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40B54" w14:textId="7F094C53" w:rsidR="00947FAA" w:rsidRPr="00892741" w:rsidRDefault="00532C8C" w:rsidP="000D4B14">
      <w:pPr>
        <w:autoSpaceDE w:val="0"/>
        <w:autoSpaceDN w:val="0"/>
        <w:spacing w:line="300" w:lineRule="exact"/>
        <w:rPr>
          <w:rFonts w:ascii="ＭＳ ゴシック" w:eastAsia="ＭＳ ゴシック" w:hAnsi="ＭＳ ゴシック"/>
          <w:sz w:val="24"/>
        </w:rPr>
      </w:pPr>
      <w:r w:rsidRPr="00892741">
        <w:rPr>
          <w:rFonts w:ascii="ＭＳ ゴシック" w:eastAsia="ＭＳ ゴシック" w:hAnsi="ＭＳ ゴシック" w:hint="eastAsia"/>
          <w:sz w:val="28"/>
        </w:rPr>
        <w:t>水都国際中学校・高等学校の指定管理法人による運営について</w:t>
      </w:r>
      <w:r w:rsidR="00947FAA" w:rsidRPr="00892741">
        <w:rPr>
          <w:rFonts w:ascii="ＭＳ ゴシック" w:eastAsia="ＭＳ ゴシック" w:hAnsi="ＭＳ ゴシック" w:hint="eastAsia"/>
          <w:sz w:val="28"/>
        </w:rPr>
        <w:t xml:space="preserve">　　　　　　　　　　　</w:t>
      </w:r>
      <w:r w:rsidR="00362F5C" w:rsidRPr="00892741">
        <w:rPr>
          <w:rFonts w:ascii="ＭＳ ゴシック" w:eastAsia="ＭＳ ゴシック" w:hAnsi="ＭＳ ゴシック" w:hint="eastAsia"/>
          <w:sz w:val="28"/>
        </w:rPr>
        <w:t xml:space="preserve">　</w:t>
      </w:r>
      <w:r w:rsidR="00947FAA" w:rsidRPr="00892741">
        <w:rPr>
          <w:rFonts w:ascii="ＭＳ ゴシック" w:eastAsia="ＭＳ ゴシック" w:hAnsi="ＭＳ ゴシック" w:hint="eastAsia"/>
          <w:sz w:val="28"/>
        </w:rPr>
        <w:t xml:space="preserve">　　　　　　　　</w:t>
      </w:r>
      <w:r w:rsidR="00362F5C" w:rsidRPr="00892741">
        <w:rPr>
          <w:rFonts w:ascii="ＭＳ ゴシック" w:eastAsia="ＭＳ ゴシック" w:hAnsi="ＭＳ ゴシック" w:hint="eastAsia"/>
          <w:sz w:val="28"/>
        </w:rPr>
        <w:t xml:space="preserve">　</w:t>
      </w:r>
      <w:r w:rsidR="003966D0" w:rsidRPr="00892741">
        <w:rPr>
          <w:rFonts w:ascii="ＭＳ ゴシック" w:eastAsia="ＭＳ ゴシック" w:hAnsi="ＭＳ ゴシック" w:hint="eastAsia"/>
          <w:sz w:val="28"/>
        </w:rPr>
        <w:t xml:space="preserve">　　　　　　</w:t>
      </w:r>
      <w:r w:rsidRPr="00892741">
        <w:rPr>
          <w:rFonts w:ascii="ＭＳ ゴシック" w:eastAsia="ＭＳ ゴシック" w:hAnsi="ＭＳ ゴシック" w:hint="eastAsia"/>
          <w:sz w:val="28"/>
        </w:rPr>
        <w:t xml:space="preserve">　　</w:t>
      </w:r>
      <w:r w:rsidR="00947FAA" w:rsidRPr="00892741">
        <w:rPr>
          <w:rFonts w:ascii="ＭＳ ゴシック" w:eastAsia="ＭＳ ゴシック" w:hAnsi="ＭＳ ゴシック" w:hint="eastAsia"/>
          <w:sz w:val="28"/>
        </w:rPr>
        <w:t xml:space="preserve">　対象受検機関：</w:t>
      </w:r>
      <w:r w:rsidRPr="00892741">
        <w:rPr>
          <w:rFonts w:ascii="ＭＳ ゴシック" w:eastAsia="ＭＳ ゴシック" w:hAnsi="ＭＳ ゴシック" w:hint="eastAsia"/>
          <w:sz w:val="28"/>
        </w:rPr>
        <w:t>教育庁教育振興室</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9"/>
        <w:gridCol w:w="4450"/>
        <w:gridCol w:w="4451"/>
      </w:tblGrid>
      <w:tr w:rsidR="00947FAA" w:rsidRPr="00892741" w14:paraId="4E1BB548" w14:textId="77777777" w:rsidTr="0097610A">
        <w:trPr>
          <w:trHeight w:val="567"/>
        </w:trPr>
        <w:tc>
          <w:tcPr>
            <w:tcW w:w="11619" w:type="dxa"/>
            <w:vAlign w:val="center"/>
          </w:tcPr>
          <w:p w14:paraId="7D836563" w14:textId="77777777" w:rsidR="00947FAA" w:rsidRPr="00E80D13"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E80D13">
              <w:rPr>
                <w:rFonts w:ascii="ＭＳ Ｐゴシック" w:eastAsia="ＭＳ Ｐゴシック" w:hAnsi="ＭＳ Ｐゴシック" w:cs="Arial" w:hint="eastAsia"/>
                <w:kern w:val="0"/>
                <w:sz w:val="24"/>
              </w:rPr>
              <w:t>事務事業の概要</w:t>
            </w:r>
          </w:p>
        </w:tc>
        <w:tc>
          <w:tcPr>
            <w:tcW w:w="4450" w:type="dxa"/>
            <w:vAlign w:val="center"/>
          </w:tcPr>
          <w:p w14:paraId="34D578EF" w14:textId="77777777" w:rsidR="00947FAA" w:rsidRPr="00E80D13"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E80D13">
              <w:rPr>
                <w:rFonts w:ascii="ＭＳ Ｐゴシック" w:eastAsia="ＭＳ Ｐゴシック" w:hAnsi="ＭＳ Ｐゴシック" w:cs="Arial" w:hint="eastAsia"/>
                <w:kern w:val="0"/>
                <w:sz w:val="24"/>
              </w:rPr>
              <w:t>検出事項</w:t>
            </w:r>
          </w:p>
        </w:tc>
        <w:tc>
          <w:tcPr>
            <w:tcW w:w="4451" w:type="dxa"/>
            <w:vAlign w:val="center"/>
          </w:tcPr>
          <w:p w14:paraId="7C8D26F0" w14:textId="5C9E8AB8" w:rsidR="00947FAA" w:rsidRPr="00E80D13"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E80D13">
              <w:rPr>
                <w:rFonts w:ascii="ＭＳ Ｐゴシック" w:eastAsia="ＭＳ Ｐゴシック" w:hAnsi="ＭＳ Ｐゴシック" w:hint="eastAsia"/>
                <w:sz w:val="24"/>
              </w:rPr>
              <w:t>改善を求める事項</w:t>
            </w:r>
          </w:p>
        </w:tc>
      </w:tr>
      <w:tr w:rsidR="00947FAA" w:rsidRPr="00892741" w14:paraId="17BCA097" w14:textId="77777777" w:rsidTr="004232AB">
        <w:trPr>
          <w:trHeight w:val="3391"/>
        </w:trPr>
        <w:tc>
          <w:tcPr>
            <w:tcW w:w="11619" w:type="dxa"/>
          </w:tcPr>
          <w:p w14:paraId="18065ACF" w14:textId="77777777" w:rsidR="00947FAA" w:rsidRPr="00892741" w:rsidRDefault="00947FAA" w:rsidP="00B63EA4">
            <w:pPr>
              <w:widowControl/>
              <w:autoSpaceDE w:val="0"/>
              <w:autoSpaceDN w:val="0"/>
              <w:spacing w:line="300" w:lineRule="exact"/>
              <w:rPr>
                <w:rFonts w:ascii="ＭＳ 明朝" w:hAnsi="ＭＳ 明朝" w:cs="Arial"/>
                <w:kern w:val="0"/>
                <w:sz w:val="24"/>
              </w:rPr>
            </w:pPr>
          </w:p>
          <w:p w14:paraId="7240C56D" w14:textId="77777777" w:rsidR="003966D0" w:rsidRPr="00892741" w:rsidRDefault="0097610A" w:rsidP="00B63EA4">
            <w:pPr>
              <w:autoSpaceDE w:val="0"/>
              <w:autoSpaceDN w:val="0"/>
              <w:snapToGrid w:val="0"/>
              <w:spacing w:line="300" w:lineRule="exact"/>
              <w:rPr>
                <w:rFonts w:ascii="ＭＳ 明朝" w:hAnsi="ＭＳ 明朝" w:cs="Arial"/>
                <w:sz w:val="24"/>
              </w:rPr>
            </w:pPr>
            <w:r w:rsidRPr="00892741">
              <w:rPr>
                <w:rFonts w:ascii="ＭＳ 明朝" w:hAnsi="ＭＳ 明朝" w:cs="Arial" w:hint="eastAsia"/>
                <w:sz w:val="24"/>
              </w:rPr>
              <w:t>１　水都国際中学校・高等学校について</w:t>
            </w:r>
          </w:p>
          <w:p w14:paraId="5A849F54" w14:textId="1E847DD7" w:rsidR="0097610A" w:rsidRPr="00892741" w:rsidRDefault="0097610A" w:rsidP="00B63EA4">
            <w:pPr>
              <w:autoSpaceDE w:val="0"/>
              <w:autoSpaceDN w:val="0"/>
              <w:snapToGrid w:val="0"/>
              <w:spacing w:line="300" w:lineRule="exact"/>
              <w:ind w:firstLineChars="100" w:firstLine="240"/>
              <w:rPr>
                <w:rFonts w:ascii="ＭＳ 明朝" w:hAnsi="ＭＳ 明朝" w:cs="Arial"/>
                <w:sz w:val="24"/>
              </w:rPr>
            </w:pPr>
            <w:r w:rsidRPr="00892741">
              <w:rPr>
                <w:rFonts w:ascii="ＭＳ 明朝" w:hAnsi="ＭＳ 明朝" w:cs="Arial" w:hint="eastAsia"/>
                <w:sz w:val="24"/>
              </w:rPr>
              <w:t>⑴　国家戦略特別区域法に基づく公設民営学校</w:t>
            </w:r>
          </w:p>
          <w:p w14:paraId="39800E9B" w14:textId="77777777" w:rsidR="0097610A" w:rsidRPr="00892741" w:rsidRDefault="0097610A" w:rsidP="00B63EA4">
            <w:pPr>
              <w:autoSpaceDE w:val="0"/>
              <w:autoSpaceDN w:val="0"/>
              <w:snapToGrid w:val="0"/>
              <w:spacing w:line="300" w:lineRule="exact"/>
              <w:ind w:leftChars="230" w:left="723" w:hangingChars="100" w:hanging="240"/>
              <w:rPr>
                <w:rFonts w:ascii="ＭＳ 明朝" w:hAnsi="ＭＳ 明朝" w:cs="Arial"/>
                <w:sz w:val="24"/>
              </w:rPr>
            </w:pPr>
            <w:r w:rsidRPr="00892741">
              <w:rPr>
                <w:rFonts w:ascii="ＭＳ 明朝" w:hAnsi="ＭＳ 明朝" w:cs="Arial" w:hint="eastAsia"/>
                <w:sz w:val="24"/>
              </w:rPr>
              <w:t>・学校教育法では、学校の設置者が当該学校の管理を行わなければならないと規定している。一方で、国家戦略特別区域法は、学校教育法の特例として、国際理解教育及び外国語教育を重点的に行うものその他の産業の国際競争力の強化及び国際的な経済活動の拠点の形成に寄与する人材の育成の必要性に対応するための教育を行うものの管理を、学校法人その他の一定の法人（一般社団法人、一般財団法人、NPO法人等）に行わせることができるとしている。</w:t>
            </w:r>
          </w:p>
          <w:p w14:paraId="55B2C4C8" w14:textId="4CF04B28" w:rsidR="0097610A" w:rsidRDefault="0097610A" w:rsidP="00B63EA4">
            <w:pPr>
              <w:autoSpaceDE w:val="0"/>
              <w:autoSpaceDN w:val="0"/>
              <w:snapToGrid w:val="0"/>
              <w:spacing w:line="300" w:lineRule="exact"/>
              <w:ind w:leftChars="230" w:left="723" w:hangingChars="100" w:hanging="240"/>
              <w:rPr>
                <w:rFonts w:ascii="ＭＳ 明朝" w:hAnsi="ＭＳ 明朝" w:cs="Arial"/>
                <w:sz w:val="24"/>
              </w:rPr>
            </w:pPr>
            <w:r w:rsidRPr="00892741">
              <w:rPr>
                <w:rFonts w:ascii="ＭＳ 明朝" w:hAnsi="ＭＳ 明朝" w:cs="Arial" w:hint="eastAsia"/>
                <w:sz w:val="24"/>
              </w:rPr>
              <w:t>・水都国際中学校及び高等学校（以下「水都国際高等学校等」という。）は、平成29年12月に本特例を活用して設置された、全国初の公設民営による併設型中高一貫校である。</w:t>
            </w:r>
          </w:p>
          <w:p w14:paraId="406D0A7E" w14:textId="77777777" w:rsidR="00D97FB1" w:rsidRPr="00D97FB1" w:rsidRDefault="00D97FB1" w:rsidP="00B63EA4">
            <w:pPr>
              <w:autoSpaceDE w:val="0"/>
              <w:autoSpaceDN w:val="0"/>
              <w:snapToGrid w:val="0"/>
              <w:spacing w:line="300" w:lineRule="exact"/>
              <w:ind w:leftChars="230" w:left="723" w:hangingChars="100" w:hanging="240"/>
              <w:rPr>
                <w:rFonts w:ascii="ＭＳ 明朝" w:hAnsi="ＭＳ 明朝" w:cs="Arial"/>
                <w:sz w:val="24"/>
              </w:rPr>
            </w:pPr>
          </w:p>
          <w:tbl>
            <w:tblPr>
              <w:tblStyle w:val="af2"/>
              <w:tblpPr w:leftFromText="142" w:rightFromText="142" w:vertAnchor="text" w:horzAnchor="page" w:tblpX="766" w:tblpY="357"/>
              <w:tblOverlap w:val="never"/>
              <w:tblW w:w="0" w:type="auto"/>
              <w:tblLook w:val="04A0" w:firstRow="1" w:lastRow="0" w:firstColumn="1" w:lastColumn="0" w:noHBand="0" w:noVBand="1"/>
            </w:tblPr>
            <w:tblGrid>
              <w:gridCol w:w="1696"/>
              <w:gridCol w:w="1569"/>
              <w:gridCol w:w="1881"/>
              <w:gridCol w:w="1881"/>
              <w:gridCol w:w="1881"/>
            </w:tblGrid>
            <w:tr w:rsidR="0097610A" w:rsidRPr="00892741" w14:paraId="2712B91C" w14:textId="77777777" w:rsidTr="0097610A">
              <w:tc>
                <w:tcPr>
                  <w:tcW w:w="1696" w:type="dxa"/>
                  <w:shd w:val="clear" w:color="auto" w:fill="F2F2F2" w:themeFill="background1" w:themeFillShade="F2"/>
                  <w:vAlign w:val="center"/>
                </w:tcPr>
                <w:p w14:paraId="7F443020"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所在地</w:t>
                  </w:r>
                </w:p>
              </w:tc>
              <w:tc>
                <w:tcPr>
                  <w:tcW w:w="7212" w:type="dxa"/>
                  <w:gridSpan w:val="4"/>
                </w:tcPr>
                <w:p w14:paraId="75F730A9"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大阪市住之江区南港中３丁目７－1</w:t>
                  </w:r>
                  <w:r w:rsidRPr="00E80D13">
                    <w:rPr>
                      <w:rFonts w:ascii="ＭＳ 明朝" w:hAnsi="ＭＳ 明朝" w:cs="Arial"/>
                      <w:kern w:val="0"/>
                      <w:sz w:val="24"/>
                    </w:rPr>
                    <w:t>3</w:t>
                  </w:r>
                </w:p>
              </w:tc>
            </w:tr>
            <w:tr w:rsidR="0097610A" w:rsidRPr="00892741" w14:paraId="46002317" w14:textId="77777777" w:rsidTr="0097610A">
              <w:tc>
                <w:tcPr>
                  <w:tcW w:w="1696" w:type="dxa"/>
                  <w:shd w:val="clear" w:color="auto" w:fill="F2F2F2" w:themeFill="background1" w:themeFillShade="F2"/>
                  <w:vAlign w:val="center"/>
                </w:tcPr>
                <w:p w14:paraId="14542870"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開校時期</w:t>
                  </w:r>
                </w:p>
              </w:tc>
              <w:tc>
                <w:tcPr>
                  <w:tcW w:w="7212" w:type="dxa"/>
                  <w:gridSpan w:val="4"/>
                </w:tcPr>
                <w:p w14:paraId="7BA00C2D"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平成3</w:t>
                  </w:r>
                  <w:r w:rsidRPr="00E80D13">
                    <w:rPr>
                      <w:rFonts w:ascii="ＭＳ 明朝" w:hAnsi="ＭＳ 明朝" w:cs="Arial"/>
                      <w:kern w:val="0"/>
                      <w:sz w:val="24"/>
                    </w:rPr>
                    <w:t>1</w:t>
                  </w:r>
                  <w:r w:rsidRPr="00E80D13">
                    <w:rPr>
                      <w:rFonts w:ascii="ＭＳ 明朝" w:hAnsi="ＭＳ 明朝" w:cs="Arial" w:hint="eastAsia"/>
                      <w:kern w:val="0"/>
                      <w:sz w:val="24"/>
                    </w:rPr>
                    <w:t xml:space="preserve">年４月　</w:t>
                  </w:r>
                </w:p>
              </w:tc>
            </w:tr>
            <w:tr w:rsidR="0097610A" w:rsidRPr="00892741" w14:paraId="2D65095D" w14:textId="77777777" w:rsidTr="0097610A">
              <w:tc>
                <w:tcPr>
                  <w:tcW w:w="1696" w:type="dxa"/>
                  <w:shd w:val="clear" w:color="auto" w:fill="F2F2F2" w:themeFill="background1" w:themeFillShade="F2"/>
                  <w:vAlign w:val="center"/>
                </w:tcPr>
                <w:p w14:paraId="0E4F163B"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設置者</w:t>
                  </w:r>
                </w:p>
              </w:tc>
              <w:tc>
                <w:tcPr>
                  <w:tcW w:w="7212" w:type="dxa"/>
                  <w:gridSpan w:val="4"/>
                </w:tcPr>
                <w:p w14:paraId="0B1485FE"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大阪府　※令和４年４月に大阪市より移管</w:t>
                  </w:r>
                </w:p>
              </w:tc>
            </w:tr>
            <w:tr w:rsidR="0097610A" w:rsidRPr="00892741" w14:paraId="564D0487" w14:textId="77777777" w:rsidTr="0097610A">
              <w:tc>
                <w:tcPr>
                  <w:tcW w:w="1696" w:type="dxa"/>
                  <w:shd w:val="clear" w:color="auto" w:fill="F2F2F2" w:themeFill="background1" w:themeFillShade="F2"/>
                  <w:vAlign w:val="center"/>
                </w:tcPr>
                <w:p w14:paraId="1824EF15"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運営形態</w:t>
                  </w:r>
                </w:p>
              </w:tc>
              <w:tc>
                <w:tcPr>
                  <w:tcW w:w="7212" w:type="dxa"/>
                  <w:gridSpan w:val="4"/>
                </w:tcPr>
                <w:p w14:paraId="5BF4B83E" w14:textId="77777777" w:rsidR="0097610A" w:rsidRPr="00E80D13" w:rsidRDefault="0097610A" w:rsidP="00B63EA4">
                  <w:pPr>
                    <w:widowControl/>
                    <w:autoSpaceDE w:val="0"/>
                    <w:autoSpaceDN w:val="0"/>
                    <w:spacing w:line="300" w:lineRule="exact"/>
                    <w:ind w:rightChars="-54" w:right="-113"/>
                    <w:rPr>
                      <w:rFonts w:ascii="ＭＳ 明朝" w:hAnsi="ＭＳ 明朝" w:cs="Arial"/>
                      <w:kern w:val="0"/>
                      <w:sz w:val="24"/>
                    </w:rPr>
                  </w:pPr>
                  <w:r w:rsidRPr="00E80D13">
                    <w:rPr>
                      <w:rFonts w:ascii="ＭＳ 明朝" w:hAnsi="ＭＳ 明朝" w:cs="Arial" w:hint="eastAsia"/>
                      <w:kern w:val="0"/>
                      <w:sz w:val="24"/>
                    </w:rPr>
                    <w:t>公設民営</w:t>
                  </w:r>
                </w:p>
              </w:tc>
            </w:tr>
            <w:tr w:rsidR="0097610A" w:rsidRPr="00892741" w14:paraId="6EFBF784" w14:textId="77777777" w:rsidTr="0097610A">
              <w:tc>
                <w:tcPr>
                  <w:tcW w:w="1696" w:type="dxa"/>
                  <w:shd w:val="clear" w:color="auto" w:fill="F2F2F2" w:themeFill="background1" w:themeFillShade="F2"/>
                  <w:vAlign w:val="center"/>
                </w:tcPr>
                <w:p w14:paraId="63B39F5C"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指定管理法人</w:t>
                  </w:r>
                </w:p>
              </w:tc>
              <w:tc>
                <w:tcPr>
                  <w:tcW w:w="7212" w:type="dxa"/>
                  <w:gridSpan w:val="4"/>
                  <w:vAlign w:val="center"/>
                </w:tcPr>
                <w:p w14:paraId="7CF570F9"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学校法人大阪YMCA</w:t>
                  </w:r>
                </w:p>
              </w:tc>
            </w:tr>
            <w:tr w:rsidR="0097610A" w:rsidRPr="00892741" w14:paraId="34D357ED" w14:textId="77777777" w:rsidTr="0097610A">
              <w:tc>
                <w:tcPr>
                  <w:tcW w:w="1696" w:type="dxa"/>
                  <w:shd w:val="clear" w:color="auto" w:fill="F2F2F2" w:themeFill="background1" w:themeFillShade="F2"/>
                  <w:vAlign w:val="center"/>
                </w:tcPr>
                <w:p w14:paraId="535374EB"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指定期間</w:t>
                  </w:r>
                </w:p>
              </w:tc>
              <w:tc>
                <w:tcPr>
                  <w:tcW w:w="7212" w:type="dxa"/>
                  <w:gridSpan w:val="4"/>
                </w:tcPr>
                <w:p w14:paraId="43B93FDA"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1</w:t>
                  </w:r>
                  <w:r w:rsidRPr="00E80D13">
                    <w:rPr>
                      <w:rFonts w:ascii="ＭＳ 明朝" w:hAnsi="ＭＳ 明朝" w:cs="Arial"/>
                      <w:kern w:val="0"/>
                      <w:sz w:val="24"/>
                    </w:rPr>
                    <w:t>0</w:t>
                  </w:r>
                  <w:r w:rsidRPr="00E80D13">
                    <w:rPr>
                      <w:rFonts w:ascii="ＭＳ 明朝" w:hAnsi="ＭＳ 明朝" w:cs="Arial" w:hint="eastAsia"/>
                      <w:kern w:val="0"/>
                      <w:sz w:val="24"/>
                    </w:rPr>
                    <w:t>年（平成3</w:t>
                  </w:r>
                  <w:r w:rsidRPr="00E80D13">
                    <w:rPr>
                      <w:rFonts w:ascii="ＭＳ 明朝" w:hAnsi="ＭＳ 明朝" w:cs="Arial"/>
                      <w:kern w:val="0"/>
                      <w:sz w:val="24"/>
                    </w:rPr>
                    <w:t>1</w:t>
                  </w:r>
                  <w:r w:rsidRPr="00E80D13">
                    <w:rPr>
                      <w:rFonts w:ascii="ＭＳ 明朝" w:hAnsi="ＭＳ 明朝" w:cs="Arial" w:hint="eastAsia"/>
                      <w:kern w:val="0"/>
                      <w:sz w:val="24"/>
                    </w:rPr>
                    <w:t>年４月～令和1</w:t>
                  </w:r>
                  <w:r w:rsidRPr="00E80D13">
                    <w:rPr>
                      <w:rFonts w:ascii="ＭＳ 明朝" w:hAnsi="ＭＳ 明朝" w:cs="Arial"/>
                      <w:kern w:val="0"/>
                      <w:sz w:val="24"/>
                    </w:rPr>
                    <w:t>1</w:t>
                  </w:r>
                  <w:r w:rsidRPr="00E80D13">
                    <w:rPr>
                      <w:rFonts w:ascii="ＭＳ 明朝" w:hAnsi="ＭＳ 明朝" w:cs="Arial" w:hint="eastAsia"/>
                      <w:kern w:val="0"/>
                      <w:sz w:val="24"/>
                    </w:rPr>
                    <w:t>年３月）</w:t>
                  </w:r>
                </w:p>
              </w:tc>
            </w:tr>
            <w:tr w:rsidR="0097610A" w:rsidRPr="00892741" w14:paraId="57B842AD" w14:textId="77777777" w:rsidTr="0097610A">
              <w:tc>
                <w:tcPr>
                  <w:tcW w:w="1696" w:type="dxa"/>
                  <w:vMerge w:val="restart"/>
                  <w:shd w:val="clear" w:color="auto" w:fill="F2F2F2" w:themeFill="background1" w:themeFillShade="F2"/>
                  <w:vAlign w:val="center"/>
                </w:tcPr>
                <w:p w14:paraId="2AE0EEBF"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生徒数</w:t>
                  </w:r>
                </w:p>
                <w:p w14:paraId="1233F273"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w:t>
                  </w:r>
                  <w:r w:rsidRPr="00E80D13">
                    <w:rPr>
                      <w:rFonts w:ascii="ＭＳ 明朝" w:hAnsi="ＭＳ 明朝" w:cs="Arial"/>
                      <w:kern w:val="0"/>
                      <w:sz w:val="24"/>
                    </w:rPr>
                    <w:t>R7</w:t>
                  </w:r>
                  <w:r w:rsidRPr="00E80D13">
                    <w:rPr>
                      <w:rFonts w:ascii="ＭＳ 明朝" w:hAnsi="ＭＳ 明朝" w:cs="Arial" w:hint="eastAsia"/>
                      <w:kern w:val="0"/>
                      <w:sz w:val="24"/>
                    </w:rPr>
                    <w:t>年度)</w:t>
                  </w:r>
                </w:p>
              </w:tc>
              <w:tc>
                <w:tcPr>
                  <w:tcW w:w="1569" w:type="dxa"/>
                  <w:shd w:val="clear" w:color="auto" w:fill="F2F2F2" w:themeFill="background1" w:themeFillShade="F2"/>
                  <w:vAlign w:val="center"/>
                </w:tcPr>
                <w:p w14:paraId="6DE8F02E" w14:textId="77777777" w:rsidR="0097610A" w:rsidRPr="00E80D13" w:rsidRDefault="0097610A" w:rsidP="00B63EA4">
                  <w:pPr>
                    <w:widowControl/>
                    <w:autoSpaceDE w:val="0"/>
                    <w:autoSpaceDN w:val="0"/>
                    <w:spacing w:line="300" w:lineRule="exact"/>
                    <w:rPr>
                      <w:rFonts w:ascii="ＭＳ 明朝" w:hAnsi="ＭＳ 明朝" w:cs="Arial"/>
                      <w:kern w:val="0"/>
                      <w:sz w:val="24"/>
                    </w:rPr>
                  </w:pPr>
                </w:p>
              </w:tc>
              <w:tc>
                <w:tcPr>
                  <w:tcW w:w="1881" w:type="dxa"/>
                  <w:shd w:val="clear" w:color="auto" w:fill="F2F2F2" w:themeFill="background1" w:themeFillShade="F2"/>
                  <w:vAlign w:val="center"/>
                </w:tcPr>
                <w:p w14:paraId="1C52FCB7"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中学校</w:t>
                  </w:r>
                </w:p>
              </w:tc>
              <w:tc>
                <w:tcPr>
                  <w:tcW w:w="1881" w:type="dxa"/>
                  <w:shd w:val="clear" w:color="auto" w:fill="F2F2F2" w:themeFill="background1" w:themeFillShade="F2"/>
                  <w:vAlign w:val="center"/>
                </w:tcPr>
                <w:p w14:paraId="36B5B074"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高等学校</w:t>
                  </w:r>
                </w:p>
              </w:tc>
              <w:tc>
                <w:tcPr>
                  <w:tcW w:w="1881" w:type="dxa"/>
                  <w:shd w:val="clear" w:color="auto" w:fill="F2F2F2" w:themeFill="background1" w:themeFillShade="F2"/>
                  <w:vAlign w:val="center"/>
                </w:tcPr>
                <w:p w14:paraId="733F1FEA" w14:textId="77777777" w:rsidR="0097610A" w:rsidRPr="00E80D13" w:rsidRDefault="0097610A" w:rsidP="00B63EA4">
                  <w:pPr>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合計</w:t>
                  </w:r>
                </w:p>
              </w:tc>
            </w:tr>
            <w:tr w:rsidR="0097610A" w:rsidRPr="00892741" w14:paraId="10BBC049" w14:textId="77777777" w:rsidTr="0097610A">
              <w:tc>
                <w:tcPr>
                  <w:tcW w:w="1696" w:type="dxa"/>
                  <w:vMerge/>
                  <w:shd w:val="clear" w:color="auto" w:fill="F2F2F2" w:themeFill="background1" w:themeFillShade="F2"/>
                </w:tcPr>
                <w:p w14:paraId="52E2CBA0" w14:textId="77777777" w:rsidR="0097610A" w:rsidRPr="00E80D13" w:rsidRDefault="0097610A" w:rsidP="00B63EA4">
                  <w:pPr>
                    <w:widowControl/>
                    <w:autoSpaceDE w:val="0"/>
                    <w:autoSpaceDN w:val="0"/>
                    <w:spacing w:line="300" w:lineRule="exact"/>
                    <w:rPr>
                      <w:rFonts w:ascii="ＭＳ 明朝" w:hAnsi="ＭＳ 明朝" w:cs="Arial"/>
                      <w:kern w:val="0"/>
                      <w:sz w:val="24"/>
                    </w:rPr>
                  </w:pPr>
                </w:p>
              </w:tc>
              <w:tc>
                <w:tcPr>
                  <w:tcW w:w="1569" w:type="dxa"/>
                  <w:shd w:val="clear" w:color="auto" w:fill="F2F2F2" w:themeFill="background1" w:themeFillShade="F2"/>
                </w:tcPr>
                <w:p w14:paraId="61AA9EBA"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生徒定員数</w:t>
                  </w:r>
                </w:p>
              </w:tc>
              <w:tc>
                <w:tcPr>
                  <w:tcW w:w="1881" w:type="dxa"/>
                  <w:vAlign w:val="center"/>
                </w:tcPr>
                <w:p w14:paraId="69982B19"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240名</w:t>
                  </w:r>
                </w:p>
              </w:tc>
              <w:tc>
                <w:tcPr>
                  <w:tcW w:w="1881" w:type="dxa"/>
                  <w:vAlign w:val="center"/>
                </w:tcPr>
                <w:p w14:paraId="0DBA3CA5"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480名</w:t>
                  </w:r>
                </w:p>
              </w:tc>
              <w:tc>
                <w:tcPr>
                  <w:tcW w:w="1881" w:type="dxa"/>
                  <w:vAlign w:val="center"/>
                </w:tcPr>
                <w:p w14:paraId="3CB54242" w14:textId="77777777" w:rsidR="0097610A" w:rsidRPr="00E80D13" w:rsidRDefault="0097610A" w:rsidP="00B63EA4">
                  <w:pPr>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720名</w:t>
                  </w:r>
                </w:p>
              </w:tc>
            </w:tr>
            <w:tr w:rsidR="0097610A" w:rsidRPr="00892741" w14:paraId="21860701" w14:textId="77777777" w:rsidTr="0097610A">
              <w:tc>
                <w:tcPr>
                  <w:tcW w:w="1696" w:type="dxa"/>
                  <w:vMerge/>
                  <w:shd w:val="clear" w:color="auto" w:fill="F2F2F2" w:themeFill="background1" w:themeFillShade="F2"/>
                </w:tcPr>
                <w:p w14:paraId="0DCC6FFD" w14:textId="77777777" w:rsidR="0097610A" w:rsidRPr="00E80D13" w:rsidRDefault="0097610A" w:rsidP="00B63EA4">
                  <w:pPr>
                    <w:widowControl/>
                    <w:autoSpaceDE w:val="0"/>
                    <w:autoSpaceDN w:val="0"/>
                    <w:spacing w:line="300" w:lineRule="exact"/>
                    <w:rPr>
                      <w:rFonts w:ascii="ＭＳ 明朝" w:hAnsi="ＭＳ 明朝" w:cs="Arial"/>
                      <w:kern w:val="0"/>
                      <w:sz w:val="24"/>
                    </w:rPr>
                  </w:pPr>
                </w:p>
              </w:tc>
              <w:tc>
                <w:tcPr>
                  <w:tcW w:w="1569" w:type="dxa"/>
                  <w:shd w:val="clear" w:color="auto" w:fill="F2F2F2" w:themeFill="background1" w:themeFillShade="F2"/>
                </w:tcPr>
                <w:p w14:paraId="76F0EA9D"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在籍者数</w:t>
                  </w:r>
                </w:p>
              </w:tc>
              <w:tc>
                <w:tcPr>
                  <w:tcW w:w="1881" w:type="dxa"/>
                  <w:vAlign w:val="center"/>
                </w:tcPr>
                <w:p w14:paraId="13658199"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240名</w:t>
                  </w:r>
                </w:p>
              </w:tc>
              <w:tc>
                <w:tcPr>
                  <w:tcW w:w="1881" w:type="dxa"/>
                  <w:vAlign w:val="center"/>
                </w:tcPr>
                <w:p w14:paraId="38298819" w14:textId="77777777" w:rsidR="0097610A" w:rsidRPr="00E80D13" w:rsidRDefault="0097610A" w:rsidP="00B63EA4">
                  <w:pPr>
                    <w:widowControl/>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464名</w:t>
                  </w:r>
                </w:p>
              </w:tc>
              <w:tc>
                <w:tcPr>
                  <w:tcW w:w="1881" w:type="dxa"/>
                  <w:vAlign w:val="center"/>
                </w:tcPr>
                <w:p w14:paraId="2C5705CB" w14:textId="77777777" w:rsidR="0097610A" w:rsidRPr="00E80D13" w:rsidRDefault="0097610A" w:rsidP="00B63EA4">
                  <w:pPr>
                    <w:autoSpaceDE w:val="0"/>
                    <w:autoSpaceDN w:val="0"/>
                    <w:spacing w:line="300" w:lineRule="exact"/>
                    <w:rPr>
                      <w:rFonts w:ascii="ＭＳ 明朝" w:hAnsi="ＭＳ 明朝" w:cs="Arial"/>
                      <w:kern w:val="0"/>
                      <w:sz w:val="24"/>
                    </w:rPr>
                  </w:pPr>
                  <w:r w:rsidRPr="00E80D13">
                    <w:rPr>
                      <w:rFonts w:ascii="ＭＳ 明朝" w:hAnsi="ＭＳ 明朝" w:cs="Arial" w:hint="eastAsia"/>
                      <w:kern w:val="0"/>
                      <w:sz w:val="24"/>
                    </w:rPr>
                    <w:t>704名</w:t>
                  </w:r>
                </w:p>
              </w:tc>
            </w:tr>
          </w:tbl>
          <w:p w14:paraId="463419FA" w14:textId="00BD1852" w:rsidR="0097610A" w:rsidRPr="00892741" w:rsidRDefault="0097610A" w:rsidP="00B63EA4">
            <w:pPr>
              <w:autoSpaceDE w:val="0"/>
              <w:autoSpaceDN w:val="0"/>
              <w:snapToGrid w:val="0"/>
              <w:spacing w:line="300" w:lineRule="exact"/>
              <w:ind w:firstLineChars="100" w:firstLine="240"/>
              <w:rPr>
                <w:rFonts w:ascii="ＭＳ 明朝" w:hAnsi="ＭＳ 明朝" w:cs="Arial"/>
                <w:sz w:val="24"/>
              </w:rPr>
            </w:pPr>
            <w:r w:rsidRPr="00892741">
              <w:rPr>
                <w:rFonts w:ascii="ＭＳ 明朝" w:hAnsi="ＭＳ 明朝" w:cs="Arial" w:hint="eastAsia"/>
                <w:sz w:val="24"/>
              </w:rPr>
              <w:t>⑵　施設概要</w:t>
            </w:r>
          </w:p>
          <w:p w14:paraId="7372E3FC" w14:textId="77777777" w:rsidR="0097610A" w:rsidRPr="00892741" w:rsidRDefault="0097610A" w:rsidP="00B63EA4">
            <w:pPr>
              <w:autoSpaceDE w:val="0"/>
              <w:autoSpaceDN w:val="0"/>
              <w:snapToGrid w:val="0"/>
              <w:spacing w:line="300" w:lineRule="exact"/>
              <w:rPr>
                <w:rFonts w:ascii="ＭＳ 明朝" w:hAnsi="ＭＳ 明朝" w:cs="Arial"/>
                <w:sz w:val="24"/>
              </w:rPr>
            </w:pPr>
            <w:r w:rsidRPr="00892741">
              <w:rPr>
                <w:rFonts w:ascii="ＭＳ 明朝" w:hAnsi="ＭＳ 明朝" w:cs="Arial" w:hint="eastAsia"/>
                <w:sz w:val="24"/>
              </w:rPr>
              <w:t xml:space="preserve"> 　</w:t>
            </w:r>
          </w:p>
          <w:p w14:paraId="5C971305" w14:textId="6B81F3CD" w:rsidR="0097610A" w:rsidRPr="00892741" w:rsidRDefault="0097610A" w:rsidP="00B63EA4">
            <w:pPr>
              <w:autoSpaceDE w:val="0"/>
              <w:autoSpaceDN w:val="0"/>
              <w:snapToGrid w:val="0"/>
              <w:spacing w:line="300" w:lineRule="exact"/>
              <w:rPr>
                <w:rFonts w:ascii="ＭＳ 明朝" w:hAnsi="ＭＳ 明朝" w:cs="Arial"/>
                <w:sz w:val="24"/>
              </w:rPr>
            </w:pPr>
          </w:p>
          <w:p w14:paraId="4266ACD6"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67A7DF8B"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2AF3F266"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7D767A9C"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5B89A678"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62DABC1F"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6B75AC15" w14:textId="77777777" w:rsidR="0097610A" w:rsidRPr="00892741" w:rsidRDefault="0097610A" w:rsidP="00B63EA4">
            <w:pPr>
              <w:autoSpaceDE w:val="0"/>
              <w:autoSpaceDN w:val="0"/>
              <w:snapToGrid w:val="0"/>
              <w:spacing w:line="300" w:lineRule="exact"/>
              <w:rPr>
                <w:rFonts w:ascii="ＭＳ 明朝" w:hAnsi="ＭＳ 明朝" w:cs="Arial"/>
                <w:sz w:val="24"/>
              </w:rPr>
            </w:pPr>
          </w:p>
          <w:p w14:paraId="3D5536A9" w14:textId="77777777" w:rsidR="00FC1B5E" w:rsidRPr="00892741" w:rsidRDefault="00FC1B5E" w:rsidP="00B63EA4">
            <w:pPr>
              <w:autoSpaceDE w:val="0"/>
              <w:autoSpaceDN w:val="0"/>
              <w:snapToGrid w:val="0"/>
              <w:spacing w:line="300" w:lineRule="exact"/>
              <w:rPr>
                <w:rFonts w:ascii="ＭＳ 明朝" w:hAnsi="ＭＳ 明朝" w:cs="Arial"/>
                <w:sz w:val="24"/>
              </w:rPr>
            </w:pPr>
          </w:p>
          <w:p w14:paraId="2AC19291" w14:textId="40FD5166" w:rsidR="0097610A" w:rsidRPr="00892741" w:rsidRDefault="0097610A" w:rsidP="00B63EA4">
            <w:pPr>
              <w:autoSpaceDE w:val="0"/>
              <w:autoSpaceDN w:val="0"/>
              <w:snapToGrid w:val="0"/>
              <w:spacing w:line="300" w:lineRule="exact"/>
              <w:ind w:firstLineChars="100" w:firstLine="240"/>
              <w:rPr>
                <w:rFonts w:ascii="ＭＳ 明朝" w:hAnsi="ＭＳ 明朝" w:cs="Arial"/>
                <w:sz w:val="24"/>
              </w:rPr>
            </w:pPr>
            <w:r w:rsidRPr="00892741">
              <w:rPr>
                <w:rFonts w:ascii="ＭＳ 明朝" w:hAnsi="ＭＳ 明朝" w:cs="Arial" w:hint="eastAsia"/>
                <w:sz w:val="24"/>
              </w:rPr>
              <w:t>⑶　他の府立学校と異なる特徴</w:t>
            </w:r>
          </w:p>
          <w:p w14:paraId="5F207FCB" w14:textId="77777777" w:rsidR="0097610A" w:rsidRPr="00892741" w:rsidRDefault="0097610A" w:rsidP="00B63EA4">
            <w:pPr>
              <w:autoSpaceDE w:val="0"/>
              <w:autoSpaceDN w:val="0"/>
              <w:snapToGrid w:val="0"/>
              <w:spacing w:line="300" w:lineRule="exact"/>
              <w:ind w:firstLineChars="200" w:firstLine="480"/>
              <w:rPr>
                <w:rFonts w:ascii="ＭＳ 明朝" w:hAnsi="ＭＳ 明朝" w:cs="Arial"/>
                <w:sz w:val="24"/>
              </w:rPr>
            </w:pPr>
            <w:proofErr w:type="gramStart"/>
            <w:r w:rsidRPr="00892741">
              <w:rPr>
                <w:rFonts w:ascii="ＭＳ 明朝" w:hAnsi="ＭＳ 明朝" w:cs="Arial" w:hint="eastAsia"/>
                <w:sz w:val="24"/>
              </w:rPr>
              <w:t>ア</w:t>
            </w:r>
            <w:proofErr w:type="gramEnd"/>
            <w:r w:rsidRPr="00892741">
              <w:rPr>
                <w:rFonts w:ascii="ＭＳ 明朝" w:hAnsi="ＭＳ 明朝" w:cs="Arial" w:hint="eastAsia"/>
                <w:sz w:val="24"/>
              </w:rPr>
              <w:t xml:space="preserve">　国際バカロレア(IB)認定校</w:t>
            </w:r>
          </w:p>
          <w:p w14:paraId="2079044F" w14:textId="5DA6FE19" w:rsidR="0097610A" w:rsidRPr="00892741" w:rsidRDefault="0097610A" w:rsidP="00B63EA4">
            <w:pPr>
              <w:autoSpaceDE w:val="0"/>
              <w:autoSpaceDN w:val="0"/>
              <w:snapToGrid w:val="0"/>
              <w:spacing w:line="300" w:lineRule="exact"/>
              <w:rPr>
                <w:rFonts w:ascii="ＭＳ 明朝" w:hAnsi="ＭＳ 明朝" w:cs="Arial"/>
                <w:sz w:val="24"/>
              </w:rPr>
            </w:pPr>
            <w:r w:rsidRPr="00892741">
              <w:rPr>
                <w:rFonts w:ascii="ＭＳ 明朝" w:hAnsi="ＭＳ 明朝" w:cs="Arial" w:hint="eastAsia"/>
                <w:sz w:val="24"/>
              </w:rPr>
              <w:t xml:space="preserve">　　 (</w:t>
            </w:r>
            <w:proofErr w:type="gramStart"/>
            <w:r w:rsidRPr="00892741">
              <w:rPr>
                <w:rFonts w:ascii="ＭＳ 明朝" w:hAnsi="ＭＳ 明朝" w:cs="Arial" w:hint="eastAsia"/>
                <w:sz w:val="24"/>
              </w:rPr>
              <w:t>ｱ</w:t>
            </w:r>
            <w:proofErr w:type="gramEnd"/>
            <w:r w:rsidRPr="00892741">
              <w:rPr>
                <w:rFonts w:ascii="ＭＳ 明朝" w:hAnsi="ＭＳ 明朝" w:cs="Arial" w:hint="eastAsia"/>
                <w:sz w:val="24"/>
              </w:rPr>
              <w:t>)　国際バカロレアとは</w:t>
            </w:r>
          </w:p>
          <w:p w14:paraId="7221D3E8" w14:textId="5C9D95F4" w:rsidR="00482247" w:rsidRPr="00892741" w:rsidRDefault="0097610A" w:rsidP="00B63EA4">
            <w:pPr>
              <w:autoSpaceDE w:val="0"/>
              <w:autoSpaceDN w:val="0"/>
              <w:snapToGrid w:val="0"/>
              <w:spacing w:line="300" w:lineRule="exact"/>
              <w:ind w:leftChars="450" w:left="1185" w:hangingChars="100" w:hanging="240"/>
              <w:rPr>
                <w:rFonts w:ascii="ＭＳ 明朝" w:hAnsi="ＭＳ 明朝" w:cs="Arial"/>
                <w:sz w:val="24"/>
              </w:rPr>
            </w:pPr>
            <w:r w:rsidRPr="00892741">
              <w:rPr>
                <w:rFonts w:ascii="ＭＳ 明朝" w:hAnsi="ＭＳ 明朝" w:cs="Arial" w:hint="eastAsia"/>
                <w:sz w:val="24"/>
              </w:rPr>
              <w:t>・国際バカロレア機構が1968年から提供する国際的な教育プログラム。世界約160の国・地域の5,800以上で実施</w:t>
            </w:r>
            <w:r w:rsidR="008867D1" w:rsidRPr="00892741">
              <w:rPr>
                <w:rFonts w:ascii="ＭＳ 明朝" w:hAnsi="ＭＳ 明朝" w:cs="Arial" w:hint="eastAsia"/>
                <w:sz w:val="24"/>
              </w:rPr>
              <w:t>されている</w:t>
            </w:r>
            <w:r w:rsidRPr="00892741">
              <w:rPr>
                <w:rFonts w:ascii="ＭＳ 明朝" w:hAnsi="ＭＳ 明朝" w:cs="Arial" w:hint="eastAsia"/>
                <w:sz w:val="24"/>
              </w:rPr>
              <w:t>。</w:t>
            </w:r>
          </w:p>
          <w:p w14:paraId="3EA6C70C" w14:textId="39EB17EF" w:rsidR="0097610A" w:rsidRPr="00892741" w:rsidRDefault="0097610A" w:rsidP="00B63EA4">
            <w:pPr>
              <w:autoSpaceDE w:val="0"/>
              <w:autoSpaceDN w:val="0"/>
              <w:snapToGrid w:val="0"/>
              <w:spacing w:line="300" w:lineRule="exact"/>
              <w:ind w:leftChars="450" w:left="1185" w:hangingChars="100" w:hanging="240"/>
              <w:rPr>
                <w:rFonts w:ascii="ＭＳ 明朝" w:hAnsi="ＭＳ 明朝" w:cs="Arial"/>
                <w:sz w:val="24"/>
              </w:rPr>
            </w:pPr>
            <w:r w:rsidRPr="00892741">
              <w:rPr>
                <w:rFonts w:ascii="ＭＳ 明朝" w:hAnsi="ＭＳ 明朝" w:cs="Arial" w:hint="eastAsia"/>
                <w:sz w:val="24"/>
              </w:rPr>
              <w:t>・批判的思考や探究スキル等を養う特色的なカリキュラム、双方向・協働型授業により、地域社会・国・世界の問題を深いレベルで理解し、課題解決を図ることができるグローバル人材を育成</w:t>
            </w:r>
            <w:r w:rsidR="00DE6226" w:rsidRPr="00892741">
              <w:rPr>
                <w:rFonts w:ascii="ＭＳ 明朝" w:hAnsi="ＭＳ 明朝" w:cs="Arial" w:hint="eastAsia"/>
                <w:sz w:val="24"/>
              </w:rPr>
              <w:t>しており、</w:t>
            </w:r>
            <w:r w:rsidRPr="00892741">
              <w:rPr>
                <w:rFonts w:ascii="ＭＳ 明朝" w:hAnsi="ＭＳ 明朝" w:cs="Arial" w:hint="eastAsia"/>
                <w:sz w:val="24"/>
              </w:rPr>
              <w:t>特に高校レベルのディプロマプログラム（DP）では、課題論文等が必須科目として、大学進学後も必要とされるスキルを習得するとともに、国際的に通用する大学入学資格（IB資格）を取得可能</w:t>
            </w:r>
            <w:r w:rsidR="00DE6226" w:rsidRPr="00892741">
              <w:rPr>
                <w:rFonts w:ascii="ＭＳ 明朝" w:hAnsi="ＭＳ 明朝" w:cs="Arial" w:hint="eastAsia"/>
                <w:sz w:val="24"/>
              </w:rPr>
              <w:t>とされている</w:t>
            </w:r>
            <w:r w:rsidRPr="00892741">
              <w:rPr>
                <w:rFonts w:ascii="ＭＳ 明朝" w:hAnsi="ＭＳ 明朝" w:cs="Arial" w:hint="eastAsia"/>
                <w:sz w:val="24"/>
              </w:rPr>
              <w:t>。（日本では1979年にIB資格を大学入学資格として指定）</w:t>
            </w:r>
          </w:p>
          <w:p w14:paraId="7562078E" w14:textId="77777777" w:rsidR="00482247" w:rsidRPr="00892741" w:rsidRDefault="0097610A" w:rsidP="00B63EA4">
            <w:pPr>
              <w:autoSpaceDE w:val="0"/>
              <w:autoSpaceDN w:val="0"/>
              <w:snapToGrid w:val="0"/>
              <w:spacing w:line="300" w:lineRule="exact"/>
              <w:rPr>
                <w:rFonts w:ascii="ＭＳ 明朝" w:hAnsi="ＭＳ 明朝" w:cs="Arial"/>
                <w:sz w:val="24"/>
              </w:rPr>
            </w:pPr>
            <w:r w:rsidRPr="00892741">
              <w:rPr>
                <w:rFonts w:ascii="ＭＳ 明朝" w:hAnsi="ＭＳ 明朝" w:cs="Arial" w:hint="eastAsia"/>
                <w:sz w:val="24"/>
              </w:rPr>
              <w:t xml:space="preserve">　　 (</w:t>
            </w:r>
            <w:proofErr w:type="gramStart"/>
            <w:r w:rsidRPr="00892741">
              <w:rPr>
                <w:rFonts w:ascii="ＭＳ 明朝" w:hAnsi="ＭＳ 明朝" w:cs="Arial" w:hint="eastAsia"/>
                <w:sz w:val="24"/>
              </w:rPr>
              <w:t>ｲ</w:t>
            </w:r>
            <w:proofErr w:type="gramEnd"/>
            <w:r w:rsidRPr="00892741">
              <w:rPr>
                <w:rFonts w:ascii="ＭＳ 明朝" w:hAnsi="ＭＳ 明朝" w:cs="Arial" w:hint="eastAsia"/>
                <w:sz w:val="24"/>
              </w:rPr>
              <w:t>)</w:t>
            </w:r>
            <w:r w:rsidR="00482247" w:rsidRPr="00892741">
              <w:rPr>
                <w:rFonts w:ascii="ＭＳ 明朝" w:hAnsi="ＭＳ 明朝" w:cs="Arial" w:hint="eastAsia"/>
                <w:sz w:val="24"/>
              </w:rPr>
              <w:t xml:space="preserve">　</w:t>
            </w:r>
            <w:r w:rsidRPr="00892741">
              <w:rPr>
                <w:rFonts w:ascii="ＭＳ 明朝" w:hAnsi="ＭＳ 明朝" w:cs="Arial" w:hint="eastAsia"/>
                <w:sz w:val="24"/>
              </w:rPr>
              <w:t>IB認定校である水都国際高等学校等の特徴</w:t>
            </w:r>
          </w:p>
          <w:p w14:paraId="0A0C3871" w14:textId="006E4248" w:rsidR="004232AB" w:rsidRDefault="0097610A" w:rsidP="00B63EA4">
            <w:pPr>
              <w:autoSpaceDE w:val="0"/>
              <w:autoSpaceDN w:val="0"/>
              <w:snapToGrid w:val="0"/>
              <w:spacing w:line="300" w:lineRule="exact"/>
              <w:ind w:leftChars="450" w:left="1185" w:hangingChars="100" w:hanging="240"/>
              <w:rPr>
                <w:rFonts w:ascii="ＭＳ 明朝" w:hAnsi="ＭＳ 明朝" w:cs="Arial"/>
                <w:sz w:val="24"/>
              </w:rPr>
            </w:pPr>
            <w:r w:rsidRPr="00892741">
              <w:rPr>
                <w:rFonts w:ascii="ＭＳ 明朝" w:hAnsi="ＭＳ 明朝" w:cs="Arial" w:hint="eastAsia"/>
                <w:sz w:val="24"/>
              </w:rPr>
              <w:t>・水都国際高等学校等では、令和２年度に国際バカロレアDPの認定を受け、高校２年次より国際バカロレアコースに在籍する生徒を対象にDPプログラムによる授業を実施している。高校３年次の11月には、世界共通の国際バカロレア試験を受験し、24点以上(45点満点を)取得すれば、国際的に通用する国際バカロレア資格(フルディプロマ資格)の認定を受けることができる。なお、国際バカロレア資格は、国際バカロレア認定校でなければ取得できない。</w:t>
            </w:r>
          </w:p>
          <w:p w14:paraId="66B44C58" w14:textId="77777777" w:rsidR="00E80D13" w:rsidRDefault="00E80D13" w:rsidP="00B63EA4">
            <w:pPr>
              <w:autoSpaceDE w:val="0"/>
              <w:autoSpaceDN w:val="0"/>
              <w:snapToGrid w:val="0"/>
              <w:spacing w:line="300" w:lineRule="exact"/>
              <w:ind w:leftChars="450" w:left="1185" w:hangingChars="100" w:hanging="240"/>
              <w:rPr>
                <w:rFonts w:ascii="ＭＳ 明朝" w:hAnsi="ＭＳ 明朝" w:cs="Arial"/>
                <w:sz w:val="24"/>
              </w:rPr>
            </w:pPr>
          </w:p>
          <w:p w14:paraId="6D344EC5" w14:textId="77777777" w:rsidR="00E80D13" w:rsidRDefault="00E80D13" w:rsidP="00B63EA4">
            <w:pPr>
              <w:autoSpaceDE w:val="0"/>
              <w:autoSpaceDN w:val="0"/>
              <w:snapToGrid w:val="0"/>
              <w:spacing w:line="300" w:lineRule="exact"/>
              <w:ind w:leftChars="450" w:left="1185" w:hangingChars="100" w:hanging="240"/>
              <w:rPr>
                <w:rFonts w:ascii="ＭＳ 明朝" w:hAnsi="ＭＳ 明朝" w:cs="Arial"/>
                <w:sz w:val="24"/>
              </w:rPr>
            </w:pPr>
          </w:p>
          <w:p w14:paraId="1C18A286" w14:textId="77777777" w:rsidR="00A5671B" w:rsidRPr="00892741" w:rsidRDefault="00A5671B" w:rsidP="00B63EA4">
            <w:pPr>
              <w:autoSpaceDE w:val="0"/>
              <w:autoSpaceDN w:val="0"/>
              <w:snapToGrid w:val="0"/>
              <w:spacing w:line="300" w:lineRule="exact"/>
              <w:ind w:leftChars="450" w:left="1185" w:hangingChars="100" w:hanging="240"/>
              <w:rPr>
                <w:rFonts w:ascii="ＭＳ 明朝" w:hAnsi="ＭＳ 明朝" w:cs="Arial"/>
                <w:sz w:val="24"/>
              </w:rPr>
            </w:pPr>
          </w:p>
          <w:p w14:paraId="5A269FB9" w14:textId="77777777" w:rsidR="00482247" w:rsidRPr="00892741" w:rsidRDefault="0097610A" w:rsidP="00B63EA4">
            <w:pPr>
              <w:autoSpaceDE w:val="0"/>
              <w:autoSpaceDN w:val="0"/>
              <w:snapToGrid w:val="0"/>
              <w:spacing w:line="300" w:lineRule="exact"/>
              <w:ind w:leftChars="450" w:left="1185" w:hangingChars="100" w:hanging="240"/>
              <w:rPr>
                <w:rFonts w:ascii="ＭＳ 明朝" w:hAnsi="ＭＳ 明朝" w:cs="Arial"/>
                <w:sz w:val="24"/>
              </w:rPr>
            </w:pPr>
            <w:r w:rsidRPr="00892741">
              <w:rPr>
                <w:rFonts w:ascii="ＭＳ 明朝" w:hAnsi="ＭＳ 明朝" w:cs="Arial" w:hint="eastAsia"/>
                <w:sz w:val="24"/>
              </w:rPr>
              <w:lastRenderedPageBreak/>
              <w:t>・また、国際バカロレア認定校となるに当たっては、DPの導入のために生徒が課題を調査・研究するための学習環境や図書館、安全な器具が整備された理科実験室などを準備する必要がある。例として、図書室では、最低でも１クラス全員が同時にグループワークを行うことができるスペースを確保することや、理科実験室では、生徒の安全面に配慮した洗身シャワー等の設備を備えたDP実験室やDP化学実験室が設けられている。その他施設の特徴として、グループワークやプレゼンテーション、課外活動が可能なスペースが多く設置されている。</w:t>
            </w:r>
          </w:p>
          <w:p w14:paraId="22D00F3D" w14:textId="2C6D2EBC" w:rsidR="0097610A" w:rsidRPr="00892741" w:rsidRDefault="0097610A" w:rsidP="00B63EA4">
            <w:pPr>
              <w:autoSpaceDE w:val="0"/>
              <w:autoSpaceDN w:val="0"/>
              <w:snapToGrid w:val="0"/>
              <w:spacing w:line="300" w:lineRule="exact"/>
              <w:ind w:leftChars="450" w:left="1185" w:hangingChars="100" w:hanging="240"/>
              <w:rPr>
                <w:rFonts w:ascii="ＭＳ 明朝" w:hAnsi="ＭＳ 明朝" w:cs="Arial"/>
                <w:sz w:val="24"/>
              </w:rPr>
            </w:pPr>
            <w:r w:rsidRPr="00892741">
              <w:rPr>
                <w:rFonts w:ascii="ＭＳ 明朝" w:hAnsi="ＭＳ 明朝" w:cs="Arial" w:hint="eastAsia"/>
                <w:sz w:val="24"/>
              </w:rPr>
              <w:t>・水都国際高等学校等は、公立学校としての公共性を担保しつつ、これからの国際社会に対応した教育を実施できる特徴がある。府が当該教育を行う意義として、私立学校が無償化されても、入学金などの金銭的負担が重くのしかかる中、府民が家庭の経済状況によらず、国際バカロレア教育を受ける機会を提供し、府立高校として生徒や保護者の多様なニーズに応えることにもつながっている。</w:t>
            </w:r>
          </w:p>
          <w:p w14:paraId="3CD2F527" w14:textId="77777777" w:rsidR="00482247" w:rsidRPr="00892741" w:rsidRDefault="0097610A" w:rsidP="00B63EA4">
            <w:pPr>
              <w:autoSpaceDE w:val="0"/>
              <w:autoSpaceDN w:val="0"/>
              <w:snapToGrid w:val="0"/>
              <w:spacing w:line="300" w:lineRule="exact"/>
              <w:ind w:firstLineChars="200" w:firstLine="480"/>
              <w:rPr>
                <w:rFonts w:ascii="ＭＳ 明朝" w:hAnsi="ＭＳ 明朝" w:cs="Arial"/>
                <w:sz w:val="24"/>
              </w:rPr>
            </w:pPr>
            <w:proofErr w:type="gramStart"/>
            <w:r w:rsidRPr="00892741">
              <w:rPr>
                <w:rFonts w:ascii="ＭＳ 明朝" w:hAnsi="ＭＳ 明朝" w:cs="Arial" w:hint="eastAsia"/>
                <w:sz w:val="24"/>
              </w:rPr>
              <w:t>イ</w:t>
            </w:r>
            <w:proofErr w:type="gramEnd"/>
            <w:r w:rsidRPr="00892741">
              <w:rPr>
                <w:rFonts w:ascii="ＭＳ 明朝" w:hAnsi="ＭＳ 明朝" w:cs="Arial" w:hint="eastAsia"/>
                <w:sz w:val="24"/>
              </w:rPr>
              <w:t xml:space="preserve">　民間法人の運営ノウハウの導入</w:t>
            </w:r>
          </w:p>
          <w:p w14:paraId="63F5B107" w14:textId="3F7A2756" w:rsidR="0097610A" w:rsidRPr="00892741" w:rsidRDefault="0097610A" w:rsidP="00B63EA4">
            <w:pPr>
              <w:autoSpaceDE w:val="0"/>
              <w:autoSpaceDN w:val="0"/>
              <w:snapToGrid w:val="0"/>
              <w:spacing w:line="300" w:lineRule="exact"/>
              <w:ind w:leftChars="350" w:left="975" w:hangingChars="100" w:hanging="240"/>
              <w:rPr>
                <w:rFonts w:ascii="ＭＳ 明朝" w:hAnsi="ＭＳ 明朝" w:cs="Arial"/>
                <w:sz w:val="24"/>
              </w:rPr>
            </w:pPr>
            <w:r w:rsidRPr="00892741">
              <w:rPr>
                <w:rFonts w:ascii="ＭＳ 明朝" w:hAnsi="ＭＳ 明朝" w:cs="Arial" w:hint="eastAsia"/>
                <w:sz w:val="24"/>
              </w:rPr>
              <w:t>・本事業では民間法人の運営ノウハウを活用した「柔軟な人事管理」や「多様な人材の招聘」などが導入目的とされている。本事業では、特に、「外国人教員」の採用が重要であるが、労働条件や任用形態等の課題についても、指定管理法人が給与体系を設定することができ、採用面で任用形態の柔軟性や能力に応じた給与支給を実現している。</w:t>
            </w:r>
          </w:p>
          <w:p w14:paraId="50BFFD28" w14:textId="5C965A43" w:rsidR="002830EF" w:rsidRPr="00892741" w:rsidRDefault="002830EF" w:rsidP="00B63EA4">
            <w:pPr>
              <w:widowControl/>
              <w:autoSpaceDE w:val="0"/>
              <w:autoSpaceDN w:val="0"/>
              <w:spacing w:line="300" w:lineRule="exact"/>
              <w:rPr>
                <w:rFonts w:ascii="ＭＳ 明朝" w:hAnsi="ＭＳ 明朝" w:cs="Arial"/>
                <w:sz w:val="24"/>
              </w:rPr>
            </w:pPr>
          </w:p>
          <w:p w14:paraId="38F3C4BB" w14:textId="661EF53E" w:rsidR="002830EF" w:rsidRPr="00892741" w:rsidRDefault="002830EF" w:rsidP="00B63EA4">
            <w:pPr>
              <w:widowControl/>
              <w:autoSpaceDE w:val="0"/>
              <w:autoSpaceDN w:val="0"/>
              <w:spacing w:line="300" w:lineRule="exact"/>
              <w:rPr>
                <w:rFonts w:ascii="ＭＳ 明朝" w:hAnsi="ＭＳ 明朝" w:cs="Arial"/>
                <w:kern w:val="0"/>
                <w:sz w:val="24"/>
              </w:rPr>
            </w:pPr>
            <w:r w:rsidRPr="00892741">
              <w:rPr>
                <w:rFonts w:ascii="ＭＳ 明朝" w:hAnsi="ＭＳ 明朝" w:cs="Arial" w:hint="eastAsia"/>
                <w:sz w:val="24"/>
              </w:rPr>
              <w:t xml:space="preserve">２　</w:t>
            </w:r>
            <w:r w:rsidRPr="00892741">
              <w:rPr>
                <w:rFonts w:ascii="ＭＳ 明朝" w:hAnsi="ＭＳ 明朝" w:cs="Arial" w:hint="eastAsia"/>
                <w:kern w:val="0"/>
                <w:sz w:val="24"/>
              </w:rPr>
              <w:t>成果指標</w:t>
            </w:r>
          </w:p>
          <w:p w14:paraId="4B919272" w14:textId="3DA66FB7" w:rsidR="00EC1539" w:rsidRPr="00892741" w:rsidRDefault="002830EF" w:rsidP="00B63EA4">
            <w:pPr>
              <w:widowControl/>
              <w:autoSpaceDE w:val="0"/>
              <w:autoSpaceDN w:val="0"/>
              <w:spacing w:line="300" w:lineRule="exact"/>
              <w:ind w:firstLineChars="100" w:firstLine="240"/>
              <w:rPr>
                <w:rFonts w:ascii="ＭＳ 明朝" w:hAnsi="ＭＳ 明朝" w:cs="Arial"/>
                <w:kern w:val="0"/>
                <w:sz w:val="24"/>
              </w:rPr>
            </w:pPr>
            <w:r w:rsidRPr="00892741">
              <w:rPr>
                <w:rFonts w:ascii="ＭＳ 明朝" w:hAnsi="ＭＳ 明朝" w:cs="Arial" w:hint="eastAsia"/>
                <w:kern w:val="0"/>
                <w:sz w:val="24"/>
              </w:rPr>
              <w:t>⑴　設定された成果指標と実績等</w:t>
            </w:r>
          </w:p>
          <w:p w14:paraId="7B62ED64" w14:textId="6D0ABCCA" w:rsidR="00DE6226" w:rsidRPr="00892741" w:rsidRDefault="008867D1" w:rsidP="00B63EA4">
            <w:pPr>
              <w:widowControl/>
              <w:autoSpaceDE w:val="0"/>
              <w:autoSpaceDN w:val="0"/>
              <w:spacing w:line="300" w:lineRule="exact"/>
              <w:ind w:leftChars="230" w:left="723" w:hangingChars="100" w:hanging="240"/>
              <w:rPr>
                <w:rFonts w:ascii="ＭＳ 明朝" w:hAnsi="ＭＳ 明朝" w:cs="Arial"/>
                <w:kern w:val="0"/>
                <w:sz w:val="24"/>
              </w:rPr>
            </w:pPr>
            <w:r w:rsidRPr="00892741">
              <w:rPr>
                <w:rFonts w:ascii="ＭＳ 明朝" w:hAnsi="ＭＳ 明朝" w:cs="Arial" w:hint="eastAsia"/>
                <w:kern w:val="0"/>
                <w:sz w:val="24"/>
              </w:rPr>
              <w:t>・</w:t>
            </w:r>
            <w:r w:rsidRPr="00892741">
              <w:rPr>
                <w:rFonts w:ascii="ＭＳ 明朝" w:hAnsi="ＭＳ 明朝" w:cs="Arial"/>
                <w:kern w:val="0"/>
                <w:sz w:val="24"/>
              </w:rPr>
              <w:t>水都国際高等学校等について、府は、予算編成過程公表サイトにおいて、「入学者選抜志願倍率（中学校5.0倍以上、高等学校1.2倍以上）」及び「高校卒業時点でCEFR B2レベルの英語力を有する生徒の割合（70％）」を成果指標として公表している。</w:t>
            </w:r>
          </w:p>
          <w:tbl>
            <w:tblPr>
              <w:tblStyle w:val="af2"/>
              <w:tblpPr w:leftFromText="142" w:rightFromText="142" w:vertAnchor="text" w:horzAnchor="page" w:tblpX="838" w:tblpY="80"/>
              <w:tblOverlap w:val="never"/>
              <w:tblW w:w="0" w:type="auto"/>
              <w:tblLook w:val="04A0" w:firstRow="1" w:lastRow="0" w:firstColumn="1" w:lastColumn="0" w:noHBand="0" w:noVBand="1"/>
            </w:tblPr>
            <w:tblGrid>
              <w:gridCol w:w="2830"/>
              <w:gridCol w:w="1276"/>
              <w:gridCol w:w="1423"/>
              <w:gridCol w:w="992"/>
              <w:gridCol w:w="992"/>
              <w:gridCol w:w="992"/>
              <w:gridCol w:w="992"/>
              <w:gridCol w:w="992"/>
            </w:tblGrid>
            <w:tr w:rsidR="00484AD1" w:rsidRPr="00892741" w14:paraId="0B38F4B3" w14:textId="479722BF" w:rsidTr="00B63EA4">
              <w:trPr>
                <w:trHeight w:val="20"/>
              </w:trPr>
              <w:tc>
                <w:tcPr>
                  <w:tcW w:w="4106" w:type="dxa"/>
                  <w:gridSpan w:val="2"/>
                  <w:shd w:val="clear" w:color="auto" w:fill="F2F2F2" w:themeFill="background1" w:themeFillShade="F2"/>
                  <w:vAlign w:val="center"/>
                </w:tcPr>
                <w:p w14:paraId="157EAA43" w14:textId="317E99D5"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hint="eastAsia"/>
                      <w:kern w:val="0"/>
                      <w:sz w:val="24"/>
                    </w:rPr>
                    <w:t>成果指標</w:t>
                  </w:r>
                </w:p>
              </w:tc>
              <w:tc>
                <w:tcPr>
                  <w:tcW w:w="1423" w:type="dxa"/>
                  <w:shd w:val="clear" w:color="auto" w:fill="F2F2F2" w:themeFill="background1" w:themeFillShade="F2"/>
                  <w:vAlign w:val="center"/>
                </w:tcPr>
                <w:p w14:paraId="375677A6" w14:textId="1593BA54"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hint="eastAsia"/>
                      <w:kern w:val="0"/>
                      <w:sz w:val="24"/>
                    </w:rPr>
                    <w:t>目標値</w:t>
                  </w:r>
                </w:p>
              </w:tc>
              <w:tc>
                <w:tcPr>
                  <w:tcW w:w="992" w:type="dxa"/>
                  <w:shd w:val="clear" w:color="auto" w:fill="F2F2F2" w:themeFill="background1" w:themeFillShade="F2"/>
                  <w:vAlign w:val="center"/>
                </w:tcPr>
                <w:p w14:paraId="1280913E" w14:textId="662E4C10"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kern w:val="0"/>
                      <w:sz w:val="24"/>
                    </w:rPr>
                    <w:t>R4年度</w:t>
                  </w:r>
                </w:p>
              </w:tc>
              <w:tc>
                <w:tcPr>
                  <w:tcW w:w="992" w:type="dxa"/>
                  <w:shd w:val="clear" w:color="auto" w:fill="F2F2F2" w:themeFill="background1" w:themeFillShade="F2"/>
                  <w:vAlign w:val="center"/>
                </w:tcPr>
                <w:p w14:paraId="0E81EA7B" w14:textId="02CB2754"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kern w:val="0"/>
                      <w:sz w:val="24"/>
                    </w:rPr>
                    <w:t>R5年度</w:t>
                  </w:r>
                </w:p>
              </w:tc>
              <w:tc>
                <w:tcPr>
                  <w:tcW w:w="992" w:type="dxa"/>
                  <w:shd w:val="clear" w:color="auto" w:fill="F2F2F2" w:themeFill="background1" w:themeFillShade="F2"/>
                  <w:vAlign w:val="center"/>
                </w:tcPr>
                <w:p w14:paraId="58A33D46" w14:textId="5F5FD35F"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kern w:val="0"/>
                      <w:sz w:val="24"/>
                    </w:rPr>
                    <w:t>R6年度</w:t>
                  </w:r>
                </w:p>
              </w:tc>
              <w:tc>
                <w:tcPr>
                  <w:tcW w:w="992" w:type="dxa"/>
                  <w:shd w:val="clear" w:color="auto" w:fill="F2F2F2" w:themeFill="background1" w:themeFillShade="F2"/>
                  <w:vAlign w:val="center"/>
                </w:tcPr>
                <w:p w14:paraId="18D67305" w14:textId="677B8A58"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kern w:val="0"/>
                      <w:sz w:val="24"/>
                    </w:rPr>
                    <w:t>R7年度</w:t>
                  </w:r>
                </w:p>
              </w:tc>
              <w:tc>
                <w:tcPr>
                  <w:tcW w:w="992" w:type="dxa"/>
                  <w:shd w:val="clear" w:color="auto" w:fill="F2F2F2" w:themeFill="background1" w:themeFillShade="F2"/>
                  <w:vAlign w:val="center"/>
                </w:tcPr>
                <w:p w14:paraId="0C1CCC69" w14:textId="4ADBAF3C" w:rsidR="00484AD1" w:rsidRPr="00B63EA4" w:rsidRDefault="00484AD1"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kern w:val="0"/>
                      <w:sz w:val="24"/>
                    </w:rPr>
                    <w:t>R8年度</w:t>
                  </w:r>
                </w:p>
              </w:tc>
            </w:tr>
            <w:tr w:rsidR="00FF7DA3" w:rsidRPr="00892741" w14:paraId="66DE82D1" w14:textId="47DA9583" w:rsidTr="00B63EA4">
              <w:trPr>
                <w:trHeight w:val="125"/>
              </w:trPr>
              <w:tc>
                <w:tcPr>
                  <w:tcW w:w="2830" w:type="dxa"/>
                  <w:vMerge w:val="restart"/>
                  <w:vAlign w:val="center"/>
                </w:tcPr>
                <w:p w14:paraId="43840C1B" w14:textId="2751BA3B" w:rsidR="00FF7DA3" w:rsidRPr="00B63EA4" w:rsidRDefault="00FF7DA3" w:rsidP="00B63EA4">
                  <w:pPr>
                    <w:autoSpaceDE w:val="0"/>
                    <w:autoSpaceDN w:val="0"/>
                    <w:spacing w:line="300" w:lineRule="exact"/>
                    <w:rPr>
                      <w:rFonts w:ascii="ＭＳ 明朝" w:hAnsi="ＭＳ 明朝" w:cs="Arial"/>
                      <w:kern w:val="0"/>
                      <w:sz w:val="24"/>
                    </w:rPr>
                  </w:pPr>
                  <w:r w:rsidRPr="00B63EA4">
                    <w:rPr>
                      <w:rFonts w:ascii="ＭＳ 明朝" w:hAnsi="ＭＳ 明朝" w:cs="Arial"/>
                      <w:kern w:val="0"/>
                      <w:sz w:val="24"/>
                    </w:rPr>
                    <w:t>入学者選抜志願倍率</w:t>
                  </w:r>
                </w:p>
              </w:tc>
              <w:tc>
                <w:tcPr>
                  <w:tcW w:w="1276" w:type="dxa"/>
                  <w:vAlign w:val="center"/>
                </w:tcPr>
                <w:p w14:paraId="02D4D6C3" w14:textId="532438C0" w:rsidR="00FF7DA3" w:rsidRPr="00B63EA4" w:rsidRDefault="00FF7DA3" w:rsidP="00B63EA4">
                  <w:pPr>
                    <w:autoSpaceDE w:val="0"/>
                    <w:autoSpaceDN w:val="0"/>
                    <w:spacing w:line="300" w:lineRule="exact"/>
                    <w:jc w:val="center"/>
                    <w:rPr>
                      <w:rFonts w:ascii="ＭＳ 明朝" w:hAnsi="ＭＳ 明朝" w:cs="Arial"/>
                      <w:kern w:val="0"/>
                      <w:sz w:val="24"/>
                    </w:rPr>
                  </w:pPr>
                  <w:r w:rsidRPr="00B63EA4">
                    <w:rPr>
                      <w:rFonts w:ascii="ＭＳ 明朝" w:hAnsi="ＭＳ 明朝" w:cs="Arial" w:hint="eastAsia"/>
                      <w:spacing w:val="60"/>
                      <w:kern w:val="0"/>
                      <w:sz w:val="24"/>
                      <w:fitText w:val="960" w:id="-391352320"/>
                    </w:rPr>
                    <w:t>中学</w:t>
                  </w:r>
                  <w:r w:rsidRPr="00B63EA4">
                    <w:rPr>
                      <w:rFonts w:ascii="ＭＳ 明朝" w:hAnsi="ＭＳ 明朝" w:cs="Arial" w:hint="eastAsia"/>
                      <w:kern w:val="0"/>
                      <w:sz w:val="24"/>
                      <w:fitText w:val="960" w:id="-391352320"/>
                    </w:rPr>
                    <w:t>校</w:t>
                  </w:r>
                </w:p>
              </w:tc>
              <w:tc>
                <w:tcPr>
                  <w:tcW w:w="1423" w:type="dxa"/>
                  <w:vAlign w:val="center"/>
                </w:tcPr>
                <w:p w14:paraId="3BD148B1" w14:textId="52EA553D"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hint="eastAsia"/>
                      <w:kern w:val="0"/>
                      <w:sz w:val="24"/>
                    </w:rPr>
                    <w:t>5.0倍以上</w:t>
                  </w:r>
                </w:p>
              </w:tc>
              <w:tc>
                <w:tcPr>
                  <w:tcW w:w="992" w:type="dxa"/>
                  <w:vAlign w:val="center"/>
                </w:tcPr>
                <w:p w14:paraId="5A99C42F" w14:textId="23CE4E95"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4.55</w:t>
                  </w:r>
                </w:p>
              </w:tc>
              <w:tc>
                <w:tcPr>
                  <w:tcW w:w="992" w:type="dxa"/>
                  <w:vAlign w:val="center"/>
                </w:tcPr>
                <w:p w14:paraId="77CC6F17" w14:textId="05F3002B"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5.18</w:t>
                  </w:r>
                </w:p>
              </w:tc>
              <w:tc>
                <w:tcPr>
                  <w:tcW w:w="992" w:type="dxa"/>
                  <w:vAlign w:val="center"/>
                </w:tcPr>
                <w:p w14:paraId="0D16760C" w14:textId="3F62B06D"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4.05</w:t>
                  </w:r>
                </w:p>
              </w:tc>
              <w:tc>
                <w:tcPr>
                  <w:tcW w:w="992" w:type="dxa"/>
                  <w:vAlign w:val="center"/>
                </w:tcPr>
                <w:p w14:paraId="0ED57B1A" w14:textId="75DC3C5C"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3.68</w:t>
                  </w:r>
                </w:p>
              </w:tc>
              <w:tc>
                <w:tcPr>
                  <w:tcW w:w="992" w:type="dxa"/>
                  <w:vAlign w:val="center"/>
                </w:tcPr>
                <w:p w14:paraId="27A6935D" w14:textId="0A3CFFF0"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3.73</w:t>
                  </w:r>
                </w:p>
              </w:tc>
            </w:tr>
            <w:tr w:rsidR="00FF7DA3" w:rsidRPr="00892741" w14:paraId="1F2F1C20" w14:textId="3C702948" w:rsidTr="00B63EA4">
              <w:trPr>
                <w:trHeight w:val="58"/>
              </w:trPr>
              <w:tc>
                <w:tcPr>
                  <w:tcW w:w="2830" w:type="dxa"/>
                  <w:vMerge/>
                  <w:vAlign w:val="center"/>
                </w:tcPr>
                <w:p w14:paraId="2E63C5E9" w14:textId="6C71A609" w:rsidR="00FF7DA3" w:rsidRPr="00B63EA4" w:rsidRDefault="00FF7DA3" w:rsidP="00B63EA4">
                  <w:pPr>
                    <w:widowControl/>
                    <w:autoSpaceDE w:val="0"/>
                    <w:autoSpaceDN w:val="0"/>
                    <w:spacing w:line="300" w:lineRule="exact"/>
                    <w:rPr>
                      <w:rFonts w:ascii="ＭＳ 明朝" w:hAnsi="ＭＳ 明朝" w:cs="Arial"/>
                      <w:kern w:val="0"/>
                      <w:sz w:val="24"/>
                    </w:rPr>
                  </w:pPr>
                </w:p>
              </w:tc>
              <w:tc>
                <w:tcPr>
                  <w:tcW w:w="1276" w:type="dxa"/>
                  <w:vAlign w:val="center"/>
                </w:tcPr>
                <w:p w14:paraId="0DFA35B0" w14:textId="6CC594B7" w:rsidR="00FF7DA3" w:rsidRPr="00B63EA4" w:rsidRDefault="00FF7DA3" w:rsidP="00B63EA4">
                  <w:pPr>
                    <w:widowControl/>
                    <w:autoSpaceDE w:val="0"/>
                    <w:autoSpaceDN w:val="0"/>
                    <w:spacing w:line="300" w:lineRule="exact"/>
                    <w:jc w:val="center"/>
                    <w:rPr>
                      <w:rFonts w:ascii="ＭＳ 明朝" w:hAnsi="ＭＳ 明朝" w:cs="Arial"/>
                      <w:kern w:val="0"/>
                      <w:sz w:val="24"/>
                    </w:rPr>
                  </w:pPr>
                  <w:r w:rsidRPr="00B63EA4">
                    <w:rPr>
                      <w:rFonts w:ascii="ＭＳ 明朝" w:hAnsi="ＭＳ 明朝" w:cs="Arial" w:hint="eastAsia"/>
                      <w:kern w:val="0"/>
                      <w:sz w:val="24"/>
                    </w:rPr>
                    <w:t>高等学校</w:t>
                  </w:r>
                </w:p>
              </w:tc>
              <w:tc>
                <w:tcPr>
                  <w:tcW w:w="1423" w:type="dxa"/>
                  <w:vAlign w:val="center"/>
                </w:tcPr>
                <w:p w14:paraId="44AC4064" w14:textId="21F34DBE"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hint="eastAsia"/>
                      <w:kern w:val="0"/>
                      <w:sz w:val="24"/>
                    </w:rPr>
                    <w:t>1.2倍以上</w:t>
                  </w:r>
                </w:p>
              </w:tc>
              <w:tc>
                <w:tcPr>
                  <w:tcW w:w="992" w:type="dxa"/>
                  <w:vAlign w:val="center"/>
                </w:tcPr>
                <w:p w14:paraId="49E4585A" w14:textId="304B24B5"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1.54</w:t>
                  </w:r>
                </w:p>
              </w:tc>
              <w:tc>
                <w:tcPr>
                  <w:tcW w:w="992" w:type="dxa"/>
                  <w:vAlign w:val="center"/>
                </w:tcPr>
                <w:p w14:paraId="2E0B0175" w14:textId="76A62DCF"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1.72</w:t>
                  </w:r>
                </w:p>
              </w:tc>
              <w:tc>
                <w:tcPr>
                  <w:tcW w:w="992" w:type="dxa"/>
                  <w:vAlign w:val="center"/>
                </w:tcPr>
                <w:p w14:paraId="7B59746E" w14:textId="368BC866"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1.29</w:t>
                  </w:r>
                </w:p>
              </w:tc>
              <w:tc>
                <w:tcPr>
                  <w:tcW w:w="992" w:type="dxa"/>
                  <w:vAlign w:val="center"/>
                </w:tcPr>
                <w:p w14:paraId="6E19F00F" w14:textId="5DA0D3D1"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1.50</w:t>
                  </w:r>
                </w:p>
              </w:tc>
              <w:tc>
                <w:tcPr>
                  <w:tcW w:w="992" w:type="dxa"/>
                  <w:vAlign w:val="center"/>
                </w:tcPr>
                <w:p w14:paraId="35EC8879" w14:textId="0CA90617" w:rsidR="00FF7DA3" w:rsidRPr="00B63EA4" w:rsidRDefault="00FF7DA3"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1.39</w:t>
                  </w:r>
                </w:p>
              </w:tc>
            </w:tr>
            <w:tr w:rsidR="00484AD1" w:rsidRPr="00892741" w14:paraId="3B2C9E9C" w14:textId="4E3C5137" w:rsidTr="00B63EA4">
              <w:trPr>
                <w:trHeight w:val="539"/>
              </w:trPr>
              <w:tc>
                <w:tcPr>
                  <w:tcW w:w="4106" w:type="dxa"/>
                  <w:gridSpan w:val="2"/>
                  <w:vAlign w:val="center"/>
                </w:tcPr>
                <w:p w14:paraId="351F05E1" w14:textId="770CAF05" w:rsidR="00484AD1" w:rsidRPr="00B63EA4" w:rsidRDefault="002030E1" w:rsidP="00B63EA4">
                  <w:pPr>
                    <w:widowControl/>
                    <w:autoSpaceDE w:val="0"/>
                    <w:autoSpaceDN w:val="0"/>
                    <w:spacing w:line="300" w:lineRule="exact"/>
                    <w:rPr>
                      <w:rFonts w:ascii="ＭＳ 明朝" w:hAnsi="ＭＳ 明朝" w:cs="Arial"/>
                      <w:kern w:val="0"/>
                      <w:sz w:val="24"/>
                    </w:rPr>
                  </w:pPr>
                  <w:r w:rsidRPr="00B63EA4">
                    <w:rPr>
                      <w:rFonts w:ascii="ＭＳ 明朝" w:hAnsi="ＭＳ 明朝" w:cs="Arial"/>
                      <w:kern w:val="0"/>
                      <w:sz w:val="24"/>
                    </w:rPr>
                    <w:t>高校卒業時点でCEFR B2レベルの</w:t>
                  </w:r>
                  <w:r w:rsidR="00B63EA4">
                    <w:rPr>
                      <w:rFonts w:ascii="ＭＳ 明朝" w:hAnsi="ＭＳ 明朝" w:cs="Arial" w:hint="eastAsia"/>
                      <w:kern w:val="0"/>
                      <w:sz w:val="24"/>
                    </w:rPr>
                    <w:t xml:space="preserve">　</w:t>
                  </w:r>
                  <w:r w:rsidRPr="00B63EA4">
                    <w:rPr>
                      <w:rFonts w:ascii="ＭＳ 明朝" w:hAnsi="ＭＳ 明朝" w:cs="Arial"/>
                      <w:kern w:val="0"/>
                      <w:sz w:val="24"/>
                    </w:rPr>
                    <w:t>英語力を有する生徒の割合</w:t>
                  </w:r>
                </w:p>
              </w:tc>
              <w:tc>
                <w:tcPr>
                  <w:tcW w:w="1423" w:type="dxa"/>
                  <w:vAlign w:val="center"/>
                </w:tcPr>
                <w:p w14:paraId="02315F96" w14:textId="77777777" w:rsidR="00484AD1" w:rsidRPr="00B63EA4" w:rsidRDefault="00484AD1"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hint="eastAsia"/>
                      <w:kern w:val="0"/>
                      <w:sz w:val="24"/>
                    </w:rPr>
                    <w:t>70％</w:t>
                  </w:r>
                </w:p>
              </w:tc>
              <w:tc>
                <w:tcPr>
                  <w:tcW w:w="992" w:type="dxa"/>
                  <w:vAlign w:val="center"/>
                </w:tcPr>
                <w:p w14:paraId="1E082BD3" w14:textId="70B815A2" w:rsidR="00484AD1" w:rsidRPr="00B63EA4" w:rsidRDefault="00484AD1"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10％</w:t>
                  </w:r>
                </w:p>
              </w:tc>
              <w:tc>
                <w:tcPr>
                  <w:tcW w:w="992" w:type="dxa"/>
                  <w:vAlign w:val="center"/>
                </w:tcPr>
                <w:p w14:paraId="788718E3" w14:textId="1D9F0F75" w:rsidR="00484AD1" w:rsidRPr="00B63EA4" w:rsidRDefault="00484AD1"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28％</w:t>
                  </w:r>
                </w:p>
              </w:tc>
              <w:tc>
                <w:tcPr>
                  <w:tcW w:w="992" w:type="dxa"/>
                  <w:vAlign w:val="center"/>
                </w:tcPr>
                <w:p w14:paraId="430BD449" w14:textId="14B7B15A" w:rsidR="00484AD1" w:rsidRPr="00B63EA4" w:rsidRDefault="00484AD1"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30％</w:t>
                  </w:r>
                </w:p>
              </w:tc>
              <w:tc>
                <w:tcPr>
                  <w:tcW w:w="992" w:type="dxa"/>
                  <w:vAlign w:val="center"/>
                </w:tcPr>
                <w:p w14:paraId="581C1381" w14:textId="6BE952F0" w:rsidR="00484AD1" w:rsidRPr="00B63EA4" w:rsidRDefault="00484AD1"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kern w:val="0"/>
                      <w:sz w:val="24"/>
                    </w:rPr>
                    <w:t>23％</w:t>
                  </w:r>
                </w:p>
              </w:tc>
              <w:tc>
                <w:tcPr>
                  <w:tcW w:w="992" w:type="dxa"/>
                  <w:vAlign w:val="center"/>
                </w:tcPr>
                <w:p w14:paraId="7B047ADA" w14:textId="3F8F7CDE" w:rsidR="00484AD1" w:rsidRPr="00B63EA4" w:rsidRDefault="00484AD1" w:rsidP="00B63EA4">
                  <w:pPr>
                    <w:widowControl/>
                    <w:autoSpaceDE w:val="0"/>
                    <w:autoSpaceDN w:val="0"/>
                    <w:spacing w:line="300" w:lineRule="exact"/>
                    <w:jc w:val="right"/>
                    <w:rPr>
                      <w:rFonts w:ascii="ＭＳ 明朝" w:hAnsi="ＭＳ 明朝" w:cs="Arial"/>
                      <w:kern w:val="0"/>
                      <w:sz w:val="24"/>
                    </w:rPr>
                  </w:pPr>
                  <w:r w:rsidRPr="00B63EA4">
                    <w:rPr>
                      <w:rFonts w:ascii="ＭＳ 明朝" w:hAnsi="ＭＳ 明朝" w:cs="Arial" w:hint="eastAsia"/>
                      <w:kern w:val="0"/>
                      <w:sz w:val="24"/>
                    </w:rPr>
                    <w:t>－</w:t>
                  </w:r>
                </w:p>
              </w:tc>
            </w:tr>
          </w:tbl>
          <w:p w14:paraId="5E2846AF" w14:textId="77777777" w:rsidR="002830EF" w:rsidRPr="00892741" w:rsidRDefault="002830EF" w:rsidP="00B63EA4">
            <w:pPr>
              <w:widowControl/>
              <w:autoSpaceDE w:val="0"/>
              <w:autoSpaceDN w:val="0"/>
              <w:spacing w:line="300" w:lineRule="exact"/>
              <w:ind w:left="723" w:hangingChars="300" w:hanging="723"/>
              <w:rPr>
                <w:rFonts w:ascii="ＭＳ 明朝" w:hAnsi="ＭＳ 明朝" w:cs="Arial"/>
                <w:b/>
                <w:bCs/>
                <w:kern w:val="0"/>
                <w:sz w:val="24"/>
              </w:rPr>
            </w:pPr>
          </w:p>
          <w:p w14:paraId="4A2C9C16" w14:textId="77777777" w:rsidR="002830EF" w:rsidRPr="00892741" w:rsidRDefault="002830EF" w:rsidP="00B63EA4">
            <w:pPr>
              <w:widowControl/>
              <w:autoSpaceDE w:val="0"/>
              <w:autoSpaceDN w:val="0"/>
              <w:spacing w:line="300" w:lineRule="exact"/>
              <w:ind w:left="723" w:hangingChars="300" w:hanging="723"/>
              <w:rPr>
                <w:rFonts w:ascii="ＭＳ 明朝" w:hAnsi="ＭＳ 明朝" w:cs="Arial"/>
                <w:b/>
                <w:bCs/>
                <w:kern w:val="0"/>
                <w:sz w:val="24"/>
              </w:rPr>
            </w:pPr>
            <w:r w:rsidRPr="00892741">
              <w:rPr>
                <w:rFonts w:ascii="ＭＳ 明朝" w:hAnsi="ＭＳ 明朝" w:cs="Arial" w:hint="eastAsia"/>
                <w:b/>
                <w:bCs/>
                <w:kern w:val="0"/>
                <w:sz w:val="24"/>
              </w:rPr>
              <w:t xml:space="preserve">　　　　　　　　　　　　　　　　　　　　　　　　　　　　　　　　　　　　　　　　　　　　　　　　　　　　　　　　　　　　　　　　　　　　　　　　　　　　　　　　　　　　　　　　　　　　　　　　　　　　　　　　　　</w:t>
            </w:r>
          </w:p>
          <w:p w14:paraId="2C6CE324" w14:textId="77777777" w:rsidR="002830EF" w:rsidRPr="00892741" w:rsidRDefault="002830EF" w:rsidP="00B63EA4">
            <w:pPr>
              <w:widowControl/>
              <w:autoSpaceDE w:val="0"/>
              <w:autoSpaceDN w:val="0"/>
              <w:spacing w:line="300" w:lineRule="exact"/>
              <w:ind w:left="723" w:hangingChars="300" w:hanging="723"/>
              <w:rPr>
                <w:rFonts w:ascii="ＭＳ 明朝" w:hAnsi="ＭＳ 明朝" w:cs="Arial"/>
                <w:b/>
                <w:bCs/>
                <w:kern w:val="0"/>
                <w:sz w:val="24"/>
              </w:rPr>
            </w:pPr>
          </w:p>
          <w:p w14:paraId="6852AC2D" w14:textId="77777777" w:rsidR="002830EF" w:rsidRPr="00892741" w:rsidRDefault="002830EF" w:rsidP="00B63EA4">
            <w:pPr>
              <w:widowControl/>
              <w:autoSpaceDE w:val="0"/>
              <w:autoSpaceDN w:val="0"/>
              <w:spacing w:line="300" w:lineRule="exact"/>
              <w:rPr>
                <w:rFonts w:ascii="ＭＳ 明朝" w:hAnsi="ＭＳ 明朝" w:cs="Arial"/>
                <w:kern w:val="0"/>
                <w:sz w:val="22"/>
              </w:rPr>
            </w:pPr>
          </w:p>
          <w:p w14:paraId="46A41ADB" w14:textId="77777777" w:rsidR="002830EF" w:rsidRPr="00892741" w:rsidRDefault="002830EF" w:rsidP="00B63EA4">
            <w:pPr>
              <w:widowControl/>
              <w:autoSpaceDE w:val="0"/>
              <w:autoSpaceDN w:val="0"/>
              <w:spacing w:line="300" w:lineRule="exact"/>
              <w:rPr>
                <w:rFonts w:ascii="ＭＳ 明朝" w:hAnsi="ＭＳ 明朝" w:cs="Arial"/>
                <w:kern w:val="0"/>
                <w:sz w:val="22"/>
              </w:rPr>
            </w:pPr>
          </w:p>
          <w:p w14:paraId="523FF97B" w14:textId="77777777" w:rsidR="002030E1" w:rsidRPr="00892741" w:rsidRDefault="002030E1" w:rsidP="00B63EA4">
            <w:pPr>
              <w:widowControl/>
              <w:autoSpaceDE w:val="0"/>
              <w:autoSpaceDN w:val="0"/>
              <w:spacing w:line="300" w:lineRule="exact"/>
              <w:rPr>
                <w:rFonts w:ascii="ＭＳ 明朝" w:hAnsi="ＭＳ 明朝" w:cs="Arial"/>
                <w:kern w:val="0"/>
                <w:sz w:val="22"/>
              </w:rPr>
            </w:pPr>
          </w:p>
          <w:p w14:paraId="28A241D3" w14:textId="77777777" w:rsidR="004232AB" w:rsidRPr="00892741" w:rsidRDefault="004232AB" w:rsidP="00B63EA4">
            <w:pPr>
              <w:widowControl/>
              <w:autoSpaceDE w:val="0"/>
              <w:autoSpaceDN w:val="0"/>
              <w:spacing w:line="300" w:lineRule="exact"/>
              <w:rPr>
                <w:rFonts w:ascii="ＭＳ 明朝" w:hAnsi="ＭＳ 明朝" w:cs="Arial"/>
                <w:kern w:val="0"/>
                <w:sz w:val="22"/>
              </w:rPr>
            </w:pPr>
            <w:r w:rsidRPr="00892741">
              <w:rPr>
                <w:rFonts w:ascii="ＭＳ 明朝" w:hAnsi="ＭＳ 明朝" w:cs="Arial" w:hint="eastAsia"/>
                <w:kern w:val="0"/>
                <w:sz w:val="22"/>
              </w:rPr>
              <w:t xml:space="preserve">　⑵　</w:t>
            </w:r>
            <w:r w:rsidR="002830EF" w:rsidRPr="00892741">
              <w:rPr>
                <w:rFonts w:ascii="ＭＳ 明朝" w:hAnsi="ＭＳ 明朝" w:cs="Arial" w:hint="eastAsia"/>
                <w:kern w:val="0"/>
                <w:sz w:val="24"/>
              </w:rPr>
              <w:t>成果指標設定と目標値の考え方</w:t>
            </w:r>
          </w:p>
          <w:p w14:paraId="7A41809E" w14:textId="77777777" w:rsidR="004232AB" w:rsidRPr="00892741" w:rsidRDefault="002830EF" w:rsidP="00B63EA4">
            <w:pPr>
              <w:widowControl/>
              <w:autoSpaceDE w:val="0"/>
              <w:autoSpaceDN w:val="0"/>
              <w:spacing w:line="300" w:lineRule="exact"/>
              <w:ind w:leftChars="200" w:left="660" w:hangingChars="100" w:hanging="240"/>
              <w:rPr>
                <w:rFonts w:ascii="ＭＳ 明朝" w:hAnsi="ＭＳ 明朝" w:cs="Arial"/>
                <w:kern w:val="0"/>
                <w:sz w:val="22"/>
              </w:rPr>
            </w:pPr>
            <w:r w:rsidRPr="00892741">
              <w:rPr>
                <w:rFonts w:ascii="ＭＳ 明朝" w:hAnsi="ＭＳ 明朝" w:cs="Arial" w:hint="eastAsia"/>
                <w:kern w:val="0"/>
                <w:sz w:val="24"/>
              </w:rPr>
              <w:t>・府市で取り決めた「大阪市立の高等学校等移管計画」では、教育水準の維持を図ることを基本的な考え方として、水都国際高等学校等は現状のまま移管することとされている。</w:t>
            </w:r>
          </w:p>
          <w:p w14:paraId="1CD6376E" w14:textId="77777777" w:rsidR="004232AB" w:rsidRPr="00892741" w:rsidRDefault="002830EF" w:rsidP="00B63EA4">
            <w:pPr>
              <w:widowControl/>
              <w:autoSpaceDE w:val="0"/>
              <w:autoSpaceDN w:val="0"/>
              <w:spacing w:line="300" w:lineRule="exact"/>
              <w:ind w:leftChars="200" w:left="660" w:hangingChars="100" w:hanging="240"/>
              <w:rPr>
                <w:rFonts w:ascii="ＭＳ 明朝" w:hAnsi="ＭＳ 明朝" w:cs="Arial"/>
                <w:kern w:val="0"/>
                <w:sz w:val="22"/>
              </w:rPr>
            </w:pPr>
            <w:r w:rsidRPr="00892741">
              <w:rPr>
                <w:rFonts w:ascii="ＭＳ 明朝" w:hAnsi="ＭＳ 明朝" w:cs="Arial" w:hint="eastAsia"/>
                <w:kern w:val="0"/>
                <w:sz w:val="24"/>
              </w:rPr>
              <w:t>・本計画に基づき、設置者変更による指定管理法人の運営形態が大きく変わることを避けるため、府は大阪市が設定した成果指標と目標値をそのまま継続し現在に至るとのこと。</w:t>
            </w:r>
          </w:p>
          <w:p w14:paraId="57AB1A58" w14:textId="77777777" w:rsidR="004232AB" w:rsidRPr="00892741" w:rsidRDefault="002830EF" w:rsidP="00B63EA4">
            <w:pPr>
              <w:widowControl/>
              <w:autoSpaceDE w:val="0"/>
              <w:autoSpaceDN w:val="0"/>
              <w:spacing w:line="300" w:lineRule="exact"/>
              <w:ind w:leftChars="200" w:left="660" w:hangingChars="100" w:hanging="240"/>
              <w:rPr>
                <w:rFonts w:ascii="ＭＳ 明朝" w:hAnsi="ＭＳ 明朝" w:cs="Arial"/>
                <w:kern w:val="0"/>
                <w:sz w:val="22"/>
              </w:rPr>
            </w:pPr>
            <w:r w:rsidRPr="00892741">
              <w:rPr>
                <w:rFonts w:ascii="ＭＳ 明朝" w:hAnsi="ＭＳ 明朝" w:cs="Arial" w:hint="eastAsia"/>
                <w:kern w:val="0"/>
                <w:sz w:val="24"/>
              </w:rPr>
              <w:t>・なお、大阪市から引継いだ文書の中に、「入学者選抜志願倍率　中学校5.0倍以上　高等学校1.2倍以上」及び「高校卒業時点でCEFR B2レベルの英語力を有する生徒の割合70％」を成果指標とする旨が記載されたものはない。</w:t>
            </w:r>
          </w:p>
          <w:p w14:paraId="42C86068" w14:textId="77777777" w:rsidR="004232AB" w:rsidRDefault="002830EF" w:rsidP="00B63EA4">
            <w:pPr>
              <w:widowControl/>
              <w:autoSpaceDE w:val="0"/>
              <w:autoSpaceDN w:val="0"/>
              <w:spacing w:line="300" w:lineRule="exact"/>
              <w:ind w:leftChars="200" w:left="660" w:hangingChars="100" w:hanging="240"/>
              <w:rPr>
                <w:rFonts w:ascii="ＭＳ 明朝" w:hAnsi="ＭＳ 明朝" w:cs="Arial"/>
                <w:kern w:val="0"/>
                <w:sz w:val="24"/>
              </w:rPr>
            </w:pPr>
            <w:r w:rsidRPr="00892741">
              <w:rPr>
                <w:rFonts w:ascii="ＭＳ 明朝" w:hAnsi="ＭＳ 明朝" w:cs="Arial" w:hint="eastAsia"/>
                <w:kern w:val="0"/>
                <w:sz w:val="24"/>
              </w:rPr>
              <w:t>・一方、上記成果指標のうち「入学者選抜志願倍率」は、指定管理法人選定時に、現指定管理法人の提案書において目標値に関し「中学校5.0倍以上、高等学校4.0倍以上」とする記載があった。ただし、市がいずれかの時点で現指定管理法人との協議により決定したとされる現行の目標値「中学校5.0倍以上　高等学校1.2倍以上」及びこれを成果指標とする旨は、基本協定書等には記載されていない。</w:t>
            </w:r>
          </w:p>
          <w:p w14:paraId="12766D98" w14:textId="77777777" w:rsidR="00A5671B" w:rsidRDefault="00A5671B" w:rsidP="00B63EA4">
            <w:pPr>
              <w:widowControl/>
              <w:autoSpaceDE w:val="0"/>
              <w:autoSpaceDN w:val="0"/>
              <w:spacing w:line="300" w:lineRule="exact"/>
              <w:ind w:leftChars="200" w:left="640" w:hangingChars="100" w:hanging="220"/>
              <w:rPr>
                <w:rFonts w:ascii="ＭＳ 明朝" w:hAnsi="ＭＳ 明朝" w:cs="Arial"/>
                <w:kern w:val="0"/>
                <w:sz w:val="22"/>
              </w:rPr>
            </w:pPr>
          </w:p>
          <w:p w14:paraId="22C987B9" w14:textId="77777777" w:rsidR="00E00C33" w:rsidRDefault="00E00C33" w:rsidP="00B63EA4">
            <w:pPr>
              <w:widowControl/>
              <w:autoSpaceDE w:val="0"/>
              <w:autoSpaceDN w:val="0"/>
              <w:spacing w:line="300" w:lineRule="exact"/>
              <w:ind w:leftChars="200" w:left="640" w:hangingChars="100" w:hanging="220"/>
              <w:rPr>
                <w:rFonts w:ascii="ＭＳ 明朝" w:hAnsi="ＭＳ 明朝" w:cs="Arial"/>
                <w:kern w:val="0"/>
                <w:sz w:val="22"/>
              </w:rPr>
            </w:pPr>
          </w:p>
          <w:p w14:paraId="2D4AABF3" w14:textId="77777777" w:rsidR="00E00C33" w:rsidRPr="00892741" w:rsidRDefault="00E00C33" w:rsidP="00B63EA4">
            <w:pPr>
              <w:widowControl/>
              <w:autoSpaceDE w:val="0"/>
              <w:autoSpaceDN w:val="0"/>
              <w:spacing w:line="300" w:lineRule="exact"/>
              <w:ind w:leftChars="200" w:left="640" w:hangingChars="100" w:hanging="220"/>
              <w:rPr>
                <w:rFonts w:ascii="ＭＳ 明朝" w:hAnsi="ＭＳ 明朝" w:cs="Arial"/>
                <w:kern w:val="0"/>
                <w:sz w:val="22"/>
              </w:rPr>
            </w:pPr>
          </w:p>
          <w:p w14:paraId="5F1CBF81" w14:textId="323EF313" w:rsidR="00A32DAA" w:rsidRPr="00892741" w:rsidRDefault="002830EF" w:rsidP="00B63EA4">
            <w:pPr>
              <w:widowControl/>
              <w:autoSpaceDE w:val="0"/>
              <w:autoSpaceDN w:val="0"/>
              <w:spacing w:line="300" w:lineRule="exact"/>
              <w:ind w:leftChars="200" w:left="660" w:hangingChars="100" w:hanging="240"/>
              <w:rPr>
                <w:rFonts w:ascii="ＭＳ 明朝" w:hAnsi="ＭＳ 明朝" w:cs="Arial"/>
                <w:kern w:val="0"/>
                <w:sz w:val="24"/>
              </w:rPr>
            </w:pPr>
            <w:r w:rsidRPr="00892741">
              <w:rPr>
                <w:rFonts w:ascii="ＭＳ 明朝" w:hAnsi="ＭＳ 明朝" w:cs="Arial" w:hint="eastAsia"/>
                <w:kern w:val="0"/>
                <w:sz w:val="24"/>
              </w:rPr>
              <w:lastRenderedPageBreak/>
              <w:t>・上記成果指標のうち「高校卒業時点でCEFR B2レベルの英語力を有する生徒の割合」に関しては、現指定管理法人の提案書及び基本協定書等において一切記載がない。</w:t>
            </w:r>
          </w:p>
          <w:p w14:paraId="2813C380" w14:textId="2DA2D6F8" w:rsidR="002830EF" w:rsidRPr="00892741" w:rsidRDefault="002830EF" w:rsidP="00B63EA4">
            <w:pPr>
              <w:widowControl/>
              <w:autoSpaceDE w:val="0"/>
              <w:autoSpaceDN w:val="0"/>
              <w:spacing w:line="300" w:lineRule="exact"/>
              <w:ind w:leftChars="200" w:left="660" w:hangingChars="100" w:hanging="240"/>
              <w:rPr>
                <w:rFonts w:ascii="ＭＳ 明朝" w:hAnsi="ＭＳ 明朝" w:cs="Arial"/>
                <w:kern w:val="0"/>
                <w:sz w:val="24"/>
              </w:rPr>
            </w:pPr>
            <w:r w:rsidRPr="00892741">
              <w:rPr>
                <w:rFonts w:ascii="ＭＳ 明朝" w:hAnsi="ＭＳ 明朝" w:cs="Arial" w:hint="eastAsia"/>
                <w:kern w:val="0"/>
                <w:sz w:val="24"/>
              </w:rPr>
              <w:t>・なお、「高校卒業時点でCEFR B2レベルの英語力を有する生徒の割合」については、府立学校条例に基づき、校長が当該府立学校の教育目標などを定めることとされる学校経営計画において、目標値25％（R</w:t>
            </w:r>
            <w:r w:rsidRPr="00892741">
              <w:rPr>
                <w:rFonts w:ascii="ＭＳ 明朝" w:hAnsi="ＭＳ 明朝" w:cs="Arial"/>
                <w:kern w:val="0"/>
                <w:sz w:val="24"/>
              </w:rPr>
              <w:t>4</w:t>
            </w:r>
            <w:r w:rsidRPr="00892741">
              <w:rPr>
                <w:rFonts w:ascii="ＭＳ 明朝" w:hAnsi="ＭＳ 明朝" w:cs="Arial" w:hint="eastAsia"/>
                <w:kern w:val="0"/>
                <w:sz w:val="24"/>
              </w:rPr>
              <w:t>年度からR</w:t>
            </w:r>
            <w:r w:rsidRPr="00892741">
              <w:rPr>
                <w:rFonts w:ascii="ＭＳ 明朝" w:hAnsi="ＭＳ 明朝" w:cs="Arial"/>
                <w:kern w:val="0"/>
                <w:sz w:val="24"/>
              </w:rPr>
              <w:t>8</w:t>
            </w:r>
            <w:r w:rsidRPr="00892741">
              <w:rPr>
                <w:rFonts w:ascii="ＭＳ 明朝" w:hAnsi="ＭＳ 明朝" w:cs="Arial" w:hint="eastAsia"/>
                <w:kern w:val="0"/>
                <w:sz w:val="24"/>
              </w:rPr>
              <w:t>年度まで同様）と明記され、公表されている。この点について、所管課は、予算編成過程公表サイトの目標値（70％）は指定管理法人との契約期間（10年）の間に達成する長期目標であるのに対し、学校経営計画の目標値（25％）は３年程度の中期的目標であることが理由であるとしている。なお、学校経営計画の目標値（25％）は達成されても、段階的な引上げ等は行われていない。</w:t>
            </w:r>
          </w:p>
          <w:p w14:paraId="73E37A1A" w14:textId="77777777" w:rsidR="002A367B" w:rsidRDefault="002A367B" w:rsidP="00B63EA4">
            <w:pPr>
              <w:widowControl/>
              <w:autoSpaceDE w:val="0"/>
              <w:autoSpaceDN w:val="0"/>
              <w:spacing w:line="300" w:lineRule="exact"/>
              <w:ind w:firstLineChars="100" w:firstLine="240"/>
              <w:rPr>
                <w:rFonts w:ascii="ＭＳ 明朝" w:hAnsi="ＭＳ 明朝" w:cs="Arial"/>
                <w:kern w:val="0"/>
                <w:sz w:val="24"/>
              </w:rPr>
            </w:pPr>
          </w:p>
          <w:p w14:paraId="3FA43D85" w14:textId="25E240FA" w:rsidR="00EC1539" w:rsidRPr="00892741" w:rsidRDefault="008867D1" w:rsidP="00B63EA4">
            <w:pPr>
              <w:widowControl/>
              <w:autoSpaceDE w:val="0"/>
              <w:autoSpaceDN w:val="0"/>
              <w:spacing w:line="300" w:lineRule="exact"/>
              <w:ind w:firstLineChars="100" w:firstLine="240"/>
              <w:rPr>
                <w:rFonts w:ascii="ＭＳ 明朝" w:hAnsi="ＭＳ 明朝" w:cs="Arial"/>
                <w:kern w:val="0"/>
                <w:sz w:val="24"/>
              </w:rPr>
            </w:pPr>
            <w:r w:rsidRPr="00892741">
              <w:rPr>
                <w:rFonts w:ascii="ＭＳ 明朝" w:hAnsi="ＭＳ 明朝" w:cs="Arial" w:hint="eastAsia"/>
                <w:kern w:val="0"/>
                <w:sz w:val="24"/>
              </w:rPr>
              <w:t>⑶</w:t>
            </w:r>
            <w:r w:rsidR="00EC1539" w:rsidRPr="00892741">
              <w:rPr>
                <w:rFonts w:ascii="ＭＳ 明朝" w:hAnsi="ＭＳ 明朝" w:cs="Arial" w:hint="eastAsia"/>
                <w:kern w:val="0"/>
                <w:sz w:val="24"/>
              </w:rPr>
              <w:t xml:space="preserve">　モニタリング</w:t>
            </w:r>
          </w:p>
          <w:p w14:paraId="1AD8DCA1" w14:textId="77777777" w:rsidR="00EC1539" w:rsidRPr="00892741" w:rsidRDefault="00EC1539" w:rsidP="00B63EA4">
            <w:pPr>
              <w:widowControl/>
              <w:autoSpaceDE w:val="0"/>
              <w:autoSpaceDN w:val="0"/>
              <w:spacing w:line="300" w:lineRule="exact"/>
              <w:ind w:leftChars="230" w:left="723" w:hangingChars="100" w:hanging="240"/>
              <w:rPr>
                <w:rFonts w:ascii="ＭＳ 明朝" w:hAnsi="ＭＳ 明朝" w:cs="Arial"/>
                <w:kern w:val="0"/>
                <w:sz w:val="24"/>
              </w:rPr>
            </w:pPr>
            <w:r w:rsidRPr="00892741">
              <w:rPr>
                <w:rFonts w:ascii="ＭＳ 明朝" w:hAnsi="ＭＳ 明朝" w:cs="Arial" w:hint="eastAsia"/>
                <w:kern w:val="0"/>
                <w:sz w:val="24"/>
              </w:rPr>
              <w:t>・指定管理法人による学校運営の質の維持・向上を図るため、外部有識者による評価委員会を設置した上で、モニタリングにより府と指定管理法人が業務状況の点検・評価し、その内容をフィードバックすることで水都国際高等学校等の一層の教育内容の充実につなげている。</w:t>
            </w:r>
          </w:p>
          <w:p w14:paraId="0C94C0A4" w14:textId="77777777" w:rsidR="00EC1539" w:rsidRPr="00892741" w:rsidRDefault="00EC1539" w:rsidP="00B63EA4">
            <w:pPr>
              <w:widowControl/>
              <w:autoSpaceDE w:val="0"/>
              <w:autoSpaceDN w:val="0"/>
              <w:spacing w:line="300" w:lineRule="exact"/>
              <w:ind w:leftChars="230" w:left="723" w:hangingChars="100" w:hanging="240"/>
              <w:rPr>
                <w:rFonts w:ascii="ＭＳ 明朝" w:hAnsi="ＭＳ 明朝" w:cs="Arial"/>
                <w:kern w:val="0"/>
                <w:sz w:val="24"/>
              </w:rPr>
            </w:pPr>
            <w:r w:rsidRPr="00892741">
              <w:rPr>
                <w:rFonts w:ascii="ＭＳ 明朝" w:hAnsi="ＭＳ 明朝" w:cs="Arial" w:hint="eastAsia"/>
                <w:kern w:val="0"/>
                <w:sz w:val="24"/>
              </w:rPr>
              <w:t>・モニタリングの評価項目や評価基準は、府立学校として適切に学校を運営管理できるか、また公設民営学校の特色を踏まえた学校の運営管理が行えるかという観点から、評価委員会において決定している。</w:t>
            </w:r>
          </w:p>
          <w:p w14:paraId="41AF173D" w14:textId="0D91E110" w:rsidR="00EC1539" w:rsidRPr="00892741" w:rsidRDefault="00EC1539" w:rsidP="00B63EA4">
            <w:pPr>
              <w:widowControl/>
              <w:autoSpaceDE w:val="0"/>
              <w:autoSpaceDN w:val="0"/>
              <w:spacing w:line="300" w:lineRule="exact"/>
              <w:ind w:leftChars="230" w:left="723" w:hangingChars="100" w:hanging="240"/>
              <w:rPr>
                <w:rFonts w:ascii="ＭＳ 明朝" w:hAnsi="ＭＳ 明朝" w:cs="Arial"/>
                <w:kern w:val="0"/>
                <w:sz w:val="24"/>
              </w:rPr>
            </w:pPr>
            <w:r w:rsidRPr="00892741">
              <w:rPr>
                <w:rFonts w:ascii="ＭＳ 明朝" w:hAnsi="ＭＳ 明朝" w:cs="Arial" w:hint="eastAsia"/>
                <w:kern w:val="0"/>
                <w:sz w:val="24"/>
              </w:rPr>
              <w:t>・基本協定書等の内容を網羅した人的管理・物的管理・生徒管理・運営管理・その他から構成され、指定管理法人の自己評価票及び指定管理法人へのヒアリング等に基づき評価を行う。生徒管理の項目では、学校教育法に基づくカリキュラムが確保されているかを確認している。</w:t>
            </w:r>
          </w:p>
          <w:p w14:paraId="751B59D2" w14:textId="77777777" w:rsidR="00EC1539" w:rsidRPr="00892741" w:rsidRDefault="00EC1539" w:rsidP="00B63EA4">
            <w:pPr>
              <w:widowControl/>
              <w:autoSpaceDE w:val="0"/>
              <w:autoSpaceDN w:val="0"/>
              <w:spacing w:line="300" w:lineRule="exact"/>
              <w:ind w:leftChars="230" w:left="723" w:hangingChars="100" w:hanging="240"/>
              <w:rPr>
                <w:rFonts w:ascii="ＭＳ 明朝" w:hAnsi="ＭＳ 明朝" w:cs="Arial"/>
                <w:kern w:val="0"/>
                <w:sz w:val="24"/>
              </w:rPr>
            </w:pPr>
            <w:r w:rsidRPr="00892741">
              <w:rPr>
                <w:rFonts w:ascii="ＭＳ 明朝" w:hAnsi="ＭＳ 明朝" w:cs="Arial" w:hint="eastAsia"/>
                <w:kern w:val="0"/>
                <w:sz w:val="24"/>
              </w:rPr>
              <w:t>・評価結果は、令和４年度から令和７年度まで毎年度、Ａ評価</w:t>
            </w:r>
            <w:r w:rsidRPr="00892741">
              <w:rPr>
                <w:rFonts w:ascii="ＭＳ 明朝" w:hAnsi="ＭＳ 明朝" w:cs="Arial"/>
                <w:kern w:val="0"/>
                <w:sz w:val="24"/>
              </w:rPr>
              <w:t>(Ｓ・Ａ・Ｂ・Ｃの４段階評価)を得ている。</w:t>
            </w:r>
          </w:p>
          <w:p w14:paraId="0A87DDBC" w14:textId="77777777" w:rsidR="00482247" w:rsidRDefault="00EC1539" w:rsidP="00B63EA4">
            <w:pPr>
              <w:widowControl/>
              <w:autoSpaceDE w:val="0"/>
              <w:autoSpaceDN w:val="0"/>
              <w:spacing w:line="300" w:lineRule="exact"/>
              <w:ind w:leftChars="230" w:left="723" w:hangingChars="100" w:hanging="240"/>
              <w:rPr>
                <w:rFonts w:ascii="ＭＳ 明朝" w:hAnsi="ＭＳ 明朝" w:cs="Arial"/>
                <w:kern w:val="0"/>
                <w:sz w:val="24"/>
              </w:rPr>
            </w:pPr>
            <w:r w:rsidRPr="00892741">
              <w:rPr>
                <w:rFonts w:ascii="ＭＳ 明朝" w:hAnsi="ＭＳ 明朝" w:cs="Arial" w:hint="eastAsia"/>
                <w:kern w:val="0"/>
                <w:sz w:val="24"/>
              </w:rPr>
              <w:t>・⑵に記載の成果指標については、モニタリングの具体的な評価項目とされて</w:t>
            </w:r>
            <w:r w:rsidR="00094B3D" w:rsidRPr="00892741">
              <w:rPr>
                <w:rFonts w:ascii="ＭＳ 明朝" w:hAnsi="ＭＳ 明朝" w:cs="Arial" w:hint="eastAsia"/>
                <w:kern w:val="0"/>
                <w:sz w:val="24"/>
              </w:rPr>
              <w:t>おらず、別途公表もされて</w:t>
            </w:r>
            <w:r w:rsidRPr="00892741">
              <w:rPr>
                <w:rFonts w:ascii="ＭＳ 明朝" w:hAnsi="ＭＳ 明朝" w:cs="Arial" w:hint="eastAsia"/>
                <w:kern w:val="0"/>
                <w:sz w:val="24"/>
              </w:rPr>
              <w:t>いない。</w:t>
            </w:r>
          </w:p>
          <w:p w14:paraId="3B712DCE" w14:textId="2B30B5F6" w:rsidR="00B63EA4" w:rsidRPr="00892741" w:rsidRDefault="00B63EA4" w:rsidP="00B63EA4">
            <w:pPr>
              <w:widowControl/>
              <w:autoSpaceDE w:val="0"/>
              <w:autoSpaceDN w:val="0"/>
              <w:spacing w:line="300" w:lineRule="exact"/>
              <w:rPr>
                <w:rFonts w:ascii="ＭＳ 明朝" w:hAnsi="ＭＳ 明朝" w:cs="Arial"/>
                <w:kern w:val="0"/>
                <w:sz w:val="24"/>
              </w:rPr>
            </w:pPr>
          </w:p>
        </w:tc>
        <w:tc>
          <w:tcPr>
            <w:tcW w:w="4450" w:type="dxa"/>
          </w:tcPr>
          <w:p w14:paraId="621CD242" w14:textId="77777777" w:rsidR="00A56817" w:rsidRPr="00892741" w:rsidRDefault="00A56817" w:rsidP="00E80D13">
            <w:pPr>
              <w:widowControl/>
              <w:autoSpaceDE w:val="0"/>
              <w:autoSpaceDN w:val="0"/>
              <w:spacing w:line="300" w:lineRule="exact"/>
              <w:jc w:val="left"/>
              <w:rPr>
                <w:rFonts w:ascii="ＭＳ 明朝" w:hAnsi="ＭＳ 明朝" w:cs="Arial"/>
                <w:color w:val="EE0000"/>
                <w:sz w:val="24"/>
              </w:rPr>
            </w:pPr>
          </w:p>
          <w:p w14:paraId="1CFE7DE3" w14:textId="357B246C" w:rsidR="00F2340F" w:rsidRPr="00892741" w:rsidRDefault="00094B3D" w:rsidP="00E80D13">
            <w:pPr>
              <w:widowControl/>
              <w:autoSpaceDE w:val="0"/>
              <w:autoSpaceDN w:val="0"/>
              <w:spacing w:line="300" w:lineRule="exact"/>
              <w:ind w:left="240" w:hangingChars="100" w:hanging="240"/>
              <w:rPr>
                <w:rFonts w:ascii="ＭＳ 明朝" w:hAnsi="ＭＳ 明朝" w:cs="Arial"/>
                <w:kern w:val="0"/>
                <w:sz w:val="24"/>
              </w:rPr>
            </w:pPr>
            <w:r w:rsidRPr="00892741">
              <w:rPr>
                <w:rFonts w:ascii="ＭＳ 明朝" w:hAnsi="ＭＳ 明朝" w:cs="Arial" w:hint="eastAsia"/>
                <w:kern w:val="0"/>
                <w:sz w:val="24"/>
              </w:rPr>
              <w:t xml:space="preserve">１　</w:t>
            </w:r>
            <w:r w:rsidR="00EC1539" w:rsidRPr="00892741">
              <w:rPr>
                <w:rFonts w:ascii="ＭＳ 明朝" w:hAnsi="ＭＳ 明朝" w:cs="Arial" w:hint="eastAsia"/>
                <w:kern w:val="0"/>
                <w:sz w:val="24"/>
              </w:rPr>
              <w:t>水都国際高等学校</w:t>
            </w:r>
            <w:r w:rsidR="00416533" w:rsidRPr="00892741">
              <w:rPr>
                <w:rFonts w:ascii="ＭＳ 明朝" w:hAnsi="ＭＳ 明朝" w:cs="Arial" w:hint="eastAsia"/>
                <w:kern w:val="0"/>
                <w:sz w:val="24"/>
              </w:rPr>
              <w:t>等</w:t>
            </w:r>
            <w:r w:rsidR="00EC1539" w:rsidRPr="00892741">
              <w:rPr>
                <w:rFonts w:ascii="ＭＳ 明朝" w:hAnsi="ＭＳ 明朝" w:cs="Arial" w:hint="eastAsia"/>
                <w:kern w:val="0"/>
                <w:sz w:val="24"/>
              </w:rPr>
              <w:t>について、府は、予算編成過程公表サイトにおいて、「入学者選抜志願倍率（中学校5.0倍以上、高等学校1.2倍以上）」及び「高校卒業時点でCEFR B2レベルの英語力を有する生徒の割合</w:t>
            </w:r>
            <w:r w:rsidR="00416533" w:rsidRPr="00892741">
              <w:rPr>
                <w:rFonts w:ascii="ＭＳ 明朝" w:hAnsi="ＭＳ 明朝" w:cs="Arial" w:hint="eastAsia"/>
                <w:kern w:val="0"/>
                <w:sz w:val="24"/>
              </w:rPr>
              <w:t>（</w:t>
            </w:r>
            <w:r w:rsidR="00EC1539" w:rsidRPr="00892741">
              <w:rPr>
                <w:rFonts w:ascii="ＭＳ 明朝" w:hAnsi="ＭＳ 明朝" w:cs="Arial" w:hint="eastAsia"/>
                <w:kern w:val="0"/>
                <w:sz w:val="24"/>
              </w:rPr>
              <w:t>70％</w:t>
            </w:r>
            <w:r w:rsidR="00416533" w:rsidRPr="00892741">
              <w:rPr>
                <w:rFonts w:ascii="ＭＳ 明朝" w:hAnsi="ＭＳ 明朝" w:cs="Arial" w:hint="eastAsia"/>
                <w:kern w:val="0"/>
                <w:sz w:val="24"/>
              </w:rPr>
              <w:t>）</w:t>
            </w:r>
            <w:r w:rsidR="00EC1539" w:rsidRPr="00892741">
              <w:rPr>
                <w:rFonts w:ascii="ＭＳ 明朝" w:hAnsi="ＭＳ 明朝" w:cs="Arial" w:hint="eastAsia"/>
                <w:kern w:val="0"/>
                <w:sz w:val="24"/>
              </w:rPr>
              <w:t>」を成果指標として公表している。</w:t>
            </w:r>
          </w:p>
          <w:p w14:paraId="70BFD625" w14:textId="66CD8024" w:rsidR="00416533" w:rsidRPr="00892741" w:rsidRDefault="00EC1539" w:rsidP="00E80D13">
            <w:pPr>
              <w:widowControl/>
              <w:autoSpaceDE w:val="0"/>
              <w:autoSpaceDN w:val="0"/>
              <w:spacing w:line="300" w:lineRule="exact"/>
              <w:ind w:leftChars="100" w:left="210" w:firstLineChars="100" w:firstLine="240"/>
              <w:rPr>
                <w:rFonts w:ascii="ＭＳ 明朝" w:hAnsi="ＭＳ 明朝" w:cs="Arial"/>
                <w:kern w:val="0"/>
                <w:sz w:val="24"/>
              </w:rPr>
            </w:pPr>
            <w:r w:rsidRPr="00892741">
              <w:rPr>
                <w:rFonts w:ascii="ＭＳ 明朝" w:hAnsi="ＭＳ 明朝" w:cs="Arial"/>
                <w:kern w:val="0"/>
                <w:sz w:val="24"/>
              </w:rPr>
              <w:t>しかし、「入学者選抜志願倍率」の高等学校の目標値については、指定管理法人</w:t>
            </w:r>
            <w:r w:rsidRPr="00892741">
              <w:rPr>
                <w:rFonts w:ascii="ＭＳ 明朝" w:hAnsi="ＭＳ 明朝" w:cs="Arial" w:hint="eastAsia"/>
                <w:kern w:val="0"/>
                <w:sz w:val="24"/>
              </w:rPr>
              <w:t>選定時の</w:t>
            </w:r>
            <w:r w:rsidRPr="00892741">
              <w:rPr>
                <w:rFonts w:ascii="ＭＳ 明朝" w:hAnsi="ＭＳ 明朝" w:cs="Arial"/>
                <w:kern w:val="0"/>
                <w:sz w:val="24"/>
              </w:rPr>
              <w:t>提案書で4.0倍以上とされていたもの</w:t>
            </w:r>
            <w:r w:rsidR="00416533" w:rsidRPr="00892741">
              <w:rPr>
                <w:rFonts w:ascii="ＭＳ 明朝" w:hAnsi="ＭＳ 明朝" w:cs="Arial" w:hint="eastAsia"/>
                <w:kern w:val="0"/>
                <w:sz w:val="24"/>
              </w:rPr>
              <w:t>を</w:t>
            </w:r>
            <w:r w:rsidRPr="00892741">
              <w:rPr>
                <w:rFonts w:ascii="ＭＳ 明朝" w:hAnsi="ＭＳ 明朝" w:cs="Arial"/>
                <w:kern w:val="0"/>
                <w:sz w:val="24"/>
              </w:rPr>
              <w:t>1.2倍以上と</w:t>
            </w:r>
            <w:r w:rsidR="00416533" w:rsidRPr="00892741">
              <w:rPr>
                <w:rFonts w:ascii="ＭＳ 明朝" w:hAnsi="ＭＳ 明朝" w:cs="Arial" w:hint="eastAsia"/>
                <w:kern w:val="0"/>
                <w:sz w:val="24"/>
              </w:rPr>
              <w:t>し</w:t>
            </w:r>
            <w:r w:rsidRPr="00892741">
              <w:rPr>
                <w:rFonts w:ascii="ＭＳ 明朝" w:hAnsi="ＭＳ 明朝" w:cs="Arial"/>
                <w:kern w:val="0"/>
                <w:sz w:val="24"/>
              </w:rPr>
              <w:t>た経緯を</w:t>
            </w:r>
            <w:r w:rsidR="00841AFF" w:rsidRPr="00A147AB">
              <w:rPr>
                <w:rFonts w:ascii="ＭＳ 明朝" w:hAnsi="ＭＳ 明朝" w:cs="Arial" w:hint="eastAsia"/>
                <w:kern w:val="0"/>
                <w:sz w:val="24"/>
              </w:rPr>
              <w:t>書面で</w:t>
            </w:r>
            <w:r w:rsidRPr="00892741">
              <w:rPr>
                <w:rFonts w:ascii="ＭＳ 明朝" w:hAnsi="ＭＳ 明朝" w:cs="Arial"/>
                <w:kern w:val="0"/>
                <w:sz w:val="24"/>
              </w:rPr>
              <w:t>確認できず、「高校卒業時点でCEFR B2レベルの英語力を有する生徒の割合」について</w:t>
            </w:r>
            <w:r w:rsidRPr="00892741">
              <w:rPr>
                <w:rFonts w:ascii="ＭＳ 明朝" w:hAnsi="ＭＳ 明朝" w:cs="Arial" w:hint="eastAsia"/>
                <w:kern w:val="0"/>
                <w:sz w:val="24"/>
              </w:rPr>
              <w:t>は</w:t>
            </w:r>
            <w:r w:rsidRPr="00892741">
              <w:rPr>
                <w:rFonts w:ascii="ＭＳ 明朝" w:hAnsi="ＭＳ 明朝" w:cs="Arial"/>
                <w:kern w:val="0"/>
                <w:sz w:val="24"/>
              </w:rPr>
              <w:t>、その設定根拠及び設定経緯を確認できなかった。</w:t>
            </w:r>
          </w:p>
          <w:p w14:paraId="79244045" w14:textId="731B81B4" w:rsidR="00EC1539" w:rsidRPr="00892741" w:rsidRDefault="00A32DAA" w:rsidP="00E80D13">
            <w:pPr>
              <w:widowControl/>
              <w:autoSpaceDE w:val="0"/>
              <w:autoSpaceDN w:val="0"/>
              <w:spacing w:line="300" w:lineRule="exact"/>
              <w:ind w:leftChars="100" w:left="210" w:firstLineChars="100" w:firstLine="240"/>
              <w:rPr>
                <w:rFonts w:ascii="ＭＳ 明朝" w:hAnsi="ＭＳ 明朝" w:cs="Arial"/>
                <w:kern w:val="0"/>
                <w:sz w:val="24"/>
              </w:rPr>
            </w:pPr>
            <w:r w:rsidRPr="00892741">
              <w:rPr>
                <w:rFonts w:ascii="ＭＳ 明朝" w:hAnsi="ＭＳ 明朝" w:cs="Arial" w:hint="eastAsia"/>
                <w:kern w:val="0"/>
                <w:sz w:val="24"/>
              </w:rPr>
              <w:t>加えて</w:t>
            </w:r>
            <w:r w:rsidR="00EC1539" w:rsidRPr="00892741">
              <w:rPr>
                <w:rFonts w:ascii="ＭＳ 明朝" w:hAnsi="ＭＳ 明朝" w:cs="Arial"/>
                <w:kern w:val="0"/>
                <w:sz w:val="24"/>
              </w:rPr>
              <w:t>、「高校卒業時点でCEFR B2レベルの英語力を有する生徒の割合」について、予算編成過程公表サイトの目標値</w:t>
            </w:r>
            <w:r w:rsidR="00EC1539" w:rsidRPr="00892741">
              <w:rPr>
                <w:rFonts w:ascii="ＭＳ 明朝" w:hAnsi="ＭＳ 明朝" w:cs="Arial" w:hint="eastAsia"/>
                <w:kern w:val="0"/>
                <w:sz w:val="24"/>
              </w:rPr>
              <w:t>（70％）</w:t>
            </w:r>
            <w:r w:rsidR="00EC1539" w:rsidRPr="00892741">
              <w:rPr>
                <w:rFonts w:ascii="ＭＳ 明朝" w:hAnsi="ＭＳ 明朝" w:cs="Arial"/>
                <w:kern w:val="0"/>
                <w:sz w:val="24"/>
              </w:rPr>
              <w:t>を契約期間中の長期目標、</w:t>
            </w:r>
            <w:r w:rsidR="00EC1539" w:rsidRPr="00892741">
              <w:rPr>
                <w:rFonts w:ascii="ＭＳ 明朝" w:hAnsi="ＭＳ 明朝" w:cs="Arial" w:hint="eastAsia"/>
                <w:kern w:val="0"/>
                <w:sz w:val="24"/>
              </w:rPr>
              <w:t>校長</w:t>
            </w:r>
            <w:r w:rsidR="00EC1539" w:rsidRPr="00892741">
              <w:rPr>
                <w:rFonts w:ascii="ＭＳ 明朝" w:hAnsi="ＭＳ 明朝" w:cs="Arial"/>
                <w:kern w:val="0"/>
                <w:sz w:val="24"/>
              </w:rPr>
              <w:t>が定める学校経営計画の目標値</w:t>
            </w:r>
            <w:r w:rsidR="00EC1539" w:rsidRPr="00892741">
              <w:rPr>
                <w:rFonts w:ascii="ＭＳ 明朝" w:hAnsi="ＭＳ 明朝" w:cs="Arial" w:hint="eastAsia"/>
                <w:kern w:val="0"/>
                <w:sz w:val="24"/>
              </w:rPr>
              <w:t>（25％）</w:t>
            </w:r>
            <w:r w:rsidR="00EC1539" w:rsidRPr="00892741">
              <w:rPr>
                <w:rFonts w:ascii="ＭＳ 明朝" w:hAnsi="ＭＳ 明朝" w:cs="Arial"/>
                <w:kern w:val="0"/>
                <w:sz w:val="24"/>
              </w:rPr>
              <w:t>を中期目標としているが、学校経営計画の目標値は達成</w:t>
            </w:r>
            <w:r w:rsidRPr="00892741">
              <w:rPr>
                <w:rFonts w:ascii="ＭＳ 明朝" w:hAnsi="ＭＳ 明朝" w:cs="Arial" w:hint="eastAsia"/>
                <w:kern w:val="0"/>
                <w:sz w:val="24"/>
              </w:rPr>
              <w:t>されても段階的な引上げ等は</w:t>
            </w:r>
            <w:r w:rsidR="00EC1539" w:rsidRPr="00892741">
              <w:rPr>
                <w:rFonts w:ascii="ＭＳ 明朝" w:hAnsi="ＭＳ 明朝" w:cs="Arial" w:hint="eastAsia"/>
                <w:kern w:val="0"/>
                <w:sz w:val="24"/>
              </w:rPr>
              <w:t>行われて</w:t>
            </w:r>
            <w:r w:rsidR="00EC1539" w:rsidRPr="00892741">
              <w:rPr>
                <w:rFonts w:ascii="ＭＳ 明朝" w:hAnsi="ＭＳ 明朝" w:cs="Arial"/>
                <w:kern w:val="0"/>
                <w:sz w:val="24"/>
              </w:rPr>
              <w:t>おらず、</w:t>
            </w:r>
            <w:r w:rsidR="00EC1539" w:rsidRPr="00892741">
              <w:rPr>
                <w:rFonts w:ascii="ＭＳ 明朝" w:hAnsi="ＭＳ 明朝" w:cs="Arial" w:hint="eastAsia"/>
                <w:kern w:val="0"/>
                <w:sz w:val="24"/>
              </w:rPr>
              <w:t>府が、</w:t>
            </w:r>
            <w:r w:rsidR="00EC1539" w:rsidRPr="00892741">
              <w:rPr>
                <w:rFonts w:ascii="ＭＳ 明朝" w:hAnsi="ＭＳ 明朝" w:cs="Arial"/>
                <w:kern w:val="0"/>
                <w:sz w:val="24"/>
              </w:rPr>
              <w:t>長期目標の達成に向けた具体的な道筋</w:t>
            </w:r>
            <w:r w:rsidR="00EC1539" w:rsidRPr="00892741">
              <w:rPr>
                <w:rFonts w:ascii="ＭＳ 明朝" w:hAnsi="ＭＳ 明朝" w:cs="Arial" w:hint="eastAsia"/>
                <w:kern w:val="0"/>
                <w:sz w:val="24"/>
              </w:rPr>
              <w:t>をどのように描いているのか、</w:t>
            </w:r>
            <w:r w:rsidRPr="00892741">
              <w:rPr>
                <w:rFonts w:ascii="ＭＳ 明朝" w:hAnsi="ＭＳ 明朝" w:cs="Arial" w:hint="eastAsia"/>
                <w:kern w:val="0"/>
                <w:sz w:val="24"/>
              </w:rPr>
              <w:t>また、</w:t>
            </w:r>
            <w:r w:rsidR="00EC1539" w:rsidRPr="00892741">
              <w:rPr>
                <w:rFonts w:ascii="ＭＳ 明朝" w:hAnsi="ＭＳ 明朝" w:cs="Arial"/>
                <w:kern w:val="0"/>
                <w:sz w:val="24"/>
              </w:rPr>
              <w:t>当該目標値が管理目標として機能している</w:t>
            </w:r>
            <w:r w:rsidRPr="00892741">
              <w:rPr>
                <w:rFonts w:ascii="ＭＳ 明朝" w:hAnsi="ＭＳ 明朝" w:cs="Arial" w:hint="eastAsia"/>
                <w:kern w:val="0"/>
                <w:sz w:val="24"/>
              </w:rPr>
              <w:t>の</w:t>
            </w:r>
            <w:r w:rsidR="00EC1539" w:rsidRPr="00892741">
              <w:rPr>
                <w:rFonts w:ascii="ＭＳ 明朝" w:hAnsi="ＭＳ 明朝" w:cs="Arial"/>
                <w:kern w:val="0"/>
                <w:sz w:val="24"/>
              </w:rPr>
              <w:t>か</w:t>
            </w:r>
            <w:r w:rsidRPr="00892741">
              <w:rPr>
                <w:rFonts w:ascii="ＭＳ 明朝" w:hAnsi="ＭＳ 明朝" w:cs="Arial" w:hint="eastAsia"/>
                <w:kern w:val="0"/>
                <w:sz w:val="24"/>
              </w:rPr>
              <w:t>が</w:t>
            </w:r>
            <w:r w:rsidR="00EC1539" w:rsidRPr="00892741">
              <w:rPr>
                <w:rFonts w:ascii="ＭＳ 明朝" w:hAnsi="ＭＳ 明朝" w:cs="Arial"/>
                <w:kern w:val="0"/>
                <w:sz w:val="24"/>
              </w:rPr>
              <w:t>判然としない。</w:t>
            </w:r>
          </w:p>
          <w:p w14:paraId="3B49B7A7" w14:textId="77777777" w:rsidR="00AE26DB" w:rsidRPr="00892741" w:rsidRDefault="00AE26DB" w:rsidP="00E80D13">
            <w:pPr>
              <w:widowControl/>
              <w:autoSpaceDE w:val="0"/>
              <w:autoSpaceDN w:val="0"/>
              <w:spacing w:line="300" w:lineRule="exact"/>
              <w:rPr>
                <w:rFonts w:ascii="ＭＳ 明朝" w:hAnsi="ＭＳ 明朝" w:cs="Arial"/>
                <w:kern w:val="0"/>
                <w:sz w:val="24"/>
              </w:rPr>
            </w:pPr>
          </w:p>
          <w:p w14:paraId="21FB38C5" w14:textId="45A57D4D" w:rsidR="00F2340F" w:rsidRPr="00892741" w:rsidRDefault="00094B3D" w:rsidP="00E80D13">
            <w:pPr>
              <w:widowControl/>
              <w:autoSpaceDE w:val="0"/>
              <w:autoSpaceDN w:val="0"/>
              <w:spacing w:line="300" w:lineRule="exact"/>
              <w:ind w:left="240" w:hangingChars="100" w:hanging="240"/>
              <w:rPr>
                <w:rFonts w:ascii="ＭＳ 明朝" w:hAnsi="ＭＳ 明朝" w:cs="Arial"/>
                <w:color w:val="EE0000"/>
                <w:kern w:val="0"/>
                <w:sz w:val="24"/>
              </w:rPr>
            </w:pPr>
            <w:r w:rsidRPr="00892741">
              <w:rPr>
                <w:rFonts w:ascii="ＭＳ 明朝" w:hAnsi="ＭＳ 明朝" w:cs="Arial" w:hint="eastAsia"/>
                <w:kern w:val="0"/>
                <w:sz w:val="24"/>
              </w:rPr>
              <w:t>２　上記</w:t>
            </w:r>
            <w:r w:rsidR="00EC1539" w:rsidRPr="00892741">
              <w:rPr>
                <w:rFonts w:ascii="ＭＳ 明朝" w:hAnsi="ＭＳ 明朝" w:cs="Arial"/>
                <w:kern w:val="0"/>
                <w:sz w:val="24"/>
              </w:rPr>
              <w:t>の成果指標は、外部有識者による評価委員会</w:t>
            </w:r>
            <w:r w:rsidR="00416533" w:rsidRPr="00892741">
              <w:rPr>
                <w:rFonts w:ascii="ＭＳ 明朝" w:hAnsi="ＭＳ 明朝" w:cs="Arial" w:hint="eastAsia"/>
                <w:kern w:val="0"/>
                <w:sz w:val="24"/>
              </w:rPr>
              <w:t>におけるモニタリングの具体的な</w:t>
            </w:r>
            <w:r w:rsidR="00EC1539" w:rsidRPr="00892741">
              <w:rPr>
                <w:rFonts w:ascii="ＭＳ 明朝" w:hAnsi="ＭＳ 明朝" w:cs="Arial"/>
                <w:kern w:val="0"/>
                <w:sz w:val="24"/>
              </w:rPr>
              <w:t>評価</w:t>
            </w:r>
            <w:r w:rsidR="00416533" w:rsidRPr="00892741">
              <w:rPr>
                <w:rFonts w:ascii="ＭＳ 明朝" w:hAnsi="ＭＳ 明朝" w:cs="Arial" w:hint="eastAsia"/>
                <w:kern w:val="0"/>
                <w:sz w:val="24"/>
              </w:rPr>
              <w:t>項目</w:t>
            </w:r>
            <w:r w:rsidR="00EC1539" w:rsidRPr="00892741">
              <w:rPr>
                <w:rFonts w:ascii="ＭＳ 明朝" w:hAnsi="ＭＳ 明朝" w:cs="Arial"/>
                <w:kern w:val="0"/>
                <w:sz w:val="24"/>
              </w:rPr>
              <w:t>とされておらず、</w:t>
            </w:r>
            <w:r w:rsidR="00EC1539" w:rsidRPr="00892741">
              <w:rPr>
                <w:rFonts w:ascii="ＭＳ 明朝" w:hAnsi="ＭＳ 明朝" w:cs="Arial" w:hint="eastAsia"/>
                <w:kern w:val="0"/>
                <w:sz w:val="24"/>
              </w:rPr>
              <w:t>別途公表もされていないことから、</w:t>
            </w:r>
            <w:r w:rsidR="00EC1539" w:rsidRPr="00892741">
              <w:rPr>
                <w:rFonts w:ascii="ＭＳ 明朝" w:hAnsi="ＭＳ 明朝" w:cs="Arial"/>
                <w:kern w:val="0"/>
                <w:sz w:val="24"/>
              </w:rPr>
              <w:t>目標の達成状況に対する評価、要因分析及び改善に向けた取組がどのように行われているのかを府民が把握できる状況となっていない。</w:t>
            </w:r>
          </w:p>
        </w:tc>
        <w:tc>
          <w:tcPr>
            <w:tcW w:w="4451" w:type="dxa"/>
          </w:tcPr>
          <w:p w14:paraId="790D58D5" w14:textId="77777777" w:rsidR="00C50A47" w:rsidRPr="00892741" w:rsidRDefault="00C50A47" w:rsidP="00E80D13">
            <w:pPr>
              <w:widowControl/>
              <w:autoSpaceDE w:val="0"/>
              <w:autoSpaceDN w:val="0"/>
              <w:spacing w:line="300" w:lineRule="exact"/>
              <w:rPr>
                <w:rFonts w:ascii="ＭＳ 明朝" w:hAnsi="ＭＳ 明朝" w:cs="Arial"/>
                <w:kern w:val="0"/>
                <w:sz w:val="24"/>
              </w:rPr>
            </w:pPr>
          </w:p>
          <w:p w14:paraId="43841A37" w14:textId="3D0D99A9" w:rsidR="00C50A47" w:rsidRPr="00892741" w:rsidRDefault="00094B3D" w:rsidP="00E80D13">
            <w:pPr>
              <w:widowControl/>
              <w:autoSpaceDE w:val="0"/>
              <w:autoSpaceDN w:val="0"/>
              <w:spacing w:line="300" w:lineRule="exact"/>
              <w:ind w:left="240" w:hangingChars="100" w:hanging="240"/>
              <w:rPr>
                <w:rFonts w:ascii="ＭＳ 明朝" w:hAnsi="ＭＳ 明朝" w:cs="Arial"/>
                <w:kern w:val="0"/>
                <w:sz w:val="24"/>
              </w:rPr>
            </w:pPr>
            <w:r w:rsidRPr="00EF5677">
              <w:rPr>
                <w:rFonts w:ascii="ＭＳ 明朝" w:hAnsi="ＭＳ 明朝" w:cs="Arial" w:hint="eastAsia"/>
                <w:kern w:val="0"/>
                <w:sz w:val="24"/>
              </w:rPr>
              <w:t xml:space="preserve">１　</w:t>
            </w:r>
            <w:r w:rsidR="00C50A47" w:rsidRPr="00EF5677">
              <w:rPr>
                <w:rFonts w:ascii="ＭＳ 明朝" w:hAnsi="ＭＳ 明朝" w:cs="Arial"/>
                <w:kern w:val="0"/>
                <w:sz w:val="24"/>
              </w:rPr>
              <w:t>予算編成過程公表サイトにおける成果指標は、府民が事業の成果や費用対効果を把握するための重要な情報である。</w:t>
            </w:r>
            <w:r w:rsidR="00C50A47" w:rsidRPr="00EF5677">
              <w:rPr>
                <w:rFonts w:ascii="ＭＳ 明朝" w:hAnsi="ＭＳ 明朝" w:cs="Arial" w:hint="eastAsia"/>
                <w:kern w:val="0"/>
                <w:sz w:val="24"/>
              </w:rPr>
              <w:t>このため、</w:t>
            </w:r>
            <w:r w:rsidR="00C50A47" w:rsidRPr="00EF5677">
              <w:rPr>
                <w:rFonts w:ascii="ＭＳ 明朝" w:hAnsi="ＭＳ 明朝" w:cs="Arial"/>
                <w:kern w:val="0"/>
                <w:sz w:val="24"/>
              </w:rPr>
              <w:t>成果指標及び目標値</w:t>
            </w:r>
            <w:r w:rsidR="00C50A47" w:rsidRPr="00EF5677">
              <w:rPr>
                <w:rFonts w:ascii="ＭＳ 明朝" w:hAnsi="ＭＳ 明朝" w:cs="Arial" w:hint="eastAsia"/>
                <w:kern w:val="0"/>
                <w:sz w:val="24"/>
              </w:rPr>
              <w:t>について</w:t>
            </w:r>
            <w:r w:rsidR="001516E5" w:rsidRPr="00EF5677">
              <w:rPr>
                <w:rFonts w:ascii="ＭＳ 明朝" w:hAnsi="ＭＳ 明朝" w:cs="Arial" w:hint="eastAsia"/>
                <w:kern w:val="0"/>
                <w:sz w:val="24"/>
              </w:rPr>
              <w:t>は、その達成に向けた具体的な方策や進捗管理の</w:t>
            </w:r>
            <w:r w:rsidR="007E1E2A" w:rsidRPr="00EF5677">
              <w:rPr>
                <w:rFonts w:ascii="ＭＳ 明朝" w:hAnsi="ＭＳ 明朝" w:cs="Arial" w:hint="eastAsia"/>
                <w:kern w:val="0"/>
                <w:sz w:val="24"/>
              </w:rPr>
              <w:t>方法</w:t>
            </w:r>
            <w:r w:rsidR="001516E5" w:rsidRPr="00EF5677">
              <w:rPr>
                <w:rFonts w:ascii="ＭＳ 明朝" w:hAnsi="ＭＳ 明朝" w:cs="Arial" w:hint="eastAsia"/>
                <w:kern w:val="0"/>
                <w:sz w:val="24"/>
              </w:rPr>
              <w:t>を検討するとともに</w:t>
            </w:r>
            <w:r w:rsidR="00C50A47" w:rsidRPr="00EF5677">
              <w:rPr>
                <w:rFonts w:ascii="ＭＳ 明朝" w:hAnsi="ＭＳ 明朝" w:cs="Arial" w:hint="eastAsia"/>
                <w:kern w:val="0"/>
                <w:sz w:val="24"/>
              </w:rPr>
              <w:t>、</w:t>
            </w:r>
            <w:r w:rsidR="00C50A47" w:rsidRPr="00EF5677">
              <w:rPr>
                <w:rFonts w:ascii="ＭＳ 明朝" w:hAnsi="ＭＳ 明朝" w:cs="Arial"/>
                <w:kern w:val="0"/>
                <w:sz w:val="24"/>
              </w:rPr>
              <w:t>水都国際高等学校</w:t>
            </w:r>
            <w:r w:rsidR="00C50A47" w:rsidRPr="00EF5677">
              <w:rPr>
                <w:rFonts w:ascii="ＭＳ 明朝" w:hAnsi="ＭＳ 明朝" w:cs="Arial" w:hint="eastAsia"/>
                <w:kern w:val="0"/>
                <w:sz w:val="24"/>
              </w:rPr>
              <w:t>等</w:t>
            </w:r>
            <w:r w:rsidR="00C50A47" w:rsidRPr="00EF5677">
              <w:rPr>
                <w:rFonts w:ascii="ＭＳ 明朝" w:hAnsi="ＭＳ 明朝" w:cs="Arial"/>
                <w:kern w:val="0"/>
                <w:sz w:val="24"/>
              </w:rPr>
              <w:t>の設置目的や特色ある教育活動の成果を的確に</w:t>
            </w:r>
            <w:r w:rsidR="00C50A47" w:rsidRPr="00EF5677">
              <w:rPr>
                <w:rFonts w:ascii="ＭＳ 明朝" w:hAnsi="ＭＳ 明朝" w:cs="Arial" w:hint="eastAsia"/>
                <w:kern w:val="0"/>
                <w:sz w:val="24"/>
              </w:rPr>
              <w:t>評価</w:t>
            </w:r>
            <w:r w:rsidR="001516E5" w:rsidRPr="00EF5677">
              <w:rPr>
                <w:rFonts w:ascii="ＭＳ 明朝" w:hAnsi="ＭＳ 明朝" w:cs="Arial" w:hint="eastAsia"/>
                <w:kern w:val="0"/>
                <w:sz w:val="24"/>
              </w:rPr>
              <w:t>するあり方を</w:t>
            </w:r>
            <w:r w:rsidR="00C50A47" w:rsidRPr="00EF5677">
              <w:rPr>
                <w:rFonts w:ascii="ＭＳ 明朝" w:hAnsi="ＭＳ 明朝" w:cs="Arial"/>
                <w:kern w:val="0"/>
                <w:sz w:val="24"/>
              </w:rPr>
              <w:t>検討されたい。</w:t>
            </w:r>
          </w:p>
          <w:p w14:paraId="5C49DC7D" w14:textId="77777777" w:rsidR="00094B3D" w:rsidRPr="00892741" w:rsidRDefault="00094B3D" w:rsidP="00E80D13">
            <w:pPr>
              <w:widowControl/>
              <w:autoSpaceDE w:val="0"/>
              <w:autoSpaceDN w:val="0"/>
              <w:spacing w:line="300" w:lineRule="exact"/>
              <w:ind w:left="240" w:hangingChars="100" w:hanging="240"/>
              <w:rPr>
                <w:rFonts w:ascii="ＭＳ 明朝" w:hAnsi="ＭＳ 明朝" w:cs="Arial"/>
                <w:kern w:val="0"/>
                <w:sz w:val="24"/>
              </w:rPr>
            </w:pPr>
          </w:p>
          <w:p w14:paraId="39DB3AB6"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6BFD94B4"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477E956A"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52EBF3C9"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4FD3CA28"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3AEC7A8A"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76F273AB"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2ACA2712"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22F4B60C"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60AFB3B7"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301FCB1A"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7FBC489A" w14:textId="77777777" w:rsidR="004D7862" w:rsidRPr="00892741"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2557785E" w14:textId="77777777" w:rsidR="00A32DAA" w:rsidRPr="00892741" w:rsidRDefault="00A32DAA" w:rsidP="00E80D13">
            <w:pPr>
              <w:widowControl/>
              <w:autoSpaceDE w:val="0"/>
              <w:autoSpaceDN w:val="0"/>
              <w:spacing w:line="300" w:lineRule="exact"/>
              <w:ind w:left="240" w:hangingChars="100" w:hanging="240"/>
              <w:rPr>
                <w:rFonts w:ascii="ＭＳ 明朝" w:hAnsi="ＭＳ 明朝" w:cs="Arial"/>
                <w:kern w:val="0"/>
                <w:sz w:val="24"/>
              </w:rPr>
            </w:pPr>
          </w:p>
          <w:p w14:paraId="7468E9D7" w14:textId="77777777" w:rsidR="004D7862"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1A2CC516" w14:textId="77777777" w:rsidR="007358BC" w:rsidRPr="00892741" w:rsidRDefault="007358BC" w:rsidP="00E80D13">
            <w:pPr>
              <w:widowControl/>
              <w:autoSpaceDE w:val="0"/>
              <w:autoSpaceDN w:val="0"/>
              <w:spacing w:line="300" w:lineRule="exact"/>
              <w:ind w:left="240" w:hangingChars="100" w:hanging="240"/>
              <w:rPr>
                <w:rFonts w:ascii="ＭＳ 明朝" w:hAnsi="ＭＳ 明朝" w:cs="Arial"/>
                <w:kern w:val="0"/>
                <w:sz w:val="24"/>
              </w:rPr>
            </w:pPr>
          </w:p>
          <w:p w14:paraId="21AEF6B2" w14:textId="77777777" w:rsidR="004D7862" w:rsidRDefault="004D7862" w:rsidP="00E80D13">
            <w:pPr>
              <w:widowControl/>
              <w:autoSpaceDE w:val="0"/>
              <w:autoSpaceDN w:val="0"/>
              <w:spacing w:line="300" w:lineRule="exact"/>
              <w:ind w:left="240" w:hangingChars="100" w:hanging="240"/>
              <w:rPr>
                <w:rFonts w:ascii="ＭＳ 明朝" w:hAnsi="ＭＳ 明朝" w:cs="Arial"/>
                <w:kern w:val="0"/>
                <w:sz w:val="24"/>
              </w:rPr>
            </w:pPr>
          </w:p>
          <w:p w14:paraId="08660416" w14:textId="77777777" w:rsidR="004D7862" w:rsidRDefault="004D7862" w:rsidP="00E80D13">
            <w:pPr>
              <w:widowControl/>
              <w:autoSpaceDE w:val="0"/>
              <w:autoSpaceDN w:val="0"/>
              <w:spacing w:line="300" w:lineRule="exact"/>
              <w:rPr>
                <w:rFonts w:ascii="ＭＳ 明朝" w:hAnsi="ＭＳ 明朝" w:cs="Arial"/>
                <w:kern w:val="0"/>
                <w:sz w:val="24"/>
              </w:rPr>
            </w:pPr>
          </w:p>
          <w:p w14:paraId="3DF8A18C" w14:textId="77777777" w:rsidR="00787B85" w:rsidRPr="00787B85" w:rsidRDefault="00787B85" w:rsidP="00E80D13">
            <w:pPr>
              <w:widowControl/>
              <w:autoSpaceDE w:val="0"/>
              <w:autoSpaceDN w:val="0"/>
              <w:spacing w:line="300" w:lineRule="exact"/>
              <w:rPr>
                <w:rFonts w:ascii="ＭＳ 明朝" w:hAnsi="ＭＳ 明朝" w:cs="Arial"/>
                <w:kern w:val="0"/>
                <w:sz w:val="24"/>
              </w:rPr>
            </w:pPr>
          </w:p>
          <w:p w14:paraId="7AF4ADCE" w14:textId="56A27C12" w:rsidR="00F411A4" w:rsidRPr="00892741" w:rsidRDefault="00094B3D" w:rsidP="00E80D13">
            <w:pPr>
              <w:widowControl/>
              <w:autoSpaceDE w:val="0"/>
              <w:autoSpaceDN w:val="0"/>
              <w:spacing w:line="300" w:lineRule="exact"/>
              <w:ind w:left="240" w:hangingChars="100" w:hanging="240"/>
              <w:rPr>
                <w:rFonts w:ascii="ＭＳ 明朝" w:hAnsi="ＭＳ 明朝" w:cs="Arial"/>
                <w:kern w:val="0"/>
                <w:sz w:val="24"/>
              </w:rPr>
            </w:pPr>
            <w:r w:rsidRPr="00892741">
              <w:rPr>
                <w:rFonts w:ascii="ＭＳ 明朝" w:hAnsi="ＭＳ 明朝" w:cs="Arial" w:hint="eastAsia"/>
                <w:kern w:val="0"/>
                <w:sz w:val="24"/>
              </w:rPr>
              <w:t xml:space="preserve">２　</w:t>
            </w:r>
            <w:r w:rsidR="00C50A47" w:rsidRPr="00892741">
              <w:rPr>
                <w:rFonts w:ascii="ＭＳ 明朝" w:hAnsi="ＭＳ 明朝" w:cs="Arial"/>
                <w:kern w:val="0"/>
                <w:sz w:val="24"/>
              </w:rPr>
              <w:t>成果指標は</w:t>
            </w:r>
            <w:r w:rsidR="007358BC">
              <w:rPr>
                <w:rFonts w:ascii="ＭＳ 明朝" w:hAnsi="ＭＳ 明朝" w:cs="Arial" w:hint="eastAsia"/>
                <w:kern w:val="0"/>
                <w:sz w:val="24"/>
              </w:rPr>
              <w:t>、</w:t>
            </w:r>
            <w:r w:rsidR="00C50A47" w:rsidRPr="00892741">
              <w:rPr>
                <w:rFonts w:ascii="ＭＳ 明朝" w:hAnsi="ＭＳ 明朝" w:cs="Arial"/>
                <w:kern w:val="0"/>
                <w:sz w:val="24"/>
              </w:rPr>
              <w:t>成果を客観的に測定</w:t>
            </w:r>
            <w:r w:rsidR="00C50A47" w:rsidRPr="00892741">
              <w:rPr>
                <w:rFonts w:ascii="ＭＳ 明朝" w:hAnsi="ＭＳ 明朝" w:cs="Arial" w:hint="eastAsia"/>
                <w:kern w:val="0"/>
                <w:sz w:val="24"/>
              </w:rPr>
              <w:t>する</w:t>
            </w:r>
            <w:r w:rsidR="007358BC">
              <w:rPr>
                <w:rFonts w:ascii="ＭＳ 明朝" w:hAnsi="ＭＳ 明朝" w:cs="Arial" w:hint="eastAsia"/>
                <w:kern w:val="0"/>
                <w:sz w:val="24"/>
              </w:rPr>
              <w:t>だけでなく</w:t>
            </w:r>
            <w:r w:rsidR="00C50A47" w:rsidRPr="00892741">
              <w:rPr>
                <w:rFonts w:ascii="ＭＳ 明朝" w:hAnsi="ＭＳ 明朝" w:cs="Arial"/>
                <w:kern w:val="0"/>
                <w:sz w:val="24"/>
              </w:rPr>
              <w:t>、その結果を踏まえて継続的な改善につなげるための重要なツールである。</w:t>
            </w:r>
            <w:r w:rsidR="00C50A47" w:rsidRPr="00892741">
              <w:rPr>
                <w:rFonts w:ascii="ＭＳ 明朝" w:hAnsi="ＭＳ 明朝" w:cs="Arial" w:hint="eastAsia"/>
                <w:kern w:val="0"/>
                <w:sz w:val="24"/>
              </w:rPr>
              <w:t>このため、</w:t>
            </w:r>
            <w:r w:rsidR="00C50A47" w:rsidRPr="00892741">
              <w:rPr>
                <w:rFonts w:ascii="ＭＳ 明朝" w:hAnsi="ＭＳ 明朝" w:cs="Arial"/>
                <w:kern w:val="0"/>
                <w:sz w:val="24"/>
              </w:rPr>
              <w:t>評価委員会</w:t>
            </w:r>
            <w:r w:rsidR="00C50A47" w:rsidRPr="00892741">
              <w:rPr>
                <w:rFonts w:ascii="ＭＳ 明朝" w:hAnsi="ＭＳ 明朝" w:cs="Arial" w:hint="eastAsia"/>
                <w:kern w:val="0"/>
                <w:sz w:val="24"/>
              </w:rPr>
              <w:t>におけるモニタリングの具体的な</w:t>
            </w:r>
            <w:r w:rsidR="00C50A47" w:rsidRPr="00892741">
              <w:rPr>
                <w:rFonts w:ascii="ＭＳ 明朝" w:hAnsi="ＭＳ 明朝" w:cs="Arial"/>
                <w:kern w:val="0"/>
                <w:sz w:val="24"/>
              </w:rPr>
              <w:t>評価</w:t>
            </w:r>
            <w:r w:rsidR="00C50A47" w:rsidRPr="00892741">
              <w:rPr>
                <w:rFonts w:ascii="ＭＳ 明朝" w:hAnsi="ＭＳ 明朝" w:cs="Arial" w:hint="eastAsia"/>
                <w:kern w:val="0"/>
                <w:sz w:val="24"/>
              </w:rPr>
              <w:t>項目</w:t>
            </w:r>
            <w:r w:rsidR="00C50A47" w:rsidRPr="00892741">
              <w:rPr>
                <w:rFonts w:ascii="ＭＳ 明朝" w:hAnsi="ＭＳ 明朝" w:cs="Arial"/>
                <w:kern w:val="0"/>
                <w:sz w:val="24"/>
              </w:rPr>
              <w:t>とすることを含め、成果指標の達成状況に対する評価、要因分析及び改善に向けた取組が府民から見て分かりやすいものとなるよう、実施及び公表のあり方</w:t>
            </w:r>
            <w:r w:rsidR="00C50A47" w:rsidRPr="00892741">
              <w:rPr>
                <w:rFonts w:ascii="ＭＳ 明朝" w:hAnsi="ＭＳ 明朝" w:cs="Arial" w:hint="eastAsia"/>
                <w:kern w:val="0"/>
                <w:sz w:val="24"/>
              </w:rPr>
              <w:t>について</w:t>
            </w:r>
            <w:r w:rsidR="00C50A47" w:rsidRPr="00892741">
              <w:rPr>
                <w:rFonts w:ascii="ＭＳ 明朝" w:hAnsi="ＭＳ 明朝" w:cs="Arial"/>
                <w:kern w:val="0"/>
                <w:sz w:val="24"/>
              </w:rPr>
              <w:t>検討されたい。</w:t>
            </w:r>
          </w:p>
        </w:tc>
      </w:tr>
    </w:tbl>
    <w:p w14:paraId="3A6971EF" w14:textId="0AA10C2B" w:rsidR="009727D9" w:rsidRPr="00C959BE" w:rsidRDefault="00ED6BFE" w:rsidP="000D4B14">
      <w:pPr>
        <w:autoSpaceDE w:val="0"/>
        <w:autoSpaceDN w:val="0"/>
        <w:spacing w:line="300" w:lineRule="exact"/>
        <w:jc w:val="right"/>
        <w:rPr>
          <w:rFonts w:ascii="ＭＳ ゴシック" w:eastAsia="ＭＳ ゴシック" w:hAnsi="ＭＳ ゴシック"/>
          <w:sz w:val="24"/>
        </w:rPr>
      </w:pPr>
      <w:r w:rsidRPr="00C959BE">
        <w:rPr>
          <w:rFonts w:ascii="ＭＳ ゴシック" w:eastAsia="ＭＳ ゴシック" w:hAnsi="ＭＳ ゴシック" w:hint="eastAsia"/>
          <w:sz w:val="24"/>
          <w:szCs w:val="22"/>
        </w:rPr>
        <w:lastRenderedPageBreak/>
        <w:t>監査（検査）実施年月日（委員：</w:t>
      </w:r>
      <w:r w:rsidR="00532C8C" w:rsidRPr="00C959BE">
        <w:rPr>
          <w:rFonts w:ascii="ＭＳ ゴシック" w:eastAsia="ＭＳ ゴシック" w:hAnsi="ＭＳ ゴシック" w:hint="eastAsia"/>
          <w:sz w:val="24"/>
          <w:szCs w:val="22"/>
        </w:rPr>
        <w:t>令和８</w:t>
      </w:r>
      <w:r w:rsidRPr="00C959BE">
        <w:rPr>
          <w:rFonts w:ascii="ＭＳ ゴシック" w:eastAsia="ＭＳ ゴシック" w:hAnsi="ＭＳ ゴシック" w:hint="eastAsia"/>
          <w:sz w:val="24"/>
          <w:szCs w:val="22"/>
        </w:rPr>
        <w:t>年</w:t>
      </w:r>
      <w:r w:rsidR="00532C8C" w:rsidRPr="00C959BE">
        <w:rPr>
          <w:rFonts w:ascii="ＭＳ ゴシック" w:eastAsia="ＭＳ ゴシック" w:hAnsi="ＭＳ ゴシック" w:hint="eastAsia"/>
          <w:sz w:val="24"/>
          <w:szCs w:val="22"/>
        </w:rPr>
        <w:t>８</w:t>
      </w:r>
      <w:r w:rsidRPr="00C959BE">
        <w:rPr>
          <w:rFonts w:ascii="ＭＳ ゴシック" w:eastAsia="ＭＳ ゴシック" w:hAnsi="ＭＳ ゴシック" w:hint="eastAsia"/>
          <w:sz w:val="24"/>
          <w:szCs w:val="22"/>
        </w:rPr>
        <w:t>月</w:t>
      </w:r>
      <w:r w:rsidR="00532C8C" w:rsidRPr="00C959BE">
        <w:rPr>
          <w:rFonts w:ascii="ＭＳ ゴシック" w:eastAsia="ＭＳ ゴシック" w:hAnsi="ＭＳ ゴシック" w:hint="eastAsia"/>
          <w:sz w:val="24"/>
          <w:szCs w:val="22"/>
        </w:rPr>
        <w:t>５</w:t>
      </w:r>
      <w:r w:rsidR="00F87D72" w:rsidRPr="00C959BE">
        <w:rPr>
          <w:rFonts w:ascii="ＭＳ ゴシック" w:eastAsia="ＭＳ ゴシック" w:hAnsi="ＭＳ ゴシック" w:hint="eastAsia"/>
          <w:sz w:val="24"/>
          <w:szCs w:val="22"/>
        </w:rPr>
        <w:t>日、事務局：</w:t>
      </w:r>
      <w:r w:rsidR="00532C8C" w:rsidRPr="00C959BE">
        <w:rPr>
          <w:rFonts w:ascii="ＭＳ ゴシック" w:eastAsia="ＭＳ ゴシック" w:hAnsi="ＭＳ ゴシック" w:hint="eastAsia"/>
          <w:sz w:val="24"/>
          <w:szCs w:val="22"/>
        </w:rPr>
        <w:t>令和８</w:t>
      </w:r>
      <w:r w:rsidRPr="00C959BE">
        <w:rPr>
          <w:rFonts w:ascii="ＭＳ ゴシック" w:eastAsia="ＭＳ ゴシック" w:hAnsi="ＭＳ ゴシック" w:hint="eastAsia"/>
          <w:sz w:val="24"/>
          <w:szCs w:val="22"/>
        </w:rPr>
        <w:t>年</w:t>
      </w:r>
      <w:r w:rsidR="00532C8C" w:rsidRPr="00C959BE">
        <w:rPr>
          <w:rFonts w:ascii="ＭＳ ゴシック" w:eastAsia="ＭＳ ゴシック" w:hAnsi="ＭＳ ゴシック" w:hint="eastAsia"/>
          <w:sz w:val="24"/>
          <w:szCs w:val="22"/>
        </w:rPr>
        <w:t>５</w:t>
      </w:r>
      <w:r w:rsidR="00947FAA" w:rsidRPr="00C959BE">
        <w:rPr>
          <w:rFonts w:ascii="ＭＳ ゴシック" w:eastAsia="ＭＳ ゴシック" w:hAnsi="ＭＳ ゴシック" w:hint="eastAsia"/>
          <w:sz w:val="24"/>
          <w:szCs w:val="22"/>
        </w:rPr>
        <w:t>月</w:t>
      </w:r>
      <w:r w:rsidR="00532C8C" w:rsidRPr="00C959BE">
        <w:rPr>
          <w:rFonts w:ascii="ＭＳ ゴシック" w:eastAsia="ＭＳ ゴシック" w:hAnsi="ＭＳ ゴシック" w:hint="eastAsia"/>
          <w:sz w:val="24"/>
          <w:szCs w:val="22"/>
        </w:rPr>
        <w:t>29</w:t>
      </w:r>
      <w:r w:rsidR="00F87D72" w:rsidRPr="00C959BE">
        <w:rPr>
          <w:rFonts w:ascii="ＭＳ ゴシック" w:eastAsia="ＭＳ ゴシック" w:hAnsi="ＭＳ ゴシック" w:hint="eastAsia"/>
          <w:sz w:val="24"/>
          <w:szCs w:val="22"/>
        </w:rPr>
        <w:t>日から</w:t>
      </w:r>
      <w:r w:rsidR="00532C8C" w:rsidRPr="00C959BE">
        <w:rPr>
          <w:rFonts w:ascii="ＭＳ ゴシック" w:eastAsia="ＭＳ ゴシック" w:hAnsi="ＭＳ ゴシック" w:hint="eastAsia"/>
          <w:sz w:val="24"/>
          <w:szCs w:val="22"/>
        </w:rPr>
        <w:t>同</w:t>
      </w:r>
      <w:r w:rsidRPr="00C959BE">
        <w:rPr>
          <w:rFonts w:ascii="ＭＳ ゴシック" w:eastAsia="ＭＳ ゴシック" w:hAnsi="ＭＳ ゴシック" w:hint="eastAsia"/>
          <w:sz w:val="24"/>
          <w:szCs w:val="22"/>
        </w:rPr>
        <w:t>年</w:t>
      </w:r>
      <w:r w:rsidR="00532C8C" w:rsidRPr="00C959BE">
        <w:rPr>
          <w:rFonts w:ascii="ＭＳ ゴシック" w:eastAsia="ＭＳ ゴシック" w:hAnsi="ＭＳ ゴシック" w:hint="eastAsia"/>
          <w:sz w:val="24"/>
          <w:szCs w:val="22"/>
        </w:rPr>
        <w:t>８</w:t>
      </w:r>
      <w:r w:rsidR="00947FAA" w:rsidRPr="00C959BE">
        <w:rPr>
          <w:rFonts w:ascii="ＭＳ ゴシック" w:eastAsia="ＭＳ ゴシック" w:hAnsi="ＭＳ ゴシック" w:hint="eastAsia"/>
          <w:sz w:val="24"/>
          <w:szCs w:val="22"/>
        </w:rPr>
        <w:t>月</w:t>
      </w:r>
      <w:r w:rsidR="00532C8C" w:rsidRPr="00C959BE">
        <w:rPr>
          <w:rFonts w:ascii="ＭＳ ゴシック" w:eastAsia="ＭＳ ゴシック" w:hAnsi="ＭＳ ゴシック" w:hint="eastAsia"/>
          <w:sz w:val="24"/>
          <w:szCs w:val="22"/>
        </w:rPr>
        <w:t>27</w:t>
      </w:r>
      <w:r w:rsidR="00947FAA" w:rsidRPr="00C959BE">
        <w:rPr>
          <w:rFonts w:ascii="ＭＳ ゴシック" w:eastAsia="ＭＳ ゴシック" w:hAnsi="ＭＳ ゴシック" w:hint="eastAsia"/>
          <w:sz w:val="24"/>
          <w:szCs w:val="22"/>
        </w:rPr>
        <w:t>日</w:t>
      </w:r>
      <w:r w:rsidRPr="00C959BE">
        <w:rPr>
          <w:rFonts w:ascii="ＭＳ ゴシック" w:eastAsia="ＭＳ ゴシック" w:hAnsi="ＭＳ ゴシック" w:hint="eastAsia"/>
          <w:sz w:val="24"/>
          <w:szCs w:val="22"/>
        </w:rPr>
        <w:t>まで</w:t>
      </w:r>
      <w:r w:rsidR="00947FAA" w:rsidRPr="00C959BE">
        <w:rPr>
          <w:rFonts w:ascii="ＭＳ ゴシック" w:eastAsia="ＭＳ ゴシック" w:hAnsi="ＭＳ ゴシック" w:hint="eastAsia"/>
          <w:sz w:val="24"/>
          <w:szCs w:val="22"/>
        </w:rPr>
        <w:t>）</w:t>
      </w:r>
    </w:p>
    <w:p w14:paraId="7A44B6B0" w14:textId="77777777" w:rsidR="0032402C" w:rsidRPr="0042355C" w:rsidRDefault="0032402C" w:rsidP="00947FAA">
      <w:pPr>
        <w:autoSpaceDE w:val="0"/>
        <w:autoSpaceDN w:val="0"/>
        <w:jc w:val="right"/>
        <w:rPr>
          <w:rFonts w:ascii="ＭＳ 明朝" w:hAnsi="ＭＳ 明朝"/>
          <w:sz w:val="24"/>
          <w:szCs w:val="22"/>
        </w:rPr>
      </w:pPr>
    </w:p>
    <w:sectPr w:rsidR="0032402C" w:rsidRPr="0042355C" w:rsidSect="00E80D13">
      <w:pgSz w:w="23814" w:h="16839" w:orient="landscape" w:code="8"/>
      <w:pgMar w:top="1814" w:right="1701" w:bottom="181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3F2C" w14:textId="77777777" w:rsidR="00773AD1" w:rsidRDefault="00773AD1">
      <w:r>
        <w:separator/>
      </w:r>
    </w:p>
  </w:endnote>
  <w:endnote w:type="continuationSeparator" w:id="0">
    <w:p w14:paraId="41764B4A" w14:textId="77777777" w:rsidR="00773AD1" w:rsidRDefault="0077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C21A" w14:textId="77777777" w:rsidR="00773AD1" w:rsidRDefault="00773AD1">
      <w:r>
        <w:separator/>
      </w:r>
    </w:p>
  </w:footnote>
  <w:footnote w:type="continuationSeparator" w:id="0">
    <w:p w14:paraId="7E332337" w14:textId="77777777" w:rsidR="00773AD1" w:rsidRDefault="00773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2012635002">
    <w:abstractNumId w:val="6"/>
  </w:num>
  <w:num w:numId="2" w16cid:durableId="918710926">
    <w:abstractNumId w:val="3"/>
  </w:num>
  <w:num w:numId="3" w16cid:durableId="112016483">
    <w:abstractNumId w:val="2"/>
  </w:num>
  <w:num w:numId="4" w16cid:durableId="322902492">
    <w:abstractNumId w:val="0"/>
  </w:num>
  <w:num w:numId="5" w16cid:durableId="1122771476">
    <w:abstractNumId w:val="4"/>
  </w:num>
  <w:num w:numId="6" w16cid:durableId="2136636100">
    <w:abstractNumId w:val="5"/>
  </w:num>
  <w:num w:numId="7" w16cid:durableId="1393577913">
    <w:abstractNumId w:val="1"/>
  </w:num>
  <w:num w:numId="8" w16cid:durableId="1657151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14C18"/>
    <w:rsid w:val="0001533F"/>
    <w:rsid w:val="00020C70"/>
    <w:rsid w:val="00020EE1"/>
    <w:rsid w:val="000257B5"/>
    <w:rsid w:val="00035690"/>
    <w:rsid w:val="00040B4C"/>
    <w:rsid w:val="00042FDC"/>
    <w:rsid w:val="00043DD7"/>
    <w:rsid w:val="000443C7"/>
    <w:rsid w:val="000501C6"/>
    <w:rsid w:val="00054A08"/>
    <w:rsid w:val="00054F39"/>
    <w:rsid w:val="0005569F"/>
    <w:rsid w:val="0006616F"/>
    <w:rsid w:val="00074E97"/>
    <w:rsid w:val="00080BE8"/>
    <w:rsid w:val="00084F88"/>
    <w:rsid w:val="00086C26"/>
    <w:rsid w:val="00090541"/>
    <w:rsid w:val="00090F62"/>
    <w:rsid w:val="00092982"/>
    <w:rsid w:val="00094B3D"/>
    <w:rsid w:val="000A023C"/>
    <w:rsid w:val="000A0C23"/>
    <w:rsid w:val="000A7F9F"/>
    <w:rsid w:val="000B1479"/>
    <w:rsid w:val="000B30CE"/>
    <w:rsid w:val="000B470F"/>
    <w:rsid w:val="000C2ACF"/>
    <w:rsid w:val="000C3330"/>
    <w:rsid w:val="000C433B"/>
    <w:rsid w:val="000D0B36"/>
    <w:rsid w:val="000D4B14"/>
    <w:rsid w:val="000D785D"/>
    <w:rsid w:val="000D7928"/>
    <w:rsid w:val="000E1667"/>
    <w:rsid w:val="000E5E9A"/>
    <w:rsid w:val="000E7B25"/>
    <w:rsid w:val="000F28E4"/>
    <w:rsid w:val="000F6116"/>
    <w:rsid w:val="00100696"/>
    <w:rsid w:val="0010175E"/>
    <w:rsid w:val="001027BF"/>
    <w:rsid w:val="00102DE5"/>
    <w:rsid w:val="0010636A"/>
    <w:rsid w:val="0010650F"/>
    <w:rsid w:val="00107BD8"/>
    <w:rsid w:val="00112589"/>
    <w:rsid w:val="00112DC1"/>
    <w:rsid w:val="001145A5"/>
    <w:rsid w:val="001210C3"/>
    <w:rsid w:val="001227E8"/>
    <w:rsid w:val="001236D0"/>
    <w:rsid w:val="00130411"/>
    <w:rsid w:val="00131B13"/>
    <w:rsid w:val="001331E7"/>
    <w:rsid w:val="00136FD2"/>
    <w:rsid w:val="00142651"/>
    <w:rsid w:val="001516E5"/>
    <w:rsid w:val="00155DD3"/>
    <w:rsid w:val="00157624"/>
    <w:rsid w:val="00162C26"/>
    <w:rsid w:val="0016572A"/>
    <w:rsid w:val="0016593A"/>
    <w:rsid w:val="00166925"/>
    <w:rsid w:val="00166E1D"/>
    <w:rsid w:val="00166F76"/>
    <w:rsid w:val="00173492"/>
    <w:rsid w:val="00175A4A"/>
    <w:rsid w:val="0018241A"/>
    <w:rsid w:val="001858E2"/>
    <w:rsid w:val="00186925"/>
    <w:rsid w:val="00190775"/>
    <w:rsid w:val="001A4143"/>
    <w:rsid w:val="001B0B29"/>
    <w:rsid w:val="001C00A6"/>
    <w:rsid w:val="001C0820"/>
    <w:rsid w:val="001C0E29"/>
    <w:rsid w:val="001C278D"/>
    <w:rsid w:val="001D4FF6"/>
    <w:rsid w:val="001D5D56"/>
    <w:rsid w:val="001D61C7"/>
    <w:rsid w:val="001D7065"/>
    <w:rsid w:val="001F2C0D"/>
    <w:rsid w:val="001F634F"/>
    <w:rsid w:val="00201446"/>
    <w:rsid w:val="002030E1"/>
    <w:rsid w:val="0020756F"/>
    <w:rsid w:val="002265B5"/>
    <w:rsid w:val="002309F6"/>
    <w:rsid w:val="00231071"/>
    <w:rsid w:val="00234092"/>
    <w:rsid w:val="00235903"/>
    <w:rsid w:val="00235F24"/>
    <w:rsid w:val="00240E06"/>
    <w:rsid w:val="002452AF"/>
    <w:rsid w:val="002452DB"/>
    <w:rsid w:val="00250225"/>
    <w:rsid w:val="002523DD"/>
    <w:rsid w:val="00254592"/>
    <w:rsid w:val="002552ED"/>
    <w:rsid w:val="002605D5"/>
    <w:rsid w:val="002654F1"/>
    <w:rsid w:val="002706F8"/>
    <w:rsid w:val="00270E45"/>
    <w:rsid w:val="00271B6C"/>
    <w:rsid w:val="00275F73"/>
    <w:rsid w:val="002771B9"/>
    <w:rsid w:val="00280A6E"/>
    <w:rsid w:val="00280A7F"/>
    <w:rsid w:val="002830EF"/>
    <w:rsid w:val="00286566"/>
    <w:rsid w:val="00287584"/>
    <w:rsid w:val="002909ED"/>
    <w:rsid w:val="00291C60"/>
    <w:rsid w:val="002A367B"/>
    <w:rsid w:val="002B1AC4"/>
    <w:rsid w:val="002B764C"/>
    <w:rsid w:val="002B79D1"/>
    <w:rsid w:val="002C7500"/>
    <w:rsid w:val="002D1E8A"/>
    <w:rsid w:val="002D2FF1"/>
    <w:rsid w:val="002D3C04"/>
    <w:rsid w:val="002D47B4"/>
    <w:rsid w:val="002D5399"/>
    <w:rsid w:val="002E05F4"/>
    <w:rsid w:val="002E286E"/>
    <w:rsid w:val="002E663A"/>
    <w:rsid w:val="002E716D"/>
    <w:rsid w:val="002F54B6"/>
    <w:rsid w:val="0030787E"/>
    <w:rsid w:val="003169D5"/>
    <w:rsid w:val="0032325E"/>
    <w:rsid w:val="003234F1"/>
    <w:rsid w:val="0032402C"/>
    <w:rsid w:val="00330D76"/>
    <w:rsid w:val="00331CE4"/>
    <w:rsid w:val="0033201F"/>
    <w:rsid w:val="0033337B"/>
    <w:rsid w:val="0033349F"/>
    <w:rsid w:val="00334BC0"/>
    <w:rsid w:val="003350FB"/>
    <w:rsid w:val="00335BCA"/>
    <w:rsid w:val="00345ECD"/>
    <w:rsid w:val="00347193"/>
    <w:rsid w:val="00350B43"/>
    <w:rsid w:val="00350D3F"/>
    <w:rsid w:val="00352392"/>
    <w:rsid w:val="0035353F"/>
    <w:rsid w:val="00361B7F"/>
    <w:rsid w:val="0036253A"/>
    <w:rsid w:val="00362F5C"/>
    <w:rsid w:val="00363F5E"/>
    <w:rsid w:val="003679F9"/>
    <w:rsid w:val="00371D09"/>
    <w:rsid w:val="00372441"/>
    <w:rsid w:val="003958CC"/>
    <w:rsid w:val="003966D0"/>
    <w:rsid w:val="003A25B0"/>
    <w:rsid w:val="003A2E5C"/>
    <w:rsid w:val="003B295A"/>
    <w:rsid w:val="003B2E74"/>
    <w:rsid w:val="003C07B9"/>
    <w:rsid w:val="003C1E36"/>
    <w:rsid w:val="003C1E51"/>
    <w:rsid w:val="003C365C"/>
    <w:rsid w:val="003C37FB"/>
    <w:rsid w:val="003C5571"/>
    <w:rsid w:val="003C7320"/>
    <w:rsid w:val="003C7EC8"/>
    <w:rsid w:val="003D00C5"/>
    <w:rsid w:val="003D0EE8"/>
    <w:rsid w:val="003D3756"/>
    <w:rsid w:val="003D4411"/>
    <w:rsid w:val="003E2E77"/>
    <w:rsid w:val="003E5DE4"/>
    <w:rsid w:val="003E5F37"/>
    <w:rsid w:val="003E642A"/>
    <w:rsid w:val="003E7869"/>
    <w:rsid w:val="003F1E65"/>
    <w:rsid w:val="003F310A"/>
    <w:rsid w:val="003F5AD6"/>
    <w:rsid w:val="003F63DB"/>
    <w:rsid w:val="003F7397"/>
    <w:rsid w:val="003F7FFD"/>
    <w:rsid w:val="00402D6F"/>
    <w:rsid w:val="004034BD"/>
    <w:rsid w:val="004057F7"/>
    <w:rsid w:val="00407257"/>
    <w:rsid w:val="00416533"/>
    <w:rsid w:val="00422E3E"/>
    <w:rsid w:val="004232AB"/>
    <w:rsid w:val="0042355C"/>
    <w:rsid w:val="00425885"/>
    <w:rsid w:val="00427239"/>
    <w:rsid w:val="0043353B"/>
    <w:rsid w:val="004374E3"/>
    <w:rsid w:val="00440A12"/>
    <w:rsid w:val="00446A5D"/>
    <w:rsid w:val="00447C2A"/>
    <w:rsid w:val="00451CBA"/>
    <w:rsid w:val="00454FEC"/>
    <w:rsid w:val="00455829"/>
    <w:rsid w:val="004566C7"/>
    <w:rsid w:val="00457A42"/>
    <w:rsid w:val="00465986"/>
    <w:rsid w:val="004677D0"/>
    <w:rsid w:val="004737FB"/>
    <w:rsid w:val="00474850"/>
    <w:rsid w:val="00476919"/>
    <w:rsid w:val="00482247"/>
    <w:rsid w:val="00484AD1"/>
    <w:rsid w:val="00495C91"/>
    <w:rsid w:val="0049671D"/>
    <w:rsid w:val="0049675E"/>
    <w:rsid w:val="004A30A6"/>
    <w:rsid w:val="004A3DCE"/>
    <w:rsid w:val="004A5AF7"/>
    <w:rsid w:val="004A5B0E"/>
    <w:rsid w:val="004A6113"/>
    <w:rsid w:val="004A657B"/>
    <w:rsid w:val="004A6802"/>
    <w:rsid w:val="004B5AB7"/>
    <w:rsid w:val="004B6593"/>
    <w:rsid w:val="004C0F03"/>
    <w:rsid w:val="004C3668"/>
    <w:rsid w:val="004C6E0A"/>
    <w:rsid w:val="004D05CC"/>
    <w:rsid w:val="004D1AFE"/>
    <w:rsid w:val="004D7862"/>
    <w:rsid w:val="004E5065"/>
    <w:rsid w:val="004E6204"/>
    <w:rsid w:val="004F06C3"/>
    <w:rsid w:val="004F2CB8"/>
    <w:rsid w:val="004F30B2"/>
    <w:rsid w:val="004F773F"/>
    <w:rsid w:val="00514FA9"/>
    <w:rsid w:val="005203C3"/>
    <w:rsid w:val="005249BB"/>
    <w:rsid w:val="005249CE"/>
    <w:rsid w:val="00526751"/>
    <w:rsid w:val="0053062A"/>
    <w:rsid w:val="00532C8C"/>
    <w:rsid w:val="00536460"/>
    <w:rsid w:val="0054385C"/>
    <w:rsid w:val="00545137"/>
    <w:rsid w:val="00547423"/>
    <w:rsid w:val="005474B6"/>
    <w:rsid w:val="00547C90"/>
    <w:rsid w:val="0055438C"/>
    <w:rsid w:val="00554A00"/>
    <w:rsid w:val="00560B75"/>
    <w:rsid w:val="0056466B"/>
    <w:rsid w:val="005665E0"/>
    <w:rsid w:val="00567959"/>
    <w:rsid w:val="00570615"/>
    <w:rsid w:val="005708BA"/>
    <w:rsid w:val="005727C3"/>
    <w:rsid w:val="00572D2E"/>
    <w:rsid w:val="0058067D"/>
    <w:rsid w:val="005814A9"/>
    <w:rsid w:val="005839D0"/>
    <w:rsid w:val="00584160"/>
    <w:rsid w:val="0058421F"/>
    <w:rsid w:val="005870B9"/>
    <w:rsid w:val="00591030"/>
    <w:rsid w:val="00595AE2"/>
    <w:rsid w:val="005A74E9"/>
    <w:rsid w:val="005B1F4D"/>
    <w:rsid w:val="005B46DF"/>
    <w:rsid w:val="005B7067"/>
    <w:rsid w:val="005B7579"/>
    <w:rsid w:val="005B785F"/>
    <w:rsid w:val="005B7870"/>
    <w:rsid w:val="005C3503"/>
    <w:rsid w:val="005C57A3"/>
    <w:rsid w:val="005C6EB5"/>
    <w:rsid w:val="005D1962"/>
    <w:rsid w:val="005D46A2"/>
    <w:rsid w:val="005D7EC6"/>
    <w:rsid w:val="005F1E37"/>
    <w:rsid w:val="005F5980"/>
    <w:rsid w:val="005F77A2"/>
    <w:rsid w:val="00600EC1"/>
    <w:rsid w:val="006042BC"/>
    <w:rsid w:val="00607259"/>
    <w:rsid w:val="00610CEB"/>
    <w:rsid w:val="0061208B"/>
    <w:rsid w:val="00620214"/>
    <w:rsid w:val="00624A26"/>
    <w:rsid w:val="00633EF7"/>
    <w:rsid w:val="006348CA"/>
    <w:rsid w:val="00635DE5"/>
    <w:rsid w:val="00640C70"/>
    <w:rsid w:val="00647CBE"/>
    <w:rsid w:val="006518ED"/>
    <w:rsid w:val="00654366"/>
    <w:rsid w:val="00656913"/>
    <w:rsid w:val="006575BC"/>
    <w:rsid w:val="00657EA5"/>
    <w:rsid w:val="006610E3"/>
    <w:rsid w:val="00664A39"/>
    <w:rsid w:val="00664ED3"/>
    <w:rsid w:val="00666379"/>
    <w:rsid w:val="00680896"/>
    <w:rsid w:val="0068287C"/>
    <w:rsid w:val="00683D17"/>
    <w:rsid w:val="00683F34"/>
    <w:rsid w:val="00684666"/>
    <w:rsid w:val="00684A14"/>
    <w:rsid w:val="006901FF"/>
    <w:rsid w:val="006952D8"/>
    <w:rsid w:val="0069725A"/>
    <w:rsid w:val="00697E06"/>
    <w:rsid w:val="006A00C4"/>
    <w:rsid w:val="006A14A8"/>
    <w:rsid w:val="006A2EF5"/>
    <w:rsid w:val="006A46D5"/>
    <w:rsid w:val="006A735B"/>
    <w:rsid w:val="006B00E9"/>
    <w:rsid w:val="006B01F9"/>
    <w:rsid w:val="006B0AF7"/>
    <w:rsid w:val="006B63A6"/>
    <w:rsid w:val="006C0DCA"/>
    <w:rsid w:val="006C0E75"/>
    <w:rsid w:val="006C47A6"/>
    <w:rsid w:val="006C7B39"/>
    <w:rsid w:val="006D724A"/>
    <w:rsid w:val="006E1C53"/>
    <w:rsid w:val="006E4247"/>
    <w:rsid w:val="006F0E14"/>
    <w:rsid w:val="006F19B0"/>
    <w:rsid w:val="006F2AEA"/>
    <w:rsid w:val="006F45EA"/>
    <w:rsid w:val="006F56E1"/>
    <w:rsid w:val="006F64FE"/>
    <w:rsid w:val="006F69E3"/>
    <w:rsid w:val="0070324E"/>
    <w:rsid w:val="00705183"/>
    <w:rsid w:val="0071032E"/>
    <w:rsid w:val="00710947"/>
    <w:rsid w:val="0071193E"/>
    <w:rsid w:val="007157B2"/>
    <w:rsid w:val="00715A28"/>
    <w:rsid w:val="0071780F"/>
    <w:rsid w:val="007358BC"/>
    <w:rsid w:val="007362C2"/>
    <w:rsid w:val="00742F3D"/>
    <w:rsid w:val="00743283"/>
    <w:rsid w:val="0075333E"/>
    <w:rsid w:val="007537BF"/>
    <w:rsid w:val="007542E7"/>
    <w:rsid w:val="00762578"/>
    <w:rsid w:val="00763A99"/>
    <w:rsid w:val="00766290"/>
    <w:rsid w:val="007721BF"/>
    <w:rsid w:val="007721E9"/>
    <w:rsid w:val="00773AD1"/>
    <w:rsid w:val="00782985"/>
    <w:rsid w:val="00785D52"/>
    <w:rsid w:val="0078630C"/>
    <w:rsid w:val="00787B85"/>
    <w:rsid w:val="0079398C"/>
    <w:rsid w:val="007955C0"/>
    <w:rsid w:val="007A4118"/>
    <w:rsid w:val="007A5F99"/>
    <w:rsid w:val="007A7EFA"/>
    <w:rsid w:val="007B1BCE"/>
    <w:rsid w:val="007B39B3"/>
    <w:rsid w:val="007B65F2"/>
    <w:rsid w:val="007B6E43"/>
    <w:rsid w:val="007B77D4"/>
    <w:rsid w:val="007C2684"/>
    <w:rsid w:val="007C2FB3"/>
    <w:rsid w:val="007C44B3"/>
    <w:rsid w:val="007C50D9"/>
    <w:rsid w:val="007C53A7"/>
    <w:rsid w:val="007C583F"/>
    <w:rsid w:val="007C7020"/>
    <w:rsid w:val="007D25C9"/>
    <w:rsid w:val="007E1E2A"/>
    <w:rsid w:val="007E5949"/>
    <w:rsid w:val="007E6D6E"/>
    <w:rsid w:val="007F03AE"/>
    <w:rsid w:val="007F07C8"/>
    <w:rsid w:val="007F08D3"/>
    <w:rsid w:val="008008A0"/>
    <w:rsid w:val="0080235E"/>
    <w:rsid w:val="00812ECB"/>
    <w:rsid w:val="008156AC"/>
    <w:rsid w:val="008172D1"/>
    <w:rsid w:val="00817FBF"/>
    <w:rsid w:val="00821D22"/>
    <w:rsid w:val="00823FAD"/>
    <w:rsid w:val="0083029D"/>
    <w:rsid w:val="00832219"/>
    <w:rsid w:val="008332E8"/>
    <w:rsid w:val="00841AFF"/>
    <w:rsid w:val="00842842"/>
    <w:rsid w:val="0084387F"/>
    <w:rsid w:val="0084472F"/>
    <w:rsid w:val="00846348"/>
    <w:rsid w:val="00851B02"/>
    <w:rsid w:val="008572C8"/>
    <w:rsid w:val="0086123D"/>
    <w:rsid w:val="00867A2E"/>
    <w:rsid w:val="00867FD4"/>
    <w:rsid w:val="00867FF0"/>
    <w:rsid w:val="00873675"/>
    <w:rsid w:val="008747B9"/>
    <w:rsid w:val="00875F93"/>
    <w:rsid w:val="0088143A"/>
    <w:rsid w:val="00884FB3"/>
    <w:rsid w:val="008867D1"/>
    <w:rsid w:val="00892741"/>
    <w:rsid w:val="00893576"/>
    <w:rsid w:val="008939C9"/>
    <w:rsid w:val="00894A3F"/>
    <w:rsid w:val="00896432"/>
    <w:rsid w:val="0089766B"/>
    <w:rsid w:val="00897B1A"/>
    <w:rsid w:val="008A3E2A"/>
    <w:rsid w:val="008A5172"/>
    <w:rsid w:val="008A6DA6"/>
    <w:rsid w:val="008B3DF1"/>
    <w:rsid w:val="008B3DF8"/>
    <w:rsid w:val="008B56B9"/>
    <w:rsid w:val="008C503F"/>
    <w:rsid w:val="008C5A03"/>
    <w:rsid w:val="008C6561"/>
    <w:rsid w:val="008D22A3"/>
    <w:rsid w:val="008D26DC"/>
    <w:rsid w:val="008D6754"/>
    <w:rsid w:val="008D794F"/>
    <w:rsid w:val="008D7BE6"/>
    <w:rsid w:val="008D7D5A"/>
    <w:rsid w:val="008E456F"/>
    <w:rsid w:val="008E466B"/>
    <w:rsid w:val="009013A9"/>
    <w:rsid w:val="00912CA1"/>
    <w:rsid w:val="00915C28"/>
    <w:rsid w:val="009168B0"/>
    <w:rsid w:val="009168D9"/>
    <w:rsid w:val="00924B34"/>
    <w:rsid w:val="00925D38"/>
    <w:rsid w:val="00925DF6"/>
    <w:rsid w:val="00931BF2"/>
    <w:rsid w:val="00931DAA"/>
    <w:rsid w:val="00933A60"/>
    <w:rsid w:val="00944DCB"/>
    <w:rsid w:val="009461D4"/>
    <w:rsid w:val="00947FAA"/>
    <w:rsid w:val="009549A2"/>
    <w:rsid w:val="00955329"/>
    <w:rsid w:val="00955FAA"/>
    <w:rsid w:val="00957B30"/>
    <w:rsid w:val="00963F9C"/>
    <w:rsid w:val="00965464"/>
    <w:rsid w:val="00967BD5"/>
    <w:rsid w:val="00972164"/>
    <w:rsid w:val="009727D9"/>
    <w:rsid w:val="0097610A"/>
    <w:rsid w:val="00991195"/>
    <w:rsid w:val="0099174C"/>
    <w:rsid w:val="00996FE6"/>
    <w:rsid w:val="009A2446"/>
    <w:rsid w:val="009B3C1A"/>
    <w:rsid w:val="009B5A38"/>
    <w:rsid w:val="009B5B91"/>
    <w:rsid w:val="009B656A"/>
    <w:rsid w:val="009B7A95"/>
    <w:rsid w:val="009C25EC"/>
    <w:rsid w:val="009C38B0"/>
    <w:rsid w:val="009C582D"/>
    <w:rsid w:val="009D0A93"/>
    <w:rsid w:val="009F0724"/>
    <w:rsid w:val="009F559C"/>
    <w:rsid w:val="00A00ECC"/>
    <w:rsid w:val="00A028F6"/>
    <w:rsid w:val="00A0336F"/>
    <w:rsid w:val="00A07EAC"/>
    <w:rsid w:val="00A100E0"/>
    <w:rsid w:val="00A10B8F"/>
    <w:rsid w:val="00A147AB"/>
    <w:rsid w:val="00A16670"/>
    <w:rsid w:val="00A16E55"/>
    <w:rsid w:val="00A209BE"/>
    <w:rsid w:val="00A239C6"/>
    <w:rsid w:val="00A2561C"/>
    <w:rsid w:val="00A32DAA"/>
    <w:rsid w:val="00A33C75"/>
    <w:rsid w:val="00A35754"/>
    <w:rsid w:val="00A37754"/>
    <w:rsid w:val="00A37896"/>
    <w:rsid w:val="00A43510"/>
    <w:rsid w:val="00A44766"/>
    <w:rsid w:val="00A528F6"/>
    <w:rsid w:val="00A5517C"/>
    <w:rsid w:val="00A5621D"/>
    <w:rsid w:val="00A5671B"/>
    <w:rsid w:val="00A56817"/>
    <w:rsid w:val="00A57854"/>
    <w:rsid w:val="00A6355F"/>
    <w:rsid w:val="00A63B94"/>
    <w:rsid w:val="00A6481A"/>
    <w:rsid w:val="00A6557F"/>
    <w:rsid w:val="00A65951"/>
    <w:rsid w:val="00A75927"/>
    <w:rsid w:val="00A846F4"/>
    <w:rsid w:val="00A85938"/>
    <w:rsid w:val="00A952FB"/>
    <w:rsid w:val="00A9727A"/>
    <w:rsid w:val="00AA09C0"/>
    <w:rsid w:val="00AA3BEC"/>
    <w:rsid w:val="00AA6A05"/>
    <w:rsid w:val="00AB2A4D"/>
    <w:rsid w:val="00AB5B8B"/>
    <w:rsid w:val="00AC12FA"/>
    <w:rsid w:val="00AC1873"/>
    <w:rsid w:val="00AD31A4"/>
    <w:rsid w:val="00AE26DB"/>
    <w:rsid w:val="00AE3161"/>
    <w:rsid w:val="00AE557C"/>
    <w:rsid w:val="00AE5643"/>
    <w:rsid w:val="00AE6CD5"/>
    <w:rsid w:val="00AF1E56"/>
    <w:rsid w:val="00AF49AD"/>
    <w:rsid w:val="00AF7A70"/>
    <w:rsid w:val="00B06382"/>
    <w:rsid w:val="00B17BD1"/>
    <w:rsid w:val="00B307B1"/>
    <w:rsid w:val="00B311B8"/>
    <w:rsid w:val="00B329A0"/>
    <w:rsid w:val="00B32A06"/>
    <w:rsid w:val="00B33740"/>
    <w:rsid w:val="00B338AD"/>
    <w:rsid w:val="00B34563"/>
    <w:rsid w:val="00B3679E"/>
    <w:rsid w:val="00B40460"/>
    <w:rsid w:val="00B4081C"/>
    <w:rsid w:val="00B41FC2"/>
    <w:rsid w:val="00B42CD9"/>
    <w:rsid w:val="00B42FF8"/>
    <w:rsid w:val="00B4308A"/>
    <w:rsid w:val="00B439EB"/>
    <w:rsid w:val="00B44547"/>
    <w:rsid w:val="00B50BF6"/>
    <w:rsid w:val="00B5329F"/>
    <w:rsid w:val="00B53F55"/>
    <w:rsid w:val="00B5592B"/>
    <w:rsid w:val="00B55BF9"/>
    <w:rsid w:val="00B56439"/>
    <w:rsid w:val="00B61209"/>
    <w:rsid w:val="00B619C0"/>
    <w:rsid w:val="00B6348B"/>
    <w:rsid w:val="00B63EA4"/>
    <w:rsid w:val="00B65338"/>
    <w:rsid w:val="00B65AF0"/>
    <w:rsid w:val="00B678E2"/>
    <w:rsid w:val="00B67E7F"/>
    <w:rsid w:val="00B71D46"/>
    <w:rsid w:val="00B73F6F"/>
    <w:rsid w:val="00B8179D"/>
    <w:rsid w:val="00B8526F"/>
    <w:rsid w:val="00B85A91"/>
    <w:rsid w:val="00B85E36"/>
    <w:rsid w:val="00B904EA"/>
    <w:rsid w:val="00B90805"/>
    <w:rsid w:val="00B94CAA"/>
    <w:rsid w:val="00B97919"/>
    <w:rsid w:val="00BA1A46"/>
    <w:rsid w:val="00BA28AE"/>
    <w:rsid w:val="00BA551C"/>
    <w:rsid w:val="00BB01B2"/>
    <w:rsid w:val="00BB0DB6"/>
    <w:rsid w:val="00BB6193"/>
    <w:rsid w:val="00BD0922"/>
    <w:rsid w:val="00BD1329"/>
    <w:rsid w:val="00BD1DC8"/>
    <w:rsid w:val="00BD41A7"/>
    <w:rsid w:val="00BD5025"/>
    <w:rsid w:val="00BD646E"/>
    <w:rsid w:val="00BE0939"/>
    <w:rsid w:val="00BE71EB"/>
    <w:rsid w:val="00BF3E99"/>
    <w:rsid w:val="00BF49B0"/>
    <w:rsid w:val="00BF4E2D"/>
    <w:rsid w:val="00C04557"/>
    <w:rsid w:val="00C06804"/>
    <w:rsid w:val="00C06F72"/>
    <w:rsid w:val="00C07CB6"/>
    <w:rsid w:val="00C1677B"/>
    <w:rsid w:val="00C20993"/>
    <w:rsid w:val="00C22A3A"/>
    <w:rsid w:val="00C2690F"/>
    <w:rsid w:val="00C37034"/>
    <w:rsid w:val="00C422A9"/>
    <w:rsid w:val="00C44F41"/>
    <w:rsid w:val="00C50A47"/>
    <w:rsid w:val="00C52749"/>
    <w:rsid w:val="00C578B9"/>
    <w:rsid w:val="00C57DBE"/>
    <w:rsid w:val="00C62401"/>
    <w:rsid w:val="00C648B9"/>
    <w:rsid w:val="00C649E3"/>
    <w:rsid w:val="00C66190"/>
    <w:rsid w:val="00C75580"/>
    <w:rsid w:val="00C81150"/>
    <w:rsid w:val="00C83CFB"/>
    <w:rsid w:val="00C872D4"/>
    <w:rsid w:val="00C90187"/>
    <w:rsid w:val="00C919D9"/>
    <w:rsid w:val="00C91EC7"/>
    <w:rsid w:val="00C959BE"/>
    <w:rsid w:val="00C95F65"/>
    <w:rsid w:val="00CA0E19"/>
    <w:rsid w:val="00CB06F8"/>
    <w:rsid w:val="00CB2AF5"/>
    <w:rsid w:val="00CB5F2D"/>
    <w:rsid w:val="00CC000C"/>
    <w:rsid w:val="00CC25B3"/>
    <w:rsid w:val="00CC34D5"/>
    <w:rsid w:val="00CC3682"/>
    <w:rsid w:val="00CC49B1"/>
    <w:rsid w:val="00CC75D0"/>
    <w:rsid w:val="00CD1E62"/>
    <w:rsid w:val="00CD5936"/>
    <w:rsid w:val="00CD7045"/>
    <w:rsid w:val="00CE151E"/>
    <w:rsid w:val="00CE16F6"/>
    <w:rsid w:val="00CE3379"/>
    <w:rsid w:val="00CF744C"/>
    <w:rsid w:val="00D01F54"/>
    <w:rsid w:val="00D04E7D"/>
    <w:rsid w:val="00D1268A"/>
    <w:rsid w:val="00D24DEA"/>
    <w:rsid w:val="00D25381"/>
    <w:rsid w:val="00D308B7"/>
    <w:rsid w:val="00D30C1C"/>
    <w:rsid w:val="00D3211D"/>
    <w:rsid w:val="00D32978"/>
    <w:rsid w:val="00D33543"/>
    <w:rsid w:val="00D3498D"/>
    <w:rsid w:val="00D43E75"/>
    <w:rsid w:val="00D45547"/>
    <w:rsid w:val="00D4705B"/>
    <w:rsid w:val="00D52595"/>
    <w:rsid w:val="00D57D45"/>
    <w:rsid w:val="00D57F1E"/>
    <w:rsid w:val="00D60A83"/>
    <w:rsid w:val="00D67575"/>
    <w:rsid w:val="00D72573"/>
    <w:rsid w:val="00D73943"/>
    <w:rsid w:val="00D750DF"/>
    <w:rsid w:val="00D778EE"/>
    <w:rsid w:val="00D84050"/>
    <w:rsid w:val="00D952C8"/>
    <w:rsid w:val="00D97FB1"/>
    <w:rsid w:val="00DA054B"/>
    <w:rsid w:val="00DA7DEE"/>
    <w:rsid w:val="00DB51F9"/>
    <w:rsid w:val="00DC01DF"/>
    <w:rsid w:val="00DC1439"/>
    <w:rsid w:val="00DC5CB2"/>
    <w:rsid w:val="00DC5EEA"/>
    <w:rsid w:val="00DD1C3C"/>
    <w:rsid w:val="00DD5DE7"/>
    <w:rsid w:val="00DD7053"/>
    <w:rsid w:val="00DE0436"/>
    <w:rsid w:val="00DE3D16"/>
    <w:rsid w:val="00DE47D6"/>
    <w:rsid w:val="00DE6226"/>
    <w:rsid w:val="00DE64F3"/>
    <w:rsid w:val="00DE65DA"/>
    <w:rsid w:val="00DE74AC"/>
    <w:rsid w:val="00DF2E86"/>
    <w:rsid w:val="00DF37B6"/>
    <w:rsid w:val="00DF3DD8"/>
    <w:rsid w:val="00DF5D76"/>
    <w:rsid w:val="00DF79D8"/>
    <w:rsid w:val="00DF7BBB"/>
    <w:rsid w:val="00E00C33"/>
    <w:rsid w:val="00E015E0"/>
    <w:rsid w:val="00E076E0"/>
    <w:rsid w:val="00E117EC"/>
    <w:rsid w:val="00E12865"/>
    <w:rsid w:val="00E15935"/>
    <w:rsid w:val="00E17A92"/>
    <w:rsid w:val="00E247F6"/>
    <w:rsid w:val="00E257BC"/>
    <w:rsid w:val="00E3036D"/>
    <w:rsid w:val="00E31F07"/>
    <w:rsid w:val="00E3260B"/>
    <w:rsid w:val="00E334F2"/>
    <w:rsid w:val="00E34568"/>
    <w:rsid w:val="00E373BA"/>
    <w:rsid w:val="00E37E17"/>
    <w:rsid w:val="00E40356"/>
    <w:rsid w:val="00E46230"/>
    <w:rsid w:val="00E51264"/>
    <w:rsid w:val="00E5136B"/>
    <w:rsid w:val="00E52236"/>
    <w:rsid w:val="00E53C48"/>
    <w:rsid w:val="00E53D58"/>
    <w:rsid w:val="00E5651C"/>
    <w:rsid w:val="00E62ABB"/>
    <w:rsid w:val="00E65023"/>
    <w:rsid w:val="00E671BA"/>
    <w:rsid w:val="00E7305F"/>
    <w:rsid w:val="00E74A96"/>
    <w:rsid w:val="00E751B5"/>
    <w:rsid w:val="00E75407"/>
    <w:rsid w:val="00E75917"/>
    <w:rsid w:val="00E7776C"/>
    <w:rsid w:val="00E80C5E"/>
    <w:rsid w:val="00E80D13"/>
    <w:rsid w:val="00E8271E"/>
    <w:rsid w:val="00E859ED"/>
    <w:rsid w:val="00E860EC"/>
    <w:rsid w:val="00E86A64"/>
    <w:rsid w:val="00E91EAE"/>
    <w:rsid w:val="00E91F9D"/>
    <w:rsid w:val="00E94E37"/>
    <w:rsid w:val="00EA2E33"/>
    <w:rsid w:val="00EA4DE3"/>
    <w:rsid w:val="00EB0EF4"/>
    <w:rsid w:val="00EB6F45"/>
    <w:rsid w:val="00EC02FC"/>
    <w:rsid w:val="00EC1539"/>
    <w:rsid w:val="00EC28FD"/>
    <w:rsid w:val="00ED5CE7"/>
    <w:rsid w:val="00ED6BFE"/>
    <w:rsid w:val="00EE2DED"/>
    <w:rsid w:val="00EE7914"/>
    <w:rsid w:val="00EE7C97"/>
    <w:rsid w:val="00EF3F83"/>
    <w:rsid w:val="00EF5677"/>
    <w:rsid w:val="00EF5EAF"/>
    <w:rsid w:val="00EF76C4"/>
    <w:rsid w:val="00F015C2"/>
    <w:rsid w:val="00F030F7"/>
    <w:rsid w:val="00F044B3"/>
    <w:rsid w:val="00F150BF"/>
    <w:rsid w:val="00F15A09"/>
    <w:rsid w:val="00F163B0"/>
    <w:rsid w:val="00F175E9"/>
    <w:rsid w:val="00F2335E"/>
    <w:rsid w:val="00F2340F"/>
    <w:rsid w:val="00F27039"/>
    <w:rsid w:val="00F30106"/>
    <w:rsid w:val="00F30A3F"/>
    <w:rsid w:val="00F33364"/>
    <w:rsid w:val="00F35AEC"/>
    <w:rsid w:val="00F35CC4"/>
    <w:rsid w:val="00F4015F"/>
    <w:rsid w:val="00F40B47"/>
    <w:rsid w:val="00F411A4"/>
    <w:rsid w:val="00F41E17"/>
    <w:rsid w:val="00F42623"/>
    <w:rsid w:val="00F447CD"/>
    <w:rsid w:val="00F46C19"/>
    <w:rsid w:val="00F50AAD"/>
    <w:rsid w:val="00F5247F"/>
    <w:rsid w:val="00F526A8"/>
    <w:rsid w:val="00F5471A"/>
    <w:rsid w:val="00F605E2"/>
    <w:rsid w:val="00F60A2B"/>
    <w:rsid w:val="00F64226"/>
    <w:rsid w:val="00F642B4"/>
    <w:rsid w:val="00F704AE"/>
    <w:rsid w:val="00F7351D"/>
    <w:rsid w:val="00F751B0"/>
    <w:rsid w:val="00F75410"/>
    <w:rsid w:val="00F76887"/>
    <w:rsid w:val="00F8355E"/>
    <w:rsid w:val="00F83A8B"/>
    <w:rsid w:val="00F8555D"/>
    <w:rsid w:val="00F87D72"/>
    <w:rsid w:val="00F9175E"/>
    <w:rsid w:val="00F93E40"/>
    <w:rsid w:val="00FA121C"/>
    <w:rsid w:val="00FA257F"/>
    <w:rsid w:val="00FA44B9"/>
    <w:rsid w:val="00FB0C9B"/>
    <w:rsid w:val="00FB296E"/>
    <w:rsid w:val="00FC1B5E"/>
    <w:rsid w:val="00FC22FB"/>
    <w:rsid w:val="00FC7693"/>
    <w:rsid w:val="00FD429A"/>
    <w:rsid w:val="00FD4D36"/>
    <w:rsid w:val="00FD5067"/>
    <w:rsid w:val="00FE0A15"/>
    <w:rsid w:val="00FF3A8B"/>
    <w:rsid w:val="00FF75D7"/>
    <w:rsid w:val="00FF7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697C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15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Revision"/>
    <w:hidden/>
    <w:uiPriority w:val="99"/>
    <w:semiHidden/>
    <w:rsid w:val="0099174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9D7E5-9534-4BF6-966D-3312A5BB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678</Words>
  <Characters>3865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2026-08-21T06:11:00Z</dcterms:created>
  <dcterms:modified xsi:type="dcterms:W3CDTF">2026-09-08T03:02:00Z</dcterms:modified>
</cp:coreProperties>
</file>