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2939" w14:textId="2FE813C1" w:rsidR="00854010" w:rsidRPr="00854010" w:rsidRDefault="00D530AF" w:rsidP="00461B79">
      <w:pPr>
        <w:spacing w:line="0" w:lineRule="atLeast"/>
        <w:ind w:rightChars="187" w:right="393"/>
        <w:jc w:val="center"/>
        <w:rPr>
          <w:rFonts w:ascii="Meiryo UI" w:eastAsia="Meiryo UI" w:hAnsi="Meiryo UI"/>
          <w:b/>
          <w:sz w:val="36"/>
          <w:szCs w:val="18"/>
        </w:rPr>
      </w:pP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754A90C7" wp14:editId="4C4D0739">
                <wp:simplePos x="0" y="0"/>
                <wp:positionH relativeFrom="column">
                  <wp:posOffset>7848600</wp:posOffset>
                </wp:positionH>
                <wp:positionV relativeFrom="paragraph">
                  <wp:posOffset>-438785</wp:posOffset>
                </wp:positionV>
                <wp:extent cx="1195070" cy="552450"/>
                <wp:effectExtent l="0" t="0" r="5080" b="0"/>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195070" cy="552450"/>
                        </a:xfrm>
                        <a:prstGeom prst="rect">
                          <a:avLst/>
                        </a:prstGeom>
                        <a:solidFill>
                          <a:srgbClr val="002060"/>
                        </a:solidFill>
                        <a:ln w="19050">
                          <a:noFill/>
                        </a:ln>
                      </wps:spPr>
                      <wps:style>
                        <a:lnRef idx="2">
                          <a:schemeClr val="accent6"/>
                        </a:lnRef>
                        <a:fillRef idx="1">
                          <a:schemeClr val="lt1"/>
                        </a:fillRef>
                        <a:effectRef idx="0">
                          <a:schemeClr val="accent6"/>
                        </a:effectRef>
                        <a:fontRef idx="minor">
                          <a:schemeClr val="dk1"/>
                        </a:fontRef>
                      </wps:style>
                      <wps:txbx>
                        <w:txbxContent>
                          <w:p w14:paraId="4EB925B3" w14:textId="79239589" w:rsidR="00D530AF" w:rsidRPr="008861C6" w:rsidRDefault="00D530AF" w:rsidP="00D530AF">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Pr>
                                <w:rFonts w:ascii="Meiryo UI" w:eastAsia="Meiryo UI" w:hAnsi="Meiryo UI" w:cs="Meiryo UI" w:hint="eastAsia"/>
                                <w:b/>
                                <w:bCs/>
                                <w:color w:val="FFFFFF" w:themeColor="background1"/>
                                <w:sz w:val="32"/>
                                <w:szCs w:val="36"/>
                              </w:rPr>
                              <w:t>１</w:t>
                            </w:r>
                            <w:bookmarkStart w:id="0" w:name="_GoBack"/>
                            <w:bookmarkEnd w:id="0"/>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54A90C7" id="正方形/長方形 4" o:spid="_x0000_s1026" style="position:absolute;left:0;text-align:left;margin-left:618pt;margin-top:-34.55pt;width:94.1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" fillcolor="#002060" stroked="f" strokeweight="1.5pt">
                <v:textbox>
                  <w:txbxContent>
                    <w:p w14:paraId="4EB925B3" w14:textId="79239589" w:rsidR="00D530AF" w:rsidRPr="008861C6" w:rsidRDefault="00D530AF" w:rsidP="00D530AF">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Pr>
                          <w:rFonts w:ascii="Meiryo UI" w:eastAsia="Meiryo UI" w:hAnsi="Meiryo UI" w:cs="Meiryo UI" w:hint="eastAsia"/>
                          <w:b/>
                          <w:bCs/>
                          <w:color w:val="FFFFFF" w:themeColor="background1"/>
                          <w:sz w:val="32"/>
                          <w:szCs w:val="36"/>
                        </w:rPr>
                        <w:t>１</w:t>
                      </w:r>
                      <w:bookmarkStart w:id="1" w:name="_GoBack"/>
                      <w:bookmarkEnd w:id="1"/>
                    </w:p>
                  </w:txbxContent>
                </v:textbox>
              </v:rect>
            </w:pict>
          </mc:Fallback>
        </mc:AlternateContent>
      </w:r>
      <w:r w:rsidR="00E04A0F" w:rsidRPr="00854010">
        <w:rPr>
          <w:rFonts w:ascii="Meiryo UI" w:eastAsia="Meiryo UI" w:hAnsi="Meiryo UI"/>
          <w:b/>
          <w:sz w:val="36"/>
          <w:szCs w:val="18"/>
        </w:rPr>
        <w:t>R</w:t>
      </w:r>
      <w:r w:rsidR="00BE5C0F">
        <w:rPr>
          <w:rFonts w:ascii="Meiryo UI" w:eastAsia="Meiryo UI" w:hAnsi="Meiryo UI" w:hint="eastAsia"/>
          <w:b/>
          <w:sz w:val="36"/>
          <w:szCs w:val="18"/>
        </w:rPr>
        <w:t>５</w:t>
      </w:r>
      <w:r w:rsidR="00E04A0F" w:rsidRPr="00854010">
        <w:rPr>
          <w:rFonts w:ascii="Meiryo UI" w:eastAsia="Meiryo UI" w:hAnsi="Meiryo UI"/>
          <w:b/>
          <w:sz w:val="36"/>
          <w:szCs w:val="18"/>
        </w:rPr>
        <w:t>経営目標にかかる委員意見</w:t>
      </w:r>
    </w:p>
    <w:p w14:paraId="6DF138B8" w14:textId="2CF43F9C" w:rsidR="00540EA7" w:rsidRDefault="00540EA7">
      <w:pPr>
        <w:rPr>
          <w:rFonts w:ascii="ＭＳ ゴシック" w:eastAsia="ＭＳ ゴシック" w:hAnsi="ＭＳ ゴシック"/>
          <w:sz w:val="18"/>
          <w:szCs w:val="18"/>
        </w:rPr>
      </w:pPr>
    </w:p>
    <w:tbl>
      <w:tblPr>
        <w:tblStyle w:val="a3"/>
        <w:tblW w:w="13603" w:type="dxa"/>
        <w:tblLook w:val="04A0" w:firstRow="1" w:lastRow="0" w:firstColumn="1" w:lastColumn="0" w:noHBand="0" w:noVBand="1"/>
      </w:tblPr>
      <w:tblGrid>
        <w:gridCol w:w="421"/>
        <w:gridCol w:w="71"/>
        <w:gridCol w:w="1630"/>
        <w:gridCol w:w="3118"/>
        <w:gridCol w:w="8363"/>
      </w:tblGrid>
      <w:tr w:rsidR="00173EF5" w:rsidRPr="00854010" w14:paraId="637920AB" w14:textId="77777777" w:rsidTr="006030BA">
        <w:trPr>
          <w:trHeight w:val="523"/>
          <w:tblHeader/>
        </w:trPr>
        <w:tc>
          <w:tcPr>
            <w:tcW w:w="492" w:type="dxa"/>
            <w:gridSpan w:val="2"/>
            <w:shd w:val="clear" w:color="auto" w:fill="002060"/>
          </w:tcPr>
          <w:p w14:paraId="5F973C4A" w14:textId="77777777" w:rsidR="00173EF5" w:rsidRPr="00E04A0F" w:rsidRDefault="00173EF5" w:rsidP="00181213">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47F0C1AB" w14:textId="77777777" w:rsidR="00173EF5" w:rsidRPr="00854010" w:rsidRDefault="00173EF5" w:rsidP="00181213">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7A428E57" w14:textId="77777777" w:rsidR="00173EF5" w:rsidRPr="00854010" w:rsidRDefault="00173EF5" w:rsidP="00181213">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363" w:type="dxa"/>
            <w:tcBorders>
              <w:left w:val="single" w:sz="4" w:space="0" w:color="FFFFFF" w:themeColor="background1"/>
              <w:bottom w:val="single" w:sz="4" w:space="0" w:color="auto"/>
            </w:tcBorders>
            <w:shd w:val="clear" w:color="auto" w:fill="002060"/>
            <w:vAlign w:val="center"/>
          </w:tcPr>
          <w:p w14:paraId="665B9BE9" w14:textId="77777777" w:rsidR="00173EF5" w:rsidRPr="00854010" w:rsidRDefault="00173EF5" w:rsidP="00181213">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B13B6E" w:rsidRPr="007C4A7D" w14:paraId="6A56FCFF" w14:textId="77777777" w:rsidTr="006030BA">
        <w:trPr>
          <w:trHeight w:val="3390"/>
        </w:trPr>
        <w:tc>
          <w:tcPr>
            <w:tcW w:w="421" w:type="dxa"/>
            <w:vMerge w:val="restart"/>
            <w:vAlign w:val="center"/>
          </w:tcPr>
          <w:p w14:paraId="38E736F5" w14:textId="77777777" w:rsidR="00B13B6E" w:rsidRPr="00E04A0F" w:rsidRDefault="00B13B6E" w:rsidP="00B13B6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５月3</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w:t>
            </w:r>
          </w:p>
        </w:tc>
        <w:tc>
          <w:tcPr>
            <w:tcW w:w="1701" w:type="dxa"/>
            <w:gridSpan w:val="2"/>
            <w:vMerge w:val="restart"/>
            <w:vAlign w:val="center"/>
          </w:tcPr>
          <w:p w14:paraId="193431FE" w14:textId="77777777" w:rsidR="00B13B6E" w:rsidRPr="00E04A0F" w:rsidRDefault="00B13B6E" w:rsidP="00B13B6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w:t>
            </w:r>
            <w:r w:rsidRPr="001A141B">
              <w:rPr>
                <w:rFonts w:ascii="ＭＳ ゴシック" w:eastAsia="ＭＳ ゴシック" w:hAnsi="ＭＳ ゴシック" w:hint="eastAsia"/>
                <w:sz w:val="18"/>
                <w:szCs w:val="18"/>
              </w:rPr>
              <w:t>大阪府都市整備推進センター</w:t>
            </w:r>
          </w:p>
        </w:tc>
        <w:tc>
          <w:tcPr>
            <w:tcW w:w="3118" w:type="dxa"/>
          </w:tcPr>
          <w:p w14:paraId="026EA0B7" w14:textId="77777777" w:rsidR="00B13B6E" w:rsidRDefault="00B13B6E" w:rsidP="00B13B6E">
            <w:pPr>
              <w:spacing w:line="0" w:lineRule="atLeast"/>
              <w:rPr>
                <w:rFonts w:ascii="ＭＳ ゴシック" w:eastAsia="ＭＳ ゴシック" w:hAnsi="ＭＳ ゴシック"/>
                <w:sz w:val="18"/>
                <w:szCs w:val="18"/>
              </w:rPr>
            </w:pPr>
            <w:r w:rsidRPr="003152A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密集市街地まちづくり活動の支援実績（老朽建築物除却への支援件数）」</w:t>
            </w:r>
          </w:p>
          <w:p w14:paraId="69182BE0" w14:textId="77777777" w:rsidR="00B13B6E" w:rsidRDefault="00B13B6E" w:rsidP="00B13B6E">
            <w:pPr>
              <w:spacing w:line="0" w:lineRule="atLeast"/>
              <w:rPr>
                <w:rFonts w:ascii="ＭＳ ゴシック" w:eastAsia="ＭＳ ゴシック" w:hAnsi="ＭＳ ゴシック"/>
                <w:sz w:val="18"/>
                <w:szCs w:val="18"/>
              </w:rPr>
            </w:pPr>
          </w:p>
          <w:p w14:paraId="5F580E56" w14:textId="77777777" w:rsidR="00B13B6E" w:rsidRPr="00E04A0F" w:rsidRDefault="00B13B6E" w:rsidP="00B13B6E">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R5目標値の60件が妥当なのかどうかを判断するために、60件の支援を行えば、大阪府密集市街地整備方針に基づく建築物除却の計画事業量（R3～R7年度まで計984棟）を達成することができる、ということがわかるように、数値の根拠を含めて様式に記載してほしい。</w:t>
            </w:r>
          </w:p>
        </w:tc>
        <w:tc>
          <w:tcPr>
            <w:tcW w:w="8363" w:type="dxa"/>
          </w:tcPr>
          <w:p w14:paraId="6F8A9E06" w14:textId="57E83E99" w:rsidR="00B13B6E" w:rsidRPr="00AB233F" w:rsidRDefault="00B13B6E" w:rsidP="00B13B6E">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B233F">
              <w:rPr>
                <w:rFonts w:ascii="ＭＳ ゴシック" w:eastAsia="ＭＳ ゴシック" w:hAnsi="ＭＳ ゴシック" w:hint="eastAsia"/>
                <w:sz w:val="18"/>
                <w:szCs w:val="18"/>
              </w:rPr>
              <w:t>様式２　Ⅰ.最重点目標（成果測定指標）の「Ｒ５目標設定の考え方（数値の根拠）」欄に、</w:t>
            </w:r>
          </w:p>
          <w:p w14:paraId="33DD3CF3" w14:textId="77777777" w:rsidR="00B13B6E" w:rsidRPr="00AB233F" w:rsidRDefault="00B13B6E" w:rsidP="00B13B6E">
            <w:pPr>
              <w:spacing w:line="0" w:lineRule="atLeast"/>
              <w:ind w:left="180" w:hangingChars="100" w:hanging="180"/>
              <w:rPr>
                <w:rFonts w:ascii="ＭＳ ゴシック" w:eastAsia="ＭＳ ゴシック" w:hAnsi="ＭＳ ゴシック"/>
                <w:sz w:val="18"/>
                <w:szCs w:val="18"/>
              </w:rPr>
            </w:pPr>
            <w:r w:rsidRPr="00AB233F">
              <w:rPr>
                <w:rFonts w:ascii="ＭＳ ゴシック" w:eastAsia="ＭＳ ゴシック" w:hAnsi="ＭＳ ゴシック" w:hint="eastAsia"/>
                <w:sz w:val="18"/>
                <w:szCs w:val="18"/>
              </w:rPr>
              <w:t xml:space="preserve">　以下の内容を記載。</w:t>
            </w:r>
          </w:p>
          <w:p w14:paraId="4977F7FD" w14:textId="77777777" w:rsidR="00B13B6E" w:rsidRPr="00AB233F" w:rsidRDefault="00B13B6E" w:rsidP="00B13B6E">
            <w:pPr>
              <w:spacing w:line="0" w:lineRule="atLeast"/>
              <w:ind w:left="180" w:hangingChars="100" w:hanging="180"/>
              <w:rPr>
                <w:rFonts w:ascii="ＭＳ ゴシック" w:eastAsia="ＭＳ ゴシック" w:hAnsi="ＭＳ ゴシック"/>
                <w:sz w:val="18"/>
                <w:szCs w:val="18"/>
              </w:rPr>
            </w:pPr>
            <w:r w:rsidRPr="00AB233F">
              <w:rPr>
                <w:rFonts w:ascii="ＭＳ ゴシック" w:eastAsia="ＭＳ ゴシック" w:hAnsi="ＭＳ ゴシック" w:hint="eastAsia"/>
                <w:sz w:val="18"/>
                <w:szCs w:val="18"/>
              </w:rPr>
              <w:t xml:space="preserve">　</w:t>
            </w:r>
          </w:p>
          <w:p w14:paraId="1A718A37" w14:textId="77777777" w:rsidR="00B13B6E" w:rsidRPr="00AB233F" w:rsidRDefault="00B13B6E" w:rsidP="00B13B6E">
            <w:pPr>
              <w:spacing w:line="0" w:lineRule="atLeast"/>
              <w:ind w:left="180" w:hangingChars="100" w:hanging="180"/>
              <w:rPr>
                <w:rFonts w:ascii="ＭＳ ゴシック" w:eastAsia="ＭＳ ゴシック" w:hAnsi="ＭＳ ゴシック"/>
                <w:sz w:val="18"/>
                <w:szCs w:val="18"/>
              </w:rPr>
            </w:pPr>
            <w:r w:rsidRPr="00AB233F">
              <w:rPr>
                <w:rFonts w:ascii="ＭＳ ゴシック" w:eastAsia="ＭＳ ゴシック" w:hAnsi="ＭＳ ゴシック" w:hint="eastAsia"/>
                <w:sz w:val="18"/>
                <w:szCs w:val="18"/>
              </w:rPr>
              <w:t xml:space="preserve">　（算定根拠）</w:t>
            </w:r>
          </w:p>
          <w:p w14:paraId="10D029A3" w14:textId="77777777" w:rsidR="00B13B6E" w:rsidRPr="00AB233F" w:rsidRDefault="00B13B6E" w:rsidP="00B13B6E">
            <w:pPr>
              <w:spacing w:line="0" w:lineRule="atLeast"/>
              <w:ind w:left="360" w:hangingChars="200" w:hanging="360"/>
              <w:rPr>
                <w:rFonts w:ascii="ＭＳ ゴシック" w:eastAsia="ＭＳ ゴシック" w:hAnsi="ＭＳ ゴシック"/>
                <w:sz w:val="18"/>
                <w:szCs w:val="18"/>
              </w:rPr>
            </w:pPr>
            <w:r w:rsidRPr="00AB233F">
              <w:rPr>
                <w:rFonts w:ascii="ＭＳ ゴシック" w:eastAsia="ＭＳ ゴシック" w:hAnsi="ＭＳ ゴシック" w:hint="eastAsia"/>
                <w:sz w:val="18"/>
                <w:szCs w:val="18"/>
              </w:rPr>
              <w:t xml:space="preserve">　　センターでは、大阪府密集市街地整備方針に基づく建築物除却件数（9</w:t>
            </w:r>
            <w:r w:rsidRPr="00AB233F">
              <w:rPr>
                <w:rFonts w:ascii="ＭＳ ゴシック" w:eastAsia="ＭＳ ゴシック" w:hAnsi="ＭＳ ゴシック"/>
                <w:sz w:val="18"/>
                <w:szCs w:val="18"/>
              </w:rPr>
              <w:t>84</w:t>
            </w:r>
            <w:r w:rsidRPr="00AB233F">
              <w:rPr>
                <w:rFonts w:ascii="ＭＳ ゴシック" w:eastAsia="ＭＳ ゴシック" w:hAnsi="ＭＳ ゴシック" w:hint="eastAsia"/>
                <w:sz w:val="18"/>
                <w:szCs w:val="18"/>
              </w:rPr>
              <w:t>件）のうち、約1</w:t>
            </w:r>
            <w:r w:rsidRPr="00AB233F">
              <w:rPr>
                <w:rFonts w:ascii="ＭＳ ゴシック" w:eastAsia="ＭＳ ゴシック" w:hAnsi="ＭＳ ゴシック"/>
                <w:sz w:val="18"/>
                <w:szCs w:val="18"/>
              </w:rPr>
              <w:t>5</w:t>
            </w:r>
            <w:r w:rsidRPr="00AB233F">
              <w:rPr>
                <w:rFonts w:ascii="ＭＳ ゴシック" w:eastAsia="ＭＳ ゴシック" w:hAnsi="ＭＳ ゴシック" w:hint="eastAsia"/>
                <w:sz w:val="18"/>
                <w:szCs w:val="18"/>
              </w:rPr>
              <w:t>％に相当する件数に相談で貢献している。この件数を着実に達成するためには地域に出向き、所有者に対する積極的な働きかけ、具体的には、過去実績から件数の２倍に相当する相談による支援を行うことが必要であるので、下記のとおり年間60件を設定。</w:t>
            </w:r>
          </w:p>
          <w:p w14:paraId="6A661C42" w14:textId="1CDA1AE6" w:rsidR="00B13B6E" w:rsidRPr="007C4A7D" w:rsidRDefault="00B13B6E" w:rsidP="00B13B6E">
            <w:pPr>
              <w:spacing w:line="0" w:lineRule="atLeast"/>
              <w:rPr>
                <w:rFonts w:ascii="ＭＳ ゴシック" w:eastAsia="ＭＳ ゴシック" w:hAnsi="ＭＳ ゴシック"/>
                <w:color w:val="000000" w:themeColor="text1"/>
                <w:sz w:val="18"/>
                <w:szCs w:val="18"/>
              </w:rPr>
            </w:pPr>
            <w:r w:rsidRPr="00AB233F">
              <w:rPr>
                <w:rFonts w:ascii="ＭＳ ゴシック" w:eastAsia="ＭＳ ゴシック" w:hAnsi="ＭＳ ゴシック" w:hint="eastAsia"/>
                <w:sz w:val="18"/>
                <w:szCs w:val="18"/>
              </w:rPr>
              <w:t xml:space="preserve">　　算定式：（1</w:t>
            </w:r>
            <w:r w:rsidRPr="00AB233F">
              <w:rPr>
                <w:rFonts w:ascii="ＭＳ ゴシック" w:eastAsia="ＭＳ ゴシック" w:hAnsi="ＭＳ ゴシック"/>
                <w:sz w:val="18"/>
                <w:szCs w:val="18"/>
              </w:rPr>
              <w:t>,000</w:t>
            </w:r>
            <w:r w:rsidRPr="00AB233F">
              <w:rPr>
                <w:rFonts w:ascii="ＭＳ ゴシック" w:eastAsia="ＭＳ ゴシック" w:hAnsi="ＭＳ ゴシック" w:hint="eastAsia"/>
                <w:sz w:val="18"/>
                <w:szCs w:val="18"/>
              </w:rPr>
              <w:t>[9</w:t>
            </w:r>
            <w:r w:rsidRPr="00AB233F">
              <w:rPr>
                <w:rFonts w:ascii="ＭＳ ゴシック" w:eastAsia="ＭＳ ゴシック" w:hAnsi="ＭＳ ゴシック"/>
                <w:sz w:val="18"/>
                <w:szCs w:val="18"/>
              </w:rPr>
              <w:t>84</w:t>
            </w:r>
            <w:r w:rsidRPr="00AB233F">
              <w:rPr>
                <w:rFonts w:ascii="ＭＳ ゴシック" w:eastAsia="ＭＳ ゴシック" w:hAnsi="ＭＳ ゴシック" w:hint="eastAsia"/>
                <w:sz w:val="18"/>
                <w:szCs w:val="18"/>
              </w:rPr>
              <w:t>を千単位に繰上げ]件÷５か年）×1</w:t>
            </w:r>
            <w:r w:rsidRPr="00AB233F">
              <w:rPr>
                <w:rFonts w:ascii="ＭＳ ゴシック" w:eastAsia="ＭＳ ゴシック" w:hAnsi="ＭＳ ゴシック"/>
                <w:sz w:val="18"/>
                <w:szCs w:val="18"/>
              </w:rPr>
              <w:t>5</w:t>
            </w:r>
            <w:r w:rsidRPr="00AB233F">
              <w:rPr>
                <w:rFonts w:ascii="ＭＳ ゴシック" w:eastAsia="ＭＳ ゴシック" w:hAnsi="ＭＳ ゴシック" w:hint="eastAsia"/>
                <w:sz w:val="18"/>
                <w:szCs w:val="18"/>
              </w:rPr>
              <w:t>％×２＝6</w:t>
            </w:r>
            <w:r w:rsidRPr="00AB233F">
              <w:rPr>
                <w:rFonts w:ascii="ＭＳ ゴシック" w:eastAsia="ＭＳ ゴシック" w:hAnsi="ＭＳ ゴシック"/>
                <w:sz w:val="18"/>
                <w:szCs w:val="18"/>
              </w:rPr>
              <w:t>0</w:t>
            </w:r>
            <w:r w:rsidRPr="00AB233F">
              <w:rPr>
                <w:rFonts w:ascii="ＭＳ ゴシック" w:eastAsia="ＭＳ ゴシック" w:hAnsi="ＭＳ ゴシック" w:hint="eastAsia"/>
                <w:sz w:val="18"/>
                <w:szCs w:val="18"/>
              </w:rPr>
              <w:t>件／年</w:t>
            </w:r>
          </w:p>
        </w:tc>
      </w:tr>
      <w:tr w:rsidR="00173EF5" w:rsidRPr="007C4A7D" w14:paraId="198AF51D" w14:textId="77777777" w:rsidTr="006030BA">
        <w:trPr>
          <w:trHeight w:val="3390"/>
        </w:trPr>
        <w:tc>
          <w:tcPr>
            <w:tcW w:w="421" w:type="dxa"/>
            <w:vMerge/>
            <w:vAlign w:val="center"/>
          </w:tcPr>
          <w:p w14:paraId="2634A77E" w14:textId="77777777" w:rsidR="00173EF5" w:rsidRDefault="00173EF5" w:rsidP="00181213">
            <w:pPr>
              <w:spacing w:line="0" w:lineRule="atLeast"/>
              <w:jc w:val="center"/>
              <w:rPr>
                <w:rFonts w:ascii="ＭＳ ゴシック" w:eastAsia="ＭＳ ゴシック" w:hAnsi="ＭＳ ゴシック"/>
                <w:sz w:val="18"/>
                <w:szCs w:val="18"/>
              </w:rPr>
            </w:pPr>
          </w:p>
        </w:tc>
        <w:tc>
          <w:tcPr>
            <w:tcW w:w="1701" w:type="dxa"/>
            <w:gridSpan w:val="2"/>
            <w:vMerge/>
            <w:vAlign w:val="center"/>
          </w:tcPr>
          <w:p w14:paraId="4D0A52FB" w14:textId="77777777" w:rsidR="00173EF5" w:rsidRDefault="00173EF5" w:rsidP="00181213">
            <w:pPr>
              <w:spacing w:line="0" w:lineRule="atLeast"/>
              <w:rPr>
                <w:rFonts w:ascii="ＭＳ ゴシック" w:eastAsia="ＭＳ ゴシック" w:hAnsi="ＭＳ ゴシック"/>
                <w:sz w:val="18"/>
                <w:szCs w:val="18"/>
              </w:rPr>
            </w:pPr>
          </w:p>
        </w:tc>
        <w:tc>
          <w:tcPr>
            <w:tcW w:w="3118" w:type="dxa"/>
          </w:tcPr>
          <w:p w14:paraId="201E4898" w14:textId="77777777" w:rsidR="00173EF5" w:rsidRDefault="00173EF5" w:rsidP="0018121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b/>
                <w:sz w:val="18"/>
                <w:szCs w:val="18"/>
              </w:rPr>
              <w:t>「管理経費（法人管理部門）の抑制（R2年度決算額の維持・削減）」</w:t>
            </w:r>
          </w:p>
          <w:p w14:paraId="44D3A7CA" w14:textId="77777777" w:rsidR="00173EF5" w:rsidRDefault="00173EF5" w:rsidP="00181213">
            <w:pPr>
              <w:spacing w:line="0" w:lineRule="atLeast"/>
              <w:rPr>
                <w:rFonts w:ascii="ＭＳ ゴシック" w:eastAsia="ＭＳ ゴシック" w:hAnsi="ＭＳ ゴシック"/>
                <w:sz w:val="18"/>
                <w:szCs w:val="18"/>
              </w:rPr>
            </w:pPr>
          </w:p>
          <w:p w14:paraId="06D8CF8C" w14:textId="77777777" w:rsidR="00173EF5" w:rsidRDefault="00173EF5" w:rsidP="00181213">
            <w:pPr>
              <w:spacing w:line="0" w:lineRule="atLeast"/>
              <w:ind w:firstLineChars="100" w:firstLine="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管理経費の増加の要因が人件費となっており、ここが固定化すると、様々なモノの価格が上昇している中で、最終年度目標の達成は難しいと思われるところ。</w:t>
            </w:r>
          </w:p>
          <w:p w14:paraId="469ED532" w14:textId="77777777" w:rsidR="00173EF5" w:rsidRPr="00A131D0" w:rsidRDefault="00173EF5" w:rsidP="00181213">
            <w:pPr>
              <w:spacing w:line="0" w:lineRule="atLeast"/>
              <w:ind w:firstLineChars="100" w:firstLine="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現実的にどのように管理経費の抑制に取り組んでいくのかをご説明いただきたい。</w:t>
            </w:r>
          </w:p>
        </w:tc>
        <w:tc>
          <w:tcPr>
            <w:tcW w:w="8363" w:type="dxa"/>
          </w:tcPr>
          <w:p w14:paraId="5665C6DD" w14:textId="18BA0FE9" w:rsidR="00173EF5" w:rsidRPr="007C4A7D" w:rsidRDefault="00B13B6E" w:rsidP="00181213">
            <w:pPr>
              <w:spacing w:line="0" w:lineRule="atLeas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173EF5" w:rsidRPr="00A032AD">
              <w:rPr>
                <w:rFonts w:ascii="ＭＳ ゴシック" w:eastAsia="ＭＳ ゴシック" w:hAnsi="ＭＳ ゴシック" w:hint="eastAsia"/>
                <w:color w:val="000000" w:themeColor="text1"/>
                <w:sz w:val="18"/>
                <w:szCs w:val="18"/>
              </w:rPr>
              <w:t>モニターを用いた会議資料の縮減や用紙仕様の見直しをはじめとする消耗品費の削減</w:t>
            </w:r>
            <w:r w:rsidR="00173EF5">
              <w:rPr>
                <w:rFonts w:ascii="ＭＳ ゴシック" w:eastAsia="ＭＳ ゴシック" w:hAnsi="ＭＳ ゴシック" w:hint="eastAsia"/>
                <w:color w:val="000000" w:themeColor="text1"/>
                <w:sz w:val="18"/>
                <w:szCs w:val="18"/>
              </w:rPr>
              <w:t>を行っているところであるが、新たな取組みとして、</w:t>
            </w:r>
            <w:r w:rsidR="00173EF5" w:rsidRPr="00A032AD">
              <w:rPr>
                <w:rFonts w:ascii="ＭＳ ゴシック" w:eastAsia="ＭＳ ゴシック" w:hAnsi="ＭＳ ゴシック" w:hint="eastAsia"/>
                <w:color w:val="000000" w:themeColor="text1"/>
                <w:sz w:val="18"/>
                <w:szCs w:val="18"/>
              </w:rPr>
              <w:t>リモート会議の導入による会議経費の削減等の検討に加え、人件費についても人員配置を見直すなど、管理経費の抑制につながる取組を</w:t>
            </w:r>
            <w:r w:rsidR="00173EF5">
              <w:rPr>
                <w:rFonts w:ascii="ＭＳ ゴシック" w:eastAsia="ＭＳ ゴシック" w:hAnsi="ＭＳ ゴシック" w:hint="eastAsia"/>
                <w:color w:val="000000" w:themeColor="text1"/>
                <w:sz w:val="18"/>
                <w:szCs w:val="18"/>
              </w:rPr>
              <w:t>行う。</w:t>
            </w:r>
          </w:p>
        </w:tc>
      </w:tr>
    </w:tbl>
    <w:p w14:paraId="3138FD5E" w14:textId="725CD3BD" w:rsidR="00173EF5" w:rsidRPr="00173EF5" w:rsidRDefault="00173EF5">
      <w:pPr>
        <w:rPr>
          <w:rFonts w:ascii="ＭＳ ゴシック" w:eastAsia="ＭＳ ゴシック" w:hAnsi="ＭＳ ゴシック"/>
          <w:sz w:val="18"/>
          <w:szCs w:val="18"/>
        </w:rPr>
      </w:pPr>
    </w:p>
    <w:p w14:paraId="6E33FCA2" w14:textId="77777777" w:rsidR="00173EF5" w:rsidRDefault="00173EF5">
      <w:pPr>
        <w:rPr>
          <w:rFonts w:ascii="ＭＳ ゴシック" w:eastAsia="ＭＳ ゴシック" w:hAnsi="ＭＳ ゴシック"/>
          <w:sz w:val="18"/>
          <w:szCs w:val="18"/>
        </w:rPr>
      </w:pPr>
    </w:p>
    <w:tbl>
      <w:tblPr>
        <w:tblStyle w:val="a3"/>
        <w:tblW w:w="13603" w:type="dxa"/>
        <w:tblLook w:val="04A0" w:firstRow="1" w:lastRow="0" w:firstColumn="1" w:lastColumn="0" w:noHBand="0" w:noVBand="1"/>
      </w:tblPr>
      <w:tblGrid>
        <w:gridCol w:w="421"/>
        <w:gridCol w:w="1701"/>
        <w:gridCol w:w="3118"/>
        <w:gridCol w:w="8363"/>
      </w:tblGrid>
      <w:tr w:rsidR="00540EA7" w:rsidRPr="00854010" w14:paraId="4DC42A22" w14:textId="77777777" w:rsidTr="006030BA">
        <w:trPr>
          <w:trHeight w:val="523"/>
          <w:tblHeader/>
        </w:trPr>
        <w:tc>
          <w:tcPr>
            <w:tcW w:w="421" w:type="dxa"/>
            <w:shd w:val="clear" w:color="auto" w:fill="002060"/>
          </w:tcPr>
          <w:p w14:paraId="6505DF59" w14:textId="77777777" w:rsidR="00540EA7" w:rsidRPr="00E04A0F" w:rsidRDefault="00540EA7" w:rsidP="00181213">
            <w:pPr>
              <w:rPr>
                <w:rFonts w:ascii="ＭＳ ゴシック" w:eastAsia="ＭＳ ゴシック" w:hAnsi="ＭＳ ゴシック"/>
                <w:sz w:val="18"/>
                <w:szCs w:val="18"/>
              </w:rPr>
            </w:pPr>
          </w:p>
        </w:tc>
        <w:tc>
          <w:tcPr>
            <w:tcW w:w="1701" w:type="dxa"/>
            <w:tcBorders>
              <w:right w:val="single" w:sz="4" w:space="0" w:color="FFFFFF" w:themeColor="background1"/>
            </w:tcBorders>
            <w:shd w:val="clear" w:color="auto" w:fill="002060"/>
            <w:vAlign w:val="center"/>
          </w:tcPr>
          <w:p w14:paraId="2D56503F" w14:textId="77777777" w:rsidR="00540EA7" w:rsidRPr="00854010" w:rsidRDefault="00540EA7" w:rsidP="00181213">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3513E7A" w14:textId="77777777" w:rsidR="00540EA7" w:rsidRPr="00854010" w:rsidRDefault="00540EA7" w:rsidP="00181213">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363" w:type="dxa"/>
            <w:tcBorders>
              <w:left w:val="single" w:sz="4" w:space="0" w:color="FFFFFF" w:themeColor="background1"/>
              <w:bottom w:val="single" w:sz="4" w:space="0" w:color="auto"/>
            </w:tcBorders>
            <w:shd w:val="clear" w:color="auto" w:fill="002060"/>
            <w:vAlign w:val="center"/>
          </w:tcPr>
          <w:p w14:paraId="3ED6B400" w14:textId="77777777" w:rsidR="00540EA7" w:rsidRPr="00854010" w:rsidRDefault="00540EA7" w:rsidP="00181213">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540EA7" w:rsidRPr="00B06D77" w14:paraId="337F9DEF" w14:textId="77777777" w:rsidTr="006030BA">
        <w:trPr>
          <w:trHeight w:val="2113"/>
        </w:trPr>
        <w:tc>
          <w:tcPr>
            <w:tcW w:w="421" w:type="dxa"/>
            <w:vMerge w:val="restart"/>
            <w:vAlign w:val="center"/>
          </w:tcPr>
          <w:p w14:paraId="799134C9" w14:textId="77777777" w:rsidR="00540EA7" w:rsidRPr="00E04A0F" w:rsidRDefault="00540EA7" w:rsidP="00181213">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５月3</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w:t>
            </w:r>
          </w:p>
        </w:tc>
        <w:tc>
          <w:tcPr>
            <w:tcW w:w="1701" w:type="dxa"/>
            <w:vMerge w:val="restart"/>
            <w:vAlign w:val="center"/>
          </w:tcPr>
          <w:p w14:paraId="52A30C70" w14:textId="12CF6693" w:rsidR="00540EA7" w:rsidRPr="00E04A0F" w:rsidRDefault="00173EF5" w:rsidP="0018121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大阪モノレール（株）</w:t>
            </w:r>
          </w:p>
        </w:tc>
        <w:tc>
          <w:tcPr>
            <w:tcW w:w="3118" w:type="dxa"/>
          </w:tcPr>
          <w:p w14:paraId="5421039F" w14:textId="77777777" w:rsidR="00540EA7" w:rsidRDefault="00540EA7" w:rsidP="00181213">
            <w:pPr>
              <w:spacing w:line="0" w:lineRule="atLeast"/>
              <w:rPr>
                <w:rFonts w:ascii="ＭＳ ゴシック" w:eastAsia="ＭＳ ゴシック" w:hAnsi="ＭＳ ゴシック"/>
                <w:sz w:val="18"/>
                <w:szCs w:val="18"/>
              </w:rPr>
            </w:pPr>
            <w:r w:rsidRPr="003152A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プロモーションの実施項目数」</w:t>
            </w:r>
          </w:p>
          <w:p w14:paraId="1194C9EC" w14:textId="77777777" w:rsidR="00540EA7" w:rsidRDefault="00540EA7" w:rsidP="00181213">
            <w:pPr>
              <w:spacing w:line="0" w:lineRule="atLeast"/>
              <w:rPr>
                <w:rFonts w:ascii="ＭＳ ゴシック" w:eastAsia="ＭＳ ゴシック" w:hAnsi="ＭＳ ゴシック"/>
                <w:sz w:val="18"/>
                <w:szCs w:val="18"/>
              </w:rPr>
            </w:pPr>
          </w:p>
          <w:p w14:paraId="14133070" w14:textId="77777777" w:rsidR="00540EA7" w:rsidRPr="00E04A0F" w:rsidRDefault="00540EA7" w:rsidP="00181213">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現在の指標では各項目1回ずつ行えば良いということになる。項目の質や種類を変えるなど、もう一工夫あってもよいのではないか。</w:t>
            </w:r>
          </w:p>
        </w:tc>
        <w:tc>
          <w:tcPr>
            <w:tcW w:w="8363" w:type="dxa"/>
          </w:tcPr>
          <w:p w14:paraId="3F35FA06" w14:textId="77777777" w:rsidR="00540EA7" w:rsidRDefault="00540EA7" w:rsidP="00181213">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本指標はプロモーションを通じた沿線の魅力発信で外出機会を創出することを目的として目標を設定している。</w:t>
            </w:r>
          </w:p>
          <w:p w14:paraId="14C5A102" w14:textId="77777777" w:rsidR="00540EA7" w:rsidRDefault="00540EA7" w:rsidP="00181213">
            <w:pPr>
              <w:spacing w:line="0" w:lineRule="atLeast"/>
              <w:ind w:firstLineChars="100" w:firstLine="180"/>
              <w:rPr>
                <w:rFonts w:ascii="ＭＳ ゴシック" w:eastAsia="ＭＳ ゴシック" w:hAnsi="ＭＳ ゴシック"/>
                <w:sz w:val="18"/>
                <w:szCs w:val="18"/>
              </w:rPr>
            </w:pPr>
            <w:r w:rsidRPr="0049321A">
              <w:rPr>
                <w:rFonts w:ascii="ＭＳ ゴシック" w:eastAsia="ＭＳ ゴシック" w:hAnsi="ＭＳ ゴシック" w:hint="eastAsia"/>
                <w:sz w:val="18"/>
                <w:szCs w:val="18"/>
              </w:rPr>
              <w:t>各イベントにて実施しているアンケートにおいて、「イベントが実施されていることを知らなかった。」との回答が約７割あった。</w:t>
            </w:r>
            <w:r>
              <w:rPr>
                <w:rFonts w:ascii="ＭＳ ゴシック" w:eastAsia="ＭＳ ゴシック" w:hAnsi="ＭＳ ゴシック" w:hint="eastAsia"/>
                <w:sz w:val="18"/>
                <w:szCs w:val="18"/>
              </w:rPr>
              <w:t>まだまだイベントの認知度が低い状況を踏まえ</w:t>
            </w:r>
            <w:r w:rsidRPr="0049321A">
              <w:rPr>
                <w:rFonts w:ascii="ＭＳ ゴシック" w:eastAsia="ＭＳ ゴシック" w:hAnsi="ＭＳ ゴシック" w:hint="eastAsia"/>
                <w:sz w:val="18"/>
                <w:szCs w:val="18"/>
              </w:rPr>
              <w:t>、多様なイベント開催を通じて、より幅広い層へのＰＲが必要であると判断し、</w:t>
            </w:r>
            <w:r>
              <w:rPr>
                <w:rFonts w:ascii="ＭＳ ゴシック" w:eastAsia="ＭＳ ゴシック" w:hAnsi="ＭＳ ゴシック" w:hint="eastAsia"/>
                <w:sz w:val="18"/>
                <w:szCs w:val="18"/>
              </w:rPr>
              <w:t>同じプロモーションを複数回実施するよりも、音楽＆マルシェや企画乗車券発売など、複数のプロモーションを実施していく方が高いPR効果が見込まれると考えている。</w:t>
            </w:r>
          </w:p>
          <w:p w14:paraId="7CBE819F" w14:textId="77777777" w:rsidR="00540EA7" w:rsidRPr="00B06D77" w:rsidRDefault="00540EA7" w:rsidP="00181213">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上記の理由により、令和2年度の目標設定からプロモーションの実施項目数を目標としているところであり、今後も項目数を指標としていきたいと考えている。</w:t>
            </w:r>
          </w:p>
        </w:tc>
      </w:tr>
      <w:tr w:rsidR="00540EA7" w:rsidRPr="0051383D" w14:paraId="3A9FD494" w14:textId="77777777" w:rsidTr="006030BA">
        <w:trPr>
          <w:trHeight w:val="3829"/>
        </w:trPr>
        <w:tc>
          <w:tcPr>
            <w:tcW w:w="421" w:type="dxa"/>
            <w:vMerge/>
            <w:vAlign w:val="center"/>
          </w:tcPr>
          <w:p w14:paraId="41DAA654" w14:textId="77777777" w:rsidR="00540EA7" w:rsidRDefault="00540EA7" w:rsidP="00181213">
            <w:pPr>
              <w:spacing w:line="0" w:lineRule="atLeast"/>
              <w:jc w:val="center"/>
              <w:rPr>
                <w:rFonts w:ascii="ＭＳ ゴシック" w:eastAsia="ＭＳ ゴシック" w:hAnsi="ＭＳ ゴシック"/>
                <w:sz w:val="18"/>
                <w:szCs w:val="18"/>
              </w:rPr>
            </w:pPr>
          </w:p>
        </w:tc>
        <w:tc>
          <w:tcPr>
            <w:tcW w:w="1701" w:type="dxa"/>
            <w:vMerge/>
            <w:vAlign w:val="center"/>
          </w:tcPr>
          <w:p w14:paraId="7C2BA972" w14:textId="77777777" w:rsidR="00540EA7" w:rsidRDefault="00540EA7" w:rsidP="00181213">
            <w:pPr>
              <w:spacing w:line="0" w:lineRule="atLeast"/>
              <w:rPr>
                <w:rFonts w:ascii="ＭＳ ゴシック" w:eastAsia="ＭＳ ゴシック" w:hAnsi="ＭＳ ゴシック"/>
                <w:sz w:val="18"/>
                <w:szCs w:val="18"/>
              </w:rPr>
            </w:pPr>
          </w:p>
        </w:tc>
        <w:tc>
          <w:tcPr>
            <w:tcW w:w="3118" w:type="dxa"/>
          </w:tcPr>
          <w:p w14:paraId="32107ED0" w14:textId="77777777" w:rsidR="00540EA7" w:rsidRDefault="00540EA7" w:rsidP="00181213">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「EBITDA」</w:t>
            </w:r>
          </w:p>
          <w:p w14:paraId="3DDDC9E7" w14:textId="77777777" w:rsidR="00540EA7" w:rsidRDefault="00540EA7" w:rsidP="00181213">
            <w:pPr>
              <w:spacing w:line="0" w:lineRule="atLeast"/>
              <w:rPr>
                <w:rFonts w:ascii="ＭＳ ゴシック" w:eastAsia="ＭＳ ゴシック" w:hAnsi="ＭＳ ゴシック"/>
                <w:b/>
                <w:sz w:val="18"/>
                <w:szCs w:val="18"/>
              </w:rPr>
            </w:pPr>
          </w:p>
          <w:p w14:paraId="009782AE" w14:textId="77777777" w:rsidR="00540EA7" w:rsidRPr="00D03617" w:rsidRDefault="00540EA7" w:rsidP="00181213">
            <w:pPr>
              <w:spacing w:line="0" w:lineRule="atLeast"/>
              <w:rPr>
                <w:rFonts w:ascii="ＭＳ ゴシック" w:eastAsia="ＭＳ ゴシック" w:hAnsi="ＭＳ ゴシック"/>
                <w:bCs/>
                <w:sz w:val="18"/>
                <w:szCs w:val="18"/>
              </w:rPr>
            </w:pPr>
            <w:r w:rsidRPr="00D03617">
              <w:rPr>
                <w:rFonts w:ascii="ＭＳ ゴシック" w:eastAsia="ＭＳ ゴシック" w:hAnsi="ＭＳ ゴシック" w:hint="eastAsia"/>
                <w:bCs/>
                <w:sz w:val="18"/>
                <w:szCs w:val="18"/>
              </w:rPr>
              <w:t xml:space="preserve">　修繕費の増加だけが記載されているが、その他に費用が増加しているのであれば、様式６に追記してはいかがか。</w:t>
            </w:r>
          </w:p>
        </w:tc>
        <w:tc>
          <w:tcPr>
            <w:tcW w:w="8363" w:type="dxa"/>
          </w:tcPr>
          <w:p w14:paraId="4F7D05EE" w14:textId="25A60CBF" w:rsidR="00540EA7" w:rsidRDefault="00540EA7" w:rsidP="00181213">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様式６に追記</w:t>
            </w:r>
            <w:r w:rsidR="001A16EF">
              <w:rPr>
                <w:rFonts w:ascii="ＭＳ ゴシック" w:eastAsia="ＭＳ ゴシック" w:hAnsi="ＭＳ ゴシック" w:hint="eastAsia"/>
                <w:sz w:val="18"/>
                <w:szCs w:val="18"/>
              </w:rPr>
              <w:t>（別紙２）</w:t>
            </w:r>
          </w:p>
          <w:p w14:paraId="6E43B813" w14:textId="77777777" w:rsidR="001A16EF" w:rsidRDefault="001A16EF" w:rsidP="00181213">
            <w:pPr>
              <w:spacing w:line="0" w:lineRule="atLeast"/>
              <w:ind w:left="180" w:hangingChars="100" w:hanging="180"/>
              <w:rPr>
                <w:rFonts w:ascii="ＭＳ ゴシック" w:eastAsia="ＭＳ ゴシック" w:hAnsi="ＭＳ ゴシック"/>
                <w:sz w:val="18"/>
                <w:szCs w:val="18"/>
              </w:rPr>
            </w:pPr>
          </w:p>
          <w:p w14:paraId="0A596890" w14:textId="77777777" w:rsidR="00540EA7" w:rsidRDefault="00540EA7" w:rsidP="00181213">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（記載内容）</w:t>
            </w:r>
          </w:p>
          <w:p w14:paraId="230D06E0"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w:t>
            </w:r>
            <w:r w:rsidRPr="002214FB">
              <w:rPr>
                <w:rFonts w:ascii="ＭＳ ゴシック" w:eastAsia="ＭＳ ゴシック" w:hAnsi="ＭＳ ゴシック"/>
                <w:sz w:val="18"/>
                <w:szCs w:val="18"/>
              </w:rPr>
              <w:t>R4年度は、コロナ禍であったため、修繕費を抑えていた。</w:t>
            </w:r>
          </w:p>
          <w:p w14:paraId="45CD7972"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p>
          <w:p w14:paraId="76B8DB7C"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w:t>
            </w:r>
            <w:r w:rsidRPr="002214FB">
              <w:rPr>
                <w:rFonts w:ascii="ＭＳ ゴシック" w:eastAsia="ＭＳ ゴシック" w:hAnsi="ＭＳ ゴシック"/>
                <w:sz w:val="18"/>
                <w:szCs w:val="18"/>
              </w:rPr>
              <w:t>R5年度は、コロナ禍による影響が回復傾向にあるため、運</w:t>
            </w:r>
            <w:r w:rsidRPr="002214FB">
              <w:rPr>
                <w:rFonts w:ascii="ＭＳ ゴシック" w:eastAsia="ＭＳ ゴシック" w:hAnsi="ＭＳ ゴシック" w:hint="eastAsia"/>
                <w:sz w:val="18"/>
                <w:szCs w:val="18"/>
              </w:rPr>
              <w:t>輸収入は増加するものの、安全・安定輸送のために見送っていた修繕整備等を実施することにより、修繕費が増加する。</w:t>
            </w:r>
          </w:p>
          <w:p w14:paraId="2CC9126B"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p>
          <w:p w14:paraId="38D45BC7"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・その他、動力費の増加等により、結果的に</w:t>
            </w:r>
            <w:r w:rsidRPr="002214FB">
              <w:rPr>
                <w:rFonts w:ascii="ＭＳ ゴシック" w:eastAsia="ＭＳ ゴシック" w:hAnsi="ＭＳ ゴシック"/>
                <w:sz w:val="18"/>
                <w:szCs w:val="18"/>
              </w:rPr>
              <w:t>EBITDAが減少</w:t>
            </w:r>
            <w:r w:rsidRPr="002214FB">
              <w:rPr>
                <w:rFonts w:ascii="ＭＳ ゴシック" w:eastAsia="ＭＳ ゴシック" w:hAnsi="ＭＳ ゴシック" w:hint="eastAsia"/>
                <w:sz w:val="18"/>
                <w:szCs w:val="18"/>
              </w:rPr>
              <w:t>する。</w:t>
            </w:r>
          </w:p>
          <w:p w14:paraId="45D1B104" w14:textId="77777777" w:rsidR="00540EA7" w:rsidRPr="001A55FD" w:rsidRDefault="00540EA7" w:rsidP="00181213">
            <w:pPr>
              <w:spacing w:line="0" w:lineRule="atLeast"/>
              <w:ind w:left="180" w:hangingChars="100" w:hanging="180"/>
              <w:rPr>
                <w:rFonts w:ascii="ＭＳ ゴシック" w:eastAsia="ＭＳ ゴシック" w:hAnsi="ＭＳ ゴシック"/>
                <w:sz w:val="18"/>
                <w:szCs w:val="18"/>
              </w:rPr>
            </w:pPr>
          </w:p>
          <w:p w14:paraId="1880CA7C"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 xml:space="preserve">※修繕費　</w:t>
            </w:r>
            <w:r w:rsidRPr="002214FB">
              <w:rPr>
                <w:rFonts w:ascii="ＭＳ ゴシック" w:eastAsia="ＭＳ ゴシック" w:hAnsi="ＭＳ ゴシック"/>
                <w:sz w:val="18"/>
                <w:szCs w:val="18"/>
              </w:rPr>
              <w:t>R4年度　1,441百万円</w:t>
            </w:r>
          </w:p>
          <w:p w14:paraId="1FE4BD55"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2214FB">
              <w:rPr>
                <w:rFonts w:ascii="ＭＳ ゴシック" w:eastAsia="ＭＳ ゴシック" w:hAnsi="ＭＳ ゴシック"/>
                <w:sz w:val="18"/>
                <w:szCs w:val="18"/>
              </w:rPr>
              <w:t>R5年度　1,678百万円</w:t>
            </w:r>
          </w:p>
          <w:p w14:paraId="254027E5"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 xml:space="preserve">　　⇒コロナ禍により見送っていた修繕整備等の実施による増</w:t>
            </w:r>
          </w:p>
          <w:p w14:paraId="294730A5"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 xml:space="preserve">　動力費　</w:t>
            </w:r>
            <w:r w:rsidRPr="002214FB">
              <w:rPr>
                <w:rFonts w:ascii="ＭＳ ゴシック" w:eastAsia="ＭＳ ゴシック" w:hAnsi="ＭＳ ゴシック"/>
                <w:sz w:val="18"/>
                <w:szCs w:val="18"/>
              </w:rPr>
              <w:t xml:space="preserve"> R4年度</w:t>
            </w:r>
            <w:r>
              <w:rPr>
                <w:rFonts w:ascii="ＭＳ ゴシック" w:eastAsia="ＭＳ ゴシック" w:hAnsi="ＭＳ ゴシック" w:hint="eastAsia"/>
                <w:sz w:val="18"/>
                <w:szCs w:val="18"/>
              </w:rPr>
              <w:t xml:space="preserve">　</w:t>
            </w:r>
            <w:r w:rsidRPr="002214FB">
              <w:rPr>
                <w:rFonts w:ascii="ＭＳ ゴシック" w:eastAsia="ＭＳ ゴシック" w:hAnsi="ＭＳ ゴシック"/>
                <w:sz w:val="18"/>
                <w:szCs w:val="18"/>
              </w:rPr>
              <w:t>526百万円</w:t>
            </w:r>
          </w:p>
          <w:p w14:paraId="2B21E31D" w14:textId="77777777" w:rsidR="00540EA7" w:rsidRPr="002214FB"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sz w:val="18"/>
                <w:szCs w:val="18"/>
              </w:rPr>
              <w:t xml:space="preserve">   　　　　R5年度</w:t>
            </w:r>
            <w:r>
              <w:rPr>
                <w:rFonts w:ascii="ＭＳ ゴシック" w:eastAsia="ＭＳ ゴシック" w:hAnsi="ＭＳ ゴシック" w:hint="eastAsia"/>
                <w:sz w:val="18"/>
                <w:szCs w:val="18"/>
              </w:rPr>
              <w:t xml:space="preserve">　</w:t>
            </w:r>
            <w:r w:rsidRPr="002214FB">
              <w:rPr>
                <w:rFonts w:ascii="ＭＳ ゴシック" w:eastAsia="ＭＳ ゴシック" w:hAnsi="ＭＳ ゴシック"/>
                <w:sz w:val="18"/>
                <w:szCs w:val="18"/>
              </w:rPr>
              <w:t>600百万円</w:t>
            </w:r>
          </w:p>
          <w:p w14:paraId="4E1299B7" w14:textId="77777777" w:rsidR="00540EA7" w:rsidRPr="0051383D" w:rsidRDefault="00540EA7" w:rsidP="00181213">
            <w:pPr>
              <w:spacing w:line="0" w:lineRule="atLeast"/>
              <w:ind w:left="180" w:hangingChars="100" w:hanging="180"/>
              <w:rPr>
                <w:rFonts w:ascii="ＭＳ ゴシック" w:eastAsia="ＭＳ ゴシック" w:hAnsi="ＭＳ ゴシック"/>
                <w:sz w:val="18"/>
                <w:szCs w:val="18"/>
              </w:rPr>
            </w:pPr>
            <w:r w:rsidRPr="002214FB">
              <w:rPr>
                <w:rFonts w:ascii="ＭＳ ゴシック" w:eastAsia="ＭＳ ゴシック" w:hAnsi="ＭＳ ゴシック" w:hint="eastAsia"/>
                <w:sz w:val="18"/>
                <w:szCs w:val="18"/>
              </w:rPr>
              <w:t xml:space="preserve">　　⇒電気料金改定に伴う増</w:t>
            </w:r>
          </w:p>
        </w:tc>
      </w:tr>
      <w:tr w:rsidR="00540EA7" w:rsidRPr="00B95579" w14:paraId="376BA2D2" w14:textId="77777777" w:rsidTr="006030BA">
        <w:trPr>
          <w:trHeight w:val="1501"/>
        </w:trPr>
        <w:tc>
          <w:tcPr>
            <w:tcW w:w="421" w:type="dxa"/>
            <w:vMerge/>
            <w:vAlign w:val="center"/>
          </w:tcPr>
          <w:p w14:paraId="20AAF61A" w14:textId="77777777" w:rsidR="00540EA7" w:rsidRDefault="00540EA7" w:rsidP="00181213">
            <w:pPr>
              <w:spacing w:line="0" w:lineRule="atLeast"/>
              <w:jc w:val="center"/>
              <w:rPr>
                <w:rFonts w:ascii="ＭＳ ゴシック" w:eastAsia="ＭＳ ゴシック" w:hAnsi="ＭＳ ゴシック"/>
                <w:sz w:val="18"/>
                <w:szCs w:val="18"/>
              </w:rPr>
            </w:pPr>
          </w:p>
        </w:tc>
        <w:tc>
          <w:tcPr>
            <w:tcW w:w="1701" w:type="dxa"/>
            <w:vMerge/>
            <w:vAlign w:val="center"/>
          </w:tcPr>
          <w:p w14:paraId="59B01019" w14:textId="77777777" w:rsidR="00540EA7" w:rsidRDefault="00540EA7" w:rsidP="00181213">
            <w:pPr>
              <w:spacing w:line="0" w:lineRule="atLeast"/>
              <w:rPr>
                <w:rFonts w:ascii="ＭＳ ゴシック" w:eastAsia="ＭＳ ゴシック" w:hAnsi="ＭＳ ゴシック"/>
                <w:sz w:val="18"/>
                <w:szCs w:val="18"/>
              </w:rPr>
            </w:pPr>
          </w:p>
        </w:tc>
        <w:tc>
          <w:tcPr>
            <w:tcW w:w="3118" w:type="dxa"/>
          </w:tcPr>
          <w:p w14:paraId="526661F4" w14:textId="77777777" w:rsidR="00540EA7" w:rsidRDefault="00540EA7" w:rsidP="00181213">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「CS調査」</w:t>
            </w:r>
          </w:p>
          <w:p w14:paraId="3CC8A36F" w14:textId="77777777" w:rsidR="00540EA7" w:rsidRDefault="00540EA7" w:rsidP="00181213">
            <w:pPr>
              <w:spacing w:line="0" w:lineRule="atLeast"/>
              <w:rPr>
                <w:rFonts w:ascii="ＭＳ ゴシック" w:eastAsia="ＭＳ ゴシック" w:hAnsi="ＭＳ ゴシック"/>
                <w:b/>
                <w:sz w:val="18"/>
                <w:szCs w:val="18"/>
              </w:rPr>
            </w:pPr>
          </w:p>
          <w:p w14:paraId="7832B256" w14:textId="77777777" w:rsidR="00540EA7" w:rsidRPr="00D03617" w:rsidRDefault="00540EA7" w:rsidP="00181213">
            <w:pPr>
              <w:spacing w:line="0" w:lineRule="atLeast"/>
              <w:rPr>
                <w:rFonts w:ascii="ＭＳ ゴシック" w:eastAsia="ＭＳ ゴシック" w:hAnsi="ＭＳ ゴシック"/>
                <w:bCs/>
                <w:sz w:val="18"/>
                <w:szCs w:val="18"/>
              </w:rPr>
            </w:pPr>
            <w:r>
              <w:rPr>
                <w:rFonts w:ascii="ＭＳ ゴシック" w:eastAsia="ＭＳ ゴシック" w:hAnsi="ＭＳ ゴシック" w:hint="eastAsia"/>
                <w:b/>
                <w:sz w:val="18"/>
                <w:szCs w:val="18"/>
              </w:rPr>
              <w:t xml:space="preserve">　</w:t>
            </w:r>
            <w:r w:rsidRPr="00D03617">
              <w:rPr>
                <w:rFonts w:ascii="ＭＳ ゴシック" w:eastAsia="ＭＳ ゴシック" w:hAnsi="ＭＳ ゴシック" w:hint="eastAsia"/>
                <w:bCs/>
                <w:sz w:val="18"/>
                <w:szCs w:val="18"/>
              </w:rPr>
              <w:t>CS調査を委託しているとのことだが、委託費はいくらか。</w:t>
            </w:r>
          </w:p>
        </w:tc>
        <w:tc>
          <w:tcPr>
            <w:tcW w:w="8363" w:type="dxa"/>
          </w:tcPr>
          <w:p w14:paraId="4BF0855A" w14:textId="77777777" w:rsidR="00540EA7" w:rsidRDefault="00540EA7" w:rsidP="0018121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・委託費：2</w:t>
            </w:r>
            <w:r>
              <w:rPr>
                <w:rFonts w:ascii="ＭＳ ゴシック" w:eastAsia="ＭＳ ゴシック" w:hAnsi="ＭＳ ゴシック"/>
                <w:sz w:val="18"/>
                <w:szCs w:val="18"/>
              </w:rPr>
              <w:t>,855,000</w:t>
            </w:r>
            <w:r>
              <w:rPr>
                <w:rFonts w:ascii="ＭＳ ゴシック" w:eastAsia="ＭＳ ゴシック" w:hAnsi="ＭＳ ゴシック" w:hint="eastAsia"/>
                <w:sz w:val="18"/>
                <w:szCs w:val="18"/>
              </w:rPr>
              <w:t>円（税抜）</w:t>
            </w:r>
          </w:p>
          <w:p w14:paraId="6538AE20" w14:textId="77777777" w:rsidR="00540EA7" w:rsidRDefault="00540EA7" w:rsidP="0018121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・委託先：㈱マクロミル</w:t>
            </w:r>
          </w:p>
          <w:p w14:paraId="4A7CF90F" w14:textId="77777777" w:rsidR="00540EA7" w:rsidRPr="00B95579" w:rsidRDefault="00540EA7" w:rsidP="0018121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・委託内容：調査設計・運用及びクロス集計・テキストマイニング等の分析作業</w:t>
            </w:r>
          </w:p>
        </w:tc>
      </w:tr>
    </w:tbl>
    <w:p w14:paraId="59D2E760" w14:textId="086B350C" w:rsidR="006030BA" w:rsidRDefault="006030BA">
      <w:pPr>
        <w:rPr>
          <w:rFonts w:ascii="ＭＳ ゴシック" w:eastAsia="ＭＳ ゴシック" w:hAnsi="ＭＳ ゴシック"/>
          <w:sz w:val="18"/>
          <w:szCs w:val="18"/>
        </w:rPr>
      </w:pPr>
    </w:p>
    <w:p w14:paraId="13DED54B" w14:textId="66A9601B" w:rsidR="0079494E" w:rsidRDefault="0079494E">
      <w:pPr>
        <w:rPr>
          <w:rFonts w:ascii="ＭＳ ゴシック" w:eastAsia="ＭＳ ゴシック" w:hAnsi="ＭＳ ゴシック"/>
          <w:sz w:val="18"/>
          <w:szCs w:val="18"/>
        </w:rPr>
      </w:pPr>
    </w:p>
    <w:p w14:paraId="0AD8DF0D" w14:textId="3CF1B723" w:rsidR="0079494E" w:rsidRDefault="0079494E">
      <w:pPr>
        <w:rPr>
          <w:rFonts w:ascii="ＭＳ ゴシック" w:eastAsia="ＭＳ ゴシック" w:hAnsi="ＭＳ ゴシック"/>
          <w:sz w:val="18"/>
          <w:szCs w:val="18"/>
        </w:rPr>
      </w:pPr>
    </w:p>
    <w:tbl>
      <w:tblPr>
        <w:tblStyle w:val="a3"/>
        <w:tblW w:w="13603" w:type="dxa"/>
        <w:tblLook w:val="04A0" w:firstRow="1" w:lastRow="0" w:firstColumn="1" w:lastColumn="0" w:noHBand="0" w:noVBand="1"/>
      </w:tblPr>
      <w:tblGrid>
        <w:gridCol w:w="421"/>
        <w:gridCol w:w="1701"/>
        <w:gridCol w:w="3118"/>
        <w:gridCol w:w="8363"/>
      </w:tblGrid>
      <w:tr w:rsidR="0079494E" w:rsidRPr="00E04A0F" w14:paraId="45D1AE6A" w14:textId="77777777" w:rsidTr="00FB6CF7">
        <w:trPr>
          <w:trHeight w:val="523"/>
        </w:trPr>
        <w:tc>
          <w:tcPr>
            <w:tcW w:w="421" w:type="dxa"/>
            <w:tcBorders>
              <w:right w:val="single" w:sz="4" w:space="0" w:color="FFFFFF" w:themeColor="background1"/>
            </w:tcBorders>
            <w:shd w:val="clear" w:color="auto" w:fill="002060"/>
          </w:tcPr>
          <w:p w14:paraId="756F711D" w14:textId="77777777" w:rsidR="0079494E" w:rsidRPr="00854010" w:rsidRDefault="0079494E" w:rsidP="00FB6CF7">
            <w:pPr>
              <w:jc w:val="center"/>
              <w:rPr>
                <w:rFonts w:ascii="ＭＳ ゴシック" w:eastAsia="ＭＳ ゴシック" w:hAnsi="ＭＳ ゴシック"/>
                <w:b/>
                <w:sz w:val="22"/>
                <w:szCs w:val="18"/>
              </w:rPr>
            </w:pPr>
          </w:p>
        </w:tc>
        <w:tc>
          <w:tcPr>
            <w:tcW w:w="1701" w:type="dxa"/>
            <w:tcBorders>
              <w:right w:val="single" w:sz="4" w:space="0" w:color="FFFFFF" w:themeColor="background1"/>
            </w:tcBorders>
            <w:shd w:val="clear" w:color="auto" w:fill="002060"/>
            <w:vAlign w:val="center"/>
          </w:tcPr>
          <w:p w14:paraId="4F53698F" w14:textId="77777777" w:rsidR="0079494E" w:rsidRPr="00854010" w:rsidRDefault="0079494E" w:rsidP="00FB6CF7">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right w:val="single" w:sz="4" w:space="0" w:color="FFFFFF" w:themeColor="background1"/>
            </w:tcBorders>
            <w:shd w:val="clear" w:color="auto" w:fill="002060"/>
            <w:vAlign w:val="center"/>
          </w:tcPr>
          <w:p w14:paraId="4E056EE3" w14:textId="77777777" w:rsidR="0079494E" w:rsidRPr="00854010" w:rsidRDefault="0079494E" w:rsidP="00FB6CF7">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363" w:type="dxa"/>
            <w:tcBorders>
              <w:left w:val="single" w:sz="4" w:space="0" w:color="FFFFFF" w:themeColor="background1"/>
            </w:tcBorders>
            <w:shd w:val="clear" w:color="auto" w:fill="002060"/>
            <w:vAlign w:val="center"/>
          </w:tcPr>
          <w:p w14:paraId="417BCF6F" w14:textId="77777777" w:rsidR="0079494E" w:rsidRPr="00854010" w:rsidRDefault="0079494E" w:rsidP="00FB6CF7">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79494E" w:rsidRPr="009B466F" w14:paraId="6E128ACF" w14:textId="77777777" w:rsidTr="00FB6CF7">
        <w:trPr>
          <w:trHeight w:val="2977"/>
        </w:trPr>
        <w:tc>
          <w:tcPr>
            <w:tcW w:w="421" w:type="dxa"/>
            <w:vMerge w:val="restart"/>
            <w:vAlign w:val="center"/>
          </w:tcPr>
          <w:p w14:paraId="181CF13A" w14:textId="685C0218" w:rsidR="0079494E" w:rsidRDefault="0079494E" w:rsidP="00FB6CF7">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６月６日</w:t>
            </w:r>
          </w:p>
        </w:tc>
        <w:tc>
          <w:tcPr>
            <w:tcW w:w="1701" w:type="dxa"/>
            <w:vMerge w:val="restart"/>
            <w:vAlign w:val="center"/>
          </w:tcPr>
          <w:p w14:paraId="295EF3F2" w14:textId="77777777" w:rsidR="0079494E" w:rsidRPr="00E04A0F" w:rsidRDefault="0079494E" w:rsidP="00FB6CF7">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（公財）大阪国際平和センター</w:t>
            </w:r>
          </w:p>
        </w:tc>
        <w:tc>
          <w:tcPr>
            <w:tcW w:w="3118" w:type="dxa"/>
          </w:tcPr>
          <w:p w14:paraId="3AC15565" w14:textId="77777777" w:rsidR="0079494E" w:rsidRDefault="0079494E" w:rsidP="00FB6CF7">
            <w:pPr>
              <w:spacing w:line="0" w:lineRule="atLeast"/>
              <w:ind w:firstLineChars="100" w:firstLine="18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「府内小中学校来館率」</w:t>
            </w:r>
          </w:p>
          <w:p w14:paraId="25F5CC4D" w14:textId="77777777" w:rsidR="0079494E" w:rsidRDefault="0079494E" w:rsidP="00FB6CF7">
            <w:pPr>
              <w:spacing w:line="0" w:lineRule="atLeast"/>
              <w:ind w:firstLineChars="100" w:firstLine="181"/>
              <w:jc w:val="left"/>
              <w:rPr>
                <w:rFonts w:ascii="ＭＳ ゴシック" w:eastAsia="ＭＳ ゴシック" w:hAnsi="ＭＳ ゴシック"/>
                <w:b/>
                <w:sz w:val="18"/>
                <w:szCs w:val="18"/>
              </w:rPr>
            </w:pPr>
          </w:p>
          <w:p w14:paraId="61AB59D2" w14:textId="77777777" w:rsidR="0079494E" w:rsidRPr="0049345F" w:rsidRDefault="0079494E" w:rsidP="00FB6CF7">
            <w:pPr>
              <w:spacing w:line="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コロナの影響を考慮し、目標値を中期経営計画のR5年度目標値とR4年度実績値との中間値としているが、現時点ではコロナの影響も少なくなっていると思われる。子どもの来館を重要視し、府内小中学校来館を最重点目標としているのであれば、目標値を中間値とするのではなく、中期経営計画のR5年度目標値に近づけるべきではないか。</w:t>
            </w:r>
          </w:p>
        </w:tc>
        <w:tc>
          <w:tcPr>
            <w:tcW w:w="8363" w:type="dxa"/>
          </w:tcPr>
          <w:p w14:paraId="05A1C1CE" w14:textId="6A13995F" w:rsidR="0079494E" w:rsidRDefault="001A16EF" w:rsidP="00FB6CF7">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様式２について、以下に基づく目標値に修正。（別紙３</w:t>
            </w:r>
            <w:r w:rsidR="0079494E">
              <w:rPr>
                <w:rFonts w:ascii="ＭＳ ゴシック" w:eastAsia="ＭＳ ゴシック" w:hAnsi="ＭＳ ゴシック" w:hint="eastAsia"/>
                <w:sz w:val="18"/>
                <w:szCs w:val="18"/>
              </w:rPr>
              <w:t>）</w:t>
            </w:r>
          </w:p>
          <w:p w14:paraId="2994C09F" w14:textId="77777777" w:rsidR="0079494E" w:rsidRDefault="0079494E" w:rsidP="00FB6CF7">
            <w:pPr>
              <w:spacing w:line="0" w:lineRule="atLeast"/>
              <w:rPr>
                <w:rFonts w:ascii="ＭＳ ゴシック" w:eastAsia="ＭＳ ゴシック" w:hAnsi="ＭＳ ゴシック"/>
                <w:sz w:val="18"/>
                <w:szCs w:val="18"/>
              </w:rPr>
            </w:pPr>
          </w:p>
          <w:p w14:paraId="4AAE63DC"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・府内小中学校来館率は、計画期間前（令和元年度）は</w:t>
            </w:r>
            <w:r>
              <w:rPr>
                <w:rFonts w:ascii="ＭＳ ゴシック" w:eastAsia="ＭＳ ゴシック" w:hAnsi="ＭＳ ゴシック" w:hint="eastAsia"/>
                <w:sz w:val="18"/>
                <w:szCs w:val="18"/>
              </w:rPr>
              <w:t>28.6</w:t>
            </w:r>
            <w:r w:rsidRPr="0046710A">
              <w:rPr>
                <w:rFonts w:ascii="ＭＳ ゴシック" w:eastAsia="ＭＳ ゴシック" w:hAnsi="ＭＳ ゴシック" w:hint="eastAsia"/>
                <w:sz w:val="18"/>
                <w:szCs w:val="18"/>
              </w:rPr>
              <w:t>％であったところ、今中期経営計画において最重点目標と位置づけたことから、校長会等でのP</w:t>
            </w:r>
            <w:r w:rsidRPr="0046710A">
              <w:rPr>
                <w:rFonts w:ascii="ＭＳ ゴシック" w:eastAsia="ＭＳ ゴシック" w:hAnsi="ＭＳ ゴシック"/>
                <w:sz w:val="18"/>
                <w:szCs w:val="18"/>
              </w:rPr>
              <w:t>R</w:t>
            </w:r>
            <w:r w:rsidRPr="0046710A">
              <w:rPr>
                <w:rFonts w:ascii="ＭＳ ゴシック" w:eastAsia="ＭＳ ゴシック" w:hAnsi="ＭＳ ゴシック" w:hint="eastAsia"/>
                <w:sz w:val="18"/>
                <w:szCs w:val="18"/>
              </w:rPr>
              <w:t>を積極的に行うことで来館促進を図り、来館率を毎年度段階的に高めていき、最終年度目標を</w:t>
            </w:r>
            <w:r>
              <w:rPr>
                <w:rFonts w:ascii="ＭＳ ゴシック" w:eastAsia="ＭＳ ゴシック" w:hAnsi="ＭＳ ゴシック" w:hint="eastAsia"/>
                <w:sz w:val="18"/>
                <w:szCs w:val="18"/>
              </w:rPr>
              <w:t>31.0</w:t>
            </w:r>
            <w:r w:rsidRPr="0046710A">
              <w:rPr>
                <w:rFonts w:ascii="ＭＳ ゴシック" w:eastAsia="ＭＳ ゴシック" w:hAnsi="ＭＳ ゴシック" w:hint="eastAsia"/>
                <w:sz w:val="18"/>
                <w:szCs w:val="18"/>
              </w:rPr>
              <w:t>％としたものである。</w:t>
            </w:r>
          </w:p>
          <w:p w14:paraId="1F39CF6F"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・しかしながら、計画初年度（令和２年度）は新型コロナによる影響により</w:t>
            </w:r>
            <w:r>
              <w:rPr>
                <w:rFonts w:ascii="ＭＳ ゴシック" w:eastAsia="ＭＳ ゴシック" w:hAnsi="ＭＳ ゴシック" w:hint="eastAsia"/>
                <w:sz w:val="18"/>
                <w:szCs w:val="18"/>
              </w:rPr>
              <w:t>11.5</w:t>
            </w:r>
            <w:r w:rsidRPr="0046710A">
              <w:rPr>
                <w:rFonts w:ascii="ＭＳ ゴシック" w:eastAsia="ＭＳ ゴシック" w:hAnsi="ＭＳ ゴシック" w:hint="eastAsia"/>
                <w:sz w:val="18"/>
                <w:szCs w:val="18"/>
              </w:rPr>
              <w:t>％にまで低下し、令和４年度は行動制限等の緩和に伴い、</w:t>
            </w:r>
            <w:r>
              <w:rPr>
                <w:rFonts w:ascii="ＭＳ ゴシック" w:eastAsia="ＭＳ ゴシック" w:hAnsi="ＭＳ ゴシック" w:hint="eastAsia"/>
                <w:sz w:val="18"/>
                <w:szCs w:val="18"/>
              </w:rPr>
              <w:t>27.8</w:t>
            </w:r>
            <w:r w:rsidRPr="0046710A">
              <w:rPr>
                <w:rFonts w:ascii="ＭＳ ゴシック" w:eastAsia="ＭＳ ゴシック" w:hAnsi="ＭＳ ゴシック" w:hint="eastAsia"/>
                <w:sz w:val="18"/>
                <w:szCs w:val="18"/>
              </w:rPr>
              <w:t>％にまで回復したものの、令和元年度の水準を下回っている。</w:t>
            </w:r>
          </w:p>
          <w:p w14:paraId="07D78701"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・令和５年５月には、行動制限等がほぼ撤廃されたものの、３年間のブランクを考慮して、段階的に最終目標値へ移行させることが適当と考える。</w:t>
            </w:r>
          </w:p>
          <w:p w14:paraId="7262F53F"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・以上のことから、実績を踏まえつつ、中期経営計画に近づけるべく、令和５年度については、令和４年度実績の</w:t>
            </w:r>
            <w:r>
              <w:rPr>
                <w:rFonts w:ascii="ＭＳ ゴシック" w:eastAsia="ＭＳ ゴシック" w:hAnsi="ＭＳ ゴシック" w:hint="eastAsia"/>
                <w:sz w:val="18"/>
                <w:szCs w:val="18"/>
              </w:rPr>
              <w:t>27.8</w:t>
            </w:r>
            <w:r w:rsidRPr="0046710A">
              <w:rPr>
                <w:rFonts w:ascii="ＭＳ ゴシック" w:eastAsia="ＭＳ ゴシック" w:hAnsi="ＭＳ ゴシック" w:hint="eastAsia"/>
                <w:sz w:val="18"/>
                <w:szCs w:val="18"/>
              </w:rPr>
              <w:t>％と最終目標値</w:t>
            </w:r>
            <w:r>
              <w:rPr>
                <w:rFonts w:ascii="ＭＳ ゴシック" w:eastAsia="ＭＳ ゴシック" w:hAnsi="ＭＳ ゴシック" w:hint="eastAsia"/>
                <w:sz w:val="18"/>
                <w:szCs w:val="18"/>
              </w:rPr>
              <w:t>31.0</w:t>
            </w:r>
            <w:r w:rsidRPr="0046710A">
              <w:rPr>
                <w:rFonts w:ascii="ＭＳ ゴシック" w:eastAsia="ＭＳ ゴシック" w:hAnsi="ＭＳ ゴシック" w:hint="eastAsia"/>
                <w:sz w:val="18"/>
                <w:szCs w:val="18"/>
              </w:rPr>
              <w:t>％の中間値である</w:t>
            </w:r>
            <w:r>
              <w:rPr>
                <w:rFonts w:ascii="ＭＳ ゴシック" w:eastAsia="ＭＳ ゴシック" w:hAnsi="ＭＳ ゴシック" w:hint="eastAsia"/>
                <w:sz w:val="18"/>
                <w:szCs w:val="18"/>
              </w:rPr>
              <w:t>29.4</w:t>
            </w:r>
            <w:r w:rsidRPr="0046710A">
              <w:rPr>
                <w:rFonts w:ascii="ＭＳ ゴシック" w:eastAsia="ＭＳ ゴシック" w:hAnsi="ＭＳ ゴシック" w:hint="eastAsia"/>
                <w:sz w:val="18"/>
                <w:szCs w:val="18"/>
              </w:rPr>
              <w:t>％を目標値とすることとし、計画最終年度である令和６年度は、今年度の状況を踏まえ、計画どおりの</w:t>
            </w:r>
            <w:r>
              <w:rPr>
                <w:rFonts w:ascii="ＭＳ ゴシック" w:eastAsia="ＭＳ ゴシック" w:hAnsi="ＭＳ ゴシック" w:hint="eastAsia"/>
                <w:sz w:val="18"/>
                <w:szCs w:val="18"/>
              </w:rPr>
              <w:t>31.0</w:t>
            </w:r>
            <w:r w:rsidRPr="0046710A">
              <w:rPr>
                <w:rFonts w:ascii="ＭＳ ゴシック" w:eastAsia="ＭＳ ゴシック" w:hAnsi="ＭＳ ゴシック" w:hint="eastAsia"/>
                <w:sz w:val="18"/>
                <w:szCs w:val="18"/>
              </w:rPr>
              <w:t>％を目指していく。</w:t>
            </w:r>
          </w:p>
          <w:p w14:paraId="59676174" w14:textId="77777777" w:rsidR="0079494E" w:rsidRPr="0046710A" w:rsidRDefault="0079494E" w:rsidP="00FB6CF7">
            <w:pPr>
              <w:spacing w:line="0" w:lineRule="atLeast"/>
              <w:rPr>
                <w:rFonts w:ascii="ＭＳ ゴシック" w:eastAsia="ＭＳ ゴシック" w:hAnsi="ＭＳ ゴシック"/>
                <w:sz w:val="18"/>
                <w:szCs w:val="18"/>
              </w:rPr>
            </w:pPr>
          </w:p>
        </w:tc>
      </w:tr>
      <w:tr w:rsidR="0079494E" w:rsidRPr="00DD4CFD" w14:paraId="5E8CCF12" w14:textId="77777777" w:rsidTr="00FB6CF7">
        <w:trPr>
          <w:trHeight w:val="2243"/>
        </w:trPr>
        <w:tc>
          <w:tcPr>
            <w:tcW w:w="421" w:type="dxa"/>
            <w:vMerge/>
          </w:tcPr>
          <w:p w14:paraId="58642813" w14:textId="77777777" w:rsidR="0079494E" w:rsidRDefault="0079494E" w:rsidP="00FB6CF7">
            <w:pPr>
              <w:spacing w:line="0" w:lineRule="atLeast"/>
              <w:rPr>
                <w:rFonts w:ascii="ＭＳ ゴシック" w:eastAsia="ＭＳ ゴシック" w:hAnsi="ＭＳ ゴシック"/>
                <w:sz w:val="18"/>
                <w:szCs w:val="18"/>
              </w:rPr>
            </w:pPr>
          </w:p>
        </w:tc>
        <w:tc>
          <w:tcPr>
            <w:tcW w:w="1701" w:type="dxa"/>
            <w:vMerge/>
            <w:vAlign w:val="center"/>
          </w:tcPr>
          <w:p w14:paraId="15624AEE" w14:textId="77777777" w:rsidR="0079494E" w:rsidRDefault="0079494E" w:rsidP="00FB6CF7">
            <w:pPr>
              <w:spacing w:line="0" w:lineRule="atLeast"/>
              <w:rPr>
                <w:rFonts w:ascii="ＭＳ ゴシック" w:eastAsia="ＭＳ ゴシック" w:hAnsi="ＭＳ ゴシック"/>
                <w:sz w:val="18"/>
                <w:szCs w:val="18"/>
              </w:rPr>
            </w:pPr>
          </w:p>
        </w:tc>
        <w:tc>
          <w:tcPr>
            <w:tcW w:w="3118" w:type="dxa"/>
          </w:tcPr>
          <w:p w14:paraId="76E140C2" w14:textId="77777777" w:rsidR="0079494E" w:rsidRDefault="0079494E" w:rsidP="00FB6CF7">
            <w:pPr>
              <w:spacing w:line="0" w:lineRule="atLeast"/>
              <w:ind w:firstLineChars="100" w:firstLine="18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「CS調査」</w:t>
            </w:r>
          </w:p>
          <w:p w14:paraId="3A7E4A70" w14:textId="77777777" w:rsidR="0079494E" w:rsidRDefault="0079494E" w:rsidP="00FB6CF7">
            <w:pPr>
              <w:spacing w:line="0" w:lineRule="atLeast"/>
              <w:ind w:firstLineChars="100" w:firstLine="180"/>
              <w:jc w:val="left"/>
              <w:rPr>
                <w:rFonts w:ascii="ＭＳ ゴシック" w:eastAsia="ＭＳ ゴシック" w:hAnsi="ＭＳ ゴシック"/>
                <w:sz w:val="18"/>
                <w:szCs w:val="18"/>
              </w:rPr>
            </w:pPr>
          </w:p>
          <w:p w14:paraId="19FA7D30" w14:textId="77777777" w:rsidR="0079494E" w:rsidRPr="00C92097" w:rsidRDefault="0079494E" w:rsidP="00FB6CF7">
            <w:pPr>
              <w:spacing w:line="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を対象にしたアンケートでは感想のようなものが多いとのことだが、それは問いかけの仕方によるものであると考えられる。子どもをメインターゲットとしているのであれば、子どもの意見をくみ取ることができるよう、子どもを対象としたアンケートの実施結果を記載し、内容を工夫すべきではないか。</w:t>
            </w:r>
          </w:p>
        </w:tc>
        <w:tc>
          <w:tcPr>
            <w:tcW w:w="8363" w:type="dxa"/>
          </w:tcPr>
          <w:p w14:paraId="39A14D64" w14:textId="52A4A5F7" w:rsidR="0079494E" w:rsidRDefault="001A16EF" w:rsidP="00FB6CF7">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様式３－２について、以下に基づいて新たに作成。（別紙４</w:t>
            </w:r>
            <w:r w:rsidR="0079494E">
              <w:rPr>
                <w:rFonts w:ascii="ＭＳ ゴシック" w:eastAsia="ＭＳ ゴシック" w:hAnsi="ＭＳ ゴシック" w:hint="eastAsia"/>
                <w:sz w:val="18"/>
                <w:szCs w:val="18"/>
              </w:rPr>
              <w:t>）</w:t>
            </w:r>
          </w:p>
          <w:p w14:paraId="7C22BC95" w14:textId="4E8CFEBF" w:rsidR="0079494E" w:rsidRDefault="001A16EF" w:rsidP="00FB6CF7">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また、小中高生アンケートの内容を変更。（別紙５</w:t>
            </w:r>
            <w:r w:rsidR="0079494E">
              <w:rPr>
                <w:rFonts w:ascii="ＭＳ ゴシック" w:eastAsia="ＭＳ ゴシック" w:hAnsi="ＭＳ ゴシック" w:hint="eastAsia"/>
                <w:sz w:val="18"/>
                <w:szCs w:val="18"/>
              </w:rPr>
              <w:t>）</w:t>
            </w:r>
          </w:p>
          <w:p w14:paraId="5BA9965D" w14:textId="77777777" w:rsidR="0079494E" w:rsidRDefault="0079494E" w:rsidP="00FB6CF7">
            <w:pPr>
              <w:spacing w:line="0" w:lineRule="atLeast"/>
              <w:rPr>
                <w:rFonts w:ascii="ＭＳ ゴシック" w:eastAsia="ＭＳ ゴシック" w:hAnsi="ＭＳ ゴシック"/>
                <w:sz w:val="18"/>
                <w:szCs w:val="18"/>
              </w:rPr>
            </w:pPr>
          </w:p>
          <w:p w14:paraId="13FA5FE7"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小中高生を対象にしたアンケートについては以前から行っており、内容についてはすべて確認の上、改善につながる意見があれば対応策を検討し適宜対応している。令和４年度のアンケート結果については以下のとおりである。</w:t>
            </w:r>
          </w:p>
          <w:p w14:paraId="073DECE6" w14:textId="77777777" w:rsidR="0079494E" w:rsidRPr="0046710A" w:rsidRDefault="0079494E" w:rsidP="00FB6CF7">
            <w:pPr>
              <w:spacing w:line="0" w:lineRule="atLeast"/>
              <w:rPr>
                <w:rFonts w:ascii="ＭＳ ゴシック" w:eastAsia="ＭＳ ゴシック" w:hAnsi="ＭＳ ゴシック"/>
                <w:sz w:val="18"/>
                <w:szCs w:val="18"/>
              </w:rPr>
            </w:pPr>
          </w:p>
          <w:p w14:paraId="6DB5EE12"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【令和４年度小中高生アンケート結果】</w:t>
            </w:r>
          </w:p>
          <w:p w14:paraId="777B236B"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sz w:val="18"/>
                <w:szCs w:val="18"/>
              </w:rPr>
              <w:t>a とても良かった</w:t>
            </w:r>
            <w:r w:rsidRPr="0046710A">
              <w:rPr>
                <w:rFonts w:ascii="ＭＳ ゴシック" w:eastAsia="ＭＳ ゴシック" w:hAnsi="ＭＳ ゴシック" w:hint="eastAsia"/>
                <w:sz w:val="18"/>
                <w:szCs w:val="18"/>
              </w:rPr>
              <w:t xml:space="preserve">　（6</w:t>
            </w:r>
            <w:r w:rsidRPr="0046710A">
              <w:rPr>
                <w:rFonts w:ascii="ＭＳ ゴシック" w:eastAsia="ＭＳ ゴシック" w:hAnsi="ＭＳ ゴシック"/>
                <w:sz w:val="18"/>
                <w:szCs w:val="18"/>
              </w:rPr>
              <w:t>8%</w:t>
            </w:r>
            <w:r w:rsidRPr="0046710A">
              <w:rPr>
                <w:rFonts w:ascii="ＭＳ ゴシック" w:eastAsia="ＭＳ ゴシック" w:hAnsi="ＭＳ ゴシック" w:hint="eastAsia"/>
                <w:sz w:val="18"/>
                <w:szCs w:val="18"/>
              </w:rPr>
              <w:t>）／</w:t>
            </w:r>
            <w:r w:rsidRPr="0046710A">
              <w:rPr>
                <w:rFonts w:ascii="ＭＳ ゴシック" w:eastAsia="ＭＳ ゴシック" w:hAnsi="ＭＳ ゴシック"/>
                <w:sz w:val="18"/>
                <w:szCs w:val="18"/>
              </w:rPr>
              <w:t>b 良かった</w:t>
            </w:r>
            <w:r w:rsidRPr="0046710A">
              <w:rPr>
                <w:rFonts w:ascii="ＭＳ ゴシック" w:eastAsia="ＭＳ ゴシック" w:hAnsi="ＭＳ ゴシック" w:hint="eastAsia"/>
                <w:sz w:val="18"/>
                <w:szCs w:val="18"/>
              </w:rPr>
              <w:t>（2</w:t>
            </w:r>
            <w:r w:rsidRPr="0046710A">
              <w:rPr>
                <w:rFonts w:ascii="ＭＳ ゴシック" w:eastAsia="ＭＳ ゴシック" w:hAnsi="ＭＳ ゴシック"/>
                <w:sz w:val="18"/>
                <w:szCs w:val="18"/>
              </w:rPr>
              <w:t>6%</w:t>
            </w:r>
            <w:r w:rsidRPr="0046710A">
              <w:rPr>
                <w:rFonts w:ascii="ＭＳ ゴシック" w:eastAsia="ＭＳ ゴシック" w:hAnsi="ＭＳ ゴシック" w:hint="eastAsia"/>
                <w:sz w:val="18"/>
                <w:szCs w:val="18"/>
              </w:rPr>
              <w:t>）／</w:t>
            </w:r>
            <w:r w:rsidRPr="0046710A">
              <w:rPr>
                <w:rFonts w:ascii="ＭＳ ゴシック" w:eastAsia="ＭＳ ゴシック" w:hAnsi="ＭＳ ゴシック"/>
                <w:sz w:val="18"/>
                <w:szCs w:val="18"/>
              </w:rPr>
              <w:t>c</w:t>
            </w:r>
            <w:r w:rsidRPr="0046710A">
              <w:rPr>
                <w:rFonts w:ascii="ＭＳ ゴシック" w:eastAsia="ＭＳ ゴシック" w:hAnsi="ＭＳ ゴシック" w:hint="eastAsia"/>
                <w:sz w:val="18"/>
                <w:szCs w:val="18"/>
              </w:rPr>
              <w:t xml:space="preserve"> </w:t>
            </w:r>
            <w:r w:rsidRPr="0046710A">
              <w:rPr>
                <w:rFonts w:ascii="ＭＳ ゴシック" w:eastAsia="ＭＳ ゴシック" w:hAnsi="ＭＳ ゴシック"/>
                <w:sz w:val="18"/>
                <w:szCs w:val="18"/>
              </w:rPr>
              <w:t>あまり良くなかった</w:t>
            </w:r>
            <w:r w:rsidRPr="0046710A">
              <w:rPr>
                <w:rFonts w:ascii="ＭＳ ゴシック" w:eastAsia="ＭＳ ゴシック" w:hAnsi="ＭＳ ゴシック" w:hint="eastAsia"/>
                <w:sz w:val="18"/>
                <w:szCs w:val="18"/>
              </w:rPr>
              <w:t>（3</w:t>
            </w:r>
            <w:r w:rsidRPr="0046710A">
              <w:rPr>
                <w:rFonts w:ascii="ＭＳ ゴシック" w:eastAsia="ＭＳ ゴシック" w:hAnsi="ＭＳ ゴシック"/>
                <w:sz w:val="18"/>
                <w:szCs w:val="18"/>
              </w:rPr>
              <w:t>%</w:t>
            </w:r>
            <w:r w:rsidRPr="0046710A">
              <w:rPr>
                <w:rFonts w:ascii="ＭＳ ゴシック" w:eastAsia="ＭＳ ゴシック" w:hAnsi="ＭＳ ゴシック" w:hint="eastAsia"/>
                <w:sz w:val="18"/>
                <w:szCs w:val="18"/>
              </w:rPr>
              <w:t>）</w:t>
            </w:r>
          </w:p>
          <w:p w14:paraId="4A0ABBE1"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sz w:val="18"/>
                <w:szCs w:val="18"/>
              </w:rPr>
              <w:t>d</w:t>
            </w:r>
            <w:r w:rsidRPr="0046710A">
              <w:rPr>
                <w:rFonts w:ascii="ＭＳ ゴシック" w:eastAsia="ＭＳ ゴシック" w:hAnsi="ＭＳ ゴシック" w:hint="eastAsia"/>
                <w:sz w:val="18"/>
                <w:szCs w:val="18"/>
              </w:rPr>
              <w:t xml:space="preserve"> </w:t>
            </w:r>
            <w:r w:rsidRPr="0046710A">
              <w:rPr>
                <w:rFonts w:ascii="ＭＳ ゴシック" w:eastAsia="ＭＳ ゴシック" w:hAnsi="ＭＳ ゴシック"/>
                <w:sz w:val="18"/>
                <w:szCs w:val="18"/>
              </w:rPr>
              <w:t>良くなかった</w:t>
            </w:r>
            <w:r w:rsidRPr="0046710A">
              <w:rPr>
                <w:rFonts w:ascii="ＭＳ ゴシック" w:eastAsia="ＭＳ ゴシック" w:hAnsi="ＭＳ ゴシック" w:hint="eastAsia"/>
                <w:sz w:val="18"/>
                <w:szCs w:val="18"/>
              </w:rPr>
              <w:t xml:space="preserve">　　（3</w:t>
            </w:r>
            <w:r w:rsidRPr="0046710A">
              <w:rPr>
                <w:rFonts w:ascii="ＭＳ ゴシック" w:eastAsia="ＭＳ ゴシック" w:hAnsi="ＭＳ ゴシック"/>
                <w:sz w:val="18"/>
                <w:szCs w:val="18"/>
              </w:rPr>
              <w:t>%</w:t>
            </w:r>
            <w:r w:rsidRPr="0046710A">
              <w:rPr>
                <w:rFonts w:ascii="ＭＳ ゴシック" w:eastAsia="ＭＳ ゴシック" w:hAnsi="ＭＳ ゴシック" w:hint="eastAsia"/>
                <w:sz w:val="18"/>
                <w:szCs w:val="18"/>
              </w:rPr>
              <w:t>）／　 無記入　（0</w:t>
            </w:r>
            <w:r w:rsidRPr="0046710A">
              <w:rPr>
                <w:rFonts w:ascii="ＭＳ ゴシック" w:eastAsia="ＭＳ ゴシック" w:hAnsi="ＭＳ ゴシック"/>
                <w:sz w:val="18"/>
                <w:szCs w:val="18"/>
              </w:rPr>
              <w:t>%</w:t>
            </w:r>
            <w:r w:rsidRPr="0046710A">
              <w:rPr>
                <w:rFonts w:ascii="ＭＳ ゴシック" w:eastAsia="ＭＳ ゴシック" w:hAnsi="ＭＳ ゴシック" w:hint="eastAsia"/>
                <w:sz w:val="18"/>
                <w:szCs w:val="18"/>
              </w:rPr>
              <w:t>）</w:t>
            </w:r>
          </w:p>
          <w:p w14:paraId="18D671E5" w14:textId="77777777" w:rsidR="0079494E" w:rsidRPr="0046710A" w:rsidRDefault="0079494E" w:rsidP="00FB6CF7">
            <w:pPr>
              <w:spacing w:line="0" w:lineRule="atLeast"/>
              <w:rPr>
                <w:rFonts w:ascii="ＭＳ ゴシック" w:eastAsia="ＭＳ ゴシック" w:hAnsi="ＭＳ ゴシック"/>
                <w:sz w:val="18"/>
                <w:szCs w:val="18"/>
              </w:rPr>
            </w:pPr>
          </w:p>
          <w:p w14:paraId="75DC18C8"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小中高生アンケートは、学校側で計画した当日の学習プログラム（展示見学、定時映画鑑賞、見学ワークシート作成等）による時間的制約などもあり、別途実施している学校アンケートを通じて、生徒と一緒に行動する先生の視点でのご意見とともに、生徒からの意見も把握して記載してもらっている。</w:t>
            </w:r>
          </w:p>
          <w:p w14:paraId="17AFB283" w14:textId="77777777" w:rsidR="0079494E" w:rsidRPr="0046710A" w:rsidRDefault="0079494E" w:rsidP="00FB6CF7">
            <w:pPr>
              <w:spacing w:line="0" w:lineRule="atLeast"/>
              <w:rPr>
                <w:rFonts w:ascii="ＭＳ ゴシック" w:eastAsia="ＭＳ ゴシック" w:hAnsi="ＭＳ ゴシック"/>
                <w:sz w:val="18"/>
                <w:szCs w:val="18"/>
              </w:rPr>
            </w:pPr>
            <w:r w:rsidRPr="0046710A">
              <w:rPr>
                <w:rFonts w:ascii="ＭＳ ゴシック" w:eastAsia="ＭＳ ゴシック" w:hAnsi="ＭＳ ゴシック" w:hint="eastAsia"/>
                <w:sz w:val="18"/>
                <w:szCs w:val="18"/>
              </w:rPr>
              <w:t>・現在の小中高生アンケートは、自由意見欄のみであり、特に年齢の低い小学生としては、記載の難しさもあると思われることから、様式を見直し、選択欄も入れたアンケートへと変更することとする。</w:t>
            </w:r>
          </w:p>
          <w:p w14:paraId="4A5FF6D3" w14:textId="77777777" w:rsidR="0079494E" w:rsidRPr="0046710A" w:rsidRDefault="0079494E" w:rsidP="00FB6CF7">
            <w:pPr>
              <w:spacing w:line="0" w:lineRule="atLeast"/>
              <w:rPr>
                <w:rFonts w:ascii="ＭＳ ゴシック" w:eastAsia="ＭＳ ゴシック" w:hAnsi="ＭＳ ゴシック"/>
                <w:sz w:val="18"/>
                <w:szCs w:val="18"/>
              </w:rPr>
            </w:pPr>
          </w:p>
        </w:tc>
      </w:tr>
    </w:tbl>
    <w:p w14:paraId="5AF0DE3F" w14:textId="28F8234C" w:rsidR="0079494E" w:rsidRDefault="0079494E" w:rsidP="0079494E">
      <w:pPr>
        <w:rPr>
          <w:rFonts w:ascii="ＭＳ ゴシック" w:eastAsia="ＭＳ ゴシック" w:hAnsi="ＭＳ ゴシック"/>
          <w:sz w:val="18"/>
          <w:szCs w:val="18"/>
        </w:rPr>
      </w:pPr>
    </w:p>
    <w:p w14:paraId="526EE084" w14:textId="6F1F15DB" w:rsidR="0079494E" w:rsidRDefault="0079494E" w:rsidP="0079494E">
      <w:pPr>
        <w:rPr>
          <w:rFonts w:ascii="ＭＳ ゴシック" w:eastAsia="ＭＳ ゴシック" w:hAnsi="ＭＳ ゴシック"/>
          <w:sz w:val="18"/>
          <w:szCs w:val="18"/>
        </w:rPr>
      </w:pPr>
    </w:p>
    <w:p w14:paraId="16966FD7" w14:textId="244D598F" w:rsidR="0079494E" w:rsidRDefault="0079494E" w:rsidP="0079494E">
      <w:pPr>
        <w:rPr>
          <w:rFonts w:ascii="ＭＳ ゴシック" w:eastAsia="ＭＳ ゴシック" w:hAnsi="ＭＳ ゴシック"/>
          <w:sz w:val="18"/>
          <w:szCs w:val="18"/>
        </w:rPr>
      </w:pPr>
    </w:p>
    <w:tbl>
      <w:tblPr>
        <w:tblStyle w:val="a3"/>
        <w:tblpPr w:leftFromText="142" w:rightFromText="142" w:vertAnchor="text" w:horzAnchor="margin" w:tblpY="-201"/>
        <w:tblW w:w="13603" w:type="dxa"/>
        <w:tblLook w:val="04A0" w:firstRow="1" w:lastRow="0" w:firstColumn="1" w:lastColumn="0" w:noHBand="0" w:noVBand="1"/>
      </w:tblPr>
      <w:tblGrid>
        <w:gridCol w:w="421"/>
        <w:gridCol w:w="1701"/>
        <w:gridCol w:w="3118"/>
        <w:gridCol w:w="8363"/>
      </w:tblGrid>
      <w:tr w:rsidR="0079494E" w:rsidRPr="00540EA7" w14:paraId="3C89324B" w14:textId="77777777" w:rsidTr="0079494E">
        <w:trPr>
          <w:trHeight w:val="523"/>
        </w:trPr>
        <w:tc>
          <w:tcPr>
            <w:tcW w:w="421" w:type="dxa"/>
            <w:tcBorders>
              <w:right w:val="single" w:sz="4" w:space="0" w:color="FFFFFF" w:themeColor="background1"/>
            </w:tcBorders>
            <w:shd w:val="clear" w:color="auto" w:fill="002060"/>
          </w:tcPr>
          <w:p w14:paraId="209FF9DE" w14:textId="77777777" w:rsidR="0079494E" w:rsidRPr="00540EA7" w:rsidRDefault="0079494E" w:rsidP="0079494E">
            <w:pPr>
              <w:jc w:val="center"/>
              <w:rPr>
                <w:rFonts w:ascii="ＭＳ ゴシック" w:eastAsia="ＭＳ ゴシック" w:hAnsi="ＭＳ ゴシック"/>
                <w:b/>
                <w:sz w:val="22"/>
                <w:szCs w:val="18"/>
              </w:rPr>
            </w:pPr>
          </w:p>
        </w:tc>
        <w:tc>
          <w:tcPr>
            <w:tcW w:w="1701" w:type="dxa"/>
            <w:tcBorders>
              <w:right w:val="single" w:sz="4" w:space="0" w:color="FFFFFF" w:themeColor="background1"/>
            </w:tcBorders>
            <w:shd w:val="clear" w:color="auto" w:fill="002060"/>
            <w:vAlign w:val="center"/>
          </w:tcPr>
          <w:p w14:paraId="34416F00" w14:textId="77777777" w:rsidR="0079494E" w:rsidRPr="00540EA7" w:rsidRDefault="0079494E" w:rsidP="0079494E">
            <w:pPr>
              <w:jc w:val="center"/>
              <w:rPr>
                <w:rFonts w:ascii="ＭＳ ゴシック" w:eastAsia="ＭＳ ゴシック" w:hAnsi="ＭＳ ゴシック"/>
                <w:b/>
                <w:sz w:val="22"/>
                <w:szCs w:val="18"/>
              </w:rPr>
            </w:pPr>
            <w:r w:rsidRPr="00540EA7">
              <w:rPr>
                <w:rFonts w:ascii="ＭＳ ゴシック" w:eastAsia="ＭＳ ゴシック" w:hAnsi="ＭＳ ゴシック" w:hint="eastAsia"/>
                <w:b/>
                <w:sz w:val="22"/>
                <w:szCs w:val="18"/>
              </w:rPr>
              <w:t>法</w:t>
            </w:r>
            <w:r w:rsidRPr="00540EA7">
              <w:rPr>
                <w:rFonts w:ascii="ＭＳ ゴシック" w:eastAsia="ＭＳ ゴシック" w:hAnsi="ＭＳ ゴシック"/>
                <w:b/>
                <w:sz w:val="22"/>
                <w:szCs w:val="18"/>
              </w:rPr>
              <w:t xml:space="preserve">  人  名</w:t>
            </w:r>
          </w:p>
        </w:tc>
        <w:tc>
          <w:tcPr>
            <w:tcW w:w="3118" w:type="dxa"/>
            <w:tcBorders>
              <w:left w:val="single" w:sz="4" w:space="0" w:color="FFFFFF" w:themeColor="background1"/>
              <w:right w:val="single" w:sz="4" w:space="0" w:color="FFFFFF" w:themeColor="background1"/>
            </w:tcBorders>
            <w:shd w:val="clear" w:color="auto" w:fill="002060"/>
            <w:vAlign w:val="center"/>
          </w:tcPr>
          <w:p w14:paraId="4D4C1310" w14:textId="77777777" w:rsidR="0079494E" w:rsidRPr="00540EA7" w:rsidRDefault="0079494E" w:rsidP="0079494E">
            <w:pPr>
              <w:jc w:val="center"/>
              <w:rPr>
                <w:rFonts w:ascii="ＭＳ ゴシック" w:eastAsia="ＭＳ ゴシック" w:hAnsi="ＭＳ ゴシック"/>
                <w:b/>
                <w:sz w:val="22"/>
                <w:szCs w:val="18"/>
              </w:rPr>
            </w:pPr>
            <w:r w:rsidRPr="00540EA7">
              <w:rPr>
                <w:rFonts w:ascii="ＭＳ ゴシック" w:eastAsia="ＭＳ ゴシック" w:hAnsi="ＭＳ ゴシック" w:hint="eastAsia"/>
                <w:b/>
                <w:sz w:val="22"/>
                <w:szCs w:val="18"/>
              </w:rPr>
              <w:t>委</w:t>
            </w:r>
            <w:r w:rsidRPr="00540EA7">
              <w:rPr>
                <w:rFonts w:ascii="ＭＳ ゴシック" w:eastAsia="ＭＳ ゴシック" w:hAnsi="ＭＳ ゴシック"/>
                <w:b/>
                <w:sz w:val="22"/>
                <w:szCs w:val="18"/>
              </w:rPr>
              <w:t xml:space="preserve">    員    意    見</w:t>
            </w:r>
          </w:p>
        </w:tc>
        <w:tc>
          <w:tcPr>
            <w:tcW w:w="8363" w:type="dxa"/>
            <w:tcBorders>
              <w:left w:val="single" w:sz="4" w:space="0" w:color="FFFFFF" w:themeColor="background1"/>
            </w:tcBorders>
            <w:shd w:val="clear" w:color="auto" w:fill="002060"/>
            <w:vAlign w:val="center"/>
          </w:tcPr>
          <w:p w14:paraId="7A843243" w14:textId="77777777" w:rsidR="0079494E" w:rsidRPr="00540EA7" w:rsidRDefault="0079494E" w:rsidP="0079494E">
            <w:pPr>
              <w:jc w:val="center"/>
              <w:rPr>
                <w:rFonts w:ascii="ＭＳ ゴシック" w:eastAsia="ＭＳ ゴシック" w:hAnsi="ＭＳ ゴシック"/>
                <w:b/>
                <w:sz w:val="22"/>
                <w:szCs w:val="18"/>
              </w:rPr>
            </w:pPr>
            <w:r w:rsidRPr="00540EA7">
              <w:rPr>
                <w:rFonts w:ascii="ＭＳ ゴシック" w:eastAsia="ＭＳ ゴシック" w:hAnsi="ＭＳ ゴシック" w:hint="eastAsia"/>
                <w:b/>
                <w:sz w:val="22"/>
                <w:szCs w:val="18"/>
              </w:rPr>
              <w:t>部　　局　　・　　法　　人　　回　　答</w:t>
            </w:r>
          </w:p>
        </w:tc>
      </w:tr>
      <w:tr w:rsidR="0079494E" w:rsidRPr="00540EA7" w14:paraId="48B06683" w14:textId="77777777" w:rsidTr="0079494E">
        <w:trPr>
          <w:trHeight w:val="3255"/>
        </w:trPr>
        <w:tc>
          <w:tcPr>
            <w:tcW w:w="421" w:type="dxa"/>
            <w:vMerge w:val="restart"/>
            <w:vAlign w:val="center"/>
          </w:tcPr>
          <w:p w14:paraId="765B4E1F" w14:textId="77777777" w:rsidR="0079494E" w:rsidRPr="00540EA7" w:rsidRDefault="0079494E" w:rsidP="0079494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６月６日</w:t>
            </w:r>
          </w:p>
        </w:tc>
        <w:tc>
          <w:tcPr>
            <w:tcW w:w="1701" w:type="dxa"/>
            <w:vMerge w:val="restart"/>
            <w:vAlign w:val="center"/>
          </w:tcPr>
          <w:p w14:paraId="27D0E42A" w14:textId="77777777" w:rsidR="0079494E" w:rsidRPr="00540EA7" w:rsidRDefault="0079494E" w:rsidP="0079494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（株）大阪</w:t>
            </w:r>
            <w:r w:rsidRPr="00540EA7">
              <w:rPr>
                <w:rFonts w:ascii="ＭＳ ゴシック" w:eastAsia="ＭＳ ゴシック" w:hAnsi="ＭＳ ゴシック" w:hint="eastAsia"/>
                <w:sz w:val="18"/>
                <w:szCs w:val="18"/>
              </w:rPr>
              <w:t>国際会議場</w:t>
            </w:r>
          </w:p>
        </w:tc>
        <w:tc>
          <w:tcPr>
            <w:tcW w:w="3118" w:type="dxa"/>
          </w:tcPr>
          <w:p w14:paraId="13CDDE20" w14:textId="77777777" w:rsidR="0079494E" w:rsidRPr="00540EA7" w:rsidRDefault="0079494E" w:rsidP="0079494E">
            <w:pPr>
              <w:spacing w:line="0" w:lineRule="atLeast"/>
              <w:ind w:firstLineChars="100" w:firstLine="181"/>
              <w:rPr>
                <w:rFonts w:ascii="ＭＳ ゴシック" w:eastAsia="ＭＳ ゴシック" w:hAnsi="ＭＳ ゴシック"/>
                <w:b/>
                <w:sz w:val="18"/>
                <w:szCs w:val="18"/>
              </w:rPr>
            </w:pPr>
            <w:r w:rsidRPr="00540EA7">
              <w:rPr>
                <w:rFonts w:ascii="ＭＳ ゴシック" w:eastAsia="ＭＳ ゴシック" w:hAnsi="ＭＳ ゴシック" w:hint="eastAsia"/>
                <w:b/>
                <w:sz w:val="18"/>
                <w:szCs w:val="18"/>
              </w:rPr>
              <w:t>「国際会議の成約件数」</w:t>
            </w:r>
          </w:p>
          <w:p w14:paraId="5BCF344F" w14:textId="77777777" w:rsidR="0079494E" w:rsidRPr="00540EA7" w:rsidRDefault="0079494E" w:rsidP="0079494E">
            <w:pPr>
              <w:spacing w:line="0" w:lineRule="atLeast"/>
              <w:ind w:firstLineChars="100" w:firstLine="181"/>
              <w:rPr>
                <w:rFonts w:ascii="ＭＳ ゴシック" w:eastAsia="ＭＳ ゴシック" w:hAnsi="ＭＳ ゴシック"/>
                <w:b/>
                <w:sz w:val="18"/>
                <w:szCs w:val="18"/>
              </w:rPr>
            </w:pPr>
          </w:p>
          <w:p w14:paraId="3716ADDD" w14:textId="77777777" w:rsidR="0079494E" w:rsidRPr="00540EA7" w:rsidRDefault="0079494E" w:rsidP="0079494E">
            <w:pPr>
              <w:spacing w:line="0" w:lineRule="atLeast"/>
              <w:ind w:firstLineChars="100" w:firstLine="180"/>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コロナの影響により、会議場にて開催されていた国際会議の約15%がオンライン会議になっているとして、目標値を中期経営計画のR5年度目標値15%減の43件としているが、国際会議については2，3年後の会議についても営業をかけて成約することが少なくないことを考えると、目標値をそのまま15%減とするのではなく、中期経営計画のR5年度目標値に近づけるべきではないか。</w:t>
            </w:r>
          </w:p>
        </w:tc>
        <w:tc>
          <w:tcPr>
            <w:tcW w:w="8363" w:type="dxa"/>
          </w:tcPr>
          <w:p w14:paraId="7C18D817" w14:textId="77777777" w:rsidR="0079494E" w:rsidRPr="00540EA7" w:rsidRDefault="0079494E" w:rsidP="0079494E">
            <w:pPr>
              <w:spacing w:line="0" w:lineRule="atLeast"/>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・R5年度目標設定の考え方としては、R1年に国際会議場で開催された国際会議（J</w:t>
            </w:r>
            <w:r w:rsidRPr="00540EA7">
              <w:rPr>
                <w:rFonts w:ascii="ＭＳ ゴシック" w:eastAsia="ＭＳ ゴシック" w:hAnsi="ＭＳ ゴシック"/>
                <w:sz w:val="18"/>
                <w:szCs w:val="18"/>
              </w:rPr>
              <w:t>NTO</w:t>
            </w:r>
            <w:r w:rsidRPr="00540EA7">
              <w:rPr>
                <w:rFonts w:ascii="ＭＳ ゴシック" w:eastAsia="ＭＳ ゴシック" w:hAnsi="ＭＳ ゴシック" w:hint="eastAsia"/>
                <w:sz w:val="18"/>
                <w:szCs w:val="18"/>
              </w:rPr>
              <w:t>国際会議統計で公表分）のうち、約15％がオンライン会議へ移行しているという開催傾向を踏まえて、中期経営計画のR5目標の50件を約15%減して43件としたものである。</w:t>
            </w:r>
          </w:p>
          <w:p w14:paraId="6026DE45" w14:textId="77777777" w:rsidR="0079494E" w:rsidRPr="00540EA7" w:rsidRDefault="0079494E" w:rsidP="0079494E">
            <w:pPr>
              <w:spacing w:line="0" w:lineRule="atLeast"/>
              <w:rPr>
                <w:rFonts w:ascii="ＭＳ ゴシック" w:eastAsia="ＭＳ ゴシック" w:hAnsi="ＭＳ ゴシック"/>
                <w:sz w:val="18"/>
                <w:szCs w:val="18"/>
              </w:rPr>
            </w:pPr>
          </w:p>
          <w:p w14:paraId="4E29D6E8" w14:textId="77777777" w:rsidR="0079494E" w:rsidRPr="00540EA7" w:rsidRDefault="0079494E" w:rsidP="0079494E">
            <w:pPr>
              <w:spacing w:line="0" w:lineRule="atLeast"/>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・現時点（6月）での成約状況は以下のとおり。</w:t>
            </w:r>
          </w:p>
          <w:p w14:paraId="362653F4" w14:textId="77777777" w:rsidR="0079494E" w:rsidRPr="00540EA7" w:rsidRDefault="0079494E" w:rsidP="0079494E">
            <w:pPr>
              <w:spacing w:line="0" w:lineRule="atLeast"/>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成約件数　　　15件（成約8件、内示7件）</w:t>
            </w:r>
          </w:p>
          <w:p w14:paraId="776F9107" w14:textId="373C0C4F" w:rsidR="0079494E" w:rsidRPr="00540EA7" w:rsidRDefault="0079494E" w:rsidP="000C6AE4">
            <w:pPr>
              <w:spacing w:line="0" w:lineRule="atLeast"/>
              <w:ind w:left="1733" w:hangingChars="963" w:hanging="1733"/>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 xml:space="preserve">有力候補件数　</w:t>
            </w:r>
            <w:r w:rsidR="000C6AE4">
              <w:rPr>
                <w:rFonts w:ascii="ＭＳ ゴシック" w:eastAsia="ＭＳ ゴシック" w:hAnsi="ＭＳ ゴシック" w:hint="eastAsia"/>
                <w:sz w:val="18"/>
                <w:szCs w:val="18"/>
              </w:rPr>
              <w:t>11</w:t>
            </w:r>
            <w:r w:rsidRPr="00540EA7">
              <w:rPr>
                <w:rFonts w:ascii="ＭＳ ゴシック" w:eastAsia="ＭＳ ゴシック" w:hAnsi="ＭＳ ゴシック" w:hint="eastAsia"/>
                <w:sz w:val="18"/>
                <w:szCs w:val="18"/>
              </w:rPr>
              <w:t>件（R</w:t>
            </w:r>
            <w:r w:rsidRPr="00540EA7">
              <w:rPr>
                <w:rFonts w:ascii="ＭＳ ゴシック" w:eastAsia="ＭＳ ゴシック" w:hAnsi="ＭＳ ゴシック"/>
                <w:sz w:val="18"/>
                <w:szCs w:val="18"/>
              </w:rPr>
              <w:t>5</w:t>
            </w:r>
            <w:r w:rsidRPr="00540EA7">
              <w:rPr>
                <w:rFonts w:ascii="ＭＳ ゴシック" w:eastAsia="ＭＳ ゴシック" w:hAnsi="ＭＳ ゴシック" w:hint="eastAsia"/>
                <w:sz w:val="18"/>
                <w:szCs w:val="18"/>
              </w:rPr>
              <w:t>年度中の成約を目指して、提案書を提出し</w:t>
            </w:r>
            <w:r w:rsidR="000C6AE4">
              <w:rPr>
                <w:rFonts w:ascii="ＭＳ ゴシック" w:eastAsia="ＭＳ ゴシック" w:hAnsi="ＭＳ ゴシック" w:hint="eastAsia"/>
                <w:sz w:val="18"/>
                <w:szCs w:val="18"/>
              </w:rPr>
              <w:t>、</w:t>
            </w:r>
            <w:r w:rsidRPr="00540EA7">
              <w:rPr>
                <w:rFonts w:ascii="ＭＳ ゴシック" w:eastAsia="ＭＳ ゴシック" w:hAnsi="ＭＳ ゴシック" w:hint="eastAsia"/>
                <w:sz w:val="18"/>
                <w:szCs w:val="18"/>
              </w:rPr>
              <w:t>成約に向けて話を進めている案件）</w:t>
            </w:r>
          </w:p>
          <w:p w14:paraId="0E1BAE22" w14:textId="77777777" w:rsidR="0079494E" w:rsidRPr="00540EA7" w:rsidRDefault="0079494E" w:rsidP="0079494E">
            <w:pPr>
              <w:spacing w:line="0" w:lineRule="atLeast"/>
              <w:rPr>
                <w:rFonts w:ascii="ＭＳ ゴシック" w:eastAsia="ＭＳ ゴシック" w:hAnsi="ＭＳ ゴシック"/>
                <w:sz w:val="18"/>
                <w:szCs w:val="18"/>
              </w:rPr>
            </w:pPr>
          </w:p>
          <w:p w14:paraId="56F41A1A" w14:textId="77777777" w:rsidR="0079494E" w:rsidRPr="00540EA7" w:rsidRDefault="0079494E" w:rsidP="0079494E">
            <w:pPr>
              <w:spacing w:line="0" w:lineRule="atLeast"/>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法人の経験・実績や国際会議の成約難易度を勘案すると、新規案件が成約に結びつく割合は約1～2割程度。R4年度に発掘した新規案件は95件だったが、今年度は休館期間（12月～3月）中に担当課以外の人員を投入し、今後200件近い新規案件を発掘することで目標達成に取り組む。</w:t>
            </w:r>
          </w:p>
          <w:p w14:paraId="6D9A49C9" w14:textId="77777777" w:rsidR="0079494E" w:rsidRPr="00540EA7" w:rsidRDefault="0079494E" w:rsidP="0079494E">
            <w:pPr>
              <w:spacing w:line="0" w:lineRule="atLeast"/>
              <w:rPr>
                <w:rFonts w:ascii="ＭＳ ゴシック" w:eastAsia="ＭＳ ゴシック" w:hAnsi="ＭＳ ゴシック"/>
                <w:sz w:val="18"/>
                <w:szCs w:val="18"/>
              </w:rPr>
            </w:pPr>
          </w:p>
          <w:p w14:paraId="530D84E7" w14:textId="77777777" w:rsidR="0079494E" w:rsidRPr="00540EA7" w:rsidRDefault="0079494E" w:rsidP="0079494E">
            <w:pPr>
              <w:spacing w:line="0" w:lineRule="atLeast"/>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・審議会でご意見のあった、時代に合った新しい指標や開催規模を踏まえた指標については、次年度以降の経営目標設定および今年度策定する中期経営計画を立てる際、部局と法人で協議の上、検討する。</w:t>
            </w:r>
          </w:p>
        </w:tc>
      </w:tr>
      <w:tr w:rsidR="0079494E" w:rsidRPr="00540EA7" w14:paraId="6D2CC78C" w14:textId="77777777" w:rsidTr="0079494E">
        <w:trPr>
          <w:trHeight w:val="1838"/>
        </w:trPr>
        <w:tc>
          <w:tcPr>
            <w:tcW w:w="421" w:type="dxa"/>
            <w:vMerge/>
          </w:tcPr>
          <w:p w14:paraId="32598C34" w14:textId="77777777" w:rsidR="0079494E" w:rsidRPr="00540EA7" w:rsidRDefault="0079494E" w:rsidP="0079494E">
            <w:pPr>
              <w:spacing w:line="0" w:lineRule="atLeast"/>
              <w:rPr>
                <w:rFonts w:ascii="ＭＳ ゴシック" w:eastAsia="ＭＳ ゴシック" w:hAnsi="ＭＳ ゴシック"/>
                <w:sz w:val="18"/>
                <w:szCs w:val="18"/>
              </w:rPr>
            </w:pPr>
          </w:p>
        </w:tc>
        <w:tc>
          <w:tcPr>
            <w:tcW w:w="1701" w:type="dxa"/>
            <w:vMerge/>
            <w:vAlign w:val="center"/>
          </w:tcPr>
          <w:p w14:paraId="30646DD9" w14:textId="77777777" w:rsidR="0079494E" w:rsidRPr="00540EA7" w:rsidRDefault="0079494E" w:rsidP="0079494E">
            <w:pPr>
              <w:spacing w:line="0" w:lineRule="atLeast"/>
              <w:rPr>
                <w:rFonts w:ascii="ＭＳ ゴシック" w:eastAsia="ＭＳ ゴシック" w:hAnsi="ＭＳ ゴシック"/>
                <w:sz w:val="18"/>
                <w:szCs w:val="18"/>
              </w:rPr>
            </w:pPr>
          </w:p>
        </w:tc>
        <w:tc>
          <w:tcPr>
            <w:tcW w:w="3118" w:type="dxa"/>
          </w:tcPr>
          <w:p w14:paraId="17D6F833" w14:textId="77777777" w:rsidR="0079494E" w:rsidRPr="00540EA7" w:rsidRDefault="0079494E" w:rsidP="0079494E">
            <w:pPr>
              <w:spacing w:line="0" w:lineRule="atLeast"/>
              <w:ind w:firstLineChars="100" w:firstLine="181"/>
              <w:rPr>
                <w:rFonts w:ascii="ＭＳ ゴシック" w:eastAsia="ＭＳ ゴシック" w:hAnsi="ＭＳ ゴシック"/>
                <w:b/>
                <w:sz w:val="18"/>
                <w:szCs w:val="18"/>
              </w:rPr>
            </w:pPr>
            <w:r w:rsidRPr="00540EA7">
              <w:rPr>
                <w:rFonts w:ascii="ＭＳ ゴシック" w:eastAsia="ＭＳ ゴシック" w:hAnsi="ＭＳ ゴシック" w:hint="eastAsia"/>
                <w:b/>
                <w:sz w:val="18"/>
                <w:szCs w:val="18"/>
              </w:rPr>
              <w:t>「営業費用の抑制」</w:t>
            </w:r>
          </w:p>
          <w:p w14:paraId="2CFC7241" w14:textId="77777777" w:rsidR="0079494E" w:rsidRPr="00540EA7" w:rsidRDefault="0079494E" w:rsidP="0079494E">
            <w:pPr>
              <w:spacing w:line="0" w:lineRule="atLeast"/>
              <w:ind w:firstLineChars="100" w:firstLine="180"/>
              <w:rPr>
                <w:rFonts w:ascii="ＭＳ ゴシック" w:eastAsia="ＭＳ ゴシック" w:hAnsi="ＭＳ ゴシック"/>
                <w:sz w:val="18"/>
                <w:szCs w:val="18"/>
              </w:rPr>
            </w:pPr>
          </w:p>
          <w:p w14:paraId="6BB7E427" w14:textId="77777777" w:rsidR="0079494E" w:rsidRPr="00540EA7" w:rsidRDefault="0079494E" w:rsidP="0079494E">
            <w:pPr>
              <w:spacing w:line="0" w:lineRule="atLeast"/>
              <w:ind w:firstLineChars="100" w:firstLine="180"/>
              <w:rPr>
                <w:rFonts w:ascii="ＭＳ ゴシック" w:eastAsia="ＭＳ ゴシック" w:hAnsi="ＭＳ ゴシック"/>
                <w:sz w:val="18"/>
                <w:szCs w:val="18"/>
              </w:rPr>
            </w:pPr>
            <w:r w:rsidRPr="00540EA7">
              <w:rPr>
                <w:rFonts w:ascii="ＭＳ ゴシック" w:eastAsia="ＭＳ ゴシック" w:hAnsi="ＭＳ ゴシック" w:hint="eastAsia"/>
                <w:sz w:val="18"/>
                <w:szCs w:val="18"/>
              </w:rPr>
              <w:t>営業費用3</w:t>
            </w:r>
            <w:r w:rsidRPr="00540EA7">
              <w:rPr>
                <w:rFonts w:ascii="ＭＳ ゴシック" w:eastAsia="ＭＳ ゴシック" w:hAnsi="ＭＳ ゴシック"/>
                <w:sz w:val="18"/>
                <w:szCs w:val="18"/>
              </w:rPr>
              <w:t>,000</w:t>
            </w:r>
            <w:r w:rsidRPr="00540EA7">
              <w:rPr>
                <w:rFonts w:ascii="ＭＳ ゴシック" w:eastAsia="ＭＳ ゴシック" w:hAnsi="ＭＳ ゴシック" w:hint="eastAsia"/>
                <w:sz w:val="18"/>
                <w:szCs w:val="18"/>
              </w:rPr>
              <w:t>万円の削減とあるが、どのように費用を削減するのか、休館中にある程度削減する費用もあると思われるので、その部分も含めて、具体的に説明いただきたい。</w:t>
            </w:r>
          </w:p>
        </w:tc>
        <w:tc>
          <w:tcPr>
            <w:tcW w:w="8363" w:type="dxa"/>
          </w:tcPr>
          <w:p w14:paraId="08B8A362" w14:textId="77777777" w:rsidR="0079494E" w:rsidRPr="00540EA7" w:rsidRDefault="0079494E" w:rsidP="0079494E">
            <w:pPr>
              <w:rPr>
                <w:rFonts w:ascii="ＭＳ ゴシック" w:eastAsia="ＭＳ ゴシック" w:hAnsi="ＭＳ ゴシック" w:cs="Courier New"/>
                <w:sz w:val="18"/>
                <w:szCs w:val="18"/>
              </w:rPr>
            </w:pPr>
            <w:r w:rsidRPr="00540EA7">
              <w:rPr>
                <w:rFonts w:ascii="ＭＳ ゴシック" w:eastAsia="ＭＳ ゴシック" w:hAnsi="ＭＳ ゴシック" w:cs="Courier New" w:hint="eastAsia"/>
                <w:sz w:val="18"/>
                <w:szCs w:val="18"/>
              </w:rPr>
              <w:t>・営業費用3</w:t>
            </w:r>
            <w:r w:rsidRPr="00540EA7">
              <w:rPr>
                <w:rFonts w:ascii="ＭＳ ゴシック" w:eastAsia="ＭＳ ゴシック" w:hAnsi="ＭＳ ゴシック" w:cs="Courier New"/>
                <w:sz w:val="18"/>
                <w:szCs w:val="18"/>
              </w:rPr>
              <w:t>,000</w:t>
            </w:r>
            <w:r w:rsidRPr="00540EA7">
              <w:rPr>
                <w:rFonts w:ascii="ＭＳ ゴシック" w:eastAsia="ＭＳ ゴシック" w:hAnsi="ＭＳ ゴシック" w:cs="Courier New" w:hint="eastAsia"/>
                <w:sz w:val="18"/>
                <w:szCs w:val="18"/>
              </w:rPr>
              <w:t>万円の削減は以下のとおり。</w:t>
            </w:r>
          </w:p>
          <w:p w14:paraId="2E6099C7" w14:textId="77777777" w:rsidR="0079494E" w:rsidRPr="00540EA7" w:rsidRDefault="0079494E" w:rsidP="0079494E">
            <w:pPr>
              <w:rPr>
                <w:rFonts w:ascii="ＭＳ ゴシック" w:eastAsia="ＭＳ ゴシック" w:hAnsi="ＭＳ ゴシック" w:cs="Courier New"/>
                <w:sz w:val="18"/>
                <w:szCs w:val="18"/>
              </w:rPr>
            </w:pPr>
            <w:r w:rsidRPr="00540EA7">
              <w:rPr>
                <w:rFonts w:ascii="ＭＳ ゴシック" w:eastAsia="ＭＳ ゴシック" w:hAnsi="ＭＳ ゴシック" w:cs="Courier New" w:hint="eastAsia"/>
                <w:sz w:val="18"/>
                <w:szCs w:val="18"/>
              </w:rPr>
              <w:t xml:space="preserve"> </w:t>
            </w:r>
          </w:p>
          <w:p w14:paraId="4AF84374" w14:textId="77777777" w:rsidR="0079494E" w:rsidRPr="00540EA7" w:rsidRDefault="0079494E" w:rsidP="0079494E">
            <w:pPr>
              <w:ind w:firstLineChars="100" w:firstLine="180"/>
              <w:rPr>
                <w:rFonts w:ascii="ＭＳ ゴシック" w:eastAsia="ＭＳ ゴシック" w:hAnsi="ＭＳ ゴシック" w:cs="Courier New"/>
                <w:sz w:val="18"/>
                <w:szCs w:val="18"/>
              </w:rPr>
            </w:pPr>
            <w:r w:rsidRPr="00540EA7">
              <w:rPr>
                <w:rFonts w:ascii="ＭＳ ゴシック" w:eastAsia="ＭＳ ゴシック" w:hAnsi="ＭＳ ゴシック" w:cs="Courier New" w:hint="eastAsia"/>
                <w:sz w:val="18"/>
                <w:szCs w:val="18"/>
              </w:rPr>
              <w:t>【具体的な削減項目】</w:t>
            </w:r>
          </w:p>
          <w:p w14:paraId="3140A304" w14:textId="77777777" w:rsidR="0079494E" w:rsidRPr="00540EA7" w:rsidRDefault="0079494E" w:rsidP="0079494E">
            <w:pPr>
              <w:rPr>
                <w:rFonts w:ascii="ＭＳ ゴシック" w:eastAsia="ＭＳ ゴシック" w:hAnsi="ＭＳ ゴシック" w:cs="Courier New"/>
                <w:sz w:val="18"/>
                <w:szCs w:val="18"/>
              </w:rPr>
            </w:pPr>
            <w:r w:rsidRPr="00540EA7">
              <w:rPr>
                <w:rFonts w:ascii="ＭＳ ゴシック" w:eastAsia="ＭＳ ゴシック" w:hAnsi="ＭＳ ゴシック" w:cs="Courier New" w:hint="eastAsia"/>
                <w:sz w:val="18"/>
                <w:szCs w:val="18"/>
              </w:rPr>
              <w:t xml:space="preserve">　休館期間…保守点検、警備業務、日常定期清掃、技術サービス等　計2</w:t>
            </w:r>
            <w:r w:rsidRPr="00540EA7">
              <w:rPr>
                <w:rFonts w:ascii="ＭＳ ゴシック" w:eastAsia="ＭＳ ゴシック" w:hAnsi="ＭＳ ゴシック" w:cs="Courier New"/>
                <w:sz w:val="18"/>
                <w:szCs w:val="18"/>
              </w:rPr>
              <w:t>,450</w:t>
            </w:r>
            <w:r w:rsidRPr="00540EA7">
              <w:rPr>
                <w:rFonts w:ascii="ＭＳ ゴシック" w:eastAsia="ＭＳ ゴシック" w:hAnsi="ＭＳ ゴシック" w:cs="Courier New" w:hint="eastAsia"/>
                <w:sz w:val="18"/>
                <w:szCs w:val="18"/>
              </w:rPr>
              <w:t>万円</w:t>
            </w:r>
          </w:p>
          <w:p w14:paraId="17BA9D2F" w14:textId="77777777" w:rsidR="0079494E" w:rsidRPr="00540EA7" w:rsidRDefault="0079494E" w:rsidP="0079494E">
            <w:pPr>
              <w:rPr>
                <w:rFonts w:ascii="ＭＳ ゴシック" w:eastAsia="ＭＳ ゴシック" w:hAnsi="ＭＳ ゴシック" w:cs="Courier New"/>
                <w:sz w:val="18"/>
                <w:szCs w:val="18"/>
              </w:rPr>
            </w:pPr>
            <w:r w:rsidRPr="00540EA7">
              <w:rPr>
                <w:rFonts w:ascii="ＭＳ ゴシック" w:eastAsia="ＭＳ ゴシック" w:hAnsi="ＭＳ ゴシック" w:cs="Courier New" w:hint="eastAsia"/>
                <w:sz w:val="18"/>
                <w:szCs w:val="18"/>
              </w:rPr>
              <w:t xml:space="preserve">　通年（休館期間含む）…人件費（時間外）、消耗品費等　計5</w:t>
            </w:r>
            <w:r w:rsidRPr="00540EA7">
              <w:rPr>
                <w:rFonts w:ascii="ＭＳ ゴシック" w:eastAsia="ＭＳ ゴシック" w:hAnsi="ＭＳ ゴシック" w:cs="Courier New"/>
                <w:sz w:val="18"/>
                <w:szCs w:val="18"/>
              </w:rPr>
              <w:t xml:space="preserve">50 </w:t>
            </w:r>
            <w:r w:rsidRPr="00540EA7">
              <w:rPr>
                <w:rFonts w:ascii="ＭＳ ゴシック" w:eastAsia="ＭＳ ゴシック" w:hAnsi="ＭＳ ゴシック" w:cs="Courier New" w:hint="eastAsia"/>
                <w:sz w:val="18"/>
                <w:szCs w:val="18"/>
              </w:rPr>
              <w:t>万円</w:t>
            </w:r>
          </w:p>
        </w:tc>
      </w:tr>
      <w:tr w:rsidR="0079494E" w:rsidRPr="00313E77" w14:paraId="3C00CFE2" w14:textId="77777777" w:rsidTr="0079494E">
        <w:trPr>
          <w:trHeight w:val="1985"/>
        </w:trPr>
        <w:tc>
          <w:tcPr>
            <w:tcW w:w="421" w:type="dxa"/>
            <w:vMerge/>
          </w:tcPr>
          <w:p w14:paraId="69F03DE4" w14:textId="77777777" w:rsidR="0079494E" w:rsidRDefault="0079494E" w:rsidP="0079494E">
            <w:pPr>
              <w:spacing w:line="0" w:lineRule="atLeast"/>
              <w:rPr>
                <w:rFonts w:ascii="ＭＳ ゴシック" w:eastAsia="ＭＳ ゴシック" w:hAnsi="ＭＳ ゴシック"/>
                <w:sz w:val="18"/>
                <w:szCs w:val="18"/>
              </w:rPr>
            </w:pPr>
          </w:p>
        </w:tc>
        <w:tc>
          <w:tcPr>
            <w:tcW w:w="1701" w:type="dxa"/>
            <w:vAlign w:val="center"/>
          </w:tcPr>
          <w:p w14:paraId="408353BB" w14:textId="77777777" w:rsidR="0079494E" w:rsidRPr="00E04A0F" w:rsidRDefault="0079494E" w:rsidP="0079494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（公財）大阪府国際交流財団</w:t>
            </w:r>
          </w:p>
        </w:tc>
        <w:tc>
          <w:tcPr>
            <w:tcW w:w="3118" w:type="dxa"/>
          </w:tcPr>
          <w:p w14:paraId="09300919" w14:textId="77777777" w:rsidR="0079494E" w:rsidRDefault="0079494E" w:rsidP="0079494E">
            <w:pPr>
              <w:spacing w:line="0" w:lineRule="atLeast"/>
              <w:ind w:firstLineChars="100" w:firstLine="181"/>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「実質収支差額」「収入確保策」</w:t>
            </w:r>
          </w:p>
          <w:p w14:paraId="12D9C798" w14:textId="77777777" w:rsidR="0079494E" w:rsidRPr="00C12727" w:rsidRDefault="0079494E" w:rsidP="0079494E">
            <w:pPr>
              <w:spacing w:line="0" w:lineRule="atLeast"/>
              <w:ind w:firstLineChars="100" w:firstLine="181"/>
              <w:jc w:val="left"/>
              <w:rPr>
                <w:rFonts w:ascii="ＭＳ ゴシック" w:eastAsia="ＭＳ ゴシック" w:hAnsi="ＭＳ ゴシック"/>
                <w:b/>
                <w:sz w:val="18"/>
                <w:szCs w:val="18"/>
              </w:rPr>
            </w:pPr>
          </w:p>
          <w:p w14:paraId="47CADEF2" w14:textId="77777777" w:rsidR="0079494E" w:rsidRPr="0049345F" w:rsidRDefault="0079494E" w:rsidP="0079494E">
            <w:pPr>
              <w:spacing w:line="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「収入確保策」の指標を廃止するとのことだが、コストの抑制だけでなく、収入確保の努力を評価することができるよう、成果測定指標や様式の記載について再検討いただきたい。</w:t>
            </w:r>
          </w:p>
        </w:tc>
        <w:tc>
          <w:tcPr>
            <w:tcW w:w="8363" w:type="dxa"/>
          </w:tcPr>
          <w:p w14:paraId="4CD7C3C1" w14:textId="6FC31520" w:rsidR="0079494E" w:rsidRDefault="001A16EF" w:rsidP="0079494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様式２について、以下のとおり具体策を追記。（別紙６</w:t>
            </w:r>
            <w:r w:rsidR="0079494E">
              <w:rPr>
                <w:rFonts w:ascii="ＭＳ ゴシック" w:eastAsia="ＭＳ ゴシック" w:hAnsi="ＭＳ ゴシック" w:hint="eastAsia"/>
                <w:sz w:val="18"/>
                <w:szCs w:val="18"/>
              </w:rPr>
              <w:t>）</w:t>
            </w:r>
          </w:p>
          <w:p w14:paraId="0C7D94CA" w14:textId="77777777" w:rsidR="0079494E" w:rsidRDefault="0079494E" w:rsidP="0079494E">
            <w:pPr>
              <w:spacing w:line="0" w:lineRule="atLeast"/>
              <w:ind w:firstLineChars="100" w:firstLine="180"/>
              <w:rPr>
                <w:rFonts w:ascii="ＭＳ ゴシック" w:eastAsia="ＭＳ ゴシック" w:hAnsi="ＭＳ ゴシック"/>
                <w:sz w:val="18"/>
                <w:szCs w:val="18"/>
              </w:rPr>
            </w:pPr>
          </w:p>
          <w:p w14:paraId="48C1BC69" w14:textId="77777777" w:rsidR="0079494E" w:rsidRDefault="0079494E" w:rsidP="0079494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「戦略目標達成のための活動事項」</w:t>
            </w:r>
          </w:p>
          <w:p w14:paraId="4B65D65F" w14:textId="77777777" w:rsidR="0079494E" w:rsidRPr="007C52C2" w:rsidRDefault="0079494E" w:rsidP="0079494E">
            <w:pPr>
              <w:spacing w:line="0" w:lineRule="atLeast"/>
              <w:rPr>
                <w:rFonts w:ascii="ＭＳ ゴシック" w:eastAsia="ＭＳ ゴシック" w:hAnsi="ＭＳ ゴシック"/>
                <w:sz w:val="18"/>
                <w:szCs w:val="18"/>
              </w:rPr>
            </w:pPr>
            <w:r w:rsidRPr="007C52C2">
              <w:rPr>
                <w:rFonts w:ascii="ＭＳ ゴシック" w:eastAsia="ＭＳ ゴシック" w:hAnsi="ＭＳ ゴシック" w:hint="eastAsia"/>
                <w:sz w:val="18"/>
                <w:szCs w:val="18"/>
              </w:rPr>
              <w:t>・多文化共生に関心の高い企業をターゲットとした事業を推進し、賛助会員への入会や寄附を得られるよう努める</w:t>
            </w:r>
          </w:p>
          <w:p w14:paraId="1CDDC644" w14:textId="77777777" w:rsidR="0079494E" w:rsidRPr="007C52C2" w:rsidRDefault="0079494E" w:rsidP="0079494E">
            <w:pPr>
              <w:spacing w:line="0" w:lineRule="atLeast"/>
              <w:rPr>
                <w:rFonts w:ascii="ＭＳ ゴシック" w:eastAsia="ＭＳ ゴシック" w:hAnsi="ＭＳ ゴシック"/>
                <w:sz w:val="18"/>
                <w:szCs w:val="18"/>
              </w:rPr>
            </w:pPr>
            <w:r w:rsidRPr="007C52C2">
              <w:rPr>
                <w:rFonts w:ascii="ＭＳ ゴシック" w:eastAsia="ＭＳ ゴシック" w:hAnsi="ＭＳ ゴシック" w:hint="eastAsia"/>
                <w:sz w:val="18"/>
                <w:szCs w:val="18"/>
              </w:rPr>
              <w:t>・助成事業の事例研究や情報収集を行い、助成事業の採択を得られるよう努める</w:t>
            </w:r>
          </w:p>
          <w:p w14:paraId="030BEAAF" w14:textId="77777777" w:rsidR="0079494E" w:rsidRDefault="0079494E" w:rsidP="0079494E">
            <w:pPr>
              <w:spacing w:line="0" w:lineRule="atLeast"/>
              <w:rPr>
                <w:rFonts w:ascii="ＭＳ ゴシック" w:eastAsia="ＭＳ ゴシック" w:hAnsi="ＭＳ ゴシック"/>
                <w:sz w:val="18"/>
                <w:szCs w:val="18"/>
              </w:rPr>
            </w:pPr>
            <w:r w:rsidRPr="007C52C2">
              <w:rPr>
                <w:rFonts w:ascii="ＭＳ ゴシック" w:eastAsia="ＭＳ ゴシック" w:hAnsi="ＭＳ ゴシック" w:hint="eastAsia"/>
                <w:sz w:val="18"/>
                <w:szCs w:val="18"/>
              </w:rPr>
              <w:t>・基本財産を維持しつつ、金利動向を見ながら、より有利で安全な資産運用に努める</w:t>
            </w:r>
          </w:p>
          <w:p w14:paraId="7B36F617" w14:textId="77777777" w:rsidR="0079494E" w:rsidRPr="007C52C2" w:rsidRDefault="0079494E" w:rsidP="0079494E">
            <w:pPr>
              <w:spacing w:line="0" w:lineRule="atLeast"/>
              <w:ind w:firstLineChars="100" w:firstLine="180"/>
              <w:rPr>
                <w:rFonts w:ascii="ＭＳ ゴシック" w:eastAsia="ＭＳ ゴシック" w:hAnsi="ＭＳ ゴシック"/>
                <w:sz w:val="18"/>
                <w:szCs w:val="18"/>
              </w:rPr>
            </w:pPr>
          </w:p>
          <w:p w14:paraId="068BCB3E" w14:textId="77777777" w:rsidR="0079494E" w:rsidRPr="006030BA" w:rsidRDefault="0079494E" w:rsidP="0079494E">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7C52C2">
              <w:rPr>
                <w:rFonts w:ascii="ＭＳ ゴシック" w:eastAsia="ＭＳ ゴシック" w:hAnsi="ＭＳ ゴシック" w:hint="eastAsia"/>
                <w:sz w:val="18"/>
                <w:szCs w:val="18"/>
              </w:rPr>
              <w:t>中期経営計画</w:t>
            </w:r>
            <w:r w:rsidRPr="007C52C2">
              <w:rPr>
                <w:rFonts w:ascii="ＭＳ ゴシック" w:eastAsia="ＭＳ ゴシック" w:hAnsi="ＭＳ ゴシック"/>
                <w:sz w:val="18"/>
                <w:szCs w:val="18"/>
              </w:rPr>
              <w:t>(R5-R9)</w:t>
            </w:r>
            <w:r>
              <w:rPr>
                <w:rFonts w:ascii="ＭＳ ゴシック" w:eastAsia="ＭＳ ゴシック" w:hAnsi="ＭＳ ゴシック" w:hint="eastAsia"/>
                <w:sz w:val="18"/>
                <w:szCs w:val="18"/>
              </w:rPr>
              <w:t>をご審議いただいた際、</w:t>
            </w:r>
            <w:r w:rsidRPr="007C52C2">
              <w:rPr>
                <w:rFonts w:ascii="ＭＳ ゴシック" w:eastAsia="ＭＳ ゴシック" w:hAnsi="ＭＳ ゴシック" w:hint="eastAsia"/>
                <w:sz w:val="18"/>
                <w:szCs w:val="18"/>
              </w:rPr>
              <w:t>健全性・採算性（財務）、コスト抑制と経営資源の有</w:t>
            </w:r>
            <w:r>
              <w:rPr>
                <w:rFonts w:ascii="ＭＳ ゴシック" w:eastAsia="ＭＳ ゴシック" w:hAnsi="ＭＳ ゴシック" w:hint="eastAsia"/>
                <w:sz w:val="18"/>
                <w:szCs w:val="18"/>
              </w:rPr>
              <w:t>効活用（効率性）、自立性の向上や組織としての持続性を図るため、</w:t>
            </w:r>
            <w:r w:rsidRPr="007C52C2">
              <w:rPr>
                <w:rFonts w:ascii="ＭＳ ゴシック" w:eastAsia="ＭＳ ゴシック" w:hAnsi="ＭＳ ゴシック" w:hint="eastAsia"/>
                <w:sz w:val="18"/>
                <w:szCs w:val="18"/>
              </w:rPr>
              <w:t>財団</w:t>
            </w:r>
            <w:r w:rsidRPr="003715D8">
              <w:rPr>
                <w:rFonts w:ascii="ＭＳ ゴシック" w:eastAsia="ＭＳ ゴシック" w:hAnsi="ＭＳ ゴシック" w:hint="eastAsia"/>
                <w:sz w:val="18"/>
                <w:szCs w:val="18"/>
              </w:rPr>
              <w:t>の収支における総</w:t>
            </w:r>
            <w:r w:rsidRPr="007C52C2">
              <w:rPr>
                <w:rFonts w:ascii="ＭＳ ゴシック" w:eastAsia="ＭＳ ゴシック" w:hAnsi="ＭＳ ゴシック" w:hint="eastAsia"/>
                <w:sz w:val="18"/>
                <w:szCs w:val="18"/>
              </w:rPr>
              <w:t>合的な努力を反映する新たな指標として、『実質収支差額</w:t>
            </w:r>
            <w:r w:rsidRPr="007C52C2">
              <w:rPr>
                <w:rFonts w:ascii="ＭＳ ゴシック" w:eastAsia="ＭＳ ゴシック" w:hAnsi="ＭＳ ゴシック"/>
                <w:sz w:val="18"/>
                <w:szCs w:val="18"/>
              </w:rPr>
              <w:t>(評価損益等調整前経常増減額より、特定資産取崩額を除く)』を目標として設定</w:t>
            </w:r>
            <w:r>
              <w:rPr>
                <w:rFonts w:ascii="ＭＳ ゴシック" w:eastAsia="ＭＳ ゴシック" w:hAnsi="ＭＳ ゴシック" w:hint="eastAsia"/>
                <w:sz w:val="18"/>
                <w:szCs w:val="18"/>
              </w:rPr>
              <w:t>したところ</w:t>
            </w:r>
            <w:r w:rsidRPr="007C52C2">
              <w:rPr>
                <w:rFonts w:ascii="ＭＳ ゴシック" w:eastAsia="ＭＳ ゴシック" w:hAnsi="ＭＳ ゴシック"/>
                <w:sz w:val="18"/>
                <w:szCs w:val="18"/>
              </w:rPr>
              <w:t>。</w:t>
            </w:r>
          </w:p>
        </w:tc>
      </w:tr>
    </w:tbl>
    <w:p w14:paraId="200B8326" w14:textId="10FD1B74" w:rsidR="0079494E" w:rsidRPr="0079494E" w:rsidRDefault="0079494E">
      <w:pPr>
        <w:rPr>
          <w:rFonts w:ascii="ＭＳ ゴシック" w:eastAsia="ＭＳ ゴシック" w:hAnsi="ＭＳ ゴシック"/>
          <w:sz w:val="18"/>
          <w:szCs w:val="18"/>
        </w:rPr>
      </w:pPr>
    </w:p>
    <w:sectPr w:rsidR="0079494E" w:rsidRPr="0079494E" w:rsidSect="00461B79">
      <w:footerReference w:type="default" r:id="rId6"/>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35EC" w14:textId="77777777" w:rsidR="00FC60B3" w:rsidRDefault="00FC60B3" w:rsidP="00F900CB">
      <w:r>
        <w:separator/>
      </w:r>
    </w:p>
  </w:endnote>
  <w:endnote w:type="continuationSeparator" w:id="0">
    <w:p w14:paraId="2571BDC0" w14:textId="77777777" w:rsidR="00FC60B3" w:rsidRDefault="00FC60B3"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811D" w14:textId="77777777" w:rsidR="00F900CB" w:rsidRDefault="00F900CB" w:rsidP="00854010">
    <w:pPr>
      <w:pStyle w:val="a6"/>
    </w:pPr>
  </w:p>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F7AD" w14:textId="77777777" w:rsidR="00FC60B3" w:rsidRDefault="00FC60B3" w:rsidP="00F900CB">
      <w:r>
        <w:separator/>
      </w:r>
    </w:p>
  </w:footnote>
  <w:footnote w:type="continuationSeparator" w:id="0">
    <w:p w14:paraId="58E8E889" w14:textId="77777777" w:rsidR="00FC60B3" w:rsidRDefault="00FC60B3" w:rsidP="00F9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F"/>
    <w:rsid w:val="00000065"/>
    <w:rsid w:val="00000618"/>
    <w:rsid w:val="00001114"/>
    <w:rsid w:val="00012748"/>
    <w:rsid w:val="0002515B"/>
    <w:rsid w:val="00027284"/>
    <w:rsid w:val="0004131D"/>
    <w:rsid w:val="000439A9"/>
    <w:rsid w:val="000454F8"/>
    <w:rsid w:val="00050A63"/>
    <w:rsid w:val="00060772"/>
    <w:rsid w:val="00061826"/>
    <w:rsid w:val="00087A45"/>
    <w:rsid w:val="000A35A8"/>
    <w:rsid w:val="000A6230"/>
    <w:rsid w:val="000B2474"/>
    <w:rsid w:val="000B6F1E"/>
    <w:rsid w:val="000C6AE4"/>
    <w:rsid w:val="000C77F3"/>
    <w:rsid w:val="000D16D4"/>
    <w:rsid w:val="0010310C"/>
    <w:rsid w:val="00105291"/>
    <w:rsid w:val="0013096E"/>
    <w:rsid w:val="00131A13"/>
    <w:rsid w:val="001343F5"/>
    <w:rsid w:val="00136A44"/>
    <w:rsid w:val="00143D8D"/>
    <w:rsid w:val="00146CAD"/>
    <w:rsid w:val="00155963"/>
    <w:rsid w:val="0016374E"/>
    <w:rsid w:val="0017219C"/>
    <w:rsid w:val="00173EF5"/>
    <w:rsid w:val="00176289"/>
    <w:rsid w:val="00185090"/>
    <w:rsid w:val="00193FC1"/>
    <w:rsid w:val="001A16EF"/>
    <w:rsid w:val="001A4072"/>
    <w:rsid w:val="001B5527"/>
    <w:rsid w:val="001D28AF"/>
    <w:rsid w:val="001D293F"/>
    <w:rsid w:val="001D448A"/>
    <w:rsid w:val="001D7CED"/>
    <w:rsid w:val="001E1E69"/>
    <w:rsid w:val="001E2EAA"/>
    <w:rsid w:val="00207775"/>
    <w:rsid w:val="00211499"/>
    <w:rsid w:val="002141EE"/>
    <w:rsid w:val="002229F9"/>
    <w:rsid w:val="00224D3E"/>
    <w:rsid w:val="00226764"/>
    <w:rsid w:val="00232218"/>
    <w:rsid w:val="00233742"/>
    <w:rsid w:val="00244231"/>
    <w:rsid w:val="002452E2"/>
    <w:rsid w:val="00262076"/>
    <w:rsid w:val="002646BB"/>
    <w:rsid w:val="00270EAF"/>
    <w:rsid w:val="00275F6D"/>
    <w:rsid w:val="002772D0"/>
    <w:rsid w:val="002A0A86"/>
    <w:rsid w:val="002A4B1C"/>
    <w:rsid w:val="002B1036"/>
    <w:rsid w:val="002B12E2"/>
    <w:rsid w:val="002B180F"/>
    <w:rsid w:val="002D401E"/>
    <w:rsid w:val="002E3163"/>
    <w:rsid w:val="002E4002"/>
    <w:rsid w:val="00306C3A"/>
    <w:rsid w:val="00330ABA"/>
    <w:rsid w:val="003312DB"/>
    <w:rsid w:val="00350882"/>
    <w:rsid w:val="003567C8"/>
    <w:rsid w:val="0036145E"/>
    <w:rsid w:val="00367C19"/>
    <w:rsid w:val="003715D8"/>
    <w:rsid w:val="00371FA4"/>
    <w:rsid w:val="00373C55"/>
    <w:rsid w:val="003777BD"/>
    <w:rsid w:val="00382101"/>
    <w:rsid w:val="003955CA"/>
    <w:rsid w:val="003A319C"/>
    <w:rsid w:val="003B1F0B"/>
    <w:rsid w:val="003B1FD3"/>
    <w:rsid w:val="003B41E0"/>
    <w:rsid w:val="003B78F0"/>
    <w:rsid w:val="003D1D64"/>
    <w:rsid w:val="003D372B"/>
    <w:rsid w:val="003D4CC0"/>
    <w:rsid w:val="003E30D9"/>
    <w:rsid w:val="003E58B7"/>
    <w:rsid w:val="00402443"/>
    <w:rsid w:val="00410853"/>
    <w:rsid w:val="00410A69"/>
    <w:rsid w:val="0041298E"/>
    <w:rsid w:val="00413064"/>
    <w:rsid w:val="00417112"/>
    <w:rsid w:val="004262BC"/>
    <w:rsid w:val="00436A46"/>
    <w:rsid w:val="0044150A"/>
    <w:rsid w:val="0044300D"/>
    <w:rsid w:val="00446105"/>
    <w:rsid w:val="0046046D"/>
    <w:rsid w:val="00460542"/>
    <w:rsid w:val="00461944"/>
    <w:rsid w:val="00461B79"/>
    <w:rsid w:val="0046710A"/>
    <w:rsid w:val="00467843"/>
    <w:rsid w:val="00474900"/>
    <w:rsid w:val="004752D8"/>
    <w:rsid w:val="004762B8"/>
    <w:rsid w:val="00482BF1"/>
    <w:rsid w:val="0049345F"/>
    <w:rsid w:val="004A5528"/>
    <w:rsid w:val="004C4DD8"/>
    <w:rsid w:val="004C7E10"/>
    <w:rsid w:val="004E1217"/>
    <w:rsid w:val="004E2F5B"/>
    <w:rsid w:val="004E53B5"/>
    <w:rsid w:val="004F1D31"/>
    <w:rsid w:val="004F7B0C"/>
    <w:rsid w:val="004F7F79"/>
    <w:rsid w:val="0050155C"/>
    <w:rsid w:val="005162D3"/>
    <w:rsid w:val="005219A6"/>
    <w:rsid w:val="00527760"/>
    <w:rsid w:val="0053481B"/>
    <w:rsid w:val="00536441"/>
    <w:rsid w:val="00540EA7"/>
    <w:rsid w:val="00543056"/>
    <w:rsid w:val="00564E7C"/>
    <w:rsid w:val="00591591"/>
    <w:rsid w:val="006030BA"/>
    <w:rsid w:val="0060611F"/>
    <w:rsid w:val="00611EDE"/>
    <w:rsid w:val="00634506"/>
    <w:rsid w:val="006355CA"/>
    <w:rsid w:val="006400CB"/>
    <w:rsid w:val="0064500F"/>
    <w:rsid w:val="00651DDD"/>
    <w:rsid w:val="006726BE"/>
    <w:rsid w:val="006B1472"/>
    <w:rsid w:val="006B720B"/>
    <w:rsid w:val="006C17F4"/>
    <w:rsid w:val="006E1854"/>
    <w:rsid w:val="006E3334"/>
    <w:rsid w:val="006E55B8"/>
    <w:rsid w:val="006F059E"/>
    <w:rsid w:val="00706309"/>
    <w:rsid w:val="00715A03"/>
    <w:rsid w:val="00721D55"/>
    <w:rsid w:val="007244FE"/>
    <w:rsid w:val="0077134E"/>
    <w:rsid w:val="007730B9"/>
    <w:rsid w:val="007755A5"/>
    <w:rsid w:val="0078139B"/>
    <w:rsid w:val="00781691"/>
    <w:rsid w:val="0079494E"/>
    <w:rsid w:val="00797107"/>
    <w:rsid w:val="007A3D60"/>
    <w:rsid w:val="007B5D9D"/>
    <w:rsid w:val="007D4F17"/>
    <w:rsid w:val="007D5834"/>
    <w:rsid w:val="007F0739"/>
    <w:rsid w:val="007F1A05"/>
    <w:rsid w:val="007F57B7"/>
    <w:rsid w:val="007F766B"/>
    <w:rsid w:val="008136B0"/>
    <w:rsid w:val="00813FB8"/>
    <w:rsid w:val="008174F2"/>
    <w:rsid w:val="008263A6"/>
    <w:rsid w:val="00832AD5"/>
    <w:rsid w:val="00833560"/>
    <w:rsid w:val="0085173A"/>
    <w:rsid w:val="00854010"/>
    <w:rsid w:val="0086484F"/>
    <w:rsid w:val="008756A0"/>
    <w:rsid w:val="008B012F"/>
    <w:rsid w:val="008C1292"/>
    <w:rsid w:val="008C3C3B"/>
    <w:rsid w:val="008E3EE2"/>
    <w:rsid w:val="008E6A57"/>
    <w:rsid w:val="008F15A3"/>
    <w:rsid w:val="008F640C"/>
    <w:rsid w:val="009010A6"/>
    <w:rsid w:val="00906244"/>
    <w:rsid w:val="00906CA6"/>
    <w:rsid w:val="009112A4"/>
    <w:rsid w:val="00950AEB"/>
    <w:rsid w:val="009518BC"/>
    <w:rsid w:val="00953568"/>
    <w:rsid w:val="0095538E"/>
    <w:rsid w:val="009656CE"/>
    <w:rsid w:val="00982DA0"/>
    <w:rsid w:val="0098502E"/>
    <w:rsid w:val="009978B2"/>
    <w:rsid w:val="00997BD1"/>
    <w:rsid w:val="009A1049"/>
    <w:rsid w:val="009B466F"/>
    <w:rsid w:val="009C0A1C"/>
    <w:rsid w:val="009C7611"/>
    <w:rsid w:val="009C7E0B"/>
    <w:rsid w:val="009D52AD"/>
    <w:rsid w:val="009D6708"/>
    <w:rsid w:val="009E1DE7"/>
    <w:rsid w:val="009E6AA3"/>
    <w:rsid w:val="00A06DF0"/>
    <w:rsid w:val="00A132D8"/>
    <w:rsid w:val="00A1703B"/>
    <w:rsid w:val="00A47766"/>
    <w:rsid w:val="00A61C21"/>
    <w:rsid w:val="00A800FB"/>
    <w:rsid w:val="00A8252D"/>
    <w:rsid w:val="00A84F11"/>
    <w:rsid w:val="00A94140"/>
    <w:rsid w:val="00AA284E"/>
    <w:rsid w:val="00AB41DC"/>
    <w:rsid w:val="00AB4D6B"/>
    <w:rsid w:val="00AB785F"/>
    <w:rsid w:val="00AC1DE8"/>
    <w:rsid w:val="00AC67CC"/>
    <w:rsid w:val="00AD5DA8"/>
    <w:rsid w:val="00AF0964"/>
    <w:rsid w:val="00B01A34"/>
    <w:rsid w:val="00B13B6E"/>
    <w:rsid w:val="00B15D3B"/>
    <w:rsid w:val="00B17939"/>
    <w:rsid w:val="00B31FD8"/>
    <w:rsid w:val="00B34F49"/>
    <w:rsid w:val="00B40BB9"/>
    <w:rsid w:val="00B41F61"/>
    <w:rsid w:val="00B44F85"/>
    <w:rsid w:val="00B548C9"/>
    <w:rsid w:val="00B7126E"/>
    <w:rsid w:val="00B72A36"/>
    <w:rsid w:val="00B90624"/>
    <w:rsid w:val="00B91C8D"/>
    <w:rsid w:val="00BB31EA"/>
    <w:rsid w:val="00BB51F1"/>
    <w:rsid w:val="00BC291E"/>
    <w:rsid w:val="00BC4A10"/>
    <w:rsid w:val="00BD564F"/>
    <w:rsid w:val="00BE454F"/>
    <w:rsid w:val="00BE5C0F"/>
    <w:rsid w:val="00BE5CDB"/>
    <w:rsid w:val="00BF6B72"/>
    <w:rsid w:val="00C159B9"/>
    <w:rsid w:val="00C173C3"/>
    <w:rsid w:val="00C40318"/>
    <w:rsid w:val="00C41FA3"/>
    <w:rsid w:val="00C44642"/>
    <w:rsid w:val="00C452C4"/>
    <w:rsid w:val="00C53048"/>
    <w:rsid w:val="00C57BB4"/>
    <w:rsid w:val="00C60A10"/>
    <w:rsid w:val="00C60F5C"/>
    <w:rsid w:val="00C8169A"/>
    <w:rsid w:val="00C820B7"/>
    <w:rsid w:val="00C84B8E"/>
    <w:rsid w:val="00C87634"/>
    <w:rsid w:val="00C92097"/>
    <w:rsid w:val="00C95FCC"/>
    <w:rsid w:val="00CA022A"/>
    <w:rsid w:val="00CA3340"/>
    <w:rsid w:val="00CA5C1C"/>
    <w:rsid w:val="00CB5885"/>
    <w:rsid w:val="00CB7E87"/>
    <w:rsid w:val="00CC26CF"/>
    <w:rsid w:val="00CC2963"/>
    <w:rsid w:val="00CF716C"/>
    <w:rsid w:val="00D03627"/>
    <w:rsid w:val="00D04DC7"/>
    <w:rsid w:val="00D16C88"/>
    <w:rsid w:val="00D2290D"/>
    <w:rsid w:val="00D260EF"/>
    <w:rsid w:val="00D32438"/>
    <w:rsid w:val="00D34071"/>
    <w:rsid w:val="00D44E3D"/>
    <w:rsid w:val="00D530AF"/>
    <w:rsid w:val="00D6666D"/>
    <w:rsid w:val="00D861F4"/>
    <w:rsid w:val="00D97717"/>
    <w:rsid w:val="00D97B28"/>
    <w:rsid w:val="00D97B8A"/>
    <w:rsid w:val="00DA232F"/>
    <w:rsid w:val="00DA33AF"/>
    <w:rsid w:val="00DB0B8C"/>
    <w:rsid w:val="00DC771D"/>
    <w:rsid w:val="00DD253C"/>
    <w:rsid w:val="00DD2EE4"/>
    <w:rsid w:val="00DD4CFD"/>
    <w:rsid w:val="00DD6B1F"/>
    <w:rsid w:val="00DE276C"/>
    <w:rsid w:val="00DF0A24"/>
    <w:rsid w:val="00E02C2E"/>
    <w:rsid w:val="00E04A0F"/>
    <w:rsid w:val="00E25F69"/>
    <w:rsid w:val="00E41EE7"/>
    <w:rsid w:val="00E43463"/>
    <w:rsid w:val="00E45EBA"/>
    <w:rsid w:val="00E51301"/>
    <w:rsid w:val="00E51A62"/>
    <w:rsid w:val="00E5324A"/>
    <w:rsid w:val="00E53CD6"/>
    <w:rsid w:val="00E723D7"/>
    <w:rsid w:val="00E86540"/>
    <w:rsid w:val="00E91308"/>
    <w:rsid w:val="00E941C8"/>
    <w:rsid w:val="00EA3182"/>
    <w:rsid w:val="00EA76F1"/>
    <w:rsid w:val="00EB073E"/>
    <w:rsid w:val="00EB6E82"/>
    <w:rsid w:val="00EB7647"/>
    <w:rsid w:val="00EC66B7"/>
    <w:rsid w:val="00ED3EA6"/>
    <w:rsid w:val="00F01701"/>
    <w:rsid w:val="00F01F97"/>
    <w:rsid w:val="00F0559B"/>
    <w:rsid w:val="00F16053"/>
    <w:rsid w:val="00F23BB9"/>
    <w:rsid w:val="00F25651"/>
    <w:rsid w:val="00F278AE"/>
    <w:rsid w:val="00F3298D"/>
    <w:rsid w:val="00F40080"/>
    <w:rsid w:val="00F42FB8"/>
    <w:rsid w:val="00F43335"/>
    <w:rsid w:val="00F5656A"/>
    <w:rsid w:val="00F70C37"/>
    <w:rsid w:val="00F74DD1"/>
    <w:rsid w:val="00F804D7"/>
    <w:rsid w:val="00F900CB"/>
    <w:rsid w:val="00F9173C"/>
    <w:rsid w:val="00F92708"/>
    <w:rsid w:val="00F97DE5"/>
    <w:rsid w:val="00FC5A29"/>
    <w:rsid w:val="00FC60B3"/>
    <w:rsid w:val="00FC61E0"/>
    <w:rsid w:val="00FD6BF1"/>
    <w:rsid w:val="00FE05D6"/>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7284"/>
    <w:rPr>
      <w:sz w:val="18"/>
      <w:szCs w:val="18"/>
    </w:rPr>
  </w:style>
  <w:style w:type="paragraph" w:styleId="ab">
    <w:name w:val="annotation text"/>
    <w:basedOn w:val="a"/>
    <w:link w:val="ac"/>
    <w:uiPriority w:val="99"/>
    <w:semiHidden/>
    <w:unhideWhenUsed/>
    <w:rsid w:val="00027284"/>
    <w:pPr>
      <w:jc w:val="left"/>
    </w:pPr>
  </w:style>
  <w:style w:type="character" w:customStyle="1" w:styleId="ac">
    <w:name w:val="コメント文字列 (文字)"/>
    <w:basedOn w:val="a0"/>
    <w:link w:val="ab"/>
    <w:uiPriority w:val="99"/>
    <w:semiHidden/>
    <w:rsid w:val="00027284"/>
  </w:style>
  <w:style w:type="paragraph" w:styleId="ad">
    <w:name w:val="annotation subject"/>
    <w:basedOn w:val="ab"/>
    <w:next w:val="ab"/>
    <w:link w:val="ae"/>
    <w:uiPriority w:val="99"/>
    <w:semiHidden/>
    <w:unhideWhenUsed/>
    <w:rsid w:val="00027284"/>
    <w:rPr>
      <w:b/>
      <w:bCs/>
    </w:rPr>
  </w:style>
  <w:style w:type="character" w:customStyle="1" w:styleId="ae">
    <w:name w:val="コメント内容 (文字)"/>
    <w:basedOn w:val="ac"/>
    <w:link w:val="ad"/>
    <w:uiPriority w:val="99"/>
    <w:semiHidden/>
    <w:rsid w:val="00027284"/>
    <w:rPr>
      <w:b/>
      <w:bCs/>
    </w:rPr>
  </w:style>
  <w:style w:type="paragraph" w:styleId="Web">
    <w:name w:val="Normal (Web)"/>
    <w:basedOn w:val="a"/>
    <w:uiPriority w:val="99"/>
    <w:semiHidden/>
    <w:unhideWhenUsed/>
    <w:rsid w:val="00D530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4737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2023-07-03T01:51:00Z</dcterms:created>
  <dcterms:modified xsi:type="dcterms:W3CDTF">2023-07-03T02:02:00Z</dcterms:modified>
</cp:coreProperties>
</file>