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BF493" w14:textId="0EE259EB" w:rsidR="000A1EC6" w:rsidRPr="00E35B1C" w:rsidRDefault="00F37CF0" w:rsidP="003C4191">
      <w:pPr>
        <w:spacing w:line="0" w:lineRule="atLeast"/>
        <w:jc w:val="center"/>
        <w:rPr>
          <w:rFonts w:ascii="Meiryo UI" w:eastAsia="Meiryo UI" w:hAnsi="Meiryo UI" w:cs="Meiryo UI"/>
          <w:b/>
          <w:sz w:val="28"/>
          <w:szCs w:val="28"/>
        </w:rPr>
      </w:pPr>
      <w:r w:rsidRPr="00E35B1C">
        <w:rPr>
          <w:rFonts w:ascii="Meiryo UI" w:eastAsia="Meiryo UI" w:hAnsi="Meiryo UI" w:cs="Meiryo UI"/>
          <w:b/>
          <w:noProof/>
          <w:sz w:val="28"/>
          <w:szCs w:val="28"/>
        </w:rPr>
        <mc:AlternateContent>
          <mc:Choice Requires="wps">
            <w:drawing>
              <wp:anchor distT="0" distB="0" distL="114300" distR="114300" simplePos="0" relativeHeight="251659264" behindDoc="0" locked="0" layoutInCell="1" allowOverlap="1" wp14:anchorId="6EA37251" wp14:editId="1B0E9744">
                <wp:simplePos x="0" y="0"/>
                <wp:positionH relativeFrom="column">
                  <wp:posOffset>5367655</wp:posOffset>
                </wp:positionH>
                <wp:positionV relativeFrom="paragraph">
                  <wp:posOffset>-542925</wp:posOffset>
                </wp:positionV>
                <wp:extent cx="923925" cy="454850"/>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923925" cy="454850"/>
                        </a:xfrm>
                        <a:prstGeom prst="rect">
                          <a:avLst/>
                        </a:prstGeom>
                        <a:solidFill>
                          <a:srgbClr val="002060"/>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556978" w14:textId="070A9B32" w:rsidR="001C3E81" w:rsidRPr="00413FDF" w:rsidRDefault="00273C62" w:rsidP="001C3E81">
                            <w:pPr>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資料</w:t>
                            </w:r>
                            <w:r w:rsidR="00F47D80">
                              <w:rPr>
                                <w:rFonts w:ascii="Meiryo UI" w:eastAsia="Meiryo UI" w:hAnsi="Meiryo UI" w:cs="Meiryo UI" w:hint="eastAsia"/>
                                <w:b/>
                                <w:color w:val="FFFFFF" w:themeColor="background1"/>
                                <w:sz w:val="28"/>
                              </w:rPr>
                              <w:t>５</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7251" id="正方形/長方形 1" o:spid="_x0000_s1026" style="position:absolute;left:0;text-align:left;margin-left:422.65pt;margin-top:-42.75pt;width:72.7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" fillcolor="#002060" strokecolor="black [3213]" strokeweight="1pt">
                <v:textbox>
                  <w:txbxContent>
                    <w:p w14:paraId="19556978" w14:textId="070A9B32" w:rsidR="001C3E81" w:rsidRPr="00413FDF" w:rsidRDefault="00273C62" w:rsidP="001C3E81">
                      <w:pPr>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資料</w:t>
                      </w:r>
                      <w:r w:rsidR="00F47D80">
                        <w:rPr>
                          <w:rFonts w:ascii="Meiryo UI" w:eastAsia="Meiryo UI" w:hAnsi="Meiryo UI" w:cs="Meiryo UI" w:hint="eastAsia"/>
                          <w:b/>
                          <w:color w:val="FFFFFF" w:themeColor="background1"/>
                          <w:sz w:val="28"/>
                        </w:rPr>
                        <w:t>５</w:t>
                      </w:r>
                      <w:bookmarkStart w:id="1" w:name="_GoBack"/>
                      <w:bookmarkEnd w:id="1"/>
                    </w:p>
                  </w:txbxContent>
                </v:textbox>
              </v:rect>
            </w:pict>
          </mc:Fallback>
        </mc:AlternateContent>
      </w:r>
      <w:r w:rsidR="00235597" w:rsidRPr="00E35B1C">
        <w:rPr>
          <w:rFonts w:ascii="Meiryo UI" w:eastAsia="Meiryo UI" w:hAnsi="Meiryo UI" w:cs="Meiryo UI" w:hint="eastAsia"/>
          <w:b/>
          <w:sz w:val="28"/>
          <w:szCs w:val="28"/>
        </w:rPr>
        <w:t>経営評価制度の課題について</w:t>
      </w:r>
    </w:p>
    <w:p w14:paraId="4F08D79F" w14:textId="77777777" w:rsidR="005753CE" w:rsidRPr="005C0B33" w:rsidRDefault="005753CE" w:rsidP="003C4191">
      <w:pPr>
        <w:spacing w:line="0" w:lineRule="atLeast"/>
        <w:rPr>
          <w:rFonts w:ascii="HG丸ｺﾞｼｯｸM-PRO" w:eastAsia="HG丸ｺﾞｼｯｸM-PRO" w:hAnsi="HG丸ｺﾞｼｯｸM-PRO"/>
          <w:sz w:val="24"/>
          <w:szCs w:val="24"/>
        </w:rPr>
      </w:pPr>
    </w:p>
    <w:p w14:paraId="46F3EF39" w14:textId="0B129EDE" w:rsidR="00671F48" w:rsidRDefault="00671F48" w:rsidP="003C4191">
      <w:pPr>
        <w:spacing w:line="0" w:lineRule="atLeast"/>
        <w:rPr>
          <w:rFonts w:ascii="Meiryo UI" w:eastAsia="Meiryo UI" w:hAnsi="Meiryo UI" w:cs="Meiryo UI"/>
          <w:b/>
          <w:sz w:val="24"/>
          <w:szCs w:val="24"/>
          <w:u w:val="single"/>
        </w:rPr>
      </w:pPr>
    </w:p>
    <w:p w14:paraId="64656863" w14:textId="77777777" w:rsidR="00E135DC" w:rsidRDefault="00E135DC" w:rsidP="003C4191">
      <w:pPr>
        <w:spacing w:line="0" w:lineRule="atLeast"/>
        <w:rPr>
          <w:rFonts w:ascii="Meiryo UI" w:eastAsia="Meiryo UI" w:hAnsi="Meiryo UI" w:cs="Meiryo UI"/>
          <w:b/>
          <w:sz w:val="24"/>
          <w:szCs w:val="24"/>
          <w:u w:val="single"/>
        </w:rPr>
      </w:pPr>
    </w:p>
    <w:p w14:paraId="78C1AF56" w14:textId="1AEE0E89" w:rsidR="00E135DC" w:rsidRDefault="00E135DC" w:rsidP="00E135DC">
      <w:pPr>
        <w:spacing w:line="0" w:lineRule="atLeast"/>
        <w:rPr>
          <w:rFonts w:ascii="Meiryo UI" w:eastAsia="Meiryo UI" w:hAnsi="Meiryo UI" w:cs="Meiryo UI"/>
          <w:b/>
          <w:sz w:val="24"/>
          <w:szCs w:val="24"/>
          <w:u w:val="single"/>
        </w:rPr>
      </w:pPr>
      <w:r>
        <w:rPr>
          <w:rFonts w:ascii="Meiryo UI" w:eastAsia="Meiryo UI" w:hAnsi="Meiryo UI" w:cs="Meiryo UI" w:hint="eastAsia"/>
          <w:b/>
          <w:sz w:val="24"/>
          <w:szCs w:val="24"/>
          <w:u w:val="single"/>
        </w:rPr>
        <w:t>１</w:t>
      </w:r>
      <w:r w:rsidRPr="00671F48">
        <w:rPr>
          <w:rFonts w:ascii="Meiryo UI" w:eastAsia="Meiryo UI" w:hAnsi="Meiryo UI" w:cs="Meiryo UI" w:hint="eastAsia"/>
          <w:b/>
          <w:sz w:val="24"/>
          <w:szCs w:val="24"/>
          <w:u w:val="single"/>
        </w:rPr>
        <w:t>．令和３年度経営目標に係る経営評価手法について</w:t>
      </w:r>
    </w:p>
    <w:p w14:paraId="0009E7CF" w14:textId="122583EC" w:rsidR="00E135DC" w:rsidRDefault="00E135DC" w:rsidP="00E135DC">
      <w:pPr>
        <w:pStyle w:val="a9"/>
        <w:numPr>
          <w:ilvl w:val="0"/>
          <w:numId w:val="27"/>
        </w:numPr>
        <w:spacing w:line="0" w:lineRule="atLeast"/>
        <w:ind w:leftChars="0"/>
        <w:rPr>
          <w:rFonts w:ascii="Meiryo UI" w:eastAsia="Meiryo UI" w:hAnsi="Meiryo UI" w:cs="Meiryo UI"/>
          <w:sz w:val="24"/>
          <w:szCs w:val="24"/>
          <w:u w:val="single"/>
        </w:rPr>
      </w:pPr>
      <w:r>
        <w:rPr>
          <w:rFonts w:ascii="Meiryo UI" w:eastAsia="Meiryo UI" w:hAnsi="Meiryo UI" w:cs="Meiryo UI" w:hint="eastAsia"/>
          <w:sz w:val="24"/>
          <w:szCs w:val="24"/>
        </w:rPr>
        <w:t>新型コロナウイルス感染症の影響については、昨年度同様、今後の感染状況の変化を</w:t>
      </w:r>
      <w:r w:rsidRPr="00671F48">
        <w:rPr>
          <w:rFonts w:ascii="Meiryo UI" w:eastAsia="Meiryo UI" w:hAnsi="Meiryo UI" w:cs="Meiryo UI" w:hint="eastAsia"/>
          <w:sz w:val="24"/>
          <w:szCs w:val="24"/>
        </w:rPr>
        <w:t>見通すことが困難であるが、</w:t>
      </w:r>
      <w:r w:rsidRPr="00671F48">
        <w:rPr>
          <w:rFonts w:ascii="Meiryo UI" w:eastAsia="Meiryo UI" w:hAnsi="Meiryo UI" w:cs="Meiryo UI" w:hint="eastAsia"/>
          <w:sz w:val="24"/>
          <w:szCs w:val="24"/>
          <w:u w:val="single"/>
        </w:rPr>
        <w:t>緊急事態宣言等の予測できない事象がある場合等について、どのように評価を行うべきか。</w:t>
      </w:r>
    </w:p>
    <w:p w14:paraId="4442B612" w14:textId="5D0E3218" w:rsidR="00E135DC" w:rsidRDefault="00E135DC" w:rsidP="00E135DC">
      <w:pPr>
        <w:spacing w:line="0" w:lineRule="atLeast"/>
        <w:ind w:left="240"/>
        <w:rPr>
          <w:rFonts w:ascii="Meiryo UI" w:eastAsia="Meiryo UI" w:hAnsi="Meiryo UI" w:cs="Meiryo UI"/>
          <w:sz w:val="24"/>
          <w:szCs w:val="24"/>
          <w:u w:val="single"/>
        </w:rPr>
      </w:pPr>
    </w:p>
    <w:p w14:paraId="04A49A9D" w14:textId="3DF0C970" w:rsidR="00E135DC" w:rsidRPr="00E135DC" w:rsidRDefault="00E135DC" w:rsidP="00D368A1">
      <w:pPr>
        <w:spacing w:line="0" w:lineRule="atLeast"/>
        <w:ind w:left="240" w:firstLineChars="100" w:firstLine="240"/>
        <w:rPr>
          <w:rFonts w:ascii="Meiryo UI" w:eastAsia="Meiryo UI" w:hAnsi="Meiryo UI" w:cs="Meiryo UI"/>
          <w:sz w:val="24"/>
          <w:szCs w:val="24"/>
        </w:rPr>
      </w:pPr>
      <w:r w:rsidRPr="00E135DC">
        <w:rPr>
          <w:rFonts w:ascii="Meiryo UI" w:eastAsia="Meiryo UI" w:hAnsi="Meiryo UI" w:cs="Meiryo UI" w:hint="eastAsia"/>
          <w:sz w:val="24"/>
          <w:szCs w:val="24"/>
        </w:rPr>
        <w:t>（現状）</w:t>
      </w:r>
    </w:p>
    <w:p w14:paraId="762E8E8A" w14:textId="1068D948" w:rsidR="00D368A1" w:rsidRDefault="00E135DC" w:rsidP="00D368A1">
      <w:pPr>
        <w:pStyle w:val="a9"/>
        <w:spacing w:line="0" w:lineRule="atLeast"/>
        <w:ind w:leftChars="0" w:left="660"/>
        <w:rPr>
          <w:rFonts w:ascii="Meiryo UI" w:eastAsia="Meiryo UI" w:hAnsi="Meiryo UI" w:cs="Meiryo UI"/>
          <w:sz w:val="24"/>
          <w:szCs w:val="24"/>
        </w:rPr>
      </w:pPr>
      <w:r w:rsidRPr="00671F48">
        <w:rPr>
          <w:rFonts w:ascii="Meiryo UI" w:eastAsia="Meiryo UI" w:hAnsi="Meiryo UI" w:cs="Meiryo UI" w:hint="eastAsia"/>
          <w:sz w:val="24"/>
          <w:szCs w:val="24"/>
        </w:rPr>
        <w:t>令和2年度経営目</w:t>
      </w:r>
      <w:r>
        <w:rPr>
          <w:rFonts w:ascii="Meiryo UI" w:eastAsia="Meiryo UI" w:hAnsi="Meiryo UI" w:cs="Meiryo UI" w:hint="eastAsia"/>
          <w:sz w:val="24"/>
          <w:szCs w:val="24"/>
        </w:rPr>
        <w:t>標については、既に新型コロナウイルス感染症による影響を受けた状況に</w:t>
      </w:r>
    </w:p>
    <w:p w14:paraId="0BD25DB8" w14:textId="3286BDDD" w:rsidR="00E135DC" w:rsidRDefault="00E135DC" w:rsidP="00D368A1">
      <w:pPr>
        <w:pStyle w:val="a9"/>
        <w:spacing w:line="0" w:lineRule="atLeast"/>
        <w:ind w:leftChars="0" w:left="660"/>
        <w:rPr>
          <w:rFonts w:ascii="Meiryo UI" w:eastAsia="Meiryo UI" w:hAnsi="Meiryo UI" w:cs="Meiryo UI"/>
          <w:sz w:val="24"/>
          <w:szCs w:val="24"/>
        </w:rPr>
      </w:pPr>
      <w:r>
        <w:rPr>
          <w:rFonts w:ascii="Meiryo UI" w:eastAsia="Meiryo UI" w:hAnsi="Meiryo UI" w:cs="Meiryo UI" w:hint="eastAsia"/>
          <w:sz w:val="24"/>
          <w:szCs w:val="24"/>
        </w:rPr>
        <w:t>あったことから</w:t>
      </w:r>
      <w:r w:rsidRPr="00671F48">
        <w:rPr>
          <w:rFonts w:ascii="Meiryo UI" w:eastAsia="Meiryo UI" w:hAnsi="Meiryo UI" w:cs="Meiryo UI" w:hint="eastAsia"/>
          <w:sz w:val="24"/>
          <w:szCs w:val="24"/>
        </w:rPr>
        <w:t>、影響を踏まえた</w:t>
      </w:r>
      <w:r>
        <w:rPr>
          <w:rFonts w:ascii="Meiryo UI" w:eastAsia="Meiryo UI" w:hAnsi="Meiryo UI" w:cs="Meiryo UI" w:hint="eastAsia"/>
          <w:sz w:val="24"/>
          <w:szCs w:val="24"/>
        </w:rPr>
        <w:t>上で</w:t>
      </w:r>
      <w:r w:rsidRPr="00671F48">
        <w:rPr>
          <w:rFonts w:ascii="Meiryo UI" w:eastAsia="Meiryo UI" w:hAnsi="Meiryo UI" w:cs="Meiryo UI" w:hint="eastAsia"/>
          <w:sz w:val="24"/>
          <w:szCs w:val="24"/>
        </w:rPr>
        <w:t>目標値の設定を行い、審議を行った。</w:t>
      </w:r>
    </w:p>
    <w:p w14:paraId="100F1A44" w14:textId="77777777" w:rsidR="00D368A1" w:rsidRDefault="00E135DC" w:rsidP="00D368A1">
      <w:pPr>
        <w:pStyle w:val="a9"/>
        <w:spacing w:line="0" w:lineRule="atLeast"/>
        <w:ind w:leftChars="0" w:left="660"/>
        <w:rPr>
          <w:rFonts w:ascii="Meiryo UI" w:eastAsia="Meiryo UI" w:hAnsi="Meiryo UI" w:cs="Meiryo UI"/>
          <w:sz w:val="24"/>
          <w:szCs w:val="24"/>
        </w:rPr>
      </w:pPr>
      <w:r w:rsidRPr="00671F48">
        <w:rPr>
          <w:rFonts w:ascii="Meiryo UI" w:eastAsia="Meiryo UI" w:hAnsi="Meiryo UI" w:cs="Meiryo UI" w:hint="eastAsia"/>
          <w:sz w:val="24"/>
          <w:szCs w:val="24"/>
        </w:rPr>
        <w:t>経営評価においては、目標設定時に想定が困難であった令和３年１月14日～２月28</w:t>
      </w:r>
      <w:r>
        <w:rPr>
          <w:rFonts w:ascii="Meiryo UI" w:eastAsia="Meiryo UI" w:hAnsi="Meiryo UI" w:cs="Meiryo UI" w:hint="eastAsia"/>
          <w:sz w:val="24"/>
          <w:szCs w:val="24"/>
        </w:rPr>
        <w:t>日</w:t>
      </w:r>
    </w:p>
    <w:p w14:paraId="03F8C9F8" w14:textId="77777777" w:rsidR="00D368A1" w:rsidRDefault="00E135DC" w:rsidP="00D368A1">
      <w:pPr>
        <w:pStyle w:val="a9"/>
        <w:spacing w:line="0" w:lineRule="atLeast"/>
        <w:ind w:leftChars="0" w:left="660"/>
        <w:rPr>
          <w:rFonts w:ascii="Meiryo UI" w:eastAsia="Meiryo UI" w:hAnsi="Meiryo UI" w:cs="Meiryo UI"/>
          <w:sz w:val="24"/>
          <w:szCs w:val="24"/>
        </w:rPr>
      </w:pPr>
      <w:r>
        <w:rPr>
          <w:rFonts w:ascii="Meiryo UI" w:eastAsia="Meiryo UI" w:hAnsi="Meiryo UI" w:cs="Meiryo UI" w:hint="eastAsia"/>
          <w:sz w:val="24"/>
          <w:szCs w:val="24"/>
        </w:rPr>
        <w:t>までの緊急事態宣言により、目標達成に影響が生じた</w:t>
      </w:r>
      <w:r w:rsidRPr="00671F48">
        <w:rPr>
          <w:rFonts w:ascii="Meiryo UI" w:eastAsia="Meiryo UI" w:hAnsi="Meiryo UI" w:cs="Meiryo UI" w:hint="eastAsia"/>
          <w:sz w:val="24"/>
          <w:szCs w:val="24"/>
        </w:rPr>
        <w:t>ものについて、客観的に影響値が</w:t>
      </w:r>
      <w:r>
        <w:rPr>
          <w:rFonts w:ascii="Meiryo UI" w:eastAsia="Meiryo UI" w:hAnsi="Meiryo UI" w:cs="Meiryo UI" w:hint="eastAsia"/>
          <w:sz w:val="24"/>
          <w:szCs w:val="24"/>
        </w:rPr>
        <w:t>推測</w:t>
      </w:r>
    </w:p>
    <w:p w14:paraId="39707027" w14:textId="2E6F6EC2" w:rsidR="00E135DC" w:rsidRDefault="00E135DC" w:rsidP="00D368A1">
      <w:pPr>
        <w:pStyle w:val="a9"/>
        <w:spacing w:line="0" w:lineRule="atLeast"/>
        <w:ind w:leftChars="0" w:left="660"/>
        <w:rPr>
          <w:rFonts w:ascii="Meiryo UI" w:eastAsia="Meiryo UI" w:hAnsi="Meiryo UI" w:cs="Meiryo UI"/>
          <w:sz w:val="24"/>
          <w:szCs w:val="24"/>
        </w:rPr>
      </w:pPr>
      <w:r>
        <w:rPr>
          <w:rFonts w:ascii="Meiryo UI" w:eastAsia="Meiryo UI" w:hAnsi="Meiryo UI" w:cs="Meiryo UI" w:hint="eastAsia"/>
          <w:sz w:val="24"/>
          <w:szCs w:val="24"/>
        </w:rPr>
        <w:t>できる指標について、影響が無かった場合の推計値を記載</w:t>
      </w:r>
      <w:r w:rsidRPr="00671F48">
        <w:rPr>
          <w:rFonts w:ascii="Meiryo UI" w:eastAsia="Meiryo UI" w:hAnsi="Meiryo UI" w:cs="Meiryo UI" w:hint="eastAsia"/>
          <w:sz w:val="24"/>
          <w:szCs w:val="24"/>
        </w:rPr>
        <w:t>。</w:t>
      </w:r>
    </w:p>
    <w:p w14:paraId="298B5007" w14:textId="77777777" w:rsidR="00E135DC" w:rsidRPr="00E135DC" w:rsidRDefault="00E135DC" w:rsidP="00E135DC">
      <w:pPr>
        <w:spacing w:line="0" w:lineRule="atLeast"/>
        <w:ind w:left="240"/>
        <w:rPr>
          <w:rFonts w:ascii="Meiryo UI" w:eastAsia="Meiryo UI" w:hAnsi="Meiryo UI" w:cs="Meiryo UI"/>
          <w:sz w:val="24"/>
          <w:szCs w:val="24"/>
        </w:rPr>
      </w:pPr>
    </w:p>
    <w:p w14:paraId="172F4263" w14:textId="77777777" w:rsidR="00E135DC" w:rsidRPr="00E135DC" w:rsidRDefault="00E135DC" w:rsidP="00E135DC">
      <w:pPr>
        <w:spacing w:line="0" w:lineRule="atLeast"/>
        <w:rPr>
          <w:rFonts w:ascii="Meiryo UI" w:eastAsia="Meiryo UI" w:hAnsi="Meiryo UI" w:cs="Meiryo UI"/>
          <w:sz w:val="24"/>
          <w:szCs w:val="24"/>
          <w:u w:val="single"/>
        </w:rPr>
      </w:pPr>
    </w:p>
    <w:p w14:paraId="1DF37DF6" w14:textId="750095FB" w:rsidR="007164E9" w:rsidRPr="00671F48" w:rsidRDefault="00D368A1" w:rsidP="003C4191">
      <w:pPr>
        <w:spacing w:line="0" w:lineRule="atLeast"/>
        <w:rPr>
          <w:rFonts w:ascii="Meiryo UI" w:eastAsia="Meiryo UI" w:hAnsi="Meiryo UI" w:cs="Meiryo UI"/>
          <w:b/>
          <w:sz w:val="24"/>
          <w:szCs w:val="24"/>
          <w:u w:val="single"/>
        </w:rPr>
      </w:pPr>
      <w:r>
        <w:rPr>
          <w:rFonts w:ascii="Meiryo UI" w:eastAsia="Meiryo UI" w:hAnsi="Meiryo UI" w:cs="Meiryo UI" w:hint="eastAsia"/>
          <w:b/>
          <w:sz w:val="24"/>
          <w:szCs w:val="24"/>
          <w:u w:val="single"/>
        </w:rPr>
        <w:t>２</w:t>
      </w:r>
      <w:r w:rsidR="00671F48" w:rsidRPr="00671F48">
        <w:rPr>
          <w:rFonts w:ascii="Meiryo UI" w:eastAsia="Meiryo UI" w:hAnsi="Meiryo UI" w:cs="Meiryo UI" w:hint="eastAsia"/>
          <w:b/>
          <w:sz w:val="24"/>
          <w:szCs w:val="24"/>
          <w:u w:val="single"/>
        </w:rPr>
        <w:t>．</w:t>
      </w:r>
      <w:r w:rsidR="007164E9" w:rsidRPr="00671F48">
        <w:rPr>
          <w:rFonts w:ascii="Meiryo UI" w:eastAsia="Meiryo UI" w:hAnsi="Meiryo UI" w:cs="Meiryo UI" w:hint="eastAsia"/>
          <w:b/>
          <w:sz w:val="24"/>
          <w:szCs w:val="24"/>
          <w:u w:val="single"/>
        </w:rPr>
        <w:t>法人の経営目標設定</w:t>
      </w:r>
      <w:r w:rsidR="00E135DC">
        <w:rPr>
          <w:rFonts w:ascii="Meiryo UI" w:eastAsia="Meiryo UI" w:hAnsi="Meiryo UI" w:cs="Meiryo UI" w:hint="eastAsia"/>
          <w:b/>
          <w:sz w:val="24"/>
          <w:szCs w:val="24"/>
          <w:u w:val="single"/>
        </w:rPr>
        <w:t>の資料等</w:t>
      </w:r>
      <w:r w:rsidR="007164E9" w:rsidRPr="00671F48">
        <w:rPr>
          <w:rFonts w:ascii="Meiryo UI" w:eastAsia="Meiryo UI" w:hAnsi="Meiryo UI" w:cs="Meiryo UI" w:hint="eastAsia"/>
          <w:b/>
          <w:sz w:val="24"/>
          <w:szCs w:val="24"/>
          <w:u w:val="single"/>
        </w:rPr>
        <w:t>について</w:t>
      </w:r>
    </w:p>
    <w:p w14:paraId="573B60D7" w14:textId="419FC23E" w:rsidR="00E135DC" w:rsidRPr="00D368A1" w:rsidRDefault="00E135DC" w:rsidP="00E135DC">
      <w:pPr>
        <w:pStyle w:val="a9"/>
        <w:numPr>
          <w:ilvl w:val="0"/>
          <w:numId w:val="27"/>
        </w:numPr>
        <w:spacing w:line="0" w:lineRule="atLeast"/>
        <w:ind w:leftChars="0"/>
        <w:rPr>
          <w:rFonts w:ascii="Meiryo UI" w:eastAsia="Meiryo UI" w:hAnsi="Meiryo UI" w:cs="Meiryo UI"/>
          <w:sz w:val="24"/>
          <w:szCs w:val="24"/>
          <w:u w:val="single"/>
        </w:rPr>
      </w:pPr>
      <w:r w:rsidRPr="00D368A1">
        <w:rPr>
          <w:rFonts w:ascii="Meiryo UI" w:eastAsia="Meiryo UI" w:hAnsi="Meiryo UI" w:cs="Meiryo UI" w:hint="eastAsia"/>
          <w:sz w:val="24"/>
          <w:szCs w:val="24"/>
          <w:u w:val="single"/>
        </w:rPr>
        <w:t>法人の経営目標設定にかかる資料等について、改善すべき点はあるか。</w:t>
      </w:r>
    </w:p>
    <w:p w14:paraId="21B69E82" w14:textId="06351845" w:rsidR="00E135DC" w:rsidRDefault="00E135DC" w:rsidP="00E135DC">
      <w:pPr>
        <w:spacing w:line="0" w:lineRule="atLeast"/>
        <w:ind w:left="240"/>
        <w:rPr>
          <w:rFonts w:ascii="Meiryo UI" w:eastAsia="Meiryo UI" w:hAnsi="Meiryo UI" w:cs="Meiryo UI"/>
          <w:sz w:val="24"/>
          <w:szCs w:val="24"/>
        </w:rPr>
      </w:pPr>
    </w:p>
    <w:p w14:paraId="70D116D8" w14:textId="60E1245D" w:rsidR="00E135DC" w:rsidRPr="00E135DC" w:rsidRDefault="00E135DC" w:rsidP="00D368A1">
      <w:pPr>
        <w:spacing w:line="0" w:lineRule="atLeast"/>
        <w:ind w:left="240" w:firstLineChars="100" w:firstLine="240"/>
        <w:rPr>
          <w:rFonts w:ascii="Meiryo UI" w:eastAsia="Meiryo UI" w:hAnsi="Meiryo UI" w:cs="Meiryo UI"/>
          <w:sz w:val="24"/>
          <w:szCs w:val="24"/>
        </w:rPr>
      </w:pPr>
      <w:r>
        <w:rPr>
          <w:rFonts w:ascii="Meiryo UI" w:eastAsia="Meiryo UI" w:hAnsi="Meiryo UI" w:cs="Meiryo UI" w:hint="eastAsia"/>
          <w:sz w:val="24"/>
          <w:szCs w:val="24"/>
        </w:rPr>
        <w:t>（現状）</w:t>
      </w:r>
    </w:p>
    <w:p w14:paraId="4CFBF87D" w14:textId="77777777" w:rsidR="00D368A1" w:rsidRDefault="00E135DC" w:rsidP="00D368A1">
      <w:pPr>
        <w:pStyle w:val="a9"/>
        <w:spacing w:line="0" w:lineRule="atLeast"/>
        <w:ind w:leftChars="0" w:left="660"/>
        <w:rPr>
          <w:rFonts w:ascii="Meiryo UI" w:eastAsia="Meiryo UI" w:hAnsi="Meiryo UI" w:cs="Meiryo UI"/>
          <w:sz w:val="24"/>
          <w:szCs w:val="24"/>
        </w:rPr>
      </w:pPr>
      <w:r w:rsidRPr="00E135DC">
        <w:rPr>
          <w:rFonts w:ascii="Meiryo UI" w:eastAsia="Meiryo UI" w:hAnsi="Meiryo UI" w:cs="Meiryo UI" w:hint="eastAsia"/>
          <w:sz w:val="24"/>
          <w:szCs w:val="24"/>
        </w:rPr>
        <w:t>経営</w:t>
      </w:r>
      <w:r w:rsidR="00803C41" w:rsidRPr="00E135DC">
        <w:rPr>
          <w:rFonts w:ascii="Meiryo UI" w:eastAsia="Meiryo UI" w:hAnsi="Meiryo UI" w:cs="Meiryo UI" w:hint="eastAsia"/>
          <w:sz w:val="24"/>
          <w:szCs w:val="24"/>
        </w:rPr>
        <w:t>目</w:t>
      </w:r>
      <w:r w:rsidRPr="00E135DC">
        <w:rPr>
          <w:rFonts w:ascii="Meiryo UI" w:eastAsia="Meiryo UI" w:hAnsi="Meiryo UI" w:cs="Meiryo UI" w:hint="eastAsia"/>
          <w:sz w:val="24"/>
          <w:szCs w:val="24"/>
        </w:rPr>
        <w:t>標</w:t>
      </w:r>
      <w:r w:rsidR="00803C41" w:rsidRPr="00E135DC">
        <w:rPr>
          <w:rFonts w:ascii="Meiryo UI" w:eastAsia="Meiryo UI" w:hAnsi="Meiryo UI" w:cs="Meiryo UI" w:hint="eastAsia"/>
          <w:sz w:val="24"/>
          <w:szCs w:val="24"/>
        </w:rPr>
        <w:t>設定に当たっては、</w:t>
      </w:r>
      <w:r w:rsidRPr="00E135DC">
        <w:rPr>
          <w:rFonts w:ascii="Meiryo UI" w:eastAsia="Meiryo UI" w:hAnsi="Meiryo UI" w:cs="Meiryo UI" w:hint="eastAsia"/>
          <w:sz w:val="24"/>
          <w:szCs w:val="24"/>
        </w:rPr>
        <w:t>目標設定の考え方（数値の根拠）</w:t>
      </w:r>
      <w:r>
        <w:rPr>
          <w:rFonts w:ascii="Meiryo UI" w:eastAsia="Meiryo UI" w:hAnsi="Meiryo UI" w:cs="Meiryo UI" w:hint="eastAsia"/>
          <w:sz w:val="24"/>
          <w:szCs w:val="24"/>
        </w:rPr>
        <w:t>を</w:t>
      </w:r>
      <w:r w:rsidRPr="00E135DC">
        <w:rPr>
          <w:rFonts w:ascii="Meiryo UI" w:eastAsia="Meiryo UI" w:hAnsi="Meiryo UI" w:cs="Meiryo UI" w:hint="eastAsia"/>
          <w:sz w:val="24"/>
          <w:szCs w:val="24"/>
        </w:rPr>
        <w:t>資料に記載しているほ</w:t>
      </w:r>
    </w:p>
    <w:p w14:paraId="665810A5" w14:textId="77777777" w:rsidR="00D368A1" w:rsidRDefault="00E135DC" w:rsidP="00D368A1">
      <w:pPr>
        <w:pStyle w:val="a9"/>
        <w:spacing w:line="0" w:lineRule="atLeast"/>
        <w:ind w:leftChars="0" w:left="660"/>
        <w:rPr>
          <w:rFonts w:ascii="Meiryo UI" w:eastAsia="Meiryo UI" w:hAnsi="Meiryo UI" w:cs="Meiryo UI"/>
          <w:sz w:val="24"/>
          <w:szCs w:val="24"/>
        </w:rPr>
      </w:pPr>
      <w:r w:rsidRPr="00E135DC">
        <w:rPr>
          <w:rFonts w:ascii="Meiryo UI" w:eastAsia="Meiryo UI" w:hAnsi="Meiryo UI" w:cs="Meiryo UI" w:hint="eastAsia"/>
          <w:sz w:val="24"/>
          <w:szCs w:val="24"/>
        </w:rPr>
        <w:t>か</w:t>
      </w:r>
      <w:r w:rsidR="0008368E" w:rsidRPr="00E135DC">
        <w:rPr>
          <w:rFonts w:ascii="Meiryo UI" w:eastAsia="Meiryo UI" w:hAnsi="Meiryo UI" w:cs="Meiryo UI" w:hint="eastAsia"/>
          <w:sz w:val="24"/>
          <w:szCs w:val="24"/>
        </w:rPr>
        <w:t>、</w:t>
      </w:r>
      <w:r>
        <w:rPr>
          <w:rFonts w:ascii="Meiryo UI" w:eastAsia="Meiryo UI" w:hAnsi="Meiryo UI" w:cs="Meiryo UI" w:hint="eastAsia"/>
          <w:sz w:val="24"/>
          <w:szCs w:val="24"/>
        </w:rPr>
        <w:t>成果測定指標の</w:t>
      </w:r>
      <w:r w:rsidR="00D368A1">
        <w:rPr>
          <w:rFonts w:ascii="Meiryo UI" w:eastAsia="Meiryo UI" w:hAnsi="Meiryo UI" w:cs="Meiryo UI" w:hint="eastAsia"/>
          <w:sz w:val="24"/>
          <w:szCs w:val="24"/>
        </w:rPr>
        <w:t>変更または廃止</w:t>
      </w:r>
      <w:r>
        <w:rPr>
          <w:rFonts w:ascii="Meiryo UI" w:eastAsia="Meiryo UI" w:hAnsi="Meiryo UI" w:cs="Meiryo UI" w:hint="eastAsia"/>
          <w:sz w:val="24"/>
          <w:szCs w:val="24"/>
        </w:rPr>
        <w:t>を希望する場合、前年度の実績値と比べ</w:t>
      </w:r>
      <w:r w:rsidR="00D368A1">
        <w:rPr>
          <w:rFonts w:ascii="Meiryo UI" w:eastAsia="Meiryo UI" w:hAnsi="Meiryo UI" w:cs="Meiryo UI" w:hint="eastAsia"/>
          <w:sz w:val="24"/>
          <w:szCs w:val="24"/>
        </w:rPr>
        <w:t>マイナスま</w:t>
      </w:r>
      <w:r w:rsidR="00D368A1" w:rsidRPr="00D368A1">
        <w:rPr>
          <w:rFonts w:ascii="Meiryo UI" w:eastAsia="Meiryo UI" w:hAnsi="Meiryo UI" w:cs="Meiryo UI" w:hint="eastAsia"/>
          <w:sz w:val="24"/>
          <w:szCs w:val="24"/>
        </w:rPr>
        <w:t>た</w:t>
      </w:r>
    </w:p>
    <w:p w14:paraId="104F18D2" w14:textId="733F8180" w:rsidR="00671F48" w:rsidRPr="00D368A1" w:rsidRDefault="00D368A1" w:rsidP="00D368A1">
      <w:pPr>
        <w:pStyle w:val="a9"/>
        <w:spacing w:line="0" w:lineRule="atLeast"/>
        <w:ind w:leftChars="0" w:left="660"/>
        <w:rPr>
          <w:rFonts w:ascii="Meiryo UI" w:eastAsia="Meiryo UI" w:hAnsi="Meiryo UI" w:cs="Meiryo UI"/>
          <w:sz w:val="24"/>
          <w:szCs w:val="24"/>
        </w:rPr>
      </w:pPr>
      <w:r w:rsidRPr="00D368A1">
        <w:rPr>
          <w:rFonts w:ascii="Meiryo UI" w:eastAsia="Meiryo UI" w:hAnsi="Meiryo UI" w:cs="Meiryo UI" w:hint="eastAsia"/>
          <w:sz w:val="24"/>
          <w:szCs w:val="24"/>
        </w:rPr>
        <w:t>は現状維持の目標値となる場合に、その理由等について資料を作成。</w:t>
      </w:r>
    </w:p>
    <w:p w14:paraId="0FF07753" w14:textId="3C05B9F5" w:rsidR="00671F48" w:rsidRDefault="00671F48" w:rsidP="006A13C3">
      <w:pPr>
        <w:pStyle w:val="a9"/>
        <w:spacing w:line="0" w:lineRule="atLeast"/>
        <w:ind w:leftChars="0" w:left="420"/>
        <w:rPr>
          <w:rFonts w:ascii="Meiryo UI" w:eastAsia="Meiryo UI" w:hAnsi="Meiryo UI" w:cs="Meiryo UI"/>
          <w:sz w:val="24"/>
          <w:szCs w:val="24"/>
          <w:u w:val="single"/>
        </w:rPr>
      </w:pPr>
    </w:p>
    <w:p w14:paraId="42BBB1D6" w14:textId="77777777" w:rsidR="00671F48" w:rsidRDefault="00671F48" w:rsidP="006A13C3">
      <w:pPr>
        <w:pStyle w:val="a9"/>
        <w:spacing w:line="0" w:lineRule="atLeast"/>
        <w:ind w:leftChars="0" w:left="420"/>
        <w:rPr>
          <w:rFonts w:ascii="Meiryo UI" w:eastAsia="Meiryo UI" w:hAnsi="Meiryo UI" w:cs="Meiryo UI"/>
          <w:sz w:val="24"/>
          <w:szCs w:val="24"/>
          <w:u w:val="single"/>
        </w:rPr>
      </w:pPr>
    </w:p>
    <w:p w14:paraId="62D613C4" w14:textId="4046D4CB" w:rsidR="006A13C3" w:rsidRPr="00671F48" w:rsidRDefault="006A13C3" w:rsidP="00671F48">
      <w:pPr>
        <w:spacing w:line="0" w:lineRule="atLeast"/>
        <w:rPr>
          <w:rFonts w:ascii="Meiryo UI" w:eastAsia="Meiryo UI" w:hAnsi="Meiryo UI" w:cs="Meiryo UI"/>
          <w:b/>
          <w:sz w:val="24"/>
          <w:szCs w:val="24"/>
          <w:u w:val="single"/>
        </w:rPr>
      </w:pPr>
      <w:r w:rsidRPr="00671F48">
        <w:rPr>
          <w:rFonts w:ascii="Meiryo UI" w:eastAsia="Meiryo UI" w:hAnsi="Meiryo UI" w:cs="Meiryo UI" w:hint="eastAsia"/>
          <w:b/>
          <w:sz w:val="24"/>
          <w:szCs w:val="24"/>
          <w:u w:val="single"/>
        </w:rPr>
        <w:t>３．未達成となった目標に対する要因分析について</w:t>
      </w:r>
    </w:p>
    <w:p w14:paraId="63367D88" w14:textId="0EEBED2C" w:rsidR="006A13C3" w:rsidRPr="00671F48" w:rsidRDefault="006A13C3" w:rsidP="00613B46">
      <w:pPr>
        <w:pStyle w:val="a9"/>
        <w:numPr>
          <w:ilvl w:val="0"/>
          <w:numId w:val="32"/>
        </w:numPr>
        <w:spacing w:line="0" w:lineRule="atLeast"/>
        <w:ind w:leftChars="0"/>
        <w:rPr>
          <w:rFonts w:ascii="Meiryo UI" w:eastAsia="Meiryo UI" w:hAnsi="Meiryo UI" w:cs="Meiryo UI"/>
          <w:sz w:val="24"/>
          <w:szCs w:val="24"/>
        </w:rPr>
      </w:pPr>
      <w:r w:rsidRPr="00671F48">
        <w:rPr>
          <w:rFonts w:ascii="Meiryo UI" w:eastAsia="Meiryo UI" w:hAnsi="Meiryo UI" w:cs="Meiryo UI" w:hint="eastAsia"/>
          <w:sz w:val="24"/>
          <w:szCs w:val="24"/>
        </w:rPr>
        <w:t>目標値未達成の要因と分析、及び今後の改善方策について</w:t>
      </w:r>
      <w:r w:rsidR="00671F48">
        <w:rPr>
          <w:rFonts w:ascii="Meiryo UI" w:eastAsia="Meiryo UI" w:hAnsi="Meiryo UI" w:cs="Meiryo UI" w:hint="eastAsia"/>
          <w:sz w:val="24"/>
          <w:szCs w:val="24"/>
        </w:rPr>
        <w:t>、</w:t>
      </w:r>
      <w:r w:rsidRPr="00671F48">
        <w:rPr>
          <w:rFonts w:ascii="Meiryo UI" w:eastAsia="Meiryo UI" w:hAnsi="Meiryo UI" w:cs="Meiryo UI" w:hint="eastAsia"/>
          <w:sz w:val="24"/>
          <w:szCs w:val="24"/>
        </w:rPr>
        <w:t>記載内容が現状説明にとどまるものや、</w:t>
      </w:r>
      <w:r w:rsidR="00F10D0A" w:rsidRPr="00671F48">
        <w:rPr>
          <w:rFonts w:ascii="Meiryo UI" w:eastAsia="Meiryo UI" w:hAnsi="Meiryo UI" w:cs="Meiryo UI" w:hint="eastAsia"/>
          <w:sz w:val="24"/>
          <w:szCs w:val="24"/>
        </w:rPr>
        <w:t>十分な分析ができておらず、分析結果が今後の改善施策に結びついていないものが見受けられる。</w:t>
      </w:r>
    </w:p>
    <w:p w14:paraId="472BB60E" w14:textId="16CCE147" w:rsidR="00F10D0A" w:rsidRPr="00671F48" w:rsidRDefault="00671F48" w:rsidP="00671F48">
      <w:pPr>
        <w:pStyle w:val="a9"/>
        <w:numPr>
          <w:ilvl w:val="0"/>
          <w:numId w:val="32"/>
        </w:numPr>
        <w:spacing w:line="0" w:lineRule="atLeast"/>
        <w:ind w:leftChars="0"/>
        <w:rPr>
          <w:rFonts w:ascii="Meiryo UI" w:eastAsia="Meiryo UI" w:hAnsi="Meiryo UI" w:cs="Meiryo UI"/>
          <w:sz w:val="24"/>
          <w:szCs w:val="24"/>
          <w:u w:val="single"/>
        </w:rPr>
      </w:pPr>
      <w:r w:rsidRPr="00671F48">
        <w:rPr>
          <w:rFonts w:ascii="Meiryo UI" w:eastAsia="Meiryo UI" w:hAnsi="Meiryo UI" w:cs="Meiryo UI" w:hint="eastAsia"/>
          <w:sz w:val="24"/>
          <w:szCs w:val="24"/>
          <w:u w:val="single"/>
        </w:rPr>
        <w:t>未達成の要因分析について、十分な検討内容となるよう対応が必要ではないか。</w:t>
      </w:r>
    </w:p>
    <w:p w14:paraId="19FD7178" w14:textId="77777777" w:rsidR="00F10D0A" w:rsidRPr="006A13C3" w:rsidRDefault="00F10D0A" w:rsidP="006A13C3">
      <w:pPr>
        <w:pStyle w:val="a9"/>
        <w:spacing w:line="0" w:lineRule="atLeast"/>
        <w:ind w:leftChars="0" w:left="420"/>
        <w:rPr>
          <w:rFonts w:ascii="Meiryo UI" w:eastAsia="Meiryo UI" w:hAnsi="Meiryo UI" w:cs="Meiryo UI"/>
          <w:sz w:val="24"/>
          <w:szCs w:val="24"/>
        </w:rPr>
      </w:pPr>
    </w:p>
    <w:p w14:paraId="13D6F690" w14:textId="38BDB885" w:rsidR="006A13C3" w:rsidRPr="006A13C3" w:rsidRDefault="006A13C3" w:rsidP="006A13C3">
      <w:pPr>
        <w:pStyle w:val="a9"/>
        <w:spacing w:line="0" w:lineRule="atLeast"/>
        <w:ind w:leftChars="0" w:left="420"/>
        <w:rPr>
          <w:rFonts w:ascii="Meiryo UI" w:eastAsia="Meiryo UI" w:hAnsi="Meiryo UI" w:cs="Meiryo UI"/>
          <w:sz w:val="24"/>
          <w:szCs w:val="24"/>
          <w:u w:val="single"/>
        </w:rPr>
      </w:pPr>
    </w:p>
    <w:p w14:paraId="615CA7B9" w14:textId="55C3088C" w:rsidR="006A13C3" w:rsidRDefault="006A13C3" w:rsidP="006A13C3">
      <w:pPr>
        <w:pStyle w:val="a9"/>
        <w:spacing w:line="0" w:lineRule="atLeast"/>
        <w:ind w:leftChars="0" w:left="420"/>
        <w:rPr>
          <w:rFonts w:ascii="Meiryo UI" w:eastAsia="Meiryo UI" w:hAnsi="Meiryo UI" w:cs="Meiryo UI"/>
          <w:sz w:val="24"/>
          <w:szCs w:val="24"/>
          <w:u w:val="single"/>
        </w:rPr>
      </w:pPr>
    </w:p>
    <w:p w14:paraId="5EFBC791" w14:textId="00F39ADE" w:rsidR="0008368E" w:rsidRPr="0008368E" w:rsidRDefault="0008368E" w:rsidP="0008368E">
      <w:pPr>
        <w:spacing w:line="0" w:lineRule="atLeast"/>
        <w:rPr>
          <w:rFonts w:ascii="Meiryo UI" w:eastAsia="Meiryo UI" w:hAnsi="Meiryo UI" w:cs="Meiryo UI"/>
          <w:sz w:val="24"/>
          <w:szCs w:val="24"/>
        </w:rPr>
      </w:pPr>
    </w:p>
    <w:sectPr w:rsidR="0008368E" w:rsidRPr="0008368E" w:rsidSect="003C4191">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10F28" w14:textId="77777777" w:rsidR="00195E6E" w:rsidRDefault="00195E6E" w:rsidP="007233D0">
      <w:r>
        <w:separator/>
      </w:r>
    </w:p>
  </w:endnote>
  <w:endnote w:type="continuationSeparator" w:id="0">
    <w:p w14:paraId="01CF8B91" w14:textId="77777777" w:rsidR="00195E6E" w:rsidRDefault="00195E6E" w:rsidP="0072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9DF70" w14:textId="37D2D8E0" w:rsidR="00F10D0A" w:rsidRDefault="00F10D0A">
    <w:pPr>
      <w:pStyle w:val="a5"/>
      <w:jc w:val="center"/>
    </w:pPr>
  </w:p>
  <w:p w14:paraId="6917A826" w14:textId="77777777" w:rsidR="00F10D0A" w:rsidRDefault="00F10D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E6AAB" w14:textId="77777777" w:rsidR="00195E6E" w:rsidRDefault="00195E6E" w:rsidP="007233D0">
      <w:r>
        <w:separator/>
      </w:r>
    </w:p>
  </w:footnote>
  <w:footnote w:type="continuationSeparator" w:id="0">
    <w:p w14:paraId="0314AC75" w14:textId="77777777" w:rsidR="00195E6E" w:rsidRDefault="00195E6E" w:rsidP="00723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A07"/>
    <w:multiLevelType w:val="hybridMultilevel"/>
    <w:tmpl w:val="E53E10E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C03FDA"/>
    <w:multiLevelType w:val="hybridMultilevel"/>
    <w:tmpl w:val="52806CF2"/>
    <w:lvl w:ilvl="0" w:tplc="6720C1A2">
      <w:start w:val="1"/>
      <w:numFmt w:val="bullet"/>
      <w:lvlText w:val="○"/>
      <w:lvlJc w:val="left"/>
      <w:pPr>
        <w:ind w:left="66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4CB14EF"/>
    <w:multiLevelType w:val="hybridMultilevel"/>
    <w:tmpl w:val="AB5EE06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09360D51"/>
    <w:multiLevelType w:val="hybridMultilevel"/>
    <w:tmpl w:val="661809D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A5925D7"/>
    <w:multiLevelType w:val="hybridMultilevel"/>
    <w:tmpl w:val="76BC7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10B75"/>
    <w:multiLevelType w:val="hybridMultilevel"/>
    <w:tmpl w:val="52FC269A"/>
    <w:lvl w:ilvl="0" w:tplc="B1442388">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F515733"/>
    <w:multiLevelType w:val="hybridMultilevel"/>
    <w:tmpl w:val="5544A6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554C28"/>
    <w:multiLevelType w:val="hybridMultilevel"/>
    <w:tmpl w:val="FF5ABA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62E1B5A"/>
    <w:multiLevelType w:val="hybridMultilevel"/>
    <w:tmpl w:val="02CED872"/>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B927238"/>
    <w:multiLevelType w:val="hybridMultilevel"/>
    <w:tmpl w:val="4CF271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C53418B"/>
    <w:multiLevelType w:val="hybridMultilevel"/>
    <w:tmpl w:val="4D7E4874"/>
    <w:lvl w:ilvl="0" w:tplc="04090009">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7866CC5"/>
    <w:multiLevelType w:val="hybridMultilevel"/>
    <w:tmpl w:val="0B90F88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8575611"/>
    <w:multiLevelType w:val="hybridMultilevel"/>
    <w:tmpl w:val="048257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4E5A28"/>
    <w:multiLevelType w:val="hybridMultilevel"/>
    <w:tmpl w:val="2DF69B1C"/>
    <w:lvl w:ilvl="0" w:tplc="733C4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992D85"/>
    <w:multiLevelType w:val="hybridMultilevel"/>
    <w:tmpl w:val="23ACD1D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56F1340"/>
    <w:multiLevelType w:val="hybridMultilevel"/>
    <w:tmpl w:val="DF2881F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3D180EA6"/>
    <w:multiLevelType w:val="hybridMultilevel"/>
    <w:tmpl w:val="74288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5753B3"/>
    <w:multiLevelType w:val="hybridMultilevel"/>
    <w:tmpl w:val="A9A844A8"/>
    <w:lvl w:ilvl="0" w:tplc="6720C1A2">
      <w:start w:val="1"/>
      <w:numFmt w:val="bullet"/>
      <w:lvlText w:val="○"/>
      <w:lvlJc w:val="left"/>
      <w:pPr>
        <w:ind w:left="66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960B14"/>
    <w:multiLevelType w:val="hybridMultilevel"/>
    <w:tmpl w:val="E534B0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B505FD"/>
    <w:multiLevelType w:val="hybridMultilevel"/>
    <w:tmpl w:val="B78629D8"/>
    <w:lvl w:ilvl="0" w:tplc="6720C1A2">
      <w:start w:val="1"/>
      <w:numFmt w:val="bullet"/>
      <w:lvlText w:val="○"/>
      <w:lvlJc w:val="left"/>
      <w:pPr>
        <w:ind w:left="90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4FF6472C"/>
    <w:multiLevelType w:val="hybridMultilevel"/>
    <w:tmpl w:val="310CF3D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3A821CF"/>
    <w:multiLevelType w:val="hybridMultilevel"/>
    <w:tmpl w:val="7DAE20A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53E54C00"/>
    <w:multiLevelType w:val="hybridMultilevel"/>
    <w:tmpl w:val="AB64B30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7AB07F9"/>
    <w:multiLevelType w:val="hybridMultilevel"/>
    <w:tmpl w:val="0576D624"/>
    <w:lvl w:ilvl="0" w:tplc="6720C1A2">
      <w:start w:val="1"/>
      <w:numFmt w:val="bullet"/>
      <w:lvlText w:val="○"/>
      <w:lvlJc w:val="left"/>
      <w:pPr>
        <w:ind w:left="90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B1323A2"/>
    <w:multiLevelType w:val="hybridMultilevel"/>
    <w:tmpl w:val="A3C8E1D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5CF74772"/>
    <w:multiLevelType w:val="hybridMultilevel"/>
    <w:tmpl w:val="6E56335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1030922"/>
    <w:multiLevelType w:val="hybridMultilevel"/>
    <w:tmpl w:val="26A03726"/>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5356B1D"/>
    <w:multiLevelType w:val="hybridMultilevel"/>
    <w:tmpl w:val="FC8C4524"/>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8" w15:restartNumberingAfterBreak="0">
    <w:nsid w:val="6A330591"/>
    <w:multiLevelType w:val="hybridMultilevel"/>
    <w:tmpl w:val="34784C86"/>
    <w:lvl w:ilvl="0" w:tplc="0409000B">
      <w:start w:val="1"/>
      <w:numFmt w:val="bullet"/>
      <w:lvlText w:val=""/>
      <w:lvlJc w:val="left"/>
      <w:pPr>
        <w:ind w:left="630" w:hanging="420"/>
      </w:pPr>
      <w:rPr>
        <w:rFonts w:ascii="Wingdings" w:hAnsi="Wingdings" w:hint="default"/>
      </w:rPr>
    </w:lvl>
    <w:lvl w:ilvl="1" w:tplc="05E8D384">
      <w:numFmt w:val="bullet"/>
      <w:lvlText w:val="・"/>
      <w:lvlJc w:val="left"/>
      <w:pPr>
        <w:ind w:left="990" w:hanging="360"/>
      </w:pPr>
      <w:rPr>
        <w:rFonts w:ascii="Meiryo UI" w:eastAsia="Meiryo UI" w:hAnsi="Meiryo UI" w:cs="Meiryo U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28F387A"/>
    <w:multiLevelType w:val="hybridMultilevel"/>
    <w:tmpl w:val="04D81A7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B443EE9"/>
    <w:multiLevelType w:val="hybridMultilevel"/>
    <w:tmpl w:val="5E8C8E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BD484E"/>
    <w:multiLevelType w:val="hybridMultilevel"/>
    <w:tmpl w:val="46F80522"/>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2"/>
  </w:num>
  <w:num w:numId="2">
    <w:abstractNumId w:val="20"/>
  </w:num>
  <w:num w:numId="3">
    <w:abstractNumId w:val="28"/>
  </w:num>
  <w:num w:numId="4">
    <w:abstractNumId w:val="14"/>
  </w:num>
  <w:num w:numId="5">
    <w:abstractNumId w:val="7"/>
  </w:num>
  <w:num w:numId="6">
    <w:abstractNumId w:val="21"/>
  </w:num>
  <w:num w:numId="7">
    <w:abstractNumId w:val="9"/>
  </w:num>
  <w:num w:numId="8">
    <w:abstractNumId w:val="10"/>
  </w:num>
  <w:num w:numId="9">
    <w:abstractNumId w:val="26"/>
  </w:num>
  <w:num w:numId="10">
    <w:abstractNumId w:val="12"/>
  </w:num>
  <w:num w:numId="11">
    <w:abstractNumId w:val="22"/>
  </w:num>
  <w:num w:numId="12">
    <w:abstractNumId w:val="5"/>
  </w:num>
  <w:num w:numId="13">
    <w:abstractNumId w:val="25"/>
  </w:num>
  <w:num w:numId="14">
    <w:abstractNumId w:val="31"/>
  </w:num>
  <w:num w:numId="15">
    <w:abstractNumId w:val="27"/>
  </w:num>
  <w:num w:numId="16">
    <w:abstractNumId w:val="15"/>
  </w:num>
  <w:num w:numId="17">
    <w:abstractNumId w:val="30"/>
  </w:num>
  <w:num w:numId="18">
    <w:abstractNumId w:val="8"/>
  </w:num>
  <w:num w:numId="19">
    <w:abstractNumId w:val="3"/>
  </w:num>
  <w:num w:numId="20">
    <w:abstractNumId w:val="18"/>
  </w:num>
  <w:num w:numId="21">
    <w:abstractNumId w:val="6"/>
  </w:num>
  <w:num w:numId="22">
    <w:abstractNumId w:val="16"/>
  </w:num>
  <w:num w:numId="23">
    <w:abstractNumId w:val="13"/>
  </w:num>
  <w:num w:numId="24">
    <w:abstractNumId w:val="4"/>
  </w:num>
  <w:num w:numId="25">
    <w:abstractNumId w:val="0"/>
  </w:num>
  <w:num w:numId="26">
    <w:abstractNumId w:val="11"/>
  </w:num>
  <w:num w:numId="27">
    <w:abstractNumId w:val="1"/>
  </w:num>
  <w:num w:numId="28">
    <w:abstractNumId w:val="29"/>
  </w:num>
  <w:num w:numId="29">
    <w:abstractNumId w:val="24"/>
  </w:num>
  <w:num w:numId="30">
    <w:abstractNumId w:val="23"/>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97"/>
    <w:rsid w:val="00007964"/>
    <w:rsid w:val="00011B08"/>
    <w:rsid w:val="00014238"/>
    <w:rsid w:val="00016032"/>
    <w:rsid w:val="0001746C"/>
    <w:rsid w:val="00026F3D"/>
    <w:rsid w:val="00034867"/>
    <w:rsid w:val="0003694B"/>
    <w:rsid w:val="00037425"/>
    <w:rsid w:val="0004253B"/>
    <w:rsid w:val="00061447"/>
    <w:rsid w:val="00061E2C"/>
    <w:rsid w:val="0006738B"/>
    <w:rsid w:val="0008368E"/>
    <w:rsid w:val="000860A3"/>
    <w:rsid w:val="00090922"/>
    <w:rsid w:val="000A16AE"/>
    <w:rsid w:val="000A1EC6"/>
    <w:rsid w:val="000A504E"/>
    <w:rsid w:val="000B2242"/>
    <w:rsid w:val="000C3191"/>
    <w:rsid w:val="000D1CF4"/>
    <w:rsid w:val="000D7BCB"/>
    <w:rsid w:val="000F1977"/>
    <w:rsid w:val="000F1AA8"/>
    <w:rsid w:val="000F2AB5"/>
    <w:rsid w:val="000F5D18"/>
    <w:rsid w:val="00106CD7"/>
    <w:rsid w:val="0012513E"/>
    <w:rsid w:val="00136C34"/>
    <w:rsid w:val="0014044D"/>
    <w:rsid w:val="00146737"/>
    <w:rsid w:val="00155A61"/>
    <w:rsid w:val="001812E3"/>
    <w:rsid w:val="0019295E"/>
    <w:rsid w:val="00195E6E"/>
    <w:rsid w:val="001A049D"/>
    <w:rsid w:val="001A29C5"/>
    <w:rsid w:val="001B353C"/>
    <w:rsid w:val="001C3E81"/>
    <w:rsid w:val="001D390F"/>
    <w:rsid w:val="001D687B"/>
    <w:rsid w:val="001E1E9D"/>
    <w:rsid w:val="00200F6A"/>
    <w:rsid w:val="0021260C"/>
    <w:rsid w:val="0021483C"/>
    <w:rsid w:val="00217FC7"/>
    <w:rsid w:val="00222F8E"/>
    <w:rsid w:val="00234D75"/>
    <w:rsid w:val="00235597"/>
    <w:rsid w:val="00241421"/>
    <w:rsid w:val="00250292"/>
    <w:rsid w:val="00251499"/>
    <w:rsid w:val="002515D0"/>
    <w:rsid w:val="00273C62"/>
    <w:rsid w:val="002A4B63"/>
    <w:rsid w:val="002A72D9"/>
    <w:rsid w:val="002B7D2F"/>
    <w:rsid w:val="002C2C16"/>
    <w:rsid w:val="002C4384"/>
    <w:rsid w:val="002C4AF6"/>
    <w:rsid w:val="002E414F"/>
    <w:rsid w:val="002E7942"/>
    <w:rsid w:val="002F1066"/>
    <w:rsid w:val="003011D6"/>
    <w:rsid w:val="003315E1"/>
    <w:rsid w:val="00335E3C"/>
    <w:rsid w:val="00346DD0"/>
    <w:rsid w:val="003576EA"/>
    <w:rsid w:val="003640DB"/>
    <w:rsid w:val="003711F9"/>
    <w:rsid w:val="00374F19"/>
    <w:rsid w:val="00375AFF"/>
    <w:rsid w:val="003875EC"/>
    <w:rsid w:val="0039022F"/>
    <w:rsid w:val="00393899"/>
    <w:rsid w:val="00394DB0"/>
    <w:rsid w:val="003C4191"/>
    <w:rsid w:val="003D258E"/>
    <w:rsid w:val="003E50E2"/>
    <w:rsid w:val="00413FDF"/>
    <w:rsid w:val="00423A8B"/>
    <w:rsid w:val="00430B48"/>
    <w:rsid w:val="004314ED"/>
    <w:rsid w:val="00453B2D"/>
    <w:rsid w:val="00464D98"/>
    <w:rsid w:val="004703CD"/>
    <w:rsid w:val="00470F1A"/>
    <w:rsid w:val="0047136F"/>
    <w:rsid w:val="0047300F"/>
    <w:rsid w:val="004867FD"/>
    <w:rsid w:val="00486863"/>
    <w:rsid w:val="00486DA6"/>
    <w:rsid w:val="004A435C"/>
    <w:rsid w:val="004C162F"/>
    <w:rsid w:val="004C2102"/>
    <w:rsid w:val="004C22D5"/>
    <w:rsid w:val="004C7FFB"/>
    <w:rsid w:val="004E53F2"/>
    <w:rsid w:val="004F458D"/>
    <w:rsid w:val="00513766"/>
    <w:rsid w:val="0052325F"/>
    <w:rsid w:val="005300C6"/>
    <w:rsid w:val="00532C9E"/>
    <w:rsid w:val="0053343B"/>
    <w:rsid w:val="0054535E"/>
    <w:rsid w:val="005753CE"/>
    <w:rsid w:val="005756ED"/>
    <w:rsid w:val="00582782"/>
    <w:rsid w:val="00586269"/>
    <w:rsid w:val="005923BA"/>
    <w:rsid w:val="005936BD"/>
    <w:rsid w:val="00593F22"/>
    <w:rsid w:val="005C0B33"/>
    <w:rsid w:val="005C18ED"/>
    <w:rsid w:val="005C5D4D"/>
    <w:rsid w:val="005D3558"/>
    <w:rsid w:val="005D50EF"/>
    <w:rsid w:val="005F2441"/>
    <w:rsid w:val="00611B3C"/>
    <w:rsid w:val="00611E92"/>
    <w:rsid w:val="0062172E"/>
    <w:rsid w:val="0062334F"/>
    <w:rsid w:val="00624062"/>
    <w:rsid w:val="00633E17"/>
    <w:rsid w:val="006373E8"/>
    <w:rsid w:val="00647EFD"/>
    <w:rsid w:val="00666D93"/>
    <w:rsid w:val="006716E6"/>
    <w:rsid w:val="00671F48"/>
    <w:rsid w:val="00673A08"/>
    <w:rsid w:val="006869AA"/>
    <w:rsid w:val="006A13C3"/>
    <w:rsid w:val="006C5C9D"/>
    <w:rsid w:val="006D371D"/>
    <w:rsid w:val="006D4901"/>
    <w:rsid w:val="006E4035"/>
    <w:rsid w:val="006E7487"/>
    <w:rsid w:val="006F39DB"/>
    <w:rsid w:val="00702FD6"/>
    <w:rsid w:val="00715568"/>
    <w:rsid w:val="0071582E"/>
    <w:rsid w:val="007164E9"/>
    <w:rsid w:val="0071711A"/>
    <w:rsid w:val="0072068B"/>
    <w:rsid w:val="00722A05"/>
    <w:rsid w:val="007233D0"/>
    <w:rsid w:val="007236C1"/>
    <w:rsid w:val="00751802"/>
    <w:rsid w:val="007537CD"/>
    <w:rsid w:val="0075455E"/>
    <w:rsid w:val="00785044"/>
    <w:rsid w:val="007B0E8C"/>
    <w:rsid w:val="007B1660"/>
    <w:rsid w:val="007B6BC1"/>
    <w:rsid w:val="007C77DF"/>
    <w:rsid w:val="007D746A"/>
    <w:rsid w:val="007E3029"/>
    <w:rsid w:val="007E69B4"/>
    <w:rsid w:val="00803C41"/>
    <w:rsid w:val="00804883"/>
    <w:rsid w:val="0080543B"/>
    <w:rsid w:val="008237E2"/>
    <w:rsid w:val="008242D5"/>
    <w:rsid w:val="00833D2D"/>
    <w:rsid w:val="00845B30"/>
    <w:rsid w:val="008523D7"/>
    <w:rsid w:val="00856571"/>
    <w:rsid w:val="008725A5"/>
    <w:rsid w:val="008908F8"/>
    <w:rsid w:val="00894C8A"/>
    <w:rsid w:val="008966A1"/>
    <w:rsid w:val="008A236B"/>
    <w:rsid w:val="008A5509"/>
    <w:rsid w:val="008B19CB"/>
    <w:rsid w:val="008B2558"/>
    <w:rsid w:val="008B4929"/>
    <w:rsid w:val="008E75F4"/>
    <w:rsid w:val="00927DF6"/>
    <w:rsid w:val="00942516"/>
    <w:rsid w:val="0094685E"/>
    <w:rsid w:val="00950DDE"/>
    <w:rsid w:val="0097017A"/>
    <w:rsid w:val="00974739"/>
    <w:rsid w:val="00975CA7"/>
    <w:rsid w:val="009774CE"/>
    <w:rsid w:val="00981ADC"/>
    <w:rsid w:val="0099029F"/>
    <w:rsid w:val="009931C8"/>
    <w:rsid w:val="009A54B7"/>
    <w:rsid w:val="009A716D"/>
    <w:rsid w:val="009C09ED"/>
    <w:rsid w:val="009C44D1"/>
    <w:rsid w:val="009D4857"/>
    <w:rsid w:val="009E6DF5"/>
    <w:rsid w:val="009F0170"/>
    <w:rsid w:val="009F2705"/>
    <w:rsid w:val="009F5B20"/>
    <w:rsid w:val="00A14BEB"/>
    <w:rsid w:val="00A16E38"/>
    <w:rsid w:val="00A57F86"/>
    <w:rsid w:val="00A703A5"/>
    <w:rsid w:val="00A92BBD"/>
    <w:rsid w:val="00A9575E"/>
    <w:rsid w:val="00AA0121"/>
    <w:rsid w:val="00AB429D"/>
    <w:rsid w:val="00AC1AE8"/>
    <w:rsid w:val="00AC3FF2"/>
    <w:rsid w:val="00AD3337"/>
    <w:rsid w:val="00AF55C5"/>
    <w:rsid w:val="00B023B3"/>
    <w:rsid w:val="00B03105"/>
    <w:rsid w:val="00B04C7D"/>
    <w:rsid w:val="00B055B6"/>
    <w:rsid w:val="00B10116"/>
    <w:rsid w:val="00B22B4C"/>
    <w:rsid w:val="00B36E86"/>
    <w:rsid w:val="00B41D38"/>
    <w:rsid w:val="00B52549"/>
    <w:rsid w:val="00B661D3"/>
    <w:rsid w:val="00B73B72"/>
    <w:rsid w:val="00B832BE"/>
    <w:rsid w:val="00B83A8E"/>
    <w:rsid w:val="00B943C9"/>
    <w:rsid w:val="00BB3EA1"/>
    <w:rsid w:val="00BB59FC"/>
    <w:rsid w:val="00BC40DF"/>
    <w:rsid w:val="00BD42F3"/>
    <w:rsid w:val="00BF212B"/>
    <w:rsid w:val="00C001AC"/>
    <w:rsid w:val="00C0077F"/>
    <w:rsid w:val="00C103AF"/>
    <w:rsid w:val="00C50A57"/>
    <w:rsid w:val="00C51A3A"/>
    <w:rsid w:val="00CA35EE"/>
    <w:rsid w:val="00CF29C3"/>
    <w:rsid w:val="00D0197F"/>
    <w:rsid w:val="00D03DA9"/>
    <w:rsid w:val="00D14E2D"/>
    <w:rsid w:val="00D2141A"/>
    <w:rsid w:val="00D368A1"/>
    <w:rsid w:val="00D5612A"/>
    <w:rsid w:val="00D93687"/>
    <w:rsid w:val="00DA1C87"/>
    <w:rsid w:val="00DB3D81"/>
    <w:rsid w:val="00DB62ED"/>
    <w:rsid w:val="00DD4109"/>
    <w:rsid w:val="00DF2F23"/>
    <w:rsid w:val="00DF5892"/>
    <w:rsid w:val="00E01302"/>
    <w:rsid w:val="00E03472"/>
    <w:rsid w:val="00E06DD5"/>
    <w:rsid w:val="00E07082"/>
    <w:rsid w:val="00E135DC"/>
    <w:rsid w:val="00E13E35"/>
    <w:rsid w:val="00E34342"/>
    <w:rsid w:val="00E35B1C"/>
    <w:rsid w:val="00E453A9"/>
    <w:rsid w:val="00E6377C"/>
    <w:rsid w:val="00E862AB"/>
    <w:rsid w:val="00E9145C"/>
    <w:rsid w:val="00E96E0C"/>
    <w:rsid w:val="00EA234F"/>
    <w:rsid w:val="00EC36A5"/>
    <w:rsid w:val="00EC7DB9"/>
    <w:rsid w:val="00ED1058"/>
    <w:rsid w:val="00ED1E71"/>
    <w:rsid w:val="00ED46D7"/>
    <w:rsid w:val="00F0695D"/>
    <w:rsid w:val="00F10D0A"/>
    <w:rsid w:val="00F2367B"/>
    <w:rsid w:val="00F23A5A"/>
    <w:rsid w:val="00F27502"/>
    <w:rsid w:val="00F378F8"/>
    <w:rsid w:val="00F37CF0"/>
    <w:rsid w:val="00F47D80"/>
    <w:rsid w:val="00F50933"/>
    <w:rsid w:val="00F60D7F"/>
    <w:rsid w:val="00F83315"/>
    <w:rsid w:val="00FB1759"/>
    <w:rsid w:val="00FC0FC9"/>
    <w:rsid w:val="00FC24A8"/>
    <w:rsid w:val="00FC5D31"/>
    <w:rsid w:val="00FD757F"/>
    <w:rsid w:val="00FE2FD4"/>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7B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3D0"/>
    <w:pPr>
      <w:tabs>
        <w:tab w:val="center" w:pos="4252"/>
        <w:tab w:val="right" w:pos="8504"/>
      </w:tabs>
      <w:snapToGrid w:val="0"/>
    </w:pPr>
  </w:style>
  <w:style w:type="character" w:customStyle="1" w:styleId="a4">
    <w:name w:val="ヘッダー (文字)"/>
    <w:basedOn w:val="a0"/>
    <w:link w:val="a3"/>
    <w:uiPriority w:val="99"/>
    <w:rsid w:val="007233D0"/>
  </w:style>
  <w:style w:type="paragraph" w:styleId="a5">
    <w:name w:val="footer"/>
    <w:basedOn w:val="a"/>
    <w:link w:val="a6"/>
    <w:uiPriority w:val="99"/>
    <w:unhideWhenUsed/>
    <w:rsid w:val="007233D0"/>
    <w:pPr>
      <w:tabs>
        <w:tab w:val="center" w:pos="4252"/>
        <w:tab w:val="right" w:pos="8504"/>
      </w:tabs>
      <w:snapToGrid w:val="0"/>
    </w:pPr>
  </w:style>
  <w:style w:type="character" w:customStyle="1" w:styleId="a6">
    <w:name w:val="フッター (文字)"/>
    <w:basedOn w:val="a0"/>
    <w:link w:val="a5"/>
    <w:uiPriority w:val="99"/>
    <w:rsid w:val="007233D0"/>
  </w:style>
  <w:style w:type="paragraph" w:styleId="a7">
    <w:name w:val="Balloon Text"/>
    <w:basedOn w:val="a"/>
    <w:link w:val="a8"/>
    <w:uiPriority w:val="99"/>
    <w:semiHidden/>
    <w:unhideWhenUsed/>
    <w:rsid w:val="000174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746C"/>
    <w:rPr>
      <w:rFonts w:asciiTheme="majorHAnsi" w:eastAsiaTheme="majorEastAsia" w:hAnsiTheme="majorHAnsi" w:cstheme="majorBidi"/>
      <w:sz w:val="18"/>
      <w:szCs w:val="18"/>
    </w:rPr>
  </w:style>
  <w:style w:type="paragraph" w:styleId="a9">
    <w:name w:val="List Paragraph"/>
    <w:basedOn w:val="a"/>
    <w:uiPriority w:val="34"/>
    <w:qFormat/>
    <w:rsid w:val="00E35B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BF84-6DD9-4605-AE28-503417D4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2021-08-03T04:53:00Z</dcterms:created>
  <dcterms:modified xsi:type="dcterms:W3CDTF">2021-08-03T05:49:00Z</dcterms:modified>
</cp:coreProperties>
</file>