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7A161E" w14:textId="67A829CA" w:rsidR="00296410" w:rsidRDefault="00296410" w:rsidP="00296410">
      <w:pPr>
        <w:spacing w:line="380" w:lineRule="exact"/>
        <w:jc w:val="center"/>
        <w:rPr>
          <w:rFonts w:ascii="HG丸ｺﾞｼｯｸM-PRO" w:eastAsia="HG丸ｺﾞｼｯｸM-PRO" w:hAnsi="HG丸ｺﾞｼｯｸM-PRO" w:cs="Meiryo UI"/>
          <w:b/>
          <w:sz w:val="24"/>
          <w:szCs w:val="24"/>
        </w:rPr>
      </w:pPr>
      <w:r w:rsidRPr="00A45D2C">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520C88B9" wp14:editId="670C0CA9">
                <wp:simplePos x="0" y="0"/>
                <wp:positionH relativeFrom="column">
                  <wp:posOffset>5231130</wp:posOffset>
                </wp:positionH>
                <wp:positionV relativeFrom="paragraph">
                  <wp:posOffset>-311785</wp:posOffset>
                </wp:positionV>
                <wp:extent cx="982980" cy="514350"/>
                <wp:effectExtent l="0" t="0" r="26670" b="19050"/>
                <wp:wrapNone/>
                <wp:docPr id="2" name="正方形/長方形 1"/>
                <wp:cNvGraphicFramePr/>
                <a:graphic xmlns:a="http://schemas.openxmlformats.org/drawingml/2006/main">
                  <a:graphicData uri="http://schemas.microsoft.com/office/word/2010/wordprocessingShape">
                    <wps:wsp>
                      <wps:cNvSpPr/>
                      <wps:spPr>
                        <a:xfrm>
                          <a:off x="0" y="0"/>
                          <a:ext cx="982980" cy="51435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1FB8D309" w14:textId="2122531E" w:rsidR="00504AC8" w:rsidRPr="00504AC8" w:rsidRDefault="00FC4807" w:rsidP="00504AC8">
                            <w:pPr>
                              <w:pStyle w:val="Web"/>
                              <w:spacing w:before="0" w:beforeAutospacing="0" w:after="0" w:afterAutospacing="0"/>
                              <w:jc w:val="center"/>
                              <w:rPr>
                                <w:sz w:val="21"/>
                              </w:rPr>
                            </w:pPr>
                            <w:r>
                              <w:rPr>
                                <w:rFonts w:ascii="Calibri" w:cs="+mn-cs" w:hint="eastAsia"/>
                                <w:color w:val="FFFFFF"/>
                                <w:sz w:val="32"/>
                                <w:szCs w:val="40"/>
                              </w:rPr>
                              <w:t>資料</w:t>
                            </w:r>
                            <w:r w:rsidR="00237CAB">
                              <w:rPr>
                                <w:rFonts w:ascii="Calibri" w:cs="+mn-cs" w:hint="eastAsia"/>
                                <w:color w:val="FFFFFF"/>
                                <w:sz w:val="32"/>
                                <w:szCs w:val="40"/>
                              </w:rPr>
                              <w:t>１</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20C88B9" id="正方形/長方形 1" o:spid="_x0000_s1026" style="position:absolute;left:0;text-align:left;margin-left:411.9pt;margin-top:-24.55pt;width:77.4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" fillcolor="windowText" strokeweight="2pt">
                <v:textbox>
                  <w:txbxContent>
                    <w:p w14:paraId="1FB8D309" w14:textId="2122531E" w:rsidR="00504AC8" w:rsidRPr="00504AC8" w:rsidRDefault="00FC4807" w:rsidP="00504AC8">
                      <w:pPr>
                        <w:pStyle w:val="Web"/>
                        <w:spacing w:before="0" w:beforeAutospacing="0" w:after="0" w:afterAutospacing="0"/>
                        <w:jc w:val="center"/>
                        <w:rPr>
                          <w:sz w:val="21"/>
                        </w:rPr>
                      </w:pPr>
                      <w:r>
                        <w:rPr>
                          <w:rFonts w:ascii="Calibri" w:cs="+mn-cs" w:hint="eastAsia"/>
                          <w:color w:val="FFFFFF"/>
                          <w:sz w:val="32"/>
                          <w:szCs w:val="40"/>
                        </w:rPr>
                        <w:t>資料</w:t>
                      </w:r>
                      <w:r w:rsidR="00237CAB">
                        <w:rPr>
                          <w:rFonts w:ascii="Calibri" w:cs="+mn-cs" w:hint="eastAsia"/>
                          <w:color w:val="FFFFFF"/>
                          <w:sz w:val="32"/>
                          <w:szCs w:val="40"/>
                        </w:rPr>
                        <w:t>１</w:t>
                      </w:r>
                    </w:p>
                  </w:txbxContent>
                </v:textbox>
              </v:rect>
            </w:pict>
          </mc:Fallback>
        </mc:AlternateContent>
      </w:r>
    </w:p>
    <w:p w14:paraId="7A7BF493" w14:textId="010D7AFA" w:rsidR="000A1EC6" w:rsidRPr="00A45D2C" w:rsidRDefault="0095166A" w:rsidP="009E2998">
      <w:pPr>
        <w:spacing w:line="380" w:lineRule="exact"/>
        <w:jc w:val="center"/>
        <w:rPr>
          <w:rFonts w:ascii="HG丸ｺﾞｼｯｸM-PRO" w:eastAsia="HG丸ｺﾞｼｯｸM-PRO" w:hAnsi="HG丸ｺﾞｼｯｸM-PRO" w:cs="Meiryo UI"/>
          <w:b/>
          <w:sz w:val="28"/>
          <w:szCs w:val="28"/>
        </w:rPr>
      </w:pPr>
      <w:r w:rsidRPr="00A45D2C">
        <w:rPr>
          <w:rFonts w:ascii="HG丸ｺﾞｼｯｸM-PRO" w:eastAsia="HG丸ｺﾞｼｯｸM-PRO" w:hAnsi="HG丸ｺﾞｼｯｸM-PRO" w:cs="Meiryo UI" w:hint="eastAsia"/>
          <w:b/>
          <w:sz w:val="24"/>
          <w:szCs w:val="24"/>
        </w:rPr>
        <w:t>令和元年度経営評価に係る新型コロナウイルスの</w:t>
      </w:r>
      <w:r w:rsidR="0011145A" w:rsidRPr="00A45D2C">
        <w:rPr>
          <w:rFonts w:ascii="HG丸ｺﾞｼｯｸM-PRO" w:eastAsia="HG丸ｺﾞｼｯｸM-PRO" w:hAnsi="HG丸ｺﾞｼｯｸM-PRO" w:cs="Meiryo UI" w:hint="eastAsia"/>
          <w:b/>
          <w:sz w:val="24"/>
          <w:szCs w:val="24"/>
        </w:rPr>
        <w:t>影響について</w:t>
      </w:r>
    </w:p>
    <w:p w14:paraId="4C68C0D1" w14:textId="1641B4B1" w:rsidR="009E2998" w:rsidRPr="00A45D2C" w:rsidRDefault="009E2998" w:rsidP="006F1E4A">
      <w:pPr>
        <w:spacing w:line="320" w:lineRule="exact"/>
        <w:rPr>
          <w:rFonts w:ascii="HG丸ｺﾞｼｯｸM-PRO" w:eastAsia="HG丸ｺﾞｼｯｸM-PRO" w:hAnsi="HG丸ｺﾞｼｯｸM-PRO" w:cs="Meiryo UI"/>
          <w:b/>
          <w:sz w:val="22"/>
          <w:szCs w:val="24"/>
          <w:u w:val="single"/>
        </w:rPr>
      </w:pPr>
    </w:p>
    <w:p w14:paraId="21AE68BC" w14:textId="77777777" w:rsidR="00C519D5" w:rsidRPr="00A45D2C" w:rsidRDefault="00C519D5" w:rsidP="006F1E4A">
      <w:pPr>
        <w:spacing w:line="320" w:lineRule="exact"/>
        <w:rPr>
          <w:rFonts w:ascii="HG丸ｺﾞｼｯｸM-PRO" w:eastAsia="HG丸ｺﾞｼｯｸM-PRO" w:hAnsi="HG丸ｺﾞｼｯｸM-PRO" w:cs="Meiryo UI"/>
          <w:b/>
          <w:sz w:val="22"/>
          <w:szCs w:val="24"/>
          <w:u w:val="single"/>
        </w:rPr>
      </w:pPr>
    </w:p>
    <w:p w14:paraId="2F12F498" w14:textId="0611C206" w:rsidR="00D5612A" w:rsidRPr="00A45D2C" w:rsidRDefault="001A049D" w:rsidP="006F1E4A">
      <w:pPr>
        <w:spacing w:line="320" w:lineRule="exact"/>
        <w:rPr>
          <w:rFonts w:ascii="HG丸ｺﾞｼｯｸM-PRO" w:eastAsia="HG丸ｺﾞｼｯｸM-PRO" w:hAnsi="HG丸ｺﾞｼｯｸM-PRO" w:cs="Meiryo UI"/>
          <w:sz w:val="24"/>
          <w:szCs w:val="21"/>
          <w:u w:val="single"/>
        </w:rPr>
      </w:pPr>
      <w:r w:rsidRPr="00A45D2C">
        <w:rPr>
          <w:rFonts w:ascii="HG丸ｺﾞｼｯｸM-PRO" w:eastAsia="HG丸ｺﾞｼｯｸM-PRO" w:hAnsi="HG丸ｺﾞｼｯｸM-PRO" w:cs="Meiryo UI" w:hint="eastAsia"/>
          <w:b/>
          <w:sz w:val="24"/>
          <w:szCs w:val="24"/>
          <w:u w:val="single"/>
        </w:rPr>
        <w:t>１．</w:t>
      </w:r>
      <w:r w:rsidR="00237CAB" w:rsidRPr="00A45D2C">
        <w:rPr>
          <w:rFonts w:ascii="HG丸ｺﾞｼｯｸM-PRO" w:eastAsia="HG丸ｺﾞｼｯｸM-PRO" w:hAnsi="HG丸ｺﾞｼｯｸM-PRO" w:cs="Meiryo UI" w:hint="eastAsia"/>
          <w:b/>
          <w:sz w:val="24"/>
          <w:szCs w:val="24"/>
          <w:u w:val="single"/>
        </w:rPr>
        <w:t>背景</w:t>
      </w:r>
    </w:p>
    <w:p w14:paraId="2CBEE435" w14:textId="77777777" w:rsidR="00C213F9" w:rsidRPr="00A45D2C" w:rsidRDefault="00C213F9" w:rsidP="00E368B3">
      <w:pPr>
        <w:spacing w:line="200" w:lineRule="exact"/>
        <w:rPr>
          <w:rFonts w:ascii="HG丸ｺﾞｼｯｸM-PRO" w:eastAsia="HG丸ｺﾞｼｯｸM-PRO" w:hAnsi="HG丸ｺﾞｼｯｸM-PRO" w:cs="Meiryo UI"/>
          <w:sz w:val="22"/>
          <w:szCs w:val="21"/>
        </w:rPr>
      </w:pPr>
    </w:p>
    <w:p w14:paraId="4465F88C" w14:textId="77777777" w:rsidR="00D33F4F" w:rsidRPr="00A36EF7" w:rsidRDefault="00C213F9" w:rsidP="00D33F4F">
      <w:pPr>
        <w:spacing w:line="320" w:lineRule="exact"/>
        <w:ind w:left="565" w:rightChars="-216" w:right="-454" w:hangingChars="257" w:hanging="565"/>
        <w:rPr>
          <w:rFonts w:ascii="HG丸ｺﾞｼｯｸM-PRO" w:eastAsia="HG丸ｺﾞｼｯｸM-PRO" w:hAnsi="HG丸ｺﾞｼｯｸM-PRO" w:cs="Meiryo UI"/>
          <w:sz w:val="22"/>
          <w:szCs w:val="21"/>
        </w:rPr>
      </w:pPr>
      <w:r w:rsidRPr="00A45D2C">
        <w:rPr>
          <w:rFonts w:ascii="HG丸ｺﾞｼｯｸM-PRO" w:eastAsia="HG丸ｺﾞｼｯｸM-PRO" w:hAnsi="HG丸ｺﾞｼｯｸM-PRO" w:cs="Meiryo UI" w:hint="eastAsia"/>
          <w:sz w:val="22"/>
          <w:szCs w:val="21"/>
        </w:rPr>
        <w:t xml:space="preserve">　　〇　</w:t>
      </w:r>
      <w:r w:rsidR="005032C2" w:rsidRPr="00A36EF7">
        <w:rPr>
          <w:rFonts w:ascii="HG丸ｺﾞｼｯｸM-PRO" w:eastAsia="HG丸ｺﾞｼｯｸM-PRO" w:hAnsi="HG丸ｺﾞｼｯｸM-PRO" w:cs="Meiryo UI" w:hint="eastAsia"/>
          <w:sz w:val="22"/>
          <w:szCs w:val="21"/>
        </w:rPr>
        <w:t>新型コロナウイルスの感染拡大</w:t>
      </w:r>
      <w:r w:rsidR="00D03062" w:rsidRPr="00A36EF7">
        <w:rPr>
          <w:rFonts w:ascii="HG丸ｺﾞｼｯｸM-PRO" w:eastAsia="HG丸ｺﾞｼｯｸM-PRO" w:hAnsi="HG丸ｺﾞｼｯｸM-PRO" w:cs="Meiryo UI" w:hint="eastAsia"/>
          <w:sz w:val="22"/>
          <w:szCs w:val="21"/>
        </w:rPr>
        <w:t>防止</w:t>
      </w:r>
      <w:r w:rsidR="005032C2" w:rsidRPr="00A36EF7">
        <w:rPr>
          <w:rFonts w:ascii="HG丸ｺﾞｼｯｸM-PRO" w:eastAsia="HG丸ｺﾞｼｯｸM-PRO" w:hAnsi="HG丸ｺﾞｼｯｸM-PRO" w:cs="Meiryo UI" w:hint="eastAsia"/>
          <w:sz w:val="22"/>
          <w:szCs w:val="21"/>
        </w:rPr>
        <w:t>に向けた対応として</w:t>
      </w:r>
      <w:r w:rsidR="006E1BC4" w:rsidRPr="00A36EF7">
        <w:rPr>
          <w:rFonts w:ascii="HG丸ｺﾞｼｯｸM-PRO" w:eastAsia="HG丸ｺﾞｼｯｸM-PRO" w:hAnsi="HG丸ｺﾞｼｯｸM-PRO" w:cs="Meiryo UI" w:hint="eastAsia"/>
          <w:sz w:val="22"/>
          <w:szCs w:val="21"/>
        </w:rPr>
        <w:t>、</w:t>
      </w:r>
      <w:r w:rsidR="00342EFC" w:rsidRPr="00A36EF7">
        <w:rPr>
          <w:rFonts w:ascii="HG丸ｺﾞｼｯｸM-PRO" w:eastAsia="HG丸ｺﾞｼｯｸM-PRO" w:hAnsi="HG丸ｺﾞｼｯｸM-PRO" w:cs="Meiryo UI" w:hint="eastAsia"/>
          <w:sz w:val="22"/>
          <w:szCs w:val="21"/>
        </w:rPr>
        <w:t>府では</w:t>
      </w:r>
      <w:r w:rsidR="003A7088" w:rsidRPr="00A36EF7">
        <w:rPr>
          <w:rFonts w:ascii="HG丸ｺﾞｼｯｸM-PRO" w:eastAsia="HG丸ｺﾞｼｯｸM-PRO" w:hAnsi="HG丸ｺﾞｼｯｸM-PRO" w:cs="Meiryo UI" w:hint="eastAsia"/>
          <w:sz w:val="22"/>
          <w:szCs w:val="21"/>
        </w:rPr>
        <w:t>令和２年２</w:t>
      </w:r>
      <w:r w:rsidR="006E1BC4" w:rsidRPr="00A36EF7">
        <w:rPr>
          <w:rFonts w:ascii="HG丸ｺﾞｼｯｸM-PRO" w:eastAsia="HG丸ｺﾞｼｯｸM-PRO" w:hAnsi="HG丸ｺﾞｼｯｸM-PRO" w:cs="Meiryo UI" w:hint="eastAsia"/>
          <w:sz w:val="22"/>
          <w:szCs w:val="21"/>
        </w:rPr>
        <w:t>月</w:t>
      </w:r>
      <w:r w:rsidR="008C369B" w:rsidRPr="00A36EF7">
        <w:rPr>
          <w:rFonts w:ascii="HG丸ｺﾞｼｯｸM-PRO" w:eastAsia="HG丸ｺﾞｼｯｸM-PRO" w:hAnsi="HG丸ｺﾞｼｯｸM-PRO" w:cs="Meiryo UI" w:hint="eastAsia"/>
          <w:sz w:val="22"/>
          <w:szCs w:val="21"/>
        </w:rPr>
        <w:t>18日</w:t>
      </w:r>
      <w:r w:rsidR="00D03062" w:rsidRPr="00A36EF7">
        <w:rPr>
          <w:rFonts w:ascii="HG丸ｺﾞｼｯｸM-PRO" w:eastAsia="HG丸ｺﾞｼｯｸM-PRO" w:hAnsi="HG丸ｺﾞｼｯｸM-PRO" w:cs="Meiryo UI" w:hint="eastAsia"/>
          <w:sz w:val="22"/>
          <w:szCs w:val="21"/>
        </w:rPr>
        <w:t>に</w:t>
      </w:r>
      <w:r w:rsidR="005032C2" w:rsidRPr="00A36EF7">
        <w:rPr>
          <w:rFonts w:ascii="HG丸ｺﾞｼｯｸM-PRO" w:eastAsia="HG丸ｺﾞｼｯｸM-PRO" w:hAnsi="HG丸ｺﾞｼｯｸM-PRO" w:cs="Meiryo UI" w:hint="eastAsia"/>
          <w:sz w:val="22"/>
          <w:szCs w:val="21"/>
        </w:rPr>
        <w:t>、</w:t>
      </w:r>
    </w:p>
    <w:p w14:paraId="270FFC42" w14:textId="66630E6B" w:rsidR="00B15A89" w:rsidRPr="00A36EF7" w:rsidRDefault="00E9656F" w:rsidP="00D33F4F">
      <w:pPr>
        <w:spacing w:line="320" w:lineRule="exact"/>
        <w:ind w:leftChars="200" w:left="420" w:rightChars="-216" w:right="-454" w:firstLineChars="100" w:firstLine="220"/>
        <w:rPr>
          <w:rFonts w:ascii="HG丸ｺﾞｼｯｸM-PRO" w:eastAsia="HG丸ｺﾞｼｯｸM-PRO" w:hAnsi="HG丸ｺﾞｼｯｸM-PRO" w:cs="Meiryo UI"/>
          <w:sz w:val="22"/>
          <w:szCs w:val="21"/>
        </w:rPr>
      </w:pPr>
      <w:r>
        <w:rPr>
          <w:rFonts w:ascii="HG丸ｺﾞｼｯｸM-PRO" w:eastAsia="HG丸ｺﾞｼｯｸM-PRO" w:hAnsi="HG丸ｺﾞｼｯｸM-PRO" w:cs="Meiryo UI" w:hint="eastAsia"/>
          <w:sz w:val="22"/>
          <w:szCs w:val="21"/>
        </w:rPr>
        <w:t>府主催のイベント・集会等の</w:t>
      </w:r>
      <w:r w:rsidR="00931ABA" w:rsidRPr="00A36EF7">
        <w:rPr>
          <w:rFonts w:ascii="HG丸ｺﾞｼｯｸM-PRO" w:eastAsia="HG丸ｺﾞｼｯｸM-PRO" w:hAnsi="HG丸ｺﾞｼｯｸM-PRO" w:cs="Meiryo UI" w:hint="eastAsia"/>
          <w:sz w:val="22"/>
          <w:szCs w:val="21"/>
        </w:rPr>
        <w:t>原則</w:t>
      </w:r>
      <w:r w:rsidR="0079524F" w:rsidRPr="00A36EF7">
        <w:rPr>
          <w:rFonts w:ascii="HG丸ｺﾞｼｯｸM-PRO" w:eastAsia="HG丸ｺﾞｼｯｸM-PRO" w:hAnsi="HG丸ｺﾞｼｯｸM-PRO" w:cs="Meiryo UI" w:hint="eastAsia"/>
          <w:sz w:val="22"/>
          <w:szCs w:val="21"/>
        </w:rPr>
        <w:t>中止</w:t>
      </w:r>
      <w:r w:rsidR="00931ABA" w:rsidRPr="00A36EF7">
        <w:rPr>
          <w:rFonts w:ascii="HG丸ｺﾞｼｯｸM-PRO" w:eastAsia="HG丸ｺﾞｼｯｸM-PRO" w:hAnsi="HG丸ｺﾞｼｯｸM-PRO" w:cs="Meiryo UI" w:hint="eastAsia"/>
          <w:sz w:val="22"/>
          <w:szCs w:val="21"/>
        </w:rPr>
        <w:t>・延期</w:t>
      </w:r>
      <w:r>
        <w:rPr>
          <w:rFonts w:ascii="HG丸ｺﾞｼｯｸM-PRO" w:eastAsia="HG丸ｺﾞｼｯｸM-PRO" w:hAnsi="HG丸ｺﾞｼｯｸM-PRO" w:cs="Meiryo UI" w:hint="eastAsia"/>
          <w:sz w:val="22"/>
          <w:szCs w:val="21"/>
        </w:rPr>
        <w:t>を</w:t>
      </w:r>
      <w:r w:rsidR="00D03062" w:rsidRPr="00A36EF7">
        <w:rPr>
          <w:rFonts w:ascii="HG丸ｺﾞｼｯｸM-PRO" w:eastAsia="HG丸ｺﾞｼｯｸM-PRO" w:hAnsi="HG丸ｺﾞｼｯｸM-PRO" w:cs="Meiryo UI" w:hint="eastAsia"/>
          <w:sz w:val="22"/>
          <w:szCs w:val="21"/>
        </w:rPr>
        <w:t>決定</w:t>
      </w:r>
      <w:r w:rsidR="00A7074E" w:rsidRPr="00A36EF7">
        <w:rPr>
          <w:rFonts w:ascii="HG丸ｺﾞｼｯｸM-PRO" w:eastAsia="HG丸ｺﾞｼｯｸM-PRO" w:hAnsi="HG丸ｺﾞｼｯｸM-PRO" w:cs="Meiryo UI" w:hint="eastAsia"/>
          <w:sz w:val="22"/>
          <w:szCs w:val="21"/>
        </w:rPr>
        <w:t>し</w:t>
      </w:r>
      <w:r w:rsidR="00152A6D" w:rsidRPr="00A36EF7">
        <w:rPr>
          <w:rFonts w:ascii="HG丸ｺﾞｼｯｸM-PRO" w:eastAsia="HG丸ｺﾞｼｯｸM-PRO" w:hAnsi="HG丸ｺﾞｼｯｸM-PRO" w:cs="Meiryo UI" w:hint="eastAsia"/>
          <w:sz w:val="22"/>
          <w:szCs w:val="21"/>
        </w:rPr>
        <w:t>、</w:t>
      </w:r>
      <w:r w:rsidR="00B15A89" w:rsidRPr="00A36EF7">
        <w:rPr>
          <w:rFonts w:ascii="HG丸ｺﾞｼｯｸM-PRO" w:eastAsia="HG丸ｺﾞｼｯｸM-PRO" w:hAnsi="HG丸ｺﾞｼｯｸM-PRO" w:cs="Meiryo UI" w:hint="eastAsia"/>
          <w:sz w:val="22"/>
          <w:szCs w:val="21"/>
        </w:rPr>
        <w:t>あわせて</w:t>
      </w:r>
      <w:r w:rsidR="00152A6D" w:rsidRPr="00A36EF7">
        <w:rPr>
          <w:rFonts w:ascii="HG丸ｺﾞｼｯｸM-PRO" w:eastAsia="HG丸ｺﾞｼｯｸM-PRO" w:hAnsi="HG丸ｺﾞｼｯｸM-PRO" w:cs="Meiryo UI" w:hint="eastAsia"/>
          <w:sz w:val="22"/>
          <w:szCs w:val="21"/>
        </w:rPr>
        <w:t>市町村や民間事業者に</w:t>
      </w:r>
      <w:r w:rsidR="00D8032F" w:rsidRPr="00A36EF7">
        <w:rPr>
          <w:rFonts w:ascii="HG丸ｺﾞｼｯｸM-PRO" w:eastAsia="HG丸ｺﾞｼｯｸM-PRO" w:hAnsi="HG丸ｺﾞｼｯｸM-PRO" w:cs="Meiryo UI" w:hint="eastAsia"/>
          <w:sz w:val="22"/>
          <w:szCs w:val="21"/>
        </w:rPr>
        <w:t>対して</w:t>
      </w:r>
    </w:p>
    <w:p w14:paraId="045B04F7" w14:textId="3ED9FC5B" w:rsidR="00D33F4F" w:rsidRPr="00A36EF7" w:rsidRDefault="00B15A89" w:rsidP="00B15A89">
      <w:pPr>
        <w:spacing w:line="320" w:lineRule="exact"/>
        <w:ind w:leftChars="200" w:left="420" w:rightChars="-216" w:right="-454" w:firstLineChars="100" w:firstLine="220"/>
        <w:rPr>
          <w:rFonts w:ascii="HG丸ｺﾞｼｯｸM-PRO" w:eastAsia="HG丸ｺﾞｼｯｸM-PRO" w:hAnsi="HG丸ｺﾞｼｯｸM-PRO" w:cs="Meiryo UI"/>
          <w:sz w:val="22"/>
          <w:szCs w:val="21"/>
        </w:rPr>
      </w:pPr>
      <w:r w:rsidRPr="00A36EF7">
        <w:rPr>
          <w:rFonts w:ascii="HG丸ｺﾞｼｯｸM-PRO" w:eastAsia="HG丸ｺﾞｼｯｸM-PRO" w:hAnsi="HG丸ｺﾞｼｯｸM-PRO" w:cs="Meiryo UI" w:hint="eastAsia"/>
          <w:sz w:val="22"/>
          <w:szCs w:val="21"/>
        </w:rPr>
        <w:t>も</w:t>
      </w:r>
      <w:r w:rsidR="00D8032F" w:rsidRPr="00A36EF7">
        <w:rPr>
          <w:rFonts w:ascii="HG丸ｺﾞｼｯｸM-PRO" w:eastAsia="HG丸ｺﾞｼｯｸM-PRO" w:hAnsi="HG丸ｺﾞｼｯｸM-PRO" w:cs="Meiryo UI" w:hint="eastAsia"/>
          <w:sz w:val="22"/>
          <w:szCs w:val="21"/>
        </w:rPr>
        <w:t>協力</w:t>
      </w:r>
      <w:r w:rsidRPr="00A36EF7">
        <w:rPr>
          <w:rFonts w:ascii="HG丸ｺﾞｼｯｸM-PRO" w:eastAsia="HG丸ｺﾞｼｯｸM-PRO" w:hAnsi="HG丸ｺﾞｼｯｸM-PRO" w:cs="Meiryo UI" w:hint="eastAsia"/>
          <w:sz w:val="22"/>
          <w:szCs w:val="21"/>
        </w:rPr>
        <w:t>要請</w:t>
      </w:r>
      <w:r w:rsidR="00A7074E" w:rsidRPr="00A36EF7">
        <w:rPr>
          <w:rFonts w:ascii="HG丸ｺﾞｼｯｸM-PRO" w:eastAsia="HG丸ｺﾞｼｯｸM-PRO" w:hAnsi="HG丸ｺﾞｼｯｸM-PRO" w:cs="Meiryo UI" w:hint="eastAsia"/>
          <w:sz w:val="22"/>
          <w:szCs w:val="21"/>
        </w:rPr>
        <w:t>を行った</w:t>
      </w:r>
      <w:r w:rsidR="006E1BC4" w:rsidRPr="00A36EF7">
        <w:rPr>
          <w:rFonts w:ascii="HG丸ｺﾞｼｯｸM-PRO" w:eastAsia="HG丸ｺﾞｼｯｸM-PRO" w:hAnsi="HG丸ｺﾞｼｯｸM-PRO" w:cs="Meiryo UI" w:hint="eastAsia"/>
          <w:sz w:val="22"/>
          <w:szCs w:val="21"/>
        </w:rPr>
        <w:t>。</w:t>
      </w:r>
      <w:r w:rsidR="00D03062" w:rsidRPr="00A36EF7">
        <w:rPr>
          <w:rFonts w:ascii="HG丸ｺﾞｼｯｸM-PRO" w:eastAsia="HG丸ｺﾞｼｯｸM-PRO" w:hAnsi="HG丸ｺﾞｼｯｸM-PRO" w:cs="Meiryo UI" w:hint="eastAsia"/>
          <w:sz w:val="22"/>
          <w:szCs w:val="21"/>
        </w:rPr>
        <w:t>また、</w:t>
      </w:r>
      <w:r w:rsidRPr="00A36EF7">
        <w:rPr>
          <w:rFonts w:ascii="HG丸ｺﾞｼｯｸM-PRO" w:eastAsia="HG丸ｺﾞｼｯｸM-PRO" w:hAnsi="HG丸ｺﾞｼｯｸM-PRO" w:cs="Meiryo UI" w:hint="eastAsia"/>
          <w:sz w:val="22"/>
          <w:szCs w:val="21"/>
        </w:rPr>
        <w:t>２</w:t>
      </w:r>
      <w:r w:rsidR="00D03062" w:rsidRPr="00A36EF7">
        <w:rPr>
          <w:rFonts w:ascii="HG丸ｺﾞｼｯｸM-PRO" w:eastAsia="HG丸ｺﾞｼｯｸM-PRO" w:hAnsi="HG丸ｺﾞｼｯｸM-PRO" w:cs="Meiryo UI" w:hint="eastAsia"/>
          <w:sz w:val="22"/>
          <w:szCs w:val="21"/>
        </w:rPr>
        <w:t>月28日に</w:t>
      </w:r>
      <w:r w:rsidRPr="00A36EF7">
        <w:rPr>
          <w:rFonts w:ascii="HG丸ｺﾞｼｯｸM-PRO" w:eastAsia="HG丸ｺﾞｼｯｸM-PRO" w:hAnsi="HG丸ｺﾞｼｯｸM-PRO" w:cs="Meiryo UI" w:hint="eastAsia"/>
          <w:sz w:val="22"/>
          <w:szCs w:val="21"/>
        </w:rPr>
        <w:t>は、</w:t>
      </w:r>
      <w:r w:rsidR="00931ABA" w:rsidRPr="00A36EF7">
        <w:rPr>
          <w:rFonts w:ascii="HG丸ｺﾞｼｯｸM-PRO" w:eastAsia="HG丸ｺﾞｼｯｸM-PRO" w:hAnsi="HG丸ｺﾞｼｯｸM-PRO" w:cs="Meiryo UI" w:hint="eastAsia"/>
          <w:sz w:val="22"/>
          <w:szCs w:val="21"/>
        </w:rPr>
        <w:t>府有施設のうち、不特定多数の方が集まる屋内</w:t>
      </w:r>
    </w:p>
    <w:p w14:paraId="70904CB8" w14:textId="707A1864" w:rsidR="00931ABA" w:rsidRPr="00A36EF7" w:rsidRDefault="00B15A89" w:rsidP="00D33F4F">
      <w:pPr>
        <w:spacing w:line="320" w:lineRule="exact"/>
        <w:ind w:leftChars="200" w:left="420" w:rightChars="-216" w:right="-454" w:firstLineChars="100" w:firstLine="220"/>
        <w:rPr>
          <w:rFonts w:ascii="HG丸ｺﾞｼｯｸM-PRO" w:eastAsia="HG丸ｺﾞｼｯｸM-PRO" w:hAnsi="HG丸ｺﾞｼｯｸM-PRO" w:cs="Meiryo UI"/>
          <w:sz w:val="22"/>
          <w:szCs w:val="21"/>
        </w:rPr>
      </w:pPr>
      <w:r w:rsidRPr="00A36EF7">
        <w:rPr>
          <w:rFonts w:ascii="HG丸ｺﾞｼｯｸM-PRO" w:eastAsia="HG丸ｺﾞｼｯｸM-PRO" w:hAnsi="HG丸ｺﾞｼｯｸM-PRO" w:cs="Meiryo UI" w:hint="eastAsia"/>
          <w:sz w:val="22"/>
          <w:szCs w:val="21"/>
        </w:rPr>
        <w:t>の集客施設は</w:t>
      </w:r>
      <w:r w:rsidR="00931ABA" w:rsidRPr="00A36EF7">
        <w:rPr>
          <w:rFonts w:ascii="HG丸ｺﾞｼｯｸM-PRO" w:eastAsia="HG丸ｺﾞｼｯｸM-PRO" w:hAnsi="HG丸ｺﾞｼｯｸM-PRO" w:cs="Meiryo UI" w:hint="eastAsia"/>
          <w:sz w:val="22"/>
          <w:szCs w:val="21"/>
        </w:rPr>
        <w:t>原則休館</w:t>
      </w:r>
      <w:r w:rsidRPr="00A36EF7">
        <w:rPr>
          <w:rFonts w:ascii="HG丸ｺﾞｼｯｸM-PRO" w:eastAsia="HG丸ｺﾞｼｯｸM-PRO" w:hAnsi="HG丸ｺﾞｼｯｸM-PRO" w:cs="Meiryo UI" w:hint="eastAsia"/>
          <w:sz w:val="22"/>
          <w:szCs w:val="21"/>
        </w:rPr>
        <w:t>と</w:t>
      </w:r>
      <w:r w:rsidR="00931ABA" w:rsidRPr="00A36EF7">
        <w:rPr>
          <w:rFonts w:ascii="HG丸ｺﾞｼｯｸM-PRO" w:eastAsia="HG丸ｺﾞｼｯｸM-PRO" w:hAnsi="HG丸ｺﾞｼｯｸM-PRO" w:cs="Meiryo UI" w:hint="eastAsia"/>
          <w:sz w:val="22"/>
          <w:szCs w:val="21"/>
        </w:rPr>
        <w:t>し</w:t>
      </w:r>
      <w:r w:rsidRPr="00A36EF7">
        <w:rPr>
          <w:rFonts w:ascii="HG丸ｺﾞｼｯｸM-PRO" w:eastAsia="HG丸ｺﾞｼｯｸM-PRO" w:hAnsi="HG丸ｺﾞｼｯｸM-PRO" w:cs="Meiryo UI" w:hint="eastAsia"/>
          <w:sz w:val="22"/>
          <w:szCs w:val="21"/>
        </w:rPr>
        <w:t>、府立学校について3月2</w:t>
      </w:r>
      <w:r w:rsidR="00AD13B4">
        <w:rPr>
          <w:rFonts w:ascii="HG丸ｺﾞｼｯｸM-PRO" w:eastAsia="HG丸ｺﾞｼｯｸM-PRO" w:hAnsi="HG丸ｺﾞｼｯｸM-PRO" w:cs="Meiryo UI" w:hint="eastAsia"/>
          <w:sz w:val="22"/>
          <w:szCs w:val="21"/>
        </w:rPr>
        <w:t>日以降臨時休校と</w:t>
      </w:r>
      <w:r w:rsidRPr="00A36EF7">
        <w:rPr>
          <w:rFonts w:ascii="HG丸ｺﾞｼｯｸM-PRO" w:eastAsia="HG丸ｺﾞｼｯｸM-PRO" w:hAnsi="HG丸ｺﾞｼｯｸM-PRO" w:cs="Meiryo UI" w:hint="eastAsia"/>
          <w:sz w:val="22"/>
          <w:szCs w:val="21"/>
        </w:rPr>
        <w:t>することとした</w:t>
      </w:r>
      <w:r w:rsidR="00931ABA" w:rsidRPr="00A36EF7">
        <w:rPr>
          <w:rFonts w:ascii="HG丸ｺﾞｼｯｸM-PRO" w:eastAsia="HG丸ｺﾞｼｯｸM-PRO" w:hAnsi="HG丸ｺﾞｼｯｸM-PRO" w:cs="Meiryo UI" w:hint="eastAsia"/>
          <w:sz w:val="22"/>
          <w:szCs w:val="21"/>
        </w:rPr>
        <w:t>。</w:t>
      </w:r>
    </w:p>
    <w:p w14:paraId="675B8510" w14:textId="2C48A457" w:rsidR="0095166A" w:rsidRPr="00A36EF7" w:rsidRDefault="00C213F9" w:rsidP="00931ABA">
      <w:pPr>
        <w:spacing w:line="320" w:lineRule="exact"/>
        <w:ind w:left="675" w:hangingChars="307" w:hanging="675"/>
        <w:rPr>
          <w:rFonts w:ascii="HG丸ｺﾞｼｯｸM-PRO" w:eastAsia="HG丸ｺﾞｼｯｸM-PRO" w:hAnsi="HG丸ｺﾞｼｯｸM-PRO" w:cs="Meiryo UI"/>
          <w:sz w:val="22"/>
          <w:szCs w:val="21"/>
        </w:rPr>
      </w:pPr>
      <w:r w:rsidRPr="00A36EF7">
        <w:rPr>
          <w:rFonts w:ascii="HG丸ｺﾞｼｯｸM-PRO" w:eastAsia="HG丸ｺﾞｼｯｸM-PRO" w:hAnsi="HG丸ｺﾞｼｯｸM-PRO" w:cs="Meiryo UI" w:hint="eastAsia"/>
          <w:sz w:val="22"/>
          <w:szCs w:val="21"/>
        </w:rPr>
        <w:t xml:space="preserve">　　〇　さ</w:t>
      </w:r>
      <w:r w:rsidR="00A7074E" w:rsidRPr="00A36EF7">
        <w:rPr>
          <w:rFonts w:ascii="HG丸ｺﾞｼｯｸM-PRO" w:eastAsia="HG丸ｺﾞｼｯｸM-PRO" w:hAnsi="HG丸ｺﾞｼｯｸM-PRO" w:cs="Meiryo UI" w:hint="eastAsia"/>
          <w:sz w:val="22"/>
          <w:szCs w:val="21"/>
        </w:rPr>
        <w:t>らに</w:t>
      </w:r>
      <w:r w:rsidR="00482B2C" w:rsidRPr="00A36EF7">
        <w:rPr>
          <w:rFonts w:ascii="HG丸ｺﾞｼｯｸM-PRO" w:eastAsia="HG丸ｺﾞｼｯｸM-PRO" w:hAnsi="HG丸ｺﾞｼｯｸM-PRO" w:cs="Meiryo UI" w:hint="eastAsia"/>
          <w:sz w:val="22"/>
          <w:szCs w:val="21"/>
        </w:rPr>
        <w:t>、</w:t>
      </w:r>
      <w:r w:rsidR="00B15A89" w:rsidRPr="00A36EF7">
        <w:rPr>
          <w:rFonts w:ascii="HG丸ｺﾞｼｯｸM-PRO" w:eastAsia="HG丸ｺﾞｼｯｸM-PRO" w:hAnsi="HG丸ｺﾞｼｯｸM-PRO" w:cs="Meiryo UI" w:hint="eastAsia"/>
          <w:sz w:val="22"/>
          <w:szCs w:val="21"/>
        </w:rPr>
        <w:t>新型コロナウイルスの感染拡大に伴い</w:t>
      </w:r>
      <w:r w:rsidR="00931ABA" w:rsidRPr="00A36EF7">
        <w:rPr>
          <w:rFonts w:ascii="HG丸ｺﾞｼｯｸM-PRO" w:eastAsia="HG丸ｺﾞｼｯｸM-PRO" w:hAnsi="HG丸ｺﾞｼｯｸM-PRO" w:cs="Meiryo UI" w:hint="eastAsia"/>
          <w:sz w:val="22"/>
          <w:szCs w:val="21"/>
        </w:rPr>
        <w:t>、</w:t>
      </w:r>
      <w:r w:rsidR="00C62F8B" w:rsidRPr="00A36EF7">
        <w:rPr>
          <w:rFonts w:ascii="HG丸ｺﾞｼｯｸM-PRO" w:eastAsia="HG丸ｺﾞｼｯｸM-PRO" w:hAnsi="HG丸ｺﾞｼｯｸM-PRO" w:cs="Meiryo UI" w:hint="eastAsia"/>
          <w:sz w:val="22"/>
          <w:szCs w:val="21"/>
        </w:rPr>
        <w:t>企業の経済活動</w:t>
      </w:r>
      <w:r w:rsidR="00B15A89" w:rsidRPr="00A36EF7">
        <w:rPr>
          <w:rFonts w:ascii="HG丸ｺﾞｼｯｸM-PRO" w:eastAsia="HG丸ｺﾞｼｯｸM-PRO" w:hAnsi="HG丸ｺﾞｼｯｸM-PRO" w:cs="Meiryo UI" w:hint="eastAsia"/>
          <w:sz w:val="22"/>
          <w:szCs w:val="21"/>
        </w:rPr>
        <w:t>は縮小し</w:t>
      </w:r>
      <w:r w:rsidR="00D66041" w:rsidRPr="00A36EF7">
        <w:rPr>
          <w:rFonts w:ascii="HG丸ｺﾞｼｯｸM-PRO" w:eastAsia="HG丸ｺﾞｼｯｸM-PRO" w:hAnsi="HG丸ｺﾞｼｯｸM-PRO" w:cs="Meiryo UI" w:hint="eastAsia"/>
          <w:sz w:val="22"/>
          <w:szCs w:val="21"/>
        </w:rPr>
        <w:t>、海外旅行客</w:t>
      </w:r>
      <w:r w:rsidR="00B15A89" w:rsidRPr="00A36EF7">
        <w:rPr>
          <w:rFonts w:ascii="HG丸ｺﾞｼｯｸM-PRO" w:eastAsia="HG丸ｺﾞｼｯｸM-PRO" w:hAnsi="HG丸ｺﾞｼｯｸM-PRO" w:cs="Meiryo UI" w:hint="eastAsia"/>
          <w:sz w:val="22"/>
          <w:szCs w:val="21"/>
        </w:rPr>
        <w:t>が大幅に</w:t>
      </w:r>
      <w:r w:rsidR="00A7074E" w:rsidRPr="00A36EF7">
        <w:rPr>
          <w:rFonts w:ascii="HG丸ｺﾞｼｯｸM-PRO" w:eastAsia="HG丸ｺﾞｼｯｸM-PRO" w:hAnsi="HG丸ｺﾞｼｯｸM-PRO" w:cs="Meiryo UI" w:hint="eastAsia"/>
          <w:sz w:val="22"/>
          <w:szCs w:val="21"/>
        </w:rPr>
        <w:t>減少</w:t>
      </w:r>
      <w:r w:rsidR="00B15A89" w:rsidRPr="00A36EF7">
        <w:rPr>
          <w:rFonts w:ascii="HG丸ｺﾞｼｯｸM-PRO" w:eastAsia="HG丸ｺﾞｼｯｸM-PRO" w:hAnsi="HG丸ｺﾞｼｯｸM-PRO" w:cs="Meiryo UI" w:hint="eastAsia"/>
          <w:sz w:val="22"/>
          <w:szCs w:val="21"/>
        </w:rPr>
        <w:t>した。こうしたことは、</w:t>
      </w:r>
      <w:r w:rsidR="00C62F8B" w:rsidRPr="00A36EF7">
        <w:rPr>
          <w:rFonts w:ascii="HG丸ｺﾞｼｯｸM-PRO" w:eastAsia="HG丸ｺﾞｼｯｸM-PRO" w:hAnsi="HG丸ｺﾞｼｯｸM-PRO" w:cs="Meiryo UI" w:hint="eastAsia"/>
          <w:sz w:val="22"/>
          <w:szCs w:val="21"/>
        </w:rPr>
        <w:t>指定出資法人（以下、「法人」という</w:t>
      </w:r>
      <w:r w:rsidRPr="00A36EF7">
        <w:rPr>
          <w:rFonts w:ascii="HG丸ｺﾞｼｯｸM-PRO" w:eastAsia="HG丸ｺﾞｼｯｸM-PRO" w:hAnsi="HG丸ｺﾞｼｯｸM-PRO" w:cs="Meiryo UI" w:hint="eastAsia"/>
          <w:sz w:val="22"/>
          <w:szCs w:val="21"/>
        </w:rPr>
        <w:t>。</w:t>
      </w:r>
      <w:r w:rsidR="00C62F8B" w:rsidRPr="00A36EF7">
        <w:rPr>
          <w:rFonts w:ascii="HG丸ｺﾞｼｯｸM-PRO" w:eastAsia="HG丸ｺﾞｼｯｸM-PRO" w:hAnsi="HG丸ｺﾞｼｯｸM-PRO" w:cs="Meiryo UI" w:hint="eastAsia"/>
          <w:sz w:val="22"/>
          <w:szCs w:val="21"/>
        </w:rPr>
        <w:t>）の業務に</w:t>
      </w:r>
      <w:r w:rsidR="00A7074E" w:rsidRPr="00A36EF7">
        <w:rPr>
          <w:rFonts w:ascii="HG丸ｺﾞｼｯｸM-PRO" w:eastAsia="HG丸ｺﾞｼｯｸM-PRO" w:hAnsi="HG丸ｺﾞｼｯｸM-PRO" w:cs="Meiryo UI" w:hint="eastAsia"/>
          <w:sz w:val="22"/>
          <w:szCs w:val="21"/>
        </w:rPr>
        <w:t>大きな</w:t>
      </w:r>
      <w:r w:rsidR="00C62F8B" w:rsidRPr="00A36EF7">
        <w:rPr>
          <w:rFonts w:ascii="HG丸ｺﾞｼｯｸM-PRO" w:eastAsia="HG丸ｺﾞｼｯｸM-PRO" w:hAnsi="HG丸ｺﾞｼｯｸM-PRO" w:cs="Meiryo UI" w:hint="eastAsia"/>
          <w:sz w:val="22"/>
          <w:szCs w:val="21"/>
        </w:rPr>
        <w:t>影響を与え</w:t>
      </w:r>
      <w:r w:rsidR="00F85FE7" w:rsidRPr="00A36EF7">
        <w:rPr>
          <w:rFonts w:ascii="HG丸ｺﾞｼｯｸM-PRO" w:eastAsia="HG丸ｺﾞｼｯｸM-PRO" w:hAnsi="HG丸ｺﾞｼｯｸM-PRO" w:cs="Meiryo UI" w:hint="eastAsia"/>
          <w:sz w:val="22"/>
          <w:szCs w:val="21"/>
        </w:rPr>
        <w:t>た</w:t>
      </w:r>
      <w:r w:rsidR="00C62F8B" w:rsidRPr="00A36EF7">
        <w:rPr>
          <w:rFonts w:ascii="HG丸ｺﾞｼｯｸM-PRO" w:eastAsia="HG丸ｺﾞｼｯｸM-PRO" w:hAnsi="HG丸ｺﾞｼｯｸM-PRO" w:cs="Meiryo UI" w:hint="eastAsia"/>
          <w:sz w:val="22"/>
          <w:szCs w:val="21"/>
        </w:rPr>
        <w:t>。</w:t>
      </w:r>
    </w:p>
    <w:p w14:paraId="1CBA9B8B" w14:textId="7FE443F1" w:rsidR="00C62F8B" w:rsidRPr="00A36EF7" w:rsidRDefault="00C62F8B" w:rsidP="006F1E4A">
      <w:pPr>
        <w:spacing w:line="320" w:lineRule="exact"/>
        <w:rPr>
          <w:rFonts w:ascii="HG丸ｺﾞｼｯｸM-PRO" w:eastAsia="HG丸ｺﾞｼｯｸM-PRO" w:hAnsi="HG丸ｺﾞｼｯｸM-PRO" w:cs="Meiryo UI"/>
          <w:sz w:val="22"/>
          <w:szCs w:val="21"/>
        </w:rPr>
      </w:pPr>
    </w:p>
    <w:p w14:paraId="5AF9D6AE" w14:textId="4F7DC488" w:rsidR="00F55216" w:rsidRPr="00A45D2C" w:rsidRDefault="00F55216" w:rsidP="006F1E4A">
      <w:pPr>
        <w:spacing w:line="320" w:lineRule="exact"/>
        <w:rPr>
          <w:rFonts w:ascii="HG丸ｺﾞｼｯｸM-PRO" w:eastAsia="HG丸ｺﾞｼｯｸM-PRO" w:hAnsi="HG丸ｺﾞｼｯｸM-PRO" w:cs="Meiryo UI"/>
          <w:sz w:val="22"/>
          <w:szCs w:val="21"/>
        </w:rPr>
      </w:pPr>
    </w:p>
    <w:p w14:paraId="38A04C53" w14:textId="21551A99" w:rsidR="00317018" w:rsidRPr="00A45D2C" w:rsidRDefault="00317018" w:rsidP="006F1E4A">
      <w:pPr>
        <w:spacing w:line="320" w:lineRule="exact"/>
        <w:rPr>
          <w:rFonts w:ascii="HG丸ｺﾞｼｯｸM-PRO" w:eastAsia="HG丸ｺﾞｼｯｸM-PRO" w:hAnsi="HG丸ｺﾞｼｯｸM-PRO" w:cs="Meiryo UI"/>
          <w:b/>
          <w:sz w:val="24"/>
          <w:szCs w:val="24"/>
          <w:u w:val="single"/>
        </w:rPr>
      </w:pPr>
      <w:r w:rsidRPr="00A45D2C">
        <w:rPr>
          <w:rFonts w:ascii="HG丸ｺﾞｼｯｸM-PRO" w:eastAsia="HG丸ｺﾞｼｯｸM-PRO" w:hAnsi="HG丸ｺﾞｼｯｸM-PRO" w:cs="Meiryo UI" w:hint="eastAsia"/>
          <w:b/>
          <w:sz w:val="24"/>
          <w:szCs w:val="24"/>
          <w:u w:val="single"/>
        </w:rPr>
        <w:t>２．</w:t>
      </w:r>
      <w:r w:rsidR="003A7088" w:rsidRPr="00A45D2C">
        <w:rPr>
          <w:rFonts w:ascii="HG丸ｺﾞｼｯｸM-PRO" w:eastAsia="HG丸ｺﾞｼｯｸM-PRO" w:hAnsi="HG丸ｺﾞｼｯｸM-PRO" w:cs="Meiryo UI" w:hint="eastAsia"/>
          <w:b/>
          <w:sz w:val="24"/>
          <w:szCs w:val="24"/>
          <w:u w:val="single"/>
        </w:rPr>
        <w:t>R</w:t>
      </w:r>
      <w:r w:rsidR="00F85FE7" w:rsidRPr="00A45D2C">
        <w:rPr>
          <w:rFonts w:ascii="HG丸ｺﾞｼｯｸM-PRO" w:eastAsia="HG丸ｺﾞｼｯｸM-PRO" w:hAnsi="HG丸ｺﾞｼｯｸM-PRO" w:cs="Meiryo UI" w:hint="eastAsia"/>
          <w:b/>
          <w:sz w:val="24"/>
          <w:szCs w:val="24"/>
          <w:u w:val="single"/>
        </w:rPr>
        <w:t>１</w:t>
      </w:r>
      <w:r w:rsidR="00237CAB" w:rsidRPr="00A45D2C">
        <w:rPr>
          <w:rFonts w:ascii="HG丸ｺﾞｼｯｸM-PRO" w:eastAsia="HG丸ｺﾞｼｯｸM-PRO" w:hAnsi="HG丸ｺﾞｼｯｸM-PRO" w:cs="Meiryo UI" w:hint="eastAsia"/>
          <w:b/>
          <w:sz w:val="24"/>
          <w:szCs w:val="24"/>
          <w:u w:val="single"/>
        </w:rPr>
        <w:t xml:space="preserve">年度　</w:t>
      </w:r>
      <w:r w:rsidR="00F85FE7" w:rsidRPr="00A45D2C">
        <w:rPr>
          <w:rFonts w:ascii="HG丸ｺﾞｼｯｸM-PRO" w:eastAsia="HG丸ｺﾞｼｯｸM-PRO" w:hAnsi="HG丸ｺﾞｼｯｸM-PRO" w:cs="Meiryo UI" w:hint="eastAsia"/>
          <w:b/>
          <w:sz w:val="24"/>
          <w:szCs w:val="24"/>
          <w:u w:val="single"/>
        </w:rPr>
        <w:t>経営評価</w:t>
      </w:r>
      <w:r w:rsidR="00D85FB3" w:rsidRPr="00A45D2C">
        <w:rPr>
          <w:rFonts w:ascii="HG丸ｺﾞｼｯｸM-PRO" w:eastAsia="HG丸ｺﾞｼｯｸM-PRO" w:hAnsi="HG丸ｺﾞｼｯｸM-PRO" w:cs="Meiryo UI" w:hint="eastAsia"/>
          <w:b/>
          <w:sz w:val="24"/>
          <w:szCs w:val="24"/>
          <w:u w:val="single"/>
        </w:rPr>
        <w:t>への記載</w:t>
      </w:r>
      <w:r w:rsidR="003E79AB" w:rsidRPr="00A45D2C">
        <w:rPr>
          <w:rFonts w:ascii="HG丸ｺﾞｼｯｸM-PRO" w:eastAsia="HG丸ｺﾞｼｯｸM-PRO" w:hAnsi="HG丸ｺﾞｼｯｸM-PRO" w:cs="Meiryo UI" w:hint="eastAsia"/>
          <w:b/>
          <w:sz w:val="24"/>
          <w:szCs w:val="24"/>
          <w:u w:val="single"/>
        </w:rPr>
        <w:t>について</w:t>
      </w:r>
    </w:p>
    <w:p w14:paraId="12DEB445" w14:textId="2334E5BE" w:rsidR="00304DD0" w:rsidRPr="00A45D2C" w:rsidRDefault="00304DD0" w:rsidP="006F1E4A">
      <w:pPr>
        <w:spacing w:line="320" w:lineRule="exact"/>
        <w:rPr>
          <w:rFonts w:ascii="HG丸ｺﾞｼｯｸM-PRO" w:eastAsia="HG丸ｺﾞｼｯｸM-PRO" w:hAnsi="HG丸ｺﾞｼｯｸM-PRO" w:cs="Meiryo UI"/>
          <w:sz w:val="22"/>
          <w:szCs w:val="21"/>
          <w:u w:val="single"/>
        </w:rPr>
      </w:pPr>
    </w:p>
    <w:p w14:paraId="77AEF40A" w14:textId="029278C8" w:rsidR="005032C2" w:rsidRPr="00663C49" w:rsidRDefault="00D85FB3" w:rsidP="00663C49">
      <w:pPr>
        <w:pStyle w:val="a9"/>
        <w:widowControl w:val="0"/>
        <w:numPr>
          <w:ilvl w:val="0"/>
          <w:numId w:val="31"/>
        </w:numPr>
        <w:spacing w:line="300" w:lineRule="exact"/>
        <w:ind w:leftChars="0"/>
        <w:jc w:val="left"/>
        <w:rPr>
          <w:rFonts w:ascii="HG丸ｺﾞｼｯｸM-PRO" w:eastAsia="HG丸ｺﾞｼｯｸM-PRO" w:hAnsi="HG丸ｺﾞｼｯｸM-PRO" w:cs="Meiryo UI"/>
          <w:color w:val="000000" w:themeColor="text1"/>
          <w:sz w:val="22"/>
          <w:szCs w:val="24"/>
          <w:bdr w:val="single" w:sz="4" w:space="0" w:color="auto"/>
        </w:rPr>
      </w:pPr>
      <w:r w:rsidRPr="00663C49">
        <w:rPr>
          <w:rFonts w:ascii="HG丸ｺﾞｼｯｸM-PRO" w:eastAsia="HG丸ｺﾞｼｯｸM-PRO" w:hAnsi="HG丸ｺﾞｼｯｸM-PRO" w:cs="Meiryo UI" w:hint="eastAsia"/>
          <w:color w:val="000000" w:themeColor="text1"/>
          <w:sz w:val="22"/>
          <w:szCs w:val="24"/>
          <w:bdr w:val="single" w:sz="4" w:space="0" w:color="auto"/>
        </w:rPr>
        <w:t>課題</w:t>
      </w:r>
      <w:r w:rsidR="00663C49" w:rsidRPr="00663C49">
        <w:rPr>
          <w:rFonts w:ascii="HG丸ｺﾞｼｯｸM-PRO" w:eastAsia="HG丸ｺﾞｼｯｸM-PRO" w:hAnsi="HG丸ｺﾞｼｯｸM-PRO" w:cs="Meiryo UI" w:hint="eastAsia"/>
          <w:color w:val="000000" w:themeColor="text1"/>
          <w:sz w:val="22"/>
          <w:szCs w:val="24"/>
          <w:bdr w:val="single" w:sz="4" w:space="0" w:color="auto"/>
        </w:rPr>
        <w:t xml:space="preserve">　</w:t>
      </w:r>
    </w:p>
    <w:p w14:paraId="683BD5E6" w14:textId="5784B4B2" w:rsidR="00A45D2C" w:rsidRPr="00A36EF7" w:rsidRDefault="00D85FB3" w:rsidP="00E9656F">
      <w:pPr>
        <w:widowControl w:val="0"/>
        <w:spacing w:line="300" w:lineRule="exact"/>
        <w:ind w:left="660" w:hangingChars="300" w:hanging="660"/>
        <w:jc w:val="left"/>
        <w:rPr>
          <w:rFonts w:ascii="HG丸ｺﾞｼｯｸM-PRO" w:eastAsia="HG丸ｺﾞｼｯｸM-PRO" w:hAnsi="HG丸ｺﾞｼｯｸM-PRO" w:cs="Meiryo UI"/>
          <w:sz w:val="22"/>
        </w:rPr>
      </w:pPr>
      <w:r w:rsidRPr="00A45D2C">
        <w:rPr>
          <w:rFonts w:ascii="HG丸ｺﾞｼｯｸM-PRO" w:eastAsia="HG丸ｺﾞｼｯｸM-PRO" w:hAnsi="HG丸ｺﾞｼｯｸM-PRO" w:cs="Meiryo UI" w:hint="eastAsia"/>
          <w:color w:val="000000" w:themeColor="text1"/>
          <w:sz w:val="22"/>
        </w:rPr>
        <w:t xml:space="preserve">　　・</w:t>
      </w:r>
      <w:r w:rsidR="00A45D2C">
        <w:rPr>
          <w:rFonts w:ascii="HG丸ｺﾞｼｯｸM-PRO" w:eastAsia="HG丸ｺﾞｼｯｸM-PRO" w:hAnsi="HG丸ｺﾞｼｯｸM-PRO" w:cs="Meiryo UI" w:hint="eastAsia"/>
          <w:color w:val="000000" w:themeColor="text1"/>
          <w:sz w:val="22"/>
        </w:rPr>
        <w:t xml:space="preserve">　</w:t>
      </w:r>
      <w:r w:rsidR="00955B08">
        <w:rPr>
          <w:rFonts w:ascii="HG丸ｺﾞｼｯｸM-PRO" w:eastAsia="HG丸ｺﾞｼｯｸM-PRO" w:hAnsi="HG丸ｺﾞｼｯｸM-PRO" w:cs="Meiryo UI" w:hint="eastAsia"/>
          <w:color w:val="000000" w:themeColor="text1"/>
          <w:sz w:val="22"/>
        </w:rPr>
        <w:t>一部</w:t>
      </w:r>
      <w:r w:rsidR="002243C1">
        <w:rPr>
          <w:rFonts w:ascii="HG丸ｺﾞｼｯｸM-PRO" w:eastAsia="HG丸ｺﾞｼｯｸM-PRO" w:hAnsi="HG丸ｺﾞｼｯｸM-PRO" w:cs="Meiryo UI" w:hint="eastAsia"/>
          <w:color w:val="000000" w:themeColor="text1"/>
          <w:sz w:val="22"/>
        </w:rPr>
        <w:t>の</w:t>
      </w:r>
      <w:r w:rsidR="00E9656F">
        <w:rPr>
          <w:rFonts w:ascii="HG丸ｺﾞｼｯｸM-PRO" w:eastAsia="HG丸ｺﾞｼｯｸM-PRO" w:hAnsi="HG丸ｺﾞｼｯｸM-PRO" w:cs="Meiryo UI" w:hint="eastAsia"/>
          <w:color w:val="000000" w:themeColor="text1"/>
          <w:sz w:val="22"/>
        </w:rPr>
        <w:t>法人において</w:t>
      </w:r>
      <w:r w:rsidRPr="00A45D2C">
        <w:rPr>
          <w:rFonts w:ascii="HG丸ｺﾞｼｯｸM-PRO" w:eastAsia="HG丸ｺﾞｼｯｸM-PRO" w:hAnsi="HG丸ｺﾞｼｯｸM-PRO" w:cs="Meiryo UI" w:hint="eastAsia"/>
          <w:color w:val="000000" w:themeColor="text1"/>
          <w:sz w:val="22"/>
        </w:rPr>
        <w:t>、</w:t>
      </w:r>
      <w:r w:rsidR="009A1FF4">
        <w:rPr>
          <w:rFonts w:ascii="HG丸ｺﾞｼｯｸM-PRO" w:eastAsia="HG丸ｺﾞｼｯｸM-PRO" w:hAnsi="HG丸ｺﾞｼｯｸM-PRO" w:cs="Meiryo UI" w:hint="eastAsia"/>
          <w:color w:val="000000" w:themeColor="text1"/>
          <w:sz w:val="22"/>
        </w:rPr>
        <w:t>目標が未達成の項</w:t>
      </w:r>
      <w:r w:rsidR="009A1FF4" w:rsidRPr="00A36EF7">
        <w:rPr>
          <w:rFonts w:ascii="HG丸ｺﾞｼｯｸM-PRO" w:eastAsia="HG丸ｺﾞｼｯｸM-PRO" w:hAnsi="HG丸ｺﾞｼｯｸM-PRO" w:cs="Meiryo UI" w:hint="eastAsia"/>
          <w:sz w:val="22"/>
        </w:rPr>
        <w:t>目があるが、その要因が新型コロナウイルスの影響に</w:t>
      </w:r>
      <w:r w:rsidR="00E9656F">
        <w:rPr>
          <w:rFonts w:ascii="HG丸ｺﾞｼｯｸM-PRO" w:eastAsia="HG丸ｺﾞｼｯｸM-PRO" w:hAnsi="HG丸ｺﾞｼｯｸM-PRO" w:cs="Meiryo UI" w:hint="eastAsia"/>
          <w:sz w:val="22"/>
        </w:rPr>
        <w:t>よるものであり法人の努力が</w:t>
      </w:r>
      <w:r w:rsidR="009A1FF4" w:rsidRPr="00A36EF7">
        <w:rPr>
          <w:rFonts w:ascii="HG丸ｺﾞｼｯｸM-PRO" w:eastAsia="HG丸ｺﾞｼｯｸM-PRO" w:hAnsi="HG丸ｺﾞｼｯｸM-PRO" w:cs="Meiryo UI" w:hint="eastAsia"/>
          <w:sz w:val="22"/>
        </w:rPr>
        <w:t>及ばない</w:t>
      </w:r>
      <w:r w:rsidR="002243C1" w:rsidRPr="00A36EF7">
        <w:rPr>
          <w:rFonts w:ascii="HG丸ｺﾞｼｯｸM-PRO" w:eastAsia="HG丸ｺﾞｼｯｸM-PRO" w:hAnsi="HG丸ｺﾞｼｯｸM-PRO" w:cs="Meiryo UI" w:hint="eastAsia"/>
          <w:sz w:val="22"/>
        </w:rPr>
        <w:t>ことから、その取扱いについて整理をする必要</w:t>
      </w:r>
      <w:r w:rsidR="00E9656F">
        <w:rPr>
          <w:rFonts w:ascii="HG丸ｺﾞｼｯｸM-PRO" w:eastAsia="HG丸ｺﾞｼｯｸM-PRO" w:hAnsi="HG丸ｺﾞｼｯｸM-PRO" w:cs="Meiryo UI" w:hint="eastAsia"/>
          <w:sz w:val="22"/>
        </w:rPr>
        <w:t>がある。</w:t>
      </w:r>
    </w:p>
    <w:p w14:paraId="5589F8F3" w14:textId="739D59CC" w:rsidR="00D85FB3" w:rsidRDefault="00D85FB3" w:rsidP="00F55216">
      <w:pPr>
        <w:widowControl w:val="0"/>
        <w:spacing w:line="300" w:lineRule="exact"/>
        <w:jc w:val="left"/>
        <w:rPr>
          <w:rFonts w:ascii="HG丸ｺﾞｼｯｸM-PRO" w:eastAsia="HG丸ｺﾞｼｯｸM-PRO" w:hAnsi="HG丸ｺﾞｼｯｸM-PRO" w:cs="Meiryo UI"/>
          <w:color w:val="000000" w:themeColor="text1"/>
          <w:sz w:val="22"/>
        </w:rPr>
      </w:pPr>
    </w:p>
    <w:p w14:paraId="6C036699" w14:textId="04B672F8" w:rsidR="00304DD0" w:rsidRPr="00A45D2C" w:rsidRDefault="00304DD0" w:rsidP="00F55216">
      <w:pPr>
        <w:widowControl w:val="0"/>
        <w:spacing w:line="300" w:lineRule="exact"/>
        <w:jc w:val="left"/>
        <w:rPr>
          <w:rFonts w:ascii="HG丸ｺﾞｼｯｸM-PRO" w:eastAsia="HG丸ｺﾞｼｯｸM-PRO" w:hAnsi="HG丸ｺﾞｼｯｸM-PRO" w:cs="Meiryo UI"/>
          <w:color w:val="000000" w:themeColor="text1"/>
          <w:sz w:val="22"/>
          <w:u w:val="single"/>
        </w:rPr>
      </w:pPr>
    </w:p>
    <w:p w14:paraId="38409EB6" w14:textId="620770DD" w:rsidR="00F55216" w:rsidRPr="00663C49" w:rsidRDefault="000E0B45" w:rsidP="00663C49">
      <w:pPr>
        <w:pStyle w:val="a9"/>
        <w:widowControl w:val="0"/>
        <w:numPr>
          <w:ilvl w:val="0"/>
          <w:numId w:val="31"/>
        </w:numPr>
        <w:spacing w:line="300" w:lineRule="exact"/>
        <w:ind w:leftChars="0"/>
        <w:jc w:val="left"/>
        <w:rPr>
          <w:rFonts w:ascii="HG丸ｺﾞｼｯｸM-PRO" w:eastAsia="HG丸ｺﾞｼｯｸM-PRO" w:hAnsi="HG丸ｺﾞｼｯｸM-PRO" w:cs="Meiryo UI"/>
          <w:color w:val="000000" w:themeColor="text1"/>
          <w:sz w:val="22"/>
          <w:bdr w:val="single" w:sz="4" w:space="0" w:color="auto"/>
        </w:rPr>
      </w:pPr>
      <w:r>
        <w:rPr>
          <w:rFonts w:ascii="HG丸ｺﾞｼｯｸM-PRO" w:eastAsia="HG丸ｺﾞｼｯｸM-PRO" w:hAnsi="HG丸ｺﾞｼｯｸM-PRO" w:cs="Meiryo UI" w:hint="eastAsia"/>
          <w:color w:val="000000" w:themeColor="text1"/>
          <w:sz w:val="22"/>
          <w:bdr w:val="single" w:sz="4" w:space="0" w:color="auto"/>
        </w:rPr>
        <w:t>審議の進め方</w:t>
      </w:r>
      <w:r w:rsidR="00A45D2C" w:rsidRPr="00663C49">
        <w:rPr>
          <w:rFonts w:ascii="HG丸ｺﾞｼｯｸM-PRO" w:eastAsia="HG丸ｺﾞｼｯｸM-PRO" w:hAnsi="HG丸ｺﾞｼｯｸM-PRO" w:cs="Meiryo UI" w:hint="eastAsia"/>
          <w:color w:val="000000" w:themeColor="text1"/>
          <w:sz w:val="22"/>
          <w:bdr w:val="single" w:sz="4" w:space="0" w:color="auto"/>
        </w:rPr>
        <w:t>（案）</w:t>
      </w:r>
    </w:p>
    <w:p w14:paraId="11AA5A4C" w14:textId="77777777" w:rsidR="007F2D49" w:rsidRPr="00A45D2C" w:rsidRDefault="007F2D49" w:rsidP="00F55216">
      <w:pPr>
        <w:widowControl w:val="0"/>
        <w:spacing w:line="300" w:lineRule="exact"/>
        <w:jc w:val="left"/>
        <w:rPr>
          <w:rFonts w:ascii="HG丸ｺﾞｼｯｸM-PRO" w:eastAsia="HG丸ｺﾞｼｯｸM-PRO" w:hAnsi="HG丸ｺﾞｼｯｸM-PRO" w:cs="Meiryo UI"/>
          <w:color w:val="000000" w:themeColor="text1"/>
          <w:sz w:val="22"/>
        </w:rPr>
      </w:pPr>
    </w:p>
    <w:p w14:paraId="0AF5C333" w14:textId="6EAEE763" w:rsidR="00296410" w:rsidRDefault="00955B08" w:rsidP="00955B08">
      <w:pPr>
        <w:pStyle w:val="a9"/>
        <w:widowControl w:val="0"/>
        <w:numPr>
          <w:ilvl w:val="0"/>
          <w:numId w:val="30"/>
        </w:numPr>
        <w:spacing w:line="300" w:lineRule="exact"/>
        <w:ind w:leftChars="100" w:left="430" w:hangingChars="100" w:hanging="220"/>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 xml:space="preserve">　</w:t>
      </w:r>
      <w:r w:rsidR="00434E03">
        <w:rPr>
          <w:rFonts w:ascii="HG丸ｺﾞｼｯｸM-PRO" w:eastAsia="HG丸ｺﾞｼｯｸM-PRO" w:hAnsi="HG丸ｺﾞｼｯｸM-PRO" w:cs="Meiryo UI" w:hint="eastAsia"/>
          <w:color w:val="000000" w:themeColor="text1"/>
          <w:sz w:val="22"/>
        </w:rPr>
        <w:t>経営目標に</w:t>
      </w:r>
      <w:r w:rsidR="00237CAB" w:rsidRPr="00955B08">
        <w:rPr>
          <w:rFonts w:ascii="HG丸ｺﾞｼｯｸM-PRO" w:eastAsia="HG丸ｺﾞｼｯｸM-PRO" w:hAnsi="HG丸ｺﾞｼｯｸM-PRO" w:cs="Meiryo UI"/>
          <w:color w:val="000000" w:themeColor="text1"/>
          <w:sz w:val="22"/>
        </w:rPr>
        <w:t>未</w:t>
      </w:r>
      <w:r w:rsidR="00237CAB" w:rsidRPr="00434E03">
        <w:rPr>
          <w:rFonts w:ascii="HG丸ｺﾞｼｯｸM-PRO" w:eastAsia="HG丸ｺﾞｼｯｸM-PRO" w:hAnsi="HG丸ｺﾞｼｯｸM-PRO" w:cs="Meiryo UI"/>
          <w:sz w:val="22"/>
        </w:rPr>
        <w:t>達成</w:t>
      </w:r>
      <w:r w:rsidR="0037495C" w:rsidRPr="00434E03">
        <w:rPr>
          <w:rFonts w:ascii="HG丸ｺﾞｼｯｸM-PRO" w:eastAsia="HG丸ｺﾞｼｯｸM-PRO" w:hAnsi="HG丸ｺﾞｼｯｸM-PRO" w:cs="Meiryo UI" w:hint="eastAsia"/>
          <w:sz w:val="22"/>
        </w:rPr>
        <w:t>の項目があり</w:t>
      </w:r>
      <w:r w:rsidR="00237CAB" w:rsidRPr="00434E03">
        <w:rPr>
          <w:rFonts w:ascii="HG丸ｺﾞｼｯｸM-PRO" w:eastAsia="HG丸ｺﾞｼｯｸM-PRO" w:hAnsi="HG丸ｺﾞｼｯｸM-PRO" w:cs="Meiryo UI"/>
          <w:sz w:val="22"/>
        </w:rPr>
        <w:t>、</w:t>
      </w:r>
      <w:r w:rsidR="00237CAB" w:rsidRPr="00434E03">
        <w:rPr>
          <w:rFonts w:ascii="HG丸ｺﾞｼｯｸM-PRO" w:eastAsia="HG丸ｺﾞｼｯｸM-PRO" w:hAnsi="HG丸ｺﾞｼｯｸM-PRO" w:cs="Meiryo UI" w:hint="eastAsia"/>
          <w:sz w:val="22"/>
        </w:rPr>
        <w:t>新</w:t>
      </w:r>
      <w:r w:rsidR="00237CAB" w:rsidRPr="00955B08">
        <w:rPr>
          <w:rFonts w:ascii="HG丸ｺﾞｼｯｸM-PRO" w:eastAsia="HG丸ｺﾞｼｯｸM-PRO" w:hAnsi="HG丸ｺﾞｼｯｸM-PRO" w:cs="Meiryo UI" w:hint="eastAsia"/>
          <w:sz w:val="22"/>
        </w:rPr>
        <w:t>型</w:t>
      </w:r>
      <w:r w:rsidR="00237CAB" w:rsidRPr="00955B08">
        <w:rPr>
          <w:rFonts w:ascii="HG丸ｺﾞｼｯｸM-PRO" w:eastAsia="HG丸ｺﾞｼｯｸM-PRO" w:hAnsi="HG丸ｺﾞｼｯｸM-PRO" w:cs="Meiryo UI"/>
          <w:sz w:val="22"/>
        </w:rPr>
        <w:t>コロナウイルス</w:t>
      </w:r>
      <w:r w:rsidR="00434E03">
        <w:rPr>
          <w:rFonts w:ascii="HG丸ｺﾞｼｯｸM-PRO" w:eastAsia="HG丸ｺﾞｼｯｸM-PRO" w:hAnsi="HG丸ｺﾞｼｯｸM-PRO" w:cs="Meiryo UI" w:hint="eastAsia"/>
          <w:sz w:val="22"/>
        </w:rPr>
        <w:t>の</w:t>
      </w:r>
      <w:r w:rsidR="00237CAB" w:rsidRPr="00955B08">
        <w:rPr>
          <w:rFonts w:ascii="HG丸ｺﾞｼｯｸM-PRO" w:eastAsia="HG丸ｺﾞｼｯｸM-PRO" w:hAnsi="HG丸ｺﾞｼｯｸM-PRO" w:cs="Meiryo UI" w:hint="eastAsia"/>
          <w:color w:val="000000" w:themeColor="text1"/>
          <w:sz w:val="22"/>
        </w:rPr>
        <w:t>影響</w:t>
      </w:r>
      <w:r w:rsidR="00434E03">
        <w:rPr>
          <w:rFonts w:ascii="HG丸ｺﾞｼｯｸM-PRO" w:eastAsia="HG丸ｺﾞｼｯｸM-PRO" w:hAnsi="HG丸ｺﾞｼｯｸM-PRO" w:cs="Meiryo UI" w:hint="eastAsia"/>
          <w:color w:val="000000" w:themeColor="text1"/>
          <w:sz w:val="22"/>
        </w:rPr>
        <w:t>を受けたことが</w:t>
      </w:r>
    </w:p>
    <w:p w14:paraId="2DF1A2D3" w14:textId="6E5E64F4" w:rsidR="00237CAB" w:rsidRPr="00955B08" w:rsidRDefault="00237CAB" w:rsidP="00304DD0">
      <w:pPr>
        <w:pStyle w:val="a9"/>
        <w:widowControl w:val="0"/>
        <w:spacing w:line="300" w:lineRule="exact"/>
        <w:ind w:leftChars="0" w:left="430" w:rightChars="-283" w:right="-594" w:firstLineChars="50" w:firstLine="110"/>
        <w:jc w:val="left"/>
        <w:rPr>
          <w:rFonts w:ascii="HG丸ｺﾞｼｯｸM-PRO" w:eastAsia="HG丸ｺﾞｼｯｸM-PRO" w:hAnsi="HG丸ｺﾞｼｯｸM-PRO" w:cs="Meiryo UI"/>
          <w:color w:val="000000" w:themeColor="text1"/>
          <w:sz w:val="22"/>
        </w:rPr>
      </w:pPr>
      <w:r w:rsidRPr="00955B08">
        <w:rPr>
          <w:rFonts w:ascii="HG丸ｺﾞｼｯｸM-PRO" w:eastAsia="HG丸ｺﾞｼｯｸM-PRO" w:hAnsi="HG丸ｺﾞｼｯｸM-PRO" w:cs="Meiryo UI" w:hint="eastAsia"/>
          <w:color w:val="000000" w:themeColor="text1"/>
          <w:sz w:val="22"/>
        </w:rPr>
        <w:t>明らかな場合は</w:t>
      </w:r>
      <w:r w:rsidRPr="00955B08">
        <w:rPr>
          <w:rFonts w:ascii="HG丸ｺﾞｼｯｸM-PRO" w:eastAsia="HG丸ｺﾞｼｯｸM-PRO" w:hAnsi="HG丸ｺﾞｼｯｸM-PRO" w:cs="Meiryo UI"/>
          <w:color w:val="000000" w:themeColor="text1"/>
          <w:sz w:val="22"/>
        </w:rPr>
        <w:t>、</w:t>
      </w:r>
      <w:r w:rsidR="00955B08" w:rsidRPr="00955B08">
        <w:rPr>
          <w:rFonts w:ascii="HG丸ｺﾞｼｯｸM-PRO" w:eastAsia="HG丸ｺﾞｼｯｸM-PRO" w:hAnsi="HG丸ｺﾞｼｯｸM-PRO" w:cs="Meiryo UI" w:hint="eastAsia"/>
          <w:color w:val="000000" w:themeColor="text1"/>
          <w:sz w:val="22"/>
        </w:rPr>
        <w:t>法人</w:t>
      </w:r>
      <w:r w:rsidR="00AD13B4">
        <w:rPr>
          <w:rFonts w:ascii="HG丸ｺﾞｼｯｸM-PRO" w:eastAsia="HG丸ｺﾞｼｯｸM-PRO" w:hAnsi="HG丸ｺﾞｼｯｸM-PRO" w:cs="Meiryo UI" w:hint="eastAsia"/>
          <w:color w:val="000000" w:themeColor="text1"/>
          <w:sz w:val="22"/>
        </w:rPr>
        <w:t>がその</w:t>
      </w:r>
      <w:r w:rsidRPr="00955B08">
        <w:rPr>
          <w:rFonts w:ascii="HG丸ｺﾞｼｯｸM-PRO" w:eastAsia="HG丸ｺﾞｼｯｸM-PRO" w:hAnsi="HG丸ｺﾞｼｯｸM-PRO" w:cs="Meiryo UI" w:hint="eastAsia"/>
          <w:color w:val="000000" w:themeColor="text1"/>
          <w:sz w:val="22"/>
        </w:rPr>
        <w:t>客観的な根拠資料を提出</w:t>
      </w:r>
      <w:r w:rsidR="00AD13B4">
        <w:rPr>
          <w:rFonts w:ascii="HG丸ｺﾞｼｯｸM-PRO" w:eastAsia="HG丸ｺﾞｼｯｸM-PRO" w:hAnsi="HG丸ｺﾞｼｯｸM-PRO" w:cs="Meiryo UI" w:hint="eastAsia"/>
          <w:color w:val="000000" w:themeColor="text1"/>
          <w:sz w:val="22"/>
        </w:rPr>
        <w:t xml:space="preserve">　　　　　</w:t>
      </w:r>
      <w:r w:rsidR="00296410">
        <w:rPr>
          <w:rFonts w:ascii="HG丸ｺﾞｼｯｸM-PRO" w:eastAsia="HG丸ｺﾞｼｯｸM-PRO" w:hAnsi="HG丸ｺﾞｼｯｸM-PRO" w:cs="Meiryo UI" w:hint="eastAsia"/>
          <w:color w:val="000000" w:themeColor="text1"/>
          <w:sz w:val="22"/>
        </w:rPr>
        <w:t xml:space="preserve">          </w:t>
      </w:r>
      <w:r w:rsidR="00304DD0">
        <w:rPr>
          <w:rFonts w:ascii="HG丸ｺﾞｼｯｸM-PRO" w:eastAsia="HG丸ｺﾞｼｯｸM-PRO" w:hAnsi="HG丸ｺﾞｼｯｸM-PRO" w:cs="Meiryo UI" w:hint="eastAsia"/>
          <w:color w:val="000000" w:themeColor="text1"/>
          <w:sz w:val="22"/>
        </w:rPr>
        <w:t xml:space="preserve">　</w:t>
      </w:r>
      <w:r w:rsidR="00296410">
        <w:rPr>
          <w:rFonts w:ascii="HG丸ｺﾞｼｯｸM-PRO" w:eastAsia="HG丸ｺﾞｼｯｸM-PRO" w:hAnsi="HG丸ｺﾞｼｯｸM-PRO" w:cs="Meiryo UI" w:hint="eastAsia"/>
          <w:color w:val="000000" w:themeColor="text1"/>
          <w:sz w:val="22"/>
        </w:rPr>
        <w:t xml:space="preserve">   </w:t>
      </w:r>
      <w:r w:rsidR="00955B08" w:rsidRPr="00955B08">
        <w:rPr>
          <w:rFonts w:ascii="HG丸ｺﾞｼｯｸM-PRO" w:eastAsia="HG丸ｺﾞｼｯｸM-PRO" w:hAnsi="HG丸ｺﾞｼｯｸM-PRO" w:cs="Meiryo UI" w:hint="eastAsia"/>
          <w:color w:val="000000" w:themeColor="text1"/>
          <w:sz w:val="22"/>
        </w:rPr>
        <w:t>≪※別紙１≫</w:t>
      </w:r>
    </w:p>
    <w:p w14:paraId="69006D4E" w14:textId="4CA69E25" w:rsidR="00D85FB3" w:rsidRDefault="00D85FB3" w:rsidP="00D85FB3">
      <w:pPr>
        <w:widowControl w:val="0"/>
        <w:spacing w:line="300" w:lineRule="exact"/>
        <w:jc w:val="left"/>
        <w:rPr>
          <w:rFonts w:ascii="HG丸ｺﾞｼｯｸM-PRO" w:eastAsia="HG丸ｺﾞｼｯｸM-PRO" w:hAnsi="HG丸ｺﾞｼｯｸM-PRO" w:cs="Meiryo UI"/>
          <w:color w:val="000000" w:themeColor="text1"/>
          <w:sz w:val="22"/>
        </w:rPr>
      </w:pPr>
    </w:p>
    <w:p w14:paraId="2F0DCD61" w14:textId="77777777" w:rsidR="00304DD0" w:rsidRDefault="00304DD0" w:rsidP="00D85FB3">
      <w:pPr>
        <w:widowControl w:val="0"/>
        <w:spacing w:line="300" w:lineRule="exact"/>
        <w:jc w:val="left"/>
        <w:rPr>
          <w:rFonts w:ascii="HG丸ｺﾞｼｯｸM-PRO" w:eastAsia="HG丸ｺﾞｼｯｸM-PRO" w:hAnsi="HG丸ｺﾞｼｯｸM-PRO" w:cs="Meiryo UI"/>
          <w:color w:val="000000" w:themeColor="text1"/>
          <w:sz w:val="22"/>
        </w:rPr>
      </w:pPr>
    </w:p>
    <w:p w14:paraId="3DDA90AE" w14:textId="179158F9" w:rsidR="00955B08" w:rsidRDefault="00955B08" w:rsidP="00955B08">
      <w:pPr>
        <w:pStyle w:val="a9"/>
        <w:widowControl w:val="0"/>
        <w:numPr>
          <w:ilvl w:val="0"/>
          <w:numId w:val="30"/>
        </w:numPr>
        <w:spacing w:line="300" w:lineRule="exact"/>
        <w:ind w:leftChars="0"/>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 xml:space="preserve"> </w:t>
      </w:r>
      <w:r w:rsidRPr="00955B08">
        <w:rPr>
          <w:rFonts w:ascii="HG丸ｺﾞｼｯｸM-PRO" w:eastAsia="HG丸ｺﾞｼｯｸM-PRO" w:hAnsi="HG丸ｺﾞｼｯｸM-PRO" w:cs="Meiryo UI" w:hint="eastAsia"/>
          <w:color w:val="000000" w:themeColor="text1"/>
          <w:sz w:val="22"/>
        </w:rPr>
        <w:t>実績値の下に</w:t>
      </w:r>
      <w:r w:rsidR="00E9656F">
        <w:rPr>
          <w:rFonts w:ascii="HG丸ｺﾞｼｯｸM-PRO" w:eastAsia="HG丸ｺﾞｼｯｸM-PRO" w:hAnsi="HG丸ｺﾞｼｯｸM-PRO" w:cs="Meiryo UI" w:hint="eastAsia"/>
          <w:color w:val="000000" w:themeColor="text1"/>
          <w:sz w:val="22"/>
        </w:rPr>
        <w:t>、推計値を</w:t>
      </w:r>
      <w:r w:rsidR="00296410">
        <w:rPr>
          <w:rFonts w:ascii="HG丸ｺﾞｼｯｸM-PRO" w:eastAsia="HG丸ｺﾞｼｯｸM-PRO" w:hAnsi="HG丸ｺﾞｼｯｸM-PRO" w:cs="Meiryo UI" w:hint="eastAsia"/>
          <w:color w:val="000000" w:themeColor="text1"/>
          <w:sz w:val="22"/>
        </w:rPr>
        <w:t>二</w:t>
      </w:r>
      <w:r w:rsidRPr="00955B08">
        <w:rPr>
          <w:rFonts w:ascii="HG丸ｺﾞｼｯｸM-PRO" w:eastAsia="HG丸ｺﾞｼｯｸM-PRO" w:hAnsi="HG丸ｺﾞｼｯｸM-PRO" w:cs="Meiryo UI" w:hint="eastAsia"/>
          <w:color w:val="000000" w:themeColor="text1"/>
          <w:sz w:val="22"/>
        </w:rPr>
        <w:t>段書きで記載</w:t>
      </w:r>
      <w:r>
        <w:rPr>
          <w:rFonts w:ascii="HG丸ｺﾞｼｯｸM-PRO" w:eastAsia="HG丸ｺﾞｼｯｸM-PRO" w:hAnsi="HG丸ｺﾞｼｯｸM-PRO" w:cs="Meiryo UI" w:hint="eastAsia"/>
          <w:color w:val="000000" w:themeColor="text1"/>
          <w:sz w:val="22"/>
        </w:rPr>
        <w:t xml:space="preserve">　</w:t>
      </w:r>
    </w:p>
    <w:p w14:paraId="0B81AEEA" w14:textId="5C94533F" w:rsidR="00955B08" w:rsidRPr="00A45D2C" w:rsidRDefault="00955B08" w:rsidP="00304DD0">
      <w:pPr>
        <w:pStyle w:val="a9"/>
        <w:widowControl w:val="0"/>
        <w:numPr>
          <w:ilvl w:val="0"/>
          <w:numId w:val="26"/>
        </w:numPr>
        <w:spacing w:line="300" w:lineRule="exact"/>
        <w:ind w:leftChars="0" w:rightChars="-351" w:right="-737"/>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w:t>
      </w:r>
      <w:r w:rsidRPr="00A45D2C">
        <w:rPr>
          <w:rFonts w:ascii="HG丸ｺﾞｼｯｸM-PRO" w:eastAsia="HG丸ｺﾞｼｯｸM-PRO" w:hAnsi="HG丸ｺﾞｼｯｸM-PRO" w:cs="Meiryo UI" w:hint="eastAsia"/>
          <w:color w:val="000000" w:themeColor="text1"/>
          <w:sz w:val="22"/>
        </w:rPr>
        <w:t>６．R1年度　経営目標の達成状況」の、R1実績欄、得点欄、小計欄</w:t>
      </w:r>
      <w:r w:rsidR="00304DD0">
        <w:rPr>
          <w:rFonts w:ascii="HG丸ｺﾞｼｯｸM-PRO" w:eastAsia="HG丸ｺﾞｼｯｸM-PRO" w:hAnsi="HG丸ｺﾞｼｯｸM-PRO" w:cs="Meiryo UI" w:hint="eastAsia"/>
          <w:color w:val="000000" w:themeColor="text1"/>
          <w:sz w:val="22"/>
        </w:rPr>
        <w:t xml:space="preserve">　</w:t>
      </w:r>
      <w:r w:rsidR="000E0B45">
        <w:rPr>
          <w:rFonts w:ascii="HG丸ｺﾞｼｯｸM-PRO" w:eastAsia="HG丸ｺﾞｼｯｸM-PRO" w:hAnsi="HG丸ｺﾞｼｯｸM-PRO" w:cs="Meiryo UI" w:hint="eastAsia"/>
          <w:color w:val="000000" w:themeColor="text1"/>
          <w:sz w:val="22"/>
        </w:rPr>
        <w:t>≪※別紙２≫</w:t>
      </w:r>
    </w:p>
    <w:p w14:paraId="467D4008" w14:textId="6676365F" w:rsidR="00955B08" w:rsidRPr="00955B08" w:rsidRDefault="00955B08" w:rsidP="00304DD0">
      <w:pPr>
        <w:pStyle w:val="a9"/>
        <w:widowControl w:val="0"/>
        <w:numPr>
          <w:ilvl w:val="0"/>
          <w:numId w:val="26"/>
        </w:numPr>
        <w:spacing w:line="300" w:lineRule="exact"/>
        <w:ind w:leftChars="0" w:rightChars="-283" w:right="-594"/>
        <w:jc w:val="left"/>
        <w:rPr>
          <w:rFonts w:ascii="HG丸ｺﾞｼｯｸM-PRO" w:eastAsia="HG丸ｺﾞｼｯｸM-PRO" w:hAnsi="HG丸ｺﾞｼｯｸM-PRO" w:cs="Meiryo UI"/>
          <w:color w:val="000000" w:themeColor="text1"/>
          <w:sz w:val="22"/>
        </w:rPr>
      </w:pPr>
      <w:r w:rsidRPr="00A45D2C">
        <w:rPr>
          <w:rFonts w:ascii="HG丸ｺﾞｼｯｸM-PRO" w:eastAsia="HG丸ｺﾞｼｯｸM-PRO" w:hAnsi="HG丸ｺﾞｼｯｸM-PRO" w:cs="Meiryo UI" w:hint="eastAsia"/>
          <w:color w:val="000000" w:themeColor="text1"/>
          <w:sz w:val="22"/>
        </w:rPr>
        <w:t>「７．</w:t>
      </w:r>
      <w:r w:rsidR="00343D40">
        <w:rPr>
          <w:rFonts w:ascii="HG丸ｺﾞｼｯｸM-PRO" w:eastAsia="HG丸ｺﾞｼｯｸM-PRO" w:hAnsi="HG丸ｺﾞｼｯｸM-PRO" w:cs="Meiryo UI" w:hint="eastAsia"/>
          <w:color w:val="000000" w:themeColor="text1"/>
          <w:sz w:val="22"/>
        </w:rPr>
        <w:t>法人による</w:t>
      </w:r>
      <w:r w:rsidRPr="00A45D2C">
        <w:rPr>
          <w:rFonts w:ascii="HG丸ｺﾞｼｯｸM-PRO" w:eastAsia="HG丸ｺﾞｼｯｸM-PRO" w:hAnsi="HG丸ｺﾞｼｯｸM-PRO" w:cs="Meiryo UI" w:hint="eastAsia"/>
          <w:color w:val="000000" w:themeColor="text1"/>
          <w:sz w:val="22"/>
        </w:rPr>
        <w:t>評価結果」の、点数（合計）</w:t>
      </w:r>
      <w:r w:rsidR="00E9656F">
        <w:rPr>
          <w:rFonts w:ascii="HG丸ｺﾞｼｯｸM-PRO" w:eastAsia="HG丸ｺﾞｼｯｸM-PRO" w:hAnsi="HG丸ｺﾞｼｯｸM-PRO" w:cs="Meiryo UI" w:hint="eastAsia"/>
          <w:color w:val="000000" w:themeColor="text1"/>
          <w:sz w:val="22"/>
        </w:rPr>
        <w:t>欄</w:t>
      </w:r>
      <w:r w:rsidRPr="00A45D2C">
        <w:rPr>
          <w:rFonts w:ascii="HG丸ｺﾞｼｯｸM-PRO" w:eastAsia="HG丸ｺﾞｼｯｸM-PRO" w:hAnsi="HG丸ｺﾞｼｯｸM-PRO" w:cs="Meiryo UI" w:hint="eastAsia"/>
          <w:color w:val="000000" w:themeColor="text1"/>
          <w:sz w:val="22"/>
        </w:rPr>
        <w:t>、役員業績評価</w:t>
      </w:r>
      <w:r w:rsidR="00E9656F">
        <w:rPr>
          <w:rFonts w:ascii="HG丸ｺﾞｼｯｸM-PRO" w:eastAsia="HG丸ｺﾞｼｯｸM-PRO" w:hAnsi="HG丸ｺﾞｼｯｸM-PRO" w:cs="Meiryo UI" w:hint="eastAsia"/>
          <w:color w:val="000000" w:themeColor="text1"/>
          <w:sz w:val="22"/>
        </w:rPr>
        <w:t xml:space="preserve">欄 </w:t>
      </w:r>
      <w:r w:rsidR="00296410">
        <w:rPr>
          <w:rFonts w:ascii="HG丸ｺﾞｼｯｸM-PRO" w:eastAsia="HG丸ｺﾞｼｯｸM-PRO" w:hAnsi="HG丸ｺﾞｼｯｸM-PRO" w:cs="Meiryo UI" w:hint="eastAsia"/>
          <w:color w:val="000000" w:themeColor="text1"/>
          <w:sz w:val="22"/>
        </w:rPr>
        <w:t xml:space="preserve">　　</w:t>
      </w:r>
      <w:r w:rsidR="00304DD0">
        <w:rPr>
          <w:rFonts w:ascii="HG丸ｺﾞｼｯｸM-PRO" w:eastAsia="HG丸ｺﾞｼｯｸM-PRO" w:hAnsi="HG丸ｺﾞｼｯｸM-PRO" w:cs="Meiryo UI" w:hint="eastAsia"/>
          <w:color w:val="000000" w:themeColor="text1"/>
          <w:sz w:val="22"/>
        </w:rPr>
        <w:t xml:space="preserve">　</w:t>
      </w:r>
      <w:r w:rsidR="000E0B45">
        <w:rPr>
          <w:rFonts w:ascii="HG丸ｺﾞｼｯｸM-PRO" w:eastAsia="HG丸ｺﾞｼｯｸM-PRO" w:hAnsi="HG丸ｺﾞｼｯｸM-PRO" w:cs="Meiryo UI" w:hint="eastAsia"/>
          <w:color w:val="000000" w:themeColor="text1"/>
          <w:sz w:val="22"/>
        </w:rPr>
        <w:t>≪※別紙３≫</w:t>
      </w:r>
    </w:p>
    <w:p w14:paraId="12FCAB95" w14:textId="3F8CD735" w:rsidR="00955B08" w:rsidRDefault="00955B08" w:rsidP="00D85FB3">
      <w:pPr>
        <w:widowControl w:val="0"/>
        <w:spacing w:line="300" w:lineRule="exact"/>
        <w:jc w:val="left"/>
        <w:rPr>
          <w:rFonts w:ascii="HG丸ｺﾞｼｯｸM-PRO" w:eastAsia="HG丸ｺﾞｼｯｸM-PRO" w:hAnsi="HG丸ｺﾞｼｯｸM-PRO" w:cs="Meiryo UI"/>
          <w:color w:val="000000" w:themeColor="text1"/>
          <w:sz w:val="22"/>
        </w:rPr>
      </w:pPr>
    </w:p>
    <w:p w14:paraId="1928E559" w14:textId="77777777" w:rsidR="00304DD0" w:rsidRPr="00E9656F" w:rsidRDefault="00304DD0" w:rsidP="00D85FB3">
      <w:pPr>
        <w:widowControl w:val="0"/>
        <w:spacing w:line="300" w:lineRule="exact"/>
        <w:jc w:val="left"/>
        <w:rPr>
          <w:rFonts w:ascii="HG丸ｺﾞｼｯｸM-PRO" w:eastAsia="HG丸ｺﾞｼｯｸM-PRO" w:hAnsi="HG丸ｺﾞｼｯｸM-PRO" w:cs="Meiryo UI"/>
          <w:color w:val="000000" w:themeColor="text1"/>
          <w:sz w:val="22"/>
        </w:rPr>
      </w:pPr>
    </w:p>
    <w:p w14:paraId="529761F0" w14:textId="5AA0248A" w:rsidR="00D85FB3" w:rsidRPr="00955B08" w:rsidRDefault="00955B08" w:rsidP="00304DD0">
      <w:pPr>
        <w:pStyle w:val="a9"/>
        <w:widowControl w:val="0"/>
        <w:numPr>
          <w:ilvl w:val="0"/>
          <w:numId w:val="30"/>
        </w:numPr>
        <w:spacing w:line="300" w:lineRule="exact"/>
        <w:ind w:leftChars="0" w:rightChars="-149" w:right="-313"/>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 xml:space="preserve"> </w:t>
      </w:r>
      <w:r w:rsidR="00A45D2C" w:rsidRPr="00955B08">
        <w:rPr>
          <w:rFonts w:ascii="HG丸ｺﾞｼｯｸM-PRO" w:eastAsia="HG丸ｺﾞｼｯｸM-PRO" w:hAnsi="HG丸ｺﾞｼｯｸM-PRO" w:cs="Meiryo UI" w:hint="eastAsia"/>
          <w:color w:val="000000" w:themeColor="text1"/>
          <w:sz w:val="22"/>
        </w:rPr>
        <w:t>上記、</w:t>
      </w:r>
      <w:r w:rsidR="00D85FB3" w:rsidRPr="00955B08">
        <w:rPr>
          <w:rFonts w:ascii="HG丸ｺﾞｼｯｸM-PRO" w:eastAsia="HG丸ｺﾞｼｯｸM-PRO" w:hAnsi="HG丸ｺﾞｼｯｸM-PRO" w:cs="Meiryo UI" w:hint="eastAsia"/>
          <w:color w:val="000000" w:themeColor="text1"/>
          <w:sz w:val="22"/>
        </w:rPr>
        <w:t>法人からの提出資料をもとに、「８．府の審査・評価の結果」を記載</w:t>
      </w:r>
      <w:r w:rsidR="000E0B45">
        <w:rPr>
          <w:rFonts w:ascii="HG丸ｺﾞｼｯｸM-PRO" w:eastAsia="HG丸ｺﾞｼｯｸM-PRO" w:hAnsi="HG丸ｺﾞｼｯｸM-PRO" w:cs="Meiryo UI" w:hint="eastAsia"/>
          <w:color w:val="000000" w:themeColor="text1"/>
          <w:sz w:val="22"/>
        </w:rPr>
        <w:t xml:space="preserve">　</w:t>
      </w:r>
      <w:r w:rsidR="00296410">
        <w:rPr>
          <w:rFonts w:ascii="HG丸ｺﾞｼｯｸM-PRO" w:eastAsia="HG丸ｺﾞｼｯｸM-PRO" w:hAnsi="HG丸ｺﾞｼｯｸM-PRO" w:cs="Meiryo UI" w:hint="eastAsia"/>
          <w:color w:val="000000" w:themeColor="text1"/>
          <w:sz w:val="22"/>
        </w:rPr>
        <w:t xml:space="preserve"> </w:t>
      </w:r>
      <w:r w:rsidR="00304DD0">
        <w:rPr>
          <w:rFonts w:ascii="HG丸ｺﾞｼｯｸM-PRO" w:eastAsia="HG丸ｺﾞｼｯｸM-PRO" w:hAnsi="HG丸ｺﾞｼｯｸM-PRO" w:cs="Meiryo UI" w:hint="eastAsia"/>
          <w:color w:val="000000" w:themeColor="text1"/>
          <w:sz w:val="22"/>
        </w:rPr>
        <w:t xml:space="preserve">　</w:t>
      </w:r>
      <w:r w:rsidR="000E0B45">
        <w:rPr>
          <w:rFonts w:ascii="HG丸ｺﾞｼｯｸM-PRO" w:eastAsia="HG丸ｺﾞｼｯｸM-PRO" w:hAnsi="HG丸ｺﾞｼｯｸM-PRO" w:cs="Meiryo UI" w:hint="eastAsia"/>
          <w:color w:val="000000" w:themeColor="text1"/>
          <w:sz w:val="22"/>
        </w:rPr>
        <w:t>≪※別紙４</w:t>
      </w:r>
      <w:r>
        <w:rPr>
          <w:rFonts w:ascii="HG丸ｺﾞｼｯｸM-PRO" w:eastAsia="HG丸ｺﾞｼｯｸM-PRO" w:hAnsi="HG丸ｺﾞｼｯｸM-PRO" w:cs="Meiryo UI" w:hint="eastAsia"/>
          <w:color w:val="000000" w:themeColor="text1"/>
          <w:sz w:val="22"/>
        </w:rPr>
        <w:t>≫</w:t>
      </w:r>
    </w:p>
    <w:p w14:paraId="149524CF" w14:textId="77777777" w:rsidR="00D85FB3" w:rsidRPr="00A45D2C" w:rsidRDefault="00D85FB3" w:rsidP="00D85FB3">
      <w:pPr>
        <w:pStyle w:val="a9"/>
        <w:numPr>
          <w:ilvl w:val="0"/>
          <w:numId w:val="26"/>
        </w:numPr>
        <w:spacing w:line="340" w:lineRule="exact"/>
        <w:ind w:leftChars="0"/>
        <w:rPr>
          <w:rFonts w:ascii="HG丸ｺﾞｼｯｸM-PRO" w:eastAsia="HG丸ｺﾞｼｯｸM-PRO" w:hAnsi="HG丸ｺﾞｼｯｸM-PRO" w:cs="Meiryo UI"/>
          <w:szCs w:val="24"/>
        </w:rPr>
      </w:pPr>
      <w:r w:rsidRPr="00A45D2C">
        <w:rPr>
          <w:rFonts w:ascii="HG丸ｺﾞｼｯｸM-PRO" w:eastAsia="HG丸ｺﾞｼｯｸM-PRO" w:hAnsi="HG丸ｺﾞｼｯｸM-PRO" w:cs="Meiryo UI" w:hint="eastAsia"/>
          <w:sz w:val="22"/>
          <w:szCs w:val="21"/>
        </w:rPr>
        <w:t>新型コロナウイルスの影響であることが客観的にも明らかな場合は、</w:t>
      </w:r>
    </w:p>
    <w:p w14:paraId="2B963D47" w14:textId="59C84828" w:rsidR="00296410" w:rsidRPr="00296410" w:rsidRDefault="00296410" w:rsidP="00296410">
      <w:pPr>
        <w:pStyle w:val="a9"/>
        <w:spacing w:line="340" w:lineRule="exact"/>
        <w:ind w:leftChars="0" w:left="1240"/>
        <w:rPr>
          <w:rFonts w:ascii="HG丸ｺﾞｼｯｸM-PRO" w:eastAsia="HG丸ｺﾞｼｯｸM-PRO" w:hAnsi="HG丸ｺﾞｼｯｸM-PRO" w:cs="Meiryo UI"/>
          <w:sz w:val="22"/>
          <w:szCs w:val="21"/>
        </w:rPr>
      </w:pPr>
      <w:r>
        <w:rPr>
          <w:rFonts w:ascii="HG丸ｺﾞｼｯｸM-PRO" w:eastAsia="HG丸ｺﾞｼｯｸM-PRO" w:hAnsi="HG丸ｺﾞｼｯｸM-PRO" w:cs="Meiryo UI" w:hint="eastAsia"/>
          <w:sz w:val="22"/>
          <w:szCs w:val="21"/>
        </w:rPr>
        <w:t>その事実を踏まえた</w:t>
      </w:r>
      <w:r w:rsidR="00E9656F">
        <w:rPr>
          <w:rFonts w:ascii="HG丸ｺﾞｼｯｸM-PRO" w:eastAsia="HG丸ｺﾞｼｯｸM-PRO" w:hAnsi="HG丸ｺﾞｼｯｸM-PRO" w:cs="Meiryo UI" w:hint="eastAsia"/>
          <w:sz w:val="22"/>
          <w:szCs w:val="21"/>
        </w:rPr>
        <w:t>評価結果及び</w:t>
      </w:r>
      <w:r>
        <w:rPr>
          <w:rFonts w:ascii="HG丸ｺﾞｼｯｸM-PRO" w:eastAsia="HG丸ｺﾞｼｯｸM-PRO" w:hAnsi="HG丸ｺﾞｼｯｸM-PRO" w:cs="Meiryo UI" w:hint="eastAsia"/>
          <w:sz w:val="22"/>
          <w:szCs w:val="21"/>
        </w:rPr>
        <w:t>指導・助言を記載</w:t>
      </w:r>
    </w:p>
    <w:p w14:paraId="7A7553CA" w14:textId="50F339AF" w:rsidR="00A45D2C" w:rsidRDefault="00A45D2C" w:rsidP="00A45D2C">
      <w:pPr>
        <w:widowControl w:val="0"/>
        <w:spacing w:line="300" w:lineRule="exact"/>
        <w:jc w:val="left"/>
        <w:rPr>
          <w:rFonts w:ascii="HG丸ｺﾞｼｯｸM-PRO" w:eastAsia="HG丸ｺﾞｼｯｸM-PRO" w:hAnsi="HG丸ｺﾞｼｯｸM-PRO" w:cs="Meiryo UI"/>
          <w:color w:val="000000" w:themeColor="text1"/>
          <w:sz w:val="22"/>
        </w:rPr>
      </w:pPr>
    </w:p>
    <w:p w14:paraId="1DF8CAD0" w14:textId="77777777" w:rsidR="00304DD0" w:rsidRPr="00E9656F" w:rsidRDefault="00304DD0" w:rsidP="00A45D2C">
      <w:pPr>
        <w:widowControl w:val="0"/>
        <w:spacing w:line="300" w:lineRule="exact"/>
        <w:jc w:val="left"/>
        <w:rPr>
          <w:rFonts w:ascii="HG丸ｺﾞｼｯｸM-PRO" w:eastAsia="HG丸ｺﾞｼｯｸM-PRO" w:hAnsi="HG丸ｺﾞｼｯｸM-PRO" w:cs="Meiryo UI"/>
          <w:color w:val="000000" w:themeColor="text1"/>
          <w:sz w:val="22"/>
        </w:rPr>
      </w:pPr>
    </w:p>
    <w:p w14:paraId="1B7C891E" w14:textId="06368035" w:rsidR="00955B08" w:rsidRPr="00296410" w:rsidRDefault="00434E03" w:rsidP="00296410">
      <w:pPr>
        <w:pStyle w:val="a9"/>
        <w:widowControl w:val="0"/>
        <w:numPr>
          <w:ilvl w:val="0"/>
          <w:numId w:val="30"/>
        </w:numPr>
        <w:spacing w:line="300" w:lineRule="exact"/>
        <w:ind w:leftChars="0"/>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 xml:space="preserve"> ご</w:t>
      </w:r>
      <w:r w:rsidR="00E9656F">
        <w:rPr>
          <w:rFonts w:ascii="HG丸ｺﾞｼｯｸM-PRO" w:eastAsia="HG丸ｺﾞｼｯｸM-PRO" w:hAnsi="HG丸ｺﾞｼｯｸM-PRO" w:cs="Meiryo UI" w:hint="eastAsia"/>
          <w:color w:val="000000" w:themeColor="text1"/>
          <w:sz w:val="22"/>
        </w:rPr>
        <w:t>審議いただくにあたって確認</w:t>
      </w:r>
      <w:r w:rsidR="00296410">
        <w:rPr>
          <w:rFonts w:ascii="HG丸ｺﾞｼｯｸM-PRO" w:eastAsia="HG丸ｺﾞｼｯｸM-PRO" w:hAnsi="HG丸ｺﾞｼｯｸM-PRO" w:cs="Meiryo UI" w:hint="eastAsia"/>
          <w:color w:val="000000" w:themeColor="text1"/>
          <w:sz w:val="22"/>
        </w:rPr>
        <w:t>いただきたい点</w:t>
      </w:r>
    </w:p>
    <w:p w14:paraId="3D425210" w14:textId="45A59412" w:rsidR="00955B08" w:rsidRDefault="00296410" w:rsidP="00296410">
      <w:pPr>
        <w:pStyle w:val="a9"/>
        <w:widowControl w:val="0"/>
        <w:numPr>
          <w:ilvl w:val="0"/>
          <w:numId w:val="26"/>
        </w:numPr>
        <w:spacing w:line="300" w:lineRule="exact"/>
        <w:ind w:leftChars="0"/>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①、②の各記載について、客観的に妥当性があるかの確認</w:t>
      </w:r>
    </w:p>
    <w:p w14:paraId="7C2E3D58" w14:textId="0DC504E1" w:rsidR="00296410" w:rsidRPr="00296410" w:rsidRDefault="00296410" w:rsidP="00296410">
      <w:pPr>
        <w:pStyle w:val="a9"/>
        <w:widowControl w:val="0"/>
        <w:numPr>
          <w:ilvl w:val="0"/>
          <w:numId w:val="26"/>
        </w:numPr>
        <w:spacing w:line="300" w:lineRule="exact"/>
        <w:ind w:leftChars="0"/>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それを踏まえた、③に記載の</w:t>
      </w:r>
      <w:r w:rsidR="00E9656F">
        <w:rPr>
          <w:rFonts w:ascii="HG丸ｺﾞｼｯｸM-PRO" w:eastAsia="HG丸ｺﾞｼｯｸM-PRO" w:hAnsi="HG丸ｺﾞｼｯｸM-PRO" w:cs="Meiryo UI" w:hint="eastAsia"/>
          <w:color w:val="000000" w:themeColor="text1"/>
          <w:sz w:val="22"/>
        </w:rPr>
        <w:t>評価結果及び指導・助言の</w:t>
      </w:r>
      <w:r>
        <w:rPr>
          <w:rFonts w:ascii="HG丸ｺﾞｼｯｸM-PRO" w:eastAsia="HG丸ｺﾞｼｯｸM-PRO" w:hAnsi="HG丸ｺﾞｼｯｸM-PRO" w:cs="Meiryo UI" w:hint="eastAsia"/>
          <w:color w:val="000000" w:themeColor="text1"/>
          <w:sz w:val="22"/>
        </w:rPr>
        <w:t>確認</w:t>
      </w:r>
    </w:p>
    <w:p w14:paraId="77522F56" w14:textId="7CAE615A" w:rsidR="0014262F" w:rsidRPr="00E9656F" w:rsidRDefault="0014262F" w:rsidP="0014262F">
      <w:pPr>
        <w:widowControl w:val="0"/>
        <w:spacing w:line="300" w:lineRule="exact"/>
        <w:jc w:val="left"/>
        <w:rPr>
          <w:rFonts w:ascii="HG丸ｺﾞｼｯｸM-PRO" w:eastAsia="HG丸ｺﾞｼｯｸM-PRO" w:hAnsi="HG丸ｺﾞｼｯｸM-PRO" w:cs="Meiryo UI"/>
          <w:color w:val="000000" w:themeColor="text1"/>
          <w:sz w:val="22"/>
        </w:rPr>
      </w:pPr>
    </w:p>
    <w:p w14:paraId="48D9B780" w14:textId="63618270" w:rsidR="00E9656F" w:rsidRDefault="00E9656F" w:rsidP="0014262F">
      <w:pPr>
        <w:widowControl w:val="0"/>
        <w:spacing w:line="300" w:lineRule="exact"/>
        <w:jc w:val="left"/>
        <w:rPr>
          <w:rFonts w:ascii="HG丸ｺﾞｼｯｸM-PRO" w:eastAsia="HG丸ｺﾞｼｯｸM-PRO" w:hAnsi="HG丸ｺﾞｼｯｸM-PRO" w:cs="Meiryo UI"/>
          <w:color w:val="000000" w:themeColor="text1"/>
          <w:sz w:val="22"/>
        </w:rPr>
      </w:pPr>
    </w:p>
    <w:p w14:paraId="2ED5F3D5" w14:textId="3F5E7D45" w:rsidR="00E9656F" w:rsidRDefault="00E9656F" w:rsidP="0014262F">
      <w:pPr>
        <w:widowControl w:val="0"/>
        <w:spacing w:line="300" w:lineRule="exact"/>
        <w:jc w:val="left"/>
        <w:rPr>
          <w:rFonts w:ascii="HG丸ｺﾞｼｯｸM-PRO" w:eastAsia="HG丸ｺﾞｼｯｸM-PRO" w:hAnsi="HG丸ｺﾞｼｯｸM-PRO" w:cs="Meiryo UI"/>
          <w:color w:val="000000" w:themeColor="text1"/>
          <w:sz w:val="22"/>
        </w:rPr>
      </w:pPr>
    </w:p>
    <w:p w14:paraId="26F89257" w14:textId="77777777" w:rsidR="000F1E11" w:rsidRDefault="000F1E11" w:rsidP="0014262F">
      <w:pPr>
        <w:widowControl w:val="0"/>
        <w:spacing w:line="300" w:lineRule="exact"/>
        <w:jc w:val="left"/>
        <w:rPr>
          <w:rFonts w:ascii="HG丸ｺﾞｼｯｸM-PRO" w:eastAsia="HG丸ｺﾞｼｯｸM-PRO" w:hAnsi="HG丸ｺﾞｼｯｸM-PRO" w:cs="Meiryo UI"/>
          <w:color w:val="000000" w:themeColor="text1"/>
          <w:sz w:val="22"/>
        </w:rPr>
      </w:pPr>
    </w:p>
    <w:p w14:paraId="3C01B7E4" w14:textId="273179A3" w:rsidR="00E9656F" w:rsidRPr="00335D6D" w:rsidRDefault="00E9656F" w:rsidP="0014262F">
      <w:pPr>
        <w:widowControl w:val="0"/>
        <w:spacing w:line="300" w:lineRule="exact"/>
        <w:jc w:val="left"/>
        <w:rPr>
          <w:rFonts w:ascii="HG丸ｺﾞｼｯｸM-PRO" w:eastAsia="HG丸ｺﾞｼｯｸM-PRO" w:hAnsi="HG丸ｺﾞｼｯｸM-PRO" w:cs="Meiryo UI"/>
          <w:sz w:val="22"/>
        </w:rPr>
      </w:pPr>
    </w:p>
    <w:p w14:paraId="377FD006" w14:textId="4AEDB226" w:rsidR="0014262F" w:rsidRPr="00335D6D" w:rsidRDefault="00E9656F" w:rsidP="00E9656F">
      <w:pPr>
        <w:widowControl w:val="0"/>
        <w:spacing w:line="300" w:lineRule="exact"/>
        <w:jc w:val="left"/>
        <w:rPr>
          <w:rFonts w:ascii="HG丸ｺﾞｼｯｸM-PRO" w:eastAsia="HG丸ｺﾞｼｯｸM-PRO" w:hAnsi="HG丸ｺﾞｼｯｸM-PRO" w:cs="Meiryo UI"/>
          <w:b/>
          <w:sz w:val="24"/>
          <w:u w:val="single"/>
        </w:rPr>
      </w:pPr>
      <w:r w:rsidRPr="00335D6D">
        <w:rPr>
          <w:rFonts w:ascii="HG丸ｺﾞｼｯｸM-PRO" w:eastAsia="HG丸ｺﾞｼｯｸM-PRO" w:hAnsi="HG丸ｺﾞｼｯｸM-PRO" w:cs="Meiryo UI" w:hint="eastAsia"/>
          <w:b/>
          <w:sz w:val="24"/>
          <w:u w:val="single"/>
        </w:rPr>
        <w:lastRenderedPageBreak/>
        <w:t>３．</w:t>
      </w:r>
      <w:r w:rsidR="00A36EF7" w:rsidRPr="00335D6D">
        <w:rPr>
          <w:rFonts w:ascii="HG丸ｺﾞｼｯｸM-PRO" w:eastAsia="HG丸ｺﾞｼｯｸM-PRO" w:hAnsi="HG丸ｺﾞｼｯｸM-PRO" w:cs="Meiryo UI" w:hint="eastAsia"/>
          <w:b/>
          <w:sz w:val="24"/>
          <w:u w:val="single"/>
        </w:rPr>
        <w:t>役員業績評価の役員報酬への反映について</w:t>
      </w:r>
    </w:p>
    <w:p w14:paraId="6E7F7299" w14:textId="1FB51BCB" w:rsidR="00343D40" w:rsidRDefault="00343D40" w:rsidP="00343D40">
      <w:pPr>
        <w:widowControl w:val="0"/>
        <w:spacing w:line="300" w:lineRule="exact"/>
        <w:jc w:val="left"/>
        <w:rPr>
          <w:rFonts w:ascii="HG丸ｺﾞｼｯｸM-PRO" w:eastAsia="HG丸ｺﾞｼｯｸM-PRO" w:hAnsi="HG丸ｺﾞｼｯｸM-PRO" w:cs="Meiryo UI"/>
          <w:sz w:val="22"/>
        </w:rPr>
      </w:pPr>
    </w:p>
    <w:p w14:paraId="4510AAEB" w14:textId="3763E7FF" w:rsidR="00343D40" w:rsidRPr="00343D40" w:rsidRDefault="00343D40" w:rsidP="00343D40">
      <w:pPr>
        <w:pStyle w:val="a9"/>
        <w:widowControl w:val="0"/>
        <w:numPr>
          <w:ilvl w:val="0"/>
          <w:numId w:val="31"/>
        </w:numPr>
        <w:spacing w:line="300" w:lineRule="exact"/>
        <w:ind w:leftChars="0" w:firstLine="66"/>
        <w:jc w:val="left"/>
        <w:rPr>
          <w:rFonts w:ascii="HG丸ｺﾞｼｯｸM-PRO" w:eastAsia="HG丸ｺﾞｼｯｸM-PRO" w:hAnsi="HG丸ｺﾞｼｯｸM-PRO" w:cs="Meiryo UI"/>
          <w:sz w:val="22"/>
          <w:bdr w:val="single" w:sz="4" w:space="0" w:color="auto"/>
        </w:rPr>
      </w:pPr>
      <w:r w:rsidRPr="00343D40">
        <w:rPr>
          <w:rFonts w:ascii="HG丸ｺﾞｼｯｸM-PRO" w:eastAsia="HG丸ｺﾞｼｯｸM-PRO" w:hAnsi="HG丸ｺﾞｼｯｸM-PRO" w:cs="Meiryo UI" w:hint="eastAsia"/>
          <w:sz w:val="22"/>
          <w:bdr w:val="single" w:sz="4" w:space="0" w:color="auto"/>
        </w:rPr>
        <w:t>課題</w:t>
      </w:r>
      <w:r>
        <w:rPr>
          <w:rFonts w:ascii="HG丸ｺﾞｼｯｸM-PRO" w:eastAsia="HG丸ｺﾞｼｯｸM-PRO" w:hAnsi="HG丸ｺﾞｼｯｸM-PRO" w:cs="Meiryo UI" w:hint="eastAsia"/>
          <w:sz w:val="22"/>
          <w:bdr w:val="single" w:sz="4" w:space="0" w:color="auto"/>
        </w:rPr>
        <w:t xml:space="preserve">　</w:t>
      </w:r>
    </w:p>
    <w:p w14:paraId="6CA16A50" w14:textId="3EE3472A" w:rsidR="0030685A" w:rsidRDefault="0030685A" w:rsidP="0030685A">
      <w:pPr>
        <w:widowControl w:val="0"/>
        <w:spacing w:line="300" w:lineRule="exact"/>
        <w:ind w:leftChars="300" w:left="630" w:firstLineChars="100" w:firstLine="220"/>
        <w:jc w:val="left"/>
        <w:rPr>
          <w:rFonts w:ascii="HG丸ｺﾞｼｯｸM-PRO" w:eastAsia="HG丸ｺﾞｼｯｸM-PRO" w:hAnsi="HG丸ｺﾞｼｯｸM-PRO" w:cs="Meiryo UI"/>
          <w:sz w:val="22"/>
        </w:rPr>
      </w:pPr>
      <w:r w:rsidRPr="00335D6D">
        <w:rPr>
          <w:rFonts w:ascii="HG丸ｺﾞｼｯｸM-PRO" w:eastAsia="HG丸ｺﾞｼｯｸM-PRO" w:hAnsi="HG丸ｺﾞｼｯｸM-PRO" w:cs="Meiryo UI" w:hint="eastAsia"/>
          <w:sz w:val="22"/>
        </w:rPr>
        <w:t>役員業績評価は、</w:t>
      </w:r>
      <w:r w:rsidR="00207DD1">
        <w:rPr>
          <w:rFonts w:ascii="HG丸ｺﾞｼｯｸM-PRO" w:eastAsia="HG丸ｺﾞｼｯｸM-PRO" w:hAnsi="HG丸ｺﾞｼｯｸM-PRO" w:cs="Meiryo UI" w:hint="eastAsia"/>
          <w:sz w:val="22"/>
        </w:rPr>
        <w:t>法人の経営目標の達成状況</w:t>
      </w:r>
      <w:r w:rsidR="006124DE">
        <w:rPr>
          <w:rFonts w:ascii="HG丸ｺﾞｼｯｸM-PRO" w:eastAsia="HG丸ｺﾞｼｯｸM-PRO" w:hAnsi="HG丸ｺﾞｼｯｸM-PRO" w:cs="Meiryo UI" w:hint="eastAsia"/>
          <w:sz w:val="22"/>
        </w:rPr>
        <w:t>や</w:t>
      </w:r>
      <w:r w:rsidR="00207DD1">
        <w:rPr>
          <w:rFonts w:ascii="HG丸ｺﾞｼｯｸM-PRO" w:eastAsia="HG丸ｺﾞｼｯｸM-PRO" w:hAnsi="HG丸ｺﾞｼｯｸM-PRO" w:cs="Meiryo UI" w:hint="eastAsia"/>
          <w:sz w:val="22"/>
        </w:rPr>
        <w:t>評価</w:t>
      </w:r>
      <w:r w:rsidR="006124DE">
        <w:rPr>
          <w:rFonts w:ascii="HG丸ｺﾞｼｯｸM-PRO" w:eastAsia="HG丸ｺﾞｼｯｸM-PRO" w:hAnsi="HG丸ｺﾞｼｯｸM-PRO" w:cs="Meiryo UI" w:hint="eastAsia"/>
          <w:sz w:val="22"/>
        </w:rPr>
        <w:t>の結果から</w:t>
      </w:r>
      <w:r w:rsidR="00207DD1">
        <w:rPr>
          <w:rFonts w:ascii="HG丸ｺﾞｼｯｸM-PRO" w:eastAsia="HG丸ｺﾞｼｯｸM-PRO" w:hAnsi="HG丸ｺﾞｼｯｸM-PRO" w:cs="Meiryo UI" w:hint="eastAsia"/>
          <w:sz w:val="22"/>
        </w:rPr>
        <w:t>役員</w:t>
      </w:r>
      <w:r w:rsidR="006124DE">
        <w:rPr>
          <w:rFonts w:ascii="HG丸ｺﾞｼｯｸM-PRO" w:eastAsia="HG丸ｺﾞｼｯｸM-PRO" w:hAnsi="HG丸ｺﾞｼｯｸM-PRO" w:cs="Meiryo UI" w:hint="eastAsia"/>
          <w:sz w:val="22"/>
        </w:rPr>
        <w:t>の業績評価を行い、その結果を</w:t>
      </w:r>
      <w:r w:rsidR="00207DD1">
        <w:rPr>
          <w:rFonts w:ascii="HG丸ｺﾞｼｯｸM-PRO" w:eastAsia="HG丸ｺﾞｼｯｸM-PRO" w:hAnsi="HG丸ｺﾞｼｯｸM-PRO" w:cs="Meiryo UI" w:hint="eastAsia"/>
          <w:sz w:val="22"/>
        </w:rPr>
        <w:t>報酬額に反映するもの</w:t>
      </w:r>
      <w:r w:rsidRPr="00335D6D">
        <w:rPr>
          <w:rFonts w:ascii="HG丸ｺﾞｼｯｸM-PRO" w:eastAsia="HG丸ｺﾞｼｯｸM-PRO" w:hAnsi="HG丸ｺﾞｼｯｸM-PRO" w:cs="Meiryo UI" w:hint="eastAsia"/>
          <w:sz w:val="22"/>
        </w:rPr>
        <w:t>。</w:t>
      </w:r>
      <w:r w:rsidR="00207DD1">
        <w:rPr>
          <w:rFonts w:ascii="HG丸ｺﾞｼｯｸM-PRO" w:eastAsia="HG丸ｺﾞｼｯｸM-PRO" w:hAnsi="HG丸ｺﾞｼｯｸM-PRO" w:cs="Meiryo UI" w:hint="eastAsia"/>
          <w:sz w:val="22"/>
        </w:rPr>
        <w:t>（</w:t>
      </w:r>
      <w:r w:rsidR="006124DE">
        <w:rPr>
          <w:rFonts w:ascii="HG丸ｺﾞｼｯｸM-PRO" w:eastAsia="HG丸ｺﾞｼｯｸM-PRO" w:hAnsi="HG丸ｺﾞｼｯｸM-PRO" w:cs="Meiryo UI" w:hint="eastAsia"/>
          <w:sz w:val="22"/>
        </w:rPr>
        <w:t>業績</w:t>
      </w:r>
      <w:r w:rsidR="00207DD1">
        <w:rPr>
          <w:rFonts w:ascii="HG丸ｺﾞｼｯｸM-PRO" w:eastAsia="HG丸ｺﾞｼｯｸM-PRO" w:hAnsi="HG丸ｺﾞｼｯｸM-PRO" w:cs="Meiryo UI" w:hint="eastAsia"/>
          <w:sz w:val="22"/>
        </w:rPr>
        <w:t>評価に応じて基準額±５％）</w:t>
      </w:r>
    </w:p>
    <w:p w14:paraId="33A611A9" w14:textId="451A4C20" w:rsidR="0030685A" w:rsidRPr="00335D6D" w:rsidRDefault="0030685A" w:rsidP="0030685A">
      <w:pPr>
        <w:widowControl w:val="0"/>
        <w:spacing w:line="300" w:lineRule="exact"/>
        <w:ind w:leftChars="300" w:left="630" w:firstLineChars="100" w:firstLine="220"/>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しかし、</w:t>
      </w:r>
      <w:r w:rsidR="00A9325C">
        <w:rPr>
          <w:rFonts w:ascii="HG丸ｺﾞｼｯｸM-PRO" w:eastAsia="HG丸ｺﾞｼｯｸM-PRO" w:hAnsi="HG丸ｺﾞｼｯｸM-PRO" w:cs="Meiryo UI" w:hint="eastAsia"/>
          <w:sz w:val="22"/>
        </w:rPr>
        <w:t>令和元年度は</w:t>
      </w:r>
      <w:r w:rsidR="006124DE">
        <w:rPr>
          <w:rFonts w:ascii="HG丸ｺﾞｼｯｸM-PRO" w:eastAsia="HG丸ｺﾞｼｯｸM-PRO" w:hAnsi="HG丸ｺﾞｼｯｸM-PRO" w:cs="Meiryo UI" w:hint="eastAsia"/>
          <w:sz w:val="22"/>
        </w:rPr>
        <w:t>法人の</w:t>
      </w:r>
      <w:r w:rsidR="008E6F97">
        <w:rPr>
          <w:rFonts w:ascii="HG丸ｺﾞｼｯｸM-PRO" w:eastAsia="HG丸ｺﾞｼｯｸM-PRO" w:hAnsi="HG丸ｺﾞｼｯｸM-PRO" w:cs="Meiryo UI" w:hint="eastAsia"/>
          <w:sz w:val="22"/>
        </w:rPr>
        <w:t>経営</w:t>
      </w:r>
      <w:r w:rsidR="006124DE">
        <w:rPr>
          <w:rFonts w:ascii="HG丸ｺﾞｼｯｸM-PRO" w:eastAsia="HG丸ｺﾞｼｯｸM-PRO" w:hAnsi="HG丸ｺﾞｼｯｸM-PRO" w:cs="Meiryo UI" w:hint="eastAsia"/>
          <w:sz w:val="22"/>
        </w:rPr>
        <w:t>目標達成状況評価が</w:t>
      </w:r>
      <w:r>
        <w:rPr>
          <w:rFonts w:ascii="HG丸ｺﾞｼｯｸM-PRO" w:eastAsia="HG丸ｺﾞｼｯｸM-PRO" w:hAnsi="HG丸ｺﾞｼｯｸM-PRO" w:cs="Meiryo UI" w:hint="eastAsia"/>
          <w:sz w:val="22"/>
        </w:rPr>
        <w:t>新型コロナウイルスの影響</w:t>
      </w:r>
      <w:r w:rsidR="006124DE">
        <w:rPr>
          <w:rFonts w:ascii="HG丸ｺﾞｼｯｸM-PRO" w:eastAsia="HG丸ｺﾞｼｯｸM-PRO" w:hAnsi="HG丸ｺﾞｼｯｸM-PRO" w:cs="Meiryo UI" w:hint="eastAsia"/>
          <w:sz w:val="22"/>
        </w:rPr>
        <w:t>を受け</w:t>
      </w:r>
      <w:r w:rsidR="008E6F97">
        <w:rPr>
          <w:rFonts w:ascii="HG丸ｺﾞｼｯｸM-PRO" w:eastAsia="HG丸ｺﾞｼｯｸM-PRO" w:hAnsi="HG丸ｺﾞｼｯｸM-PRO" w:cs="Meiryo UI" w:hint="eastAsia"/>
          <w:sz w:val="22"/>
        </w:rPr>
        <w:t>てい</w:t>
      </w:r>
      <w:r w:rsidR="006124DE">
        <w:rPr>
          <w:rFonts w:ascii="HG丸ｺﾞｼｯｸM-PRO" w:eastAsia="HG丸ｺﾞｼｯｸM-PRO" w:hAnsi="HG丸ｺﾞｼｯｸM-PRO" w:cs="Meiryo UI" w:hint="eastAsia"/>
          <w:sz w:val="22"/>
        </w:rPr>
        <w:t>るため</w:t>
      </w:r>
      <w:r w:rsidR="00A9325C">
        <w:rPr>
          <w:rFonts w:ascii="HG丸ｺﾞｼｯｸM-PRO" w:eastAsia="HG丸ｺﾞｼｯｸM-PRO" w:hAnsi="HG丸ｺﾞｼｯｸM-PRO" w:cs="Meiryo UI" w:hint="eastAsia"/>
          <w:sz w:val="22"/>
        </w:rPr>
        <w:t>、役員</w:t>
      </w:r>
      <w:r w:rsidR="006124DE">
        <w:rPr>
          <w:rFonts w:ascii="HG丸ｺﾞｼｯｸM-PRO" w:eastAsia="HG丸ｺﾞｼｯｸM-PRO" w:hAnsi="HG丸ｺﾞｼｯｸM-PRO" w:cs="Meiryo UI" w:hint="eastAsia"/>
          <w:sz w:val="22"/>
        </w:rPr>
        <w:t>報酬をどのように取扱うか</w:t>
      </w:r>
      <w:r w:rsidR="00343D40">
        <w:rPr>
          <w:rFonts w:ascii="HG丸ｺﾞｼｯｸM-PRO" w:eastAsia="HG丸ｺﾞｼｯｸM-PRO" w:hAnsi="HG丸ｺﾞｼｯｸM-PRO" w:cs="Meiryo UI" w:hint="eastAsia"/>
          <w:sz w:val="22"/>
        </w:rPr>
        <w:t>の</w:t>
      </w:r>
      <w:r w:rsidR="006124DE">
        <w:rPr>
          <w:rFonts w:ascii="HG丸ｺﾞｼｯｸM-PRO" w:eastAsia="HG丸ｺﾞｼｯｸM-PRO" w:hAnsi="HG丸ｺﾞｼｯｸM-PRO" w:cs="Meiryo UI" w:hint="eastAsia"/>
          <w:sz w:val="22"/>
        </w:rPr>
        <w:t>整理が必要</w:t>
      </w:r>
      <w:r w:rsidR="005862D9">
        <w:rPr>
          <w:rFonts w:ascii="HG丸ｺﾞｼｯｸM-PRO" w:eastAsia="HG丸ｺﾞｼｯｸM-PRO" w:hAnsi="HG丸ｺﾞｼｯｸM-PRO" w:cs="Meiryo UI" w:hint="eastAsia"/>
          <w:sz w:val="22"/>
        </w:rPr>
        <w:t>。</w:t>
      </w:r>
    </w:p>
    <w:p w14:paraId="6C2D868D" w14:textId="21663BB0" w:rsidR="005862D9" w:rsidRDefault="005862D9" w:rsidP="005302D2">
      <w:pPr>
        <w:widowControl w:val="0"/>
        <w:spacing w:line="300" w:lineRule="exact"/>
        <w:jc w:val="left"/>
        <w:rPr>
          <w:rFonts w:ascii="HG丸ｺﾞｼｯｸM-PRO" w:eastAsia="HG丸ｺﾞｼｯｸM-PRO" w:hAnsi="HG丸ｺﾞｼｯｸM-PRO" w:cs="Meiryo UI"/>
          <w:sz w:val="22"/>
        </w:rPr>
      </w:pPr>
    </w:p>
    <w:p w14:paraId="69957F89" w14:textId="059BCECA" w:rsidR="005862D9" w:rsidRPr="00335D6D" w:rsidRDefault="005862D9" w:rsidP="005862D9">
      <w:pPr>
        <w:widowControl w:val="0"/>
        <w:spacing w:line="300" w:lineRule="exact"/>
        <w:ind w:firstLineChars="200" w:firstLine="440"/>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【案】</w:t>
      </w:r>
    </w:p>
    <w:p w14:paraId="106BA371" w14:textId="2378027C" w:rsidR="005862D9" w:rsidRDefault="006124DE" w:rsidP="005302D2">
      <w:pPr>
        <w:widowControl w:val="0"/>
        <w:spacing w:line="300" w:lineRule="exact"/>
        <w:ind w:leftChars="300" w:left="630" w:firstLineChars="100" w:firstLine="220"/>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法人の</w:t>
      </w:r>
      <w:r w:rsidR="008E6F97">
        <w:rPr>
          <w:rFonts w:ascii="HG丸ｺﾞｼｯｸM-PRO" w:eastAsia="HG丸ｺﾞｼｯｸM-PRO" w:hAnsi="HG丸ｺﾞｼｯｸM-PRO" w:cs="Meiryo UI" w:hint="eastAsia"/>
          <w:sz w:val="22"/>
        </w:rPr>
        <w:t>経営</w:t>
      </w:r>
      <w:r>
        <w:rPr>
          <w:rFonts w:ascii="HG丸ｺﾞｼｯｸM-PRO" w:eastAsia="HG丸ｺﾞｼｯｸM-PRO" w:hAnsi="HG丸ｺﾞｼｯｸM-PRO" w:cs="Meiryo UI" w:hint="eastAsia"/>
          <w:sz w:val="22"/>
        </w:rPr>
        <w:t>目標達成状況評価の</w:t>
      </w:r>
      <w:r w:rsidR="00A9325C">
        <w:rPr>
          <w:rFonts w:ascii="HG丸ｺﾞｼｯｸM-PRO" w:eastAsia="HG丸ｺﾞｼｯｸM-PRO" w:hAnsi="HG丸ｺﾞｼｯｸM-PRO" w:cs="Meiryo UI" w:hint="eastAsia"/>
          <w:sz w:val="22"/>
        </w:rPr>
        <w:t>実績値</w:t>
      </w:r>
      <w:r w:rsidR="00343D40">
        <w:rPr>
          <w:rFonts w:ascii="HG丸ｺﾞｼｯｸM-PRO" w:eastAsia="HG丸ｺﾞｼｯｸM-PRO" w:hAnsi="HG丸ｺﾞｼｯｸM-PRO" w:cs="Meiryo UI" w:hint="eastAsia"/>
          <w:sz w:val="22"/>
        </w:rPr>
        <w:t>による役員業績評価</w:t>
      </w:r>
      <w:r w:rsidR="00A9325C">
        <w:rPr>
          <w:rFonts w:ascii="HG丸ｺﾞｼｯｸM-PRO" w:eastAsia="HG丸ｺﾞｼｯｸM-PRO" w:hAnsi="HG丸ｺﾞｼｯｸM-PRO" w:cs="Meiryo UI" w:hint="eastAsia"/>
          <w:sz w:val="22"/>
        </w:rPr>
        <w:t>と推計値</w:t>
      </w:r>
      <w:r w:rsidR="00343D40">
        <w:rPr>
          <w:rFonts w:ascii="HG丸ｺﾞｼｯｸM-PRO" w:eastAsia="HG丸ｺﾞｼｯｸM-PRO" w:hAnsi="HG丸ｺﾞｼｯｸM-PRO" w:cs="Meiryo UI" w:hint="eastAsia"/>
          <w:sz w:val="22"/>
        </w:rPr>
        <w:t>による役員業績評価が異なる法人については、</w:t>
      </w:r>
      <w:r>
        <w:rPr>
          <w:rFonts w:ascii="HG丸ｺﾞｼｯｸM-PRO" w:eastAsia="HG丸ｺﾞｼｯｸM-PRO" w:hAnsi="HG丸ｺﾞｼｯｸM-PRO" w:cs="Meiryo UI" w:hint="eastAsia"/>
          <w:sz w:val="22"/>
        </w:rPr>
        <w:t>その業績</w:t>
      </w:r>
      <w:r w:rsidR="00A9325C">
        <w:rPr>
          <w:rFonts w:ascii="HG丸ｺﾞｼｯｸM-PRO" w:eastAsia="HG丸ｺﾞｼｯｸM-PRO" w:hAnsi="HG丸ｺﾞｼｯｸM-PRO" w:cs="Meiryo UI" w:hint="eastAsia"/>
          <w:sz w:val="22"/>
        </w:rPr>
        <w:t>評価の如何に関わらず、報酬</w:t>
      </w:r>
      <w:r>
        <w:rPr>
          <w:rFonts w:ascii="HG丸ｺﾞｼｯｸM-PRO" w:eastAsia="HG丸ｺﾞｼｯｸM-PRO" w:hAnsi="HG丸ｺﾞｼｯｸM-PRO" w:cs="Meiryo UI" w:hint="eastAsia"/>
          <w:sz w:val="22"/>
        </w:rPr>
        <w:t>への反映</w:t>
      </w:r>
      <w:r w:rsidR="008E6F97">
        <w:rPr>
          <w:rFonts w:ascii="HG丸ｺﾞｼｯｸM-PRO" w:eastAsia="HG丸ｺﾞｼｯｸM-PRO" w:hAnsi="HG丸ｺﾞｼｯｸM-PRO" w:cs="Meiryo UI" w:hint="eastAsia"/>
          <w:sz w:val="22"/>
        </w:rPr>
        <w:t>は</w:t>
      </w:r>
      <w:r>
        <w:rPr>
          <w:rFonts w:ascii="HG丸ｺﾞｼｯｸM-PRO" w:eastAsia="HG丸ｺﾞｼｯｸM-PRO" w:hAnsi="HG丸ｺﾞｼｯｸM-PRO" w:cs="Meiryo UI" w:hint="eastAsia"/>
          <w:sz w:val="22"/>
        </w:rPr>
        <w:t>おこなわな</w:t>
      </w:r>
      <w:r w:rsidR="005862D9">
        <w:rPr>
          <w:rFonts w:ascii="HG丸ｺﾞｼｯｸM-PRO" w:eastAsia="HG丸ｺﾞｼｯｸM-PRO" w:hAnsi="HG丸ｺﾞｼｯｸM-PRO" w:cs="Meiryo UI" w:hint="eastAsia"/>
          <w:sz w:val="22"/>
        </w:rPr>
        <w:t>い</w:t>
      </w:r>
      <w:r w:rsidR="00343D40">
        <w:rPr>
          <w:rFonts w:ascii="HG丸ｺﾞｼｯｸM-PRO" w:eastAsia="HG丸ｺﾞｼｯｸM-PRO" w:hAnsi="HG丸ｺﾞｼｯｸM-PRO" w:cs="Meiryo UI" w:hint="eastAsia"/>
          <w:sz w:val="22"/>
        </w:rPr>
        <w:t>こととする</w:t>
      </w:r>
      <w:r w:rsidR="005862D9">
        <w:rPr>
          <w:rFonts w:ascii="HG丸ｺﾞｼｯｸM-PRO" w:eastAsia="HG丸ｺﾞｼｯｸM-PRO" w:hAnsi="HG丸ｺﾞｼｯｸM-PRO" w:cs="Meiryo UI" w:hint="eastAsia"/>
          <w:sz w:val="22"/>
        </w:rPr>
        <w:t>。</w:t>
      </w:r>
    </w:p>
    <w:p w14:paraId="152C29D1" w14:textId="2EA496DC" w:rsidR="005862D9" w:rsidRDefault="005862D9" w:rsidP="00A36EF7">
      <w:pPr>
        <w:widowControl w:val="0"/>
        <w:spacing w:line="300" w:lineRule="exact"/>
        <w:ind w:leftChars="300" w:left="630" w:firstLineChars="100" w:firstLine="220"/>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 xml:space="preserve">　</w:t>
      </w:r>
    </w:p>
    <w:p w14:paraId="458C6883" w14:textId="0F5C8CC1" w:rsidR="003D4B3C" w:rsidRPr="003D4B3C" w:rsidRDefault="003D4B3C" w:rsidP="003D4B3C">
      <w:pPr>
        <w:pStyle w:val="a9"/>
        <w:widowControl w:val="0"/>
        <w:numPr>
          <w:ilvl w:val="2"/>
          <w:numId w:val="30"/>
        </w:numPr>
        <w:spacing w:line="300" w:lineRule="exact"/>
        <w:ind w:leftChars="0" w:hanging="919"/>
        <w:jc w:val="left"/>
        <w:rPr>
          <w:rFonts w:ascii="HG丸ｺﾞｼｯｸM-PRO" w:eastAsia="HG丸ｺﾞｼｯｸM-PRO" w:hAnsi="HG丸ｺﾞｼｯｸM-PRO" w:cs="Meiryo UI"/>
          <w:sz w:val="22"/>
        </w:rPr>
      </w:pPr>
      <w:r>
        <w:rPr>
          <w:rFonts w:hint="eastAsia"/>
          <w:noProof/>
        </w:rPr>
        <mc:AlternateContent>
          <mc:Choice Requires="wps">
            <w:drawing>
              <wp:anchor distT="0" distB="0" distL="114300" distR="114300" simplePos="0" relativeHeight="251680768" behindDoc="0" locked="0" layoutInCell="1" allowOverlap="1" wp14:anchorId="59A1AF16" wp14:editId="271EDE4C">
                <wp:simplePos x="0" y="0"/>
                <wp:positionH relativeFrom="column">
                  <wp:posOffset>3640455</wp:posOffset>
                </wp:positionH>
                <wp:positionV relativeFrom="paragraph">
                  <wp:posOffset>60960</wp:posOffset>
                </wp:positionV>
                <wp:extent cx="238125" cy="21145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238125" cy="21145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7AB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86.65pt;margin-top:4.8pt;width:18.75pt;height:1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" adj="203" strokecolor="black [3040]"/>
            </w:pict>
          </mc:Fallback>
        </mc:AlternateContent>
      </w:r>
      <w:r w:rsidRPr="003D4B3C">
        <w:rPr>
          <w:rFonts w:ascii="HG丸ｺﾞｼｯｸM-PRO" w:eastAsia="HG丸ｺﾞｼｯｸM-PRO" w:hAnsi="HG丸ｺﾞｼｯｸM-PRO" w:cs="Meiryo UI" w:hint="eastAsia"/>
          <w:sz w:val="22"/>
        </w:rPr>
        <w:t>実績値が59以下、</w:t>
      </w:r>
    </w:p>
    <w:p w14:paraId="4B3A2FF4" w14:textId="7E9CF91E" w:rsidR="003D4B3C" w:rsidRPr="003D4B3C" w:rsidRDefault="006124DE" w:rsidP="003D4B3C">
      <w:pPr>
        <w:widowControl w:val="0"/>
        <w:spacing w:line="300" w:lineRule="exact"/>
        <w:ind w:left="850" w:firstLineChars="400" w:firstLine="840"/>
        <w:jc w:val="left"/>
        <w:rPr>
          <w:rFonts w:ascii="HG丸ｺﾞｼｯｸM-PRO" w:eastAsia="HG丸ｺﾞｼｯｸM-PRO" w:hAnsi="HG丸ｺﾞｼｯｸM-PRO" w:cs="Meiryo UI"/>
          <w:sz w:val="22"/>
        </w:rPr>
      </w:pPr>
      <w:r>
        <w:rPr>
          <w:noProof/>
        </w:rPr>
        <mc:AlternateContent>
          <mc:Choice Requires="wps">
            <w:drawing>
              <wp:anchor distT="0" distB="0" distL="114300" distR="114300" simplePos="0" relativeHeight="251683840" behindDoc="0" locked="0" layoutInCell="1" allowOverlap="1" wp14:anchorId="1AFFCBC9" wp14:editId="444DF647">
                <wp:simplePos x="0" y="0"/>
                <wp:positionH relativeFrom="column">
                  <wp:posOffset>4916805</wp:posOffset>
                </wp:positionH>
                <wp:positionV relativeFrom="paragraph">
                  <wp:posOffset>688975</wp:posOffset>
                </wp:positionV>
                <wp:extent cx="542925" cy="447675"/>
                <wp:effectExtent l="19050" t="0" r="28575" b="47625"/>
                <wp:wrapNone/>
                <wp:docPr id="4" name="下矢印 4"/>
                <wp:cNvGraphicFramePr/>
                <a:graphic xmlns:a="http://schemas.openxmlformats.org/drawingml/2006/main">
                  <a:graphicData uri="http://schemas.microsoft.com/office/word/2010/wordprocessingShape">
                    <wps:wsp>
                      <wps:cNvSpPr/>
                      <wps:spPr>
                        <a:xfrm>
                          <a:off x="0" y="0"/>
                          <a:ext cx="5429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439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387.15pt;margin-top:54.25pt;width:42.7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" adj="10800" fillcolor="#4f81bd [3204]" strokecolor="#243f60 [1604]" strokeweight="2pt"/>
            </w:pict>
          </mc:Fallback>
        </mc:AlternateContent>
      </w:r>
      <w:r w:rsidRPr="003D4B3C">
        <w:rPr>
          <w:noProof/>
        </w:rPr>
        <mc:AlternateContent>
          <mc:Choice Requires="wps">
            <w:drawing>
              <wp:anchor distT="45720" distB="45720" distL="114300" distR="114300" simplePos="0" relativeHeight="251682816" behindDoc="0" locked="0" layoutInCell="1" allowOverlap="1" wp14:anchorId="6F352A63" wp14:editId="6ACAC0F0">
                <wp:simplePos x="0" y="0"/>
                <wp:positionH relativeFrom="column">
                  <wp:posOffset>3973830</wp:posOffset>
                </wp:positionH>
                <wp:positionV relativeFrom="paragraph">
                  <wp:posOffset>118110</wp:posOffset>
                </wp:positionV>
                <wp:extent cx="2360930" cy="1676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76400"/>
                        </a:xfrm>
                        <a:prstGeom prst="rect">
                          <a:avLst/>
                        </a:prstGeom>
                        <a:solidFill>
                          <a:srgbClr val="FFFFFF"/>
                        </a:solidFill>
                        <a:ln w="9525">
                          <a:noFill/>
                          <a:miter lim="800000"/>
                          <a:headEnd/>
                          <a:tailEnd/>
                        </a:ln>
                      </wps:spPr>
                      <wps:txbx>
                        <w:txbxContent>
                          <w:p w14:paraId="5F6CE250" w14:textId="1B8CC596" w:rsidR="006124DE" w:rsidRDefault="006124DE" w:rsidP="003D4B3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目標達成状況評価</w:t>
                            </w:r>
                            <w:r>
                              <w:rPr>
                                <w:rFonts w:ascii="HG丸ｺﾞｼｯｸM-PRO" w:eastAsia="HG丸ｺﾞｼｯｸM-PRO" w:hAnsi="HG丸ｺﾞｼｯｸM-PRO"/>
                                <w:sz w:val="22"/>
                              </w:rPr>
                              <w:t>の</w:t>
                            </w:r>
                          </w:p>
                          <w:p w14:paraId="644AD9B4" w14:textId="0F9843C7" w:rsidR="003D4B3C" w:rsidRDefault="003D4B3C" w:rsidP="003D4B3C">
                            <w:pPr>
                              <w:jc w:val="center"/>
                              <w:rPr>
                                <w:rFonts w:ascii="HG丸ｺﾞｼｯｸM-PRO" w:eastAsia="HG丸ｺﾞｼｯｸM-PRO" w:hAnsi="HG丸ｺﾞｼｯｸM-PRO"/>
                                <w:sz w:val="22"/>
                              </w:rPr>
                            </w:pPr>
                            <w:r w:rsidRPr="003D4B3C">
                              <w:rPr>
                                <w:rFonts w:ascii="HG丸ｺﾞｼｯｸM-PRO" w:eastAsia="HG丸ｺﾞｼｯｸM-PRO" w:hAnsi="HG丸ｺﾞｼｯｸM-PRO" w:hint="eastAsia"/>
                                <w:sz w:val="22"/>
                              </w:rPr>
                              <w:t>実績値</w:t>
                            </w:r>
                            <w:r w:rsidRPr="003D4B3C">
                              <w:rPr>
                                <w:rFonts w:ascii="HG丸ｺﾞｼｯｸM-PRO" w:eastAsia="HG丸ｺﾞｼｯｸM-PRO" w:hAnsi="HG丸ｺﾞｼｯｸM-PRO"/>
                                <w:sz w:val="22"/>
                              </w:rPr>
                              <w:t>と</w:t>
                            </w:r>
                            <w:r w:rsidRPr="003D4B3C">
                              <w:rPr>
                                <w:rFonts w:ascii="HG丸ｺﾞｼｯｸM-PRO" w:eastAsia="HG丸ｺﾞｼｯｸM-PRO" w:hAnsi="HG丸ｺﾞｼｯｸM-PRO" w:hint="eastAsia"/>
                                <w:sz w:val="22"/>
                              </w:rPr>
                              <w:t>推計値</w:t>
                            </w:r>
                            <w:r w:rsidRPr="003D4B3C">
                              <w:rPr>
                                <w:rFonts w:ascii="HG丸ｺﾞｼｯｸM-PRO" w:eastAsia="HG丸ｺﾞｼｯｸM-PRO" w:hAnsi="HG丸ｺﾞｼｯｸM-PRO"/>
                                <w:sz w:val="22"/>
                              </w:rPr>
                              <w:t>で評価が異なる</w:t>
                            </w:r>
                          </w:p>
                          <w:p w14:paraId="6826ABE5" w14:textId="77777777" w:rsidR="003D4B3C" w:rsidRPr="003D4B3C" w:rsidRDefault="003D4B3C" w:rsidP="003D4B3C">
                            <w:pPr>
                              <w:jc w:val="center"/>
                              <w:rPr>
                                <w:rFonts w:ascii="HG丸ｺﾞｼｯｸM-PRO" w:eastAsia="HG丸ｺﾞｼｯｸM-PRO" w:hAnsi="HG丸ｺﾞｼｯｸM-PRO"/>
                                <w:sz w:val="22"/>
                              </w:rPr>
                            </w:pPr>
                          </w:p>
                          <w:p w14:paraId="135002B7" w14:textId="7B2161B5" w:rsidR="003D4B3C" w:rsidRDefault="003D4B3C" w:rsidP="003D4B3C">
                            <w:pPr>
                              <w:jc w:val="center"/>
                              <w:rPr>
                                <w:rFonts w:ascii="HG丸ｺﾞｼｯｸM-PRO" w:eastAsia="HG丸ｺﾞｼｯｸM-PRO" w:hAnsi="HG丸ｺﾞｼｯｸM-PRO"/>
                                <w:sz w:val="22"/>
                              </w:rPr>
                            </w:pPr>
                          </w:p>
                          <w:p w14:paraId="4AAE4FD8" w14:textId="77777777" w:rsidR="006124DE" w:rsidRPr="003D4B3C" w:rsidRDefault="006124DE" w:rsidP="003D4B3C">
                            <w:pPr>
                              <w:jc w:val="center"/>
                              <w:rPr>
                                <w:rFonts w:ascii="HG丸ｺﾞｼｯｸM-PRO" w:eastAsia="HG丸ｺﾞｼｯｸM-PRO" w:hAnsi="HG丸ｺﾞｼｯｸM-PRO"/>
                                <w:sz w:val="22"/>
                              </w:rPr>
                            </w:pPr>
                          </w:p>
                          <w:p w14:paraId="141E5031" w14:textId="77777777" w:rsidR="006124DE" w:rsidRPr="006124DE" w:rsidRDefault="003D4B3C" w:rsidP="006124DE">
                            <w:pPr>
                              <w:jc w:val="center"/>
                              <w:rPr>
                                <w:rFonts w:ascii="HG丸ｺﾞｼｯｸM-PRO" w:eastAsia="HG丸ｺﾞｼｯｸM-PRO" w:hAnsi="HG丸ｺﾞｼｯｸM-PRO"/>
                                <w:sz w:val="22"/>
                              </w:rPr>
                            </w:pPr>
                            <w:r w:rsidRPr="006124DE">
                              <w:rPr>
                                <w:rFonts w:ascii="HG丸ｺﾞｼｯｸM-PRO" w:eastAsia="HG丸ｺﾞｼｯｸM-PRO" w:hAnsi="HG丸ｺﾞｼｯｸM-PRO" w:hint="eastAsia"/>
                                <w:sz w:val="22"/>
                              </w:rPr>
                              <w:t>役員業績評価</w:t>
                            </w:r>
                            <w:r w:rsidR="006124DE" w:rsidRPr="006124DE">
                              <w:rPr>
                                <w:rFonts w:ascii="HG丸ｺﾞｼｯｸM-PRO" w:eastAsia="HG丸ｺﾞｼｯｸM-PRO" w:hAnsi="HG丸ｺﾞｼｯｸM-PRO" w:hint="eastAsia"/>
                                <w:sz w:val="22"/>
                              </w:rPr>
                              <w:t>に基づく</w:t>
                            </w:r>
                            <w:r w:rsidR="006124DE" w:rsidRPr="006124DE">
                              <w:rPr>
                                <w:rFonts w:ascii="HG丸ｺﾞｼｯｸM-PRO" w:eastAsia="HG丸ｺﾞｼｯｸM-PRO" w:hAnsi="HG丸ｺﾞｼｯｸM-PRO"/>
                                <w:sz w:val="22"/>
                              </w:rPr>
                              <w:t>報酬</w:t>
                            </w:r>
                            <w:r w:rsidR="006124DE" w:rsidRPr="006124DE">
                              <w:rPr>
                                <w:rFonts w:ascii="HG丸ｺﾞｼｯｸM-PRO" w:eastAsia="HG丸ｺﾞｼｯｸM-PRO" w:hAnsi="HG丸ｺﾞｼｯｸM-PRO" w:hint="eastAsia"/>
                                <w:sz w:val="22"/>
                              </w:rPr>
                              <w:t>への</w:t>
                            </w:r>
                          </w:p>
                          <w:p w14:paraId="1E6986D2" w14:textId="512F06A2" w:rsidR="003D4B3C" w:rsidRPr="006124DE" w:rsidRDefault="006124DE" w:rsidP="006124DE">
                            <w:pPr>
                              <w:jc w:val="center"/>
                              <w:rPr>
                                <w:rFonts w:ascii="HG丸ｺﾞｼｯｸM-PRO" w:eastAsia="HG丸ｺﾞｼｯｸM-PRO" w:hAnsi="HG丸ｺﾞｼｯｸM-PRO"/>
                                <w:sz w:val="22"/>
                              </w:rPr>
                            </w:pPr>
                            <w:r w:rsidRPr="006124DE">
                              <w:rPr>
                                <w:rFonts w:ascii="HG丸ｺﾞｼｯｸM-PRO" w:eastAsia="HG丸ｺﾞｼｯｸM-PRO" w:hAnsi="HG丸ｺﾞｼｯｸM-PRO" w:hint="eastAsia"/>
                                <w:sz w:val="22"/>
                              </w:rPr>
                              <w:t>反映</w:t>
                            </w:r>
                            <w:r w:rsidRPr="006124DE">
                              <w:rPr>
                                <w:rFonts w:ascii="HG丸ｺﾞｼｯｸM-PRO" w:eastAsia="HG丸ｺﾞｼｯｸM-PRO" w:hAnsi="HG丸ｺﾞｼｯｸM-PRO"/>
                                <w:sz w:val="22"/>
                              </w:rPr>
                              <w:t>は行わない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352A63" id="_x0000_t202" coordsize="21600,21600" o:spt="202" path="m,l,21600r21600,l21600,xe">
                <v:stroke joinstyle="miter"/>
                <v:path gradientshapeok="t" o:connecttype="rect"/>
              </v:shapetype>
              <v:shape id="テキスト ボックス 2" o:spid="_x0000_s1027" type="#_x0000_t202" style="position:absolute;left:0;text-align:left;margin-left:312.9pt;margin-top:9.3pt;width:185.9pt;height:132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" stroked="f">
                <v:textbox>
                  <w:txbxContent>
                    <w:p w14:paraId="5F6CE250" w14:textId="1B8CC596" w:rsidR="006124DE" w:rsidRDefault="006124DE" w:rsidP="003D4B3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目標達成状況評価</w:t>
                      </w:r>
                      <w:r>
                        <w:rPr>
                          <w:rFonts w:ascii="HG丸ｺﾞｼｯｸM-PRO" w:eastAsia="HG丸ｺﾞｼｯｸM-PRO" w:hAnsi="HG丸ｺﾞｼｯｸM-PRO"/>
                          <w:sz w:val="22"/>
                        </w:rPr>
                        <w:t>の</w:t>
                      </w:r>
                    </w:p>
                    <w:p w14:paraId="644AD9B4" w14:textId="0F9843C7" w:rsidR="003D4B3C" w:rsidRDefault="003D4B3C" w:rsidP="003D4B3C">
                      <w:pPr>
                        <w:jc w:val="center"/>
                        <w:rPr>
                          <w:rFonts w:ascii="HG丸ｺﾞｼｯｸM-PRO" w:eastAsia="HG丸ｺﾞｼｯｸM-PRO" w:hAnsi="HG丸ｺﾞｼｯｸM-PRO"/>
                          <w:sz w:val="22"/>
                        </w:rPr>
                      </w:pPr>
                      <w:r w:rsidRPr="003D4B3C">
                        <w:rPr>
                          <w:rFonts w:ascii="HG丸ｺﾞｼｯｸM-PRO" w:eastAsia="HG丸ｺﾞｼｯｸM-PRO" w:hAnsi="HG丸ｺﾞｼｯｸM-PRO" w:hint="eastAsia"/>
                          <w:sz w:val="22"/>
                        </w:rPr>
                        <w:t>実績値</w:t>
                      </w:r>
                      <w:r w:rsidRPr="003D4B3C">
                        <w:rPr>
                          <w:rFonts w:ascii="HG丸ｺﾞｼｯｸM-PRO" w:eastAsia="HG丸ｺﾞｼｯｸM-PRO" w:hAnsi="HG丸ｺﾞｼｯｸM-PRO"/>
                          <w:sz w:val="22"/>
                        </w:rPr>
                        <w:t>と</w:t>
                      </w:r>
                      <w:r w:rsidRPr="003D4B3C">
                        <w:rPr>
                          <w:rFonts w:ascii="HG丸ｺﾞｼｯｸM-PRO" w:eastAsia="HG丸ｺﾞｼｯｸM-PRO" w:hAnsi="HG丸ｺﾞｼｯｸM-PRO" w:hint="eastAsia"/>
                          <w:sz w:val="22"/>
                        </w:rPr>
                        <w:t>推計値</w:t>
                      </w:r>
                      <w:r w:rsidRPr="003D4B3C">
                        <w:rPr>
                          <w:rFonts w:ascii="HG丸ｺﾞｼｯｸM-PRO" w:eastAsia="HG丸ｺﾞｼｯｸM-PRO" w:hAnsi="HG丸ｺﾞｼｯｸM-PRO"/>
                          <w:sz w:val="22"/>
                        </w:rPr>
                        <w:t>で評価が異なる</w:t>
                      </w:r>
                    </w:p>
                    <w:p w14:paraId="6826ABE5" w14:textId="77777777" w:rsidR="003D4B3C" w:rsidRPr="003D4B3C" w:rsidRDefault="003D4B3C" w:rsidP="003D4B3C">
                      <w:pPr>
                        <w:jc w:val="center"/>
                        <w:rPr>
                          <w:rFonts w:ascii="HG丸ｺﾞｼｯｸM-PRO" w:eastAsia="HG丸ｺﾞｼｯｸM-PRO" w:hAnsi="HG丸ｺﾞｼｯｸM-PRO"/>
                          <w:sz w:val="22"/>
                        </w:rPr>
                      </w:pPr>
                    </w:p>
                    <w:p w14:paraId="135002B7" w14:textId="7B2161B5" w:rsidR="003D4B3C" w:rsidRDefault="003D4B3C" w:rsidP="003D4B3C">
                      <w:pPr>
                        <w:jc w:val="center"/>
                        <w:rPr>
                          <w:rFonts w:ascii="HG丸ｺﾞｼｯｸM-PRO" w:eastAsia="HG丸ｺﾞｼｯｸM-PRO" w:hAnsi="HG丸ｺﾞｼｯｸM-PRO"/>
                          <w:sz w:val="22"/>
                        </w:rPr>
                      </w:pPr>
                    </w:p>
                    <w:p w14:paraId="4AAE4FD8" w14:textId="77777777" w:rsidR="006124DE" w:rsidRPr="003D4B3C" w:rsidRDefault="006124DE" w:rsidP="003D4B3C">
                      <w:pPr>
                        <w:jc w:val="center"/>
                        <w:rPr>
                          <w:rFonts w:ascii="HG丸ｺﾞｼｯｸM-PRO" w:eastAsia="HG丸ｺﾞｼｯｸM-PRO" w:hAnsi="HG丸ｺﾞｼｯｸM-PRO"/>
                          <w:sz w:val="22"/>
                        </w:rPr>
                      </w:pPr>
                    </w:p>
                    <w:p w14:paraId="141E5031" w14:textId="77777777" w:rsidR="006124DE" w:rsidRPr="006124DE" w:rsidRDefault="003D4B3C" w:rsidP="006124DE">
                      <w:pPr>
                        <w:jc w:val="center"/>
                        <w:rPr>
                          <w:rFonts w:ascii="HG丸ｺﾞｼｯｸM-PRO" w:eastAsia="HG丸ｺﾞｼｯｸM-PRO" w:hAnsi="HG丸ｺﾞｼｯｸM-PRO"/>
                          <w:sz w:val="22"/>
                        </w:rPr>
                      </w:pPr>
                      <w:r w:rsidRPr="006124DE">
                        <w:rPr>
                          <w:rFonts w:ascii="HG丸ｺﾞｼｯｸM-PRO" w:eastAsia="HG丸ｺﾞｼｯｸM-PRO" w:hAnsi="HG丸ｺﾞｼｯｸM-PRO" w:hint="eastAsia"/>
                          <w:sz w:val="22"/>
                        </w:rPr>
                        <w:t>役員業績評価</w:t>
                      </w:r>
                      <w:r w:rsidR="006124DE" w:rsidRPr="006124DE">
                        <w:rPr>
                          <w:rFonts w:ascii="HG丸ｺﾞｼｯｸM-PRO" w:eastAsia="HG丸ｺﾞｼｯｸM-PRO" w:hAnsi="HG丸ｺﾞｼｯｸM-PRO" w:hint="eastAsia"/>
                          <w:sz w:val="22"/>
                        </w:rPr>
                        <w:t>に基づく</w:t>
                      </w:r>
                      <w:r w:rsidR="006124DE" w:rsidRPr="006124DE">
                        <w:rPr>
                          <w:rFonts w:ascii="HG丸ｺﾞｼｯｸM-PRO" w:eastAsia="HG丸ｺﾞｼｯｸM-PRO" w:hAnsi="HG丸ｺﾞｼｯｸM-PRO"/>
                          <w:sz w:val="22"/>
                        </w:rPr>
                        <w:t>報酬</w:t>
                      </w:r>
                      <w:r w:rsidR="006124DE" w:rsidRPr="006124DE">
                        <w:rPr>
                          <w:rFonts w:ascii="HG丸ｺﾞｼｯｸM-PRO" w:eastAsia="HG丸ｺﾞｼｯｸM-PRO" w:hAnsi="HG丸ｺﾞｼｯｸM-PRO" w:hint="eastAsia"/>
                          <w:sz w:val="22"/>
                        </w:rPr>
                        <w:t>への</w:t>
                      </w:r>
                    </w:p>
                    <w:p w14:paraId="1E6986D2" w14:textId="512F06A2" w:rsidR="003D4B3C" w:rsidRPr="006124DE" w:rsidRDefault="006124DE" w:rsidP="006124DE">
                      <w:pPr>
                        <w:jc w:val="center"/>
                        <w:rPr>
                          <w:rFonts w:ascii="HG丸ｺﾞｼｯｸM-PRO" w:eastAsia="HG丸ｺﾞｼｯｸM-PRO" w:hAnsi="HG丸ｺﾞｼｯｸM-PRO"/>
                          <w:sz w:val="22"/>
                        </w:rPr>
                      </w:pPr>
                      <w:r w:rsidRPr="006124DE">
                        <w:rPr>
                          <w:rFonts w:ascii="HG丸ｺﾞｼｯｸM-PRO" w:eastAsia="HG丸ｺﾞｼｯｸM-PRO" w:hAnsi="HG丸ｺﾞｼｯｸM-PRO" w:hint="eastAsia"/>
                          <w:sz w:val="22"/>
                        </w:rPr>
                        <w:t>反映</w:t>
                      </w:r>
                      <w:r w:rsidRPr="006124DE">
                        <w:rPr>
                          <w:rFonts w:ascii="HG丸ｺﾞｼｯｸM-PRO" w:eastAsia="HG丸ｺﾞｼｯｸM-PRO" w:hAnsi="HG丸ｺﾞｼｯｸM-PRO"/>
                          <w:sz w:val="22"/>
                        </w:rPr>
                        <w:t>は行わない</w:t>
                      </w:r>
                    </w:p>
                  </w:txbxContent>
                </v:textbox>
                <w10:wrap type="square"/>
              </v:shape>
            </w:pict>
          </mc:Fallback>
        </mc:AlternateContent>
      </w:r>
      <w:r w:rsidR="003D4B3C">
        <w:rPr>
          <w:rFonts w:ascii="HG丸ｺﾞｼｯｸM-PRO" w:eastAsia="HG丸ｺﾞｼｯｸM-PRO" w:hAnsi="HG丸ｺﾞｼｯｸM-PRO" w:cs="Meiryo UI" w:hint="eastAsia"/>
          <w:sz w:val="22"/>
        </w:rPr>
        <w:t>推計</w:t>
      </w:r>
      <w:r w:rsidR="003D4B3C" w:rsidRPr="003D4B3C">
        <w:rPr>
          <w:rFonts w:ascii="HG丸ｺﾞｼｯｸM-PRO" w:eastAsia="HG丸ｺﾞｼｯｸM-PRO" w:hAnsi="HG丸ｺﾞｼｯｸM-PRO" w:cs="Meiryo UI" w:hint="eastAsia"/>
          <w:sz w:val="22"/>
        </w:rPr>
        <w:t>値が60以上</w:t>
      </w:r>
      <w:r w:rsidR="00207DD1">
        <w:rPr>
          <w:rFonts w:ascii="HG丸ｺﾞｼｯｸM-PRO" w:eastAsia="HG丸ｺﾞｼｯｸM-PRO" w:hAnsi="HG丸ｺﾞｼｯｸM-PRO" w:cs="Meiryo UI" w:hint="eastAsia"/>
          <w:sz w:val="22"/>
        </w:rPr>
        <w:t>の時</w:t>
      </w:r>
    </w:p>
    <w:tbl>
      <w:tblPr>
        <w:tblStyle w:val="aa"/>
        <w:tblW w:w="0" w:type="auto"/>
        <w:tblInd w:w="1648" w:type="dxa"/>
        <w:tblLook w:val="04A0" w:firstRow="1" w:lastRow="0" w:firstColumn="1" w:lastColumn="0" w:noHBand="0" w:noVBand="1"/>
      </w:tblPr>
      <w:tblGrid>
        <w:gridCol w:w="1891"/>
        <w:gridCol w:w="1843"/>
      </w:tblGrid>
      <w:tr w:rsidR="005862D9" w14:paraId="69EFD53E" w14:textId="77777777" w:rsidTr="00A9325C">
        <w:tc>
          <w:tcPr>
            <w:tcW w:w="1891" w:type="dxa"/>
          </w:tcPr>
          <w:p w14:paraId="403B385E" w14:textId="62698A75" w:rsidR="005862D9" w:rsidRDefault="005862D9" w:rsidP="00A9325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実績値</w:t>
            </w:r>
            <w:r w:rsidR="00343D40">
              <w:rPr>
                <w:rFonts w:ascii="HG丸ｺﾞｼｯｸM-PRO" w:eastAsia="HG丸ｺﾞｼｯｸM-PRO" w:hAnsi="HG丸ｺﾞｼｯｸM-PRO" w:cs="Meiryo UI" w:hint="eastAsia"/>
                <w:sz w:val="22"/>
              </w:rPr>
              <w:t>による</w:t>
            </w:r>
          </w:p>
          <w:p w14:paraId="5334EC04" w14:textId="0B9DD62C" w:rsidR="00A9325C" w:rsidRDefault="00A9325C" w:rsidP="00A9325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役員業績評価</w:t>
            </w:r>
          </w:p>
        </w:tc>
        <w:tc>
          <w:tcPr>
            <w:tcW w:w="1843" w:type="dxa"/>
          </w:tcPr>
          <w:p w14:paraId="00ACA450" w14:textId="2E7DD699" w:rsidR="005862D9" w:rsidRDefault="005862D9" w:rsidP="005862D9">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推計値</w:t>
            </w:r>
            <w:r w:rsidR="00343D40">
              <w:rPr>
                <w:rFonts w:ascii="HG丸ｺﾞｼｯｸM-PRO" w:eastAsia="HG丸ｺﾞｼｯｸM-PRO" w:hAnsi="HG丸ｺﾞｼｯｸM-PRO" w:cs="Meiryo UI" w:hint="eastAsia"/>
                <w:sz w:val="22"/>
              </w:rPr>
              <w:t>による</w:t>
            </w:r>
          </w:p>
          <w:p w14:paraId="304F36A3" w14:textId="0A6FAB55" w:rsidR="00A9325C" w:rsidRDefault="00A9325C" w:rsidP="005862D9">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役員業績評価</w:t>
            </w:r>
          </w:p>
        </w:tc>
      </w:tr>
      <w:tr w:rsidR="005862D9" w14:paraId="0D738A18" w14:textId="77777777" w:rsidTr="00A9325C">
        <w:tc>
          <w:tcPr>
            <w:tcW w:w="1891" w:type="dxa"/>
          </w:tcPr>
          <w:p w14:paraId="30D4970C" w14:textId="627B8A97" w:rsidR="005862D9" w:rsidRDefault="005862D9" w:rsidP="005862D9">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C</w:t>
            </w:r>
          </w:p>
        </w:tc>
        <w:tc>
          <w:tcPr>
            <w:tcW w:w="1843" w:type="dxa"/>
          </w:tcPr>
          <w:p w14:paraId="66B373EF" w14:textId="33E3B904" w:rsidR="005862D9" w:rsidRDefault="005862D9" w:rsidP="005862D9">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B</w:t>
            </w:r>
          </w:p>
        </w:tc>
      </w:tr>
    </w:tbl>
    <w:p w14:paraId="269B4320" w14:textId="005E3293" w:rsidR="005862D9" w:rsidRDefault="005862D9" w:rsidP="00A36EF7">
      <w:pPr>
        <w:widowControl w:val="0"/>
        <w:spacing w:line="300" w:lineRule="exact"/>
        <w:ind w:leftChars="300" w:left="630" w:firstLineChars="100" w:firstLine="220"/>
        <w:jc w:val="left"/>
        <w:rPr>
          <w:rFonts w:ascii="HG丸ｺﾞｼｯｸM-PRO" w:eastAsia="HG丸ｺﾞｼｯｸM-PRO" w:hAnsi="HG丸ｺﾞｼｯｸM-PRO" w:cs="Meiryo UI"/>
          <w:sz w:val="22"/>
        </w:rPr>
      </w:pPr>
    </w:p>
    <w:p w14:paraId="157E89C3" w14:textId="72396A65" w:rsidR="003D4B3C" w:rsidRDefault="003D4B3C" w:rsidP="00A36EF7">
      <w:pPr>
        <w:widowControl w:val="0"/>
        <w:spacing w:line="300" w:lineRule="exact"/>
        <w:ind w:leftChars="300" w:left="630" w:firstLineChars="100" w:firstLine="220"/>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例２．実績値が89</w:t>
      </w:r>
      <w:r w:rsidR="00343D40">
        <w:rPr>
          <w:rFonts w:ascii="HG丸ｺﾞｼｯｸM-PRO" w:eastAsia="HG丸ｺﾞｼｯｸM-PRO" w:hAnsi="HG丸ｺﾞｼｯｸM-PRO" w:cs="Meiryo UI" w:hint="eastAsia"/>
          <w:sz w:val="22"/>
        </w:rPr>
        <w:t>～60</w:t>
      </w:r>
      <w:r>
        <w:rPr>
          <w:rFonts w:ascii="HG丸ｺﾞｼｯｸM-PRO" w:eastAsia="HG丸ｺﾞｼｯｸM-PRO" w:hAnsi="HG丸ｺﾞｼｯｸM-PRO" w:cs="Meiryo UI" w:hint="eastAsia"/>
          <w:sz w:val="22"/>
        </w:rPr>
        <w:t>、</w:t>
      </w:r>
    </w:p>
    <w:p w14:paraId="38B6BCB5" w14:textId="250CFAD0" w:rsidR="003D4B3C" w:rsidRPr="005862D9" w:rsidRDefault="003D4B3C" w:rsidP="003D4B3C">
      <w:pPr>
        <w:widowControl w:val="0"/>
        <w:spacing w:line="300" w:lineRule="exact"/>
        <w:ind w:leftChars="300" w:left="630" w:firstLineChars="400" w:firstLine="880"/>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推計値が90以上の時</w:t>
      </w:r>
    </w:p>
    <w:tbl>
      <w:tblPr>
        <w:tblStyle w:val="aa"/>
        <w:tblW w:w="0" w:type="auto"/>
        <w:tblInd w:w="1648" w:type="dxa"/>
        <w:tblLook w:val="04A0" w:firstRow="1" w:lastRow="0" w:firstColumn="1" w:lastColumn="0" w:noHBand="0" w:noVBand="1"/>
      </w:tblPr>
      <w:tblGrid>
        <w:gridCol w:w="1891"/>
        <w:gridCol w:w="1843"/>
      </w:tblGrid>
      <w:tr w:rsidR="005862D9" w14:paraId="3EFB25A8" w14:textId="77777777" w:rsidTr="00A9325C">
        <w:tc>
          <w:tcPr>
            <w:tcW w:w="1891" w:type="dxa"/>
          </w:tcPr>
          <w:p w14:paraId="759E98DC" w14:textId="1DBFAB7A" w:rsidR="005862D9" w:rsidRDefault="005862D9" w:rsidP="00672528">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実績値</w:t>
            </w:r>
            <w:r w:rsidR="00343D40">
              <w:rPr>
                <w:rFonts w:ascii="HG丸ｺﾞｼｯｸM-PRO" w:eastAsia="HG丸ｺﾞｼｯｸM-PRO" w:hAnsi="HG丸ｺﾞｼｯｸM-PRO" w:cs="Meiryo UI" w:hint="eastAsia"/>
                <w:sz w:val="22"/>
              </w:rPr>
              <w:t>による</w:t>
            </w:r>
          </w:p>
          <w:p w14:paraId="151EEBE7" w14:textId="7E6134B7" w:rsidR="00A9325C" w:rsidRDefault="00A9325C" w:rsidP="00672528">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役員業績評価</w:t>
            </w:r>
          </w:p>
        </w:tc>
        <w:tc>
          <w:tcPr>
            <w:tcW w:w="1843" w:type="dxa"/>
          </w:tcPr>
          <w:p w14:paraId="58795922" w14:textId="6A80B889" w:rsidR="005862D9" w:rsidRDefault="005862D9" w:rsidP="00672528">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推計値</w:t>
            </w:r>
            <w:r w:rsidR="00343D40">
              <w:rPr>
                <w:rFonts w:ascii="HG丸ｺﾞｼｯｸM-PRO" w:eastAsia="HG丸ｺﾞｼｯｸM-PRO" w:hAnsi="HG丸ｺﾞｼｯｸM-PRO" w:cs="Meiryo UI" w:hint="eastAsia"/>
                <w:sz w:val="22"/>
              </w:rPr>
              <w:t>による</w:t>
            </w:r>
          </w:p>
          <w:p w14:paraId="5E4CAFA5" w14:textId="7066D2DB" w:rsidR="00A9325C" w:rsidRDefault="00A9325C" w:rsidP="00672528">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役員業績評価</w:t>
            </w:r>
          </w:p>
        </w:tc>
      </w:tr>
      <w:tr w:rsidR="005862D9" w14:paraId="6CC08A76" w14:textId="77777777" w:rsidTr="00A9325C">
        <w:tc>
          <w:tcPr>
            <w:tcW w:w="1891" w:type="dxa"/>
          </w:tcPr>
          <w:p w14:paraId="43E07A45" w14:textId="318D0F76" w:rsidR="005862D9" w:rsidRDefault="005862D9" w:rsidP="00672528">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B</w:t>
            </w:r>
          </w:p>
        </w:tc>
        <w:tc>
          <w:tcPr>
            <w:tcW w:w="1843" w:type="dxa"/>
          </w:tcPr>
          <w:p w14:paraId="15BF738C" w14:textId="3FF08180" w:rsidR="005862D9" w:rsidRDefault="005862D9" w:rsidP="00672528">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A</w:t>
            </w:r>
          </w:p>
        </w:tc>
      </w:tr>
    </w:tbl>
    <w:p w14:paraId="07CDEDF4" w14:textId="67424290" w:rsidR="005302D2" w:rsidRDefault="005302D2" w:rsidP="0014262F">
      <w:pPr>
        <w:widowControl w:val="0"/>
        <w:spacing w:line="300" w:lineRule="exact"/>
        <w:jc w:val="left"/>
        <w:rPr>
          <w:rFonts w:ascii="HG丸ｺﾞｼｯｸM-PRO" w:eastAsia="HG丸ｺﾞｼｯｸM-PRO" w:hAnsi="HG丸ｺﾞｼｯｸM-PRO" w:cs="Meiryo UI"/>
          <w:color w:val="000000" w:themeColor="text1"/>
          <w:sz w:val="22"/>
        </w:rPr>
      </w:pPr>
    </w:p>
    <w:p w14:paraId="74007AF5" w14:textId="041E1364" w:rsidR="00343D40" w:rsidRPr="00343D40" w:rsidRDefault="00343D40" w:rsidP="00304DD0">
      <w:pPr>
        <w:widowControl w:val="0"/>
        <w:spacing w:line="300" w:lineRule="exact"/>
        <w:ind w:firstLineChars="200" w:firstLine="440"/>
        <w:jc w:val="left"/>
        <w:rPr>
          <w:rFonts w:ascii="HG丸ｺﾞｼｯｸM-PRO" w:eastAsia="HG丸ｺﾞｼｯｸM-PRO" w:hAnsi="HG丸ｺﾞｼｯｸM-PRO" w:cs="Meiryo UI"/>
          <w:color w:val="000000" w:themeColor="text1"/>
          <w:sz w:val="22"/>
          <w:u w:val="double"/>
        </w:rPr>
      </w:pPr>
      <w:r w:rsidRPr="00343D40">
        <w:rPr>
          <w:rFonts w:ascii="HG丸ｺﾞｼｯｸM-PRO" w:eastAsia="HG丸ｺﾞｼｯｸM-PRO" w:hAnsi="HG丸ｺﾞｼｯｸM-PRO" w:cs="Meiryo UI" w:hint="eastAsia"/>
          <w:color w:val="000000" w:themeColor="text1"/>
          <w:sz w:val="22"/>
          <w:u w:val="double"/>
        </w:rPr>
        <w:t>◎ポイント</w:t>
      </w:r>
    </w:p>
    <w:p w14:paraId="015E5891" w14:textId="77777777" w:rsidR="00304DD0" w:rsidRDefault="005302D2" w:rsidP="00304DD0">
      <w:pPr>
        <w:widowControl w:val="0"/>
        <w:spacing w:line="300" w:lineRule="exact"/>
        <w:ind w:left="1980" w:rightChars="-149" w:right="-313" w:hangingChars="900" w:hanging="1980"/>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 xml:space="preserve">　</w:t>
      </w:r>
      <w:r w:rsidR="00343D40">
        <w:rPr>
          <w:rFonts w:ascii="HG丸ｺﾞｼｯｸM-PRO" w:eastAsia="HG丸ｺﾞｼｯｸM-PRO" w:hAnsi="HG丸ｺﾞｼｯｸM-PRO" w:cs="Meiryo UI" w:hint="eastAsia"/>
          <w:color w:val="000000" w:themeColor="text1"/>
          <w:sz w:val="22"/>
        </w:rPr>
        <w:t xml:space="preserve">　・役員報酬への反映は、原則、経営目標</w:t>
      </w:r>
      <w:r w:rsidR="00304DD0">
        <w:rPr>
          <w:rFonts w:ascii="HG丸ｺﾞｼｯｸM-PRO" w:eastAsia="HG丸ｺﾞｼｯｸM-PRO" w:hAnsi="HG丸ｺﾞｼｯｸM-PRO" w:cs="Meiryo UI" w:hint="eastAsia"/>
          <w:color w:val="000000" w:themeColor="text1"/>
          <w:sz w:val="22"/>
        </w:rPr>
        <w:t>達成</w:t>
      </w:r>
      <w:r w:rsidR="00343D40">
        <w:rPr>
          <w:rFonts w:ascii="HG丸ｺﾞｼｯｸM-PRO" w:eastAsia="HG丸ｺﾞｼｯｸM-PRO" w:hAnsi="HG丸ｺﾞｼｯｸM-PRO" w:cs="Meiryo UI" w:hint="eastAsia"/>
          <w:color w:val="000000" w:themeColor="text1"/>
          <w:sz w:val="22"/>
        </w:rPr>
        <w:t>状況評価の実績値を基とした役員業績評価を反映</w:t>
      </w:r>
    </w:p>
    <w:p w14:paraId="539346A2" w14:textId="77777777" w:rsidR="00304DD0" w:rsidRDefault="00343D40" w:rsidP="00304DD0">
      <w:pPr>
        <w:widowControl w:val="0"/>
        <w:spacing w:line="300" w:lineRule="exact"/>
        <w:ind w:leftChars="211" w:left="566" w:rightChars="-149" w:right="-313" w:hangingChars="56" w:hanging="123"/>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・一方、</w:t>
      </w:r>
      <w:r w:rsidR="00304DD0">
        <w:rPr>
          <w:rFonts w:ascii="HG丸ｺﾞｼｯｸM-PRO" w:eastAsia="HG丸ｺﾞｼｯｸM-PRO" w:hAnsi="HG丸ｺﾞｼｯｸM-PRO" w:cs="Meiryo UI" w:hint="eastAsia"/>
          <w:color w:val="000000" w:themeColor="text1"/>
          <w:sz w:val="22"/>
        </w:rPr>
        <w:t>不可抗力である</w:t>
      </w:r>
      <w:r>
        <w:rPr>
          <w:rFonts w:ascii="HG丸ｺﾞｼｯｸM-PRO" w:eastAsia="HG丸ｺﾞｼｯｸM-PRO" w:hAnsi="HG丸ｺﾞｼｯｸM-PRO" w:cs="Meiryo UI" w:hint="eastAsia"/>
          <w:color w:val="000000" w:themeColor="text1"/>
          <w:sz w:val="22"/>
        </w:rPr>
        <w:t>新型コロナウイルスの影響を受けているものまで</w:t>
      </w:r>
      <w:r w:rsidR="00304DD0">
        <w:rPr>
          <w:rFonts w:ascii="HG丸ｺﾞｼｯｸM-PRO" w:eastAsia="HG丸ｺﾞｼｯｸM-PRO" w:hAnsi="HG丸ｺﾞｼｯｸM-PRO" w:cs="Meiryo UI" w:hint="eastAsia"/>
          <w:color w:val="000000" w:themeColor="text1"/>
          <w:sz w:val="22"/>
        </w:rPr>
        <w:t>、</w:t>
      </w:r>
      <w:r>
        <w:rPr>
          <w:rFonts w:ascii="HG丸ｺﾞｼｯｸM-PRO" w:eastAsia="HG丸ｺﾞｼｯｸM-PRO" w:hAnsi="HG丸ｺﾞｼｯｸM-PRO" w:cs="Meiryo UI" w:hint="eastAsia"/>
          <w:color w:val="000000" w:themeColor="text1"/>
          <w:sz w:val="22"/>
        </w:rPr>
        <w:t>一律に</w:t>
      </w:r>
      <w:r w:rsidR="00304DD0">
        <w:rPr>
          <w:rFonts w:ascii="HG丸ｺﾞｼｯｸM-PRO" w:eastAsia="HG丸ｺﾞｼｯｸM-PRO" w:hAnsi="HG丸ｺﾞｼｯｸM-PRO" w:cs="Meiryo UI" w:hint="eastAsia"/>
          <w:color w:val="000000" w:themeColor="text1"/>
          <w:sz w:val="22"/>
        </w:rPr>
        <w:t>報酬を</w:t>
      </w:r>
      <w:r>
        <w:rPr>
          <w:rFonts w:ascii="HG丸ｺﾞｼｯｸM-PRO" w:eastAsia="HG丸ｺﾞｼｯｸM-PRO" w:hAnsi="HG丸ｺﾞｼｯｸM-PRO" w:cs="Meiryo UI" w:hint="eastAsia"/>
          <w:color w:val="000000" w:themeColor="text1"/>
          <w:sz w:val="22"/>
        </w:rPr>
        <w:t>反映</w:t>
      </w:r>
    </w:p>
    <w:p w14:paraId="11AEB90C" w14:textId="1C35B5FC" w:rsidR="00343D40" w:rsidRDefault="00343D40" w:rsidP="00304DD0">
      <w:pPr>
        <w:widowControl w:val="0"/>
        <w:spacing w:line="300" w:lineRule="exact"/>
        <w:ind w:leftChars="211" w:left="443" w:rightChars="-149" w:right="-313" w:firstLineChars="100" w:firstLine="220"/>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させることは不適当</w:t>
      </w:r>
    </w:p>
    <w:p w14:paraId="5FB158A4" w14:textId="540996A2" w:rsidR="0014262F" w:rsidRDefault="0014262F" w:rsidP="0014262F">
      <w:pPr>
        <w:widowControl w:val="0"/>
        <w:spacing w:line="300" w:lineRule="exact"/>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noProof/>
          <w:color w:val="000000" w:themeColor="text1"/>
          <w:sz w:val="22"/>
        </w:rPr>
        <mc:AlternateContent>
          <mc:Choice Requires="wps">
            <w:drawing>
              <wp:anchor distT="0" distB="0" distL="114300" distR="114300" simplePos="0" relativeHeight="251679744" behindDoc="0" locked="0" layoutInCell="1" allowOverlap="1" wp14:anchorId="50CE3A2E" wp14:editId="557D0F1A">
                <wp:simplePos x="0" y="0"/>
                <wp:positionH relativeFrom="column">
                  <wp:posOffset>-45720</wp:posOffset>
                </wp:positionH>
                <wp:positionV relativeFrom="paragraph">
                  <wp:posOffset>175260</wp:posOffset>
                </wp:positionV>
                <wp:extent cx="6286500" cy="35814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286500" cy="3581400"/>
                        </a:xfrm>
                        <a:prstGeom prst="bracketPair">
                          <a:avLst>
                            <a:gd name="adj" fmla="val 527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2C1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6pt;margin-top:13.8pt;width:495pt;height:2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" adj="1140"/>
            </w:pict>
          </mc:Fallback>
        </mc:AlternateContent>
      </w:r>
    </w:p>
    <w:p w14:paraId="31A272E8" w14:textId="77777777" w:rsidR="0014262F" w:rsidRPr="00A45D2C" w:rsidRDefault="0014262F" w:rsidP="0014262F">
      <w:pPr>
        <w:widowControl w:val="0"/>
        <w:spacing w:line="300" w:lineRule="exact"/>
        <w:ind w:leftChars="200" w:left="420"/>
        <w:jc w:val="left"/>
        <w:rPr>
          <w:rFonts w:ascii="HG丸ｺﾞｼｯｸM-PRO" w:eastAsia="HG丸ｺﾞｼｯｸM-PRO" w:hAnsi="HG丸ｺﾞｼｯｸM-PRO" w:cs="Meiryo UI"/>
          <w:sz w:val="22"/>
          <w:szCs w:val="21"/>
        </w:rPr>
      </w:pPr>
      <w:r w:rsidRPr="00A45D2C">
        <w:rPr>
          <w:rFonts w:ascii="HG丸ｺﾞｼｯｸM-PRO" w:eastAsia="HG丸ｺﾞｼｯｸM-PRO" w:hAnsi="HG丸ｺﾞｼｯｸM-PRO" w:cs="Meiryo UI" w:hint="eastAsia"/>
          <w:color w:val="000000" w:themeColor="text1"/>
          <w:sz w:val="22"/>
        </w:rPr>
        <w:t>※</w:t>
      </w:r>
      <w:r>
        <w:rPr>
          <w:rFonts w:ascii="HG丸ｺﾞｼｯｸM-PRO" w:eastAsia="HG丸ｺﾞｼｯｸM-PRO" w:hAnsi="HG丸ｺﾞｼｯｸM-PRO" w:cs="Meiryo UI" w:hint="eastAsia"/>
          <w:color w:val="000000" w:themeColor="text1"/>
          <w:sz w:val="22"/>
        </w:rPr>
        <w:t xml:space="preserve">　</w:t>
      </w:r>
      <w:r w:rsidRPr="00A45D2C">
        <w:rPr>
          <w:rFonts w:ascii="HG丸ｺﾞｼｯｸM-PRO" w:eastAsia="HG丸ｺﾞｼｯｸM-PRO" w:hAnsi="HG丸ｺﾞｼｯｸM-PRO" w:cs="Meiryo UI" w:hint="eastAsia"/>
          <w:sz w:val="22"/>
          <w:szCs w:val="21"/>
        </w:rPr>
        <w:t>役員業績評価制度について</w:t>
      </w:r>
    </w:p>
    <w:p w14:paraId="401EF444" w14:textId="77777777" w:rsidR="0014262F" w:rsidRDefault="0014262F" w:rsidP="0014262F">
      <w:pPr>
        <w:widowControl w:val="0"/>
        <w:spacing w:line="300" w:lineRule="exact"/>
        <w:ind w:leftChars="200" w:left="420" w:firstLineChars="200" w:firstLine="440"/>
        <w:jc w:val="left"/>
        <w:rPr>
          <w:rFonts w:ascii="HG丸ｺﾞｼｯｸM-PRO" w:eastAsia="HG丸ｺﾞｼｯｸM-PRO" w:hAnsi="HG丸ｺﾞｼｯｸM-PRO" w:cs="Meiryo UI"/>
          <w:sz w:val="22"/>
          <w:szCs w:val="21"/>
        </w:rPr>
      </w:pPr>
      <w:r w:rsidRPr="00AC1E71">
        <w:rPr>
          <w:rFonts w:ascii="HG丸ｺﾞｼｯｸM-PRO" w:eastAsia="HG丸ｺﾞｼｯｸM-PRO" w:hAnsi="HG丸ｺﾞｼｯｸM-PRO" w:cs="Meiryo UI" w:hint="eastAsia"/>
          <w:sz w:val="22"/>
          <w:szCs w:val="21"/>
        </w:rPr>
        <w:t>法人の経営目標の達成状況</w:t>
      </w:r>
      <w:r>
        <w:rPr>
          <w:rFonts w:ascii="HG丸ｺﾞｼｯｸM-PRO" w:eastAsia="HG丸ｺﾞｼｯｸM-PRO" w:hAnsi="HG丸ｺﾞｼｯｸM-PRO" w:cs="Meiryo UI" w:hint="eastAsia"/>
          <w:sz w:val="22"/>
          <w:szCs w:val="21"/>
        </w:rPr>
        <w:t>や</w:t>
      </w:r>
      <w:r w:rsidRPr="00AC1E71">
        <w:rPr>
          <w:rFonts w:ascii="HG丸ｺﾞｼｯｸM-PRO" w:eastAsia="HG丸ｺﾞｼｯｸM-PRO" w:hAnsi="HG丸ｺﾞｼｯｸM-PRO" w:cs="Meiryo UI" w:hint="eastAsia"/>
          <w:sz w:val="22"/>
          <w:szCs w:val="21"/>
        </w:rPr>
        <w:t>評価の結果等に基づき役員の業績評価を実施する</w:t>
      </w:r>
      <w:r>
        <w:rPr>
          <w:rFonts w:ascii="HG丸ｺﾞｼｯｸM-PRO" w:eastAsia="HG丸ｺﾞｼｯｸM-PRO" w:hAnsi="HG丸ｺﾞｼｯｸM-PRO" w:cs="Meiryo UI" w:hint="eastAsia"/>
          <w:sz w:val="22"/>
          <w:szCs w:val="21"/>
        </w:rPr>
        <w:t>もので、</w:t>
      </w:r>
    </w:p>
    <w:p w14:paraId="7E8DA134" w14:textId="77777777" w:rsidR="0014262F" w:rsidRPr="00AC1E71" w:rsidRDefault="0014262F" w:rsidP="0014262F">
      <w:pPr>
        <w:widowControl w:val="0"/>
        <w:spacing w:line="300" w:lineRule="exact"/>
        <w:ind w:leftChars="200" w:left="420" w:firstLineChars="100" w:firstLine="220"/>
        <w:jc w:val="left"/>
        <w:rPr>
          <w:rFonts w:ascii="HG丸ｺﾞｼｯｸM-PRO" w:eastAsia="HG丸ｺﾞｼｯｸM-PRO" w:hAnsi="HG丸ｺﾞｼｯｸM-PRO" w:cs="Meiryo UI"/>
          <w:sz w:val="22"/>
          <w:szCs w:val="21"/>
        </w:rPr>
      </w:pPr>
      <w:r>
        <w:rPr>
          <w:rFonts w:ascii="HG丸ｺﾞｼｯｸM-PRO" w:eastAsia="HG丸ｺﾞｼｯｸM-PRO" w:hAnsi="HG丸ｺﾞｼｯｸM-PRO" w:cs="Meiryo UI" w:hint="eastAsia"/>
          <w:sz w:val="22"/>
          <w:szCs w:val="21"/>
        </w:rPr>
        <w:t>対象者は、府指定出資法人のうち評価対象法人の常勤役員（一部除く）となっている</w:t>
      </w:r>
      <w:r w:rsidRPr="00AC1E71">
        <w:rPr>
          <w:rFonts w:ascii="HG丸ｺﾞｼｯｸM-PRO" w:eastAsia="HG丸ｺﾞｼｯｸM-PRO" w:hAnsi="HG丸ｺﾞｼｯｸM-PRO" w:cs="Meiryo UI" w:hint="eastAsia"/>
          <w:sz w:val="22"/>
          <w:szCs w:val="21"/>
        </w:rPr>
        <w:t>。</w:t>
      </w:r>
    </w:p>
    <w:p w14:paraId="1A6E3331" w14:textId="77777777" w:rsidR="0014262F" w:rsidRDefault="0014262F" w:rsidP="0014262F">
      <w:pPr>
        <w:widowControl w:val="0"/>
        <w:spacing w:line="300" w:lineRule="exact"/>
        <w:ind w:leftChars="200" w:left="420" w:firstLineChars="200" w:firstLine="440"/>
        <w:jc w:val="left"/>
        <w:rPr>
          <w:rFonts w:ascii="HG丸ｺﾞｼｯｸM-PRO" w:eastAsia="HG丸ｺﾞｼｯｸM-PRO" w:hAnsi="HG丸ｺﾞｼｯｸM-PRO" w:cs="Meiryo UI"/>
          <w:sz w:val="22"/>
          <w:szCs w:val="21"/>
        </w:rPr>
      </w:pPr>
      <w:r>
        <w:rPr>
          <w:rFonts w:ascii="HG丸ｺﾞｼｯｸM-PRO" w:eastAsia="HG丸ｺﾞｼｯｸM-PRO" w:hAnsi="HG丸ｺﾞｼｯｸM-PRO" w:cs="Meiryo UI" w:hint="eastAsia"/>
          <w:sz w:val="22"/>
          <w:szCs w:val="21"/>
        </w:rPr>
        <w:t>特に、</w:t>
      </w:r>
      <w:r w:rsidRPr="00AC1E71">
        <w:rPr>
          <w:rFonts w:ascii="HG丸ｺﾞｼｯｸM-PRO" w:eastAsia="HG丸ｺﾞｼｯｸM-PRO" w:hAnsi="HG丸ｺﾞｼｯｸM-PRO" w:cs="Meiryo UI" w:hint="eastAsia"/>
          <w:sz w:val="22"/>
          <w:szCs w:val="21"/>
        </w:rPr>
        <w:t>理事長・社長等</w:t>
      </w:r>
      <w:r>
        <w:rPr>
          <w:rFonts w:ascii="HG丸ｺﾞｼｯｸM-PRO" w:eastAsia="HG丸ｺﾞｼｯｸM-PRO" w:hAnsi="HG丸ｺﾞｼｯｸM-PRO" w:cs="Meiryo UI" w:hint="eastAsia"/>
          <w:sz w:val="22"/>
          <w:szCs w:val="21"/>
        </w:rPr>
        <w:t>については、法人の経営目標を</w:t>
      </w:r>
      <w:r w:rsidRPr="00AC1E71">
        <w:rPr>
          <w:rFonts w:ascii="HG丸ｺﾞｼｯｸM-PRO" w:eastAsia="HG丸ｺﾞｼｯｸM-PRO" w:hAnsi="HG丸ｺﾞｼｯｸM-PRO" w:cs="Meiryo UI" w:hint="eastAsia"/>
          <w:sz w:val="22"/>
          <w:szCs w:val="21"/>
        </w:rPr>
        <w:t>経営トップの目標とみなす</w:t>
      </w:r>
      <w:r>
        <w:rPr>
          <w:rFonts w:ascii="HG丸ｺﾞｼｯｸM-PRO" w:eastAsia="HG丸ｺﾞｼｯｸM-PRO" w:hAnsi="HG丸ｺﾞｼｯｸM-PRO" w:cs="Meiryo UI" w:hint="eastAsia"/>
          <w:sz w:val="22"/>
          <w:szCs w:val="21"/>
        </w:rPr>
        <w:t>ため</w:t>
      </w:r>
      <w:r w:rsidRPr="00AC1E71">
        <w:rPr>
          <w:rFonts w:ascii="HG丸ｺﾞｼｯｸM-PRO" w:eastAsia="HG丸ｺﾞｼｯｸM-PRO" w:hAnsi="HG丸ｺﾞｼｯｸM-PRO" w:cs="Meiryo UI" w:hint="eastAsia"/>
          <w:sz w:val="22"/>
          <w:szCs w:val="21"/>
        </w:rPr>
        <w:t>、</w:t>
      </w:r>
    </w:p>
    <w:p w14:paraId="10AE967A" w14:textId="77777777" w:rsidR="0014262F" w:rsidRDefault="0014262F" w:rsidP="0014262F">
      <w:pPr>
        <w:widowControl w:val="0"/>
        <w:spacing w:line="300" w:lineRule="exact"/>
        <w:ind w:leftChars="200" w:left="420" w:firstLineChars="100" w:firstLine="220"/>
        <w:jc w:val="left"/>
        <w:rPr>
          <w:rFonts w:ascii="HG丸ｺﾞｼｯｸM-PRO" w:eastAsia="HG丸ｺﾞｼｯｸM-PRO" w:hAnsi="HG丸ｺﾞｼｯｸM-PRO" w:cs="Meiryo UI"/>
          <w:sz w:val="22"/>
          <w:szCs w:val="21"/>
        </w:rPr>
      </w:pPr>
      <w:r w:rsidRPr="00AC1E71">
        <w:rPr>
          <w:rFonts w:ascii="HG丸ｺﾞｼｯｸM-PRO" w:eastAsia="HG丸ｺﾞｼｯｸM-PRO" w:hAnsi="HG丸ｺﾞｼｯｸM-PRO" w:cs="Meiryo UI" w:hint="eastAsia"/>
          <w:sz w:val="22"/>
          <w:szCs w:val="21"/>
        </w:rPr>
        <w:t>理事長・社長等の業績評価は、法人の経営目標の達成状況評価と同一とみなし、</w:t>
      </w:r>
      <w:r>
        <w:rPr>
          <w:rFonts w:ascii="HG丸ｺﾞｼｯｸM-PRO" w:eastAsia="HG丸ｺﾞｼｯｸM-PRO" w:hAnsi="HG丸ｺﾞｼｯｸM-PRO" w:cs="Meiryo UI" w:hint="eastAsia"/>
          <w:sz w:val="22"/>
          <w:szCs w:val="21"/>
        </w:rPr>
        <w:t>法人の</w:t>
      </w:r>
    </w:p>
    <w:p w14:paraId="14CF783A" w14:textId="77777777" w:rsidR="0014262F" w:rsidRPr="00AC1E71" w:rsidRDefault="0014262F" w:rsidP="0014262F">
      <w:pPr>
        <w:widowControl w:val="0"/>
        <w:spacing w:line="300" w:lineRule="exact"/>
        <w:ind w:leftChars="200" w:left="420" w:firstLineChars="100" w:firstLine="220"/>
        <w:jc w:val="left"/>
        <w:rPr>
          <w:rFonts w:ascii="HG丸ｺﾞｼｯｸM-PRO" w:eastAsia="HG丸ｺﾞｼｯｸM-PRO" w:hAnsi="HG丸ｺﾞｼｯｸM-PRO" w:cs="Meiryo UI"/>
          <w:sz w:val="22"/>
          <w:szCs w:val="21"/>
        </w:rPr>
      </w:pPr>
      <w:r>
        <w:rPr>
          <w:rFonts w:ascii="HG丸ｺﾞｼｯｸM-PRO" w:eastAsia="HG丸ｺﾞｼｯｸM-PRO" w:hAnsi="HG丸ｺﾞｼｯｸM-PRO" w:cs="Meiryo UI" w:hint="eastAsia"/>
          <w:sz w:val="22"/>
          <w:szCs w:val="21"/>
        </w:rPr>
        <w:t>評価結果に基づき</w:t>
      </w:r>
      <w:r w:rsidRPr="00AC1E71">
        <w:rPr>
          <w:rFonts w:ascii="HG丸ｺﾞｼｯｸM-PRO" w:eastAsia="HG丸ｺﾞｼｯｸM-PRO" w:hAnsi="HG丸ｺﾞｼｯｸM-PRO" w:cs="Meiryo UI" w:hint="eastAsia"/>
          <w:sz w:val="22"/>
          <w:szCs w:val="21"/>
        </w:rPr>
        <w:t>業績評価を実施する。</w:t>
      </w:r>
    </w:p>
    <w:p w14:paraId="7643FB7E" w14:textId="77777777" w:rsidR="0014262F" w:rsidRDefault="0014262F" w:rsidP="0014262F">
      <w:pPr>
        <w:widowControl w:val="0"/>
        <w:spacing w:line="300" w:lineRule="exact"/>
        <w:ind w:leftChars="200" w:left="420" w:firstLineChars="200" w:firstLine="440"/>
        <w:jc w:val="left"/>
        <w:rPr>
          <w:rFonts w:ascii="HG丸ｺﾞｼｯｸM-PRO" w:eastAsia="HG丸ｺﾞｼｯｸM-PRO" w:hAnsi="HG丸ｺﾞｼｯｸM-PRO" w:cs="Meiryo UI"/>
          <w:sz w:val="22"/>
          <w:szCs w:val="21"/>
        </w:rPr>
      </w:pPr>
      <w:r>
        <w:rPr>
          <w:rFonts w:ascii="HG丸ｺﾞｼｯｸM-PRO" w:eastAsia="HG丸ｺﾞｼｯｸM-PRO" w:hAnsi="HG丸ｺﾞｼｯｸM-PRO" w:cs="Meiryo UI" w:hint="eastAsia"/>
          <w:sz w:val="22"/>
          <w:szCs w:val="21"/>
        </w:rPr>
        <w:t>なお、</w:t>
      </w:r>
      <w:r w:rsidRPr="00AC1E71">
        <w:rPr>
          <w:rFonts w:ascii="HG丸ｺﾞｼｯｸM-PRO" w:eastAsia="HG丸ｺﾞｼｯｸM-PRO" w:hAnsi="HG丸ｺﾞｼｯｸM-PRO" w:cs="Meiryo UI" w:hint="eastAsia"/>
          <w:sz w:val="22"/>
          <w:szCs w:val="21"/>
        </w:rPr>
        <w:t>役員業績評価結果は、評価対象年度の翌年度の当該役員の報酬額に反映</w:t>
      </w:r>
      <w:r>
        <w:rPr>
          <w:rFonts w:ascii="HG丸ｺﾞｼｯｸM-PRO" w:eastAsia="HG丸ｺﾞｼｯｸM-PRO" w:hAnsi="HG丸ｺﾞｼｯｸM-PRO" w:cs="Meiryo UI" w:hint="eastAsia"/>
          <w:sz w:val="22"/>
          <w:szCs w:val="21"/>
        </w:rPr>
        <w:t>される。</w:t>
      </w:r>
    </w:p>
    <w:p w14:paraId="03436855" w14:textId="77777777" w:rsidR="0014262F" w:rsidRDefault="0014262F" w:rsidP="0014262F">
      <w:pPr>
        <w:widowControl w:val="0"/>
        <w:spacing w:line="300" w:lineRule="exact"/>
        <w:ind w:leftChars="200" w:left="420" w:firstLineChars="200" w:firstLine="440"/>
        <w:jc w:val="left"/>
        <w:rPr>
          <w:rFonts w:ascii="HG丸ｺﾞｼｯｸM-PRO" w:eastAsia="HG丸ｺﾞｼｯｸM-PRO" w:hAnsi="HG丸ｺﾞｼｯｸM-PRO" w:cs="Meiryo UI"/>
          <w:sz w:val="22"/>
          <w:szCs w:val="21"/>
        </w:rPr>
      </w:pPr>
    </w:p>
    <w:p w14:paraId="4C06277F" w14:textId="77777777" w:rsidR="0014262F" w:rsidRPr="00663C49" w:rsidRDefault="0014262F" w:rsidP="00E9656F">
      <w:pPr>
        <w:widowControl w:val="0"/>
        <w:adjustRightInd w:val="0"/>
        <w:spacing w:before="120" w:after="240" w:line="360" w:lineRule="atLeast"/>
        <w:ind w:firstLineChars="100" w:firstLine="221"/>
        <w:textAlignment w:val="baseline"/>
        <w:rPr>
          <w:rFonts w:ascii="HGPｺﾞｼｯｸM" w:eastAsia="HGPｺﾞｼｯｸM" w:hAnsi="Times New Roman"/>
          <w:b/>
          <w:kern w:val="0"/>
          <w:sz w:val="22"/>
        </w:rPr>
      </w:pPr>
      <w:r w:rsidRPr="00663C49">
        <w:rPr>
          <w:rFonts w:ascii="HGPｺﾞｼｯｸM" w:eastAsia="HGPｺﾞｼｯｸM" w:hAnsi="Times New Roman" w:hint="eastAsia"/>
          <w:b/>
          <w:kern w:val="0"/>
          <w:sz w:val="22"/>
        </w:rPr>
        <w:t>＜役員の業績評価判定表＞</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2112"/>
        <w:gridCol w:w="2317"/>
      </w:tblGrid>
      <w:tr w:rsidR="0014262F" w:rsidRPr="00663C49" w14:paraId="5E08A066" w14:textId="77777777" w:rsidTr="00E9656F">
        <w:tc>
          <w:tcPr>
            <w:tcW w:w="25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2609D5" w14:textId="77777777" w:rsidR="0014262F" w:rsidRPr="00E9656F" w:rsidRDefault="0014262F" w:rsidP="00AD38D7">
            <w:pPr>
              <w:widowControl w:val="0"/>
              <w:ind w:left="194" w:hanging="194"/>
              <w:jc w:val="center"/>
              <w:rPr>
                <w:rFonts w:ascii="HGPｺﾞｼｯｸM" w:eastAsia="HGPｺﾞｼｯｸM" w:cs="Times New Roman"/>
                <w:color w:val="FFFFFF" w:themeColor="background1"/>
                <w:sz w:val="22"/>
              </w:rPr>
            </w:pPr>
            <w:r w:rsidRPr="00E9656F">
              <w:rPr>
                <w:rFonts w:ascii="HGPｺﾞｼｯｸM" w:eastAsia="HGPｺﾞｼｯｸM" w:hint="eastAsia"/>
                <w:color w:val="FFFFFF" w:themeColor="background1"/>
                <w:sz w:val="22"/>
              </w:rPr>
              <w:t>目標達成状況評価結果</w:t>
            </w:r>
          </w:p>
        </w:tc>
        <w:tc>
          <w:tcPr>
            <w:tcW w:w="211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5400EE" w14:textId="77777777" w:rsidR="0014262F" w:rsidRPr="00E9656F" w:rsidRDefault="0014262F" w:rsidP="00AD38D7">
            <w:pPr>
              <w:widowControl w:val="0"/>
              <w:ind w:left="194" w:hanging="194"/>
              <w:jc w:val="center"/>
              <w:rPr>
                <w:rFonts w:ascii="HGPｺﾞｼｯｸM" w:eastAsia="HGPｺﾞｼｯｸM" w:cs="Times New Roman"/>
                <w:color w:val="FFFFFF" w:themeColor="background1"/>
                <w:sz w:val="22"/>
              </w:rPr>
            </w:pPr>
            <w:r w:rsidRPr="00E9656F">
              <w:rPr>
                <w:rFonts w:ascii="HGPｺﾞｼｯｸM" w:eastAsia="HGPｺﾞｼｯｸM" w:hint="eastAsia"/>
                <w:color w:val="FFFFFF" w:themeColor="background1"/>
                <w:sz w:val="22"/>
              </w:rPr>
              <w:t>役員業績評価</w:t>
            </w:r>
          </w:p>
        </w:tc>
        <w:tc>
          <w:tcPr>
            <w:tcW w:w="231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B4680E" w14:textId="77777777" w:rsidR="0014262F" w:rsidRPr="00E9656F" w:rsidRDefault="0014262F" w:rsidP="00AD38D7">
            <w:pPr>
              <w:widowControl w:val="0"/>
              <w:ind w:left="194" w:hanging="194"/>
              <w:jc w:val="center"/>
              <w:rPr>
                <w:rFonts w:ascii="HGPｺﾞｼｯｸM" w:eastAsia="HGPｺﾞｼｯｸM" w:cs="Times New Roman"/>
                <w:color w:val="FFFFFF" w:themeColor="background1"/>
                <w:sz w:val="22"/>
              </w:rPr>
            </w:pPr>
            <w:r w:rsidRPr="00E9656F">
              <w:rPr>
                <w:rFonts w:ascii="HGPｺﾞｼｯｸM" w:eastAsia="HGPｺﾞｼｯｸM" w:hint="eastAsia"/>
                <w:color w:val="FFFFFF" w:themeColor="background1"/>
                <w:sz w:val="22"/>
              </w:rPr>
              <w:t>報酬反映</w:t>
            </w:r>
          </w:p>
        </w:tc>
      </w:tr>
      <w:tr w:rsidR="0014262F" w:rsidRPr="00663C49" w14:paraId="08D17100" w14:textId="77777777" w:rsidTr="00E9656F">
        <w:trPr>
          <w:trHeight w:val="462"/>
        </w:trPr>
        <w:tc>
          <w:tcPr>
            <w:tcW w:w="2522" w:type="dxa"/>
            <w:tcBorders>
              <w:top w:val="single" w:sz="4" w:space="0" w:color="auto"/>
              <w:left w:val="single" w:sz="4" w:space="0" w:color="auto"/>
              <w:bottom w:val="single" w:sz="4" w:space="0" w:color="auto"/>
              <w:right w:val="single" w:sz="4" w:space="0" w:color="auto"/>
            </w:tcBorders>
            <w:vAlign w:val="center"/>
            <w:hideMark/>
          </w:tcPr>
          <w:p w14:paraId="0BFE558F" w14:textId="77777777" w:rsidR="0014262F" w:rsidRPr="00663C49" w:rsidRDefault="0014262F" w:rsidP="00AD38D7">
            <w:pPr>
              <w:widowControl w:val="0"/>
              <w:ind w:left="195" w:hanging="195"/>
              <w:jc w:val="center"/>
              <w:rPr>
                <w:rFonts w:ascii="HGPｺﾞｼｯｸM" w:eastAsia="HGPｺﾞｼｯｸM" w:cs="Times New Roman"/>
                <w:sz w:val="22"/>
              </w:rPr>
            </w:pPr>
            <w:r w:rsidRPr="00663C49">
              <w:rPr>
                <w:rFonts w:ascii="HGPｺﾞｼｯｸM" w:eastAsia="HGPｺﾞｼｯｸM" w:hint="eastAsia"/>
                <w:b/>
                <w:bCs/>
                <w:sz w:val="22"/>
              </w:rPr>
              <w:t>１００～９０</w:t>
            </w:r>
          </w:p>
        </w:tc>
        <w:tc>
          <w:tcPr>
            <w:tcW w:w="2112" w:type="dxa"/>
            <w:tcBorders>
              <w:top w:val="single" w:sz="4" w:space="0" w:color="auto"/>
              <w:left w:val="single" w:sz="4" w:space="0" w:color="auto"/>
              <w:bottom w:val="single" w:sz="4" w:space="0" w:color="auto"/>
              <w:right w:val="single" w:sz="4" w:space="0" w:color="auto"/>
            </w:tcBorders>
            <w:vAlign w:val="center"/>
            <w:hideMark/>
          </w:tcPr>
          <w:p w14:paraId="3724F3AA" w14:textId="77777777" w:rsidR="0014262F" w:rsidRPr="00663C49" w:rsidRDefault="0014262F" w:rsidP="00AD38D7">
            <w:pPr>
              <w:widowControl w:val="0"/>
              <w:ind w:left="195" w:hanging="195"/>
              <w:jc w:val="center"/>
              <w:rPr>
                <w:rFonts w:ascii="HGPｺﾞｼｯｸM" w:eastAsia="HGPｺﾞｼｯｸM" w:cs="Times New Roman"/>
                <w:sz w:val="22"/>
              </w:rPr>
            </w:pPr>
            <w:r w:rsidRPr="00663C49">
              <w:rPr>
                <w:rFonts w:ascii="HGPｺﾞｼｯｸM" w:eastAsia="HGPｺﾞｼｯｸM" w:hint="eastAsia"/>
                <w:b/>
                <w:bCs/>
                <w:sz w:val="22"/>
              </w:rPr>
              <w: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FA49AC0" w14:textId="77777777" w:rsidR="0014262F" w:rsidRPr="00663C49" w:rsidRDefault="0014262F" w:rsidP="00AD38D7">
            <w:pPr>
              <w:widowControl w:val="0"/>
              <w:ind w:left="194" w:hanging="194"/>
              <w:jc w:val="center"/>
              <w:rPr>
                <w:rFonts w:ascii="HGPｺﾞｼｯｸM" w:eastAsia="HGPｺﾞｼｯｸM" w:cs="Times New Roman"/>
                <w:sz w:val="22"/>
              </w:rPr>
            </w:pPr>
            <w:r w:rsidRPr="00663C49">
              <w:rPr>
                <w:rFonts w:ascii="HGPｺﾞｼｯｸM" w:eastAsia="HGPｺﾞｼｯｸM" w:hint="eastAsia"/>
                <w:sz w:val="22"/>
              </w:rPr>
              <w:t>５％加算</w:t>
            </w:r>
          </w:p>
        </w:tc>
      </w:tr>
      <w:tr w:rsidR="0014262F" w:rsidRPr="00663C49" w14:paraId="0811F677" w14:textId="77777777" w:rsidTr="00E9656F">
        <w:trPr>
          <w:trHeight w:val="541"/>
        </w:trPr>
        <w:tc>
          <w:tcPr>
            <w:tcW w:w="2522" w:type="dxa"/>
            <w:tcBorders>
              <w:top w:val="single" w:sz="4" w:space="0" w:color="auto"/>
              <w:left w:val="single" w:sz="4" w:space="0" w:color="auto"/>
              <w:bottom w:val="single" w:sz="4" w:space="0" w:color="auto"/>
              <w:right w:val="single" w:sz="4" w:space="0" w:color="auto"/>
            </w:tcBorders>
            <w:vAlign w:val="center"/>
            <w:hideMark/>
          </w:tcPr>
          <w:p w14:paraId="65E8B7C8" w14:textId="77777777" w:rsidR="0014262F" w:rsidRPr="00663C49" w:rsidRDefault="0014262F" w:rsidP="00AD38D7">
            <w:pPr>
              <w:widowControl w:val="0"/>
              <w:ind w:left="195" w:hanging="195"/>
              <w:jc w:val="center"/>
              <w:rPr>
                <w:rFonts w:ascii="HGPｺﾞｼｯｸM" w:eastAsia="HGPｺﾞｼｯｸM" w:cs="Times New Roman"/>
                <w:sz w:val="22"/>
              </w:rPr>
            </w:pPr>
            <w:r w:rsidRPr="00663C49">
              <w:rPr>
                <w:rFonts w:ascii="HGPｺﾞｼｯｸM" w:eastAsia="HGPｺﾞｼｯｸM" w:hint="eastAsia"/>
                <w:b/>
                <w:bCs/>
                <w:sz w:val="22"/>
              </w:rPr>
              <w:t>８９～６０</w:t>
            </w:r>
          </w:p>
        </w:tc>
        <w:tc>
          <w:tcPr>
            <w:tcW w:w="2112" w:type="dxa"/>
            <w:tcBorders>
              <w:top w:val="single" w:sz="4" w:space="0" w:color="auto"/>
              <w:left w:val="single" w:sz="4" w:space="0" w:color="auto"/>
              <w:bottom w:val="single" w:sz="4" w:space="0" w:color="auto"/>
              <w:right w:val="single" w:sz="4" w:space="0" w:color="auto"/>
            </w:tcBorders>
            <w:vAlign w:val="center"/>
            <w:hideMark/>
          </w:tcPr>
          <w:p w14:paraId="2BDF68FF" w14:textId="77777777" w:rsidR="0014262F" w:rsidRPr="00663C49" w:rsidRDefault="0014262F" w:rsidP="00AD38D7">
            <w:pPr>
              <w:widowControl w:val="0"/>
              <w:ind w:left="195" w:hanging="195"/>
              <w:jc w:val="center"/>
              <w:rPr>
                <w:rFonts w:ascii="HGPｺﾞｼｯｸM" w:eastAsia="HGPｺﾞｼｯｸM" w:cs="Times New Roman"/>
                <w:sz w:val="22"/>
              </w:rPr>
            </w:pPr>
            <w:r w:rsidRPr="00663C49">
              <w:rPr>
                <w:rFonts w:ascii="HGPｺﾞｼｯｸM" w:eastAsia="HGPｺﾞｼｯｸM" w:hint="eastAsia"/>
                <w:b/>
                <w:bCs/>
                <w:sz w:val="22"/>
              </w:rPr>
              <w:t>B</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4CBC359" w14:textId="77777777" w:rsidR="0014262F" w:rsidRPr="00663C49" w:rsidRDefault="0014262F" w:rsidP="00AD38D7">
            <w:pPr>
              <w:widowControl w:val="0"/>
              <w:ind w:left="194" w:hanging="194"/>
              <w:jc w:val="center"/>
              <w:rPr>
                <w:rFonts w:ascii="HGPｺﾞｼｯｸM" w:eastAsia="HGPｺﾞｼｯｸM" w:cs="Times New Roman"/>
                <w:sz w:val="22"/>
              </w:rPr>
            </w:pPr>
            <w:r w:rsidRPr="00663C49">
              <w:rPr>
                <w:rFonts w:ascii="HGPｺﾞｼｯｸM" w:eastAsia="HGPｺﾞｼｯｸM" w:hint="eastAsia"/>
                <w:sz w:val="22"/>
              </w:rPr>
              <w:t>基準額どおり</w:t>
            </w:r>
          </w:p>
        </w:tc>
      </w:tr>
      <w:tr w:rsidR="0014262F" w:rsidRPr="00663C49" w14:paraId="4D534255" w14:textId="77777777" w:rsidTr="00E9656F">
        <w:trPr>
          <w:trHeight w:val="539"/>
        </w:trPr>
        <w:tc>
          <w:tcPr>
            <w:tcW w:w="2522" w:type="dxa"/>
            <w:tcBorders>
              <w:top w:val="single" w:sz="4" w:space="0" w:color="auto"/>
              <w:left w:val="single" w:sz="4" w:space="0" w:color="auto"/>
              <w:bottom w:val="single" w:sz="4" w:space="0" w:color="auto"/>
              <w:right w:val="single" w:sz="4" w:space="0" w:color="auto"/>
            </w:tcBorders>
            <w:vAlign w:val="center"/>
            <w:hideMark/>
          </w:tcPr>
          <w:p w14:paraId="3428F17F" w14:textId="77777777" w:rsidR="0014262F" w:rsidRPr="00663C49" w:rsidRDefault="0014262F" w:rsidP="00AD38D7">
            <w:pPr>
              <w:widowControl w:val="0"/>
              <w:ind w:left="195" w:hanging="195"/>
              <w:jc w:val="center"/>
              <w:rPr>
                <w:rFonts w:ascii="HGPｺﾞｼｯｸM" w:eastAsia="HGPｺﾞｼｯｸM" w:cs="Times New Roman"/>
                <w:sz w:val="22"/>
              </w:rPr>
            </w:pPr>
            <w:r w:rsidRPr="00663C49">
              <w:rPr>
                <w:rFonts w:ascii="HGPｺﾞｼｯｸM" w:eastAsia="HGPｺﾞｼｯｸM" w:hint="eastAsia"/>
                <w:b/>
                <w:bCs/>
                <w:sz w:val="22"/>
              </w:rPr>
              <w:t>５９以下</w:t>
            </w:r>
          </w:p>
        </w:tc>
        <w:tc>
          <w:tcPr>
            <w:tcW w:w="2112" w:type="dxa"/>
            <w:tcBorders>
              <w:top w:val="single" w:sz="4" w:space="0" w:color="auto"/>
              <w:left w:val="single" w:sz="4" w:space="0" w:color="auto"/>
              <w:bottom w:val="single" w:sz="4" w:space="0" w:color="auto"/>
              <w:right w:val="single" w:sz="4" w:space="0" w:color="auto"/>
            </w:tcBorders>
            <w:vAlign w:val="center"/>
            <w:hideMark/>
          </w:tcPr>
          <w:p w14:paraId="21C56CCE" w14:textId="77777777" w:rsidR="0014262F" w:rsidRPr="00663C49" w:rsidRDefault="0014262F" w:rsidP="00AD38D7">
            <w:pPr>
              <w:widowControl w:val="0"/>
              <w:ind w:left="195" w:hanging="195"/>
              <w:jc w:val="center"/>
              <w:rPr>
                <w:rFonts w:ascii="HGPｺﾞｼｯｸM" w:eastAsia="HGPｺﾞｼｯｸM" w:cs="Times New Roman"/>
                <w:sz w:val="22"/>
              </w:rPr>
            </w:pPr>
            <w:r w:rsidRPr="00663C49">
              <w:rPr>
                <w:rFonts w:ascii="HGPｺﾞｼｯｸM" w:eastAsia="HGPｺﾞｼｯｸM" w:hint="eastAsia"/>
                <w:b/>
                <w:bCs/>
                <w:sz w:val="22"/>
              </w:rPr>
              <w:t>C</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DEBE23E" w14:textId="77777777" w:rsidR="0014262F" w:rsidRPr="00663C49" w:rsidRDefault="0014262F" w:rsidP="00AD38D7">
            <w:pPr>
              <w:widowControl w:val="0"/>
              <w:ind w:left="194" w:hanging="194"/>
              <w:jc w:val="center"/>
              <w:rPr>
                <w:rFonts w:ascii="HGPｺﾞｼｯｸM" w:eastAsia="HGPｺﾞｼｯｸM" w:cs="Times New Roman"/>
                <w:sz w:val="22"/>
              </w:rPr>
            </w:pPr>
            <w:r w:rsidRPr="00663C49">
              <w:rPr>
                <w:rFonts w:ascii="HGPｺﾞｼｯｸM" w:eastAsia="HGPｺﾞｼｯｸM" w:hint="eastAsia"/>
                <w:sz w:val="22"/>
              </w:rPr>
              <w:t>５％削減</w:t>
            </w:r>
          </w:p>
        </w:tc>
      </w:tr>
    </w:tbl>
    <w:p w14:paraId="370B84A4" w14:textId="05F20279" w:rsidR="00955B08" w:rsidRDefault="0014262F" w:rsidP="00E9656F">
      <w:pPr>
        <w:widowControl w:val="0"/>
        <w:rPr>
          <w:rFonts w:ascii="HGPｺﾞｼｯｸM" w:eastAsia="HGPｺﾞｼｯｸM" w:hAnsi="ＭＳ Ｐゴシック"/>
          <w:sz w:val="22"/>
        </w:rPr>
      </w:pPr>
      <w:r w:rsidRPr="00663C49">
        <w:rPr>
          <w:rFonts w:ascii="HGPｺﾞｼｯｸM" w:eastAsia="HGPｺﾞｼｯｸM" w:hAnsi="ＭＳ Ｐゴシック" w:hint="eastAsia"/>
          <w:sz w:val="22"/>
        </w:rPr>
        <w:t xml:space="preserve">　　 ※　評価がAの役員の報酬月額は５％加算。評価がCの役員の報酬月額は５％を減額。</w:t>
      </w:r>
    </w:p>
    <w:sectPr w:rsidR="00955B08" w:rsidSect="00955B0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FB05" w14:textId="77777777" w:rsidR="00487950" w:rsidRDefault="00487950" w:rsidP="007233D0">
      <w:r>
        <w:separator/>
      </w:r>
    </w:p>
  </w:endnote>
  <w:endnote w:type="continuationSeparator" w:id="0">
    <w:p w14:paraId="1DCE2660" w14:textId="77777777" w:rsidR="00487950" w:rsidRDefault="00487950" w:rsidP="0072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8DA81" w14:textId="77777777" w:rsidR="00487950" w:rsidRDefault="00487950" w:rsidP="007233D0">
      <w:r>
        <w:separator/>
      </w:r>
    </w:p>
  </w:footnote>
  <w:footnote w:type="continuationSeparator" w:id="0">
    <w:p w14:paraId="68B20215" w14:textId="77777777" w:rsidR="00487950" w:rsidRDefault="00487950" w:rsidP="00723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4EF"/>
    <w:multiLevelType w:val="hybridMultilevel"/>
    <w:tmpl w:val="AB5EE06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ED10B75"/>
    <w:multiLevelType w:val="hybridMultilevel"/>
    <w:tmpl w:val="52FC269A"/>
    <w:lvl w:ilvl="0" w:tplc="B1442388">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3462B94"/>
    <w:multiLevelType w:val="hybridMultilevel"/>
    <w:tmpl w:val="16C85994"/>
    <w:lvl w:ilvl="0" w:tplc="EB8851A4">
      <w:start w:val="3"/>
      <w:numFmt w:val="bullet"/>
      <w:lvlText w:val="・"/>
      <w:lvlJc w:val="left"/>
      <w:pPr>
        <w:ind w:left="990" w:hanging="360"/>
      </w:pPr>
      <w:rPr>
        <w:rFonts w:ascii="Meiryo UI" w:eastAsia="Meiryo UI" w:hAnsi="Meiryo UI" w:cs="Meiryo U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3554C28"/>
    <w:multiLevelType w:val="hybridMultilevel"/>
    <w:tmpl w:val="FF5ABA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62E1B5A"/>
    <w:multiLevelType w:val="hybridMultilevel"/>
    <w:tmpl w:val="02CED872"/>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1B927238"/>
    <w:multiLevelType w:val="hybridMultilevel"/>
    <w:tmpl w:val="4CF271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C53418B"/>
    <w:multiLevelType w:val="hybridMultilevel"/>
    <w:tmpl w:val="4D7E4874"/>
    <w:lvl w:ilvl="0" w:tplc="04090009">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36769D2"/>
    <w:multiLevelType w:val="hybridMultilevel"/>
    <w:tmpl w:val="91D2C36A"/>
    <w:lvl w:ilvl="0" w:tplc="6FCA063C">
      <w:start w:val="1"/>
      <w:numFmt w:val="decimalEnclosedCircle"/>
      <w:lvlText w:val="%1"/>
      <w:lvlJc w:val="left"/>
      <w:pPr>
        <w:ind w:left="1560" w:hanging="360"/>
      </w:pPr>
      <w:rPr>
        <w:rFonts w:ascii="Meiryo UI" w:eastAsia="Meiryo UI" w:hAnsi="Meiryo UI" w:cs="Meiryo UI"/>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8" w15:restartNumberingAfterBreak="0">
    <w:nsid w:val="28575611"/>
    <w:multiLevelType w:val="hybridMultilevel"/>
    <w:tmpl w:val="048257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720094"/>
    <w:multiLevelType w:val="hybridMultilevel"/>
    <w:tmpl w:val="0D0E1538"/>
    <w:lvl w:ilvl="0" w:tplc="2DD01056">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F02C55"/>
    <w:multiLevelType w:val="hybridMultilevel"/>
    <w:tmpl w:val="DC5AEADE"/>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2F992D85"/>
    <w:multiLevelType w:val="hybridMultilevel"/>
    <w:tmpl w:val="23ACD1D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56F1340"/>
    <w:multiLevelType w:val="hybridMultilevel"/>
    <w:tmpl w:val="DF2881F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3DEC3797"/>
    <w:multiLevelType w:val="hybridMultilevel"/>
    <w:tmpl w:val="78F0F592"/>
    <w:lvl w:ilvl="0" w:tplc="A686D2FC">
      <w:start w:val="2"/>
      <w:numFmt w:val="bullet"/>
      <w:lvlText w:val="・"/>
      <w:lvlJc w:val="left"/>
      <w:pPr>
        <w:ind w:left="1240" w:hanging="360"/>
      </w:pPr>
      <w:rPr>
        <w:rFonts w:ascii="Meiryo UI" w:eastAsia="Meiryo UI" w:hAnsi="Meiryo UI" w:cs="Meiryo UI" w:hint="eastAsia"/>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40EA0640"/>
    <w:multiLevelType w:val="hybridMultilevel"/>
    <w:tmpl w:val="61EE53E0"/>
    <w:lvl w:ilvl="0" w:tplc="8C1A4340">
      <w:start w:val="3"/>
      <w:numFmt w:val="bullet"/>
      <w:lvlText w:val="・"/>
      <w:lvlJc w:val="left"/>
      <w:pPr>
        <w:ind w:left="645" w:hanging="360"/>
      </w:pPr>
      <w:rPr>
        <w:rFonts w:ascii="Meiryo UI" w:eastAsia="Meiryo UI" w:hAnsi="Meiryo UI" w:cs="Meiryo U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482F7EB4"/>
    <w:multiLevelType w:val="hybridMultilevel"/>
    <w:tmpl w:val="BDA2A47C"/>
    <w:lvl w:ilvl="0" w:tplc="0AF480C0">
      <w:start w:val="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FE025C"/>
    <w:multiLevelType w:val="hybridMultilevel"/>
    <w:tmpl w:val="936E796C"/>
    <w:lvl w:ilvl="0" w:tplc="FE44FDCE">
      <w:start w:val="1"/>
      <w:numFmt w:val="decimalEnclosedCircle"/>
      <w:lvlText w:val="%1"/>
      <w:lvlJc w:val="left"/>
      <w:pPr>
        <w:ind w:left="1637" w:hanging="36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4FF6472C"/>
    <w:multiLevelType w:val="hybridMultilevel"/>
    <w:tmpl w:val="310CF3D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3A821CF"/>
    <w:multiLevelType w:val="hybridMultilevel"/>
    <w:tmpl w:val="7DAE20A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3E54C00"/>
    <w:multiLevelType w:val="hybridMultilevel"/>
    <w:tmpl w:val="AB64B30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6AC46DE"/>
    <w:multiLevelType w:val="hybridMultilevel"/>
    <w:tmpl w:val="276CA380"/>
    <w:lvl w:ilvl="0" w:tplc="A3AED14E">
      <w:start w:val="7"/>
      <w:numFmt w:val="bullet"/>
      <w:lvlText w:val="◇"/>
      <w:lvlJc w:val="left"/>
      <w:pPr>
        <w:ind w:left="805" w:hanging="360"/>
      </w:pPr>
      <w:rPr>
        <w:rFonts w:ascii="Meiryo UI" w:eastAsia="Meiryo UI" w:hAnsi="Meiryo UI" w:cs="Meiryo U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1" w15:restartNumberingAfterBreak="0">
    <w:nsid w:val="5CF74772"/>
    <w:multiLevelType w:val="hybridMultilevel"/>
    <w:tmpl w:val="6E56335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1030922"/>
    <w:multiLevelType w:val="hybridMultilevel"/>
    <w:tmpl w:val="26A03726"/>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22A2AE9"/>
    <w:multiLevelType w:val="hybridMultilevel"/>
    <w:tmpl w:val="AEDCC5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356B1D"/>
    <w:multiLevelType w:val="hybridMultilevel"/>
    <w:tmpl w:val="FC8C4524"/>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5" w15:restartNumberingAfterBreak="0">
    <w:nsid w:val="68F41F5A"/>
    <w:multiLevelType w:val="hybridMultilevel"/>
    <w:tmpl w:val="87ECCC3C"/>
    <w:lvl w:ilvl="0" w:tplc="8354CDF4">
      <w:start w:val="2"/>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15:restartNumberingAfterBreak="0">
    <w:nsid w:val="6A330591"/>
    <w:multiLevelType w:val="hybridMultilevel"/>
    <w:tmpl w:val="34784C86"/>
    <w:lvl w:ilvl="0" w:tplc="0409000B">
      <w:start w:val="1"/>
      <w:numFmt w:val="bullet"/>
      <w:lvlText w:val=""/>
      <w:lvlJc w:val="left"/>
      <w:pPr>
        <w:ind w:left="630" w:hanging="420"/>
      </w:pPr>
      <w:rPr>
        <w:rFonts w:ascii="Wingdings" w:hAnsi="Wingdings" w:hint="default"/>
      </w:rPr>
    </w:lvl>
    <w:lvl w:ilvl="1" w:tplc="05E8D384">
      <w:numFmt w:val="bullet"/>
      <w:lvlText w:val="・"/>
      <w:lvlJc w:val="left"/>
      <w:pPr>
        <w:ind w:left="990" w:hanging="360"/>
      </w:pPr>
      <w:rPr>
        <w:rFonts w:ascii="Meiryo UI" w:eastAsia="Meiryo UI" w:hAnsi="Meiryo UI" w:cs="Meiryo U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FA717E1"/>
    <w:multiLevelType w:val="hybridMultilevel"/>
    <w:tmpl w:val="EDBAA44E"/>
    <w:lvl w:ilvl="0" w:tplc="FFFCFF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2C24812"/>
    <w:multiLevelType w:val="hybridMultilevel"/>
    <w:tmpl w:val="859E641C"/>
    <w:lvl w:ilvl="0" w:tplc="21FE8CDE">
      <w:start w:val="1"/>
      <w:numFmt w:val="decimalFullWidth"/>
      <w:lvlText w:val="例%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7036E8B"/>
    <w:multiLevelType w:val="hybridMultilevel"/>
    <w:tmpl w:val="E2D48278"/>
    <w:lvl w:ilvl="0" w:tplc="F36AE128">
      <w:start w:val="1"/>
      <w:numFmt w:val="decimalEnclosedCircle"/>
      <w:lvlText w:val="%1"/>
      <w:lvlJc w:val="left"/>
      <w:pPr>
        <w:ind w:left="570" w:hanging="360"/>
      </w:pPr>
      <w:rPr>
        <w:rFonts w:hint="eastAsia"/>
      </w:rPr>
    </w:lvl>
    <w:lvl w:ilvl="1" w:tplc="ACF6D8DC">
      <w:start w:val="1"/>
      <w:numFmt w:val="bullet"/>
      <w:lvlText w:val="※"/>
      <w:lvlJc w:val="left"/>
      <w:pPr>
        <w:ind w:left="990" w:hanging="360"/>
      </w:pPr>
      <w:rPr>
        <w:rFonts w:ascii="HG丸ｺﾞｼｯｸM-PRO" w:eastAsia="HG丸ｺﾞｼｯｸM-PRO" w:hAnsi="HG丸ｺﾞｼｯｸM-PRO" w:cs="Meiryo UI" w:hint="eastAsia"/>
        <w:color w:val="000000" w:themeColor="text1"/>
      </w:rPr>
    </w:lvl>
    <w:lvl w:ilvl="2" w:tplc="DA244378">
      <w:start w:val="1"/>
      <w:numFmt w:val="decimalFullWidth"/>
      <w:lvlText w:val="例%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B443EE9"/>
    <w:multiLevelType w:val="hybridMultilevel"/>
    <w:tmpl w:val="5E8C8E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BD484E"/>
    <w:multiLevelType w:val="hybridMultilevel"/>
    <w:tmpl w:val="46F80522"/>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7"/>
  </w:num>
  <w:num w:numId="3">
    <w:abstractNumId w:val="26"/>
  </w:num>
  <w:num w:numId="4">
    <w:abstractNumId w:val="11"/>
  </w:num>
  <w:num w:numId="5">
    <w:abstractNumId w:val="3"/>
  </w:num>
  <w:num w:numId="6">
    <w:abstractNumId w:val="18"/>
  </w:num>
  <w:num w:numId="7">
    <w:abstractNumId w:val="5"/>
  </w:num>
  <w:num w:numId="8">
    <w:abstractNumId w:val="6"/>
  </w:num>
  <w:num w:numId="9">
    <w:abstractNumId w:val="22"/>
  </w:num>
  <w:num w:numId="10">
    <w:abstractNumId w:val="8"/>
  </w:num>
  <w:num w:numId="11">
    <w:abstractNumId w:val="19"/>
  </w:num>
  <w:num w:numId="12">
    <w:abstractNumId w:val="1"/>
  </w:num>
  <w:num w:numId="13">
    <w:abstractNumId w:val="21"/>
  </w:num>
  <w:num w:numId="14">
    <w:abstractNumId w:val="31"/>
  </w:num>
  <w:num w:numId="15">
    <w:abstractNumId w:val="24"/>
  </w:num>
  <w:num w:numId="16">
    <w:abstractNumId w:val="12"/>
  </w:num>
  <w:num w:numId="17">
    <w:abstractNumId w:val="30"/>
  </w:num>
  <w:num w:numId="18">
    <w:abstractNumId w:val="4"/>
  </w:num>
  <w:num w:numId="19">
    <w:abstractNumId w:val="10"/>
  </w:num>
  <w:num w:numId="20">
    <w:abstractNumId w:val="23"/>
  </w:num>
  <w:num w:numId="21">
    <w:abstractNumId w:val="16"/>
  </w:num>
  <w:num w:numId="22">
    <w:abstractNumId w:val="27"/>
  </w:num>
  <w:num w:numId="23">
    <w:abstractNumId w:val="2"/>
  </w:num>
  <w:num w:numId="24">
    <w:abstractNumId w:val="7"/>
  </w:num>
  <w:num w:numId="25">
    <w:abstractNumId w:val="25"/>
  </w:num>
  <w:num w:numId="26">
    <w:abstractNumId w:val="13"/>
  </w:num>
  <w:num w:numId="27">
    <w:abstractNumId w:val="20"/>
  </w:num>
  <w:num w:numId="28">
    <w:abstractNumId w:val="9"/>
  </w:num>
  <w:num w:numId="29">
    <w:abstractNumId w:val="14"/>
  </w:num>
  <w:num w:numId="30">
    <w:abstractNumId w:val="29"/>
  </w:num>
  <w:num w:numId="31">
    <w:abstractNumId w:val="1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97"/>
    <w:rsid w:val="00001081"/>
    <w:rsid w:val="000015ED"/>
    <w:rsid w:val="00005E25"/>
    <w:rsid w:val="00007964"/>
    <w:rsid w:val="00011B08"/>
    <w:rsid w:val="00014238"/>
    <w:rsid w:val="00016032"/>
    <w:rsid w:val="0001746C"/>
    <w:rsid w:val="00026F3D"/>
    <w:rsid w:val="00034867"/>
    <w:rsid w:val="0003694B"/>
    <w:rsid w:val="00037425"/>
    <w:rsid w:val="0004253B"/>
    <w:rsid w:val="00061447"/>
    <w:rsid w:val="00061E2C"/>
    <w:rsid w:val="0006738B"/>
    <w:rsid w:val="000860A3"/>
    <w:rsid w:val="00090922"/>
    <w:rsid w:val="000A16AE"/>
    <w:rsid w:val="000A1EC6"/>
    <w:rsid w:val="000A504E"/>
    <w:rsid w:val="000B2242"/>
    <w:rsid w:val="000C3191"/>
    <w:rsid w:val="000D1CF4"/>
    <w:rsid w:val="000D6AA2"/>
    <w:rsid w:val="000D7BCB"/>
    <w:rsid w:val="000E0B45"/>
    <w:rsid w:val="000F1977"/>
    <w:rsid w:val="000F1AA8"/>
    <w:rsid w:val="000F1E11"/>
    <w:rsid w:val="000F2AB5"/>
    <w:rsid w:val="000F5D18"/>
    <w:rsid w:val="00106CD7"/>
    <w:rsid w:val="0011145A"/>
    <w:rsid w:val="0012513E"/>
    <w:rsid w:val="00131384"/>
    <w:rsid w:val="00135450"/>
    <w:rsid w:val="00136C34"/>
    <w:rsid w:val="0014044D"/>
    <w:rsid w:val="0014262F"/>
    <w:rsid w:val="00144B71"/>
    <w:rsid w:val="00146737"/>
    <w:rsid w:val="00152A6D"/>
    <w:rsid w:val="00155A61"/>
    <w:rsid w:val="00156DDA"/>
    <w:rsid w:val="001812E3"/>
    <w:rsid w:val="0019295E"/>
    <w:rsid w:val="001A049D"/>
    <w:rsid w:val="001A2303"/>
    <w:rsid w:val="001B353C"/>
    <w:rsid w:val="001C3E81"/>
    <w:rsid w:val="001D687B"/>
    <w:rsid w:val="001E1E9D"/>
    <w:rsid w:val="00200F6A"/>
    <w:rsid w:val="00207DD1"/>
    <w:rsid w:val="0021260C"/>
    <w:rsid w:val="0021483C"/>
    <w:rsid w:val="00217FC7"/>
    <w:rsid w:val="00222F8E"/>
    <w:rsid w:val="002243C1"/>
    <w:rsid w:val="00234D75"/>
    <w:rsid w:val="00235597"/>
    <w:rsid w:val="00237CAB"/>
    <w:rsid w:val="00241421"/>
    <w:rsid w:val="00250292"/>
    <w:rsid w:val="002510EC"/>
    <w:rsid w:val="00251499"/>
    <w:rsid w:val="002515D0"/>
    <w:rsid w:val="002524D4"/>
    <w:rsid w:val="00260669"/>
    <w:rsid w:val="00267999"/>
    <w:rsid w:val="00273C62"/>
    <w:rsid w:val="00282049"/>
    <w:rsid w:val="00296410"/>
    <w:rsid w:val="002A4B63"/>
    <w:rsid w:val="002A72D9"/>
    <w:rsid w:val="002B1592"/>
    <w:rsid w:val="002B7D2F"/>
    <w:rsid w:val="002C2C16"/>
    <w:rsid w:val="002C4384"/>
    <w:rsid w:val="002E414F"/>
    <w:rsid w:val="002E7942"/>
    <w:rsid w:val="002F1066"/>
    <w:rsid w:val="003011D6"/>
    <w:rsid w:val="00304DD0"/>
    <w:rsid w:val="0030685A"/>
    <w:rsid w:val="0031508F"/>
    <w:rsid w:val="00317018"/>
    <w:rsid w:val="003315E1"/>
    <w:rsid w:val="00335D6D"/>
    <w:rsid w:val="00342EFC"/>
    <w:rsid w:val="00343D40"/>
    <w:rsid w:val="00346DD0"/>
    <w:rsid w:val="003576EA"/>
    <w:rsid w:val="003640DB"/>
    <w:rsid w:val="003711F9"/>
    <w:rsid w:val="0037495C"/>
    <w:rsid w:val="00374F19"/>
    <w:rsid w:val="00375AFF"/>
    <w:rsid w:val="003773B5"/>
    <w:rsid w:val="00377BCE"/>
    <w:rsid w:val="003875EC"/>
    <w:rsid w:val="0039022F"/>
    <w:rsid w:val="00393899"/>
    <w:rsid w:val="00394DB0"/>
    <w:rsid w:val="003A7088"/>
    <w:rsid w:val="003D1688"/>
    <w:rsid w:val="003D258E"/>
    <w:rsid w:val="003D496D"/>
    <w:rsid w:val="003D4B3C"/>
    <w:rsid w:val="003E50E2"/>
    <w:rsid w:val="003E79AB"/>
    <w:rsid w:val="003F4C47"/>
    <w:rsid w:val="00413FDF"/>
    <w:rsid w:val="00423A8B"/>
    <w:rsid w:val="00430788"/>
    <w:rsid w:val="00430B48"/>
    <w:rsid w:val="004314ED"/>
    <w:rsid w:val="00434E03"/>
    <w:rsid w:val="00446A4A"/>
    <w:rsid w:val="00453B2D"/>
    <w:rsid w:val="00461E6D"/>
    <w:rsid w:val="00464D98"/>
    <w:rsid w:val="004703CD"/>
    <w:rsid w:val="00470F1A"/>
    <w:rsid w:val="0047136F"/>
    <w:rsid w:val="0047300F"/>
    <w:rsid w:val="00482B2C"/>
    <w:rsid w:val="004867FD"/>
    <w:rsid w:val="00486863"/>
    <w:rsid w:val="00487950"/>
    <w:rsid w:val="004A435C"/>
    <w:rsid w:val="004C162F"/>
    <w:rsid w:val="004C2102"/>
    <w:rsid w:val="004C22D5"/>
    <w:rsid w:val="004C3CD0"/>
    <w:rsid w:val="004C4BDC"/>
    <w:rsid w:val="004C7FFB"/>
    <w:rsid w:val="004F458D"/>
    <w:rsid w:val="004F539D"/>
    <w:rsid w:val="005032C2"/>
    <w:rsid w:val="00504AC8"/>
    <w:rsid w:val="00513766"/>
    <w:rsid w:val="005300C6"/>
    <w:rsid w:val="005302D2"/>
    <w:rsid w:val="00532C9E"/>
    <w:rsid w:val="0053343B"/>
    <w:rsid w:val="0054535E"/>
    <w:rsid w:val="00546AB4"/>
    <w:rsid w:val="005753CE"/>
    <w:rsid w:val="005756ED"/>
    <w:rsid w:val="00582782"/>
    <w:rsid w:val="00586269"/>
    <w:rsid w:val="005862D9"/>
    <w:rsid w:val="005923BA"/>
    <w:rsid w:val="005936BD"/>
    <w:rsid w:val="00593F22"/>
    <w:rsid w:val="005C0B33"/>
    <w:rsid w:val="005C18ED"/>
    <w:rsid w:val="005C5D4D"/>
    <w:rsid w:val="005D3558"/>
    <w:rsid w:val="005D50EF"/>
    <w:rsid w:val="005F2441"/>
    <w:rsid w:val="005F395E"/>
    <w:rsid w:val="006071A8"/>
    <w:rsid w:val="00611B3C"/>
    <w:rsid w:val="00611E92"/>
    <w:rsid w:val="006124DE"/>
    <w:rsid w:val="0062172E"/>
    <w:rsid w:val="0062334F"/>
    <w:rsid w:val="00624062"/>
    <w:rsid w:val="00633E17"/>
    <w:rsid w:val="006373E8"/>
    <w:rsid w:val="00647EFD"/>
    <w:rsid w:val="00663C49"/>
    <w:rsid w:val="00666D93"/>
    <w:rsid w:val="006716E6"/>
    <w:rsid w:val="00673A08"/>
    <w:rsid w:val="006869AA"/>
    <w:rsid w:val="006A7491"/>
    <w:rsid w:val="006C5C9D"/>
    <w:rsid w:val="006D371D"/>
    <w:rsid w:val="006D4901"/>
    <w:rsid w:val="006E1BC4"/>
    <w:rsid w:val="006E4035"/>
    <w:rsid w:val="006E7487"/>
    <w:rsid w:val="006F1E4A"/>
    <w:rsid w:val="006F39DB"/>
    <w:rsid w:val="00702FD6"/>
    <w:rsid w:val="00715568"/>
    <w:rsid w:val="0071582E"/>
    <w:rsid w:val="0071711A"/>
    <w:rsid w:val="0072068B"/>
    <w:rsid w:val="00722A05"/>
    <w:rsid w:val="007233D0"/>
    <w:rsid w:val="007236C1"/>
    <w:rsid w:val="00746EDE"/>
    <w:rsid w:val="00751802"/>
    <w:rsid w:val="007537CD"/>
    <w:rsid w:val="0075455E"/>
    <w:rsid w:val="00761818"/>
    <w:rsid w:val="0076757A"/>
    <w:rsid w:val="00767988"/>
    <w:rsid w:val="00777D4D"/>
    <w:rsid w:val="00785044"/>
    <w:rsid w:val="0079524F"/>
    <w:rsid w:val="007A77B9"/>
    <w:rsid w:val="007B0E8C"/>
    <w:rsid w:val="007B1660"/>
    <w:rsid w:val="007B22A3"/>
    <w:rsid w:val="007B6BC1"/>
    <w:rsid w:val="007C77DF"/>
    <w:rsid w:val="007D746A"/>
    <w:rsid w:val="007E3029"/>
    <w:rsid w:val="007E69B4"/>
    <w:rsid w:val="007F2D49"/>
    <w:rsid w:val="00804883"/>
    <w:rsid w:val="0080543B"/>
    <w:rsid w:val="008107BE"/>
    <w:rsid w:val="00811971"/>
    <w:rsid w:val="008237E2"/>
    <w:rsid w:val="008242D5"/>
    <w:rsid w:val="00833D2D"/>
    <w:rsid w:val="00845B30"/>
    <w:rsid w:val="0084627A"/>
    <w:rsid w:val="008523D7"/>
    <w:rsid w:val="00856571"/>
    <w:rsid w:val="008725A5"/>
    <w:rsid w:val="008908F8"/>
    <w:rsid w:val="00894C8A"/>
    <w:rsid w:val="008966A1"/>
    <w:rsid w:val="008A236B"/>
    <w:rsid w:val="008A5509"/>
    <w:rsid w:val="008B19CB"/>
    <w:rsid w:val="008B2558"/>
    <w:rsid w:val="008B4929"/>
    <w:rsid w:val="008C369B"/>
    <w:rsid w:val="008D3882"/>
    <w:rsid w:val="008D7020"/>
    <w:rsid w:val="008E6F97"/>
    <w:rsid w:val="008E75F4"/>
    <w:rsid w:val="00910F8B"/>
    <w:rsid w:val="00923109"/>
    <w:rsid w:val="00927DF6"/>
    <w:rsid w:val="00931ABA"/>
    <w:rsid w:val="00942516"/>
    <w:rsid w:val="0094685E"/>
    <w:rsid w:val="00950DDE"/>
    <w:rsid w:val="0095166A"/>
    <w:rsid w:val="00955B08"/>
    <w:rsid w:val="00957C01"/>
    <w:rsid w:val="0097017A"/>
    <w:rsid w:val="00974739"/>
    <w:rsid w:val="00975CA7"/>
    <w:rsid w:val="009774CE"/>
    <w:rsid w:val="00981ADC"/>
    <w:rsid w:val="00982C50"/>
    <w:rsid w:val="0099029F"/>
    <w:rsid w:val="009931C8"/>
    <w:rsid w:val="009A0463"/>
    <w:rsid w:val="009A1FF4"/>
    <w:rsid w:val="009A54B7"/>
    <w:rsid w:val="009A716D"/>
    <w:rsid w:val="009C44D1"/>
    <w:rsid w:val="009E2998"/>
    <w:rsid w:val="009E6DF5"/>
    <w:rsid w:val="009F0170"/>
    <w:rsid w:val="009F2705"/>
    <w:rsid w:val="009F5B20"/>
    <w:rsid w:val="00A07C64"/>
    <w:rsid w:val="00A14BEB"/>
    <w:rsid w:val="00A16E38"/>
    <w:rsid w:val="00A36EF7"/>
    <w:rsid w:val="00A45D2C"/>
    <w:rsid w:val="00A57F86"/>
    <w:rsid w:val="00A703A5"/>
    <w:rsid w:val="00A7074E"/>
    <w:rsid w:val="00A732C6"/>
    <w:rsid w:val="00A82C6F"/>
    <w:rsid w:val="00A86852"/>
    <w:rsid w:val="00A9325C"/>
    <w:rsid w:val="00A9575E"/>
    <w:rsid w:val="00AA0121"/>
    <w:rsid w:val="00AB429D"/>
    <w:rsid w:val="00AC1AE8"/>
    <w:rsid w:val="00AC1E71"/>
    <w:rsid w:val="00AC3FF2"/>
    <w:rsid w:val="00AD13B4"/>
    <w:rsid w:val="00AF015F"/>
    <w:rsid w:val="00AF55C5"/>
    <w:rsid w:val="00B023B3"/>
    <w:rsid w:val="00B04C7D"/>
    <w:rsid w:val="00B055B6"/>
    <w:rsid w:val="00B10116"/>
    <w:rsid w:val="00B15A89"/>
    <w:rsid w:val="00B22B4C"/>
    <w:rsid w:val="00B36E86"/>
    <w:rsid w:val="00B41D38"/>
    <w:rsid w:val="00B46058"/>
    <w:rsid w:val="00B52549"/>
    <w:rsid w:val="00B661D3"/>
    <w:rsid w:val="00B832BE"/>
    <w:rsid w:val="00B83A8E"/>
    <w:rsid w:val="00B943C9"/>
    <w:rsid w:val="00BB3EA1"/>
    <w:rsid w:val="00BB59FC"/>
    <w:rsid w:val="00BD42F3"/>
    <w:rsid w:val="00BD66E2"/>
    <w:rsid w:val="00BE7047"/>
    <w:rsid w:val="00BF1185"/>
    <w:rsid w:val="00BF212B"/>
    <w:rsid w:val="00C001AC"/>
    <w:rsid w:val="00C103AF"/>
    <w:rsid w:val="00C213F9"/>
    <w:rsid w:val="00C44934"/>
    <w:rsid w:val="00C50A57"/>
    <w:rsid w:val="00C519D5"/>
    <w:rsid w:val="00C51A3A"/>
    <w:rsid w:val="00C530DE"/>
    <w:rsid w:val="00C62F8B"/>
    <w:rsid w:val="00C671F4"/>
    <w:rsid w:val="00C7084E"/>
    <w:rsid w:val="00C828DC"/>
    <w:rsid w:val="00C96F36"/>
    <w:rsid w:val="00CA35EE"/>
    <w:rsid w:val="00CC1286"/>
    <w:rsid w:val="00CC1F1C"/>
    <w:rsid w:val="00CD0649"/>
    <w:rsid w:val="00CD211C"/>
    <w:rsid w:val="00CF29C3"/>
    <w:rsid w:val="00CF44FF"/>
    <w:rsid w:val="00CF775D"/>
    <w:rsid w:val="00D0197F"/>
    <w:rsid w:val="00D03062"/>
    <w:rsid w:val="00D03DA9"/>
    <w:rsid w:val="00D14E2D"/>
    <w:rsid w:val="00D15287"/>
    <w:rsid w:val="00D2141A"/>
    <w:rsid w:val="00D31FB0"/>
    <w:rsid w:val="00D33C9B"/>
    <w:rsid w:val="00D33F4F"/>
    <w:rsid w:val="00D52D03"/>
    <w:rsid w:val="00D5612A"/>
    <w:rsid w:val="00D66041"/>
    <w:rsid w:val="00D66934"/>
    <w:rsid w:val="00D766DA"/>
    <w:rsid w:val="00D8032F"/>
    <w:rsid w:val="00D85FB3"/>
    <w:rsid w:val="00D93687"/>
    <w:rsid w:val="00DB3D81"/>
    <w:rsid w:val="00DB62ED"/>
    <w:rsid w:val="00DD4109"/>
    <w:rsid w:val="00DE3152"/>
    <w:rsid w:val="00DF4120"/>
    <w:rsid w:val="00DF5892"/>
    <w:rsid w:val="00E01302"/>
    <w:rsid w:val="00E03472"/>
    <w:rsid w:val="00E06DD5"/>
    <w:rsid w:val="00E07082"/>
    <w:rsid w:val="00E13E35"/>
    <w:rsid w:val="00E1543C"/>
    <w:rsid w:val="00E34342"/>
    <w:rsid w:val="00E349D0"/>
    <w:rsid w:val="00E35B1C"/>
    <w:rsid w:val="00E368B3"/>
    <w:rsid w:val="00E453A9"/>
    <w:rsid w:val="00E6377C"/>
    <w:rsid w:val="00E83D3F"/>
    <w:rsid w:val="00E862AB"/>
    <w:rsid w:val="00E9145C"/>
    <w:rsid w:val="00E9656F"/>
    <w:rsid w:val="00E96E0C"/>
    <w:rsid w:val="00EA1620"/>
    <w:rsid w:val="00EC36A5"/>
    <w:rsid w:val="00EC7DB9"/>
    <w:rsid w:val="00ED1058"/>
    <w:rsid w:val="00ED1E71"/>
    <w:rsid w:val="00ED46D7"/>
    <w:rsid w:val="00ED731D"/>
    <w:rsid w:val="00F0695D"/>
    <w:rsid w:val="00F2367B"/>
    <w:rsid w:val="00F23A5A"/>
    <w:rsid w:val="00F27502"/>
    <w:rsid w:val="00F36A12"/>
    <w:rsid w:val="00F37CF0"/>
    <w:rsid w:val="00F50933"/>
    <w:rsid w:val="00F5287C"/>
    <w:rsid w:val="00F55216"/>
    <w:rsid w:val="00F72070"/>
    <w:rsid w:val="00F73252"/>
    <w:rsid w:val="00F81829"/>
    <w:rsid w:val="00F83315"/>
    <w:rsid w:val="00F85FE7"/>
    <w:rsid w:val="00FA3BDC"/>
    <w:rsid w:val="00FA5DAC"/>
    <w:rsid w:val="00FA6124"/>
    <w:rsid w:val="00FB1759"/>
    <w:rsid w:val="00FC0FC9"/>
    <w:rsid w:val="00FC24A8"/>
    <w:rsid w:val="00FC4807"/>
    <w:rsid w:val="00FC5D31"/>
    <w:rsid w:val="00FD6D1E"/>
    <w:rsid w:val="00FD757F"/>
    <w:rsid w:val="00FE0E4C"/>
    <w:rsid w:val="00FE2FD4"/>
    <w:rsid w:val="00FE34A8"/>
    <w:rsid w:val="00FE51A7"/>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7B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3D0"/>
    <w:pPr>
      <w:tabs>
        <w:tab w:val="center" w:pos="4252"/>
        <w:tab w:val="right" w:pos="8504"/>
      </w:tabs>
      <w:snapToGrid w:val="0"/>
    </w:pPr>
  </w:style>
  <w:style w:type="character" w:customStyle="1" w:styleId="a4">
    <w:name w:val="ヘッダー (文字)"/>
    <w:basedOn w:val="a0"/>
    <w:link w:val="a3"/>
    <w:uiPriority w:val="99"/>
    <w:rsid w:val="007233D0"/>
  </w:style>
  <w:style w:type="paragraph" w:styleId="a5">
    <w:name w:val="footer"/>
    <w:basedOn w:val="a"/>
    <w:link w:val="a6"/>
    <w:uiPriority w:val="99"/>
    <w:unhideWhenUsed/>
    <w:rsid w:val="007233D0"/>
    <w:pPr>
      <w:tabs>
        <w:tab w:val="center" w:pos="4252"/>
        <w:tab w:val="right" w:pos="8504"/>
      </w:tabs>
      <w:snapToGrid w:val="0"/>
    </w:pPr>
  </w:style>
  <w:style w:type="character" w:customStyle="1" w:styleId="a6">
    <w:name w:val="フッター (文字)"/>
    <w:basedOn w:val="a0"/>
    <w:link w:val="a5"/>
    <w:uiPriority w:val="99"/>
    <w:rsid w:val="007233D0"/>
  </w:style>
  <w:style w:type="paragraph" w:styleId="a7">
    <w:name w:val="Balloon Text"/>
    <w:basedOn w:val="a"/>
    <w:link w:val="a8"/>
    <w:uiPriority w:val="99"/>
    <w:semiHidden/>
    <w:unhideWhenUsed/>
    <w:rsid w:val="000174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746C"/>
    <w:rPr>
      <w:rFonts w:asciiTheme="majorHAnsi" w:eastAsiaTheme="majorEastAsia" w:hAnsiTheme="majorHAnsi" w:cstheme="majorBidi"/>
      <w:sz w:val="18"/>
      <w:szCs w:val="18"/>
    </w:rPr>
  </w:style>
  <w:style w:type="paragraph" w:styleId="a9">
    <w:name w:val="List Paragraph"/>
    <w:basedOn w:val="a"/>
    <w:uiPriority w:val="34"/>
    <w:qFormat/>
    <w:rsid w:val="00E35B1C"/>
    <w:pPr>
      <w:ind w:leftChars="400" w:left="840"/>
    </w:pPr>
  </w:style>
  <w:style w:type="paragraph" w:styleId="Web">
    <w:name w:val="Normal (Web)"/>
    <w:basedOn w:val="a"/>
    <w:uiPriority w:val="99"/>
    <w:semiHidden/>
    <w:unhideWhenUsed/>
    <w:rsid w:val="00504AC8"/>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70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C80C-04F8-4774-B17D-3663C875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2020-07-17T07:25:00Z</dcterms:created>
  <dcterms:modified xsi:type="dcterms:W3CDTF">2020-07-17T07:25:00Z</dcterms:modified>
</cp:coreProperties>
</file>