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5490F" w:rsidRPr="003C2D40" w:rsidRDefault="005A6EAC" w:rsidP="00525833">
      <w:pPr>
        <w:spacing w:line="360" w:lineRule="exact"/>
        <w:jc w:val="center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7CEE8E43">
                <wp:simplePos x="0" y="0"/>
                <wp:positionH relativeFrom="margin">
                  <wp:align>right</wp:align>
                </wp:positionH>
                <wp:positionV relativeFrom="paragraph">
                  <wp:posOffset>-238125</wp:posOffset>
                </wp:positionV>
                <wp:extent cx="1038225" cy="476250"/>
                <wp:effectExtent l="0" t="0" r="28575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8225" cy="4762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6EAC" w:rsidRDefault="005A6EAC" w:rsidP="005A6EA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/>
                                <w:sz w:val="28"/>
                                <w:szCs w:val="24"/>
                              </w:rPr>
                            </w:pPr>
                            <w:r w:rsidRPr="00860243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8"/>
                                <w:szCs w:val="24"/>
                              </w:rPr>
                              <w:t>資料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8"/>
                                <w:szCs w:val="24"/>
                              </w:rPr>
                              <w:t>4</w:t>
                            </w:r>
                          </w:p>
                          <w:p w:rsidR="005A6EAC" w:rsidRPr="00860243" w:rsidRDefault="005A6EAC" w:rsidP="005A6EA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0.55pt;margin-top:-18.75pt;width:81.75pt;height:37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" fillcolor="#002060" strokecolor="windowText" strokeweight="1pt">
                <v:path arrowok="t"/>
                <v:textbox>
                  <w:txbxContent>
                    <w:p w14:paraId="04D25540" w14:textId="6766B9E2" w:rsidR="005A6EAC" w:rsidRDefault="005A6EAC" w:rsidP="005A6EAC">
                      <w:pPr>
                        <w:jc w:val="center"/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8"/>
                          <w:szCs w:val="24"/>
                        </w:rPr>
                      </w:pPr>
                      <w:r w:rsidRPr="00860243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8"/>
                          <w:szCs w:val="24"/>
                        </w:rPr>
                        <w:t>資料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8"/>
                          <w:szCs w:val="24"/>
                        </w:rPr>
                        <w:t>4</w:t>
                      </w:r>
                    </w:p>
                    <w:p w14:paraId="6AF60883" w14:textId="77777777" w:rsidR="005A6EAC" w:rsidRPr="00860243" w:rsidRDefault="005A6EAC" w:rsidP="005A6EAC">
                      <w:pPr>
                        <w:jc w:val="center"/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8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54952" w:rsidRDefault="00854952" w:rsidP="00525833">
      <w:pPr>
        <w:spacing w:line="360" w:lineRule="exact"/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0C32BD">
        <w:rPr>
          <w:rFonts w:ascii="Meiryo UI" w:eastAsia="Meiryo UI" w:hAnsi="Meiryo UI" w:hint="eastAsia"/>
          <w:b/>
          <w:bCs/>
          <w:sz w:val="28"/>
          <w:szCs w:val="28"/>
        </w:rPr>
        <w:t>O</w:t>
      </w:r>
      <w:r w:rsidRPr="000C32BD">
        <w:rPr>
          <w:rFonts w:ascii="Meiryo UI" w:eastAsia="Meiryo UI" w:hAnsi="Meiryo UI"/>
          <w:b/>
          <w:bCs/>
          <w:sz w:val="28"/>
          <w:szCs w:val="28"/>
        </w:rPr>
        <w:t>FIX</w:t>
      </w:r>
      <w:r w:rsidRPr="000C32BD">
        <w:rPr>
          <w:rFonts w:ascii="Meiryo UI" w:eastAsia="Meiryo UI" w:hAnsi="Meiryo UI" w:hint="eastAsia"/>
          <w:b/>
          <w:bCs/>
          <w:sz w:val="28"/>
          <w:szCs w:val="28"/>
        </w:rPr>
        <w:t>中期経営計画見直し</w:t>
      </w:r>
      <w:r w:rsidR="00D67C3D" w:rsidRPr="000C32BD">
        <w:rPr>
          <w:rFonts w:ascii="Meiryo UI" w:eastAsia="Meiryo UI" w:hAnsi="Meiryo UI" w:hint="eastAsia"/>
          <w:b/>
          <w:bCs/>
          <w:sz w:val="28"/>
          <w:szCs w:val="28"/>
        </w:rPr>
        <w:t xml:space="preserve">　新旧対照表</w:t>
      </w:r>
    </w:p>
    <w:p w:rsidR="000C32BD" w:rsidRPr="000C32BD" w:rsidRDefault="000C32BD" w:rsidP="00525833">
      <w:pPr>
        <w:spacing w:line="360" w:lineRule="exact"/>
        <w:jc w:val="center"/>
        <w:rPr>
          <w:rFonts w:ascii="Meiryo UI" w:eastAsia="Meiryo UI" w:hAnsi="Meiryo UI"/>
          <w:b/>
          <w:bCs/>
          <w:sz w:val="28"/>
          <w:szCs w:val="28"/>
        </w:rPr>
      </w:pPr>
    </w:p>
    <w:p w:rsidR="00D67C3D" w:rsidRPr="003C2D40" w:rsidRDefault="00D67C3D" w:rsidP="00525833">
      <w:pPr>
        <w:spacing w:line="360" w:lineRule="exact"/>
        <w:rPr>
          <w:rFonts w:ascii="Meiryo UI" w:eastAsia="Meiryo UI" w:hAnsi="Meiryo UI"/>
          <w:b/>
          <w:bCs/>
          <w:sz w:val="24"/>
          <w:szCs w:val="24"/>
        </w:rPr>
      </w:pPr>
    </w:p>
    <w:tbl>
      <w:tblPr>
        <w:tblW w:w="0" w:type="auto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3827"/>
        <w:gridCol w:w="3931"/>
      </w:tblGrid>
      <w:tr w:rsidR="00854952" w:rsidRPr="00525833" w:rsidTr="00C85382">
        <w:trPr>
          <w:trHeight w:val="751"/>
        </w:trPr>
        <w:tc>
          <w:tcPr>
            <w:tcW w:w="1290" w:type="dxa"/>
            <w:shd w:val="clear" w:color="auto" w:fill="B4C6E7" w:themeFill="accent1" w:themeFillTint="66"/>
            <w:vAlign w:val="center"/>
          </w:tcPr>
          <w:p w:rsidR="00854952" w:rsidRPr="00525833" w:rsidRDefault="00854952" w:rsidP="00525833">
            <w:pPr>
              <w:spacing w:line="400" w:lineRule="exact"/>
              <w:ind w:left="14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B4C6E7" w:themeFill="accent1" w:themeFillTint="66"/>
            <w:vAlign w:val="center"/>
          </w:tcPr>
          <w:p w:rsidR="00854952" w:rsidRPr="00525833" w:rsidRDefault="00D67C3D" w:rsidP="00525833">
            <w:pPr>
              <w:spacing w:line="400" w:lineRule="exact"/>
              <w:ind w:left="14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525833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現行中期経営計画</w:t>
            </w:r>
            <w:r w:rsidR="00525833" w:rsidRPr="00525833">
              <w:rPr>
                <w:rFonts w:ascii="Meiryo UI" w:eastAsia="Meiryo UI" w:hAnsi="Meiryo UI" w:hint="eastAsia"/>
                <w:b/>
                <w:bCs/>
                <w:sz w:val="22"/>
              </w:rPr>
              <w:t>(</w:t>
            </w:r>
            <w:r w:rsidRPr="00525833">
              <w:rPr>
                <w:rFonts w:ascii="Meiryo UI" w:eastAsia="Meiryo UI" w:hAnsi="Meiryo UI" w:hint="eastAsia"/>
                <w:b/>
                <w:bCs/>
                <w:sz w:val="22"/>
              </w:rPr>
              <w:t>Ｈ30年3月</w:t>
            </w:r>
            <w:r w:rsidR="00525833" w:rsidRPr="00525833">
              <w:rPr>
                <w:rFonts w:ascii="Meiryo UI" w:eastAsia="Meiryo UI" w:hAnsi="Meiryo UI" w:hint="eastAsia"/>
                <w:b/>
                <w:bCs/>
                <w:sz w:val="22"/>
              </w:rPr>
              <w:t>)</w:t>
            </w:r>
          </w:p>
        </w:tc>
        <w:tc>
          <w:tcPr>
            <w:tcW w:w="3931" w:type="dxa"/>
            <w:shd w:val="clear" w:color="auto" w:fill="B4C6E7" w:themeFill="accent1" w:themeFillTint="66"/>
            <w:vAlign w:val="center"/>
          </w:tcPr>
          <w:p w:rsidR="00854952" w:rsidRPr="00525833" w:rsidRDefault="00D67C3D" w:rsidP="00525833">
            <w:pPr>
              <w:spacing w:line="400" w:lineRule="exact"/>
              <w:ind w:left="14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525833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</w:t>
            </w:r>
            <w:r w:rsidR="00F40BC5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　</w:t>
            </w:r>
            <w:r w:rsidRPr="00525833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中期経営計画中間見直し</w:t>
            </w:r>
          </w:p>
        </w:tc>
      </w:tr>
      <w:tr w:rsidR="00854952" w:rsidRPr="00525833" w:rsidTr="00C85382">
        <w:trPr>
          <w:trHeight w:val="987"/>
        </w:trPr>
        <w:tc>
          <w:tcPr>
            <w:tcW w:w="1290" w:type="dxa"/>
          </w:tcPr>
          <w:p w:rsidR="00854952" w:rsidRPr="00525833" w:rsidRDefault="00854952" w:rsidP="00525833">
            <w:pPr>
              <w:spacing w:line="400" w:lineRule="exact"/>
              <w:ind w:left="14"/>
              <w:rPr>
                <w:rFonts w:ascii="Meiryo UI" w:eastAsia="Meiryo UI" w:hAnsi="Meiryo UI"/>
                <w:sz w:val="24"/>
                <w:szCs w:val="24"/>
              </w:rPr>
            </w:pPr>
            <w:r w:rsidRPr="00525833">
              <w:rPr>
                <w:rFonts w:ascii="Meiryo UI" w:eastAsia="Meiryo UI" w:hAnsi="Meiryo UI" w:hint="eastAsia"/>
                <w:sz w:val="24"/>
                <w:szCs w:val="24"/>
              </w:rPr>
              <w:t xml:space="preserve">期　</w:t>
            </w:r>
            <w:r w:rsidR="00525833" w:rsidRPr="00525833"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525833">
              <w:rPr>
                <w:rFonts w:ascii="Meiryo UI" w:eastAsia="Meiryo UI" w:hAnsi="Meiryo UI" w:hint="eastAsia"/>
                <w:sz w:val="24"/>
                <w:szCs w:val="24"/>
              </w:rPr>
              <w:t xml:space="preserve">間　</w:t>
            </w:r>
          </w:p>
          <w:p w:rsidR="00854952" w:rsidRPr="00525833" w:rsidRDefault="00854952" w:rsidP="00525833">
            <w:pPr>
              <w:spacing w:line="400" w:lineRule="exact"/>
              <w:ind w:left="14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827" w:type="dxa"/>
          </w:tcPr>
          <w:p w:rsidR="00525833" w:rsidRDefault="00854952" w:rsidP="00525833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525833">
              <w:rPr>
                <w:rFonts w:ascii="Meiryo UI" w:eastAsia="Meiryo UI" w:hAnsi="Meiryo UI" w:hint="eastAsia"/>
                <w:sz w:val="24"/>
                <w:szCs w:val="24"/>
              </w:rPr>
              <w:t>Ｈ</w:t>
            </w:r>
            <w:r w:rsidRPr="00525833">
              <w:rPr>
                <w:rFonts w:ascii="Meiryo UI" w:eastAsia="Meiryo UI" w:hAnsi="Meiryo UI"/>
                <w:sz w:val="24"/>
                <w:szCs w:val="24"/>
              </w:rPr>
              <w:t>30</w:t>
            </w:r>
            <w:r w:rsidRPr="00525833">
              <w:rPr>
                <w:rFonts w:ascii="Meiryo UI" w:eastAsia="Meiryo UI" w:hAnsi="Meiryo UI" w:hint="eastAsia"/>
                <w:szCs w:val="21"/>
              </w:rPr>
              <w:t>(2018)</w:t>
            </w:r>
            <w:r w:rsidRPr="00525833">
              <w:rPr>
                <w:rFonts w:ascii="Meiryo UI" w:eastAsia="Meiryo UI" w:hAnsi="Meiryo UI"/>
                <w:sz w:val="24"/>
                <w:szCs w:val="24"/>
              </w:rPr>
              <w:t>年度～</w:t>
            </w:r>
            <w:r w:rsidRPr="00525833">
              <w:rPr>
                <w:rFonts w:ascii="Meiryo UI" w:eastAsia="Meiryo UI" w:hAnsi="Meiryo UI" w:hint="eastAsia"/>
                <w:sz w:val="24"/>
                <w:szCs w:val="24"/>
              </w:rPr>
              <w:t>Ｈ3</w:t>
            </w:r>
            <w:r w:rsidR="00525833">
              <w:rPr>
                <w:rFonts w:ascii="Meiryo UI" w:eastAsia="Meiryo UI" w:hAnsi="Meiryo UI" w:hint="eastAsia"/>
                <w:sz w:val="24"/>
                <w:szCs w:val="24"/>
              </w:rPr>
              <w:t>4(Ｒ</w:t>
            </w:r>
            <w:r w:rsidRPr="00525833">
              <w:rPr>
                <w:rFonts w:ascii="Meiryo UI" w:eastAsia="Meiryo UI" w:hAnsi="Meiryo UI"/>
                <w:sz w:val="24"/>
                <w:szCs w:val="24"/>
              </w:rPr>
              <w:t>４</w:t>
            </w:r>
            <w:r w:rsidR="00525833">
              <w:rPr>
                <w:rFonts w:ascii="Meiryo UI" w:eastAsia="Meiryo UI" w:hAnsi="Meiryo UI" w:hint="eastAsia"/>
                <w:sz w:val="24"/>
                <w:szCs w:val="24"/>
              </w:rPr>
              <w:t>)</w:t>
            </w:r>
          </w:p>
          <w:p w:rsidR="00854952" w:rsidRPr="00525833" w:rsidRDefault="00854952" w:rsidP="00525833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525833">
              <w:rPr>
                <w:rFonts w:ascii="Meiryo UI" w:eastAsia="Meiryo UI" w:hAnsi="Meiryo UI" w:hint="eastAsia"/>
                <w:szCs w:val="21"/>
              </w:rPr>
              <w:t>(2022)</w:t>
            </w:r>
            <w:r w:rsidRPr="00525833">
              <w:rPr>
                <w:rFonts w:ascii="Meiryo UI" w:eastAsia="Meiryo UI" w:hAnsi="Meiryo UI" w:hint="eastAsia"/>
                <w:sz w:val="24"/>
                <w:szCs w:val="24"/>
              </w:rPr>
              <w:t>年度の5年間</w:t>
            </w:r>
          </w:p>
        </w:tc>
        <w:tc>
          <w:tcPr>
            <w:tcW w:w="3931" w:type="dxa"/>
          </w:tcPr>
          <w:p w:rsidR="00854952" w:rsidRPr="00525833" w:rsidRDefault="00854952" w:rsidP="00525833">
            <w:pPr>
              <w:spacing w:line="400" w:lineRule="exact"/>
              <w:ind w:left="14"/>
              <w:rPr>
                <w:rFonts w:ascii="Meiryo UI" w:eastAsia="Meiryo UI" w:hAnsi="Meiryo UI"/>
                <w:sz w:val="24"/>
                <w:szCs w:val="24"/>
              </w:rPr>
            </w:pPr>
            <w:r w:rsidRPr="00525833">
              <w:rPr>
                <w:rFonts w:ascii="Meiryo UI" w:eastAsia="Meiryo UI" w:hAnsi="Meiryo UI" w:hint="eastAsia"/>
                <w:sz w:val="24"/>
                <w:szCs w:val="24"/>
              </w:rPr>
              <w:t>変更なし</w:t>
            </w:r>
          </w:p>
        </w:tc>
      </w:tr>
      <w:tr w:rsidR="00854952" w:rsidRPr="00525833" w:rsidTr="00525833">
        <w:trPr>
          <w:trHeight w:val="3751"/>
        </w:trPr>
        <w:tc>
          <w:tcPr>
            <w:tcW w:w="1290" w:type="dxa"/>
          </w:tcPr>
          <w:p w:rsidR="00854952" w:rsidRPr="00525833" w:rsidRDefault="00854952" w:rsidP="00525833">
            <w:pPr>
              <w:spacing w:line="400" w:lineRule="exact"/>
              <w:ind w:left="14"/>
              <w:rPr>
                <w:rFonts w:ascii="Meiryo UI" w:eastAsia="Meiryo UI" w:hAnsi="Meiryo UI"/>
                <w:sz w:val="24"/>
                <w:szCs w:val="24"/>
              </w:rPr>
            </w:pPr>
            <w:r w:rsidRPr="000C32BD">
              <w:rPr>
                <w:rFonts w:ascii="Meiryo UI" w:eastAsia="Meiryo UI" w:hAnsi="Meiryo UI" w:hint="eastAsia"/>
                <w:spacing w:val="60"/>
                <w:kern w:val="0"/>
                <w:sz w:val="24"/>
                <w:szCs w:val="24"/>
                <w:fitText w:val="960" w:id="-1972225536"/>
              </w:rPr>
              <w:t>方向</w:t>
            </w:r>
            <w:r w:rsidRPr="000C32BD">
              <w:rPr>
                <w:rFonts w:ascii="Meiryo UI" w:eastAsia="Meiryo UI" w:hAnsi="Meiryo UI" w:hint="eastAsia"/>
                <w:kern w:val="0"/>
                <w:sz w:val="24"/>
                <w:szCs w:val="24"/>
                <w:fitText w:val="960" w:id="-1972225536"/>
              </w:rPr>
              <w:t>性</w:t>
            </w:r>
          </w:p>
        </w:tc>
        <w:tc>
          <w:tcPr>
            <w:tcW w:w="3827" w:type="dxa"/>
          </w:tcPr>
          <w:p w:rsidR="00854952" w:rsidRPr="00525833" w:rsidRDefault="00854952" w:rsidP="00525833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525833">
              <w:rPr>
                <w:rFonts w:ascii="Meiryo UI" w:eastAsia="Meiryo UI" w:hAnsi="Meiryo UI" w:hint="eastAsia"/>
                <w:sz w:val="24"/>
                <w:szCs w:val="24"/>
              </w:rPr>
              <w:t>多文化共生機能（地域における情報の多言語化等）の強化</w:t>
            </w:r>
          </w:p>
          <w:p w:rsidR="00854952" w:rsidRPr="00525833" w:rsidRDefault="00B5490F" w:rsidP="00525833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525833">
              <w:rPr>
                <w:rFonts w:ascii="Meiryo UI" w:eastAsia="Meiryo UI" w:hAnsi="Meiryo UI" w:hint="eastAsia"/>
                <w:szCs w:val="21"/>
              </w:rPr>
              <w:t>○</w:t>
            </w:r>
            <w:r w:rsidR="00854952" w:rsidRPr="00525833">
              <w:rPr>
                <w:rFonts w:ascii="Meiryo UI" w:eastAsia="Meiryo UI" w:hAnsi="Meiryo UI" w:hint="eastAsia"/>
                <w:szCs w:val="21"/>
              </w:rPr>
              <w:t>安全安心に向けた取組み</w:t>
            </w:r>
          </w:p>
          <w:p w:rsidR="00854952" w:rsidRPr="00525833" w:rsidRDefault="00854952" w:rsidP="00525833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525833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B5490F" w:rsidRPr="00525833">
              <w:rPr>
                <w:rFonts w:ascii="Meiryo UI" w:eastAsia="Meiryo UI" w:hAnsi="Meiryo UI" w:hint="eastAsia"/>
                <w:szCs w:val="21"/>
              </w:rPr>
              <w:t>・</w:t>
            </w:r>
            <w:r w:rsidRPr="00525833">
              <w:rPr>
                <w:rFonts w:ascii="Meiryo UI" w:eastAsia="Meiryo UI" w:hAnsi="Meiryo UI" w:hint="eastAsia"/>
                <w:szCs w:val="21"/>
              </w:rPr>
              <w:t>外国人相談の強化</w:t>
            </w:r>
          </w:p>
          <w:p w:rsidR="00854952" w:rsidRPr="00525833" w:rsidRDefault="00854952" w:rsidP="00C85382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525833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B5490F" w:rsidRPr="00525833">
              <w:rPr>
                <w:rFonts w:ascii="Meiryo UI" w:eastAsia="Meiryo UI" w:hAnsi="Meiryo UI" w:hint="eastAsia"/>
                <w:szCs w:val="21"/>
              </w:rPr>
              <w:t>・</w:t>
            </w:r>
            <w:r w:rsidRPr="00525833">
              <w:rPr>
                <w:rFonts w:ascii="Meiryo UI" w:eastAsia="Meiryo UI" w:hAnsi="Meiryo UI" w:hint="eastAsia"/>
                <w:szCs w:val="21"/>
              </w:rPr>
              <w:t>災害時多言語支援の強化</w:t>
            </w:r>
          </w:p>
          <w:p w:rsidR="00D67C3D" w:rsidRPr="00525833" w:rsidRDefault="00B5490F" w:rsidP="00525833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525833">
              <w:rPr>
                <w:rFonts w:ascii="Meiryo UI" w:eastAsia="Meiryo UI" w:hAnsi="Meiryo UI" w:hint="eastAsia"/>
                <w:szCs w:val="21"/>
              </w:rPr>
              <w:t>○</w:t>
            </w:r>
            <w:r w:rsidR="00D67C3D" w:rsidRPr="00525833">
              <w:rPr>
                <w:rFonts w:ascii="Meiryo UI" w:eastAsia="Meiryo UI" w:hAnsi="Meiryo UI" w:hint="eastAsia"/>
                <w:szCs w:val="21"/>
              </w:rPr>
              <w:t>推進体制の強化</w:t>
            </w:r>
          </w:p>
          <w:p w:rsidR="00D67C3D" w:rsidRPr="00525833" w:rsidRDefault="00B5490F" w:rsidP="00525833">
            <w:pPr>
              <w:spacing w:line="400" w:lineRule="exact"/>
              <w:ind w:left="210" w:hangingChars="100" w:hanging="210"/>
              <w:rPr>
                <w:rFonts w:ascii="Meiryo UI" w:eastAsia="Meiryo UI" w:hAnsi="Meiryo UI"/>
                <w:szCs w:val="21"/>
              </w:rPr>
            </w:pPr>
            <w:r w:rsidRPr="00525833">
              <w:rPr>
                <w:rFonts w:ascii="Meiryo UI" w:eastAsia="Meiryo UI" w:hAnsi="Meiryo UI" w:hint="eastAsia"/>
                <w:szCs w:val="21"/>
              </w:rPr>
              <w:t>○</w:t>
            </w:r>
            <w:r w:rsidR="00D67C3D" w:rsidRPr="00525833">
              <w:rPr>
                <w:rFonts w:ascii="Meiryo UI" w:eastAsia="Meiryo UI" w:hAnsi="Meiryo UI" w:hint="eastAsia"/>
                <w:szCs w:val="21"/>
              </w:rPr>
              <w:t>既存事業の見直し</w:t>
            </w:r>
            <w:r w:rsidRPr="00525833">
              <w:rPr>
                <w:rFonts w:ascii="Meiryo UI" w:eastAsia="Meiryo UI" w:hAnsi="Meiryo UI" w:hint="eastAsia"/>
                <w:szCs w:val="21"/>
              </w:rPr>
              <w:t>（オリオン寮のあり方検討含む）</w:t>
            </w:r>
          </w:p>
          <w:p w:rsidR="00854952" w:rsidRPr="00525833" w:rsidRDefault="00B5490F" w:rsidP="00525833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525833">
              <w:rPr>
                <w:rFonts w:ascii="Meiryo UI" w:eastAsia="Meiryo UI" w:hAnsi="Meiryo UI" w:hint="eastAsia"/>
                <w:szCs w:val="21"/>
              </w:rPr>
              <w:t>○</w:t>
            </w:r>
            <w:r w:rsidR="00D67C3D" w:rsidRPr="00525833">
              <w:rPr>
                <w:rFonts w:ascii="Meiryo UI" w:eastAsia="Meiryo UI" w:hAnsi="Meiryo UI" w:hint="eastAsia"/>
                <w:szCs w:val="21"/>
              </w:rPr>
              <w:t>財政基盤の強化</w:t>
            </w:r>
          </w:p>
        </w:tc>
        <w:tc>
          <w:tcPr>
            <w:tcW w:w="3931" w:type="dxa"/>
          </w:tcPr>
          <w:p w:rsidR="00854952" w:rsidRPr="00525833" w:rsidRDefault="00D67C3D" w:rsidP="00525833">
            <w:pPr>
              <w:spacing w:line="400" w:lineRule="exact"/>
              <w:ind w:left="14"/>
              <w:rPr>
                <w:rFonts w:ascii="Meiryo UI" w:eastAsia="Meiryo UI" w:hAnsi="Meiryo UI"/>
                <w:sz w:val="24"/>
                <w:szCs w:val="24"/>
              </w:rPr>
            </w:pPr>
            <w:r w:rsidRPr="00525833">
              <w:rPr>
                <w:rFonts w:ascii="Meiryo UI" w:eastAsia="Meiryo UI" w:hAnsi="Meiryo UI" w:hint="eastAsia"/>
                <w:sz w:val="24"/>
                <w:szCs w:val="24"/>
              </w:rPr>
              <w:t>変更なし</w:t>
            </w:r>
          </w:p>
          <w:p w:rsidR="00D67C3D" w:rsidRPr="00525833" w:rsidRDefault="00D67C3D" w:rsidP="00525833">
            <w:pPr>
              <w:spacing w:line="400" w:lineRule="exact"/>
              <w:ind w:left="14"/>
              <w:rPr>
                <w:rFonts w:ascii="Meiryo UI" w:eastAsia="Meiryo UI" w:hAnsi="Meiryo UI"/>
                <w:sz w:val="24"/>
                <w:szCs w:val="24"/>
              </w:rPr>
            </w:pPr>
            <w:r w:rsidRPr="00525833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r w:rsidRPr="00525833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な</w:t>
            </w:r>
            <w:r w:rsidR="00525833" w:rsidRPr="00525833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お、オリ</w:t>
            </w:r>
            <w:r w:rsidRPr="00525833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オン寮については存続</w:t>
            </w:r>
            <w:r w:rsidRPr="00525833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</w:tc>
      </w:tr>
      <w:tr w:rsidR="00D67C3D" w:rsidRPr="00525833" w:rsidTr="00525833">
        <w:trPr>
          <w:trHeight w:val="3347"/>
        </w:trPr>
        <w:tc>
          <w:tcPr>
            <w:tcW w:w="1290" w:type="dxa"/>
          </w:tcPr>
          <w:p w:rsidR="00D67C3D" w:rsidRPr="00525833" w:rsidRDefault="00D67C3D" w:rsidP="00525833">
            <w:pPr>
              <w:spacing w:line="400" w:lineRule="exact"/>
              <w:ind w:left="14"/>
              <w:rPr>
                <w:rFonts w:ascii="Meiryo UI" w:eastAsia="Meiryo UI" w:hAnsi="Meiryo UI"/>
                <w:sz w:val="24"/>
                <w:szCs w:val="24"/>
              </w:rPr>
            </w:pPr>
            <w:r w:rsidRPr="00525833">
              <w:rPr>
                <w:rFonts w:ascii="Meiryo UI" w:eastAsia="Meiryo UI" w:hAnsi="Meiryo UI" w:hint="eastAsia"/>
                <w:sz w:val="24"/>
                <w:szCs w:val="24"/>
              </w:rPr>
              <w:t>成果目標</w:t>
            </w:r>
          </w:p>
        </w:tc>
        <w:tc>
          <w:tcPr>
            <w:tcW w:w="3827" w:type="dxa"/>
          </w:tcPr>
          <w:p w:rsidR="00D67C3D" w:rsidRPr="00525833" w:rsidRDefault="00D67C3D" w:rsidP="00525833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525833">
              <w:rPr>
                <w:rFonts w:ascii="Meiryo UI" w:eastAsia="Meiryo UI" w:hAnsi="Meiryo UI" w:hint="eastAsia"/>
                <w:sz w:val="24"/>
                <w:szCs w:val="24"/>
              </w:rPr>
              <w:t>20項目を設定</w:t>
            </w:r>
          </w:p>
        </w:tc>
        <w:tc>
          <w:tcPr>
            <w:tcW w:w="3931" w:type="dxa"/>
          </w:tcPr>
          <w:p w:rsidR="00525833" w:rsidRPr="00525833" w:rsidRDefault="00D67C3D" w:rsidP="00525833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525833">
              <w:rPr>
                <w:rFonts w:ascii="Meiryo UI" w:eastAsia="Meiryo UI" w:hAnsi="Meiryo UI" w:hint="eastAsia"/>
                <w:sz w:val="24"/>
                <w:szCs w:val="24"/>
              </w:rPr>
              <w:t>項目</w:t>
            </w:r>
            <w:r w:rsidR="00525833" w:rsidRPr="00525833">
              <w:rPr>
                <w:rFonts w:ascii="Meiryo UI" w:eastAsia="Meiryo UI" w:hAnsi="Meiryo UI" w:hint="eastAsia"/>
                <w:sz w:val="24"/>
                <w:szCs w:val="24"/>
              </w:rPr>
              <w:t>数</w:t>
            </w:r>
            <w:r w:rsidRPr="00525833">
              <w:rPr>
                <w:rFonts w:ascii="Meiryo UI" w:eastAsia="Meiryo UI" w:hAnsi="Meiryo UI" w:hint="eastAsia"/>
                <w:sz w:val="24"/>
                <w:szCs w:val="24"/>
              </w:rPr>
              <w:t>変更</w:t>
            </w:r>
            <w:r w:rsidR="00B5490F" w:rsidRPr="00525833">
              <w:rPr>
                <w:rFonts w:ascii="Meiryo UI" w:eastAsia="Meiryo UI" w:hAnsi="Meiryo UI" w:hint="eastAsia"/>
                <w:sz w:val="24"/>
                <w:szCs w:val="24"/>
              </w:rPr>
              <w:t>なし</w:t>
            </w:r>
          </w:p>
          <w:p w:rsidR="00D67C3D" w:rsidRPr="00525833" w:rsidRDefault="00525833" w:rsidP="00525833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525833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ただし、数値など</w:t>
            </w:r>
            <w:r w:rsidR="00D67C3D" w:rsidRPr="00525833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一部見直し</w:t>
            </w:r>
          </w:p>
          <w:p w:rsidR="00D67C3D" w:rsidRPr="00525833" w:rsidRDefault="00D67C3D" w:rsidP="00525833">
            <w:pPr>
              <w:spacing w:line="400" w:lineRule="exact"/>
              <w:ind w:firstLineChars="50" w:firstLine="105"/>
              <w:rPr>
                <w:rFonts w:ascii="Meiryo UI" w:eastAsia="Meiryo UI" w:hAnsi="Meiryo UI"/>
                <w:szCs w:val="21"/>
              </w:rPr>
            </w:pPr>
            <w:r w:rsidRPr="00525833">
              <w:rPr>
                <w:rFonts w:ascii="Meiryo UI" w:eastAsia="Meiryo UI" w:hAnsi="Meiryo UI" w:hint="eastAsia"/>
                <w:szCs w:val="21"/>
              </w:rPr>
              <w:t>・</w:t>
            </w:r>
            <w:r w:rsidR="00B5490F" w:rsidRPr="00525833">
              <w:rPr>
                <w:rFonts w:ascii="Meiryo UI" w:eastAsia="Meiryo UI" w:hAnsi="Meiryo UI" w:hint="eastAsia"/>
                <w:szCs w:val="21"/>
              </w:rPr>
              <w:t>外国人相談件数（目標</w:t>
            </w:r>
            <w:r w:rsidR="00C85382">
              <w:rPr>
                <w:rFonts w:ascii="Meiryo UI" w:eastAsia="Meiryo UI" w:hAnsi="Meiryo UI" w:hint="eastAsia"/>
                <w:szCs w:val="21"/>
              </w:rPr>
              <w:t>値</w:t>
            </w:r>
            <w:r w:rsidR="00B5490F" w:rsidRPr="00525833">
              <w:rPr>
                <w:rFonts w:ascii="Meiryo UI" w:eastAsia="Meiryo UI" w:hAnsi="Meiryo UI" w:hint="eastAsia"/>
                <w:szCs w:val="21"/>
              </w:rPr>
              <w:t>増）</w:t>
            </w:r>
          </w:p>
          <w:p w:rsidR="00D67C3D" w:rsidRPr="00525833" w:rsidRDefault="00D67C3D" w:rsidP="00C85382">
            <w:pPr>
              <w:spacing w:line="300" w:lineRule="exact"/>
              <w:ind w:firstLineChars="50" w:firstLine="105"/>
              <w:rPr>
                <w:rFonts w:ascii="Meiryo UI" w:eastAsia="Meiryo UI" w:hAnsi="Meiryo UI"/>
                <w:szCs w:val="21"/>
              </w:rPr>
            </w:pPr>
            <w:r w:rsidRPr="00525833">
              <w:rPr>
                <w:rFonts w:ascii="Meiryo UI" w:eastAsia="Meiryo UI" w:hAnsi="Meiryo UI" w:hint="eastAsia"/>
                <w:szCs w:val="21"/>
              </w:rPr>
              <w:t>・</w:t>
            </w:r>
            <w:r w:rsidR="00B5490F" w:rsidRPr="00525833">
              <w:rPr>
                <w:rFonts w:ascii="Meiryo UI" w:eastAsia="Meiryo UI" w:hAnsi="Meiryo UI" w:hint="eastAsia"/>
                <w:szCs w:val="21"/>
              </w:rPr>
              <w:t>地域合同相談会（オンライン活用）</w:t>
            </w:r>
          </w:p>
          <w:p w:rsidR="00D67C3D" w:rsidRPr="00525833" w:rsidRDefault="00D67C3D" w:rsidP="00C85382">
            <w:pPr>
              <w:spacing w:line="300" w:lineRule="exact"/>
              <w:ind w:firstLineChars="50" w:firstLine="105"/>
              <w:rPr>
                <w:rFonts w:ascii="Meiryo UI" w:eastAsia="Meiryo UI" w:hAnsi="Meiryo UI"/>
                <w:szCs w:val="21"/>
              </w:rPr>
            </w:pPr>
            <w:r w:rsidRPr="00525833">
              <w:rPr>
                <w:rFonts w:ascii="Meiryo UI" w:eastAsia="Meiryo UI" w:hAnsi="Meiryo UI" w:hint="eastAsia"/>
                <w:szCs w:val="21"/>
              </w:rPr>
              <w:t>・</w:t>
            </w:r>
            <w:r w:rsidR="00B5490F" w:rsidRPr="00525833">
              <w:rPr>
                <w:rFonts w:ascii="Meiryo UI" w:eastAsia="Meiryo UI" w:hAnsi="Meiryo UI" w:hint="eastAsia"/>
                <w:szCs w:val="21"/>
              </w:rPr>
              <w:t>災害時通訳・翻訳ボランティア数</w:t>
            </w:r>
          </w:p>
          <w:p w:rsidR="00B5490F" w:rsidRPr="00525833" w:rsidRDefault="00B5490F" w:rsidP="00C85382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525833">
              <w:rPr>
                <w:rFonts w:ascii="Meiryo UI" w:eastAsia="Meiryo UI" w:hAnsi="Meiryo UI" w:hint="eastAsia"/>
                <w:szCs w:val="21"/>
              </w:rPr>
              <w:t xml:space="preserve">　（目標</w:t>
            </w:r>
            <w:r w:rsidR="00C85382">
              <w:rPr>
                <w:rFonts w:ascii="Meiryo UI" w:eastAsia="Meiryo UI" w:hAnsi="Meiryo UI" w:hint="eastAsia"/>
                <w:szCs w:val="21"/>
              </w:rPr>
              <w:t>値</w:t>
            </w:r>
            <w:r w:rsidRPr="00525833">
              <w:rPr>
                <w:rFonts w:ascii="Meiryo UI" w:eastAsia="Meiryo UI" w:hAnsi="Meiryo UI" w:hint="eastAsia"/>
                <w:szCs w:val="21"/>
              </w:rPr>
              <w:t>増）</w:t>
            </w:r>
          </w:p>
          <w:p w:rsidR="00B5490F" w:rsidRPr="00525833" w:rsidRDefault="00B5490F" w:rsidP="00C85382">
            <w:pPr>
              <w:spacing w:line="300" w:lineRule="exact"/>
              <w:ind w:leftChars="50" w:left="210" w:hangingChars="50" w:hanging="105"/>
              <w:rPr>
                <w:rFonts w:ascii="Meiryo UI" w:eastAsia="Meiryo UI" w:hAnsi="Meiryo UI"/>
                <w:szCs w:val="21"/>
              </w:rPr>
            </w:pPr>
            <w:r w:rsidRPr="00525833">
              <w:rPr>
                <w:rFonts w:ascii="Meiryo UI" w:eastAsia="Meiryo UI" w:hAnsi="Meiryo UI" w:hint="eastAsia"/>
                <w:szCs w:val="21"/>
              </w:rPr>
              <w:t>・人材の確保・育成（多文化共生マネージャー以外も含む）</w:t>
            </w:r>
          </w:p>
          <w:p w:rsidR="00B5490F" w:rsidRPr="00525833" w:rsidRDefault="00B5490F" w:rsidP="00C85382">
            <w:pPr>
              <w:spacing w:line="300" w:lineRule="exact"/>
              <w:ind w:leftChars="50" w:left="210" w:hangingChars="50" w:hanging="105"/>
              <w:rPr>
                <w:rFonts w:ascii="Meiryo UI" w:eastAsia="Meiryo UI" w:hAnsi="Meiryo UI"/>
                <w:sz w:val="24"/>
                <w:szCs w:val="24"/>
              </w:rPr>
            </w:pPr>
            <w:r w:rsidRPr="00525833">
              <w:rPr>
                <w:rFonts w:ascii="Meiryo UI" w:eastAsia="Meiryo UI" w:hAnsi="Meiryo UI" w:hint="eastAsia"/>
                <w:szCs w:val="21"/>
              </w:rPr>
              <w:t>・ホームページアクセス数（目標</w:t>
            </w:r>
            <w:r w:rsidR="00C85382">
              <w:rPr>
                <w:rFonts w:ascii="Meiryo UI" w:eastAsia="Meiryo UI" w:hAnsi="Meiryo UI" w:hint="eastAsia"/>
                <w:szCs w:val="21"/>
              </w:rPr>
              <w:t>値</w:t>
            </w:r>
            <w:r w:rsidRPr="00525833">
              <w:rPr>
                <w:rFonts w:ascii="Meiryo UI" w:eastAsia="Meiryo UI" w:hAnsi="Meiryo UI" w:hint="eastAsia"/>
                <w:szCs w:val="21"/>
              </w:rPr>
              <w:t>増）</w:t>
            </w:r>
          </w:p>
        </w:tc>
      </w:tr>
      <w:tr w:rsidR="00854952" w:rsidRPr="00525833" w:rsidTr="00C85382">
        <w:trPr>
          <w:trHeight w:val="2293"/>
        </w:trPr>
        <w:tc>
          <w:tcPr>
            <w:tcW w:w="1290" w:type="dxa"/>
          </w:tcPr>
          <w:p w:rsidR="00854952" w:rsidRPr="00525833" w:rsidRDefault="00B5490F" w:rsidP="00525833">
            <w:pPr>
              <w:spacing w:line="400" w:lineRule="exact"/>
              <w:ind w:left="14"/>
              <w:rPr>
                <w:rFonts w:ascii="Meiryo UI" w:eastAsia="Meiryo UI" w:hAnsi="Meiryo UI"/>
                <w:sz w:val="24"/>
                <w:szCs w:val="24"/>
              </w:rPr>
            </w:pPr>
            <w:r w:rsidRPr="00525833">
              <w:rPr>
                <w:rFonts w:ascii="Meiryo UI" w:eastAsia="Meiryo UI" w:hAnsi="Meiryo UI" w:hint="eastAsia"/>
                <w:sz w:val="24"/>
                <w:szCs w:val="24"/>
              </w:rPr>
              <w:t>収支計画</w:t>
            </w:r>
          </w:p>
        </w:tc>
        <w:tc>
          <w:tcPr>
            <w:tcW w:w="3827" w:type="dxa"/>
          </w:tcPr>
          <w:p w:rsidR="00854952" w:rsidRPr="00525833" w:rsidRDefault="003C2D40" w:rsidP="00525833">
            <w:pPr>
              <w:spacing w:line="400" w:lineRule="exact"/>
              <w:ind w:left="14"/>
              <w:rPr>
                <w:rFonts w:ascii="Meiryo UI" w:eastAsia="Meiryo UI" w:hAnsi="Meiryo UI"/>
                <w:sz w:val="24"/>
                <w:szCs w:val="24"/>
              </w:rPr>
            </w:pPr>
            <w:r w:rsidRPr="00525833">
              <w:rPr>
                <w:rFonts w:ascii="Meiryo UI" w:eastAsia="Meiryo UI" w:hAnsi="Meiryo UI" w:hint="eastAsia"/>
                <w:sz w:val="24"/>
                <w:szCs w:val="24"/>
              </w:rPr>
              <w:t>外部資金の確保や管理費の削減</w:t>
            </w:r>
          </w:p>
          <w:p w:rsidR="003C2D40" w:rsidRPr="00525833" w:rsidRDefault="003C2D40" w:rsidP="00525833">
            <w:pPr>
              <w:spacing w:line="400" w:lineRule="exact"/>
              <w:ind w:left="14"/>
              <w:rPr>
                <w:rFonts w:ascii="Meiryo UI" w:eastAsia="Meiryo UI" w:hAnsi="Meiryo UI"/>
                <w:sz w:val="24"/>
                <w:szCs w:val="24"/>
              </w:rPr>
            </w:pPr>
            <w:r w:rsidRPr="00525833">
              <w:rPr>
                <w:rFonts w:ascii="Meiryo UI" w:eastAsia="Meiryo UI" w:hAnsi="Meiryo UI" w:hint="eastAsia"/>
                <w:sz w:val="24"/>
                <w:szCs w:val="24"/>
              </w:rPr>
              <w:t>期間末の特定資産は約5.2億円</w:t>
            </w:r>
          </w:p>
          <w:p w:rsidR="004868C0" w:rsidRDefault="00C85382" w:rsidP="004868C0">
            <w:pPr>
              <w:spacing w:line="400" w:lineRule="exact"/>
              <w:ind w:left="11" w:firstLineChars="50" w:firstLine="105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・</w:t>
            </w:r>
            <w:r w:rsidR="003C2D40" w:rsidRPr="00525833">
              <w:rPr>
                <w:rFonts w:ascii="Meiryo UI" w:eastAsia="Meiryo UI" w:hAnsi="Meiryo UI" w:hint="eastAsia"/>
                <w:szCs w:val="21"/>
              </w:rPr>
              <w:t>期間内</w:t>
            </w:r>
            <w:r>
              <w:rPr>
                <w:rFonts w:ascii="Meiryo UI" w:eastAsia="Meiryo UI" w:hAnsi="Meiryo UI" w:hint="eastAsia"/>
                <w:szCs w:val="21"/>
              </w:rPr>
              <w:t>に、</w:t>
            </w:r>
            <w:r w:rsidR="004868C0" w:rsidRPr="00525833">
              <w:rPr>
                <w:rFonts w:ascii="Meiryo UI" w:eastAsia="Meiryo UI" w:hAnsi="Meiryo UI" w:hint="eastAsia"/>
                <w:szCs w:val="21"/>
              </w:rPr>
              <w:t>約4億円</w:t>
            </w:r>
            <w:r w:rsidR="004868C0">
              <w:rPr>
                <w:rFonts w:ascii="Meiryo UI" w:eastAsia="Meiryo UI" w:hAnsi="Meiryo UI" w:hint="eastAsia"/>
                <w:szCs w:val="21"/>
              </w:rPr>
              <w:t>の特定資産取崩し</w:t>
            </w:r>
          </w:p>
          <w:p w:rsidR="003C2D40" w:rsidRPr="00525833" w:rsidRDefault="00C85382" w:rsidP="004868C0">
            <w:pPr>
              <w:spacing w:line="300" w:lineRule="exact"/>
              <w:ind w:left="11" w:firstLineChars="50" w:firstLine="105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・</w:t>
            </w:r>
            <w:r w:rsidR="003C2D40" w:rsidRPr="00525833">
              <w:rPr>
                <w:rFonts w:ascii="Meiryo UI" w:eastAsia="Meiryo UI" w:hAnsi="Meiryo UI" w:hint="eastAsia"/>
                <w:szCs w:val="21"/>
              </w:rPr>
              <w:t>オリオン寮の売却益約3.5億円</w:t>
            </w:r>
          </w:p>
        </w:tc>
        <w:tc>
          <w:tcPr>
            <w:tcW w:w="3931" w:type="dxa"/>
          </w:tcPr>
          <w:p w:rsidR="00854952" w:rsidRPr="00525833" w:rsidRDefault="003C2D40" w:rsidP="00525833">
            <w:pPr>
              <w:spacing w:line="400" w:lineRule="exact"/>
              <w:ind w:left="14"/>
              <w:rPr>
                <w:rFonts w:ascii="Meiryo UI" w:eastAsia="Meiryo UI" w:hAnsi="Meiryo UI"/>
                <w:sz w:val="24"/>
                <w:szCs w:val="24"/>
              </w:rPr>
            </w:pPr>
            <w:r w:rsidRPr="00525833">
              <w:rPr>
                <w:rFonts w:ascii="Meiryo UI" w:eastAsia="Meiryo UI" w:hAnsi="Meiryo UI" w:hint="eastAsia"/>
                <w:sz w:val="24"/>
                <w:szCs w:val="24"/>
              </w:rPr>
              <w:t>外部資金の確保や管理費の削減</w:t>
            </w:r>
          </w:p>
          <w:p w:rsidR="003C2D40" w:rsidRPr="00525833" w:rsidRDefault="003C2D40" w:rsidP="00525833">
            <w:pPr>
              <w:spacing w:line="400" w:lineRule="exact"/>
              <w:ind w:left="14"/>
              <w:rPr>
                <w:rFonts w:ascii="Meiryo UI" w:eastAsia="Meiryo UI" w:hAnsi="Meiryo UI"/>
                <w:sz w:val="24"/>
                <w:szCs w:val="24"/>
              </w:rPr>
            </w:pPr>
            <w:r w:rsidRPr="00525833">
              <w:rPr>
                <w:rFonts w:ascii="Meiryo UI" w:eastAsia="Meiryo UI" w:hAnsi="Meiryo UI" w:hint="eastAsia"/>
                <w:sz w:val="24"/>
                <w:szCs w:val="24"/>
              </w:rPr>
              <w:t>期間末の特定資産は約5.1億円</w:t>
            </w:r>
          </w:p>
          <w:p w:rsidR="00C85382" w:rsidRDefault="00C85382" w:rsidP="00C85382">
            <w:pPr>
              <w:spacing w:line="400" w:lineRule="exact"/>
              <w:ind w:left="14" w:firstLineChars="50" w:firstLine="105"/>
              <w:rPr>
                <w:rFonts w:ascii="Meiryo UI" w:eastAsia="Meiryo UI" w:hAnsi="Meiryo UI"/>
                <w:szCs w:val="21"/>
                <w:u w:val="single"/>
              </w:rPr>
            </w:pPr>
            <w:r>
              <w:rPr>
                <w:rFonts w:ascii="Meiryo UI" w:eastAsia="Meiryo UI" w:hAnsi="Meiryo UI" w:hint="eastAsia"/>
                <w:szCs w:val="21"/>
                <w:u w:val="single"/>
              </w:rPr>
              <w:t>・</w:t>
            </w:r>
            <w:r w:rsidR="003C2D40" w:rsidRPr="00525833">
              <w:rPr>
                <w:rFonts w:ascii="Meiryo UI" w:eastAsia="Meiryo UI" w:hAnsi="Meiryo UI" w:hint="eastAsia"/>
                <w:szCs w:val="21"/>
                <w:u w:val="single"/>
              </w:rPr>
              <w:t>期間内の</w:t>
            </w:r>
            <w:r>
              <w:rPr>
                <w:rFonts w:ascii="Meiryo UI" w:eastAsia="Meiryo UI" w:hAnsi="Meiryo UI" w:hint="eastAsia"/>
                <w:szCs w:val="21"/>
                <w:u w:val="single"/>
              </w:rPr>
              <w:t>特定資産</w:t>
            </w:r>
            <w:r w:rsidR="003C2D40" w:rsidRPr="00525833">
              <w:rPr>
                <w:rFonts w:ascii="Meiryo UI" w:eastAsia="Meiryo UI" w:hAnsi="Meiryo UI" w:hint="eastAsia"/>
                <w:szCs w:val="21"/>
                <w:u w:val="single"/>
              </w:rPr>
              <w:t>取崩し</w:t>
            </w:r>
            <w:r>
              <w:rPr>
                <w:rFonts w:ascii="Meiryo UI" w:eastAsia="Meiryo UI" w:hAnsi="Meiryo UI" w:hint="eastAsia"/>
                <w:szCs w:val="21"/>
                <w:u w:val="single"/>
              </w:rPr>
              <w:t>は５千万円</w:t>
            </w:r>
          </w:p>
          <w:p w:rsidR="00C85382" w:rsidRDefault="00C75585" w:rsidP="004868C0">
            <w:pPr>
              <w:spacing w:line="300" w:lineRule="exact"/>
              <w:ind w:left="11" w:firstLineChars="50" w:firstLine="105"/>
              <w:rPr>
                <w:rFonts w:ascii="Meiryo UI" w:eastAsia="Meiryo UI" w:hAnsi="Meiryo UI"/>
                <w:szCs w:val="21"/>
                <w:u w:val="single"/>
              </w:rPr>
            </w:pPr>
            <w:r>
              <w:rPr>
                <w:rFonts w:ascii="Meiryo UI" w:eastAsia="Meiryo UI" w:hAnsi="Meiryo UI" w:hint="eastAsia"/>
                <w:szCs w:val="21"/>
                <w:u w:val="single"/>
              </w:rPr>
              <w:t>（H30 ）</w:t>
            </w:r>
            <w:r w:rsidR="004868C0">
              <w:rPr>
                <w:rFonts w:ascii="Meiryo UI" w:eastAsia="Meiryo UI" w:hAnsi="Meiryo UI" w:hint="eastAsia"/>
                <w:szCs w:val="21"/>
                <w:u w:val="single"/>
              </w:rPr>
              <w:t>のみ</w:t>
            </w:r>
          </w:p>
          <w:p w:rsidR="003C2D40" w:rsidRPr="00525833" w:rsidRDefault="003C2D40" w:rsidP="00C85382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</w:p>
        </w:tc>
      </w:tr>
    </w:tbl>
    <w:p w:rsidR="00854952" w:rsidRPr="00525833" w:rsidRDefault="00854952" w:rsidP="00525833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sectPr w:rsidR="00854952" w:rsidRPr="00525833" w:rsidSect="00C853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EAC" w:rsidRDefault="005A6EAC" w:rsidP="005A6EAC">
      <w:r>
        <w:separator/>
      </w:r>
    </w:p>
  </w:endnote>
  <w:endnote w:type="continuationSeparator" w:id="0">
    <w:p w:rsidR="005A6EAC" w:rsidRDefault="005A6EAC" w:rsidP="005A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C3" w:rsidRDefault="00A656C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C3" w:rsidRDefault="00A656C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C3" w:rsidRDefault="00A656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EAC" w:rsidRDefault="005A6EAC" w:rsidP="005A6EAC">
      <w:r>
        <w:separator/>
      </w:r>
    </w:p>
  </w:footnote>
  <w:footnote w:type="continuationSeparator" w:id="0">
    <w:p w:rsidR="005A6EAC" w:rsidRDefault="005A6EAC" w:rsidP="005A6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C3" w:rsidRDefault="00A656C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C3" w:rsidRDefault="00A656C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C3" w:rsidRDefault="00A656C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52"/>
    <w:rsid w:val="000C32BD"/>
    <w:rsid w:val="001F104F"/>
    <w:rsid w:val="002E5EC9"/>
    <w:rsid w:val="003C2D40"/>
    <w:rsid w:val="004868C0"/>
    <w:rsid w:val="00525833"/>
    <w:rsid w:val="005A6EAC"/>
    <w:rsid w:val="00854952"/>
    <w:rsid w:val="00A656C3"/>
    <w:rsid w:val="00B5490F"/>
    <w:rsid w:val="00C75585"/>
    <w:rsid w:val="00C85382"/>
    <w:rsid w:val="00D67C3D"/>
    <w:rsid w:val="00F40BC5"/>
    <w:rsid w:val="00F4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68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6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6EAC"/>
  </w:style>
  <w:style w:type="paragraph" w:styleId="a7">
    <w:name w:val="footer"/>
    <w:basedOn w:val="a"/>
    <w:link w:val="a8"/>
    <w:uiPriority w:val="99"/>
    <w:unhideWhenUsed/>
    <w:rsid w:val="005A6E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2021-02-17T05:09:00Z</dcterms:created>
  <dcterms:modified xsi:type="dcterms:W3CDTF">2021-02-17T05:09:00Z</dcterms:modified>
</cp:coreProperties>
</file>