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B7B7" w14:textId="4DCAC374" w:rsidR="00A70AA2" w:rsidRPr="000217F0" w:rsidRDefault="00DB3B3C" w:rsidP="00A70AA2">
      <w:pPr>
        <w:autoSpaceDN w:val="0"/>
      </w:pPr>
      <w:r>
        <w:rPr>
          <w:rFonts w:hint="eastAsia"/>
        </w:rPr>
        <w:t>大阪府</w:t>
      </w:r>
      <w:r w:rsidR="00A70AA2" w:rsidRPr="000217F0">
        <w:rPr>
          <w:rFonts w:hint="eastAsia"/>
        </w:rPr>
        <w:t>条例第　　　号</w:t>
      </w:r>
    </w:p>
    <w:p w14:paraId="5647BCF9" w14:textId="46C149B9" w:rsidR="00A70AA2" w:rsidRPr="000217F0" w:rsidRDefault="009329C6" w:rsidP="00A70AA2">
      <w:pPr>
        <w:autoSpaceDN w:val="0"/>
        <w:ind w:firstLineChars="300" w:firstLine="756"/>
      </w:pPr>
      <w:r w:rsidRPr="009329C6">
        <w:rPr>
          <w:rFonts w:hint="eastAsia"/>
        </w:rPr>
        <w:t>非常勤職員の災害補償に関する条例の一部を改正する条例</w:t>
      </w:r>
    </w:p>
    <w:p w14:paraId="19297FF7" w14:textId="4DA0D89B" w:rsidR="00A70AA2" w:rsidRPr="000217F0" w:rsidRDefault="00A70AA2" w:rsidP="00A70AA2">
      <w:pPr>
        <w:autoSpaceDN w:val="0"/>
      </w:pPr>
      <w:r w:rsidRPr="000217F0">
        <w:rPr>
          <w:rFonts w:hint="eastAsia"/>
        </w:rPr>
        <w:t xml:space="preserve">　</w:t>
      </w:r>
      <w:r w:rsidR="009329C6" w:rsidRPr="009329C6">
        <w:rPr>
          <w:rFonts w:hint="eastAsia"/>
        </w:rPr>
        <w:t>非常勤職員の災害補償に関する条例</w:t>
      </w:r>
      <w:r w:rsidRPr="000217F0">
        <w:rPr>
          <w:rFonts w:hint="eastAsia"/>
        </w:rPr>
        <w:t>（</w:t>
      </w:r>
      <w:r w:rsidRPr="009329C6">
        <w:rPr>
          <w:rFonts w:hint="eastAsia"/>
        </w:rPr>
        <w:t>昭和</w:t>
      </w:r>
      <w:r w:rsidR="009329C6">
        <w:rPr>
          <w:rFonts w:hint="eastAsia"/>
        </w:rPr>
        <w:t>四十二</w:t>
      </w:r>
      <w:r w:rsidRPr="000217F0">
        <w:rPr>
          <w:rFonts w:hint="eastAsia"/>
        </w:rPr>
        <w:t>年大阪府条例第</w:t>
      </w:r>
      <w:r w:rsidR="009329C6">
        <w:rPr>
          <w:rFonts w:hint="eastAsia"/>
        </w:rPr>
        <w:t>三十九</w:t>
      </w:r>
      <w:r w:rsidRPr="000217F0">
        <w:rPr>
          <w:rFonts w:hint="eastAsia"/>
        </w:rPr>
        <w:t>号）の一部を次のように改正する。</w:t>
      </w:r>
    </w:p>
    <w:tbl>
      <w:tblPr>
        <w:tblpPr w:leftFromText="142" w:rightFromText="142" w:vertAnchor="text" w:horzAnchor="margin" w:tblpY="88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30"/>
        <w:gridCol w:w="4530"/>
      </w:tblGrid>
      <w:tr w:rsidR="00A61FE0" w:rsidRPr="000217F0" w14:paraId="3E4839FE" w14:textId="77777777" w:rsidTr="00D27E79">
        <w:trPr>
          <w:trHeight w:val="249"/>
        </w:trPr>
        <w:tc>
          <w:tcPr>
            <w:tcW w:w="2500" w:type="pct"/>
            <w:textDirection w:val="lrTbV"/>
          </w:tcPr>
          <w:p w14:paraId="21CFDDC9" w14:textId="77777777" w:rsidR="00A61FE0" w:rsidRPr="000217F0" w:rsidRDefault="00A61FE0" w:rsidP="00A61FE0">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改正後</w:t>
            </w:r>
          </w:p>
        </w:tc>
        <w:tc>
          <w:tcPr>
            <w:tcW w:w="2500" w:type="pct"/>
            <w:textDirection w:val="lrTbV"/>
          </w:tcPr>
          <w:p w14:paraId="3E7C369F" w14:textId="77777777" w:rsidR="00A61FE0" w:rsidRPr="000217F0" w:rsidRDefault="00A61FE0" w:rsidP="00A61FE0">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改正前</w:t>
            </w:r>
          </w:p>
        </w:tc>
      </w:tr>
      <w:tr w:rsidR="00A61FE0" w:rsidRPr="000217F0" w14:paraId="0987661D" w14:textId="77777777" w:rsidTr="00D27E79">
        <w:trPr>
          <w:trHeight w:val="180"/>
        </w:trPr>
        <w:tc>
          <w:tcPr>
            <w:tcW w:w="2500" w:type="pct"/>
            <w:tcBorders>
              <w:bottom w:val="nil"/>
            </w:tcBorders>
            <w:textDirection w:val="lrTbV"/>
          </w:tcPr>
          <w:p w14:paraId="73E5A302" w14:textId="77777777" w:rsidR="00A61FE0" w:rsidRPr="000217F0" w:rsidRDefault="00A61FE0" w:rsidP="00A61FE0">
            <w:pPr>
              <w:autoSpaceDN w:val="0"/>
              <w:spacing w:line="240" w:lineRule="exact"/>
              <w:rPr>
                <w:rFonts w:ascii="ＭＳ 明朝" w:hAnsi="ＭＳ 明朝" w:cs="ＭＳ ゴシック"/>
                <w:spacing w:val="-6"/>
                <w:kern w:val="0"/>
                <w:sz w:val="20"/>
                <w:szCs w:val="20"/>
              </w:rPr>
            </w:pPr>
          </w:p>
        </w:tc>
        <w:tc>
          <w:tcPr>
            <w:tcW w:w="2500" w:type="pct"/>
            <w:tcBorders>
              <w:bottom w:val="nil"/>
            </w:tcBorders>
            <w:textDirection w:val="lrTbV"/>
          </w:tcPr>
          <w:p w14:paraId="4BAB667B" w14:textId="77777777" w:rsidR="00A61FE0" w:rsidRPr="000217F0" w:rsidRDefault="00A61FE0" w:rsidP="00A61FE0">
            <w:pPr>
              <w:autoSpaceDN w:val="0"/>
              <w:spacing w:line="240" w:lineRule="exact"/>
              <w:rPr>
                <w:rFonts w:ascii="ＭＳ 明朝" w:hAnsi="ＭＳ 明朝"/>
                <w:spacing w:val="-6"/>
                <w:sz w:val="20"/>
                <w:szCs w:val="20"/>
              </w:rPr>
            </w:pPr>
          </w:p>
        </w:tc>
      </w:tr>
      <w:tr w:rsidR="00A61FE0" w:rsidRPr="000217F0" w14:paraId="3B5BDF1A" w14:textId="77777777" w:rsidTr="00D27E79">
        <w:trPr>
          <w:trHeight w:val="221"/>
        </w:trPr>
        <w:tc>
          <w:tcPr>
            <w:tcW w:w="2500" w:type="pct"/>
            <w:tcBorders>
              <w:top w:val="nil"/>
              <w:bottom w:val="nil"/>
            </w:tcBorders>
            <w:textDirection w:val="lrTbV"/>
          </w:tcPr>
          <w:p w14:paraId="2A650974" w14:textId="77777777" w:rsidR="00A61FE0" w:rsidRPr="009329C6" w:rsidRDefault="00A61FE0" w:rsidP="00A61FE0">
            <w:pPr>
              <w:autoSpaceDN w:val="0"/>
              <w:spacing w:line="240" w:lineRule="exact"/>
              <w:rPr>
                <w:rFonts w:ascii="ＭＳ 明朝" w:hAnsi="ＭＳ 明朝" w:cs="ＭＳ ゴシック"/>
                <w:spacing w:val="-6"/>
                <w:kern w:val="0"/>
                <w:sz w:val="20"/>
                <w:szCs w:val="20"/>
              </w:rPr>
            </w:pPr>
            <w:r w:rsidRPr="009329C6">
              <w:rPr>
                <w:rFonts w:ascii="ＭＳ 明朝" w:hAnsi="ＭＳ 明朝" w:cs="ＭＳ ゴシック" w:hint="eastAsia"/>
                <w:spacing w:val="-6"/>
                <w:kern w:val="0"/>
                <w:sz w:val="20"/>
                <w:szCs w:val="20"/>
              </w:rPr>
              <w:t>（葬祭補償）</w:t>
            </w:r>
          </w:p>
          <w:p w14:paraId="25EED9E5" w14:textId="38A64FFD" w:rsidR="00A61FE0" w:rsidRDefault="00A61FE0" w:rsidP="00A61FE0">
            <w:pPr>
              <w:autoSpaceDN w:val="0"/>
              <w:spacing w:line="240" w:lineRule="exact"/>
              <w:ind w:left="200" w:hangingChars="100" w:hanging="200"/>
              <w:rPr>
                <w:rFonts w:ascii="ＭＳ 明朝" w:hAnsi="ＭＳ 明朝" w:cs="ＭＳ ゴシック"/>
                <w:spacing w:val="-6"/>
                <w:kern w:val="0"/>
                <w:sz w:val="20"/>
                <w:szCs w:val="20"/>
              </w:rPr>
            </w:pPr>
            <w:r w:rsidRPr="009329C6">
              <w:rPr>
                <w:rFonts w:ascii="ＭＳ 明朝" w:hAnsi="ＭＳ 明朝" w:cs="ＭＳ ゴシック" w:hint="eastAsia"/>
                <w:spacing w:val="-6"/>
                <w:kern w:val="0"/>
                <w:sz w:val="20"/>
                <w:szCs w:val="20"/>
              </w:rPr>
              <w:t>第十三条　職員が公務上死亡し、又は通勤により死亡した場合においては、葬祭補償として、葬祭を行う者に対して</w:t>
            </w:r>
            <w:r w:rsidR="0016679A" w:rsidRPr="00D27E79">
              <w:rPr>
                <w:rFonts w:ascii="ＭＳ 明朝" w:hAnsi="ＭＳ 明朝" w:cs="ＭＳ ゴシック" w:hint="eastAsia"/>
                <w:spacing w:val="-6"/>
                <w:kern w:val="0"/>
                <w:sz w:val="20"/>
                <w:szCs w:val="20"/>
                <w:u w:val="single"/>
              </w:rPr>
              <w:t>、通常葬祭に要する費用を考慮して規則で定める</w:t>
            </w:r>
            <w:r w:rsidRPr="009329C6">
              <w:rPr>
                <w:rFonts w:ascii="ＭＳ 明朝" w:hAnsi="ＭＳ 明朝" w:cs="ＭＳ ゴシック" w:hint="eastAsia"/>
                <w:spacing w:val="-6"/>
                <w:kern w:val="0"/>
                <w:sz w:val="20"/>
                <w:szCs w:val="20"/>
              </w:rPr>
              <w:t>金額を支給する。</w:t>
            </w:r>
          </w:p>
          <w:p w14:paraId="5299C8A0" w14:textId="7DA99B77" w:rsidR="00707FC8" w:rsidRDefault="00707FC8" w:rsidP="00707FC8">
            <w:pPr>
              <w:autoSpaceDN w:val="0"/>
              <w:spacing w:line="240" w:lineRule="exact"/>
              <w:ind w:left="200" w:hangingChars="100" w:hanging="200"/>
              <w:rPr>
                <w:rFonts w:ascii="ＭＳ 明朝" w:hAnsi="ＭＳ 明朝"/>
                <w:spacing w:val="-6"/>
                <w:sz w:val="20"/>
                <w:szCs w:val="20"/>
              </w:rPr>
            </w:pPr>
          </w:p>
          <w:p w14:paraId="6EBE1A51" w14:textId="77777777" w:rsidR="00707FC8" w:rsidRDefault="00707FC8" w:rsidP="00707FC8">
            <w:pPr>
              <w:autoSpaceDN w:val="0"/>
              <w:spacing w:line="240" w:lineRule="exact"/>
              <w:ind w:left="200" w:hangingChars="100" w:hanging="200"/>
              <w:rPr>
                <w:rFonts w:ascii="ＭＳ 明朝" w:hAnsi="ＭＳ 明朝"/>
                <w:spacing w:val="-6"/>
                <w:sz w:val="20"/>
                <w:szCs w:val="20"/>
              </w:rPr>
            </w:pPr>
          </w:p>
          <w:p w14:paraId="70B277C4" w14:textId="77777777" w:rsidR="00707FC8" w:rsidRDefault="00707FC8" w:rsidP="00707FC8">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 xml:space="preserve">　　　附　則</w:t>
            </w:r>
          </w:p>
          <w:p w14:paraId="09A98BA6" w14:textId="77777777" w:rsidR="00707FC8" w:rsidRDefault="00707FC8" w:rsidP="00707FC8">
            <w:pPr>
              <w:autoSpaceDN w:val="0"/>
              <w:spacing w:line="240" w:lineRule="exact"/>
              <w:ind w:left="200" w:hangingChars="100" w:hanging="200"/>
              <w:rPr>
                <w:rFonts w:ascii="ＭＳ 明朝" w:hAnsi="ＭＳ 明朝"/>
                <w:spacing w:val="-6"/>
                <w:sz w:val="20"/>
                <w:szCs w:val="20"/>
              </w:rPr>
            </w:pPr>
          </w:p>
          <w:p w14:paraId="485F1314" w14:textId="77777777" w:rsidR="00707FC8" w:rsidRPr="001A5A74" w:rsidRDefault="00707FC8" w:rsidP="00707FC8">
            <w:pPr>
              <w:autoSpaceDN w:val="0"/>
              <w:spacing w:line="240" w:lineRule="exact"/>
              <w:ind w:left="200" w:hangingChars="100" w:hanging="200"/>
              <w:rPr>
                <w:rFonts w:ascii="ＭＳ 明朝" w:hAnsi="ＭＳ 明朝"/>
                <w:spacing w:val="-6"/>
                <w:sz w:val="20"/>
                <w:szCs w:val="20"/>
              </w:rPr>
            </w:pPr>
            <w:r w:rsidRPr="001A5A74">
              <w:rPr>
                <w:rFonts w:ascii="ＭＳ 明朝" w:hAnsi="ＭＳ 明朝" w:hint="eastAsia"/>
                <w:spacing w:val="-6"/>
                <w:sz w:val="20"/>
                <w:szCs w:val="20"/>
              </w:rPr>
              <w:t>第八条　（略）</w:t>
            </w:r>
          </w:p>
          <w:p w14:paraId="026BD3D1" w14:textId="77777777" w:rsidR="00707FC8" w:rsidRDefault="00707FC8" w:rsidP="00707FC8">
            <w:pPr>
              <w:autoSpaceDN w:val="0"/>
              <w:spacing w:line="240" w:lineRule="exact"/>
              <w:ind w:left="200" w:hangingChars="100" w:hanging="200"/>
              <w:rPr>
                <w:rFonts w:ascii="ＭＳ 明朝" w:hAnsi="ＭＳ 明朝"/>
                <w:spacing w:val="-6"/>
                <w:sz w:val="20"/>
                <w:szCs w:val="20"/>
                <w:u w:val="single"/>
              </w:rPr>
            </w:pPr>
          </w:p>
          <w:p w14:paraId="01287359" w14:textId="7BD14271" w:rsidR="00707FC8" w:rsidRPr="00707FC8" w:rsidRDefault="00707FC8" w:rsidP="00A61FE0">
            <w:pPr>
              <w:autoSpaceDN w:val="0"/>
              <w:spacing w:line="240" w:lineRule="exact"/>
              <w:ind w:left="200" w:hangingChars="100" w:hanging="200"/>
              <w:rPr>
                <w:rFonts w:ascii="ＭＳ 明朝" w:hAnsi="ＭＳ 明朝" w:cs="ＭＳ ゴシック"/>
                <w:spacing w:val="-6"/>
                <w:kern w:val="0"/>
                <w:sz w:val="20"/>
                <w:szCs w:val="20"/>
              </w:rPr>
            </w:pPr>
          </w:p>
        </w:tc>
        <w:tc>
          <w:tcPr>
            <w:tcW w:w="2500" w:type="pct"/>
            <w:tcBorders>
              <w:top w:val="nil"/>
              <w:bottom w:val="nil"/>
            </w:tcBorders>
            <w:textDirection w:val="lrTbV"/>
          </w:tcPr>
          <w:p w14:paraId="07DDC666" w14:textId="77777777" w:rsidR="00A61FE0" w:rsidRPr="000217F0" w:rsidRDefault="00A61FE0" w:rsidP="00A61FE0">
            <w:pPr>
              <w:autoSpaceDN w:val="0"/>
              <w:spacing w:line="240" w:lineRule="exact"/>
              <w:rPr>
                <w:rFonts w:ascii="ＭＳ 明朝" w:hAnsi="ＭＳ 明朝"/>
                <w:spacing w:val="-6"/>
                <w:sz w:val="20"/>
                <w:szCs w:val="20"/>
              </w:rPr>
            </w:pPr>
            <w:r w:rsidRPr="00581E69">
              <w:rPr>
                <w:rFonts w:ascii="ＭＳ 明朝" w:hAnsi="ＭＳ 明朝" w:hint="eastAsia"/>
                <w:spacing w:val="-6"/>
                <w:sz w:val="20"/>
                <w:szCs w:val="20"/>
              </w:rPr>
              <w:t>（葬祭補償）</w:t>
            </w:r>
          </w:p>
          <w:p w14:paraId="30F8C34B" w14:textId="77777777" w:rsidR="00A61FE0" w:rsidRDefault="00A61FE0" w:rsidP="00A61FE0">
            <w:pPr>
              <w:autoSpaceDN w:val="0"/>
              <w:spacing w:line="240" w:lineRule="exact"/>
              <w:ind w:left="200" w:hangingChars="100" w:hanging="200"/>
              <w:rPr>
                <w:rFonts w:ascii="ＭＳ 明朝" w:hAnsi="ＭＳ 明朝"/>
                <w:spacing w:val="-6"/>
                <w:sz w:val="20"/>
                <w:szCs w:val="20"/>
              </w:rPr>
            </w:pPr>
            <w:r w:rsidRPr="00581E69">
              <w:rPr>
                <w:rFonts w:ascii="ＭＳ 明朝" w:hAnsi="ＭＳ 明朝" w:hint="eastAsia"/>
                <w:spacing w:val="-6"/>
                <w:sz w:val="20"/>
                <w:szCs w:val="20"/>
              </w:rPr>
              <w:t>第十三条　職員が公務上死亡し、又は通勤により死亡した場合においては、葬祭補償として、葬祭を行う者に対して</w:t>
            </w:r>
            <w:r w:rsidRPr="0016679A">
              <w:rPr>
                <w:rFonts w:ascii="ＭＳ 明朝" w:hAnsi="ＭＳ 明朝" w:hint="eastAsia"/>
                <w:spacing w:val="-6"/>
                <w:sz w:val="20"/>
                <w:szCs w:val="20"/>
                <w:u w:val="single"/>
              </w:rPr>
              <w:t>三十一万五千円</w:t>
            </w:r>
            <w:r w:rsidRPr="00D27E79">
              <w:rPr>
                <w:rFonts w:ascii="ＭＳ 明朝" w:hAnsi="ＭＳ 明朝" w:hint="eastAsia"/>
                <w:spacing w:val="-6"/>
                <w:sz w:val="20"/>
                <w:szCs w:val="20"/>
                <w:u w:val="single"/>
              </w:rPr>
              <w:t>に補償基礎額の三十倍に相当する金額を加えた</w:t>
            </w:r>
            <w:r w:rsidRPr="00581E69">
              <w:rPr>
                <w:rFonts w:ascii="ＭＳ 明朝" w:hAnsi="ＭＳ 明朝" w:hint="eastAsia"/>
                <w:spacing w:val="-6"/>
                <w:sz w:val="20"/>
                <w:szCs w:val="20"/>
              </w:rPr>
              <w:t>金額を支給する。</w:t>
            </w:r>
          </w:p>
          <w:p w14:paraId="0226A23A" w14:textId="77777777" w:rsidR="00707FC8" w:rsidRDefault="00707FC8" w:rsidP="00A61FE0">
            <w:pPr>
              <w:autoSpaceDN w:val="0"/>
              <w:spacing w:line="240" w:lineRule="exact"/>
              <w:ind w:left="200" w:hangingChars="100" w:hanging="200"/>
              <w:rPr>
                <w:rFonts w:ascii="ＭＳ 明朝" w:hAnsi="ＭＳ 明朝"/>
                <w:spacing w:val="-6"/>
                <w:sz w:val="20"/>
                <w:szCs w:val="20"/>
              </w:rPr>
            </w:pPr>
          </w:p>
          <w:p w14:paraId="48407316" w14:textId="6B8BEE54" w:rsidR="00707FC8" w:rsidRDefault="00707FC8" w:rsidP="00A61FE0">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 xml:space="preserve">　　　附　則</w:t>
            </w:r>
          </w:p>
          <w:p w14:paraId="7242F676" w14:textId="0DF60714" w:rsidR="00707FC8" w:rsidRDefault="00707FC8" w:rsidP="00A61FE0">
            <w:pPr>
              <w:autoSpaceDN w:val="0"/>
              <w:spacing w:line="240" w:lineRule="exact"/>
              <w:ind w:left="200" w:hangingChars="100" w:hanging="200"/>
              <w:rPr>
                <w:rFonts w:ascii="ＭＳ 明朝" w:hAnsi="ＭＳ 明朝"/>
                <w:spacing w:val="-6"/>
                <w:sz w:val="20"/>
                <w:szCs w:val="20"/>
              </w:rPr>
            </w:pPr>
          </w:p>
          <w:p w14:paraId="0B96E06F" w14:textId="45E4E946" w:rsidR="00707FC8" w:rsidRPr="00D27E79" w:rsidRDefault="00707FC8" w:rsidP="00707FC8">
            <w:pPr>
              <w:autoSpaceDN w:val="0"/>
              <w:spacing w:line="240" w:lineRule="exact"/>
              <w:ind w:left="200" w:hangingChars="100" w:hanging="200"/>
              <w:rPr>
                <w:rFonts w:ascii="ＭＳ 明朝" w:hAnsi="ＭＳ 明朝"/>
                <w:spacing w:val="-6"/>
                <w:sz w:val="20"/>
                <w:szCs w:val="20"/>
              </w:rPr>
            </w:pPr>
            <w:r w:rsidRPr="00D27E79">
              <w:rPr>
                <w:rFonts w:ascii="ＭＳ 明朝" w:hAnsi="ＭＳ 明朝" w:hint="eastAsia"/>
                <w:spacing w:val="-6"/>
                <w:sz w:val="20"/>
                <w:szCs w:val="20"/>
              </w:rPr>
              <w:t>第八条　（略）</w:t>
            </w:r>
          </w:p>
          <w:p w14:paraId="79D5F48C" w14:textId="77777777" w:rsidR="00707FC8" w:rsidRDefault="00707FC8" w:rsidP="00707FC8">
            <w:pPr>
              <w:autoSpaceDN w:val="0"/>
              <w:spacing w:line="240" w:lineRule="exact"/>
              <w:ind w:left="200" w:hangingChars="100" w:hanging="200"/>
              <w:rPr>
                <w:rFonts w:ascii="ＭＳ 明朝" w:hAnsi="ＭＳ 明朝"/>
                <w:spacing w:val="-6"/>
                <w:sz w:val="20"/>
                <w:szCs w:val="20"/>
                <w:u w:val="single"/>
              </w:rPr>
            </w:pPr>
          </w:p>
          <w:p w14:paraId="71FAB10C" w14:textId="3E63894B" w:rsidR="00707FC8" w:rsidRPr="00D27E79" w:rsidRDefault="00707FC8" w:rsidP="00707FC8">
            <w:pPr>
              <w:autoSpaceDN w:val="0"/>
              <w:spacing w:line="240" w:lineRule="exact"/>
              <w:ind w:left="200" w:hangingChars="100" w:hanging="200"/>
              <w:rPr>
                <w:rFonts w:ascii="ＭＳ 明朝" w:hAnsi="ＭＳ 明朝"/>
                <w:spacing w:val="-6"/>
                <w:sz w:val="20"/>
                <w:szCs w:val="20"/>
                <w:u w:val="single"/>
              </w:rPr>
            </w:pPr>
            <w:r w:rsidRPr="00D27E79">
              <w:rPr>
                <w:rFonts w:ascii="ＭＳ 明朝" w:hAnsi="ＭＳ 明朝" w:hint="eastAsia"/>
                <w:spacing w:val="-6"/>
                <w:sz w:val="20"/>
                <w:szCs w:val="20"/>
                <w:u w:val="single"/>
              </w:rPr>
              <w:t>（葬祭補償の額に関する暫定措置）</w:t>
            </w:r>
          </w:p>
          <w:p w14:paraId="6210D8D9" w14:textId="68BD39E9" w:rsidR="00707FC8" w:rsidRPr="00707FC8" w:rsidRDefault="00707FC8" w:rsidP="003D4E32">
            <w:pPr>
              <w:autoSpaceDN w:val="0"/>
              <w:spacing w:line="240" w:lineRule="exact"/>
              <w:ind w:left="200" w:hangingChars="100" w:hanging="200"/>
              <w:rPr>
                <w:rFonts w:ascii="ＭＳ 明朝" w:hAnsi="ＭＳ 明朝"/>
                <w:spacing w:val="-6"/>
                <w:sz w:val="20"/>
                <w:szCs w:val="20"/>
              </w:rPr>
            </w:pPr>
            <w:r w:rsidRPr="00D27E79">
              <w:rPr>
                <w:rFonts w:ascii="ＭＳ 明朝" w:hAnsi="ＭＳ 明朝" w:hint="eastAsia"/>
                <w:spacing w:val="-6"/>
                <w:sz w:val="20"/>
                <w:szCs w:val="20"/>
                <w:u w:val="single"/>
              </w:rPr>
              <w:t>第九条</w:t>
            </w:r>
            <w:r w:rsidRPr="00707FC8">
              <w:rPr>
                <w:rFonts w:ascii="ＭＳ 明朝" w:hAnsi="ＭＳ 明朝" w:hint="eastAsia"/>
                <w:spacing w:val="-6"/>
                <w:sz w:val="20"/>
                <w:szCs w:val="20"/>
              </w:rPr>
              <w:t xml:space="preserve">　</w:t>
            </w:r>
            <w:r w:rsidRPr="00D27E79">
              <w:rPr>
                <w:rFonts w:ascii="ＭＳ 明朝" w:hAnsi="ＭＳ 明朝" w:hint="eastAsia"/>
                <w:spacing w:val="-6"/>
                <w:sz w:val="20"/>
                <w:szCs w:val="20"/>
                <w:u w:val="single"/>
              </w:rPr>
              <w:t>第十三条の規定による金額が補償基礎額の六十倍に相当する金額に満たないときは、同条の規定による金額は、当分の間、同条の規定にかかわらず、補償基礎額の六十倍に相当する金額とする。</w:t>
            </w:r>
          </w:p>
        </w:tc>
      </w:tr>
      <w:tr w:rsidR="00A61FE0" w:rsidRPr="000217F0" w14:paraId="3A58D6D3" w14:textId="77777777" w:rsidTr="00D27E79">
        <w:trPr>
          <w:trHeight w:val="80"/>
        </w:trPr>
        <w:tc>
          <w:tcPr>
            <w:tcW w:w="2500" w:type="pct"/>
            <w:tcBorders>
              <w:top w:val="nil"/>
            </w:tcBorders>
            <w:textDirection w:val="lrTbV"/>
          </w:tcPr>
          <w:p w14:paraId="4E8AB792" w14:textId="77777777" w:rsidR="00A61FE0" w:rsidRPr="000217F0" w:rsidRDefault="00A61FE0" w:rsidP="00A61FE0">
            <w:pPr>
              <w:autoSpaceDN w:val="0"/>
              <w:spacing w:line="240" w:lineRule="exact"/>
              <w:rPr>
                <w:rFonts w:ascii="ＭＳ 明朝" w:hAnsi="ＭＳ 明朝" w:cs="ＭＳ ゴシック"/>
                <w:spacing w:val="-6"/>
                <w:kern w:val="0"/>
                <w:sz w:val="20"/>
                <w:szCs w:val="20"/>
              </w:rPr>
            </w:pPr>
          </w:p>
        </w:tc>
        <w:tc>
          <w:tcPr>
            <w:tcW w:w="2500" w:type="pct"/>
            <w:tcBorders>
              <w:top w:val="nil"/>
            </w:tcBorders>
            <w:textDirection w:val="lrTbV"/>
          </w:tcPr>
          <w:p w14:paraId="3AB12EB0" w14:textId="77777777" w:rsidR="00A61FE0" w:rsidRPr="000217F0" w:rsidRDefault="00A61FE0" w:rsidP="00A61FE0">
            <w:pPr>
              <w:autoSpaceDN w:val="0"/>
              <w:spacing w:line="240" w:lineRule="exact"/>
              <w:rPr>
                <w:rFonts w:ascii="ＭＳ 明朝" w:hAnsi="ＭＳ 明朝"/>
                <w:spacing w:val="-6"/>
                <w:sz w:val="20"/>
                <w:szCs w:val="20"/>
              </w:rPr>
            </w:pPr>
          </w:p>
        </w:tc>
      </w:tr>
    </w:tbl>
    <w:p w14:paraId="681EE299" w14:textId="77777777" w:rsidR="00504FE9" w:rsidRPr="000217F0" w:rsidRDefault="00A70AA2" w:rsidP="00A70AA2">
      <w:pPr>
        <w:autoSpaceDN w:val="0"/>
      </w:pPr>
      <w:r w:rsidRPr="000217F0">
        <w:rPr>
          <w:rFonts w:hint="eastAsia"/>
        </w:rPr>
        <w:t xml:space="preserve">　次の表の改正前の欄に掲げる規定を同表の改正後の欄に掲げる規定に傍線で示すように改正する。</w:t>
      </w:r>
    </w:p>
    <w:p w14:paraId="36F3FE71" w14:textId="77777777" w:rsidR="006141C1" w:rsidRPr="000217F0" w:rsidRDefault="004A1B5C" w:rsidP="00B17B7E">
      <w:pPr>
        <w:autoSpaceDN w:val="0"/>
        <w:spacing w:beforeLines="50" w:before="182"/>
        <w:ind w:firstLineChars="300" w:firstLine="756"/>
        <w:rPr>
          <w:rFonts w:ascii="ＭＳ 明朝" w:hAnsi="ＭＳ 明朝"/>
        </w:rPr>
      </w:pPr>
      <w:r w:rsidRPr="000217F0">
        <w:rPr>
          <w:rFonts w:ascii="ＭＳ 明朝" w:hAnsi="ＭＳ 明朝" w:hint="eastAsia"/>
        </w:rPr>
        <w:t>附　則</w:t>
      </w:r>
    </w:p>
    <w:p w14:paraId="48BDE7D7" w14:textId="5F57788C" w:rsidR="009329C6" w:rsidRPr="009329C6" w:rsidRDefault="009329C6" w:rsidP="009329C6">
      <w:pPr>
        <w:autoSpaceDN w:val="0"/>
        <w:ind w:right="-2"/>
        <w:rPr>
          <w:rFonts w:ascii="ＭＳ 明朝" w:hAnsi="ＭＳ 明朝"/>
        </w:rPr>
      </w:pPr>
      <w:r w:rsidRPr="009329C6">
        <w:rPr>
          <w:rFonts w:ascii="ＭＳ 明朝" w:hAnsi="ＭＳ 明朝" w:hint="eastAsia"/>
        </w:rPr>
        <w:t>（施行期日</w:t>
      </w:r>
      <w:r w:rsidR="004B3A30">
        <w:rPr>
          <w:rFonts w:ascii="ＭＳ 明朝" w:hAnsi="ＭＳ 明朝" w:hint="eastAsia"/>
        </w:rPr>
        <w:t>等</w:t>
      </w:r>
      <w:r w:rsidRPr="009329C6">
        <w:rPr>
          <w:rFonts w:ascii="ＭＳ 明朝" w:hAnsi="ＭＳ 明朝" w:hint="eastAsia"/>
        </w:rPr>
        <w:t>）</w:t>
      </w:r>
    </w:p>
    <w:p w14:paraId="3874008B" w14:textId="4935C81D" w:rsidR="009329C6" w:rsidRPr="009329C6" w:rsidRDefault="009329C6" w:rsidP="00D27E79">
      <w:pPr>
        <w:autoSpaceDN w:val="0"/>
        <w:ind w:left="252" w:right="-2" w:hangingChars="100" w:hanging="252"/>
        <w:rPr>
          <w:rFonts w:ascii="ＭＳ 明朝" w:hAnsi="ＭＳ 明朝"/>
        </w:rPr>
      </w:pPr>
      <w:r w:rsidRPr="009329C6">
        <w:rPr>
          <w:rFonts w:ascii="ＭＳ 明朝" w:hAnsi="ＭＳ 明朝" w:hint="eastAsia"/>
        </w:rPr>
        <w:t>１　この条例は、公布の日から施行</w:t>
      </w:r>
      <w:r w:rsidR="001F6EEA">
        <w:rPr>
          <w:rFonts w:ascii="ＭＳ 明朝" w:hAnsi="ＭＳ 明朝" w:hint="eastAsia"/>
        </w:rPr>
        <w:t>し</w:t>
      </w:r>
      <w:r w:rsidR="001F6EEA" w:rsidRPr="001F6EEA">
        <w:rPr>
          <w:rFonts w:ascii="ＭＳ 明朝" w:hAnsi="ＭＳ 明朝" w:hint="eastAsia"/>
        </w:rPr>
        <w:t>、</w:t>
      </w:r>
      <w:r w:rsidR="007E5CEA" w:rsidRPr="009329C6">
        <w:rPr>
          <w:rFonts w:ascii="ＭＳ 明朝" w:hAnsi="ＭＳ 明朝" w:hint="eastAsia"/>
        </w:rPr>
        <w:t>改正後の非常勤職員の災害補償に関する条例（以下「新条例」という。）</w:t>
      </w:r>
      <w:r w:rsidR="007E5CEA">
        <w:rPr>
          <w:rFonts w:ascii="ＭＳ 明朝" w:hAnsi="ＭＳ 明朝" w:hint="eastAsia"/>
        </w:rPr>
        <w:t>第十三条の規定は、</w:t>
      </w:r>
      <w:r w:rsidR="001F6EEA" w:rsidRPr="001F6EEA">
        <w:rPr>
          <w:rFonts w:ascii="ＭＳ 明朝" w:hAnsi="ＭＳ 明朝" w:hint="eastAsia"/>
        </w:rPr>
        <w:t>令和</w:t>
      </w:r>
      <w:r w:rsidR="001F6EEA">
        <w:rPr>
          <w:rFonts w:ascii="ＭＳ 明朝" w:hAnsi="ＭＳ 明朝" w:hint="eastAsia"/>
        </w:rPr>
        <w:t>八</w:t>
      </w:r>
      <w:r w:rsidR="001F6EEA" w:rsidRPr="001F6EEA">
        <w:rPr>
          <w:rFonts w:ascii="ＭＳ 明朝" w:hAnsi="ＭＳ 明朝" w:hint="eastAsia"/>
        </w:rPr>
        <w:t>年四月一日から適用する</w:t>
      </w:r>
      <w:r w:rsidR="00E21876">
        <w:rPr>
          <w:rFonts w:ascii="ＭＳ 明朝" w:hAnsi="ＭＳ 明朝" w:hint="eastAsia"/>
        </w:rPr>
        <w:t>。</w:t>
      </w:r>
    </w:p>
    <w:p w14:paraId="55459B61" w14:textId="39B87252" w:rsidR="009329C6" w:rsidRPr="009329C6" w:rsidRDefault="009329C6" w:rsidP="009329C6">
      <w:pPr>
        <w:autoSpaceDN w:val="0"/>
        <w:ind w:right="-2"/>
        <w:rPr>
          <w:rFonts w:ascii="ＭＳ 明朝" w:hAnsi="ＭＳ 明朝"/>
        </w:rPr>
      </w:pPr>
      <w:r w:rsidRPr="009329C6">
        <w:rPr>
          <w:rFonts w:ascii="ＭＳ 明朝" w:hAnsi="ＭＳ 明朝" w:hint="eastAsia"/>
        </w:rPr>
        <w:t>（</w:t>
      </w:r>
      <w:r w:rsidR="00981AE2">
        <w:rPr>
          <w:rFonts w:ascii="ＭＳ 明朝" w:hAnsi="ＭＳ 明朝" w:hint="eastAsia"/>
        </w:rPr>
        <w:t>適用区分</w:t>
      </w:r>
      <w:r w:rsidRPr="009329C6">
        <w:rPr>
          <w:rFonts w:ascii="ＭＳ 明朝" w:hAnsi="ＭＳ 明朝" w:hint="eastAsia"/>
        </w:rPr>
        <w:t>）</w:t>
      </w:r>
    </w:p>
    <w:p w14:paraId="6A66ABA2" w14:textId="740676FF" w:rsidR="009329C6" w:rsidRDefault="009329C6" w:rsidP="009E553E">
      <w:pPr>
        <w:autoSpaceDN w:val="0"/>
        <w:ind w:left="252" w:right="-2" w:hangingChars="100" w:hanging="252"/>
        <w:rPr>
          <w:rFonts w:ascii="ＭＳ 明朝" w:hAnsi="ＭＳ 明朝"/>
        </w:rPr>
      </w:pPr>
      <w:r w:rsidRPr="009329C6">
        <w:rPr>
          <w:rFonts w:ascii="ＭＳ 明朝" w:hAnsi="ＭＳ 明朝" w:hint="eastAsia"/>
        </w:rPr>
        <w:t xml:space="preserve">２　</w:t>
      </w:r>
      <w:r w:rsidR="007E5CEA">
        <w:rPr>
          <w:rFonts w:ascii="ＭＳ 明朝" w:hAnsi="ＭＳ 明朝" w:hint="eastAsia"/>
        </w:rPr>
        <w:t>新条例</w:t>
      </w:r>
      <w:r w:rsidRPr="009329C6">
        <w:rPr>
          <w:rFonts w:ascii="ＭＳ 明朝" w:hAnsi="ＭＳ 明朝" w:hint="eastAsia"/>
        </w:rPr>
        <w:t>第十三条の規定は、令和八年四月一日以後に支給すべき事由が生じた葬祭補償について適用し、同日前に支給すべき事由が生じた葬祭補償については、なお従前の例による。</w:t>
      </w:r>
    </w:p>
    <w:p w14:paraId="3F8BB2DE" w14:textId="6D6800CF" w:rsidR="009A4615" w:rsidRDefault="009A4615" w:rsidP="009E553E">
      <w:pPr>
        <w:autoSpaceDN w:val="0"/>
        <w:ind w:left="252" w:right="-2" w:hangingChars="100" w:hanging="252"/>
        <w:rPr>
          <w:rFonts w:ascii="ＭＳ 明朝" w:hAnsi="ＭＳ 明朝"/>
        </w:rPr>
      </w:pPr>
      <w:r>
        <w:rPr>
          <w:rFonts w:ascii="ＭＳ 明朝" w:hAnsi="ＭＳ 明朝" w:hint="eastAsia"/>
        </w:rPr>
        <w:t>（内払）</w:t>
      </w:r>
    </w:p>
    <w:p w14:paraId="7FD3460E" w14:textId="794D4678" w:rsidR="009329C6" w:rsidRPr="009329C6" w:rsidRDefault="009A4615" w:rsidP="003D4E32">
      <w:pPr>
        <w:autoSpaceDN w:val="0"/>
        <w:ind w:left="252" w:right="-2" w:hangingChars="100" w:hanging="252"/>
        <w:rPr>
          <w:rFonts w:ascii="ＭＳ 明朝" w:hAnsi="ＭＳ 明朝"/>
        </w:rPr>
      </w:pPr>
      <w:r w:rsidRPr="009A4615">
        <w:rPr>
          <w:rFonts w:ascii="ＭＳ 明朝" w:hAnsi="ＭＳ 明朝" w:hint="eastAsia"/>
        </w:rPr>
        <w:t>３</w:t>
      </w:r>
      <w:r w:rsidR="003D4E32" w:rsidRPr="003D4E32">
        <w:rPr>
          <w:rFonts w:ascii="ＭＳ 明朝" w:hAnsi="ＭＳ 明朝" w:hint="eastAsia"/>
        </w:rPr>
        <w:t xml:space="preserve">　令和八年四月一日以後に支給すべき事由が生じた葬祭補償であって、改正前の非常勤職員の災害補償に関する条例（以下「旧条例」という。）第十三条の規定による金額により支給されたもの又は旧条例附則第九条の規定による金額により支給されたもの（</w:t>
      </w:r>
      <w:r w:rsidR="004F70CF">
        <w:rPr>
          <w:rFonts w:ascii="ＭＳ 明朝" w:hAnsi="ＭＳ 明朝" w:hint="eastAsia"/>
        </w:rPr>
        <w:t>その額が</w:t>
      </w:r>
      <w:r w:rsidR="003D4E32" w:rsidRPr="003D4E32">
        <w:rPr>
          <w:rFonts w:ascii="ＭＳ 明朝" w:hAnsi="ＭＳ 明朝" w:hint="eastAsia"/>
        </w:rPr>
        <w:t>新条例第十三条の規定に</w:t>
      </w:r>
      <w:r w:rsidR="004F70CF">
        <w:rPr>
          <w:rFonts w:ascii="ＭＳ 明朝" w:hAnsi="ＭＳ 明朝" w:hint="eastAsia"/>
        </w:rPr>
        <w:t>よる</w:t>
      </w:r>
      <w:r w:rsidR="003D4E32" w:rsidRPr="003D4E32">
        <w:rPr>
          <w:rFonts w:ascii="ＭＳ 明朝" w:hAnsi="ＭＳ 明朝" w:hint="eastAsia"/>
        </w:rPr>
        <w:t>金額</w:t>
      </w:r>
      <w:r w:rsidR="004F70CF">
        <w:rPr>
          <w:rFonts w:ascii="ＭＳ 明朝" w:hAnsi="ＭＳ 明朝" w:hint="eastAsia"/>
        </w:rPr>
        <w:t>未満であるもの</w:t>
      </w:r>
      <w:r w:rsidR="003D4E32" w:rsidRPr="003D4E32">
        <w:rPr>
          <w:rFonts w:ascii="ＭＳ 明朝" w:hAnsi="ＭＳ 明朝" w:hint="eastAsia"/>
        </w:rPr>
        <w:t>に限る。）の支払は、新条例第十三条の規定により支給されるべき葬祭補償の内払とみなす。</w:t>
      </w:r>
    </w:p>
    <w:sectPr w:rsidR="009329C6" w:rsidRPr="009329C6" w:rsidSect="00D36E61">
      <w:footerReference w:type="even" r:id="rId10"/>
      <w:footerReference w:type="default" r:id="rId11"/>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1EBF" w14:textId="77777777" w:rsidR="00E973A6" w:rsidRDefault="00E973A6">
      <w:r>
        <w:separator/>
      </w:r>
    </w:p>
  </w:endnote>
  <w:endnote w:type="continuationSeparator" w:id="0">
    <w:p w14:paraId="134C96C2" w14:textId="77777777" w:rsidR="00E973A6" w:rsidRDefault="00E97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4F9C" w14:textId="77777777" w:rsidR="000912EE" w:rsidRDefault="000912EE" w:rsidP="00AE6EC7">
    <w:pPr>
      <w:pStyle w:val="a5"/>
      <w:framePr w:w="1440" w:hSpace="538" w:wrap="around" w:vAnchor="text" w:hAnchor="margin" w:xAlign="center" w:y="1"/>
      <w:textDirection w:val="btLr"/>
      <w:rPr>
        <w:rStyle w:val="a7"/>
      </w:rPr>
    </w:pPr>
    <w:r>
      <w:rPr>
        <w:rStyle w:val="a7"/>
      </w:rPr>
      <w:fldChar w:fldCharType="begin"/>
    </w:r>
    <w:r>
      <w:rPr>
        <w:rStyle w:val="a7"/>
      </w:rPr>
      <w:instrText xml:space="preserve">PAGE  </w:instrText>
    </w:r>
    <w:r>
      <w:rPr>
        <w:rStyle w:val="a7"/>
      </w:rPr>
      <w:fldChar w:fldCharType="end"/>
    </w:r>
  </w:p>
  <w:p w14:paraId="32E5F7B4" w14:textId="77777777" w:rsidR="000912EE" w:rsidRDefault="000912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86773" w14:textId="706CD639" w:rsidR="00DA299E" w:rsidRDefault="00DA299E" w:rsidP="00DA299E">
    <w:pPr>
      <w:pStyle w:val="a5"/>
      <w:jc w:val="center"/>
      <w:rPr>
        <w:rFonts w:hint="eastAsia"/>
      </w:rPr>
    </w:pPr>
    <w:r w:rsidRPr="004E106F">
      <w:rPr>
        <w:rFonts w:ascii="ＭＳ 明朝" w:hAnsi="ＭＳ 明朝"/>
      </w:rPr>
      <w:t>1-</w:t>
    </w:r>
    <w:r>
      <w:rPr>
        <w:rFonts w:ascii="ＭＳ 明朝" w:hAnsi="ＭＳ 明朝" w:hint="eastAsia"/>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26B99" w14:textId="77777777" w:rsidR="00E973A6" w:rsidRDefault="00E973A6">
      <w:r>
        <w:separator/>
      </w:r>
    </w:p>
  </w:footnote>
  <w:footnote w:type="continuationSeparator" w:id="0">
    <w:p w14:paraId="078FBEF3" w14:textId="77777777" w:rsidR="00E973A6" w:rsidRDefault="00E973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C1"/>
    <w:rsid w:val="00003E59"/>
    <w:rsid w:val="00007DFD"/>
    <w:rsid w:val="000140BF"/>
    <w:rsid w:val="000217F0"/>
    <w:rsid w:val="00040D20"/>
    <w:rsid w:val="00042476"/>
    <w:rsid w:val="00045E41"/>
    <w:rsid w:val="00055A49"/>
    <w:rsid w:val="00056B39"/>
    <w:rsid w:val="0006765B"/>
    <w:rsid w:val="00067FE9"/>
    <w:rsid w:val="00070D94"/>
    <w:rsid w:val="00080A94"/>
    <w:rsid w:val="00083D87"/>
    <w:rsid w:val="000901EE"/>
    <w:rsid w:val="000912EE"/>
    <w:rsid w:val="000936B0"/>
    <w:rsid w:val="0009407E"/>
    <w:rsid w:val="000A40F1"/>
    <w:rsid w:val="000A5093"/>
    <w:rsid w:val="000B38C3"/>
    <w:rsid w:val="000B4302"/>
    <w:rsid w:val="000C00FE"/>
    <w:rsid w:val="000C4D48"/>
    <w:rsid w:val="000C78E3"/>
    <w:rsid w:val="000D34C5"/>
    <w:rsid w:val="000E6595"/>
    <w:rsid w:val="000E6A31"/>
    <w:rsid w:val="000F2677"/>
    <w:rsid w:val="00101D1C"/>
    <w:rsid w:val="001135B4"/>
    <w:rsid w:val="00115073"/>
    <w:rsid w:val="001230B3"/>
    <w:rsid w:val="00135329"/>
    <w:rsid w:val="00143FAE"/>
    <w:rsid w:val="0014496A"/>
    <w:rsid w:val="00147020"/>
    <w:rsid w:val="001501CC"/>
    <w:rsid w:val="0015207B"/>
    <w:rsid w:val="0015348F"/>
    <w:rsid w:val="001633C4"/>
    <w:rsid w:val="001655AF"/>
    <w:rsid w:val="0016679A"/>
    <w:rsid w:val="00187D7A"/>
    <w:rsid w:val="001B1F03"/>
    <w:rsid w:val="001B2E50"/>
    <w:rsid w:val="001B4C7D"/>
    <w:rsid w:val="001C22AD"/>
    <w:rsid w:val="001E1857"/>
    <w:rsid w:val="001F6EEA"/>
    <w:rsid w:val="00224E6B"/>
    <w:rsid w:val="002356BB"/>
    <w:rsid w:val="00243DA2"/>
    <w:rsid w:val="00246284"/>
    <w:rsid w:val="002529AC"/>
    <w:rsid w:val="002532EE"/>
    <w:rsid w:val="00257D2C"/>
    <w:rsid w:val="00263CB2"/>
    <w:rsid w:val="00267A11"/>
    <w:rsid w:val="00272DEE"/>
    <w:rsid w:val="00283427"/>
    <w:rsid w:val="00284BC8"/>
    <w:rsid w:val="002862CE"/>
    <w:rsid w:val="0029741B"/>
    <w:rsid w:val="002A3F2A"/>
    <w:rsid w:val="002A669A"/>
    <w:rsid w:val="002B67A7"/>
    <w:rsid w:val="002C6B69"/>
    <w:rsid w:val="003035BB"/>
    <w:rsid w:val="00303E90"/>
    <w:rsid w:val="00322114"/>
    <w:rsid w:val="00325AE4"/>
    <w:rsid w:val="00330C58"/>
    <w:rsid w:val="003424A1"/>
    <w:rsid w:val="00347CAF"/>
    <w:rsid w:val="00372148"/>
    <w:rsid w:val="00376562"/>
    <w:rsid w:val="003A3FAE"/>
    <w:rsid w:val="003C1ADC"/>
    <w:rsid w:val="003C5B3D"/>
    <w:rsid w:val="003D33C9"/>
    <w:rsid w:val="003D41F1"/>
    <w:rsid w:val="003D4E32"/>
    <w:rsid w:val="00423C86"/>
    <w:rsid w:val="00431FD0"/>
    <w:rsid w:val="004442D5"/>
    <w:rsid w:val="00447389"/>
    <w:rsid w:val="00447882"/>
    <w:rsid w:val="004573B9"/>
    <w:rsid w:val="004857E6"/>
    <w:rsid w:val="00490228"/>
    <w:rsid w:val="00497CD7"/>
    <w:rsid w:val="004A1B5C"/>
    <w:rsid w:val="004B3A30"/>
    <w:rsid w:val="004B47E8"/>
    <w:rsid w:val="004C1D1C"/>
    <w:rsid w:val="004D38FC"/>
    <w:rsid w:val="004D6A60"/>
    <w:rsid w:val="004E1387"/>
    <w:rsid w:val="004E3240"/>
    <w:rsid w:val="004E4318"/>
    <w:rsid w:val="004E7B56"/>
    <w:rsid w:val="004F4C36"/>
    <w:rsid w:val="004F4ECD"/>
    <w:rsid w:val="004F70CF"/>
    <w:rsid w:val="00504FE9"/>
    <w:rsid w:val="00526A5F"/>
    <w:rsid w:val="00540E1A"/>
    <w:rsid w:val="005464BA"/>
    <w:rsid w:val="0055173F"/>
    <w:rsid w:val="00552C8D"/>
    <w:rsid w:val="005800E0"/>
    <w:rsid w:val="00581F66"/>
    <w:rsid w:val="00582C99"/>
    <w:rsid w:val="00586915"/>
    <w:rsid w:val="005A7855"/>
    <w:rsid w:val="005B4C64"/>
    <w:rsid w:val="005C0B53"/>
    <w:rsid w:val="005C4D72"/>
    <w:rsid w:val="006141C1"/>
    <w:rsid w:val="00622B1D"/>
    <w:rsid w:val="006328F9"/>
    <w:rsid w:val="00643F50"/>
    <w:rsid w:val="00694B3E"/>
    <w:rsid w:val="006A0545"/>
    <w:rsid w:val="006B10E4"/>
    <w:rsid w:val="006D0AF1"/>
    <w:rsid w:val="006D64CF"/>
    <w:rsid w:val="006E1B8D"/>
    <w:rsid w:val="006F77C0"/>
    <w:rsid w:val="00707FC8"/>
    <w:rsid w:val="007730E1"/>
    <w:rsid w:val="007769DA"/>
    <w:rsid w:val="00784C36"/>
    <w:rsid w:val="00791CE4"/>
    <w:rsid w:val="00795610"/>
    <w:rsid w:val="007A0A4C"/>
    <w:rsid w:val="007D072E"/>
    <w:rsid w:val="007D31A1"/>
    <w:rsid w:val="007E2615"/>
    <w:rsid w:val="007E5CEA"/>
    <w:rsid w:val="007F3B2D"/>
    <w:rsid w:val="0080132B"/>
    <w:rsid w:val="00805ABE"/>
    <w:rsid w:val="00811F2A"/>
    <w:rsid w:val="008144BC"/>
    <w:rsid w:val="00815D14"/>
    <w:rsid w:val="00843526"/>
    <w:rsid w:val="00877E32"/>
    <w:rsid w:val="00887CA0"/>
    <w:rsid w:val="00892286"/>
    <w:rsid w:val="008A6EA7"/>
    <w:rsid w:val="008D7833"/>
    <w:rsid w:val="008F340F"/>
    <w:rsid w:val="008F35C8"/>
    <w:rsid w:val="008F6FB6"/>
    <w:rsid w:val="00906D37"/>
    <w:rsid w:val="009141BA"/>
    <w:rsid w:val="009329C6"/>
    <w:rsid w:val="00934869"/>
    <w:rsid w:val="0094248E"/>
    <w:rsid w:val="00947824"/>
    <w:rsid w:val="00953B93"/>
    <w:rsid w:val="0096599C"/>
    <w:rsid w:val="009803B8"/>
    <w:rsid w:val="00981AE2"/>
    <w:rsid w:val="00986218"/>
    <w:rsid w:val="009A4615"/>
    <w:rsid w:val="009A66CD"/>
    <w:rsid w:val="009C2FDB"/>
    <w:rsid w:val="009C4E50"/>
    <w:rsid w:val="009C6727"/>
    <w:rsid w:val="009E553E"/>
    <w:rsid w:val="00A03466"/>
    <w:rsid w:val="00A2061B"/>
    <w:rsid w:val="00A21219"/>
    <w:rsid w:val="00A323FD"/>
    <w:rsid w:val="00A4065E"/>
    <w:rsid w:val="00A61FE0"/>
    <w:rsid w:val="00A6584A"/>
    <w:rsid w:val="00A70AA2"/>
    <w:rsid w:val="00A72200"/>
    <w:rsid w:val="00A83333"/>
    <w:rsid w:val="00A93C3F"/>
    <w:rsid w:val="00AC7444"/>
    <w:rsid w:val="00AE390E"/>
    <w:rsid w:val="00AE6EC7"/>
    <w:rsid w:val="00B00D88"/>
    <w:rsid w:val="00B17B7E"/>
    <w:rsid w:val="00B356A7"/>
    <w:rsid w:val="00B570E7"/>
    <w:rsid w:val="00B72866"/>
    <w:rsid w:val="00B73D39"/>
    <w:rsid w:val="00B8218E"/>
    <w:rsid w:val="00B9364E"/>
    <w:rsid w:val="00B964B8"/>
    <w:rsid w:val="00BA77B3"/>
    <w:rsid w:val="00BB03AC"/>
    <w:rsid w:val="00BC361D"/>
    <w:rsid w:val="00BD62DB"/>
    <w:rsid w:val="00BE52B5"/>
    <w:rsid w:val="00C078C5"/>
    <w:rsid w:val="00C1476E"/>
    <w:rsid w:val="00C4088A"/>
    <w:rsid w:val="00C60913"/>
    <w:rsid w:val="00C63297"/>
    <w:rsid w:val="00C856E8"/>
    <w:rsid w:val="00C94F55"/>
    <w:rsid w:val="00D147F2"/>
    <w:rsid w:val="00D14A5A"/>
    <w:rsid w:val="00D27E79"/>
    <w:rsid w:val="00D30C88"/>
    <w:rsid w:val="00D3436E"/>
    <w:rsid w:val="00D36B5A"/>
    <w:rsid w:val="00D36CAB"/>
    <w:rsid w:val="00D36E61"/>
    <w:rsid w:val="00D37334"/>
    <w:rsid w:val="00D47EA1"/>
    <w:rsid w:val="00D53FB7"/>
    <w:rsid w:val="00D6083A"/>
    <w:rsid w:val="00D92B20"/>
    <w:rsid w:val="00DA299E"/>
    <w:rsid w:val="00DB3B3C"/>
    <w:rsid w:val="00DC728A"/>
    <w:rsid w:val="00DD168B"/>
    <w:rsid w:val="00DD5AF3"/>
    <w:rsid w:val="00DD77F1"/>
    <w:rsid w:val="00DE61AC"/>
    <w:rsid w:val="00E21876"/>
    <w:rsid w:val="00E40068"/>
    <w:rsid w:val="00E41F06"/>
    <w:rsid w:val="00E82280"/>
    <w:rsid w:val="00E973A6"/>
    <w:rsid w:val="00E97D34"/>
    <w:rsid w:val="00EC4EC4"/>
    <w:rsid w:val="00ED29C9"/>
    <w:rsid w:val="00EE5094"/>
    <w:rsid w:val="00F0248F"/>
    <w:rsid w:val="00F24301"/>
    <w:rsid w:val="00F3795E"/>
    <w:rsid w:val="00F420B7"/>
    <w:rsid w:val="00F4581C"/>
    <w:rsid w:val="00F458D3"/>
    <w:rsid w:val="00F46952"/>
    <w:rsid w:val="00F57C25"/>
    <w:rsid w:val="00F57CBF"/>
    <w:rsid w:val="00F8586D"/>
    <w:rsid w:val="00F969A7"/>
    <w:rsid w:val="00F970A1"/>
    <w:rsid w:val="00FA3AD4"/>
    <w:rsid w:val="00FA7CB8"/>
    <w:rsid w:val="00FB585F"/>
    <w:rsid w:val="00FD7A95"/>
    <w:rsid w:val="00FE23EF"/>
    <w:rsid w:val="00FE6751"/>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ED55D4"/>
  <w15:docId w15:val="{84FA712A-A32E-4648-85A5-6FED9BE5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A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526A5F"/>
    <w:pPr>
      <w:tabs>
        <w:tab w:val="center" w:pos="4252"/>
        <w:tab w:val="right" w:pos="8504"/>
      </w:tabs>
      <w:snapToGrid w:val="0"/>
    </w:pPr>
  </w:style>
  <w:style w:type="character" w:styleId="a7">
    <w:name w:val="page number"/>
    <w:basedOn w:val="a0"/>
    <w:rsid w:val="00526A5F"/>
  </w:style>
  <w:style w:type="paragraph" w:styleId="a8">
    <w:name w:val="header"/>
    <w:basedOn w:val="a"/>
    <w:rsid w:val="00D14A5A"/>
    <w:pPr>
      <w:tabs>
        <w:tab w:val="center" w:pos="4252"/>
        <w:tab w:val="right" w:pos="8504"/>
      </w:tabs>
      <w:snapToGrid w:val="0"/>
    </w:pPr>
  </w:style>
  <w:style w:type="paragraph" w:styleId="a9">
    <w:name w:val="Balloon Text"/>
    <w:basedOn w:val="a"/>
    <w:link w:val="aa"/>
    <w:semiHidden/>
    <w:unhideWhenUsed/>
    <w:rsid w:val="008F6FB6"/>
    <w:rPr>
      <w:rFonts w:asciiTheme="majorHAnsi" w:eastAsiaTheme="majorEastAsia" w:hAnsiTheme="majorHAnsi" w:cstheme="majorBidi"/>
      <w:sz w:val="18"/>
      <w:szCs w:val="18"/>
    </w:rPr>
  </w:style>
  <w:style w:type="character" w:customStyle="1" w:styleId="aa">
    <w:name w:val="吹き出し (文字)"/>
    <w:basedOn w:val="a0"/>
    <w:link w:val="a9"/>
    <w:semiHidden/>
    <w:rsid w:val="008F6FB6"/>
    <w:rPr>
      <w:rFonts w:asciiTheme="majorHAnsi" w:eastAsiaTheme="majorEastAsia" w:hAnsiTheme="majorHAnsi" w:cstheme="majorBidi"/>
      <w:kern w:val="2"/>
      <w:sz w:val="18"/>
      <w:szCs w:val="18"/>
    </w:rPr>
  </w:style>
  <w:style w:type="paragraph" w:styleId="ab">
    <w:name w:val="Revision"/>
    <w:hidden/>
    <w:uiPriority w:val="99"/>
    <w:semiHidden/>
    <w:rsid w:val="003D4E32"/>
    <w:rPr>
      <w:kern w:val="2"/>
      <w:sz w:val="24"/>
      <w:szCs w:val="24"/>
    </w:rPr>
  </w:style>
  <w:style w:type="character" w:customStyle="1" w:styleId="a6">
    <w:name w:val="フッター (文字)"/>
    <w:basedOn w:val="a0"/>
    <w:link w:val="a5"/>
    <w:uiPriority w:val="99"/>
    <w:rsid w:val="00DA299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4ACB4-BAFB-43E6-8B70-1745F99BD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7CC1ADD-F0D6-4B75-BF98-6659825C6121}">
  <ds:schemaRefs>
    <ds:schemaRef ds:uri="http://schemas.openxmlformats.org/officeDocument/2006/bibliography"/>
  </ds:schemaRefs>
</ds:datastoreItem>
</file>

<file path=customXml/itemProps3.xml><?xml version="1.0" encoding="utf-8"?>
<ds:datastoreItem xmlns:ds="http://schemas.openxmlformats.org/officeDocument/2006/customXml" ds:itemID="{227DECE7-973E-4EBC-807E-32A35B0D23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78CC80-68A9-4944-A8B1-1E6DEFDAAA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127</Words>
  <Characters>726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9</cp:revision>
  <cp:lastPrinted>2026-07-21T04:36:00Z</cp:lastPrinted>
  <dcterms:created xsi:type="dcterms:W3CDTF">2026-07-17T07:04:00Z</dcterms:created>
  <dcterms:modified xsi:type="dcterms:W3CDTF">2026-09-09T01:40:00Z</dcterms:modified>
</cp:coreProperties>
</file>