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0E1C" w14:textId="77777777" w:rsidR="00266DFF" w:rsidRPr="002977F2" w:rsidRDefault="00E8709D" w:rsidP="00BE6EC3">
      <w:pPr>
        <w:spacing w:line="500" w:lineRule="exact"/>
        <w:ind w:firstLineChars="100" w:firstLine="280"/>
        <w:rPr>
          <w:rFonts w:ascii="ＭＳ ゴシック" w:eastAsia="ＭＳ ゴシック" w:hAnsi="ＭＳ ゴシック"/>
          <w:sz w:val="28"/>
          <w:szCs w:val="28"/>
        </w:rPr>
      </w:pPr>
      <w:r w:rsidRPr="002977F2">
        <w:rPr>
          <w:rFonts w:ascii="ＭＳ ゴシック" w:eastAsia="ＭＳ ゴシック" w:hAnsi="ＭＳ ゴシック" w:hint="eastAsia"/>
          <w:sz w:val="28"/>
          <w:szCs w:val="28"/>
        </w:rPr>
        <w:t>２　勧告の考え方</w:t>
      </w:r>
    </w:p>
    <w:p w14:paraId="11B22B88" w14:textId="77777777" w:rsidR="00872A32" w:rsidRPr="002977F2" w:rsidRDefault="00872A32" w:rsidP="00DE22E7">
      <w:pPr>
        <w:spacing w:line="500" w:lineRule="exact"/>
        <w:ind w:firstLineChars="200" w:firstLine="480"/>
        <w:rPr>
          <w:rFonts w:ascii="ＭＳ ゴシック" w:eastAsia="ＭＳ ゴシック" w:hAnsi="ＭＳ ゴシック"/>
        </w:rPr>
      </w:pPr>
    </w:p>
    <w:p w14:paraId="7B3CAE7C" w14:textId="60AFCD2F" w:rsidR="00DE22E7" w:rsidRPr="002977F2" w:rsidRDefault="00DE22E7" w:rsidP="00DE22E7">
      <w:pPr>
        <w:spacing w:line="500" w:lineRule="exact"/>
        <w:ind w:firstLineChars="200" w:firstLine="480"/>
        <w:rPr>
          <w:rFonts w:ascii="ＭＳ ゴシック" w:eastAsia="ＭＳ ゴシック" w:hAnsi="ＭＳ ゴシック"/>
        </w:rPr>
      </w:pPr>
      <w:r w:rsidRPr="002977F2">
        <w:rPr>
          <w:rFonts w:ascii="ＭＳ ゴシック" w:eastAsia="ＭＳ ゴシック" w:hAnsi="ＭＳ ゴシック" w:hint="eastAsia"/>
        </w:rPr>
        <w:t>(1)</w:t>
      </w:r>
      <w:r w:rsidR="00545A52" w:rsidRPr="002977F2">
        <w:rPr>
          <w:rFonts w:ascii="ＭＳ ゴシック" w:eastAsia="ＭＳ ゴシック" w:hAnsi="ＭＳ ゴシック" w:hint="eastAsia"/>
        </w:rPr>
        <w:t xml:space="preserve">　本年の</w:t>
      </w:r>
      <w:r w:rsidR="00E3439B" w:rsidRPr="002977F2">
        <w:rPr>
          <w:rFonts w:ascii="ＭＳ ゴシック" w:eastAsia="ＭＳ ゴシック" w:hAnsi="ＭＳ ゴシック" w:hint="eastAsia"/>
        </w:rPr>
        <w:t>給与較差等に基づく</w:t>
      </w:r>
      <w:r w:rsidR="00545A52" w:rsidRPr="002977F2">
        <w:rPr>
          <w:rFonts w:ascii="ＭＳ ゴシック" w:eastAsia="ＭＳ ゴシック" w:hAnsi="ＭＳ ゴシック" w:hint="eastAsia"/>
        </w:rPr>
        <w:t>給与改定について</w:t>
      </w:r>
      <w:r w:rsidRPr="002977F2">
        <w:rPr>
          <w:rFonts w:ascii="ＭＳ ゴシック" w:eastAsia="ＭＳ ゴシック" w:hAnsi="ＭＳ ゴシック" w:hint="eastAsia"/>
        </w:rPr>
        <w:t xml:space="preserve">　　</w:t>
      </w:r>
    </w:p>
    <w:p w14:paraId="61FEC015" w14:textId="71B0666A" w:rsidR="00545A52" w:rsidRPr="002977F2" w:rsidRDefault="00545A52" w:rsidP="00545A52">
      <w:pPr>
        <w:spacing w:line="500" w:lineRule="exact"/>
        <w:rPr>
          <w:rFonts w:ascii="ＭＳ ゴシック" w:eastAsia="ＭＳ ゴシック" w:hAnsi="ＭＳ ゴシック"/>
        </w:rPr>
      </w:pPr>
      <w:r w:rsidRPr="002977F2">
        <w:rPr>
          <w:rFonts w:ascii="ＭＳ ゴシック" w:eastAsia="ＭＳ ゴシック" w:hAnsi="ＭＳ ゴシック" w:hint="eastAsia"/>
        </w:rPr>
        <w:t xml:space="preserve">　　　ア　</w:t>
      </w:r>
      <w:r w:rsidR="00A1540D" w:rsidRPr="002977F2">
        <w:rPr>
          <w:rFonts w:ascii="ＭＳ ゴシック" w:eastAsia="ＭＳ ゴシック" w:hAnsi="ＭＳ ゴシック" w:hint="eastAsia"/>
        </w:rPr>
        <w:t>本年の民間との月例給較差</w:t>
      </w:r>
    </w:p>
    <w:p w14:paraId="1133D3FC" w14:textId="1BF00DEC" w:rsidR="00927E45" w:rsidRPr="005A7CB0" w:rsidRDefault="00A1540D" w:rsidP="005A7CB0">
      <w:pPr>
        <w:spacing w:line="500" w:lineRule="exact"/>
        <w:ind w:leftChars="400" w:left="960" w:firstLineChars="100" w:firstLine="240"/>
      </w:pPr>
      <w:r w:rsidRPr="002977F2">
        <w:rPr>
          <w:rFonts w:hint="eastAsia"/>
        </w:rPr>
        <w:t>本年</w:t>
      </w:r>
      <w:r w:rsidRPr="002977F2">
        <w:rPr>
          <w:rFonts w:ascii="Century" w:hAnsi="Century"/>
        </w:rPr>
        <w:t>４月時点における職員と「民調」に基づく民間従業員との給与水準について、ラスパイレス方式を用いて、</w:t>
      </w:r>
      <w:r w:rsidR="00914584">
        <w:rPr>
          <w:rFonts w:ascii="Century" w:hAnsi="Century" w:hint="eastAsia"/>
        </w:rPr>
        <w:t>主な</w:t>
      </w:r>
      <w:r w:rsidR="00914584">
        <w:rPr>
          <w:rFonts w:ascii="Century" w:hAnsi="Century"/>
        </w:rPr>
        <w:t>給与決定</w:t>
      </w:r>
      <w:r w:rsidRPr="002977F2">
        <w:rPr>
          <w:rFonts w:ascii="Century" w:hAnsi="Century"/>
        </w:rPr>
        <w:t>要素である役職段階や年齢、学歴を同じくする者同士を比較したところ、</w:t>
      </w:r>
      <w:r w:rsidRPr="002977F2">
        <w:rPr>
          <w:rFonts w:ascii="Century" w:hAnsi="Century" w:hint="eastAsia"/>
        </w:rPr>
        <w:t>職員</w:t>
      </w:r>
      <w:r w:rsidRPr="002977F2">
        <w:rPr>
          <w:rFonts w:ascii="Century" w:hAnsi="Century"/>
        </w:rPr>
        <w:t>給与</w:t>
      </w:r>
      <w:r w:rsidRPr="002977F2">
        <w:rPr>
          <w:rFonts w:ascii="Century" w:hAnsi="Century" w:hint="eastAsia"/>
        </w:rPr>
        <w:t>が民間給与を</w:t>
      </w:r>
      <w:r w:rsidR="00976AEF">
        <w:rPr>
          <w:rFonts w:ascii="Century" w:hAnsi="Century" w:hint="eastAsia"/>
        </w:rPr>
        <w:t>1,143</w:t>
      </w:r>
      <w:r w:rsidRPr="002977F2">
        <w:rPr>
          <w:rFonts w:ascii="Century" w:hAnsi="Century"/>
        </w:rPr>
        <w:t>円（</w:t>
      </w:r>
      <w:r w:rsidRPr="002977F2">
        <w:rPr>
          <w:rFonts w:ascii="Century" w:hAnsi="Century" w:hint="eastAsia"/>
        </w:rPr>
        <w:t>0.</w:t>
      </w:r>
      <w:r w:rsidR="00976AEF">
        <w:rPr>
          <w:rFonts w:ascii="Century" w:hAnsi="Century" w:hint="eastAsia"/>
        </w:rPr>
        <w:t>31</w:t>
      </w:r>
      <w:r w:rsidRPr="002977F2">
        <w:rPr>
          <w:rFonts w:ascii="Century" w:hAnsi="Century"/>
        </w:rPr>
        <w:t>％）</w:t>
      </w:r>
      <w:r w:rsidRPr="002977F2">
        <w:rPr>
          <w:rFonts w:ascii="Century" w:hAnsi="Century" w:hint="eastAsia"/>
        </w:rPr>
        <w:t>下</w:t>
      </w:r>
      <w:r w:rsidR="005A7CB0">
        <w:t>回ってい</w:t>
      </w:r>
      <w:r w:rsidRPr="002977F2">
        <w:t>た。</w:t>
      </w:r>
      <w:r w:rsidR="005A7CB0">
        <w:rPr>
          <w:rFonts w:hint="eastAsia"/>
        </w:rPr>
        <w:t xml:space="preserve">　　　　　　　　　　　　</w:t>
      </w:r>
      <w:r w:rsidR="00F64389" w:rsidRPr="002977F2">
        <w:rPr>
          <w:rFonts w:ascii="ＭＳ ゴシック" w:eastAsia="ＭＳ ゴシック" w:hAnsi="ＭＳ ゴシック"/>
          <w:sz w:val="22"/>
          <w:szCs w:val="22"/>
        </w:rPr>
        <w:t>（</w:t>
      </w:r>
      <w:r w:rsidR="00F64389" w:rsidRPr="002977F2">
        <w:rPr>
          <w:rFonts w:ascii="ＭＳ ゴシック" w:eastAsia="ＭＳ ゴシック" w:hAnsi="ＭＳ ゴシック" w:hint="eastAsia"/>
          <w:sz w:val="22"/>
          <w:szCs w:val="22"/>
        </w:rPr>
        <w:t>資</w:t>
      </w:r>
      <w:r w:rsidR="00B350C0">
        <w:rPr>
          <w:rFonts w:ascii="ＭＳ ゴシック" w:eastAsia="ＭＳ ゴシック" w:hAnsi="ＭＳ ゴシック" w:hint="eastAsia"/>
          <w:sz w:val="22"/>
          <w:szCs w:val="22"/>
        </w:rPr>
        <w:t>7</w:t>
      </w:r>
      <w:r w:rsidR="00B350C0">
        <w:rPr>
          <w:rFonts w:ascii="ＭＳ ゴシック" w:eastAsia="ＭＳ ゴシック" w:hAnsi="ＭＳ ゴシック"/>
          <w:sz w:val="22"/>
          <w:szCs w:val="22"/>
        </w:rPr>
        <w:t>3</w:t>
      </w:r>
      <w:r w:rsidR="00F64389" w:rsidRPr="002977F2">
        <w:rPr>
          <w:rFonts w:ascii="ＭＳ ゴシック" w:eastAsia="ＭＳ ゴシック" w:hAnsi="ＭＳ ゴシック"/>
          <w:sz w:val="22"/>
          <w:szCs w:val="22"/>
        </w:rPr>
        <w:t>頁：第</w:t>
      </w:r>
      <w:r w:rsidR="00B350C0">
        <w:rPr>
          <w:rFonts w:ascii="ＭＳ ゴシック" w:eastAsia="ＭＳ ゴシック" w:hAnsi="ＭＳ ゴシック" w:hint="eastAsia"/>
          <w:sz w:val="22"/>
          <w:szCs w:val="22"/>
        </w:rPr>
        <w:t>2</w:t>
      </w:r>
      <w:r w:rsidR="00B350C0">
        <w:rPr>
          <w:rFonts w:ascii="ＭＳ ゴシック" w:eastAsia="ＭＳ ゴシック" w:hAnsi="ＭＳ ゴシック"/>
          <w:sz w:val="22"/>
          <w:szCs w:val="22"/>
        </w:rPr>
        <w:t>9</w:t>
      </w:r>
      <w:r w:rsidR="00F64389" w:rsidRPr="002977F2">
        <w:rPr>
          <w:rFonts w:ascii="ＭＳ ゴシック" w:eastAsia="ＭＳ ゴシック" w:hAnsi="ＭＳ ゴシック"/>
          <w:sz w:val="22"/>
          <w:szCs w:val="22"/>
        </w:rPr>
        <w:t>表）</w:t>
      </w:r>
    </w:p>
    <w:p w14:paraId="74C8A5C0" w14:textId="77777777" w:rsidR="003B5CE5" w:rsidRDefault="003B5CE5" w:rsidP="00DA0639">
      <w:pPr>
        <w:spacing w:line="500" w:lineRule="exact"/>
        <w:ind w:firstLineChars="300" w:firstLine="720"/>
        <w:rPr>
          <w:rFonts w:ascii="ＭＳ ゴシック" w:eastAsia="ＭＳ ゴシック" w:hAnsi="ＭＳ ゴシック"/>
        </w:rPr>
      </w:pPr>
    </w:p>
    <w:p w14:paraId="45E97DAB" w14:textId="46102783" w:rsidR="003200EB" w:rsidRPr="00DA0639" w:rsidRDefault="00A1540D" w:rsidP="00DA0639">
      <w:pPr>
        <w:spacing w:line="500" w:lineRule="exact"/>
        <w:ind w:firstLineChars="300" w:firstLine="720"/>
        <w:rPr>
          <w:rFonts w:ascii="ＭＳ ゴシック" w:eastAsia="ＭＳ ゴシック" w:hAnsi="ＭＳ ゴシック"/>
        </w:rPr>
      </w:pPr>
      <w:r w:rsidRPr="002977F2">
        <w:rPr>
          <w:rFonts w:ascii="ＭＳ ゴシック" w:eastAsia="ＭＳ ゴシック" w:hAnsi="ＭＳ ゴシック" w:hint="eastAsia"/>
        </w:rPr>
        <w:t>イ</w:t>
      </w:r>
      <w:r w:rsidR="00545A52" w:rsidRPr="002977F2">
        <w:rPr>
          <w:rFonts w:ascii="ＭＳ ゴシック" w:eastAsia="ＭＳ ゴシック" w:hAnsi="ＭＳ ゴシック" w:hint="eastAsia"/>
        </w:rPr>
        <w:t xml:space="preserve">　給与較差の解消</w:t>
      </w:r>
      <w:r w:rsidR="00335C7D">
        <w:rPr>
          <w:rFonts w:ascii="ＭＳ ゴシック" w:eastAsia="ＭＳ ゴシック" w:hAnsi="ＭＳ ゴシック" w:hint="eastAsia"/>
        </w:rPr>
        <w:t>につい</w:t>
      </w:r>
      <w:r w:rsidR="00DA0639">
        <w:rPr>
          <w:rFonts w:ascii="ＭＳ ゴシック" w:eastAsia="ＭＳ ゴシック" w:hAnsi="ＭＳ ゴシック" w:hint="eastAsia"/>
        </w:rPr>
        <w:t>て</w:t>
      </w:r>
    </w:p>
    <w:p w14:paraId="2E253F97" w14:textId="0DEF3F3A" w:rsidR="0030647E" w:rsidRDefault="003200EB" w:rsidP="003200EB">
      <w:pPr>
        <w:spacing w:line="500" w:lineRule="exact"/>
        <w:ind w:leftChars="400" w:left="960" w:firstLineChars="100" w:firstLine="240"/>
      </w:pPr>
      <w:r>
        <w:rPr>
          <w:rFonts w:hint="eastAsia"/>
        </w:rPr>
        <w:t>本年の勧告においては、</w:t>
      </w:r>
      <w:r w:rsidR="00DA0639">
        <w:rPr>
          <w:rFonts w:hint="eastAsia"/>
        </w:rPr>
        <w:t>人材確保の観点等を踏まえ、民間との給与較差の範囲内</w:t>
      </w:r>
      <w:r w:rsidR="0070795A">
        <w:rPr>
          <w:rFonts w:hint="eastAsia"/>
        </w:rPr>
        <w:t>において、</w:t>
      </w:r>
      <w:r w:rsidR="00DA0639" w:rsidRPr="00DA0639">
        <w:rPr>
          <w:rFonts w:hint="eastAsia"/>
        </w:rPr>
        <w:t>初任給及び若年層に重点をおいた給料表の改定を行うことにより</w:t>
      </w:r>
      <w:r w:rsidR="0070795A">
        <w:rPr>
          <w:rFonts w:hint="eastAsia"/>
        </w:rPr>
        <w:t>較差を</w:t>
      </w:r>
      <w:r w:rsidR="00DA0639" w:rsidRPr="00DA0639">
        <w:rPr>
          <w:rFonts w:hint="eastAsia"/>
        </w:rPr>
        <w:t>解消することとした。</w:t>
      </w:r>
    </w:p>
    <w:p w14:paraId="72D6334B" w14:textId="55429502" w:rsidR="003200EB" w:rsidRDefault="00647764" w:rsidP="003661B8">
      <w:pPr>
        <w:pStyle w:val="ab"/>
        <w:numPr>
          <w:ilvl w:val="0"/>
          <w:numId w:val="13"/>
        </w:numPr>
        <w:spacing w:line="500" w:lineRule="exact"/>
        <w:ind w:leftChars="0"/>
      </w:pPr>
      <w:r>
        <w:rPr>
          <w:rFonts w:hint="eastAsia"/>
        </w:rPr>
        <w:t>行政職</w:t>
      </w:r>
      <w:r w:rsidR="003200EB">
        <w:t>給料表</w:t>
      </w:r>
    </w:p>
    <w:p w14:paraId="12C72730" w14:textId="77777777" w:rsidR="00762FF5" w:rsidRDefault="003661B8" w:rsidP="008F34E6">
      <w:pPr>
        <w:spacing w:line="500" w:lineRule="exact"/>
        <w:ind w:leftChars="550" w:left="1320" w:firstLineChars="100" w:firstLine="240"/>
      </w:pPr>
      <w:r w:rsidRPr="003661B8">
        <w:rPr>
          <w:rFonts w:hint="eastAsia"/>
        </w:rPr>
        <w:t>本</w:t>
      </w:r>
      <w:r w:rsidR="005B290E">
        <w:rPr>
          <w:rFonts w:hint="eastAsia"/>
        </w:rPr>
        <w:t>年の「民調」における府内民間従業員の初任給は、大学卒で</w:t>
      </w:r>
      <w:r w:rsidR="005B290E" w:rsidRPr="005B290E">
        <w:t>215,754</w:t>
      </w:r>
      <w:r w:rsidR="005B290E">
        <w:rPr>
          <w:rFonts w:hint="eastAsia"/>
        </w:rPr>
        <w:t>円、高校卒で</w:t>
      </w:r>
      <w:r w:rsidR="005B290E" w:rsidRPr="005B290E">
        <w:t>178,177</w:t>
      </w:r>
      <w:r w:rsidR="005B290E">
        <w:t>円となっており、本府の行政職給料表適用職員の初任給（給料及び地域手当）が、大学卒程度で</w:t>
      </w:r>
      <w:r w:rsidR="005B290E" w:rsidRPr="005B290E">
        <w:t>209,401</w:t>
      </w:r>
      <w:r w:rsidR="005B290E">
        <w:t>円、高校卒程度で</w:t>
      </w:r>
      <w:r w:rsidR="005B290E" w:rsidRPr="005B290E">
        <w:t>171,613</w:t>
      </w:r>
      <w:r w:rsidR="005B290E">
        <w:t>円であるため、本府の初任給は、大学卒程度で</w:t>
      </w:r>
      <w:r w:rsidR="006B7993" w:rsidRPr="006B7993">
        <w:t>6,353</w:t>
      </w:r>
      <w:r w:rsidR="005B290E">
        <w:t>円、高校卒程度で</w:t>
      </w:r>
      <w:r w:rsidR="006B7993" w:rsidRPr="006B7993">
        <w:t>6,564</w:t>
      </w:r>
      <w:r w:rsidR="005B290E">
        <w:t>円民間を下回ってい</w:t>
      </w:r>
      <w:r w:rsidR="006B7993">
        <w:rPr>
          <w:rFonts w:hint="eastAsia"/>
        </w:rPr>
        <w:t>る</w:t>
      </w:r>
      <w:r w:rsidRPr="003661B8">
        <w:rPr>
          <w:rFonts w:hint="eastAsia"/>
        </w:rPr>
        <w:t>。</w:t>
      </w:r>
    </w:p>
    <w:p w14:paraId="3F55A116" w14:textId="1A6AEB07" w:rsidR="006B7993" w:rsidRPr="008F34E6" w:rsidRDefault="006B7993" w:rsidP="00762FF5">
      <w:pPr>
        <w:spacing w:line="500" w:lineRule="exact"/>
        <w:jc w:val="right"/>
      </w:pPr>
      <w:r w:rsidRPr="006B7993">
        <w:rPr>
          <w:rFonts w:asciiTheme="majorEastAsia" w:eastAsiaTheme="majorEastAsia" w:hAnsiTheme="majorEastAsia" w:hint="eastAsia"/>
          <w:sz w:val="22"/>
          <w:szCs w:val="22"/>
        </w:rPr>
        <w:t>（</w:t>
      </w:r>
      <w:r w:rsidR="00762FF5" w:rsidRPr="006B7993">
        <w:rPr>
          <w:rFonts w:asciiTheme="majorEastAsia" w:eastAsiaTheme="majorEastAsia" w:hAnsiTheme="majorEastAsia" w:hint="eastAsia"/>
          <w:sz w:val="22"/>
          <w:szCs w:val="22"/>
        </w:rPr>
        <w:t>資</w:t>
      </w:r>
      <w:r w:rsidR="00762FF5">
        <w:rPr>
          <w:rFonts w:asciiTheme="majorEastAsia" w:eastAsiaTheme="majorEastAsia" w:hAnsiTheme="majorEastAsia" w:hint="eastAsia"/>
          <w:sz w:val="22"/>
          <w:szCs w:val="22"/>
        </w:rPr>
        <w:t>53</w:t>
      </w:r>
      <w:r w:rsidR="00762FF5" w:rsidRPr="006B7993">
        <w:rPr>
          <w:rFonts w:asciiTheme="majorEastAsia" w:eastAsiaTheme="majorEastAsia" w:hAnsiTheme="majorEastAsia"/>
          <w:sz w:val="22"/>
          <w:szCs w:val="22"/>
        </w:rPr>
        <w:t>頁：第</w:t>
      </w:r>
      <w:r w:rsidR="00762FF5">
        <w:rPr>
          <w:rFonts w:asciiTheme="majorEastAsia" w:eastAsiaTheme="majorEastAsia" w:hAnsiTheme="majorEastAsia" w:hint="eastAsia"/>
          <w:sz w:val="22"/>
          <w:szCs w:val="22"/>
        </w:rPr>
        <w:t>15</w:t>
      </w:r>
      <w:r w:rsidR="00762FF5" w:rsidRPr="006B7993">
        <w:rPr>
          <w:rFonts w:asciiTheme="majorEastAsia" w:eastAsiaTheme="majorEastAsia" w:hAnsiTheme="majorEastAsia"/>
          <w:sz w:val="22"/>
          <w:szCs w:val="22"/>
        </w:rPr>
        <w:t>表</w:t>
      </w:r>
      <w:r w:rsidR="00762FF5">
        <w:rPr>
          <w:rFonts w:asciiTheme="majorEastAsia" w:eastAsiaTheme="majorEastAsia" w:hAnsiTheme="majorEastAsia" w:hint="eastAsia"/>
          <w:sz w:val="22"/>
          <w:szCs w:val="22"/>
        </w:rPr>
        <w:t>、</w:t>
      </w:r>
      <w:r w:rsidRPr="006B7993">
        <w:rPr>
          <w:rFonts w:asciiTheme="majorEastAsia" w:eastAsiaTheme="majorEastAsia" w:hAnsiTheme="majorEastAsia" w:hint="eastAsia"/>
          <w:sz w:val="22"/>
          <w:szCs w:val="22"/>
        </w:rPr>
        <w:t>資</w:t>
      </w:r>
      <w:r w:rsidR="00B350C0">
        <w:rPr>
          <w:rFonts w:asciiTheme="majorEastAsia" w:eastAsiaTheme="majorEastAsia" w:hAnsiTheme="majorEastAsia" w:hint="eastAsia"/>
          <w:sz w:val="22"/>
          <w:szCs w:val="22"/>
        </w:rPr>
        <w:t>6</w:t>
      </w:r>
      <w:r w:rsidR="00B350C0">
        <w:rPr>
          <w:rFonts w:asciiTheme="majorEastAsia" w:eastAsiaTheme="majorEastAsia" w:hAnsiTheme="majorEastAsia"/>
          <w:sz w:val="22"/>
          <w:szCs w:val="22"/>
        </w:rPr>
        <w:t>9</w:t>
      </w:r>
      <w:r w:rsidRPr="006B7993">
        <w:rPr>
          <w:rFonts w:asciiTheme="majorEastAsia" w:eastAsiaTheme="majorEastAsia" w:hAnsiTheme="majorEastAsia"/>
          <w:sz w:val="22"/>
          <w:szCs w:val="22"/>
        </w:rPr>
        <w:t>頁：第</w:t>
      </w:r>
      <w:r w:rsidR="00B350C0">
        <w:rPr>
          <w:rFonts w:asciiTheme="majorEastAsia" w:eastAsiaTheme="majorEastAsia" w:hAnsiTheme="majorEastAsia" w:hint="eastAsia"/>
          <w:sz w:val="22"/>
          <w:szCs w:val="22"/>
        </w:rPr>
        <w:t>2</w:t>
      </w:r>
      <w:r w:rsidR="00B350C0">
        <w:rPr>
          <w:rFonts w:asciiTheme="majorEastAsia" w:eastAsiaTheme="majorEastAsia" w:hAnsiTheme="majorEastAsia"/>
          <w:sz w:val="22"/>
          <w:szCs w:val="22"/>
        </w:rPr>
        <w:t>0</w:t>
      </w:r>
      <w:r w:rsidRPr="006B7993">
        <w:rPr>
          <w:rFonts w:asciiTheme="majorEastAsia" w:eastAsiaTheme="majorEastAsia" w:hAnsiTheme="majorEastAsia"/>
          <w:sz w:val="22"/>
          <w:szCs w:val="22"/>
        </w:rPr>
        <w:t>表）</w:t>
      </w:r>
    </w:p>
    <w:p w14:paraId="7EC9CD68" w14:textId="51EEBFE8" w:rsidR="008F34E6" w:rsidRPr="003E5B23" w:rsidRDefault="00766F23" w:rsidP="003E5B23">
      <w:pPr>
        <w:spacing w:line="500" w:lineRule="exact"/>
        <w:ind w:leftChars="550" w:left="1320" w:firstLineChars="100" w:firstLine="240"/>
      </w:pPr>
      <w:r>
        <w:rPr>
          <w:rFonts w:hint="eastAsia"/>
        </w:rPr>
        <w:t>また、</w:t>
      </w:r>
      <w:r w:rsidR="002079E2">
        <w:rPr>
          <w:rFonts w:hint="eastAsia"/>
        </w:rPr>
        <w:t>本</w:t>
      </w:r>
      <w:r>
        <w:rPr>
          <w:rFonts w:hint="eastAsia"/>
        </w:rPr>
        <w:t>府</w:t>
      </w:r>
      <w:r w:rsidR="002079E2">
        <w:rPr>
          <w:rFonts w:hint="eastAsia"/>
        </w:rPr>
        <w:t>の行政職給料表</w:t>
      </w:r>
      <w:r>
        <w:rPr>
          <w:rFonts w:hint="eastAsia"/>
        </w:rPr>
        <w:t>と</w:t>
      </w:r>
      <w:r w:rsidR="002079E2">
        <w:rPr>
          <w:rFonts w:hint="eastAsia"/>
        </w:rPr>
        <w:t>国家公務員の行政職俸給表㈠</w:t>
      </w:r>
      <w:r>
        <w:rPr>
          <w:rFonts w:hint="eastAsia"/>
        </w:rPr>
        <w:t>の</w:t>
      </w:r>
      <w:r w:rsidR="003E5B23" w:rsidRPr="003E5B23">
        <w:rPr>
          <w:rFonts w:hint="eastAsia"/>
        </w:rPr>
        <w:t>昇給</w:t>
      </w:r>
      <w:r w:rsidRPr="003E5B23">
        <w:rPr>
          <w:rFonts w:hint="eastAsia"/>
        </w:rPr>
        <w:t>カーブ</w:t>
      </w:r>
      <w:r>
        <w:rPr>
          <w:rFonts w:hint="eastAsia"/>
        </w:rPr>
        <w:t>を比較すると、</w:t>
      </w:r>
      <w:r w:rsidR="00EE110C">
        <w:rPr>
          <w:rFonts w:hint="eastAsia"/>
        </w:rPr>
        <w:t>20歳台半ばの</w:t>
      </w:r>
      <w:r w:rsidR="002079E2">
        <w:rPr>
          <w:rFonts w:hint="eastAsia"/>
        </w:rPr>
        <w:t>職員が在職する号給の給料</w:t>
      </w:r>
      <w:r w:rsidR="00EE110C">
        <w:rPr>
          <w:rFonts w:hint="eastAsia"/>
        </w:rPr>
        <w:t>月額</w:t>
      </w:r>
      <w:r w:rsidR="002079E2">
        <w:rPr>
          <w:rFonts w:hint="eastAsia"/>
        </w:rPr>
        <w:t>は</w:t>
      </w:r>
      <w:r>
        <w:rPr>
          <w:rFonts w:hint="eastAsia"/>
        </w:rPr>
        <w:t>、</w:t>
      </w:r>
      <w:r w:rsidR="00EE110C">
        <w:rPr>
          <w:rFonts w:hint="eastAsia"/>
        </w:rPr>
        <w:t>当該号給に対応する国家公務員の行政職俸給表㈠の号俸の俸給月額を下回る状況にあり、とりわけ24・25歳程度</w:t>
      </w:r>
      <w:r w:rsidR="009E3DB9">
        <w:rPr>
          <w:rFonts w:hint="eastAsia"/>
        </w:rPr>
        <w:t>の職員が在職する１級33号給から44号給において、その差が</w:t>
      </w:r>
      <w:r w:rsidR="001C5DCF" w:rsidRPr="00D362B2">
        <w:rPr>
          <w:rFonts w:hint="eastAsia"/>
        </w:rPr>
        <w:t>顕著となっている</w:t>
      </w:r>
      <w:r>
        <w:rPr>
          <w:rFonts w:hint="eastAsia"/>
        </w:rPr>
        <w:t>。</w:t>
      </w:r>
      <w:r w:rsidR="00D362B2">
        <w:rPr>
          <w:rFonts w:hint="eastAsia"/>
        </w:rPr>
        <w:t xml:space="preserve">　</w:t>
      </w:r>
      <w:r w:rsidR="003E5B23">
        <w:rPr>
          <w:rFonts w:hint="eastAsia"/>
        </w:rPr>
        <w:t xml:space="preserve">　</w:t>
      </w:r>
      <w:r w:rsidR="008F34E6" w:rsidRPr="00B350C0">
        <w:rPr>
          <w:rFonts w:asciiTheme="majorEastAsia" w:eastAsiaTheme="majorEastAsia" w:hAnsiTheme="majorEastAsia" w:hint="eastAsia"/>
          <w:sz w:val="22"/>
          <w:szCs w:val="22"/>
        </w:rPr>
        <w:t>（資</w:t>
      </w:r>
      <w:r w:rsidR="00B350C0">
        <w:rPr>
          <w:rFonts w:asciiTheme="majorEastAsia" w:eastAsiaTheme="majorEastAsia" w:hAnsiTheme="majorEastAsia" w:hint="eastAsia"/>
          <w:sz w:val="22"/>
          <w:szCs w:val="22"/>
        </w:rPr>
        <w:t>5</w:t>
      </w:r>
      <w:r w:rsidR="00B350C0">
        <w:rPr>
          <w:rFonts w:asciiTheme="majorEastAsia" w:eastAsiaTheme="majorEastAsia" w:hAnsiTheme="majorEastAsia"/>
          <w:sz w:val="22"/>
          <w:szCs w:val="22"/>
        </w:rPr>
        <w:t>3</w:t>
      </w:r>
      <w:r w:rsidR="008F34E6" w:rsidRPr="00B350C0">
        <w:rPr>
          <w:rFonts w:asciiTheme="majorEastAsia" w:eastAsiaTheme="majorEastAsia" w:hAnsiTheme="majorEastAsia" w:hint="eastAsia"/>
          <w:sz w:val="22"/>
          <w:szCs w:val="22"/>
        </w:rPr>
        <w:t>頁：第</w:t>
      </w:r>
      <w:r w:rsidR="00B350C0">
        <w:rPr>
          <w:rFonts w:asciiTheme="majorEastAsia" w:eastAsiaTheme="majorEastAsia" w:hAnsiTheme="majorEastAsia" w:hint="eastAsia"/>
          <w:sz w:val="22"/>
          <w:szCs w:val="22"/>
        </w:rPr>
        <w:t>1</w:t>
      </w:r>
      <w:r w:rsidR="00B350C0">
        <w:rPr>
          <w:rFonts w:asciiTheme="majorEastAsia" w:eastAsiaTheme="majorEastAsia" w:hAnsiTheme="majorEastAsia"/>
          <w:sz w:val="22"/>
          <w:szCs w:val="22"/>
        </w:rPr>
        <w:t>6</w:t>
      </w:r>
      <w:r w:rsidR="008F34E6" w:rsidRPr="00B350C0">
        <w:rPr>
          <w:rFonts w:asciiTheme="majorEastAsia" w:eastAsiaTheme="majorEastAsia" w:hAnsiTheme="majorEastAsia" w:hint="eastAsia"/>
          <w:sz w:val="22"/>
          <w:szCs w:val="22"/>
        </w:rPr>
        <w:t>表）</w:t>
      </w:r>
    </w:p>
    <w:p w14:paraId="595AF2FC" w14:textId="65DBCEBA" w:rsidR="0087141C" w:rsidRDefault="0087141C" w:rsidP="0087141C">
      <w:pPr>
        <w:spacing w:line="500" w:lineRule="exact"/>
        <w:ind w:leftChars="550" w:left="1320" w:firstLineChars="100" w:firstLine="240"/>
      </w:pPr>
      <w:r>
        <w:rPr>
          <w:rFonts w:hint="eastAsia"/>
        </w:rPr>
        <w:t>これらの状況</w:t>
      </w:r>
      <w:r w:rsidR="00E070E8" w:rsidRPr="000B2530">
        <w:rPr>
          <w:rFonts w:hint="eastAsia"/>
        </w:rPr>
        <w:t>や賃金センサス</w:t>
      </w:r>
      <w:r w:rsidR="007E608B" w:rsidRPr="000B2530">
        <w:rPr>
          <w:rFonts w:hint="eastAsia"/>
        </w:rPr>
        <w:t>の分析</w:t>
      </w:r>
      <w:r w:rsidR="00E070E8" w:rsidRPr="000B2530">
        <w:rPr>
          <w:rFonts w:hint="eastAsia"/>
        </w:rPr>
        <w:t>内容等</w:t>
      </w:r>
      <w:r>
        <w:rPr>
          <w:rFonts w:hint="eastAsia"/>
        </w:rPr>
        <w:t>を踏まえ、本府においては、</w:t>
      </w:r>
      <w:r w:rsidR="006358CB">
        <w:rPr>
          <w:rFonts w:hint="eastAsia"/>
        </w:rPr>
        <w:t>国と同様に</w:t>
      </w:r>
      <w:r>
        <w:rPr>
          <w:rFonts w:hint="eastAsia"/>
        </w:rPr>
        <w:t>行政職給料表について、大学卒程度の初任給を3</w:t>
      </w:r>
      <w:r>
        <w:t>,</w:t>
      </w:r>
      <w:r>
        <w:rPr>
          <w:rFonts w:hint="eastAsia"/>
        </w:rPr>
        <w:t>00</w:t>
      </w:r>
      <w:r>
        <w:t>0円、高校卒程度の初任給を</w:t>
      </w:r>
      <w:r>
        <w:rPr>
          <w:rFonts w:hint="eastAsia"/>
        </w:rPr>
        <w:t>4</w:t>
      </w:r>
      <w:r>
        <w:t>,000円引き上げ</w:t>
      </w:r>
      <w:r w:rsidR="006358CB">
        <w:rPr>
          <w:rFonts w:hint="eastAsia"/>
        </w:rPr>
        <w:t>るとともに</w:t>
      </w:r>
      <w:r>
        <w:t>、</w:t>
      </w:r>
      <w:r w:rsidR="00656FA1">
        <w:rPr>
          <w:rFonts w:hint="eastAsia"/>
        </w:rPr>
        <w:t>初任給層の給料月額に係る</w:t>
      </w:r>
      <w:r>
        <w:rPr>
          <w:rFonts w:hint="eastAsia"/>
        </w:rPr>
        <w:t>特例により</w:t>
      </w:r>
      <w:r w:rsidR="003E5B23" w:rsidRPr="003E5B23">
        <w:rPr>
          <w:rFonts w:hint="eastAsia"/>
        </w:rPr>
        <w:t>昇給</w:t>
      </w:r>
      <w:r w:rsidR="00A94B68">
        <w:rPr>
          <w:rFonts w:hint="eastAsia"/>
        </w:rPr>
        <w:t>カーブがいびつ</w:t>
      </w:r>
      <w:r w:rsidR="00A94B68" w:rsidRPr="00FE7C73">
        <w:rPr>
          <w:rFonts w:hint="eastAsia"/>
        </w:rPr>
        <w:t>に</w:t>
      </w:r>
      <w:r w:rsidR="00FE7C73">
        <w:rPr>
          <w:rFonts w:hint="eastAsia"/>
        </w:rPr>
        <w:t>なっている部分を是正した上</w:t>
      </w:r>
      <w:r w:rsidRPr="003E5B23">
        <w:rPr>
          <w:rFonts w:hint="eastAsia"/>
        </w:rPr>
        <w:t>で、</w:t>
      </w:r>
      <w:r w:rsidRPr="003E5B23">
        <w:lastRenderedPageBreak/>
        <w:t>現</w:t>
      </w:r>
      <w:r w:rsidRPr="003E5B23">
        <w:rPr>
          <w:rFonts w:hint="eastAsia"/>
        </w:rPr>
        <w:t>行の給料表における昇給カーブ</w:t>
      </w:r>
      <w:r>
        <w:rPr>
          <w:rFonts w:hint="eastAsia"/>
        </w:rPr>
        <w:t>とのバランスも考慮し、</w:t>
      </w:r>
      <w:r w:rsidR="00714DC3">
        <w:rPr>
          <w:rFonts w:hint="eastAsia"/>
        </w:rPr>
        <w:t>20歳台半ば</w:t>
      </w:r>
      <w:r w:rsidR="00C72473">
        <w:rPr>
          <w:rFonts w:hint="eastAsia"/>
        </w:rPr>
        <w:t>の職員、とりわけ</w:t>
      </w:r>
      <w:r>
        <w:rPr>
          <w:rFonts w:hint="eastAsia"/>
        </w:rPr>
        <w:t>24・25</w:t>
      </w:r>
      <w:r>
        <w:t>歳</w:t>
      </w:r>
      <w:r>
        <w:rPr>
          <w:rFonts w:hint="eastAsia"/>
        </w:rPr>
        <w:t>程度</w:t>
      </w:r>
      <w:r w:rsidR="009F1EA3">
        <w:rPr>
          <w:rFonts w:hint="eastAsia"/>
        </w:rPr>
        <w:t>の職員が在職する号給に重点を置き</w:t>
      </w:r>
      <w:r>
        <w:rPr>
          <w:rFonts w:hint="eastAsia"/>
        </w:rPr>
        <w:t>、3</w:t>
      </w:r>
      <w:r>
        <w:t>0歳台</w:t>
      </w:r>
      <w:r>
        <w:rPr>
          <w:rFonts w:hint="eastAsia"/>
        </w:rPr>
        <w:t>前半</w:t>
      </w:r>
      <w:r w:rsidR="003327A4">
        <w:rPr>
          <w:rFonts w:hint="eastAsia"/>
        </w:rPr>
        <w:t>まで</w:t>
      </w:r>
      <w:r w:rsidR="009F1EA3">
        <w:rPr>
          <w:rFonts w:hint="eastAsia"/>
        </w:rPr>
        <w:t>の若年層について引上げ</w:t>
      </w:r>
      <w:r w:rsidR="003327A4">
        <w:rPr>
          <w:rFonts w:hint="eastAsia"/>
        </w:rPr>
        <w:t>改定</w:t>
      </w:r>
      <w:r w:rsidR="009F1EA3">
        <w:rPr>
          <w:rFonts w:hint="eastAsia"/>
        </w:rPr>
        <w:t>を行う</w:t>
      </w:r>
      <w:r>
        <w:t>こととした。</w:t>
      </w:r>
    </w:p>
    <w:p w14:paraId="4AE91B22" w14:textId="1A146CF9" w:rsidR="0087141C" w:rsidRDefault="0087141C" w:rsidP="009D1F1B">
      <w:pPr>
        <w:spacing w:line="500" w:lineRule="exact"/>
      </w:pPr>
    </w:p>
    <w:p w14:paraId="1E7AB6F7" w14:textId="7703AEF8" w:rsidR="003200EB" w:rsidRDefault="00647764" w:rsidP="00647764">
      <w:pPr>
        <w:pStyle w:val="ab"/>
        <w:numPr>
          <w:ilvl w:val="0"/>
          <w:numId w:val="13"/>
        </w:numPr>
        <w:spacing w:line="500" w:lineRule="exact"/>
        <w:ind w:leftChars="0"/>
      </w:pPr>
      <w:r>
        <w:rPr>
          <w:rFonts w:hint="eastAsia"/>
        </w:rPr>
        <w:t>行政職給料表以外の給料表</w:t>
      </w:r>
    </w:p>
    <w:p w14:paraId="635C5967" w14:textId="4A163D01" w:rsidR="00647764" w:rsidRDefault="00647764" w:rsidP="00647764">
      <w:pPr>
        <w:spacing w:line="500" w:lineRule="exact"/>
        <w:ind w:leftChars="550" w:left="1320" w:firstLineChars="100" w:firstLine="240"/>
      </w:pPr>
      <w:r>
        <w:rPr>
          <w:rFonts w:hint="eastAsia"/>
        </w:rPr>
        <w:t>行政職給料表以外の給料表についても、行政職給料表との均衡を基本として所要の改定を行うこととした。なお、指定職給料表については、本年の給料表改定が若年層を対象としたものであることから改定を行わない</w:t>
      </w:r>
      <w:r w:rsidR="00DB7D63">
        <w:rPr>
          <w:rFonts w:hint="eastAsia"/>
        </w:rPr>
        <w:t>こととした</w:t>
      </w:r>
      <w:r>
        <w:rPr>
          <w:rFonts w:hint="eastAsia"/>
        </w:rPr>
        <w:t>。</w:t>
      </w:r>
    </w:p>
    <w:p w14:paraId="497E47F3" w14:textId="77777777" w:rsidR="009D1F1B" w:rsidRDefault="009D1F1B" w:rsidP="00647764">
      <w:pPr>
        <w:spacing w:line="500" w:lineRule="exact"/>
        <w:ind w:leftChars="550" w:left="1320" w:firstLineChars="100" w:firstLine="240"/>
      </w:pPr>
    </w:p>
    <w:p w14:paraId="5200F894" w14:textId="1BCA19D7" w:rsidR="00647764" w:rsidRDefault="00647764" w:rsidP="00647764">
      <w:pPr>
        <w:pStyle w:val="ab"/>
        <w:numPr>
          <w:ilvl w:val="0"/>
          <w:numId w:val="13"/>
        </w:numPr>
        <w:spacing w:line="500" w:lineRule="exact"/>
        <w:ind w:leftChars="0"/>
      </w:pPr>
      <w:r>
        <w:t>給料表</w:t>
      </w:r>
      <w:r>
        <w:rPr>
          <w:rFonts w:hint="eastAsia"/>
        </w:rPr>
        <w:t>改定に係る実施時期</w:t>
      </w:r>
    </w:p>
    <w:p w14:paraId="31AA758F" w14:textId="5BDE3C54" w:rsidR="003200EB" w:rsidRPr="002977F2" w:rsidRDefault="00227215" w:rsidP="00227215">
      <w:pPr>
        <w:spacing w:line="500" w:lineRule="exact"/>
        <w:ind w:leftChars="500" w:left="1200" w:firstLineChars="100" w:firstLine="240"/>
      </w:pPr>
      <w:r>
        <w:rPr>
          <w:rFonts w:hint="eastAsia"/>
        </w:rPr>
        <w:t>この改定は</w:t>
      </w:r>
      <w:r w:rsidR="00B227DF" w:rsidRPr="00B227DF">
        <w:rPr>
          <w:rFonts w:hint="eastAsia"/>
        </w:rPr>
        <w:t>、</w:t>
      </w:r>
      <w:r>
        <w:rPr>
          <w:rFonts w:hint="eastAsia"/>
        </w:rPr>
        <w:t>本年４月時点の比較に基づいて職員給与と民間給与を均衡させるためのものであることから、</w:t>
      </w:r>
      <w:r w:rsidR="003661B8" w:rsidRPr="003661B8">
        <w:rPr>
          <w:rFonts w:hint="eastAsia"/>
        </w:rPr>
        <w:t>勧告の実施時期については、４月に遡及することが制度の趣旨に適うものと考えられる。</w:t>
      </w:r>
    </w:p>
    <w:p w14:paraId="660557FF" w14:textId="77777777" w:rsidR="007C3E2A" w:rsidRPr="002977F2" w:rsidRDefault="007C3E2A" w:rsidP="002A0E5D">
      <w:pPr>
        <w:spacing w:line="500" w:lineRule="exact"/>
        <w:ind w:leftChars="500" w:left="1200" w:firstLineChars="100" w:firstLine="240"/>
        <w:rPr>
          <w:rFonts w:ascii="ＭＳ ゴシック" w:eastAsia="ＭＳ ゴシック" w:hAnsi="ＭＳ ゴシック"/>
        </w:rPr>
      </w:pPr>
    </w:p>
    <w:p w14:paraId="760DD129" w14:textId="76788D83" w:rsidR="007B30F9" w:rsidRPr="002977F2" w:rsidRDefault="00A1540D" w:rsidP="003C2F93">
      <w:pPr>
        <w:spacing w:line="500" w:lineRule="exact"/>
        <w:ind w:leftChars="300" w:left="720"/>
        <w:rPr>
          <w:rFonts w:ascii="ＭＳ ゴシック" w:eastAsia="ＭＳ ゴシック" w:hAnsi="ＭＳ ゴシック"/>
        </w:rPr>
      </w:pPr>
      <w:r w:rsidRPr="002977F2">
        <w:rPr>
          <w:rFonts w:ascii="ＭＳ ゴシック" w:eastAsia="ＭＳ ゴシック" w:hAnsi="ＭＳ ゴシック" w:hint="eastAsia"/>
        </w:rPr>
        <w:t>ウ</w:t>
      </w:r>
      <w:r w:rsidR="0063011A" w:rsidRPr="002977F2">
        <w:rPr>
          <w:rFonts w:ascii="ＭＳ ゴシック" w:eastAsia="ＭＳ ゴシック" w:hAnsi="ＭＳ ゴシック" w:hint="eastAsia"/>
        </w:rPr>
        <w:t xml:space="preserve">　期末・</w:t>
      </w:r>
      <w:r w:rsidR="00266DFF" w:rsidRPr="002977F2">
        <w:rPr>
          <w:rFonts w:ascii="ＭＳ ゴシック" w:eastAsia="ＭＳ ゴシック" w:hAnsi="ＭＳ ゴシック" w:hint="eastAsia"/>
        </w:rPr>
        <w:t>勤勉手当</w:t>
      </w:r>
      <w:r w:rsidR="0063011A" w:rsidRPr="002977F2">
        <w:rPr>
          <w:rFonts w:ascii="ＭＳ ゴシック" w:eastAsia="ＭＳ ゴシック" w:hAnsi="ＭＳ ゴシック" w:hint="eastAsia"/>
        </w:rPr>
        <w:t>について</w:t>
      </w:r>
    </w:p>
    <w:p w14:paraId="0B1E17F2" w14:textId="1B3D8479" w:rsidR="00F6274F" w:rsidRPr="002977F2" w:rsidRDefault="00F6274F" w:rsidP="003C2F93">
      <w:pPr>
        <w:spacing w:line="500" w:lineRule="exact"/>
        <w:ind w:leftChars="400" w:left="960" w:firstLineChars="100" w:firstLine="240"/>
      </w:pPr>
      <w:r w:rsidRPr="002977F2">
        <w:rPr>
          <w:rFonts w:hint="eastAsia"/>
        </w:rPr>
        <w:t>本委員会は、民間におけ</w:t>
      </w:r>
      <w:r w:rsidR="00476225" w:rsidRPr="002977F2">
        <w:rPr>
          <w:rFonts w:ascii="Century" w:hAnsi="Century"/>
        </w:rPr>
        <w:t>る賞与及び臨時給与など特別給について、</w:t>
      </w:r>
      <w:r w:rsidR="00722100" w:rsidRPr="002977F2">
        <w:rPr>
          <w:rFonts w:ascii="Century" w:hAnsi="Century" w:hint="eastAsia"/>
        </w:rPr>
        <w:t>前年</w:t>
      </w:r>
      <w:r w:rsidR="00476225" w:rsidRPr="002977F2">
        <w:rPr>
          <w:rFonts w:ascii="Century" w:hAnsi="Century"/>
        </w:rPr>
        <w:t>８月から</w:t>
      </w:r>
      <w:r w:rsidR="00722100" w:rsidRPr="002977F2">
        <w:rPr>
          <w:rFonts w:ascii="Century" w:hAnsi="Century" w:hint="eastAsia"/>
        </w:rPr>
        <w:t>当年</w:t>
      </w:r>
      <w:r w:rsidRPr="002977F2">
        <w:rPr>
          <w:rFonts w:ascii="Century" w:hAnsi="Century"/>
        </w:rPr>
        <w:t>７月までの１年</w:t>
      </w:r>
      <w:r w:rsidRPr="002977F2">
        <w:rPr>
          <w:rFonts w:hint="eastAsia"/>
        </w:rPr>
        <w:t>間に支給された支給状況を調査して、同期間における民間の支</w:t>
      </w:r>
      <w:r w:rsidR="00925B14" w:rsidRPr="002977F2">
        <w:rPr>
          <w:rFonts w:hint="eastAsia"/>
        </w:rPr>
        <w:t>給割合（月数）を算出し、これを職員の期末・勤勉手当</w:t>
      </w:r>
      <w:r w:rsidRPr="002977F2">
        <w:rPr>
          <w:rFonts w:ascii="Century" w:hAnsi="Century"/>
        </w:rPr>
        <w:t>の年間平均支給月数と比較した上で、</w:t>
      </w:r>
      <w:r w:rsidRPr="002977F2">
        <w:rPr>
          <w:rFonts w:ascii="Century" w:hAnsi="Century"/>
        </w:rPr>
        <w:t>0.05</w:t>
      </w:r>
      <w:r w:rsidRPr="002977F2">
        <w:rPr>
          <w:rFonts w:ascii="Century" w:hAnsi="Century"/>
        </w:rPr>
        <w:t>月単位で改定を勧告し</w:t>
      </w:r>
      <w:r w:rsidRPr="002977F2">
        <w:t>ている。</w:t>
      </w:r>
    </w:p>
    <w:p w14:paraId="1C8950BE" w14:textId="61C07BC1" w:rsidR="00F6274F" w:rsidRPr="002977F2" w:rsidRDefault="00F93BD4" w:rsidP="00927E45">
      <w:pPr>
        <w:spacing w:line="500" w:lineRule="exact"/>
        <w:ind w:leftChars="400" w:left="960" w:firstLineChars="100" w:firstLine="240"/>
      </w:pPr>
      <w:r w:rsidRPr="002977F2">
        <w:rPr>
          <w:rFonts w:hint="eastAsia"/>
        </w:rPr>
        <w:t>本年の「民調</w:t>
      </w:r>
      <w:r w:rsidR="00F6274F" w:rsidRPr="002977F2">
        <w:rPr>
          <w:rFonts w:hint="eastAsia"/>
        </w:rPr>
        <w:t>」において、民</w:t>
      </w:r>
      <w:r w:rsidR="00F6274F" w:rsidRPr="002977F2">
        <w:rPr>
          <w:rFonts w:ascii="Century" w:hAnsi="Century"/>
        </w:rPr>
        <w:t>間における特別給の合計額が月例給の</w:t>
      </w:r>
      <w:r w:rsidR="0077327B" w:rsidRPr="002977F2">
        <w:rPr>
          <w:rFonts w:ascii="Century" w:hAnsi="Century" w:hint="eastAsia"/>
        </w:rPr>
        <w:t>4.</w:t>
      </w:r>
      <w:r w:rsidR="003200EB">
        <w:rPr>
          <w:rFonts w:ascii="Century" w:hAnsi="Century" w:hint="eastAsia"/>
        </w:rPr>
        <w:t>42</w:t>
      </w:r>
      <w:r w:rsidR="00FB23A4">
        <w:rPr>
          <w:rFonts w:ascii="Century" w:hAnsi="Century"/>
        </w:rPr>
        <w:t>月分に</w:t>
      </w:r>
      <w:r w:rsidR="00FB23A4">
        <w:rPr>
          <w:rFonts w:ascii="Century" w:hAnsi="Century" w:hint="eastAsia"/>
        </w:rPr>
        <w:t>相当していることから</w:t>
      </w:r>
      <w:r w:rsidR="00F6274F" w:rsidRPr="002977F2">
        <w:rPr>
          <w:rFonts w:ascii="Century" w:hAnsi="Century"/>
        </w:rPr>
        <w:t>、民間の特別給との均衡を図るため、現在、年間平均支給月数が</w:t>
      </w:r>
      <w:r w:rsidR="00064CD3" w:rsidRPr="002977F2">
        <w:rPr>
          <w:rFonts w:ascii="Century" w:hAnsi="Century"/>
        </w:rPr>
        <w:t>4.</w:t>
      </w:r>
      <w:r w:rsidR="003200EB">
        <w:rPr>
          <w:rFonts w:ascii="Century" w:hAnsi="Century" w:hint="eastAsia"/>
        </w:rPr>
        <w:t>30</w:t>
      </w:r>
      <w:r w:rsidR="00F6274F" w:rsidRPr="002977F2">
        <w:rPr>
          <w:rFonts w:ascii="Century" w:hAnsi="Century"/>
        </w:rPr>
        <w:t>月分となっている職員の期末・勤勉手当を</w:t>
      </w:r>
      <w:r w:rsidR="0077327B" w:rsidRPr="002977F2">
        <w:rPr>
          <w:rFonts w:ascii="Century" w:hAnsi="Century"/>
        </w:rPr>
        <w:t>0.</w:t>
      </w:r>
      <w:r w:rsidR="003200EB">
        <w:rPr>
          <w:rFonts w:ascii="Century" w:hAnsi="Century" w:hint="eastAsia"/>
        </w:rPr>
        <w:t>1</w:t>
      </w:r>
      <w:r w:rsidR="00194535">
        <w:rPr>
          <w:rFonts w:ascii="Century" w:hAnsi="Century" w:hint="eastAsia"/>
        </w:rPr>
        <w:t>0</w:t>
      </w:r>
      <w:r w:rsidR="0077327B" w:rsidRPr="002977F2">
        <w:rPr>
          <w:rFonts w:ascii="Century" w:hAnsi="Century"/>
        </w:rPr>
        <w:t>月分引き</w:t>
      </w:r>
      <w:r w:rsidR="003200EB">
        <w:rPr>
          <w:rFonts w:ascii="Century" w:hAnsi="Century" w:hint="eastAsia"/>
        </w:rPr>
        <w:t>上げ</w:t>
      </w:r>
      <w:r w:rsidR="00F6274F" w:rsidRPr="002977F2">
        <w:rPr>
          <w:rFonts w:ascii="Century" w:hAnsi="Century"/>
        </w:rPr>
        <w:t>、年間</w:t>
      </w:r>
      <w:r w:rsidR="00064CD3" w:rsidRPr="002977F2">
        <w:rPr>
          <w:rFonts w:ascii="Century" w:hAnsi="Century"/>
        </w:rPr>
        <w:t>4.</w:t>
      </w:r>
      <w:r w:rsidR="003200EB">
        <w:rPr>
          <w:rFonts w:ascii="Century" w:hAnsi="Century" w:hint="eastAsia"/>
        </w:rPr>
        <w:t>40</w:t>
      </w:r>
      <w:r w:rsidR="00F6274F" w:rsidRPr="002977F2">
        <w:rPr>
          <w:rFonts w:ascii="Century" w:hAnsi="Century"/>
        </w:rPr>
        <w:t>月</w:t>
      </w:r>
      <w:r w:rsidR="00F6274F" w:rsidRPr="002977F2">
        <w:t>分とする必要があると判断した。</w:t>
      </w:r>
    </w:p>
    <w:p w14:paraId="5AEB5AD8" w14:textId="39EEFBFD" w:rsidR="00F6274F" w:rsidRPr="002977F2" w:rsidRDefault="00F6274F" w:rsidP="008C2873">
      <w:pPr>
        <w:spacing w:line="500" w:lineRule="exact"/>
        <w:ind w:leftChars="200" w:left="480" w:firstLineChars="100" w:firstLine="220"/>
        <w:jc w:val="right"/>
        <w:rPr>
          <w:rFonts w:ascii="ＭＳ ゴシック" w:eastAsia="ＭＳ ゴシック" w:hAnsi="ＭＳ ゴシック"/>
          <w:sz w:val="22"/>
        </w:rPr>
      </w:pPr>
      <w:r w:rsidRPr="002977F2">
        <w:rPr>
          <w:rFonts w:ascii="ＭＳ ゴシック" w:eastAsia="ＭＳ ゴシック" w:hAnsi="ＭＳ ゴシック" w:hint="eastAsia"/>
          <w:sz w:val="22"/>
        </w:rPr>
        <w:t>（</w:t>
      </w:r>
      <w:r w:rsidR="00F64389" w:rsidRPr="002977F2">
        <w:rPr>
          <w:rFonts w:ascii="ＭＳ ゴシック" w:eastAsia="ＭＳ ゴシック" w:hAnsi="ＭＳ ゴシック" w:hint="eastAsia"/>
          <w:sz w:val="22"/>
        </w:rPr>
        <w:t>資</w:t>
      </w:r>
      <w:r w:rsidR="00B350C0">
        <w:rPr>
          <w:rFonts w:ascii="ＭＳ ゴシック" w:eastAsia="ＭＳ ゴシック" w:hAnsi="ＭＳ ゴシック" w:hint="eastAsia"/>
          <w:sz w:val="22"/>
        </w:rPr>
        <w:t>９</w:t>
      </w:r>
      <w:r w:rsidR="00722100" w:rsidRPr="002977F2">
        <w:rPr>
          <w:rFonts w:ascii="ＭＳ ゴシック" w:eastAsia="ＭＳ ゴシック" w:hAnsi="ＭＳ ゴシック" w:hint="eastAsia"/>
          <w:sz w:val="22"/>
        </w:rPr>
        <w:t>頁</w:t>
      </w:r>
      <w:r w:rsidR="00F64389" w:rsidRPr="002977F2">
        <w:rPr>
          <w:rFonts w:ascii="ＭＳ ゴシック" w:eastAsia="ＭＳ ゴシック" w:hAnsi="ＭＳ ゴシック" w:hint="eastAsia"/>
          <w:sz w:val="22"/>
        </w:rPr>
        <w:t>：第</w:t>
      </w:r>
      <w:r w:rsidR="00B350C0">
        <w:rPr>
          <w:rFonts w:ascii="ＭＳ ゴシック" w:eastAsia="ＭＳ ゴシック" w:hAnsi="ＭＳ ゴシック" w:hint="eastAsia"/>
          <w:sz w:val="22"/>
        </w:rPr>
        <w:t>1</w:t>
      </w:r>
      <w:r w:rsidR="00B350C0">
        <w:rPr>
          <w:rFonts w:ascii="ＭＳ ゴシック" w:eastAsia="ＭＳ ゴシック" w:hAnsi="ＭＳ ゴシック"/>
          <w:sz w:val="22"/>
        </w:rPr>
        <w:t>2</w:t>
      </w:r>
      <w:r w:rsidR="00F64389" w:rsidRPr="002977F2">
        <w:rPr>
          <w:rFonts w:ascii="ＭＳ ゴシック" w:eastAsia="ＭＳ ゴシック" w:hAnsi="ＭＳ ゴシック" w:hint="eastAsia"/>
          <w:sz w:val="22"/>
        </w:rPr>
        <w:t>表、</w:t>
      </w:r>
      <w:r w:rsidRPr="002977F2">
        <w:rPr>
          <w:rFonts w:ascii="ＭＳ ゴシック" w:eastAsia="ＭＳ ゴシック" w:hAnsi="ＭＳ ゴシック" w:hint="eastAsia"/>
          <w:sz w:val="22"/>
        </w:rPr>
        <w:t>資</w:t>
      </w:r>
      <w:r w:rsidR="00B350C0">
        <w:rPr>
          <w:rFonts w:ascii="ＭＳ ゴシック" w:eastAsia="ＭＳ ゴシック" w:hAnsi="ＭＳ ゴシック" w:hint="eastAsia"/>
          <w:sz w:val="22"/>
        </w:rPr>
        <w:t>7</w:t>
      </w:r>
      <w:r w:rsidR="00B350C0">
        <w:rPr>
          <w:rFonts w:ascii="ＭＳ ゴシック" w:eastAsia="ＭＳ ゴシック" w:hAnsi="ＭＳ ゴシック"/>
          <w:sz w:val="22"/>
        </w:rPr>
        <w:t>1</w:t>
      </w:r>
      <w:r w:rsidR="00C534DF" w:rsidRPr="002977F2">
        <w:rPr>
          <w:rFonts w:ascii="ＭＳ ゴシック" w:eastAsia="ＭＳ ゴシック" w:hAnsi="ＭＳ ゴシック" w:hint="eastAsia"/>
          <w:sz w:val="22"/>
        </w:rPr>
        <w:t>頁</w:t>
      </w:r>
      <w:r w:rsidRPr="002977F2">
        <w:rPr>
          <w:rFonts w:ascii="ＭＳ ゴシック" w:eastAsia="ＭＳ ゴシック" w:hAnsi="ＭＳ ゴシック"/>
          <w:sz w:val="22"/>
        </w:rPr>
        <w:t>：第</w:t>
      </w:r>
      <w:r w:rsidR="00B350C0">
        <w:rPr>
          <w:rFonts w:ascii="ＭＳ ゴシック" w:eastAsia="ＭＳ ゴシック" w:hAnsi="ＭＳ ゴシック" w:hint="eastAsia"/>
          <w:sz w:val="22"/>
        </w:rPr>
        <w:t>2</w:t>
      </w:r>
      <w:r w:rsidR="00B350C0">
        <w:rPr>
          <w:rFonts w:ascii="ＭＳ ゴシック" w:eastAsia="ＭＳ ゴシック" w:hAnsi="ＭＳ ゴシック"/>
          <w:sz w:val="22"/>
        </w:rPr>
        <w:t>4</w:t>
      </w:r>
      <w:r w:rsidR="00C534DF" w:rsidRPr="002977F2">
        <w:rPr>
          <w:rFonts w:ascii="ＭＳ ゴシック" w:eastAsia="ＭＳ ゴシック" w:hAnsi="ＭＳ ゴシック" w:hint="eastAsia"/>
          <w:sz w:val="22"/>
        </w:rPr>
        <w:t>表</w:t>
      </w:r>
      <w:r w:rsidRPr="002977F2">
        <w:rPr>
          <w:rFonts w:ascii="ＭＳ ゴシック" w:eastAsia="ＭＳ ゴシック" w:hAnsi="ＭＳ ゴシック"/>
          <w:sz w:val="22"/>
        </w:rPr>
        <w:t>）</w:t>
      </w:r>
    </w:p>
    <w:p w14:paraId="79444C38" w14:textId="61BAC2BD" w:rsidR="00F6274F" w:rsidRPr="00065ADF" w:rsidRDefault="00194535" w:rsidP="003B5CE5">
      <w:pPr>
        <w:spacing w:line="500" w:lineRule="exact"/>
        <w:ind w:leftChars="400" w:left="960" w:firstLineChars="100" w:firstLine="240"/>
      </w:pPr>
      <w:r>
        <w:rPr>
          <w:rFonts w:hint="eastAsia"/>
        </w:rPr>
        <w:t>支給</w:t>
      </w:r>
      <w:r w:rsidR="00FE338E">
        <w:rPr>
          <w:rFonts w:hint="eastAsia"/>
        </w:rPr>
        <w:t>割合</w:t>
      </w:r>
      <w:r>
        <w:rPr>
          <w:rFonts w:hint="eastAsia"/>
        </w:rPr>
        <w:t>の</w:t>
      </w:r>
      <w:r w:rsidR="0077327B" w:rsidRPr="002977F2">
        <w:rPr>
          <w:rFonts w:hint="eastAsia"/>
        </w:rPr>
        <w:t>引</w:t>
      </w:r>
      <w:r w:rsidR="00201152">
        <w:rPr>
          <w:rFonts w:hint="eastAsia"/>
        </w:rPr>
        <w:t>上げ分の期末・</w:t>
      </w:r>
      <w:r>
        <w:rPr>
          <w:rFonts w:hint="eastAsia"/>
        </w:rPr>
        <w:t>勤勉手当への配分</w:t>
      </w:r>
      <w:r w:rsidR="00F6274F" w:rsidRPr="002977F2">
        <w:rPr>
          <w:rFonts w:hint="eastAsia"/>
        </w:rPr>
        <w:t>に</w:t>
      </w:r>
      <w:r w:rsidR="006825A7">
        <w:rPr>
          <w:rFonts w:hint="eastAsia"/>
        </w:rPr>
        <w:t>あ</w:t>
      </w:r>
      <w:r w:rsidR="0077327B" w:rsidRPr="002977F2">
        <w:rPr>
          <w:rFonts w:hint="eastAsia"/>
        </w:rPr>
        <w:t>たって</w:t>
      </w:r>
      <w:r w:rsidR="00F6274F" w:rsidRPr="002977F2">
        <w:rPr>
          <w:rFonts w:hint="eastAsia"/>
        </w:rPr>
        <w:t>は、民間</w:t>
      </w:r>
      <w:r>
        <w:rPr>
          <w:rFonts w:hint="eastAsia"/>
        </w:rPr>
        <w:t>の特別給の支給状況や</w:t>
      </w:r>
      <w:r w:rsidR="001C5DCF" w:rsidRPr="00D362B2">
        <w:rPr>
          <w:rFonts w:hint="eastAsia"/>
        </w:rPr>
        <w:t>勤務実績に応じた給与を推進する</w:t>
      </w:r>
      <w:r w:rsidRPr="00D362B2">
        <w:rPr>
          <w:rFonts w:hint="eastAsia"/>
        </w:rPr>
        <w:t>人事院勧告</w:t>
      </w:r>
      <w:r w:rsidR="0020510C">
        <w:rPr>
          <w:rFonts w:hint="eastAsia"/>
        </w:rPr>
        <w:t>の取扱い</w:t>
      </w:r>
      <w:r>
        <w:rPr>
          <w:rFonts w:hint="eastAsia"/>
        </w:rPr>
        <w:t>等</w:t>
      </w:r>
      <w:r w:rsidR="0077327B" w:rsidRPr="002977F2">
        <w:rPr>
          <w:rFonts w:hint="eastAsia"/>
        </w:rPr>
        <w:t>を踏まえ</w:t>
      </w:r>
      <w:r w:rsidR="00DB2956" w:rsidRPr="002977F2">
        <w:rPr>
          <w:rFonts w:hint="eastAsia"/>
        </w:rPr>
        <w:t>、</w:t>
      </w:r>
      <w:r>
        <w:rPr>
          <w:rFonts w:hint="eastAsia"/>
        </w:rPr>
        <w:t>引上げ分を勤勉</w:t>
      </w:r>
      <w:r w:rsidR="00DB2956" w:rsidRPr="002977F2">
        <w:rPr>
          <w:rFonts w:hint="eastAsia"/>
        </w:rPr>
        <w:t>手当</w:t>
      </w:r>
      <w:r>
        <w:rPr>
          <w:rFonts w:hint="eastAsia"/>
        </w:rPr>
        <w:t>に配分する</w:t>
      </w:r>
      <w:r w:rsidR="00DB2956" w:rsidRPr="002977F2">
        <w:rPr>
          <w:rFonts w:hint="eastAsia"/>
        </w:rPr>
        <w:t>こと</w:t>
      </w:r>
      <w:r w:rsidR="00065ADF">
        <w:rPr>
          <w:rFonts w:hint="eastAsia"/>
        </w:rPr>
        <w:t>が適当と考え、</w:t>
      </w:r>
      <w:r w:rsidR="008513B4" w:rsidRPr="002977F2">
        <w:rPr>
          <w:rFonts w:hint="eastAsia"/>
        </w:rPr>
        <w:t>６月期及び</w:t>
      </w:r>
      <w:r w:rsidR="002977F2" w:rsidRPr="002977F2">
        <w:rPr>
          <w:rFonts w:asciiTheme="minorHAnsi" w:hAnsiTheme="minorHAnsi"/>
        </w:rPr>
        <w:t>12</w:t>
      </w:r>
      <w:r w:rsidR="008513B4" w:rsidRPr="002977F2">
        <w:rPr>
          <w:rFonts w:hint="eastAsia"/>
        </w:rPr>
        <w:t>月期</w:t>
      </w:r>
      <w:r w:rsidR="00065ADF">
        <w:rPr>
          <w:rFonts w:hint="eastAsia"/>
        </w:rPr>
        <w:t>の勤勉</w:t>
      </w:r>
      <w:r w:rsidR="008513B4" w:rsidRPr="002977F2">
        <w:rPr>
          <w:rFonts w:hint="eastAsia"/>
        </w:rPr>
        <w:t>手当</w:t>
      </w:r>
      <w:r w:rsidR="00065ADF">
        <w:rPr>
          <w:rFonts w:hint="eastAsia"/>
        </w:rPr>
        <w:t>に</w:t>
      </w:r>
      <w:r w:rsidR="008513B4" w:rsidRPr="002977F2">
        <w:rPr>
          <w:rFonts w:hint="eastAsia"/>
        </w:rPr>
        <w:t>均等に</w:t>
      </w:r>
      <w:r w:rsidR="00065ADF">
        <w:rPr>
          <w:rFonts w:hint="eastAsia"/>
        </w:rPr>
        <w:t>配分することとした。</w:t>
      </w:r>
      <w:bookmarkStart w:id="0" w:name="_Hlk112944739"/>
      <w:r w:rsidR="003B5CE5">
        <w:rPr>
          <w:rFonts w:hint="eastAsia"/>
        </w:rPr>
        <w:t xml:space="preserve"> </w:t>
      </w:r>
      <w:r w:rsidR="003B5CE5">
        <w:t xml:space="preserve">   </w:t>
      </w:r>
      <w:r w:rsidR="00F6274F" w:rsidRPr="002977F2">
        <w:rPr>
          <w:rFonts w:ascii="ＭＳ ゴシック" w:eastAsia="ＭＳ ゴシック" w:hAnsi="ＭＳ ゴシック" w:hint="eastAsia"/>
          <w:sz w:val="22"/>
        </w:rPr>
        <w:t>（</w:t>
      </w:r>
      <w:r w:rsidR="00966033" w:rsidRPr="002977F2">
        <w:rPr>
          <w:rFonts w:ascii="ＭＳ ゴシック" w:eastAsia="ＭＳ ゴシック" w:hAnsi="ＭＳ ゴシック" w:hint="eastAsia"/>
          <w:sz w:val="22"/>
        </w:rPr>
        <w:t>資</w:t>
      </w:r>
      <w:r w:rsidR="00B350C0">
        <w:rPr>
          <w:rFonts w:ascii="ＭＳ ゴシック" w:eastAsia="ＭＳ ゴシック" w:hAnsi="ＭＳ ゴシック" w:hint="eastAsia"/>
          <w:sz w:val="22"/>
        </w:rPr>
        <w:t>7</w:t>
      </w:r>
      <w:r w:rsidR="00B350C0">
        <w:rPr>
          <w:rFonts w:ascii="ＭＳ ゴシック" w:eastAsia="ＭＳ ゴシック" w:hAnsi="ＭＳ ゴシック"/>
          <w:sz w:val="22"/>
        </w:rPr>
        <w:t>1</w:t>
      </w:r>
      <w:r w:rsidR="00966033" w:rsidRPr="002977F2">
        <w:rPr>
          <w:rFonts w:ascii="ＭＳ ゴシック" w:eastAsia="ＭＳ ゴシック" w:hAnsi="ＭＳ ゴシック"/>
          <w:sz w:val="22"/>
        </w:rPr>
        <w:t>頁：第</w:t>
      </w:r>
      <w:r w:rsidR="00B350C0">
        <w:rPr>
          <w:rFonts w:ascii="ＭＳ ゴシック" w:eastAsia="ＭＳ ゴシック" w:hAnsi="ＭＳ ゴシック" w:hint="eastAsia"/>
          <w:sz w:val="22"/>
        </w:rPr>
        <w:t>2</w:t>
      </w:r>
      <w:r w:rsidR="00B350C0">
        <w:rPr>
          <w:rFonts w:ascii="ＭＳ ゴシック" w:eastAsia="ＭＳ ゴシック" w:hAnsi="ＭＳ ゴシック"/>
          <w:sz w:val="22"/>
        </w:rPr>
        <w:t>5</w:t>
      </w:r>
      <w:r w:rsidR="00313A1F">
        <w:rPr>
          <w:rFonts w:ascii="ＭＳ ゴシック" w:eastAsia="ＭＳ ゴシック" w:hAnsi="ＭＳ ゴシック"/>
          <w:sz w:val="22"/>
        </w:rPr>
        <w:t>表</w:t>
      </w:r>
      <w:r w:rsidR="00F6274F" w:rsidRPr="002977F2">
        <w:rPr>
          <w:rFonts w:ascii="ＭＳ ゴシック" w:eastAsia="ＭＳ ゴシック" w:hAnsi="ＭＳ ゴシック"/>
          <w:sz w:val="22"/>
        </w:rPr>
        <w:t>）</w:t>
      </w:r>
    </w:p>
    <w:bookmarkEnd w:id="0"/>
    <w:p w14:paraId="4C2CEBB7" w14:textId="050F3CB1" w:rsidR="00476225" w:rsidRDefault="00476225" w:rsidP="00576895">
      <w:pPr>
        <w:spacing w:line="500" w:lineRule="exact"/>
        <w:ind w:leftChars="400" w:left="960" w:firstLineChars="100" w:firstLine="240"/>
      </w:pPr>
      <w:r w:rsidRPr="002977F2">
        <w:rPr>
          <w:rFonts w:hint="eastAsia"/>
        </w:rPr>
        <w:lastRenderedPageBreak/>
        <w:t>また、指定職給料表適用職員</w:t>
      </w:r>
      <w:r w:rsidR="00065ADF">
        <w:rPr>
          <w:rFonts w:hint="eastAsia"/>
        </w:rPr>
        <w:t>及び</w:t>
      </w:r>
      <w:r w:rsidR="00A456A4" w:rsidRPr="002977F2">
        <w:rPr>
          <w:rFonts w:hint="eastAsia"/>
        </w:rPr>
        <w:t>再任用職員</w:t>
      </w:r>
      <w:r w:rsidR="00065ADF">
        <w:rPr>
          <w:rFonts w:hint="eastAsia"/>
        </w:rPr>
        <w:t>の勤勉手当並びに</w:t>
      </w:r>
      <w:r w:rsidRPr="002977F2">
        <w:rPr>
          <w:rFonts w:hint="eastAsia"/>
        </w:rPr>
        <w:t>任期付研究員及び特定任期付職員の期末手当について</w:t>
      </w:r>
      <w:r w:rsidR="00A456A4" w:rsidRPr="002977F2">
        <w:rPr>
          <w:rFonts w:hint="eastAsia"/>
        </w:rPr>
        <w:t>も</w:t>
      </w:r>
      <w:r w:rsidR="00F64389" w:rsidRPr="002977F2">
        <w:rPr>
          <w:rFonts w:hint="eastAsia"/>
        </w:rPr>
        <w:t>、</w:t>
      </w:r>
      <w:r w:rsidR="00A456A4" w:rsidRPr="002977F2">
        <w:rPr>
          <w:rFonts w:hint="eastAsia"/>
        </w:rPr>
        <w:t>同様に</w:t>
      </w:r>
      <w:r w:rsidR="00FC2D8F">
        <w:rPr>
          <w:rFonts w:hint="eastAsia"/>
        </w:rPr>
        <w:t>支給</w:t>
      </w:r>
      <w:r w:rsidR="001749EE">
        <w:rPr>
          <w:rFonts w:hint="eastAsia"/>
        </w:rPr>
        <w:t>割合</w:t>
      </w:r>
      <w:r w:rsidR="00F64389" w:rsidRPr="002977F2">
        <w:rPr>
          <w:rFonts w:hint="eastAsia"/>
        </w:rPr>
        <w:t>を</w:t>
      </w:r>
      <w:r w:rsidRPr="002977F2">
        <w:t>引き</w:t>
      </w:r>
      <w:r w:rsidR="00065ADF">
        <w:rPr>
          <w:rFonts w:hint="eastAsia"/>
        </w:rPr>
        <w:t>上</w:t>
      </w:r>
      <w:r w:rsidR="00A456A4" w:rsidRPr="002977F2">
        <w:rPr>
          <w:rFonts w:hint="eastAsia"/>
        </w:rPr>
        <w:t>げる</w:t>
      </w:r>
      <w:r w:rsidRPr="002977F2">
        <w:t>こととした。</w:t>
      </w:r>
    </w:p>
    <w:p w14:paraId="370E96C9" w14:textId="77777777" w:rsidR="009D1F1B" w:rsidRPr="002977F2" w:rsidRDefault="009D1F1B" w:rsidP="00576895">
      <w:pPr>
        <w:spacing w:line="500" w:lineRule="exact"/>
        <w:ind w:leftChars="400" w:left="960" w:firstLineChars="100" w:firstLine="240"/>
      </w:pPr>
    </w:p>
    <w:p w14:paraId="1D194D60" w14:textId="3586470A" w:rsidR="009D1F1B" w:rsidRPr="002977F2" w:rsidRDefault="009D1F1B" w:rsidP="009D1F1B">
      <w:pPr>
        <w:spacing w:line="500" w:lineRule="exact"/>
        <w:ind w:firstLineChars="200" w:firstLine="480"/>
        <w:rPr>
          <w:rFonts w:ascii="ＭＳ ゴシック" w:eastAsia="ＭＳ ゴシック" w:hAnsi="ＭＳ ゴシック"/>
        </w:rPr>
      </w:pPr>
      <w:r w:rsidRPr="002977F2">
        <w:rPr>
          <w:rFonts w:ascii="ＭＳ ゴシック" w:eastAsia="ＭＳ ゴシック" w:hAnsi="ＭＳ ゴシック" w:hint="eastAsia"/>
        </w:rPr>
        <w:t>(</w:t>
      </w:r>
      <w:r w:rsidRPr="002977F2">
        <w:rPr>
          <w:rFonts w:ascii="ＭＳ ゴシック" w:eastAsia="ＭＳ ゴシック" w:hAnsi="ＭＳ ゴシック"/>
        </w:rPr>
        <w:t>2</w:t>
      </w:r>
      <w:r w:rsidRPr="002977F2">
        <w:rPr>
          <w:rFonts w:ascii="ＭＳ ゴシック" w:eastAsia="ＭＳ ゴシック" w:hAnsi="ＭＳ ゴシック" w:hint="eastAsia"/>
        </w:rPr>
        <w:t xml:space="preserve">)　</w:t>
      </w:r>
      <w:r w:rsidR="00BB48BD" w:rsidRPr="00BB48BD">
        <w:rPr>
          <w:rFonts w:hint="eastAsia"/>
        </w:rPr>
        <w:t xml:space="preserve"> </w:t>
      </w:r>
      <w:r w:rsidR="00BB48BD" w:rsidRPr="00BB48BD">
        <w:rPr>
          <w:rFonts w:ascii="ＭＳ ゴシック" w:eastAsia="ＭＳ ゴシック" w:hAnsi="ＭＳ ゴシック" w:hint="eastAsia"/>
        </w:rPr>
        <w:t>特定の職員の給料月額等に関する特例等の取扱いについて</w:t>
      </w:r>
    </w:p>
    <w:p w14:paraId="6EBA114C" w14:textId="38AB4B67" w:rsidR="009D1F1B" w:rsidRDefault="00BB48BD" w:rsidP="003A13AA">
      <w:pPr>
        <w:spacing w:line="500" w:lineRule="exact"/>
        <w:ind w:leftChars="400" w:left="960" w:firstLineChars="100" w:firstLine="240"/>
      </w:pPr>
      <w:r>
        <w:rPr>
          <w:rFonts w:hint="eastAsia"/>
        </w:rPr>
        <w:t>職員の給与に関する条例</w:t>
      </w:r>
      <w:r w:rsidR="009C03B5">
        <w:rPr>
          <w:rFonts w:hint="eastAsia"/>
        </w:rPr>
        <w:t>附則</w:t>
      </w:r>
      <w:r>
        <w:rPr>
          <w:rFonts w:hint="eastAsia"/>
        </w:rPr>
        <w:t>第22項に規定されている</w:t>
      </w:r>
      <w:r w:rsidRPr="00BB48BD">
        <w:rPr>
          <w:rFonts w:hint="eastAsia"/>
        </w:rPr>
        <w:t>特定の職員の給料月額等に関する特例</w:t>
      </w:r>
      <w:r>
        <w:rPr>
          <w:rFonts w:hint="eastAsia"/>
        </w:rPr>
        <w:t>は、</w:t>
      </w:r>
      <w:r w:rsidR="00F05CFB">
        <w:rPr>
          <w:rFonts w:hint="eastAsia"/>
        </w:rPr>
        <w:t>各給料表の初任給</w:t>
      </w:r>
      <w:r w:rsidR="004E4EF1">
        <w:rPr>
          <w:rFonts w:hint="eastAsia"/>
        </w:rPr>
        <w:t>層の号給</w:t>
      </w:r>
      <w:r w:rsidR="002C4452">
        <w:rPr>
          <w:rFonts w:hint="eastAsia"/>
        </w:rPr>
        <w:t>の給料月額</w:t>
      </w:r>
      <w:r w:rsidR="00F05CFB">
        <w:rPr>
          <w:rFonts w:hint="eastAsia"/>
        </w:rPr>
        <w:t>について、</w:t>
      </w:r>
      <w:r w:rsidR="002C4452">
        <w:rPr>
          <w:rFonts w:hint="eastAsia"/>
        </w:rPr>
        <w:t>附則別表第一に掲げる給料月額に引</w:t>
      </w:r>
      <w:r w:rsidR="00BD47E4">
        <w:rPr>
          <w:rFonts w:hint="eastAsia"/>
        </w:rPr>
        <w:t>き</w:t>
      </w:r>
      <w:r w:rsidR="002C4452">
        <w:rPr>
          <w:rFonts w:hint="eastAsia"/>
        </w:rPr>
        <w:t>上げるための措置である</w:t>
      </w:r>
      <w:r w:rsidR="003A13AA">
        <w:rPr>
          <w:rFonts w:hint="eastAsia"/>
        </w:rPr>
        <w:t>。</w:t>
      </w:r>
    </w:p>
    <w:p w14:paraId="79655930" w14:textId="12BF5EF5" w:rsidR="003A13AA" w:rsidRDefault="003A13AA" w:rsidP="009C03B5">
      <w:pPr>
        <w:spacing w:line="500" w:lineRule="exact"/>
        <w:ind w:leftChars="400" w:left="960" w:firstLineChars="100" w:firstLine="240"/>
      </w:pPr>
      <w:r>
        <w:rPr>
          <w:rFonts w:hint="eastAsia"/>
        </w:rPr>
        <w:t>本年の給料表改定が実施された場合、改定後の給料表による給料月額が</w:t>
      </w:r>
      <w:r w:rsidR="00BD7D37">
        <w:rPr>
          <w:rFonts w:hint="eastAsia"/>
        </w:rPr>
        <w:t>、当該特例で定める給料月額を</w:t>
      </w:r>
      <w:r>
        <w:rPr>
          <w:rFonts w:hint="eastAsia"/>
        </w:rPr>
        <w:t>上回る号給があることから、</w:t>
      </w:r>
      <w:r w:rsidR="00BD7D37">
        <w:rPr>
          <w:rFonts w:hint="eastAsia"/>
        </w:rPr>
        <w:t>当該号給に係る特例については、</w:t>
      </w:r>
      <w:r w:rsidR="006F531D" w:rsidRPr="006F531D">
        <w:rPr>
          <w:rFonts w:hint="eastAsia"/>
        </w:rPr>
        <w:t>本年の給料表改定を実施するための条例の公布</w:t>
      </w:r>
      <w:r w:rsidR="00BD7D37" w:rsidRPr="006F531D">
        <w:rPr>
          <w:rFonts w:hint="eastAsia"/>
        </w:rPr>
        <w:t>の日</w:t>
      </w:r>
      <w:r w:rsidR="006F531D" w:rsidRPr="006F531D">
        <w:rPr>
          <w:rFonts w:hint="eastAsia"/>
        </w:rPr>
        <w:t>から廃止することとし</w:t>
      </w:r>
      <w:r w:rsidR="00BD7D37">
        <w:rPr>
          <w:rFonts w:hint="eastAsia"/>
        </w:rPr>
        <w:t>、改定後の給料表による給料月額が、当該特例で定める給料月額に達しない号給については、</w:t>
      </w:r>
      <w:r w:rsidR="00BD7D37" w:rsidRPr="00BD7D37">
        <w:rPr>
          <w:rFonts w:hint="eastAsia"/>
        </w:rPr>
        <w:t>現行の特例を踏まえた所要の措置を講ずる</w:t>
      </w:r>
      <w:r w:rsidR="00BD7D37">
        <w:rPr>
          <w:rFonts w:hint="eastAsia"/>
        </w:rPr>
        <w:t>ことを求めたものである。</w:t>
      </w:r>
    </w:p>
    <w:p w14:paraId="56E1AD8B" w14:textId="00F96DD1" w:rsidR="007D3079" w:rsidRPr="005A1EF5" w:rsidRDefault="007D3079" w:rsidP="009C03B5">
      <w:pPr>
        <w:spacing w:line="500" w:lineRule="exact"/>
        <w:ind w:leftChars="400" w:left="960" w:firstLineChars="100" w:firstLine="240"/>
      </w:pPr>
      <w:r w:rsidRPr="005A1EF5">
        <w:rPr>
          <w:rFonts w:hint="eastAsia"/>
        </w:rPr>
        <w:t>また、附則第23項に規定されている小学校・中学校教育職給料表の適用を受ける職員の給料月額等に関する特例</w:t>
      </w:r>
      <w:r w:rsidR="00384666" w:rsidRPr="005A1EF5">
        <w:rPr>
          <w:rFonts w:hint="eastAsia"/>
        </w:rPr>
        <w:t>についても</w:t>
      </w:r>
      <w:r w:rsidRPr="005A1EF5">
        <w:rPr>
          <w:rFonts w:hint="eastAsia"/>
        </w:rPr>
        <w:t>、</w:t>
      </w:r>
      <w:r w:rsidR="00CB5257" w:rsidRPr="005A1EF5">
        <w:rPr>
          <w:rFonts w:hint="eastAsia"/>
        </w:rPr>
        <w:t>本年の給料表改定が実施された場合、当該特例を適用</w:t>
      </w:r>
      <w:r w:rsidR="00384666" w:rsidRPr="005A1EF5">
        <w:rPr>
          <w:rFonts w:hint="eastAsia"/>
        </w:rPr>
        <w:t>する必要がなくなることから、</w:t>
      </w:r>
      <w:r w:rsidR="006F531D">
        <w:rPr>
          <w:rFonts w:hint="eastAsia"/>
        </w:rPr>
        <w:t>同様に廃止するよう求めたものである。</w:t>
      </w:r>
      <w:bookmarkStart w:id="1" w:name="_GoBack"/>
      <w:bookmarkEnd w:id="1"/>
    </w:p>
    <w:p w14:paraId="42913910" w14:textId="7D8DAB6C" w:rsidR="001F02D2" w:rsidRPr="009D1F1B" w:rsidRDefault="001F02D2" w:rsidP="00E3439B">
      <w:pPr>
        <w:spacing w:line="500" w:lineRule="exact"/>
      </w:pPr>
    </w:p>
    <w:p w14:paraId="3EF6431F" w14:textId="2F833647" w:rsidR="00E3439B" w:rsidRPr="002977F2" w:rsidRDefault="00E3439B" w:rsidP="001749EE">
      <w:pPr>
        <w:spacing w:line="500" w:lineRule="exact"/>
        <w:ind w:firstLineChars="200" w:firstLine="480"/>
        <w:rPr>
          <w:rFonts w:ascii="ＭＳ ゴシック" w:eastAsia="ＭＳ ゴシック" w:hAnsi="ＭＳ ゴシック"/>
        </w:rPr>
      </w:pPr>
      <w:r w:rsidRPr="002977F2">
        <w:rPr>
          <w:rFonts w:ascii="ＭＳ ゴシック" w:eastAsia="ＭＳ ゴシック" w:hAnsi="ＭＳ ゴシック" w:hint="eastAsia"/>
        </w:rPr>
        <w:t>(</w:t>
      </w:r>
      <w:r w:rsidR="009D1F1B">
        <w:rPr>
          <w:rFonts w:ascii="ＭＳ ゴシック" w:eastAsia="ＭＳ ゴシック" w:hAnsi="ＭＳ ゴシック"/>
        </w:rPr>
        <w:t>3</w:t>
      </w:r>
      <w:r w:rsidRPr="002977F2">
        <w:rPr>
          <w:rFonts w:ascii="ＭＳ ゴシック" w:eastAsia="ＭＳ ゴシック" w:hAnsi="ＭＳ ゴシック" w:hint="eastAsia"/>
        </w:rPr>
        <w:t>)</w:t>
      </w:r>
      <w:r w:rsidR="005E14AA" w:rsidRPr="002977F2">
        <w:rPr>
          <w:rFonts w:ascii="ＭＳ ゴシック" w:eastAsia="ＭＳ ゴシック" w:hAnsi="ＭＳ ゴシック" w:hint="eastAsia"/>
        </w:rPr>
        <w:t xml:space="preserve">　</w:t>
      </w:r>
      <w:r w:rsidR="009C03B5">
        <w:rPr>
          <w:rFonts w:ascii="ＭＳ ゴシック" w:eastAsia="ＭＳ ゴシック" w:hAnsi="ＭＳ ゴシック" w:hint="eastAsia"/>
        </w:rPr>
        <w:t>再任用職員の給料月額</w:t>
      </w:r>
      <w:r w:rsidRPr="002977F2">
        <w:rPr>
          <w:rFonts w:ascii="ＭＳ ゴシック" w:eastAsia="ＭＳ ゴシック" w:hAnsi="ＭＳ ゴシック" w:hint="eastAsia"/>
        </w:rPr>
        <w:t>について</w:t>
      </w:r>
    </w:p>
    <w:p w14:paraId="02D2591E" w14:textId="187D61D8" w:rsidR="000C1401" w:rsidRDefault="004F4E1F" w:rsidP="00794298">
      <w:pPr>
        <w:spacing w:line="500" w:lineRule="exact"/>
        <w:ind w:leftChars="400" w:left="960" w:firstLineChars="100" w:firstLine="240"/>
      </w:pPr>
      <w:r>
        <w:rPr>
          <w:rFonts w:hint="eastAsia"/>
        </w:rPr>
        <w:t>本委員会は、</w:t>
      </w:r>
      <w:r w:rsidR="00936C7B">
        <w:rPr>
          <w:rFonts w:hint="eastAsia"/>
        </w:rPr>
        <w:t>昨年</w:t>
      </w:r>
      <w:r w:rsidR="006825A7">
        <w:rPr>
          <w:rFonts w:hint="eastAsia"/>
        </w:rPr>
        <w:t>の勧告</w:t>
      </w:r>
      <w:r w:rsidR="009C03B5" w:rsidRPr="004F6C76">
        <w:rPr>
          <w:rFonts w:hint="eastAsia"/>
        </w:rPr>
        <w:t>において、再任用職員の給与水準について、国や他府県との均衡も考慮し、検討を行って</w:t>
      </w:r>
      <w:r w:rsidR="006825A7">
        <w:rPr>
          <w:rFonts w:hint="eastAsia"/>
        </w:rPr>
        <w:t>いく旨を意見</w:t>
      </w:r>
      <w:r w:rsidR="009C03B5">
        <w:rPr>
          <w:rFonts w:hint="eastAsia"/>
        </w:rPr>
        <w:t>したところであ</w:t>
      </w:r>
      <w:r w:rsidR="000C1401">
        <w:rPr>
          <w:rFonts w:hint="eastAsia"/>
        </w:rPr>
        <w:t>る。</w:t>
      </w:r>
    </w:p>
    <w:p w14:paraId="74DA314B" w14:textId="603A6408" w:rsidR="00423846" w:rsidRPr="006D6676" w:rsidRDefault="00DE26C6" w:rsidP="000C1401">
      <w:pPr>
        <w:spacing w:line="500" w:lineRule="exact"/>
        <w:ind w:leftChars="400" w:left="960" w:firstLineChars="100" w:firstLine="240"/>
      </w:pPr>
      <w:r>
        <w:rPr>
          <w:rFonts w:hint="eastAsia"/>
        </w:rPr>
        <w:t>本年</w:t>
      </w:r>
      <w:r w:rsidR="000C1401">
        <w:rPr>
          <w:rFonts w:hint="eastAsia"/>
        </w:rPr>
        <w:t>、</w:t>
      </w:r>
      <w:r w:rsidR="00D60AB9" w:rsidRPr="00D60AB9">
        <w:rPr>
          <w:rFonts w:hint="eastAsia"/>
        </w:rPr>
        <w:t>国家公務員</w:t>
      </w:r>
      <w:r w:rsidR="009C03B5">
        <w:rPr>
          <w:rFonts w:hint="eastAsia"/>
        </w:rPr>
        <w:t>（行政職俸給表㈠）</w:t>
      </w:r>
      <w:r>
        <w:rPr>
          <w:rFonts w:hint="eastAsia"/>
        </w:rPr>
        <w:t>等</w:t>
      </w:r>
      <w:r w:rsidR="009C03B5">
        <w:rPr>
          <w:rFonts w:hint="eastAsia"/>
        </w:rPr>
        <w:t>の</w:t>
      </w:r>
      <w:r w:rsidR="00D60AB9" w:rsidRPr="00D60AB9">
        <w:rPr>
          <w:rFonts w:hint="eastAsia"/>
        </w:rPr>
        <w:t>再任用職員の</w:t>
      </w:r>
      <w:r w:rsidR="00BE62B1">
        <w:rPr>
          <w:rFonts w:hint="eastAsia"/>
        </w:rPr>
        <w:t>俸給月額</w:t>
      </w:r>
      <w:r w:rsidR="00D60AB9" w:rsidRPr="00D60AB9">
        <w:rPr>
          <w:rFonts w:hint="eastAsia"/>
        </w:rPr>
        <w:t>を調査</w:t>
      </w:r>
      <w:r w:rsidR="00D60AB9">
        <w:rPr>
          <w:rFonts w:hint="eastAsia"/>
        </w:rPr>
        <w:t>し、</w:t>
      </w:r>
      <w:r w:rsidR="00D60AB9" w:rsidRPr="00D60AB9">
        <w:rPr>
          <w:rFonts w:hint="eastAsia"/>
        </w:rPr>
        <w:t>国家公務員</w:t>
      </w:r>
      <w:r w:rsidR="00BE62B1">
        <w:rPr>
          <w:rFonts w:hint="eastAsia"/>
        </w:rPr>
        <w:t>等</w:t>
      </w:r>
      <w:r w:rsidR="00D60AB9" w:rsidRPr="00D60AB9">
        <w:rPr>
          <w:rFonts w:hint="eastAsia"/>
        </w:rPr>
        <w:t>の</w:t>
      </w:r>
      <w:r w:rsidR="009C03B5">
        <w:rPr>
          <w:rFonts w:hint="eastAsia"/>
        </w:rPr>
        <w:t>各</w:t>
      </w:r>
      <w:r w:rsidR="00D60AB9">
        <w:rPr>
          <w:rFonts w:hint="eastAsia"/>
        </w:rPr>
        <w:t>職務の</w:t>
      </w:r>
      <w:r w:rsidR="00D60AB9" w:rsidRPr="00D60AB9">
        <w:rPr>
          <w:rFonts w:hint="eastAsia"/>
        </w:rPr>
        <w:t>級</w:t>
      </w:r>
      <w:r w:rsidR="009C03B5">
        <w:rPr>
          <w:rFonts w:hint="eastAsia"/>
        </w:rPr>
        <w:t>の俸給月額と、それら</w:t>
      </w:r>
      <w:r w:rsidR="00641EF3">
        <w:rPr>
          <w:rFonts w:hint="eastAsia"/>
        </w:rPr>
        <w:t>に対応する本</w:t>
      </w:r>
      <w:r w:rsidR="009C03B5">
        <w:rPr>
          <w:rFonts w:hint="eastAsia"/>
        </w:rPr>
        <w:t>府行政職給料表の各</w:t>
      </w:r>
      <w:r w:rsidR="00641EF3">
        <w:rPr>
          <w:rFonts w:hint="eastAsia"/>
        </w:rPr>
        <w:t>職務の</w:t>
      </w:r>
      <w:r w:rsidR="00641EF3" w:rsidRPr="00D60AB9">
        <w:rPr>
          <w:rFonts w:hint="eastAsia"/>
        </w:rPr>
        <w:t>級</w:t>
      </w:r>
      <w:r w:rsidR="00641EF3">
        <w:rPr>
          <w:rFonts w:hint="eastAsia"/>
        </w:rPr>
        <w:t>の給料月額を</w:t>
      </w:r>
      <w:r w:rsidR="006D6676">
        <w:rPr>
          <w:rFonts w:hint="eastAsia"/>
        </w:rPr>
        <w:t>比較した</w:t>
      </w:r>
      <w:r w:rsidR="000C1401">
        <w:rPr>
          <w:rFonts w:hint="eastAsia"/>
        </w:rPr>
        <w:t>ところ</w:t>
      </w:r>
      <w:r w:rsidR="00794298">
        <w:rPr>
          <w:rFonts w:hint="eastAsia"/>
        </w:rPr>
        <w:t>、</w:t>
      </w:r>
      <w:r w:rsidR="006F6F64">
        <w:rPr>
          <w:rFonts w:hint="eastAsia"/>
        </w:rPr>
        <w:t>複数の職務の級において</w:t>
      </w:r>
      <w:r w:rsidR="00950175" w:rsidRPr="00950175">
        <w:rPr>
          <w:rFonts w:hint="eastAsia"/>
        </w:rPr>
        <w:t>、</w:t>
      </w:r>
      <w:r w:rsidR="00950175">
        <w:rPr>
          <w:rFonts w:hint="eastAsia"/>
        </w:rPr>
        <w:t>国家公務員</w:t>
      </w:r>
      <w:r w:rsidR="00BE62B1">
        <w:rPr>
          <w:rFonts w:hint="eastAsia"/>
        </w:rPr>
        <w:t>等</w:t>
      </w:r>
      <w:r w:rsidR="0051436A">
        <w:rPr>
          <w:rFonts w:hint="eastAsia"/>
        </w:rPr>
        <w:t>よりも低い水準で</w:t>
      </w:r>
      <w:r w:rsidR="000F5641" w:rsidRPr="00BD47E4">
        <w:rPr>
          <w:rFonts w:hint="eastAsia"/>
        </w:rPr>
        <w:t>あった</w:t>
      </w:r>
      <w:r w:rsidR="00950175" w:rsidRPr="00BD47E4">
        <w:rPr>
          <w:rFonts w:hint="eastAsia"/>
        </w:rPr>
        <w:t>。</w:t>
      </w:r>
    </w:p>
    <w:p w14:paraId="4D4F2FF3" w14:textId="0C8099CB" w:rsidR="006D6676" w:rsidRPr="006F6F64" w:rsidRDefault="006D6676" w:rsidP="006F6F64">
      <w:pPr>
        <w:spacing w:line="500" w:lineRule="exact"/>
        <w:ind w:leftChars="400" w:left="960" w:firstLineChars="100" w:firstLine="240"/>
      </w:pPr>
      <w:bookmarkStart w:id="2" w:name="_Hlk112943523"/>
      <w:r>
        <w:rPr>
          <w:rFonts w:hint="eastAsia"/>
        </w:rPr>
        <w:t>また、今後60歳を超える職員の給料</w:t>
      </w:r>
      <w:r w:rsidRPr="00927BE8">
        <w:t>月額</w:t>
      </w:r>
      <w:r>
        <w:rPr>
          <w:rFonts w:hint="eastAsia"/>
        </w:rPr>
        <w:t>が、当分の間、</w:t>
      </w:r>
      <w:r w:rsidRPr="00927BE8">
        <w:t>その者に適用される</w:t>
      </w:r>
      <w:r>
        <w:rPr>
          <w:rFonts w:hint="eastAsia"/>
        </w:rPr>
        <w:t>給料表</w:t>
      </w:r>
      <w:r w:rsidRPr="00927BE8">
        <w:t>の職務の級及び</w:t>
      </w:r>
      <w:r>
        <w:rPr>
          <w:rFonts w:hint="eastAsia"/>
        </w:rPr>
        <w:t>号給</w:t>
      </w:r>
      <w:r w:rsidRPr="00927BE8">
        <w:t>に応じた額に７割を乗じて得た額とす</w:t>
      </w:r>
      <w:r>
        <w:rPr>
          <w:rFonts w:hint="eastAsia"/>
        </w:rPr>
        <w:t>る</w:t>
      </w:r>
      <w:r w:rsidRPr="00927BE8">
        <w:t>等の措置</w:t>
      </w:r>
      <w:r w:rsidR="00D85EAC" w:rsidRPr="008D26AB">
        <w:rPr>
          <w:rFonts w:hint="eastAsia"/>
        </w:rPr>
        <w:t>を</w:t>
      </w:r>
      <w:r w:rsidR="0025244D" w:rsidRPr="008D26AB">
        <w:rPr>
          <w:rFonts w:hint="eastAsia"/>
        </w:rPr>
        <w:t>講ずるよう</w:t>
      </w:r>
      <w:r w:rsidR="008D26AB" w:rsidRPr="008D26AB">
        <w:rPr>
          <w:rFonts w:hint="eastAsia"/>
        </w:rPr>
        <w:t>総務省</w:t>
      </w:r>
      <w:r w:rsidR="00D85EAC" w:rsidRPr="008D26AB">
        <w:rPr>
          <w:rFonts w:hint="eastAsia"/>
        </w:rPr>
        <w:t>から</w:t>
      </w:r>
      <w:r w:rsidR="008D26AB" w:rsidRPr="008D26AB">
        <w:rPr>
          <w:rFonts w:hint="eastAsia"/>
        </w:rPr>
        <w:t>要請</w:t>
      </w:r>
      <w:r w:rsidR="00D85EAC" w:rsidRPr="008D26AB">
        <w:rPr>
          <w:rFonts w:hint="eastAsia"/>
        </w:rPr>
        <w:t>されている</w:t>
      </w:r>
      <w:r>
        <w:rPr>
          <w:rFonts w:hint="eastAsia"/>
        </w:rPr>
        <w:t>ことを踏まえ、</w:t>
      </w:r>
      <w:r w:rsidR="006F6F64">
        <w:rPr>
          <w:rFonts w:hint="eastAsia"/>
        </w:rPr>
        <w:t>国家公務員等</w:t>
      </w:r>
      <w:r w:rsidR="006F6F64">
        <w:rPr>
          <w:rFonts w:hint="eastAsia"/>
        </w:rPr>
        <w:lastRenderedPageBreak/>
        <w:t>よりも低い水準であった職務の級</w:t>
      </w:r>
      <w:r>
        <w:rPr>
          <w:rFonts w:hint="eastAsia"/>
        </w:rPr>
        <w:t>の再任用職員の給料月額と</w:t>
      </w:r>
      <w:r w:rsidRPr="00D60AB9">
        <w:rPr>
          <w:rFonts w:hint="eastAsia"/>
        </w:rPr>
        <w:t>、</w:t>
      </w:r>
      <w:bookmarkStart w:id="3" w:name="_Hlk112943996"/>
      <w:r>
        <w:rPr>
          <w:rFonts w:hint="eastAsia"/>
        </w:rPr>
        <w:t>各職務の級に在職する高齢層職員の平均給料月額に７割を乗じた額</w:t>
      </w:r>
      <w:bookmarkEnd w:id="3"/>
      <w:r w:rsidR="006F6F64">
        <w:rPr>
          <w:rFonts w:hint="eastAsia"/>
        </w:rPr>
        <w:t>を比較した結果、行政職給料表２級及び３級</w:t>
      </w:r>
      <w:r>
        <w:rPr>
          <w:rFonts w:hint="eastAsia"/>
        </w:rPr>
        <w:t>にお</w:t>
      </w:r>
      <w:r w:rsidR="006F6F64">
        <w:rPr>
          <w:rFonts w:hint="eastAsia"/>
        </w:rPr>
        <w:t>いて</w:t>
      </w:r>
      <w:r w:rsidR="0051436A">
        <w:rPr>
          <w:rFonts w:hint="eastAsia"/>
        </w:rPr>
        <w:t>、再任用職員の給料月額の方が低い状況で</w:t>
      </w:r>
      <w:r w:rsidR="008D26AB">
        <w:rPr>
          <w:rFonts w:hint="eastAsia"/>
        </w:rPr>
        <w:t>あった。</w:t>
      </w:r>
      <w:r w:rsidR="006F6F64">
        <w:rPr>
          <w:rFonts w:hint="eastAsia"/>
        </w:rPr>
        <w:t xml:space="preserve">　　　　　　　　　　　　　　　　　　　　　</w:t>
      </w:r>
      <w:r>
        <w:rPr>
          <w:rFonts w:hint="eastAsia"/>
        </w:rPr>
        <w:t xml:space="preserve">　</w:t>
      </w:r>
      <w:r w:rsidR="00B350C0">
        <w:rPr>
          <w:rFonts w:asciiTheme="majorEastAsia" w:eastAsiaTheme="majorEastAsia" w:hAnsiTheme="majorEastAsia" w:hint="eastAsia"/>
          <w:sz w:val="22"/>
          <w:szCs w:val="22"/>
        </w:rPr>
        <w:t>（資5</w:t>
      </w:r>
      <w:r w:rsidR="00B350C0">
        <w:rPr>
          <w:rFonts w:asciiTheme="majorEastAsia" w:eastAsiaTheme="majorEastAsia" w:hAnsiTheme="majorEastAsia"/>
          <w:sz w:val="22"/>
          <w:szCs w:val="22"/>
        </w:rPr>
        <w:t>4</w:t>
      </w:r>
      <w:r w:rsidRPr="00B350C0">
        <w:rPr>
          <w:rFonts w:asciiTheme="majorEastAsia" w:eastAsiaTheme="majorEastAsia" w:hAnsiTheme="majorEastAsia" w:hint="eastAsia"/>
          <w:sz w:val="22"/>
          <w:szCs w:val="22"/>
        </w:rPr>
        <w:t>頁：第</w:t>
      </w:r>
      <w:r w:rsidR="00B350C0">
        <w:rPr>
          <w:rFonts w:asciiTheme="majorEastAsia" w:eastAsiaTheme="majorEastAsia" w:hAnsiTheme="majorEastAsia" w:hint="eastAsia"/>
          <w:sz w:val="22"/>
          <w:szCs w:val="22"/>
        </w:rPr>
        <w:t>1</w:t>
      </w:r>
      <w:r w:rsidR="00B350C0">
        <w:rPr>
          <w:rFonts w:asciiTheme="majorEastAsia" w:eastAsiaTheme="majorEastAsia" w:hAnsiTheme="majorEastAsia"/>
          <w:sz w:val="22"/>
          <w:szCs w:val="22"/>
        </w:rPr>
        <w:t>7</w:t>
      </w:r>
      <w:r w:rsidRPr="00B350C0">
        <w:rPr>
          <w:rFonts w:asciiTheme="majorEastAsia" w:eastAsiaTheme="majorEastAsia" w:hAnsiTheme="majorEastAsia" w:hint="eastAsia"/>
          <w:sz w:val="22"/>
          <w:szCs w:val="22"/>
        </w:rPr>
        <w:t>表）</w:t>
      </w:r>
    </w:p>
    <w:p w14:paraId="056F7144" w14:textId="4A352688" w:rsidR="006D6676" w:rsidRPr="00DD332D" w:rsidRDefault="006D6676" w:rsidP="00BE62B1">
      <w:pPr>
        <w:spacing w:line="500" w:lineRule="exact"/>
        <w:ind w:leftChars="400" w:left="960" w:firstLineChars="100" w:firstLine="240"/>
      </w:pPr>
      <w:r w:rsidRPr="00DD332D">
        <w:rPr>
          <w:rFonts w:hint="eastAsia"/>
        </w:rPr>
        <w:t>さらに、行政職給料表以外の給料表についても同様の比較を行った結果、医療職給料表</w:t>
      </w:r>
      <w:r w:rsidR="00C0204A" w:rsidRPr="00DD332D">
        <w:rPr>
          <w:rFonts w:hint="eastAsia"/>
        </w:rPr>
        <w:t>㈡</w:t>
      </w:r>
      <w:r w:rsidRPr="00DD332D">
        <w:rPr>
          <w:rFonts w:hint="eastAsia"/>
        </w:rPr>
        <w:t>の２級及び３級、公安職給料表の１級から４級の再任用職員の給料月額についても同様の状況であった。</w:t>
      </w:r>
    </w:p>
    <w:bookmarkEnd w:id="2"/>
    <w:p w14:paraId="26DB646C" w14:textId="67573F54" w:rsidR="00F70E8E" w:rsidRPr="00DD332D" w:rsidRDefault="00D85B5A" w:rsidP="00796F85">
      <w:pPr>
        <w:spacing w:line="500" w:lineRule="exact"/>
        <w:ind w:leftChars="400" w:left="960" w:firstLineChars="100" w:firstLine="240"/>
      </w:pPr>
      <w:r w:rsidRPr="00DD332D">
        <w:rPr>
          <w:rFonts w:hint="eastAsia"/>
        </w:rPr>
        <w:t>これらの状況を踏まえ、</w:t>
      </w:r>
      <w:r w:rsidR="00C0204A">
        <w:rPr>
          <w:rFonts w:hint="eastAsia"/>
        </w:rPr>
        <w:t>行政職給料表及び医療職</w:t>
      </w:r>
      <w:r w:rsidR="00796F85" w:rsidRPr="00DD332D">
        <w:rPr>
          <w:rFonts w:hint="eastAsia"/>
        </w:rPr>
        <w:t>給料表</w:t>
      </w:r>
      <w:r w:rsidR="00C0204A" w:rsidRPr="00DD332D">
        <w:rPr>
          <w:rFonts w:hint="eastAsia"/>
        </w:rPr>
        <w:t>㈡</w:t>
      </w:r>
      <w:r w:rsidR="00796F85" w:rsidRPr="00DD332D">
        <w:rPr>
          <w:rFonts w:hint="eastAsia"/>
        </w:rPr>
        <w:t>の２級及び３級、公安職給料表の１級から４級の再任用職員の給料月額について、各給料表及び職務の級に在職する高齢層職員の平均給料月額の７割</w:t>
      </w:r>
      <w:r w:rsidR="00C31CFB" w:rsidRPr="00DD332D">
        <w:rPr>
          <w:rFonts w:hint="eastAsia"/>
        </w:rPr>
        <w:t>程度の額に見直す必要があると判断した。</w:t>
      </w:r>
    </w:p>
    <w:p w14:paraId="5B1B92AB" w14:textId="409B706F" w:rsidR="00EC4FA0" w:rsidRPr="002977F2" w:rsidRDefault="00EC4FA0" w:rsidP="00F95131">
      <w:pPr>
        <w:widowControl/>
        <w:jc w:val="left"/>
        <w:rPr>
          <w:rFonts w:ascii="ＭＳ ゴシック" w:eastAsia="ＭＳ ゴシック" w:hAnsi="ＭＳ ゴシック"/>
          <w:sz w:val="22"/>
        </w:rPr>
      </w:pPr>
    </w:p>
    <w:sectPr w:rsidR="00EC4FA0" w:rsidRPr="002977F2" w:rsidSect="00F95131">
      <w:headerReference w:type="even" r:id="rId8"/>
      <w:headerReference w:type="default" r:id="rId9"/>
      <w:footerReference w:type="even" r:id="rId10"/>
      <w:footerReference w:type="default" r:id="rId11"/>
      <w:pgSz w:w="11906" w:h="16838" w:code="9"/>
      <w:pgMar w:top="1191" w:right="1418" w:bottom="1077" w:left="1418" w:header="454" w:footer="284" w:gutter="0"/>
      <w:pgNumType w:start="35"/>
      <w:cols w:space="425"/>
      <w:docGrid w:linePitch="326" w:charSpace="719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F78517" w16cid:durableId="26BB3EF3"/>
  <w16cid:commentId w16cid:paraId="121310D2" w16cid:durableId="26BB3F5F"/>
  <w16cid:commentId w16cid:paraId="5AAFC644" w16cid:durableId="26BB3F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2ECC" w14:textId="77777777" w:rsidR="006F4EB4" w:rsidRDefault="006F4EB4">
      <w:r>
        <w:separator/>
      </w:r>
    </w:p>
  </w:endnote>
  <w:endnote w:type="continuationSeparator" w:id="0">
    <w:p w14:paraId="1253F8A3" w14:textId="77777777" w:rsidR="006F4EB4" w:rsidRDefault="006F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097313"/>
      <w:docPartObj>
        <w:docPartGallery w:val="Page Numbers (Bottom of Page)"/>
        <w:docPartUnique/>
      </w:docPartObj>
    </w:sdtPr>
    <w:sdtEndPr>
      <w:rPr>
        <w:rFonts w:ascii="ＭＳ ゴシック" w:eastAsia="ＭＳ ゴシック" w:hAnsi="ＭＳ ゴシック"/>
        <w:sz w:val="21"/>
        <w:szCs w:val="21"/>
      </w:rPr>
    </w:sdtEndPr>
    <w:sdtContent>
      <w:p w14:paraId="43C28328" w14:textId="7F5DA4E2" w:rsidR="00E8601E" w:rsidRPr="00E8601E" w:rsidRDefault="00A42575" w:rsidP="00A42575">
        <w:pPr>
          <w:pStyle w:val="a5"/>
          <w:jc w:val="center"/>
          <w:rPr>
            <w:rFonts w:ascii="ＭＳ ゴシック" w:eastAsia="ＭＳ ゴシック" w:hAnsi="ＭＳ ゴシック"/>
            <w:szCs w:val="21"/>
          </w:rPr>
        </w:pPr>
        <w:r w:rsidRPr="00E8601E">
          <w:rPr>
            <w:rFonts w:ascii="ＭＳ ゴシック" w:eastAsia="ＭＳ ゴシック" w:hAnsi="ＭＳ ゴシック" w:hint="eastAsia"/>
            <w:szCs w:val="21"/>
          </w:rPr>
          <w:t>－</w:t>
        </w:r>
        <w:r w:rsidRPr="00E8601E">
          <w:rPr>
            <w:rFonts w:ascii="ＭＳ ゴシック" w:eastAsia="ＭＳ ゴシック" w:hAnsi="ＭＳ ゴシック"/>
          </w:rPr>
          <w:fldChar w:fldCharType="begin"/>
        </w:r>
        <w:r w:rsidRPr="00E8601E">
          <w:rPr>
            <w:rFonts w:ascii="ＭＳ ゴシック" w:eastAsia="ＭＳ ゴシック" w:hAnsi="ＭＳ ゴシック"/>
          </w:rPr>
          <w:instrText>PAGE   \* MERGEFORMAT</w:instrText>
        </w:r>
        <w:r w:rsidRPr="00E8601E">
          <w:rPr>
            <w:rFonts w:ascii="ＭＳ ゴシック" w:eastAsia="ＭＳ ゴシック" w:hAnsi="ＭＳ ゴシック"/>
          </w:rPr>
          <w:fldChar w:fldCharType="separate"/>
        </w:r>
        <w:r w:rsidR="006F531D" w:rsidRPr="006F531D">
          <w:rPr>
            <w:rFonts w:ascii="ＭＳ ゴシック" w:eastAsia="ＭＳ ゴシック" w:hAnsi="ＭＳ ゴシック"/>
            <w:noProof/>
            <w:lang w:val="ja-JP"/>
          </w:rPr>
          <w:t>36</w:t>
        </w:r>
        <w:r w:rsidRPr="00E8601E">
          <w:rPr>
            <w:rFonts w:ascii="ＭＳ ゴシック" w:eastAsia="ＭＳ ゴシック" w:hAnsi="ＭＳ ゴシック"/>
          </w:rPr>
          <w:fldChar w:fldCharType="end"/>
        </w:r>
        <w:r w:rsidRPr="00E8601E">
          <w:rPr>
            <w:rFonts w:ascii="ＭＳ ゴシック" w:eastAsia="ＭＳ ゴシック" w:hAnsi="ＭＳ ゴシック" w:hint="eastAsia"/>
            <w:szCs w:val="21"/>
          </w:rPr>
          <w:t>－</w:t>
        </w:r>
      </w:p>
      <w:p w14:paraId="3DF89AEE" w14:textId="33439BF3" w:rsidR="00A653E3" w:rsidRPr="00A42575" w:rsidRDefault="006F531D" w:rsidP="00E8601E">
        <w:pPr>
          <w:pStyle w:val="a5"/>
          <w:rPr>
            <w:rFonts w:ascii="ＭＳ ゴシック" w:eastAsia="ＭＳ ゴシック" w:hAnsi="ＭＳ ゴシック"/>
            <w:sz w:val="21"/>
            <w:szCs w:val="21"/>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170348"/>
      <w:docPartObj>
        <w:docPartGallery w:val="Page Numbers (Bottom of Page)"/>
        <w:docPartUnique/>
      </w:docPartObj>
    </w:sdtPr>
    <w:sdtEndPr>
      <w:rPr>
        <w:rFonts w:ascii="ＭＳ ゴシック" w:eastAsia="ＭＳ ゴシック" w:hAnsi="ＭＳ ゴシック"/>
        <w:sz w:val="21"/>
        <w:szCs w:val="21"/>
      </w:rPr>
    </w:sdtEndPr>
    <w:sdtContent>
      <w:p w14:paraId="4D2E0064" w14:textId="31131895" w:rsidR="00E8601E" w:rsidRPr="00E8601E" w:rsidRDefault="00A42575" w:rsidP="00A42575">
        <w:pPr>
          <w:pStyle w:val="a5"/>
          <w:jc w:val="center"/>
          <w:rPr>
            <w:rFonts w:ascii="ＭＳ ゴシック" w:eastAsia="ＭＳ ゴシック" w:hAnsi="ＭＳ ゴシック"/>
            <w:szCs w:val="21"/>
          </w:rPr>
        </w:pPr>
        <w:r w:rsidRPr="00E8601E">
          <w:rPr>
            <w:rFonts w:ascii="ＭＳ ゴシック" w:eastAsia="ＭＳ ゴシック" w:hAnsi="ＭＳ ゴシック" w:hint="eastAsia"/>
            <w:szCs w:val="21"/>
          </w:rPr>
          <w:t>－</w:t>
        </w:r>
        <w:r w:rsidRPr="00E8601E">
          <w:rPr>
            <w:rFonts w:ascii="ＭＳ ゴシック" w:eastAsia="ＭＳ ゴシック" w:hAnsi="ＭＳ ゴシック"/>
          </w:rPr>
          <w:fldChar w:fldCharType="begin"/>
        </w:r>
        <w:r w:rsidRPr="00E8601E">
          <w:rPr>
            <w:rFonts w:ascii="ＭＳ ゴシック" w:eastAsia="ＭＳ ゴシック" w:hAnsi="ＭＳ ゴシック"/>
          </w:rPr>
          <w:instrText>PAGE   \* MERGEFORMAT</w:instrText>
        </w:r>
        <w:r w:rsidRPr="00E8601E">
          <w:rPr>
            <w:rFonts w:ascii="ＭＳ ゴシック" w:eastAsia="ＭＳ ゴシック" w:hAnsi="ＭＳ ゴシック"/>
          </w:rPr>
          <w:fldChar w:fldCharType="separate"/>
        </w:r>
        <w:r w:rsidR="006F531D" w:rsidRPr="006F531D">
          <w:rPr>
            <w:rFonts w:ascii="ＭＳ ゴシック" w:eastAsia="ＭＳ ゴシック" w:hAnsi="ＭＳ ゴシック"/>
            <w:noProof/>
            <w:lang w:val="ja-JP"/>
          </w:rPr>
          <w:t>37</w:t>
        </w:r>
        <w:r w:rsidRPr="00E8601E">
          <w:rPr>
            <w:rFonts w:ascii="ＭＳ ゴシック" w:eastAsia="ＭＳ ゴシック" w:hAnsi="ＭＳ ゴシック"/>
          </w:rPr>
          <w:fldChar w:fldCharType="end"/>
        </w:r>
        <w:r w:rsidRPr="00E8601E">
          <w:rPr>
            <w:rFonts w:ascii="ＭＳ ゴシック" w:eastAsia="ＭＳ ゴシック" w:hAnsi="ＭＳ ゴシック" w:hint="eastAsia"/>
            <w:szCs w:val="21"/>
          </w:rPr>
          <w:t>－</w:t>
        </w:r>
      </w:p>
      <w:p w14:paraId="4644A461" w14:textId="68CAF536" w:rsidR="00775DE4" w:rsidRPr="00A42575" w:rsidRDefault="006F531D" w:rsidP="00E8601E">
        <w:pPr>
          <w:pStyle w:val="a5"/>
          <w:rPr>
            <w:rFonts w:ascii="ＭＳ ゴシック" w:eastAsia="ＭＳ ゴシック" w:hAnsi="ＭＳ ゴシック"/>
            <w:sz w:val="21"/>
            <w:szCs w:val="21"/>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54964" w14:textId="77777777" w:rsidR="006F4EB4" w:rsidRDefault="006F4EB4">
      <w:r>
        <w:separator/>
      </w:r>
    </w:p>
  </w:footnote>
  <w:footnote w:type="continuationSeparator" w:id="0">
    <w:p w14:paraId="74046C0B" w14:textId="77777777" w:rsidR="006F4EB4" w:rsidRDefault="006F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CA96" w14:textId="77777777" w:rsidR="00A641F8" w:rsidRDefault="00A641F8" w:rsidP="00F752DB">
    <w:pPr>
      <w:pStyle w:val="a4"/>
      <w:jc w:val="left"/>
    </w:pPr>
    <w:r w:rsidRPr="003A3FE9">
      <w:rPr>
        <w:rFonts w:hint="eastAsia"/>
        <w:sz w:val="18"/>
        <w:szCs w:val="18"/>
      </w:rPr>
      <w:t>第</w:t>
    </w:r>
    <w:r w:rsidR="00C56087">
      <w:rPr>
        <w:rFonts w:hint="eastAsia"/>
        <w:sz w:val="18"/>
        <w:szCs w:val="18"/>
      </w:rPr>
      <w:t>２</w:t>
    </w:r>
    <w:r w:rsidRPr="003A3FE9">
      <w:rPr>
        <w:rFonts w:hint="eastAsia"/>
        <w:sz w:val="18"/>
        <w:szCs w:val="18"/>
      </w:rPr>
      <w:t>勧告</w:t>
    </w:r>
    <w:r w:rsidR="0007770C">
      <w:rPr>
        <w:rFonts w:hint="eastAsia"/>
        <w:sz w:val="18"/>
        <w:szCs w:val="18"/>
      </w:rPr>
      <w:t xml:space="preserve">　</w:t>
    </w:r>
    <w:r w:rsidR="004C26DC">
      <w:rPr>
        <w:rFonts w:hint="eastAsia"/>
        <w:sz w:val="18"/>
        <w:szCs w:val="18"/>
      </w:rPr>
      <w:t>２勧告の考え方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164EF" w14:textId="77777777" w:rsidR="00A641F8" w:rsidRDefault="00A641F8" w:rsidP="009E72B3">
    <w:pPr>
      <w:pStyle w:val="a4"/>
      <w:jc w:val="right"/>
    </w:pPr>
    <w:r w:rsidRPr="003A3FE9">
      <w:rPr>
        <w:rFonts w:hint="eastAsia"/>
        <w:sz w:val="18"/>
        <w:szCs w:val="18"/>
      </w:rPr>
      <w:t>第</w:t>
    </w:r>
    <w:r w:rsidR="00281AA2">
      <w:rPr>
        <w:rFonts w:hint="eastAsia"/>
        <w:sz w:val="18"/>
        <w:szCs w:val="18"/>
      </w:rPr>
      <w:t>２</w:t>
    </w:r>
    <w:r w:rsidRPr="003A3FE9">
      <w:rPr>
        <w:rFonts w:hint="eastAsia"/>
        <w:sz w:val="18"/>
        <w:szCs w:val="18"/>
      </w:rPr>
      <w:t>勧告</w:t>
    </w:r>
    <w:r w:rsidR="006D6B86">
      <w:rPr>
        <w:rFonts w:hint="eastAsia"/>
        <w:sz w:val="18"/>
        <w:szCs w:val="18"/>
      </w:rPr>
      <w:t xml:space="preserve">　</w:t>
    </w:r>
    <w:r w:rsidR="004C26DC">
      <w:rPr>
        <w:rFonts w:hint="eastAsia"/>
        <w:sz w:val="18"/>
        <w:szCs w:val="18"/>
      </w:rPr>
      <w:t>２勧告の考え方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607"/>
    <w:multiLevelType w:val="hybridMultilevel"/>
    <w:tmpl w:val="4AA62B84"/>
    <w:lvl w:ilvl="0" w:tplc="DEB424D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9921B26"/>
    <w:multiLevelType w:val="hybridMultilevel"/>
    <w:tmpl w:val="9EFEECAA"/>
    <w:lvl w:ilvl="0" w:tplc="D7AA21D0">
      <w:start w:val="1"/>
      <w:numFmt w:val="aiueo"/>
      <w:lvlText w:val="(%1)"/>
      <w:lvlJc w:val="left"/>
      <w:pPr>
        <w:ind w:left="1560" w:hanging="60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9E35DF6"/>
    <w:multiLevelType w:val="hybridMultilevel"/>
    <w:tmpl w:val="EF926CAE"/>
    <w:lvl w:ilvl="0" w:tplc="46D832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0B738F"/>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1030648"/>
    <w:multiLevelType w:val="hybridMultilevel"/>
    <w:tmpl w:val="488E045A"/>
    <w:lvl w:ilvl="0" w:tplc="0784A2C0">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8C81E5E"/>
    <w:multiLevelType w:val="hybridMultilevel"/>
    <w:tmpl w:val="2D5CAFC4"/>
    <w:lvl w:ilvl="0" w:tplc="8F7887A4">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AD249AE"/>
    <w:multiLevelType w:val="hybridMultilevel"/>
    <w:tmpl w:val="CEB0F678"/>
    <w:lvl w:ilvl="0" w:tplc="0D5AB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3E4736"/>
    <w:multiLevelType w:val="hybridMultilevel"/>
    <w:tmpl w:val="C8DC4E60"/>
    <w:lvl w:ilvl="0" w:tplc="D92E3E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FD7BE4"/>
    <w:multiLevelType w:val="hybridMultilevel"/>
    <w:tmpl w:val="D2325B92"/>
    <w:lvl w:ilvl="0" w:tplc="95929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FC5439"/>
    <w:multiLevelType w:val="hybridMultilevel"/>
    <w:tmpl w:val="E6669A54"/>
    <w:lvl w:ilvl="0" w:tplc="EC76320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5D665407"/>
    <w:multiLevelType w:val="hybridMultilevel"/>
    <w:tmpl w:val="C8A4ECB6"/>
    <w:lvl w:ilvl="0" w:tplc="46F8F8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3A7CF0"/>
    <w:multiLevelType w:val="hybridMultilevel"/>
    <w:tmpl w:val="FB34A77E"/>
    <w:lvl w:ilvl="0" w:tplc="9368977C">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2" w15:restartNumberingAfterBreak="0">
    <w:nsid w:val="795C0A30"/>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11"/>
  </w:num>
  <w:num w:numId="2">
    <w:abstractNumId w:val="0"/>
  </w:num>
  <w:num w:numId="3">
    <w:abstractNumId w:val="3"/>
  </w:num>
  <w:num w:numId="4">
    <w:abstractNumId w:val="12"/>
  </w:num>
  <w:num w:numId="5">
    <w:abstractNumId w:val="10"/>
  </w:num>
  <w:num w:numId="6">
    <w:abstractNumId w:val="7"/>
  </w:num>
  <w:num w:numId="7">
    <w:abstractNumId w:val="6"/>
  </w:num>
  <w:num w:numId="8">
    <w:abstractNumId w:val="2"/>
  </w:num>
  <w:num w:numId="9">
    <w:abstractNumId w:val="8"/>
  </w:num>
  <w:num w:numId="10">
    <w:abstractNumId w:val="5"/>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5"/>
  <w:drawingGridVerticalSpacing w:val="297"/>
  <w:displayHorizontalDrawingGridEvery w:val="0"/>
  <w:characterSpacingControl w:val="compressPunctuation"/>
  <w:hdrShapeDefaults>
    <o:shapedefaults v:ext="edit" spidmax="860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EB"/>
    <w:rsid w:val="0000040C"/>
    <w:rsid w:val="00000697"/>
    <w:rsid w:val="00002870"/>
    <w:rsid w:val="00002ED9"/>
    <w:rsid w:val="00004ABA"/>
    <w:rsid w:val="00006020"/>
    <w:rsid w:val="000062E7"/>
    <w:rsid w:val="00006AB9"/>
    <w:rsid w:val="00006B3C"/>
    <w:rsid w:val="00007483"/>
    <w:rsid w:val="00007CBE"/>
    <w:rsid w:val="00010C1E"/>
    <w:rsid w:val="00010F35"/>
    <w:rsid w:val="00010FCF"/>
    <w:rsid w:val="000133CA"/>
    <w:rsid w:val="000143F7"/>
    <w:rsid w:val="00014E22"/>
    <w:rsid w:val="00016B42"/>
    <w:rsid w:val="00016DBB"/>
    <w:rsid w:val="00017653"/>
    <w:rsid w:val="00020E6D"/>
    <w:rsid w:val="00021290"/>
    <w:rsid w:val="00022A39"/>
    <w:rsid w:val="000236B6"/>
    <w:rsid w:val="000248DF"/>
    <w:rsid w:val="00025059"/>
    <w:rsid w:val="00026145"/>
    <w:rsid w:val="00026DD5"/>
    <w:rsid w:val="000329E0"/>
    <w:rsid w:val="00032A1F"/>
    <w:rsid w:val="00033590"/>
    <w:rsid w:val="000338E3"/>
    <w:rsid w:val="00033ADD"/>
    <w:rsid w:val="00034C13"/>
    <w:rsid w:val="00035600"/>
    <w:rsid w:val="000356A5"/>
    <w:rsid w:val="0003570E"/>
    <w:rsid w:val="000359DC"/>
    <w:rsid w:val="00036025"/>
    <w:rsid w:val="0003626F"/>
    <w:rsid w:val="000367C8"/>
    <w:rsid w:val="00040472"/>
    <w:rsid w:val="00041166"/>
    <w:rsid w:val="000424EA"/>
    <w:rsid w:val="00042F1E"/>
    <w:rsid w:val="00043595"/>
    <w:rsid w:val="000435AD"/>
    <w:rsid w:val="00044D71"/>
    <w:rsid w:val="00046690"/>
    <w:rsid w:val="0005097A"/>
    <w:rsid w:val="000517E4"/>
    <w:rsid w:val="00051D83"/>
    <w:rsid w:val="00053497"/>
    <w:rsid w:val="00054603"/>
    <w:rsid w:val="00055140"/>
    <w:rsid w:val="00055430"/>
    <w:rsid w:val="00055B7D"/>
    <w:rsid w:val="0005615A"/>
    <w:rsid w:val="000561B0"/>
    <w:rsid w:val="00060409"/>
    <w:rsid w:val="00060CF8"/>
    <w:rsid w:val="00061978"/>
    <w:rsid w:val="000621FF"/>
    <w:rsid w:val="0006221D"/>
    <w:rsid w:val="00063563"/>
    <w:rsid w:val="00063C3B"/>
    <w:rsid w:val="000643D3"/>
    <w:rsid w:val="000647BD"/>
    <w:rsid w:val="00064CD3"/>
    <w:rsid w:val="00065396"/>
    <w:rsid w:val="000656C5"/>
    <w:rsid w:val="00065A08"/>
    <w:rsid w:val="00065ADF"/>
    <w:rsid w:val="000665CC"/>
    <w:rsid w:val="00067F69"/>
    <w:rsid w:val="00070F00"/>
    <w:rsid w:val="00071585"/>
    <w:rsid w:val="00071821"/>
    <w:rsid w:val="00071BA3"/>
    <w:rsid w:val="00071C38"/>
    <w:rsid w:val="00071E99"/>
    <w:rsid w:val="00072702"/>
    <w:rsid w:val="00072EB8"/>
    <w:rsid w:val="00073B9D"/>
    <w:rsid w:val="000757EB"/>
    <w:rsid w:val="00075D35"/>
    <w:rsid w:val="00075F0F"/>
    <w:rsid w:val="000762B9"/>
    <w:rsid w:val="0007770C"/>
    <w:rsid w:val="000779AF"/>
    <w:rsid w:val="00077B7A"/>
    <w:rsid w:val="00080B75"/>
    <w:rsid w:val="000814E3"/>
    <w:rsid w:val="000816F1"/>
    <w:rsid w:val="00082C8E"/>
    <w:rsid w:val="00082DE0"/>
    <w:rsid w:val="00083613"/>
    <w:rsid w:val="00085BD7"/>
    <w:rsid w:val="0008671B"/>
    <w:rsid w:val="000869E4"/>
    <w:rsid w:val="00087593"/>
    <w:rsid w:val="00087B00"/>
    <w:rsid w:val="00090B1A"/>
    <w:rsid w:val="00091226"/>
    <w:rsid w:val="000919EB"/>
    <w:rsid w:val="000935C2"/>
    <w:rsid w:val="00096538"/>
    <w:rsid w:val="000A236F"/>
    <w:rsid w:val="000A288A"/>
    <w:rsid w:val="000A31D1"/>
    <w:rsid w:val="000A4384"/>
    <w:rsid w:val="000A5F7D"/>
    <w:rsid w:val="000A5F81"/>
    <w:rsid w:val="000A7184"/>
    <w:rsid w:val="000A7562"/>
    <w:rsid w:val="000A7762"/>
    <w:rsid w:val="000B00CC"/>
    <w:rsid w:val="000B114B"/>
    <w:rsid w:val="000B2530"/>
    <w:rsid w:val="000B2AD4"/>
    <w:rsid w:val="000B42A7"/>
    <w:rsid w:val="000B4A85"/>
    <w:rsid w:val="000B5133"/>
    <w:rsid w:val="000B5C70"/>
    <w:rsid w:val="000B5F97"/>
    <w:rsid w:val="000B6500"/>
    <w:rsid w:val="000C03FB"/>
    <w:rsid w:val="000C1061"/>
    <w:rsid w:val="000C1401"/>
    <w:rsid w:val="000C248E"/>
    <w:rsid w:val="000C3904"/>
    <w:rsid w:val="000C58DA"/>
    <w:rsid w:val="000C5B14"/>
    <w:rsid w:val="000C6025"/>
    <w:rsid w:val="000C7B04"/>
    <w:rsid w:val="000D0001"/>
    <w:rsid w:val="000D04C7"/>
    <w:rsid w:val="000D1B43"/>
    <w:rsid w:val="000D2212"/>
    <w:rsid w:val="000D26B6"/>
    <w:rsid w:val="000D2ADE"/>
    <w:rsid w:val="000D5905"/>
    <w:rsid w:val="000D6BBF"/>
    <w:rsid w:val="000D6FE0"/>
    <w:rsid w:val="000E0968"/>
    <w:rsid w:val="000E0BDD"/>
    <w:rsid w:val="000E1525"/>
    <w:rsid w:val="000E3FB5"/>
    <w:rsid w:val="000E4026"/>
    <w:rsid w:val="000E482E"/>
    <w:rsid w:val="000E7904"/>
    <w:rsid w:val="000F05CC"/>
    <w:rsid w:val="000F1A86"/>
    <w:rsid w:val="000F1CA3"/>
    <w:rsid w:val="000F23B2"/>
    <w:rsid w:val="000F34D7"/>
    <w:rsid w:val="000F4E72"/>
    <w:rsid w:val="000F5641"/>
    <w:rsid w:val="000F5DFB"/>
    <w:rsid w:val="000F62E0"/>
    <w:rsid w:val="000F7ABE"/>
    <w:rsid w:val="001005E0"/>
    <w:rsid w:val="001020AA"/>
    <w:rsid w:val="001020BE"/>
    <w:rsid w:val="001047D9"/>
    <w:rsid w:val="00104F50"/>
    <w:rsid w:val="001061D2"/>
    <w:rsid w:val="001078E8"/>
    <w:rsid w:val="00111E8C"/>
    <w:rsid w:val="00113707"/>
    <w:rsid w:val="00113B7F"/>
    <w:rsid w:val="00114040"/>
    <w:rsid w:val="001151B2"/>
    <w:rsid w:val="0011595B"/>
    <w:rsid w:val="00116ADE"/>
    <w:rsid w:val="00116DE0"/>
    <w:rsid w:val="00117824"/>
    <w:rsid w:val="00117F52"/>
    <w:rsid w:val="00120502"/>
    <w:rsid w:val="00121BD3"/>
    <w:rsid w:val="00121C81"/>
    <w:rsid w:val="001221CE"/>
    <w:rsid w:val="00122EE5"/>
    <w:rsid w:val="0012348B"/>
    <w:rsid w:val="00126BB7"/>
    <w:rsid w:val="00126D88"/>
    <w:rsid w:val="00126EE2"/>
    <w:rsid w:val="00127398"/>
    <w:rsid w:val="0012744E"/>
    <w:rsid w:val="0013031A"/>
    <w:rsid w:val="00131012"/>
    <w:rsid w:val="0013121A"/>
    <w:rsid w:val="00131673"/>
    <w:rsid w:val="001317A4"/>
    <w:rsid w:val="00136042"/>
    <w:rsid w:val="00136F99"/>
    <w:rsid w:val="00140266"/>
    <w:rsid w:val="001410D9"/>
    <w:rsid w:val="00141B02"/>
    <w:rsid w:val="00142C8A"/>
    <w:rsid w:val="00144BA9"/>
    <w:rsid w:val="00146264"/>
    <w:rsid w:val="00147364"/>
    <w:rsid w:val="00151357"/>
    <w:rsid w:val="00151A74"/>
    <w:rsid w:val="00151C78"/>
    <w:rsid w:val="0015333A"/>
    <w:rsid w:val="001536D3"/>
    <w:rsid w:val="00154196"/>
    <w:rsid w:val="001552D8"/>
    <w:rsid w:val="00157F1B"/>
    <w:rsid w:val="00160E9A"/>
    <w:rsid w:val="00162E76"/>
    <w:rsid w:val="001634EA"/>
    <w:rsid w:val="00163656"/>
    <w:rsid w:val="00163A32"/>
    <w:rsid w:val="0016491B"/>
    <w:rsid w:val="001651F1"/>
    <w:rsid w:val="0016559A"/>
    <w:rsid w:val="001661F1"/>
    <w:rsid w:val="001676DA"/>
    <w:rsid w:val="00171152"/>
    <w:rsid w:val="00172878"/>
    <w:rsid w:val="00173D63"/>
    <w:rsid w:val="001742DE"/>
    <w:rsid w:val="001749EE"/>
    <w:rsid w:val="00174F8F"/>
    <w:rsid w:val="001758AE"/>
    <w:rsid w:val="0017635C"/>
    <w:rsid w:val="001763DE"/>
    <w:rsid w:val="00176466"/>
    <w:rsid w:val="00176802"/>
    <w:rsid w:val="001774A8"/>
    <w:rsid w:val="00177E77"/>
    <w:rsid w:val="0018100A"/>
    <w:rsid w:val="00183224"/>
    <w:rsid w:val="00183E99"/>
    <w:rsid w:val="0018541B"/>
    <w:rsid w:val="00185468"/>
    <w:rsid w:val="00190B6D"/>
    <w:rsid w:val="001911CF"/>
    <w:rsid w:val="00191A0F"/>
    <w:rsid w:val="001927A6"/>
    <w:rsid w:val="0019371A"/>
    <w:rsid w:val="00194535"/>
    <w:rsid w:val="00194C64"/>
    <w:rsid w:val="001963DA"/>
    <w:rsid w:val="001967D9"/>
    <w:rsid w:val="0019731F"/>
    <w:rsid w:val="001977F0"/>
    <w:rsid w:val="00197E82"/>
    <w:rsid w:val="001A08C3"/>
    <w:rsid w:val="001A0988"/>
    <w:rsid w:val="001A0A88"/>
    <w:rsid w:val="001A3C27"/>
    <w:rsid w:val="001A400C"/>
    <w:rsid w:val="001A40EB"/>
    <w:rsid w:val="001A5DD6"/>
    <w:rsid w:val="001A5EA6"/>
    <w:rsid w:val="001A66C7"/>
    <w:rsid w:val="001A67A0"/>
    <w:rsid w:val="001A6EC5"/>
    <w:rsid w:val="001A7B5E"/>
    <w:rsid w:val="001B0202"/>
    <w:rsid w:val="001B16C4"/>
    <w:rsid w:val="001B2858"/>
    <w:rsid w:val="001B3FD5"/>
    <w:rsid w:val="001B439C"/>
    <w:rsid w:val="001B4990"/>
    <w:rsid w:val="001B499F"/>
    <w:rsid w:val="001B5AAC"/>
    <w:rsid w:val="001B5F64"/>
    <w:rsid w:val="001B69F5"/>
    <w:rsid w:val="001B78BB"/>
    <w:rsid w:val="001C01E3"/>
    <w:rsid w:val="001C0200"/>
    <w:rsid w:val="001C027E"/>
    <w:rsid w:val="001C067C"/>
    <w:rsid w:val="001C3AFC"/>
    <w:rsid w:val="001C4130"/>
    <w:rsid w:val="001C4780"/>
    <w:rsid w:val="001C498D"/>
    <w:rsid w:val="001C49CC"/>
    <w:rsid w:val="001C5181"/>
    <w:rsid w:val="001C5DCF"/>
    <w:rsid w:val="001C6C59"/>
    <w:rsid w:val="001C6DF5"/>
    <w:rsid w:val="001D0003"/>
    <w:rsid w:val="001D0045"/>
    <w:rsid w:val="001D1AEA"/>
    <w:rsid w:val="001D1D93"/>
    <w:rsid w:val="001D3083"/>
    <w:rsid w:val="001D52F3"/>
    <w:rsid w:val="001D57CE"/>
    <w:rsid w:val="001E1EFF"/>
    <w:rsid w:val="001E2770"/>
    <w:rsid w:val="001E2B2C"/>
    <w:rsid w:val="001E2FCC"/>
    <w:rsid w:val="001E36E3"/>
    <w:rsid w:val="001E3D4B"/>
    <w:rsid w:val="001E40F3"/>
    <w:rsid w:val="001E4FDF"/>
    <w:rsid w:val="001E530F"/>
    <w:rsid w:val="001E5C6B"/>
    <w:rsid w:val="001E6457"/>
    <w:rsid w:val="001E650B"/>
    <w:rsid w:val="001E6D46"/>
    <w:rsid w:val="001E79D8"/>
    <w:rsid w:val="001F02D2"/>
    <w:rsid w:val="001F111B"/>
    <w:rsid w:val="001F1879"/>
    <w:rsid w:val="001F1F25"/>
    <w:rsid w:val="001F251C"/>
    <w:rsid w:val="001F2A7A"/>
    <w:rsid w:val="001F3A92"/>
    <w:rsid w:val="001F3F20"/>
    <w:rsid w:val="001F7544"/>
    <w:rsid w:val="001F77D0"/>
    <w:rsid w:val="001F7F19"/>
    <w:rsid w:val="00201152"/>
    <w:rsid w:val="00201933"/>
    <w:rsid w:val="0020268F"/>
    <w:rsid w:val="002033A5"/>
    <w:rsid w:val="00204765"/>
    <w:rsid w:val="0020510C"/>
    <w:rsid w:val="0020532C"/>
    <w:rsid w:val="0020543A"/>
    <w:rsid w:val="00206B22"/>
    <w:rsid w:val="002079E2"/>
    <w:rsid w:val="00207BE7"/>
    <w:rsid w:val="00211A79"/>
    <w:rsid w:val="002135D0"/>
    <w:rsid w:val="00213E63"/>
    <w:rsid w:val="002147A1"/>
    <w:rsid w:val="0021554D"/>
    <w:rsid w:val="00215824"/>
    <w:rsid w:val="00215831"/>
    <w:rsid w:val="002166A4"/>
    <w:rsid w:val="00222857"/>
    <w:rsid w:val="002248F2"/>
    <w:rsid w:val="00224CC8"/>
    <w:rsid w:val="00225B50"/>
    <w:rsid w:val="00227215"/>
    <w:rsid w:val="00230904"/>
    <w:rsid w:val="00230985"/>
    <w:rsid w:val="00234740"/>
    <w:rsid w:val="00234A76"/>
    <w:rsid w:val="00235382"/>
    <w:rsid w:val="00235F2B"/>
    <w:rsid w:val="00236F0D"/>
    <w:rsid w:val="00237704"/>
    <w:rsid w:val="00237D77"/>
    <w:rsid w:val="002413E8"/>
    <w:rsid w:val="00241B9A"/>
    <w:rsid w:val="0024350F"/>
    <w:rsid w:val="00243A3F"/>
    <w:rsid w:val="00243DB0"/>
    <w:rsid w:val="002441B6"/>
    <w:rsid w:val="00244BA8"/>
    <w:rsid w:val="00244E54"/>
    <w:rsid w:val="00246D15"/>
    <w:rsid w:val="002470B8"/>
    <w:rsid w:val="00251D84"/>
    <w:rsid w:val="0025244D"/>
    <w:rsid w:val="00252DDE"/>
    <w:rsid w:val="00253BBB"/>
    <w:rsid w:val="00253FA9"/>
    <w:rsid w:val="0025509C"/>
    <w:rsid w:val="00255370"/>
    <w:rsid w:val="002565B0"/>
    <w:rsid w:val="002577B0"/>
    <w:rsid w:val="00260CE9"/>
    <w:rsid w:val="00261E1D"/>
    <w:rsid w:val="002624E8"/>
    <w:rsid w:val="00262BF2"/>
    <w:rsid w:val="00262F18"/>
    <w:rsid w:val="002630CC"/>
    <w:rsid w:val="00263C47"/>
    <w:rsid w:val="00266713"/>
    <w:rsid w:val="00266DFF"/>
    <w:rsid w:val="00267367"/>
    <w:rsid w:val="00270788"/>
    <w:rsid w:val="00270A83"/>
    <w:rsid w:val="00271A65"/>
    <w:rsid w:val="00271F6C"/>
    <w:rsid w:val="002725F1"/>
    <w:rsid w:val="0027375E"/>
    <w:rsid w:val="00273D49"/>
    <w:rsid w:val="0027504C"/>
    <w:rsid w:val="00275E43"/>
    <w:rsid w:val="00276C97"/>
    <w:rsid w:val="00277C11"/>
    <w:rsid w:val="00277FD7"/>
    <w:rsid w:val="0028141B"/>
    <w:rsid w:val="00281AA2"/>
    <w:rsid w:val="00281DAC"/>
    <w:rsid w:val="00282D18"/>
    <w:rsid w:val="00283439"/>
    <w:rsid w:val="00283DC2"/>
    <w:rsid w:val="00284145"/>
    <w:rsid w:val="00286701"/>
    <w:rsid w:val="002902C0"/>
    <w:rsid w:val="00290A60"/>
    <w:rsid w:val="002911B4"/>
    <w:rsid w:val="00291342"/>
    <w:rsid w:val="00292975"/>
    <w:rsid w:val="00292D1B"/>
    <w:rsid w:val="002956AF"/>
    <w:rsid w:val="002968EC"/>
    <w:rsid w:val="0029779A"/>
    <w:rsid w:val="002977F2"/>
    <w:rsid w:val="002A0672"/>
    <w:rsid w:val="002A0E5D"/>
    <w:rsid w:val="002A21D3"/>
    <w:rsid w:val="002A3B64"/>
    <w:rsid w:val="002A6157"/>
    <w:rsid w:val="002A7F53"/>
    <w:rsid w:val="002B0353"/>
    <w:rsid w:val="002B13C7"/>
    <w:rsid w:val="002B33FB"/>
    <w:rsid w:val="002B3E5C"/>
    <w:rsid w:val="002B4126"/>
    <w:rsid w:val="002B6ED8"/>
    <w:rsid w:val="002B7179"/>
    <w:rsid w:val="002B7B48"/>
    <w:rsid w:val="002B7BBC"/>
    <w:rsid w:val="002C1C4E"/>
    <w:rsid w:val="002C1DB0"/>
    <w:rsid w:val="002C3A17"/>
    <w:rsid w:val="002C3B7F"/>
    <w:rsid w:val="002C3D43"/>
    <w:rsid w:val="002C4452"/>
    <w:rsid w:val="002C54BC"/>
    <w:rsid w:val="002C5A92"/>
    <w:rsid w:val="002C64D9"/>
    <w:rsid w:val="002C75C4"/>
    <w:rsid w:val="002D237A"/>
    <w:rsid w:val="002D4CBE"/>
    <w:rsid w:val="002D687C"/>
    <w:rsid w:val="002E2EB0"/>
    <w:rsid w:val="002E3813"/>
    <w:rsid w:val="002E634F"/>
    <w:rsid w:val="002F28B2"/>
    <w:rsid w:val="002F415E"/>
    <w:rsid w:val="002F44C3"/>
    <w:rsid w:val="002F4AB9"/>
    <w:rsid w:val="002F4F67"/>
    <w:rsid w:val="002F5091"/>
    <w:rsid w:val="002F523D"/>
    <w:rsid w:val="002F5D9E"/>
    <w:rsid w:val="002F70B1"/>
    <w:rsid w:val="003045BF"/>
    <w:rsid w:val="0030498C"/>
    <w:rsid w:val="0030647E"/>
    <w:rsid w:val="00306C86"/>
    <w:rsid w:val="00310C59"/>
    <w:rsid w:val="00311AAF"/>
    <w:rsid w:val="00312B09"/>
    <w:rsid w:val="00312F40"/>
    <w:rsid w:val="00313A1F"/>
    <w:rsid w:val="0031425F"/>
    <w:rsid w:val="00314290"/>
    <w:rsid w:val="00314ACC"/>
    <w:rsid w:val="0031516A"/>
    <w:rsid w:val="003154DF"/>
    <w:rsid w:val="0031625A"/>
    <w:rsid w:val="00317858"/>
    <w:rsid w:val="00317B0A"/>
    <w:rsid w:val="00317E3B"/>
    <w:rsid w:val="003200EB"/>
    <w:rsid w:val="00321593"/>
    <w:rsid w:val="00321773"/>
    <w:rsid w:val="0032343C"/>
    <w:rsid w:val="00324658"/>
    <w:rsid w:val="00326441"/>
    <w:rsid w:val="00326A21"/>
    <w:rsid w:val="00326DD0"/>
    <w:rsid w:val="0032746A"/>
    <w:rsid w:val="00327A23"/>
    <w:rsid w:val="003301A9"/>
    <w:rsid w:val="00330A4E"/>
    <w:rsid w:val="00330CA4"/>
    <w:rsid w:val="00330FAF"/>
    <w:rsid w:val="003327A4"/>
    <w:rsid w:val="00332ED2"/>
    <w:rsid w:val="0033444D"/>
    <w:rsid w:val="00335C7D"/>
    <w:rsid w:val="00336261"/>
    <w:rsid w:val="00336DEC"/>
    <w:rsid w:val="00336FC8"/>
    <w:rsid w:val="00337089"/>
    <w:rsid w:val="003374A4"/>
    <w:rsid w:val="003404C0"/>
    <w:rsid w:val="00341CFB"/>
    <w:rsid w:val="00342A23"/>
    <w:rsid w:val="00344327"/>
    <w:rsid w:val="00344919"/>
    <w:rsid w:val="00344DC6"/>
    <w:rsid w:val="00347F79"/>
    <w:rsid w:val="00347FA0"/>
    <w:rsid w:val="00350B94"/>
    <w:rsid w:val="0035200D"/>
    <w:rsid w:val="00355753"/>
    <w:rsid w:val="003611C6"/>
    <w:rsid w:val="0036169F"/>
    <w:rsid w:val="00361905"/>
    <w:rsid w:val="00362182"/>
    <w:rsid w:val="00362DD9"/>
    <w:rsid w:val="00365AA9"/>
    <w:rsid w:val="003661B8"/>
    <w:rsid w:val="003663D1"/>
    <w:rsid w:val="003665C1"/>
    <w:rsid w:val="00367E34"/>
    <w:rsid w:val="00371321"/>
    <w:rsid w:val="00371B02"/>
    <w:rsid w:val="00372083"/>
    <w:rsid w:val="003743E7"/>
    <w:rsid w:val="00376388"/>
    <w:rsid w:val="0037659E"/>
    <w:rsid w:val="00376801"/>
    <w:rsid w:val="00376EC6"/>
    <w:rsid w:val="00377249"/>
    <w:rsid w:val="0037743A"/>
    <w:rsid w:val="003776AB"/>
    <w:rsid w:val="0038099C"/>
    <w:rsid w:val="00382B3C"/>
    <w:rsid w:val="00384666"/>
    <w:rsid w:val="00385351"/>
    <w:rsid w:val="00385822"/>
    <w:rsid w:val="00385B66"/>
    <w:rsid w:val="00386828"/>
    <w:rsid w:val="00387EE8"/>
    <w:rsid w:val="003906C2"/>
    <w:rsid w:val="003934A3"/>
    <w:rsid w:val="003942B4"/>
    <w:rsid w:val="00395EE1"/>
    <w:rsid w:val="003A0E17"/>
    <w:rsid w:val="003A13AA"/>
    <w:rsid w:val="003A1BFE"/>
    <w:rsid w:val="003A3EDD"/>
    <w:rsid w:val="003A4072"/>
    <w:rsid w:val="003A4951"/>
    <w:rsid w:val="003A4990"/>
    <w:rsid w:val="003A52D5"/>
    <w:rsid w:val="003A5853"/>
    <w:rsid w:val="003A5E18"/>
    <w:rsid w:val="003A739A"/>
    <w:rsid w:val="003A750D"/>
    <w:rsid w:val="003A75C1"/>
    <w:rsid w:val="003A7A85"/>
    <w:rsid w:val="003B11D3"/>
    <w:rsid w:val="003B20ED"/>
    <w:rsid w:val="003B2F14"/>
    <w:rsid w:val="003B4572"/>
    <w:rsid w:val="003B4E68"/>
    <w:rsid w:val="003B5CE5"/>
    <w:rsid w:val="003B75FC"/>
    <w:rsid w:val="003B799A"/>
    <w:rsid w:val="003B7E86"/>
    <w:rsid w:val="003C0704"/>
    <w:rsid w:val="003C1307"/>
    <w:rsid w:val="003C1E3A"/>
    <w:rsid w:val="003C2F93"/>
    <w:rsid w:val="003C3767"/>
    <w:rsid w:val="003C65F0"/>
    <w:rsid w:val="003C6CC2"/>
    <w:rsid w:val="003C705B"/>
    <w:rsid w:val="003C761A"/>
    <w:rsid w:val="003D210D"/>
    <w:rsid w:val="003D2748"/>
    <w:rsid w:val="003D2F32"/>
    <w:rsid w:val="003D3140"/>
    <w:rsid w:val="003D4544"/>
    <w:rsid w:val="003D60D8"/>
    <w:rsid w:val="003D73C5"/>
    <w:rsid w:val="003D7DEC"/>
    <w:rsid w:val="003D7EE6"/>
    <w:rsid w:val="003E220E"/>
    <w:rsid w:val="003E2590"/>
    <w:rsid w:val="003E25B3"/>
    <w:rsid w:val="003E278A"/>
    <w:rsid w:val="003E3372"/>
    <w:rsid w:val="003E4AE7"/>
    <w:rsid w:val="003E50BE"/>
    <w:rsid w:val="003E5B23"/>
    <w:rsid w:val="003E5FF9"/>
    <w:rsid w:val="003E7646"/>
    <w:rsid w:val="003F13C9"/>
    <w:rsid w:val="003F1F5E"/>
    <w:rsid w:val="003F2293"/>
    <w:rsid w:val="003F316A"/>
    <w:rsid w:val="003F3B6E"/>
    <w:rsid w:val="003F5853"/>
    <w:rsid w:val="003F6CB1"/>
    <w:rsid w:val="003F7B11"/>
    <w:rsid w:val="004001A6"/>
    <w:rsid w:val="0040068D"/>
    <w:rsid w:val="00400A52"/>
    <w:rsid w:val="004011F9"/>
    <w:rsid w:val="004018CA"/>
    <w:rsid w:val="004018DC"/>
    <w:rsid w:val="0040238B"/>
    <w:rsid w:val="004035A1"/>
    <w:rsid w:val="00405313"/>
    <w:rsid w:val="0040620D"/>
    <w:rsid w:val="004067FD"/>
    <w:rsid w:val="00411652"/>
    <w:rsid w:val="00412331"/>
    <w:rsid w:val="00412F0A"/>
    <w:rsid w:val="0041326B"/>
    <w:rsid w:val="004134B7"/>
    <w:rsid w:val="00414A84"/>
    <w:rsid w:val="0041655D"/>
    <w:rsid w:val="004174D8"/>
    <w:rsid w:val="00423846"/>
    <w:rsid w:val="00424BD8"/>
    <w:rsid w:val="0042509D"/>
    <w:rsid w:val="00425468"/>
    <w:rsid w:val="00425805"/>
    <w:rsid w:val="0042633D"/>
    <w:rsid w:val="00426BD8"/>
    <w:rsid w:val="00430536"/>
    <w:rsid w:val="004305CF"/>
    <w:rsid w:val="00431555"/>
    <w:rsid w:val="0043291B"/>
    <w:rsid w:val="00432DAA"/>
    <w:rsid w:val="00433EEF"/>
    <w:rsid w:val="00435FFB"/>
    <w:rsid w:val="0044355B"/>
    <w:rsid w:val="004436AB"/>
    <w:rsid w:val="00443EB6"/>
    <w:rsid w:val="004448A8"/>
    <w:rsid w:val="0044668E"/>
    <w:rsid w:val="00446A87"/>
    <w:rsid w:val="00446B53"/>
    <w:rsid w:val="004472AB"/>
    <w:rsid w:val="00450C72"/>
    <w:rsid w:val="004515C0"/>
    <w:rsid w:val="0045172E"/>
    <w:rsid w:val="00451872"/>
    <w:rsid w:val="00452977"/>
    <w:rsid w:val="00453DF1"/>
    <w:rsid w:val="00454BAB"/>
    <w:rsid w:val="00454CF3"/>
    <w:rsid w:val="00456179"/>
    <w:rsid w:val="00456959"/>
    <w:rsid w:val="00456DBB"/>
    <w:rsid w:val="00456FB5"/>
    <w:rsid w:val="0046000F"/>
    <w:rsid w:val="00460028"/>
    <w:rsid w:val="00461615"/>
    <w:rsid w:val="00463202"/>
    <w:rsid w:val="004645F7"/>
    <w:rsid w:val="00464E1D"/>
    <w:rsid w:val="00465460"/>
    <w:rsid w:val="004657FD"/>
    <w:rsid w:val="00470222"/>
    <w:rsid w:val="00470779"/>
    <w:rsid w:val="00470A02"/>
    <w:rsid w:val="00471DE3"/>
    <w:rsid w:val="00473178"/>
    <w:rsid w:val="004731F3"/>
    <w:rsid w:val="00474B81"/>
    <w:rsid w:val="00475B26"/>
    <w:rsid w:val="00476225"/>
    <w:rsid w:val="004764CE"/>
    <w:rsid w:val="004816AE"/>
    <w:rsid w:val="004821F6"/>
    <w:rsid w:val="004828DB"/>
    <w:rsid w:val="004835A5"/>
    <w:rsid w:val="00483AA7"/>
    <w:rsid w:val="0048428F"/>
    <w:rsid w:val="00484DFD"/>
    <w:rsid w:val="00486250"/>
    <w:rsid w:val="0049112A"/>
    <w:rsid w:val="00492AAB"/>
    <w:rsid w:val="00495CB0"/>
    <w:rsid w:val="00497093"/>
    <w:rsid w:val="00497305"/>
    <w:rsid w:val="004A237F"/>
    <w:rsid w:val="004A2F2E"/>
    <w:rsid w:val="004A36A6"/>
    <w:rsid w:val="004A4A5A"/>
    <w:rsid w:val="004A4EAD"/>
    <w:rsid w:val="004A526A"/>
    <w:rsid w:val="004A52C8"/>
    <w:rsid w:val="004A5C3F"/>
    <w:rsid w:val="004A5CEF"/>
    <w:rsid w:val="004A6184"/>
    <w:rsid w:val="004A6EAD"/>
    <w:rsid w:val="004B2472"/>
    <w:rsid w:val="004B2A86"/>
    <w:rsid w:val="004B30E3"/>
    <w:rsid w:val="004B4D3F"/>
    <w:rsid w:val="004B50F8"/>
    <w:rsid w:val="004B5397"/>
    <w:rsid w:val="004B73DF"/>
    <w:rsid w:val="004B7426"/>
    <w:rsid w:val="004B75E2"/>
    <w:rsid w:val="004C00B7"/>
    <w:rsid w:val="004C0F69"/>
    <w:rsid w:val="004C1439"/>
    <w:rsid w:val="004C26DC"/>
    <w:rsid w:val="004C3428"/>
    <w:rsid w:val="004C3874"/>
    <w:rsid w:val="004C3D84"/>
    <w:rsid w:val="004C44A9"/>
    <w:rsid w:val="004C48CA"/>
    <w:rsid w:val="004C5726"/>
    <w:rsid w:val="004D0832"/>
    <w:rsid w:val="004D363A"/>
    <w:rsid w:val="004D3689"/>
    <w:rsid w:val="004D3FC7"/>
    <w:rsid w:val="004D5521"/>
    <w:rsid w:val="004D6D0A"/>
    <w:rsid w:val="004D7D87"/>
    <w:rsid w:val="004E04F9"/>
    <w:rsid w:val="004E05B6"/>
    <w:rsid w:val="004E0D48"/>
    <w:rsid w:val="004E1D2B"/>
    <w:rsid w:val="004E2451"/>
    <w:rsid w:val="004E2CED"/>
    <w:rsid w:val="004E2F38"/>
    <w:rsid w:val="004E30F7"/>
    <w:rsid w:val="004E4EF1"/>
    <w:rsid w:val="004E79E4"/>
    <w:rsid w:val="004F0782"/>
    <w:rsid w:val="004F1511"/>
    <w:rsid w:val="004F240B"/>
    <w:rsid w:val="004F243F"/>
    <w:rsid w:val="004F417B"/>
    <w:rsid w:val="004F4AD3"/>
    <w:rsid w:val="004F4E1F"/>
    <w:rsid w:val="004F50B3"/>
    <w:rsid w:val="004F58EE"/>
    <w:rsid w:val="004F6C76"/>
    <w:rsid w:val="004F6FD5"/>
    <w:rsid w:val="0050110D"/>
    <w:rsid w:val="00501336"/>
    <w:rsid w:val="00501F89"/>
    <w:rsid w:val="005021C0"/>
    <w:rsid w:val="005027DC"/>
    <w:rsid w:val="0050304A"/>
    <w:rsid w:val="005036C8"/>
    <w:rsid w:val="005048AC"/>
    <w:rsid w:val="0050612F"/>
    <w:rsid w:val="005072A5"/>
    <w:rsid w:val="005101B2"/>
    <w:rsid w:val="00513B77"/>
    <w:rsid w:val="0051436A"/>
    <w:rsid w:val="00514660"/>
    <w:rsid w:val="005152FF"/>
    <w:rsid w:val="00515D64"/>
    <w:rsid w:val="005162CC"/>
    <w:rsid w:val="005169A8"/>
    <w:rsid w:val="0051788E"/>
    <w:rsid w:val="00520D6F"/>
    <w:rsid w:val="00520EF4"/>
    <w:rsid w:val="00521DA4"/>
    <w:rsid w:val="00522297"/>
    <w:rsid w:val="00525723"/>
    <w:rsid w:val="00527476"/>
    <w:rsid w:val="005279DC"/>
    <w:rsid w:val="005312E3"/>
    <w:rsid w:val="00533692"/>
    <w:rsid w:val="00533867"/>
    <w:rsid w:val="00533F44"/>
    <w:rsid w:val="0053480B"/>
    <w:rsid w:val="00536CCD"/>
    <w:rsid w:val="00537DF8"/>
    <w:rsid w:val="0054045C"/>
    <w:rsid w:val="00540684"/>
    <w:rsid w:val="0054249B"/>
    <w:rsid w:val="00542586"/>
    <w:rsid w:val="0054272E"/>
    <w:rsid w:val="00543222"/>
    <w:rsid w:val="0054323F"/>
    <w:rsid w:val="00543430"/>
    <w:rsid w:val="0054381A"/>
    <w:rsid w:val="005438B1"/>
    <w:rsid w:val="0054443F"/>
    <w:rsid w:val="00544840"/>
    <w:rsid w:val="00545A52"/>
    <w:rsid w:val="00545EAE"/>
    <w:rsid w:val="00546C2D"/>
    <w:rsid w:val="00546FA7"/>
    <w:rsid w:val="00547029"/>
    <w:rsid w:val="005471FA"/>
    <w:rsid w:val="00547EAD"/>
    <w:rsid w:val="00550EE9"/>
    <w:rsid w:val="005511FF"/>
    <w:rsid w:val="00552B3B"/>
    <w:rsid w:val="00552C66"/>
    <w:rsid w:val="00556554"/>
    <w:rsid w:val="00556F1F"/>
    <w:rsid w:val="00563617"/>
    <w:rsid w:val="005654F0"/>
    <w:rsid w:val="005658F4"/>
    <w:rsid w:val="00565DC8"/>
    <w:rsid w:val="00565DDB"/>
    <w:rsid w:val="00565EF1"/>
    <w:rsid w:val="005662E6"/>
    <w:rsid w:val="00566FFD"/>
    <w:rsid w:val="0056758A"/>
    <w:rsid w:val="005706F6"/>
    <w:rsid w:val="00571A61"/>
    <w:rsid w:val="00571FB1"/>
    <w:rsid w:val="00572745"/>
    <w:rsid w:val="005727EB"/>
    <w:rsid w:val="0057315F"/>
    <w:rsid w:val="0057323C"/>
    <w:rsid w:val="0057352C"/>
    <w:rsid w:val="00576895"/>
    <w:rsid w:val="00576D84"/>
    <w:rsid w:val="00577084"/>
    <w:rsid w:val="00577914"/>
    <w:rsid w:val="0058064F"/>
    <w:rsid w:val="00581706"/>
    <w:rsid w:val="005818BF"/>
    <w:rsid w:val="00582C7E"/>
    <w:rsid w:val="005843C2"/>
    <w:rsid w:val="0058481E"/>
    <w:rsid w:val="00584CF7"/>
    <w:rsid w:val="00585232"/>
    <w:rsid w:val="00585AAF"/>
    <w:rsid w:val="005860F1"/>
    <w:rsid w:val="0059063D"/>
    <w:rsid w:val="0059136A"/>
    <w:rsid w:val="005918E7"/>
    <w:rsid w:val="00591C1F"/>
    <w:rsid w:val="00592281"/>
    <w:rsid w:val="0059285E"/>
    <w:rsid w:val="005951C2"/>
    <w:rsid w:val="005953FD"/>
    <w:rsid w:val="005959E1"/>
    <w:rsid w:val="00595AEB"/>
    <w:rsid w:val="00595E35"/>
    <w:rsid w:val="005A0A09"/>
    <w:rsid w:val="005A0D96"/>
    <w:rsid w:val="005A186A"/>
    <w:rsid w:val="005A18D3"/>
    <w:rsid w:val="005A1EF5"/>
    <w:rsid w:val="005A28E1"/>
    <w:rsid w:val="005A33FF"/>
    <w:rsid w:val="005A56F7"/>
    <w:rsid w:val="005A587F"/>
    <w:rsid w:val="005A5CE1"/>
    <w:rsid w:val="005A66F9"/>
    <w:rsid w:val="005A7565"/>
    <w:rsid w:val="005A798E"/>
    <w:rsid w:val="005A7CB0"/>
    <w:rsid w:val="005B04AC"/>
    <w:rsid w:val="005B0A62"/>
    <w:rsid w:val="005B290E"/>
    <w:rsid w:val="005B39DB"/>
    <w:rsid w:val="005B49FB"/>
    <w:rsid w:val="005B6269"/>
    <w:rsid w:val="005B6A98"/>
    <w:rsid w:val="005B6EC7"/>
    <w:rsid w:val="005B7533"/>
    <w:rsid w:val="005C14BF"/>
    <w:rsid w:val="005C1CAE"/>
    <w:rsid w:val="005C3EB3"/>
    <w:rsid w:val="005C40B2"/>
    <w:rsid w:val="005C41A4"/>
    <w:rsid w:val="005C4470"/>
    <w:rsid w:val="005C44CF"/>
    <w:rsid w:val="005C4DC9"/>
    <w:rsid w:val="005C5365"/>
    <w:rsid w:val="005C58C5"/>
    <w:rsid w:val="005C5D43"/>
    <w:rsid w:val="005C77EB"/>
    <w:rsid w:val="005D25A4"/>
    <w:rsid w:val="005D3BE1"/>
    <w:rsid w:val="005D483A"/>
    <w:rsid w:val="005D48FC"/>
    <w:rsid w:val="005D5936"/>
    <w:rsid w:val="005D5D84"/>
    <w:rsid w:val="005D796E"/>
    <w:rsid w:val="005E103A"/>
    <w:rsid w:val="005E14AA"/>
    <w:rsid w:val="005E1DCB"/>
    <w:rsid w:val="005E2290"/>
    <w:rsid w:val="005E236A"/>
    <w:rsid w:val="005E2F19"/>
    <w:rsid w:val="005E3D65"/>
    <w:rsid w:val="005E4C96"/>
    <w:rsid w:val="005E69CF"/>
    <w:rsid w:val="005F0023"/>
    <w:rsid w:val="005F058D"/>
    <w:rsid w:val="005F05E5"/>
    <w:rsid w:val="005F107E"/>
    <w:rsid w:val="005F1970"/>
    <w:rsid w:val="005F3F34"/>
    <w:rsid w:val="005F40FB"/>
    <w:rsid w:val="005F4A42"/>
    <w:rsid w:val="005F5158"/>
    <w:rsid w:val="005F69E7"/>
    <w:rsid w:val="005F6FFB"/>
    <w:rsid w:val="005F74F4"/>
    <w:rsid w:val="006006F0"/>
    <w:rsid w:val="00600BDA"/>
    <w:rsid w:val="00603191"/>
    <w:rsid w:val="006033C4"/>
    <w:rsid w:val="00603F41"/>
    <w:rsid w:val="0060560F"/>
    <w:rsid w:val="006066F1"/>
    <w:rsid w:val="006075E1"/>
    <w:rsid w:val="00607A54"/>
    <w:rsid w:val="00607AF7"/>
    <w:rsid w:val="00610286"/>
    <w:rsid w:val="00610E3C"/>
    <w:rsid w:val="006110DD"/>
    <w:rsid w:val="0061118E"/>
    <w:rsid w:val="006146F7"/>
    <w:rsid w:val="006149BF"/>
    <w:rsid w:val="0061635E"/>
    <w:rsid w:val="0061778D"/>
    <w:rsid w:val="006204C9"/>
    <w:rsid w:val="00620E4A"/>
    <w:rsid w:val="00621A82"/>
    <w:rsid w:val="00622C4B"/>
    <w:rsid w:val="00624038"/>
    <w:rsid w:val="00625207"/>
    <w:rsid w:val="00625277"/>
    <w:rsid w:val="006256F2"/>
    <w:rsid w:val="00625824"/>
    <w:rsid w:val="00626A0F"/>
    <w:rsid w:val="006273B6"/>
    <w:rsid w:val="0063011A"/>
    <w:rsid w:val="006304CD"/>
    <w:rsid w:val="00630F25"/>
    <w:rsid w:val="00630F2E"/>
    <w:rsid w:val="0063196F"/>
    <w:rsid w:val="00632157"/>
    <w:rsid w:val="006330BB"/>
    <w:rsid w:val="00633B70"/>
    <w:rsid w:val="00633B7E"/>
    <w:rsid w:val="006342CE"/>
    <w:rsid w:val="006344F4"/>
    <w:rsid w:val="00635775"/>
    <w:rsid w:val="006358CB"/>
    <w:rsid w:val="0063638F"/>
    <w:rsid w:val="00636C2D"/>
    <w:rsid w:val="006377DC"/>
    <w:rsid w:val="0064025A"/>
    <w:rsid w:val="0064161D"/>
    <w:rsid w:val="00641EF3"/>
    <w:rsid w:val="006423EB"/>
    <w:rsid w:val="0064266A"/>
    <w:rsid w:val="006431DD"/>
    <w:rsid w:val="00644013"/>
    <w:rsid w:val="00646F51"/>
    <w:rsid w:val="0064774E"/>
    <w:rsid w:val="00647764"/>
    <w:rsid w:val="0065076F"/>
    <w:rsid w:val="00650C79"/>
    <w:rsid w:val="00653CCF"/>
    <w:rsid w:val="0065478E"/>
    <w:rsid w:val="006547E8"/>
    <w:rsid w:val="00654C53"/>
    <w:rsid w:val="00655072"/>
    <w:rsid w:val="00656B3B"/>
    <w:rsid w:val="00656FA1"/>
    <w:rsid w:val="00657A05"/>
    <w:rsid w:val="006609BE"/>
    <w:rsid w:val="00660C83"/>
    <w:rsid w:val="006616D3"/>
    <w:rsid w:val="00662100"/>
    <w:rsid w:val="00662D19"/>
    <w:rsid w:val="00663032"/>
    <w:rsid w:val="00663F8E"/>
    <w:rsid w:val="006648B3"/>
    <w:rsid w:val="00664DEE"/>
    <w:rsid w:val="0066543C"/>
    <w:rsid w:val="006675F9"/>
    <w:rsid w:val="00670D00"/>
    <w:rsid w:val="00671387"/>
    <w:rsid w:val="00671558"/>
    <w:rsid w:val="006720FC"/>
    <w:rsid w:val="0067227B"/>
    <w:rsid w:val="006734FF"/>
    <w:rsid w:val="0067371C"/>
    <w:rsid w:val="00674673"/>
    <w:rsid w:val="006768C0"/>
    <w:rsid w:val="00676CD5"/>
    <w:rsid w:val="006770E3"/>
    <w:rsid w:val="0067754C"/>
    <w:rsid w:val="006803E8"/>
    <w:rsid w:val="00680437"/>
    <w:rsid w:val="006808FE"/>
    <w:rsid w:val="00681D6B"/>
    <w:rsid w:val="006824D4"/>
    <w:rsid w:val="006825A7"/>
    <w:rsid w:val="006830D8"/>
    <w:rsid w:val="00683F36"/>
    <w:rsid w:val="00684354"/>
    <w:rsid w:val="006844DF"/>
    <w:rsid w:val="006847BE"/>
    <w:rsid w:val="00685360"/>
    <w:rsid w:val="006855F3"/>
    <w:rsid w:val="00685E00"/>
    <w:rsid w:val="006860D1"/>
    <w:rsid w:val="00686DDF"/>
    <w:rsid w:val="00687C34"/>
    <w:rsid w:val="006901E1"/>
    <w:rsid w:val="006926D5"/>
    <w:rsid w:val="00692B76"/>
    <w:rsid w:val="00692D8B"/>
    <w:rsid w:val="00694163"/>
    <w:rsid w:val="00695FAE"/>
    <w:rsid w:val="006965F7"/>
    <w:rsid w:val="006A0B40"/>
    <w:rsid w:val="006A12E0"/>
    <w:rsid w:val="006A3CEC"/>
    <w:rsid w:val="006A4995"/>
    <w:rsid w:val="006A55ED"/>
    <w:rsid w:val="006A576C"/>
    <w:rsid w:val="006A6D49"/>
    <w:rsid w:val="006B0B77"/>
    <w:rsid w:val="006B146B"/>
    <w:rsid w:val="006B1E85"/>
    <w:rsid w:val="006B2057"/>
    <w:rsid w:val="006B4070"/>
    <w:rsid w:val="006B4110"/>
    <w:rsid w:val="006B580F"/>
    <w:rsid w:val="006B6468"/>
    <w:rsid w:val="006B673D"/>
    <w:rsid w:val="006B7993"/>
    <w:rsid w:val="006B7B36"/>
    <w:rsid w:val="006C0A4B"/>
    <w:rsid w:val="006C1370"/>
    <w:rsid w:val="006C154A"/>
    <w:rsid w:val="006C19C7"/>
    <w:rsid w:val="006C1C45"/>
    <w:rsid w:val="006C1FDA"/>
    <w:rsid w:val="006C226D"/>
    <w:rsid w:val="006C3435"/>
    <w:rsid w:val="006C4410"/>
    <w:rsid w:val="006C51C4"/>
    <w:rsid w:val="006C5242"/>
    <w:rsid w:val="006C6681"/>
    <w:rsid w:val="006C7526"/>
    <w:rsid w:val="006D21AF"/>
    <w:rsid w:val="006D2715"/>
    <w:rsid w:val="006D30C8"/>
    <w:rsid w:val="006D46C0"/>
    <w:rsid w:val="006D4EB6"/>
    <w:rsid w:val="006D6676"/>
    <w:rsid w:val="006D67E6"/>
    <w:rsid w:val="006D6B86"/>
    <w:rsid w:val="006E1CDC"/>
    <w:rsid w:val="006E2B40"/>
    <w:rsid w:val="006E34FA"/>
    <w:rsid w:val="006E3D4A"/>
    <w:rsid w:val="006E4305"/>
    <w:rsid w:val="006E48F6"/>
    <w:rsid w:val="006E4A06"/>
    <w:rsid w:val="006E6C30"/>
    <w:rsid w:val="006E77B5"/>
    <w:rsid w:val="006F1CBA"/>
    <w:rsid w:val="006F2169"/>
    <w:rsid w:val="006F3A21"/>
    <w:rsid w:val="006F4EB4"/>
    <w:rsid w:val="006F531D"/>
    <w:rsid w:val="006F5721"/>
    <w:rsid w:val="006F5F33"/>
    <w:rsid w:val="006F61D2"/>
    <w:rsid w:val="006F6F64"/>
    <w:rsid w:val="00700236"/>
    <w:rsid w:val="00701CD0"/>
    <w:rsid w:val="00703017"/>
    <w:rsid w:val="0070363B"/>
    <w:rsid w:val="00703EF8"/>
    <w:rsid w:val="00704AB0"/>
    <w:rsid w:val="00704F66"/>
    <w:rsid w:val="00705335"/>
    <w:rsid w:val="00706AE9"/>
    <w:rsid w:val="00706DBD"/>
    <w:rsid w:val="007071C1"/>
    <w:rsid w:val="0070795A"/>
    <w:rsid w:val="0071083E"/>
    <w:rsid w:val="007110C1"/>
    <w:rsid w:val="00711D14"/>
    <w:rsid w:val="007143F9"/>
    <w:rsid w:val="00714DC3"/>
    <w:rsid w:val="00714F47"/>
    <w:rsid w:val="00717889"/>
    <w:rsid w:val="00717AEF"/>
    <w:rsid w:val="00720051"/>
    <w:rsid w:val="00720B50"/>
    <w:rsid w:val="00721472"/>
    <w:rsid w:val="00721969"/>
    <w:rsid w:val="00722100"/>
    <w:rsid w:val="00722666"/>
    <w:rsid w:val="007235CE"/>
    <w:rsid w:val="00724487"/>
    <w:rsid w:val="00724D8E"/>
    <w:rsid w:val="0072511D"/>
    <w:rsid w:val="00725C33"/>
    <w:rsid w:val="00726C21"/>
    <w:rsid w:val="00730012"/>
    <w:rsid w:val="00731F1F"/>
    <w:rsid w:val="00731FD7"/>
    <w:rsid w:val="007329E2"/>
    <w:rsid w:val="00733A7F"/>
    <w:rsid w:val="00733EDC"/>
    <w:rsid w:val="007345BB"/>
    <w:rsid w:val="0073489B"/>
    <w:rsid w:val="0073557B"/>
    <w:rsid w:val="00735593"/>
    <w:rsid w:val="00736C1D"/>
    <w:rsid w:val="0074039F"/>
    <w:rsid w:val="00740AE8"/>
    <w:rsid w:val="00740F2B"/>
    <w:rsid w:val="0074101E"/>
    <w:rsid w:val="00742E7D"/>
    <w:rsid w:val="007430E7"/>
    <w:rsid w:val="00743DBD"/>
    <w:rsid w:val="00743F7D"/>
    <w:rsid w:val="00744B27"/>
    <w:rsid w:val="007451D5"/>
    <w:rsid w:val="007457B3"/>
    <w:rsid w:val="00745D97"/>
    <w:rsid w:val="0074642D"/>
    <w:rsid w:val="0075049D"/>
    <w:rsid w:val="00750F74"/>
    <w:rsid w:val="00751236"/>
    <w:rsid w:val="007512DB"/>
    <w:rsid w:val="00751BD4"/>
    <w:rsid w:val="00751DCF"/>
    <w:rsid w:val="00752C03"/>
    <w:rsid w:val="007538CB"/>
    <w:rsid w:val="00753DC0"/>
    <w:rsid w:val="007549AF"/>
    <w:rsid w:val="007562B7"/>
    <w:rsid w:val="007578C1"/>
    <w:rsid w:val="00761341"/>
    <w:rsid w:val="00762FF5"/>
    <w:rsid w:val="00764F32"/>
    <w:rsid w:val="007651B7"/>
    <w:rsid w:val="007656B4"/>
    <w:rsid w:val="00766722"/>
    <w:rsid w:val="00766F23"/>
    <w:rsid w:val="0076770A"/>
    <w:rsid w:val="0076784D"/>
    <w:rsid w:val="00767AE4"/>
    <w:rsid w:val="007700E5"/>
    <w:rsid w:val="007719C5"/>
    <w:rsid w:val="007725C3"/>
    <w:rsid w:val="0077327B"/>
    <w:rsid w:val="0077383A"/>
    <w:rsid w:val="00775DE4"/>
    <w:rsid w:val="00776AAB"/>
    <w:rsid w:val="00777F81"/>
    <w:rsid w:val="007806EF"/>
    <w:rsid w:val="00780C44"/>
    <w:rsid w:val="007821F6"/>
    <w:rsid w:val="0078226B"/>
    <w:rsid w:val="00784C3B"/>
    <w:rsid w:val="007850C5"/>
    <w:rsid w:val="00785266"/>
    <w:rsid w:val="00786595"/>
    <w:rsid w:val="00786F57"/>
    <w:rsid w:val="0079019E"/>
    <w:rsid w:val="00790657"/>
    <w:rsid w:val="00790A56"/>
    <w:rsid w:val="00790D34"/>
    <w:rsid w:val="0079194A"/>
    <w:rsid w:val="00791B82"/>
    <w:rsid w:val="00791E51"/>
    <w:rsid w:val="00794298"/>
    <w:rsid w:val="00796F85"/>
    <w:rsid w:val="00797AB1"/>
    <w:rsid w:val="00797C52"/>
    <w:rsid w:val="007A0510"/>
    <w:rsid w:val="007A0650"/>
    <w:rsid w:val="007A16AA"/>
    <w:rsid w:val="007A1BA3"/>
    <w:rsid w:val="007A1D19"/>
    <w:rsid w:val="007A1F3F"/>
    <w:rsid w:val="007A5035"/>
    <w:rsid w:val="007A53E2"/>
    <w:rsid w:val="007A5721"/>
    <w:rsid w:val="007A72F5"/>
    <w:rsid w:val="007B0C9C"/>
    <w:rsid w:val="007B0FF7"/>
    <w:rsid w:val="007B2E0C"/>
    <w:rsid w:val="007B30F9"/>
    <w:rsid w:val="007B417A"/>
    <w:rsid w:val="007B48BB"/>
    <w:rsid w:val="007B5072"/>
    <w:rsid w:val="007B6F1A"/>
    <w:rsid w:val="007B7511"/>
    <w:rsid w:val="007C00BC"/>
    <w:rsid w:val="007C1A2B"/>
    <w:rsid w:val="007C23C2"/>
    <w:rsid w:val="007C3E2A"/>
    <w:rsid w:val="007C48A5"/>
    <w:rsid w:val="007C53B1"/>
    <w:rsid w:val="007C58EE"/>
    <w:rsid w:val="007C5E3B"/>
    <w:rsid w:val="007C713F"/>
    <w:rsid w:val="007C7315"/>
    <w:rsid w:val="007C7A42"/>
    <w:rsid w:val="007C7B17"/>
    <w:rsid w:val="007D0A1B"/>
    <w:rsid w:val="007D1204"/>
    <w:rsid w:val="007D1AF3"/>
    <w:rsid w:val="007D27A0"/>
    <w:rsid w:val="007D2818"/>
    <w:rsid w:val="007D3079"/>
    <w:rsid w:val="007D47B1"/>
    <w:rsid w:val="007D4D3D"/>
    <w:rsid w:val="007D55F3"/>
    <w:rsid w:val="007D5EE5"/>
    <w:rsid w:val="007D6ABF"/>
    <w:rsid w:val="007D7C03"/>
    <w:rsid w:val="007E01F1"/>
    <w:rsid w:val="007E03F9"/>
    <w:rsid w:val="007E0C4C"/>
    <w:rsid w:val="007E3AB1"/>
    <w:rsid w:val="007E478C"/>
    <w:rsid w:val="007E4FB1"/>
    <w:rsid w:val="007E5397"/>
    <w:rsid w:val="007E608B"/>
    <w:rsid w:val="007E625E"/>
    <w:rsid w:val="007E7E6E"/>
    <w:rsid w:val="007F0164"/>
    <w:rsid w:val="007F02E6"/>
    <w:rsid w:val="007F0311"/>
    <w:rsid w:val="007F1E19"/>
    <w:rsid w:val="007F2BA0"/>
    <w:rsid w:val="007F2CF6"/>
    <w:rsid w:val="007F2E45"/>
    <w:rsid w:val="007F63DC"/>
    <w:rsid w:val="0080007B"/>
    <w:rsid w:val="008005E9"/>
    <w:rsid w:val="00800AD4"/>
    <w:rsid w:val="00800B05"/>
    <w:rsid w:val="00800DED"/>
    <w:rsid w:val="008010F8"/>
    <w:rsid w:val="008016F3"/>
    <w:rsid w:val="00801C97"/>
    <w:rsid w:val="0080301A"/>
    <w:rsid w:val="0080384A"/>
    <w:rsid w:val="00806A20"/>
    <w:rsid w:val="008075BF"/>
    <w:rsid w:val="00807C85"/>
    <w:rsid w:val="008105CB"/>
    <w:rsid w:val="00810662"/>
    <w:rsid w:val="00810BD9"/>
    <w:rsid w:val="00810FF1"/>
    <w:rsid w:val="00812B8F"/>
    <w:rsid w:val="008145B0"/>
    <w:rsid w:val="00815B9A"/>
    <w:rsid w:val="008165C4"/>
    <w:rsid w:val="0081692C"/>
    <w:rsid w:val="0081693E"/>
    <w:rsid w:val="008202B3"/>
    <w:rsid w:val="0082059A"/>
    <w:rsid w:val="008220BB"/>
    <w:rsid w:val="00822903"/>
    <w:rsid w:val="00823713"/>
    <w:rsid w:val="008238EE"/>
    <w:rsid w:val="00823A09"/>
    <w:rsid w:val="00824ABD"/>
    <w:rsid w:val="00824E02"/>
    <w:rsid w:val="00824F13"/>
    <w:rsid w:val="0082584F"/>
    <w:rsid w:val="00827267"/>
    <w:rsid w:val="00827326"/>
    <w:rsid w:val="008306F7"/>
    <w:rsid w:val="00830EC9"/>
    <w:rsid w:val="00831FC5"/>
    <w:rsid w:val="00832345"/>
    <w:rsid w:val="00832BB9"/>
    <w:rsid w:val="0083303A"/>
    <w:rsid w:val="00834A23"/>
    <w:rsid w:val="00834D76"/>
    <w:rsid w:val="008357EF"/>
    <w:rsid w:val="00835C22"/>
    <w:rsid w:val="008369C1"/>
    <w:rsid w:val="008377BC"/>
    <w:rsid w:val="0084130E"/>
    <w:rsid w:val="008416BA"/>
    <w:rsid w:val="0084244A"/>
    <w:rsid w:val="0084253D"/>
    <w:rsid w:val="00842B42"/>
    <w:rsid w:val="00846BDB"/>
    <w:rsid w:val="0084771E"/>
    <w:rsid w:val="00847E54"/>
    <w:rsid w:val="0085011B"/>
    <w:rsid w:val="008513B4"/>
    <w:rsid w:val="008522D4"/>
    <w:rsid w:val="00853726"/>
    <w:rsid w:val="00853CB2"/>
    <w:rsid w:val="00854E17"/>
    <w:rsid w:val="0085599D"/>
    <w:rsid w:val="00855CBE"/>
    <w:rsid w:val="00856BA9"/>
    <w:rsid w:val="00860C4F"/>
    <w:rsid w:val="0086173F"/>
    <w:rsid w:val="00861EFE"/>
    <w:rsid w:val="00863D4A"/>
    <w:rsid w:val="00863FDB"/>
    <w:rsid w:val="00866A87"/>
    <w:rsid w:val="00867D84"/>
    <w:rsid w:val="00870DC1"/>
    <w:rsid w:val="0087141C"/>
    <w:rsid w:val="00872743"/>
    <w:rsid w:val="00872865"/>
    <w:rsid w:val="00872A32"/>
    <w:rsid w:val="00872B90"/>
    <w:rsid w:val="008731BC"/>
    <w:rsid w:val="008737AC"/>
    <w:rsid w:val="00873DD2"/>
    <w:rsid w:val="00874250"/>
    <w:rsid w:val="00875883"/>
    <w:rsid w:val="0087669F"/>
    <w:rsid w:val="0087752B"/>
    <w:rsid w:val="008777CD"/>
    <w:rsid w:val="008820EB"/>
    <w:rsid w:val="00882330"/>
    <w:rsid w:val="00882727"/>
    <w:rsid w:val="00882CC0"/>
    <w:rsid w:val="00883736"/>
    <w:rsid w:val="008856C4"/>
    <w:rsid w:val="00886952"/>
    <w:rsid w:val="00887A8E"/>
    <w:rsid w:val="00890603"/>
    <w:rsid w:val="00892D09"/>
    <w:rsid w:val="0089317A"/>
    <w:rsid w:val="00893F9B"/>
    <w:rsid w:val="0089532B"/>
    <w:rsid w:val="0089637B"/>
    <w:rsid w:val="008967AA"/>
    <w:rsid w:val="00896DEC"/>
    <w:rsid w:val="00896E83"/>
    <w:rsid w:val="00896F44"/>
    <w:rsid w:val="008A161A"/>
    <w:rsid w:val="008A376D"/>
    <w:rsid w:val="008A3C1B"/>
    <w:rsid w:val="008A41BF"/>
    <w:rsid w:val="008A45A6"/>
    <w:rsid w:val="008A5D80"/>
    <w:rsid w:val="008A663B"/>
    <w:rsid w:val="008A69E5"/>
    <w:rsid w:val="008A74C9"/>
    <w:rsid w:val="008A76A6"/>
    <w:rsid w:val="008A7D68"/>
    <w:rsid w:val="008B05E6"/>
    <w:rsid w:val="008B0D37"/>
    <w:rsid w:val="008B1459"/>
    <w:rsid w:val="008B1B30"/>
    <w:rsid w:val="008B36A5"/>
    <w:rsid w:val="008B5CF9"/>
    <w:rsid w:val="008B7A50"/>
    <w:rsid w:val="008B7F6E"/>
    <w:rsid w:val="008C0510"/>
    <w:rsid w:val="008C13F9"/>
    <w:rsid w:val="008C1746"/>
    <w:rsid w:val="008C22A1"/>
    <w:rsid w:val="008C2873"/>
    <w:rsid w:val="008C3225"/>
    <w:rsid w:val="008C602B"/>
    <w:rsid w:val="008C6589"/>
    <w:rsid w:val="008C6CF8"/>
    <w:rsid w:val="008C79E0"/>
    <w:rsid w:val="008C7FF0"/>
    <w:rsid w:val="008D1E4C"/>
    <w:rsid w:val="008D2426"/>
    <w:rsid w:val="008D26AB"/>
    <w:rsid w:val="008D3901"/>
    <w:rsid w:val="008D4088"/>
    <w:rsid w:val="008D58FE"/>
    <w:rsid w:val="008D6336"/>
    <w:rsid w:val="008E0ABE"/>
    <w:rsid w:val="008E2815"/>
    <w:rsid w:val="008E2859"/>
    <w:rsid w:val="008E3A33"/>
    <w:rsid w:val="008E3EDC"/>
    <w:rsid w:val="008E6435"/>
    <w:rsid w:val="008E670B"/>
    <w:rsid w:val="008E6ACD"/>
    <w:rsid w:val="008E73A9"/>
    <w:rsid w:val="008E7497"/>
    <w:rsid w:val="008E7CCB"/>
    <w:rsid w:val="008F0B29"/>
    <w:rsid w:val="008F0FB9"/>
    <w:rsid w:val="008F19DD"/>
    <w:rsid w:val="008F34E6"/>
    <w:rsid w:val="008F5F79"/>
    <w:rsid w:val="008F6336"/>
    <w:rsid w:val="008F6388"/>
    <w:rsid w:val="008F677E"/>
    <w:rsid w:val="008F74DA"/>
    <w:rsid w:val="0090151A"/>
    <w:rsid w:val="00902138"/>
    <w:rsid w:val="00904757"/>
    <w:rsid w:val="00906A84"/>
    <w:rsid w:val="00907D6D"/>
    <w:rsid w:val="00907E75"/>
    <w:rsid w:val="00912AC7"/>
    <w:rsid w:val="009134D3"/>
    <w:rsid w:val="0091368E"/>
    <w:rsid w:val="0091378C"/>
    <w:rsid w:val="009138CC"/>
    <w:rsid w:val="00913A99"/>
    <w:rsid w:val="00914584"/>
    <w:rsid w:val="00914A23"/>
    <w:rsid w:val="00915166"/>
    <w:rsid w:val="00920F9B"/>
    <w:rsid w:val="00921DDA"/>
    <w:rsid w:val="00922A81"/>
    <w:rsid w:val="00923233"/>
    <w:rsid w:val="00923FDF"/>
    <w:rsid w:val="00924914"/>
    <w:rsid w:val="00925B14"/>
    <w:rsid w:val="00926192"/>
    <w:rsid w:val="009271B2"/>
    <w:rsid w:val="00927BE8"/>
    <w:rsid w:val="00927E45"/>
    <w:rsid w:val="00930245"/>
    <w:rsid w:val="00930984"/>
    <w:rsid w:val="00930FBA"/>
    <w:rsid w:val="0093117E"/>
    <w:rsid w:val="009321AA"/>
    <w:rsid w:val="00932A2C"/>
    <w:rsid w:val="00933718"/>
    <w:rsid w:val="00933D4C"/>
    <w:rsid w:val="00934200"/>
    <w:rsid w:val="009345CF"/>
    <w:rsid w:val="00934D78"/>
    <w:rsid w:val="00935CCD"/>
    <w:rsid w:val="00935D1B"/>
    <w:rsid w:val="00935EDC"/>
    <w:rsid w:val="00936886"/>
    <w:rsid w:val="009369C0"/>
    <w:rsid w:val="00936B53"/>
    <w:rsid w:val="00936C7B"/>
    <w:rsid w:val="00940EA9"/>
    <w:rsid w:val="00941274"/>
    <w:rsid w:val="00941A7D"/>
    <w:rsid w:val="0094292C"/>
    <w:rsid w:val="00943B08"/>
    <w:rsid w:val="00944624"/>
    <w:rsid w:val="00946144"/>
    <w:rsid w:val="009472A6"/>
    <w:rsid w:val="00950175"/>
    <w:rsid w:val="00951A72"/>
    <w:rsid w:val="00951EEF"/>
    <w:rsid w:val="009527E4"/>
    <w:rsid w:val="00952979"/>
    <w:rsid w:val="009530D2"/>
    <w:rsid w:val="0095311F"/>
    <w:rsid w:val="009532A1"/>
    <w:rsid w:val="009533D8"/>
    <w:rsid w:val="00955920"/>
    <w:rsid w:val="0095621A"/>
    <w:rsid w:val="00956415"/>
    <w:rsid w:val="00960C0C"/>
    <w:rsid w:val="00961D1A"/>
    <w:rsid w:val="00963A09"/>
    <w:rsid w:val="00963B8F"/>
    <w:rsid w:val="009647D5"/>
    <w:rsid w:val="00964E84"/>
    <w:rsid w:val="00964FE4"/>
    <w:rsid w:val="009651D3"/>
    <w:rsid w:val="00965455"/>
    <w:rsid w:val="00965660"/>
    <w:rsid w:val="00966033"/>
    <w:rsid w:val="00966873"/>
    <w:rsid w:val="0096772C"/>
    <w:rsid w:val="00971219"/>
    <w:rsid w:val="00971340"/>
    <w:rsid w:val="00971E99"/>
    <w:rsid w:val="009744A8"/>
    <w:rsid w:val="00975D0F"/>
    <w:rsid w:val="00976AEF"/>
    <w:rsid w:val="00980058"/>
    <w:rsid w:val="00980338"/>
    <w:rsid w:val="00982393"/>
    <w:rsid w:val="00985931"/>
    <w:rsid w:val="009859BB"/>
    <w:rsid w:val="009871DD"/>
    <w:rsid w:val="00991105"/>
    <w:rsid w:val="00993257"/>
    <w:rsid w:val="00993A69"/>
    <w:rsid w:val="00994A28"/>
    <w:rsid w:val="00995747"/>
    <w:rsid w:val="00995AB3"/>
    <w:rsid w:val="00996391"/>
    <w:rsid w:val="00997D31"/>
    <w:rsid w:val="009A1294"/>
    <w:rsid w:val="009A3600"/>
    <w:rsid w:val="009A3C31"/>
    <w:rsid w:val="009A44C1"/>
    <w:rsid w:val="009A5E87"/>
    <w:rsid w:val="009A6700"/>
    <w:rsid w:val="009A7ACC"/>
    <w:rsid w:val="009A7D3F"/>
    <w:rsid w:val="009A7DDA"/>
    <w:rsid w:val="009B2630"/>
    <w:rsid w:val="009B26D6"/>
    <w:rsid w:val="009B2958"/>
    <w:rsid w:val="009B2AC0"/>
    <w:rsid w:val="009B4CB3"/>
    <w:rsid w:val="009B4CCD"/>
    <w:rsid w:val="009B5866"/>
    <w:rsid w:val="009B5DED"/>
    <w:rsid w:val="009B6297"/>
    <w:rsid w:val="009B7100"/>
    <w:rsid w:val="009B7CCD"/>
    <w:rsid w:val="009C03B5"/>
    <w:rsid w:val="009C19F4"/>
    <w:rsid w:val="009C1CF6"/>
    <w:rsid w:val="009C3009"/>
    <w:rsid w:val="009C424D"/>
    <w:rsid w:val="009C6894"/>
    <w:rsid w:val="009C7431"/>
    <w:rsid w:val="009C7B5A"/>
    <w:rsid w:val="009D0131"/>
    <w:rsid w:val="009D1F1B"/>
    <w:rsid w:val="009D34F0"/>
    <w:rsid w:val="009D53BB"/>
    <w:rsid w:val="009D5E33"/>
    <w:rsid w:val="009E05C1"/>
    <w:rsid w:val="009E15E8"/>
    <w:rsid w:val="009E15EF"/>
    <w:rsid w:val="009E1CA7"/>
    <w:rsid w:val="009E258D"/>
    <w:rsid w:val="009E3DB9"/>
    <w:rsid w:val="009E45E4"/>
    <w:rsid w:val="009E6737"/>
    <w:rsid w:val="009E6939"/>
    <w:rsid w:val="009E72B3"/>
    <w:rsid w:val="009F0A15"/>
    <w:rsid w:val="009F0D85"/>
    <w:rsid w:val="009F1CC4"/>
    <w:rsid w:val="009F1EA3"/>
    <w:rsid w:val="009F21C4"/>
    <w:rsid w:val="009F31F6"/>
    <w:rsid w:val="009F33EA"/>
    <w:rsid w:val="009F4053"/>
    <w:rsid w:val="009F4B02"/>
    <w:rsid w:val="009F5618"/>
    <w:rsid w:val="009F68EB"/>
    <w:rsid w:val="009F6ED0"/>
    <w:rsid w:val="009F706A"/>
    <w:rsid w:val="00A00D34"/>
    <w:rsid w:val="00A026E3"/>
    <w:rsid w:val="00A0277F"/>
    <w:rsid w:val="00A03B56"/>
    <w:rsid w:val="00A043AC"/>
    <w:rsid w:val="00A049B4"/>
    <w:rsid w:val="00A04C1C"/>
    <w:rsid w:val="00A05481"/>
    <w:rsid w:val="00A05E31"/>
    <w:rsid w:val="00A0757B"/>
    <w:rsid w:val="00A1051A"/>
    <w:rsid w:val="00A1123B"/>
    <w:rsid w:val="00A11903"/>
    <w:rsid w:val="00A141C8"/>
    <w:rsid w:val="00A1540D"/>
    <w:rsid w:val="00A204CF"/>
    <w:rsid w:val="00A214A8"/>
    <w:rsid w:val="00A217C2"/>
    <w:rsid w:val="00A21E79"/>
    <w:rsid w:val="00A22323"/>
    <w:rsid w:val="00A24959"/>
    <w:rsid w:val="00A265BC"/>
    <w:rsid w:val="00A27436"/>
    <w:rsid w:val="00A27A2A"/>
    <w:rsid w:val="00A30AB3"/>
    <w:rsid w:val="00A3149B"/>
    <w:rsid w:val="00A32114"/>
    <w:rsid w:val="00A33446"/>
    <w:rsid w:val="00A33823"/>
    <w:rsid w:val="00A339F4"/>
    <w:rsid w:val="00A3434A"/>
    <w:rsid w:val="00A3492D"/>
    <w:rsid w:val="00A34CE8"/>
    <w:rsid w:val="00A35354"/>
    <w:rsid w:val="00A35406"/>
    <w:rsid w:val="00A355FB"/>
    <w:rsid w:val="00A35E7E"/>
    <w:rsid w:val="00A36F35"/>
    <w:rsid w:val="00A37346"/>
    <w:rsid w:val="00A37A79"/>
    <w:rsid w:val="00A40240"/>
    <w:rsid w:val="00A406AC"/>
    <w:rsid w:val="00A41ED5"/>
    <w:rsid w:val="00A420F9"/>
    <w:rsid w:val="00A42575"/>
    <w:rsid w:val="00A4338F"/>
    <w:rsid w:val="00A43491"/>
    <w:rsid w:val="00A44E77"/>
    <w:rsid w:val="00A45624"/>
    <w:rsid w:val="00A456A4"/>
    <w:rsid w:val="00A458BC"/>
    <w:rsid w:val="00A473F8"/>
    <w:rsid w:val="00A47E7C"/>
    <w:rsid w:val="00A5022A"/>
    <w:rsid w:val="00A50652"/>
    <w:rsid w:val="00A50C14"/>
    <w:rsid w:val="00A517C3"/>
    <w:rsid w:val="00A55544"/>
    <w:rsid w:val="00A55DA3"/>
    <w:rsid w:val="00A55E69"/>
    <w:rsid w:val="00A568C4"/>
    <w:rsid w:val="00A573A1"/>
    <w:rsid w:val="00A61319"/>
    <w:rsid w:val="00A621A9"/>
    <w:rsid w:val="00A641F8"/>
    <w:rsid w:val="00A653E3"/>
    <w:rsid w:val="00A666AB"/>
    <w:rsid w:val="00A66F54"/>
    <w:rsid w:val="00A678CA"/>
    <w:rsid w:val="00A679E0"/>
    <w:rsid w:val="00A70526"/>
    <w:rsid w:val="00A7183B"/>
    <w:rsid w:val="00A72E93"/>
    <w:rsid w:val="00A72F5B"/>
    <w:rsid w:val="00A75F2D"/>
    <w:rsid w:val="00A765A7"/>
    <w:rsid w:val="00A7738E"/>
    <w:rsid w:val="00A80198"/>
    <w:rsid w:val="00A80846"/>
    <w:rsid w:val="00A81630"/>
    <w:rsid w:val="00A81CD5"/>
    <w:rsid w:val="00A838F0"/>
    <w:rsid w:val="00A83F3C"/>
    <w:rsid w:val="00A8478A"/>
    <w:rsid w:val="00A84B6B"/>
    <w:rsid w:val="00A85351"/>
    <w:rsid w:val="00A86B49"/>
    <w:rsid w:val="00A86E0A"/>
    <w:rsid w:val="00A87943"/>
    <w:rsid w:val="00A910E6"/>
    <w:rsid w:val="00A91A5C"/>
    <w:rsid w:val="00A91C52"/>
    <w:rsid w:val="00A92907"/>
    <w:rsid w:val="00A93435"/>
    <w:rsid w:val="00A93811"/>
    <w:rsid w:val="00A945E2"/>
    <w:rsid w:val="00A94B68"/>
    <w:rsid w:val="00A94C2D"/>
    <w:rsid w:val="00A94E8E"/>
    <w:rsid w:val="00A95486"/>
    <w:rsid w:val="00A9605E"/>
    <w:rsid w:val="00A97446"/>
    <w:rsid w:val="00AA0B22"/>
    <w:rsid w:val="00AA13F9"/>
    <w:rsid w:val="00AA3161"/>
    <w:rsid w:val="00AA43FA"/>
    <w:rsid w:val="00AA4E7E"/>
    <w:rsid w:val="00AA634D"/>
    <w:rsid w:val="00AA646D"/>
    <w:rsid w:val="00AA670B"/>
    <w:rsid w:val="00AB0167"/>
    <w:rsid w:val="00AB16E4"/>
    <w:rsid w:val="00AB1CCD"/>
    <w:rsid w:val="00AB33CA"/>
    <w:rsid w:val="00AB4C2B"/>
    <w:rsid w:val="00AB5D6F"/>
    <w:rsid w:val="00AC089B"/>
    <w:rsid w:val="00AC3F0F"/>
    <w:rsid w:val="00AC4148"/>
    <w:rsid w:val="00AC6AF0"/>
    <w:rsid w:val="00AC77EA"/>
    <w:rsid w:val="00AD0DD9"/>
    <w:rsid w:val="00AD1073"/>
    <w:rsid w:val="00AD21F5"/>
    <w:rsid w:val="00AD24AE"/>
    <w:rsid w:val="00AD2B3F"/>
    <w:rsid w:val="00AD3275"/>
    <w:rsid w:val="00AD3A70"/>
    <w:rsid w:val="00AD41CE"/>
    <w:rsid w:val="00AD44A1"/>
    <w:rsid w:val="00AD47E4"/>
    <w:rsid w:val="00AD5F55"/>
    <w:rsid w:val="00AD64E3"/>
    <w:rsid w:val="00AD7BD5"/>
    <w:rsid w:val="00AE0671"/>
    <w:rsid w:val="00AE0F6B"/>
    <w:rsid w:val="00AE17F7"/>
    <w:rsid w:val="00AE1DB9"/>
    <w:rsid w:val="00AE1F52"/>
    <w:rsid w:val="00AE3599"/>
    <w:rsid w:val="00AE3679"/>
    <w:rsid w:val="00AE382C"/>
    <w:rsid w:val="00AE605D"/>
    <w:rsid w:val="00AE625A"/>
    <w:rsid w:val="00AE651E"/>
    <w:rsid w:val="00AE7AE2"/>
    <w:rsid w:val="00AF0141"/>
    <w:rsid w:val="00AF0E08"/>
    <w:rsid w:val="00AF1496"/>
    <w:rsid w:val="00AF15CD"/>
    <w:rsid w:val="00AF20A8"/>
    <w:rsid w:val="00AF20D1"/>
    <w:rsid w:val="00AF2B71"/>
    <w:rsid w:val="00AF30AE"/>
    <w:rsid w:val="00AF332C"/>
    <w:rsid w:val="00AF5D34"/>
    <w:rsid w:val="00AF7A91"/>
    <w:rsid w:val="00B005C8"/>
    <w:rsid w:val="00B01B15"/>
    <w:rsid w:val="00B02123"/>
    <w:rsid w:val="00B0503B"/>
    <w:rsid w:val="00B053C4"/>
    <w:rsid w:val="00B058A9"/>
    <w:rsid w:val="00B067C0"/>
    <w:rsid w:val="00B06CBA"/>
    <w:rsid w:val="00B104BB"/>
    <w:rsid w:val="00B10DAE"/>
    <w:rsid w:val="00B11B20"/>
    <w:rsid w:val="00B129BA"/>
    <w:rsid w:val="00B12FA0"/>
    <w:rsid w:val="00B135B2"/>
    <w:rsid w:val="00B14189"/>
    <w:rsid w:val="00B1488E"/>
    <w:rsid w:val="00B157DA"/>
    <w:rsid w:val="00B15CBF"/>
    <w:rsid w:val="00B1636F"/>
    <w:rsid w:val="00B1693E"/>
    <w:rsid w:val="00B17FF6"/>
    <w:rsid w:val="00B20AB3"/>
    <w:rsid w:val="00B20AEF"/>
    <w:rsid w:val="00B2155A"/>
    <w:rsid w:val="00B21E77"/>
    <w:rsid w:val="00B227DF"/>
    <w:rsid w:val="00B23038"/>
    <w:rsid w:val="00B23082"/>
    <w:rsid w:val="00B23090"/>
    <w:rsid w:val="00B2426F"/>
    <w:rsid w:val="00B24E7F"/>
    <w:rsid w:val="00B26EDC"/>
    <w:rsid w:val="00B27F6C"/>
    <w:rsid w:val="00B30753"/>
    <w:rsid w:val="00B30875"/>
    <w:rsid w:val="00B308AF"/>
    <w:rsid w:val="00B31447"/>
    <w:rsid w:val="00B325F3"/>
    <w:rsid w:val="00B327F4"/>
    <w:rsid w:val="00B32AE7"/>
    <w:rsid w:val="00B32B02"/>
    <w:rsid w:val="00B33485"/>
    <w:rsid w:val="00B33AA0"/>
    <w:rsid w:val="00B350C0"/>
    <w:rsid w:val="00B35EAF"/>
    <w:rsid w:val="00B36689"/>
    <w:rsid w:val="00B37B84"/>
    <w:rsid w:val="00B41644"/>
    <w:rsid w:val="00B41A9A"/>
    <w:rsid w:val="00B42A55"/>
    <w:rsid w:val="00B43F23"/>
    <w:rsid w:val="00B4507C"/>
    <w:rsid w:val="00B4509A"/>
    <w:rsid w:val="00B45658"/>
    <w:rsid w:val="00B459D9"/>
    <w:rsid w:val="00B45B76"/>
    <w:rsid w:val="00B46048"/>
    <w:rsid w:val="00B464B1"/>
    <w:rsid w:val="00B46C31"/>
    <w:rsid w:val="00B46CEA"/>
    <w:rsid w:val="00B46E6F"/>
    <w:rsid w:val="00B503E5"/>
    <w:rsid w:val="00B52825"/>
    <w:rsid w:val="00B53EE6"/>
    <w:rsid w:val="00B54D7A"/>
    <w:rsid w:val="00B555BB"/>
    <w:rsid w:val="00B55604"/>
    <w:rsid w:val="00B55990"/>
    <w:rsid w:val="00B56325"/>
    <w:rsid w:val="00B569B0"/>
    <w:rsid w:val="00B577A1"/>
    <w:rsid w:val="00B57C0B"/>
    <w:rsid w:val="00B60AED"/>
    <w:rsid w:val="00B60B29"/>
    <w:rsid w:val="00B6115E"/>
    <w:rsid w:val="00B61F9E"/>
    <w:rsid w:val="00B62AD2"/>
    <w:rsid w:val="00B63BBA"/>
    <w:rsid w:val="00B66FE4"/>
    <w:rsid w:val="00B67298"/>
    <w:rsid w:val="00B71347"/>
    <w:rsid w:val="00B714D8"/>
    <w:rsid w:val="00B71E89"/>
    <w:rsid w:val="00B728C6"/>
    <w:rsid w:val="00B76250"/>
    <w:rsid w:val="00B76EBC"/>
    <w:rsid w:val="00B77BED"/>
    <w:rsid w:val="00B77CA6"/>
    <w:rsid w:val="00B857B7"/>
    <w:rsid w:val="00B85AC1"/>
    <w:rsid w:val="00B86142"/>
    <w:rsid w:val="00B864B8"/>
    <w:rsid w:val="00B87B39"/>
    <w:rsid w:val="00B9449E"/>
    <w:rsid w:val="00B95A70"/>
    <w:rsid w:val="00B95D92"/>
    <w:rsid w:val="00B96F41"/>
    <w:rsid w:val="00BA0D0F"/>
    <w:rsid w:val="00BA0DD5"/>
    <w:rsid w:val="00BA0E7C"/>
    <w:rsid w:val="00BA3124"/>
    <w:rsid w:val="00BA650C"/>
    <w:rsid w:val="00BA6CDB"/>
    <w:rsid w:val="00BA6F09"/>
    <w:rsid w:val="00BA756F"/>
    <w:rsid w:val="00BA76F3"/>
    <w:rsid w:val="00BB2F68"/>
    <w:rsid w:val="00BB33A6"/>
    <w:rsid w:val="00BB3A08"/>
    <w:rsid w:val="00BB45E6"/>
    <w:rsid w:val="00BB4824"/>
    <w:rsid w:val="00BB48BD"/>
    <w:rsid w:val="00BB4960"/>
    <w:rsid w:val="00BB5354"/>
    <w:rsid w:val="00BB62B4"/>
    <w:rsid w:val="00BB6B85"/>
    <w:rsid w:val="00BB6DB6"/>
    <w:rsid w:val="00BB6EF0"/>
    <w:rsid w:val="00BC1292"/>
    <w:rsid w:val="00BC2CB9"/>
    <w:rsid w:val="00BC30D0"/>
    <w:rsid w:val="00BC6B7B"/>
    <w:rsid w:val="00BC6FF2"/>
    <w:rsid w:val="00BC7B7A"/>
    <w:rsid w:val="00BD121C"/>
    <w:rsid w:val="00BD3070"/>
    <w:rsid w:val="00BD3E29"/>
    <w:rsid w:val="00BD47E4"/>
    <w:rsid w:val="00BD4B72"/>
    <w:rsid w:val="00BD5398"/>
    <w:rsid w:val="00BD55D5"/>
    <w:rsid w:val="00BD63AF"/>
    <w:rsid w:val="00BD668C"/>
    <w:rsid w:val="00BD6CAD"/>
    <w:rsid w:val="00BD6E1B"/>
    <w:rsid w:val="00BD6FB0"/>
    <w:rsid w:val="00BD7A00"/>
    <w:rsid w:val="00BD7D37"/>
    <w:rsid w:val="00BE126D"/>
    <w:rsid w:val="00BE336F"/>
    <w:rsid w:val="00BE4DA4"/>
    <w:rsid w:val="00BE50BB"/>
    <w:rsid w:val="00BE62B1"/>
    <w:rsid w:val="00BE6EC3"/>
    <w:rsid w:val="00BE6F61"/>
    <w:rsid w:val="00BF033E"/>
    <w:rsid w:val="00BF043B"/>
    <w:rsid w:val="00BF27A6"/>
    <w:rsid w:val="00BF283F"/>
    <w:rsid w:val="00BF2B63"/>
    <w:rsid w:val="00BF2F47"/>
    <w:rsid w:val="00BF302B"/>
    <w:rsid w:val="00BF3310"/>
    <w:rsid w:val="00BF3E6C"/>
    <w:rsid w:val="00BF5092"/>
    <w:rsid w:val="00BF59B9"/>
    <w:rsid w:val="00BF6A8A"/>
    <w:rsid w:val="00BF7E9A"/>
    <w:rsid w:val="00C00D49"/>
    <w:rsid w:val="00C00FD7"/>
    <w:rsid w:val="00C01EA8"/>
    <w:rsid w:val="00C0204A"/>
    <w:rsid w:val="00C02BE7"/>
    <w:rsid w:val="00C038D7"/>
    <w:rsid w:val="00C03928"/>
    <w:rsid w:val="00C03FA0"/>
    <w:rsid w:val="00C04261"/>
    <w:rsid w:val="00C0587E"/>
    <w:rsid w:val="00C06652"/>
    <w:rsid w:val="00C07970"/>
    <w:rsid w:val="00C07AA2"/>
    <w:rsid w:val="00C10B9F"/>
    <w:rsid w:val="00C12AC0"/>
    <w:rsid w:val="00C14F78"/>
    <w:rsid w:val="00C15639"/>
    <w:rsid w:val="00C1668C"/>
    <w:rsid w:val="00C17825"/>
    <w:rsid w:val="00C208C5"/>
    <w:rsid w:val="00C21EE8"/>
    <w:rsid w:val="00C22A86"/>
    <w:rsid w:val="00C243D6"/>
    <w:rsid w:val="00C244EF"/>
    <w:rsid w:val="00C245CE"/>
    <w:rsid w:val="00C24A4C"/>
    <w:rsid w:val="00C26A57"/>
    <w:rsid w:val="00C2717C"/>
    <w:rsid w:val="00C279BE"/>
    <w:rsid w:val="00C27B21"/>
    <w:rsid w:val="00C30EC5"/>
    <w:rsid w:val="00C31CFB"/>
    <w:rsid w:val="00C324EA"/>
    <w:rsid w:val="00C367F7"/>
    <w:rsid w:val="00C37EFD"/>
    <w:rsid w:val="00C403AE"/>
    <w:rsid w:val="00C419C5"/>
    <w:rsid w:val="00C42C94"/>
    <w:rsid w:val="00C43F54"/>
    <w:rsid w:val="00C45238"/>
    <w:rsid w:val="00C45F96"/>
    <w:rsid w:val="00C461A6"/>
    <w:rsid w:val="00C47BF5"/>
    <w:rsid w:val="00C47DE3"/>
    <w:rsid w:val="00C50659"/>
    <w:rsid w:val="00C5134D"/>
    <w:rsid w:val="00C517FA"/>
    <w:rsid w:val="00C5209E"/>
    <w:rsid w:val="00C5226E"/>
    <w:rsid w:val="00C534AA"/>
    <w:rsid w:val="00C534DF"/>
    <w:rsid w:val="00C55222"/>
    <w:rsid w:val="00C56087"/>
    <w:rsid w:val="00C60549"/>
    <w:rsid w:val="00C60B45"/>
    <w:rsid w:val="00C61059"/>
    <w:rsid w:val="00C61EAC"/>
    <w:rsid w:val="00C63337"/>
    <w:rsid w:val="00C638B0"/>
    <w:rsid w:val="00C65DDC"/>
    <w:rsid w:val="00C664BB"/>
    <w:rsid w:val="00C6666F"/>
    <w:rsid w:val="00C6749D"/>
    <w:rsid w:val="00C719D6"/>
    <w:rsid w:val="00C72089"/>
    <w:rsid w:val="00C72473"/>
    <w:rsid w:val="00C727B2"/>
    <w:rsid w:val="00C73224"/>
    <w:rsid w:val="00C741EF"/>
    <w:rsid w:val="00C744EC"/>
    <w:rsid w:val="00C749ED"/>
    <w:rsid w:val="00C7650D"/>
    <w:rsid w:val="00C76533"/>
    <w:rsid w:val="00C76F06"/>
    <w:rsid w:val="00C80BFE"/>
    <w:rsid w:val="00C80F8E"/>
    <w:rsid w:val="00C81401"/>
    <w:rsid w:val="00C81DDB"/>
    <w:rsid w:val="00C835A9"/>
    <w:rsid w:val="00C83EF4"/>
    <w:rsid w:val="00C860C0"/>
    <w:rsid w:val="00C9040E"/>
    <w:rsid w:val="00C90428"/>
    <w:rsid w:val="00C90B07"/>
    <w:rsid w:val="00C92064"/>
    <w:rsid w:val="00C92CB8"/>
    <w:rsid w:val="00C92DFD"/>
    <w:rsid w:val="00C93001"/>
    <w:rsid w:val="00C93C36"/>
    <w:rsid w:val="00C9400D"/>
    <w:rsid w:val="00C9513F"/>
    <w:rsid w:val="00C95778"/>
    <w:rsid w:val="00C9680C"/>
    <w:rsid w:val="00C96D9F"/>
    <w:rsid w:val="00C96E01"/>
    <w:rsid w:val="00C976AB"/>
    <w:rsid w:val="00CA0AC5"/>
    <w:rsid w:val="00CA198E"/>
    <w:rsid w:val="00CA1D87"/>
    <w:rsid w:val="00CA3EDA"/>
    <w:rsid w:val="00CA44E6"/>
    <w:rsid w:val="00CA60E5"/>
    <w:rsid w:val="00CA63DF"/>
    <w:rsid w:val="00CA6531"/>
    <w:rsid w:val="00CB036E"/>
    <w:rsid w:val="00CB4D37"/>
    <w:rsid w:val="00CB4FB4"/>
    <w:rsid w:val="00CB4FE1"/>
    <w:rsid w:val="00CB521A"/>
    <w:rsid w:val="00CB5257"/>
    <w:rsid w:val="00CB5777"/>
    <w:rsid w:val="00CB6FA6"/>
    <w:rsid w:val="00CC0020"/>
    <w:rsid w:val="00CC0022"/>
    <w:rsid w:val="00CC054C"/>
    <w:rsid w:val="00CC0BD0"/>
    <w:rsid w:val="00CC18C7"/>
    <w:rsid w:val="00CC248E"/>
    <w:rsid w:val="00CC35B1"/>
    <w:rsid w:val="00CC3D57"/>
    <w:rsid w:val="00CC43C3"/>
    <w:rsid w:val="00CC4B5A"/>
    <w:rsid w:val="00CC4BC7"/>
    <w:rsid w:val="00CC55B9"/>
    <w:rsid w:val="00CC6D7E"/>
    <w:rsid w:val="00CC7355"/>
    <w:rsid w:val="00CD034C"/>
    <w:rsid w:val="00CD0CA1"/>
    <w:rsid w:val="00CD1D86"/>
    <w:rsid w:val="00CD1ECF"/>
    <w:rsid w:val="00CD27D5"/>
    <w:rsid w:val="00CD2EC4"/>
    <w:rsid w:val="00CD4EBE"/>
    <w:rsid w:val="00CD4F1D"/>
    <w:rsid w:val="00CD5A99"/>
    <w:rsid w:val="00CD5FF2"/>
    <w:rsid w:val="00CD696A"/>
    <w:rsid w:val="00CD6F4B"/>
    <w:rsid w:val="00CD7367"/>
    <w:rsid w:val="00CD7E7D"/>
    <w:rsid w:val="00CE0A94"/>
    <w:rsid w:val="00CE0E34"/>
    <w:rsid w:val="00CE1976"/>
    <w:rsid w:val="00CE1DC3"/>
    <w:rsid w:val="00CE2415"/>
    <w:rsid w:val="00CE276C"/>
    <w:rsid w:val="00CE2D03"/>
    <w:rsid w:val="00CE323B"/>
    <w:rsid w:val="00CE3564"/>
    <w:rsid w:val="00CE4E1F"/>
    <w:rsid w:val="00CE5577"/>
    <w:rsid w:val="00CE6789"/>
    <w:rsid w:val="00CE72CB"/>
    <w:rsid w:val="00CF0504"/>
    <w:rsid w:val="00CF102F"/>
    <w:rsid w:val="00CF1303"/>
    <w:rsid w:val="00CF13C1"/>
    <w:rsid w:val="00CF1C88"/>
    <w:rsid w:val="00CF1E21"/>
    <w:rsid w:val="00CF1F0C"/>
    <w:rsid w:val="00CF286C"/>
    <w:rsid w:val="00CF5B5C"/>
    <w:rsid w:val="00CF5C93"/>
    <w:rsid w:val="00CF7637"/>
    <w:rsid w:val="00D0335F"/>
    <w:rsid w:val="00D038BC"/>
    <w:rsid w:val="00D04EDD"/>
    <w:rsid w:val="00D05CBA"/>
    <w:rsid w:val="00D06A4E"/>
    <w:rsid w:val="00D06D0D"/>
    <w:rsid w:val="00D1080F"/>
    <w:rsid w:val="00D108E4"/>
    <w:rsid w:val="00D10F8B"/>
    <w:rsid w:val="00D14236"/>
    <w:rsid w:val="00D142F6"/>
    <w:rsid w:val="00D15D75"/>
    <w:rsid w:val="00D16685"/>
    <w:rsid w:val="00D177A3"/>
    <w:rsid w:val="00D179B1"/>
    <w:rsid w:val="00D21207"/>
    <w:rsid w:val="00D21833"/>
    <w:rsid w:val="00D22CC0"/>
    <w:rsid w:val="00D307C8"/>
    <w:rsid w:val="00D31020"/>
    <w:rsid w:val="00D3319E"/>
    <w:rsid w:val="00D332AA"/>
    <w:rsid w:val="00D353E6"/>
    <w:rsid w:val="00D362B2"/>
    <w:rsid w:val="00D3693E"/>
    <w:rsid w:val="00D37CE0"/>
    <w:rsid w:val="00D40B61"/>
    <w:rsid w:val="00D415E4"/>
    <w:rsid w:val="00D41680"/>
    <w:rsid w:val="00D42E5A"/>
    <w:rsid w:val="00D437E7"/>
    <w:rsid w:val="00D43E1A"/>
    <w:rsid w:val="00D442A1"/>
    <w:rsid w:val="00D44589"/>
    <w:rsid w:val="00D44EA1"/>
    <w:rsid w:val="00D47C80"/>
    <w:rsid w:val="00D5076A"/>
    <w:rsid w:val="00D519B7"/>
    <w:rsid w:val="00D534C2"/>
    <w:rsid w:val="00D537FD"/>
    <w:rsid w:val="00D54CCE"/>
    <w:rsid w:val="00D5525E"/>
    <w:rsid w:val="00D562BF"/>
    <w:rsid w:val="00D56577"/>
    <w:rsid w:val="00D574B3"/>
    <w:rsid w:val="00D6006D"/>
    <w:rsid w:val="00D60AB9"/>
    <w:rsid w:val="00D60C41"/>
    <w:rsid w:val="00D610A9"/>
    <w:rsid w:val="00D6113B"/>
    <w:rsid w:val="00D614BC"/>
    <w:rsid w:val="00D62809"/>
    <w:rsid w:val="00D63AA3"/>
    <w:rsid w:val="00D64DA1"/>
    <w:rsid w:val="00D650C2"/>
    <w:rsid w:val="00D654FB"/>
    <w:rsid w:val="00D65AD3"/>
    <w:rsid w:val="00D65C43"/>
    <w:rsid w:val="00D666D7"/>
    <w:rsid w:val="00D6693E"/>
    <w:rsid w:val="00D671E3"/>
    <w:rsid w:val="00D67389"/>
    <w:rsid w:val="00D70831"/>
    <w:rsid w:val="00D70E0E"/>
    <w:rsid w:val="00D70F42"/>
    <w:rsid w:val="00D71E59"/>
    <w:rsid w:val="00D72A0F"/>
    <w:rsid w:val="00D72EFF"/>
    <w:rsid w:val="00D731E9"/>
    <w:rsid w:val="00D73E09"/>
    <w:rsid w:val="00D77322"/>
    <w:rsid w:val="00D7743A"/>
    <w:rsid w:val="00D80765"/>
    <w:rsid w:val="00D809B9"/>
    <w:rsid w:val="00D828BF"/>
    <w:rsid w:val="00D829F9"/>
    <w:rsid w:val="00D85B5A"/>
    <w:rsid w:val="00D85DD6"/>
    <w:rsid w:val="00D85EAC"/>
    <w:rsid w:val="00D86886"/>
    <w:rsid w:val="00D868C3"/>
    <w:rsid w:val="00D90152"/>
    <w:rsid w:val="00D901C4"/>
    <w:rsid w:val="00D907FB"/>
    <w:rsid w:val="00D912E9"/>
    <w:rsid w:val="00D915AD"/>
    <w:rsid w:val="00D91EC1"/>
    <w:rsid w:val="00D93484"/>
    <w:rsid w:val="00D93506"/>
    <w:rsid w:val="00D940DE"/>
    <w:rsid w:val="00D9468E"/>
    <w:rsid w:val="00D97FEA"/>
    <w:rsid w:val="00DA0639"/>
    <w:rsid w:val="00DA1903"/>
    <w:rsid w:val="00DA4C63"/>
    <w:rsid w:val="00DA4CC5"/>
    <w:rsid w:val="00DA4F97"/>
    <w:rsid w:val="00DA5A13"/>
    <w:rsid w:val="00DA5ABF"/>
    <w:rsid w:val="00DA629D"/>
    <w:rsid w:val="00DA62D7"/>
    <w:rsid w:val="00DA6613"/>
    <w:rsid w:val="00DA67DB"/>
    <w:rsid w:val="00DA761E"/>
    <w:rsid w:val="00DA7A8E"/>
    <w:rsid w:val="00DB0372"/>
    <w:rsid w:val="00DB11DA"/>
    <w:rsid w:val="00DB1F17"/>
    <w:rsid w:val="00DB204C"/>
    <w:rsid w:val="00DB2956"/>
    <w:rsid w:val="00DB332B"/>
    <w:rsid w:val="00DB4821"/>
    <w:rsid w:val="00DB4F23"/>
    <w:rsid w:val="00DB51E5"/>
    <w:rsid w:val="00DB7B9F"/>
    <w:rsid w:val="00DB7D63"/>
    <w:rsid w:val="00DC05F9"/>
    <w:rsid w:val="00DC12F8"/>
    <w:rsid w:val="00DC2787"/>
    <w:rsid w:val="00DC4150"/>
    <w:rsid w:val="00DC60E3"/>
    <w:rsid w:val="00DC73CE"/>
    <w:rsid w:val="00DD04B9"/>
    <w:rsid w:val="00DD1C4E"/>
    <w:rsid w:val="00DD217F"/>
    <w:rsid w:val="00DD230C"/>
    <w:rsid w:val="00DD2AFA"/>
    <w:rsid w:val="00DD332D"/>
    <w:rsid w:val="00DD560F"/>
    <w:rsid w:val="00DD6710"/>
    <w:rsid w:val="00DD67D1"/>
    <w:rsid w:val="00DD6910"/>
    <w:rsid w:val="00DE02C5"/>
    <w:rsid w:val="00DE187E"/>
    <w:rsid w:val="00DE22E7"/>
    <w:rsid w:val="00DE26C6"/>
    <w:rsid w:val="00DE3136"/>
    <w:rsid w:val="00DE3A9B"/>
    <w:rsid w:val="00DE4241"/>
    <w:rsid w:val="00DE7BA9"/>
    <w:rsid w:val="00DF060B"/>
    <w:rsid w:val="00DF147B"/>
    <w:rsid w:val="00DF14E4"/>
    <w:rsid w:val="00DF1BBE"/>
    <w:rsid w:val="00DF1C50"/>
    <w:rsid w:val="00DF1DFB"/>
    <w:rsid w:val="00DF4278"/>
    <w:rsid w:val="00DF43E0"/>
    <w:rsid w:val="00DF5037"/>
    <w:rsid w:val="00DF692C"/>
    <w:rsid w:val="00DF73E9"/>
    <w:rsid w:val="00E002BE"/>
    <w:rsid w:val="00E004B4"/>
    <w:rsid w:val="00E00755"/>
    <w:rsid w:val="00E01700"/>
    <w:rsid w:val="00E026B9"/>
    <w:rsid w:val="00E03003"/>
    <w:rsid w:val="00E037FD"/>
    <w:rsid w:val="00E03E16"/>
    <w:rsid w:val="00E056E0"/>
    <w:rsid w:val="00E06A4D"/>
    <w:rsid w:val="00E070E8"/>
    <w:rsid w:val="00E10D92"/>
    <w:rsid w:val="00E12150"/>
    <w:rsid w:val="00E1260A"/>
    <w:rsid w:val="00E133E2"/>
    <w:rsid w:val="00E1357F"/>
    <w:rsid w:val="00E13B2B"/>
    <w:rsid w:val="00E13D3F"/>
    <w:rsid w:val="00E14539"/>
    <w:rsid w:val="00E1519A"/>
    <w:rsid w:val="00E16F6D"/>
    <w:rsid w:val="00E171B3"/>
    <w:rsid w:val="00E2306F"/>
    <w:rsid w:val="00E23511"/>
    <w:rsid w:val="00E260B8"/>
    <w:rsid w:val="00E2652B"/>
    <w:rsid w:val="00E265B2"/>
    <w:rsid w:val="00E27081"/>
    <w:rsid w:val="00E308C1"/>
    <w:rsid w:val="00E30B39"/>
    <w:rsid w:val="00E31E01"/>
    <w:rsid w:val="00E31FFA"/>
    <w:rsid w:val="00E33373"/>
    <w:rsid w:val="00E3439B"/>
    <w:rsid w:val="00E348F9"/>
    <w:rsid w:val="00E34C7F"/>
    <w:rsid w:val="00E35ADD"/>
    <w:rsid w:val="00E371CA"/>
    <w:rsid w:val="00E37CC1"/>
    <w:rsid w:val="00E41443"/>
    <w:rsid w:val="00E41EF1"/>
    <w:rsid w:val="00E427C3"/>
    <w:rsid w:val="00E42B6F"/>
    <w:rsid w:val="00E42CCB"/>
    <w:rsid w:val="00E4344B"/>
    <w:rsid w:val="00E4470C"/>
    <w:rsid w:val="00E44CB6"/>
    <w:rsid w:val="00E44E7E"/>
    <w:rsid w:val="00E46749"/>
    <w:rsid w:val="00E469CF"/>
    <w:rsid w:val="00E47556"/>
    <w:rsid w:val="00E47AFF"/>
    <w:rsid w:val="00E50209"/>
    <w:rsid w:val="00E516C4"/>
    <w:rsid w:val="00E518A2"/>
    <w:rsid w:val="00E51ADF"/>
    <w:rsid w:val="00E51C63"/>
    <w:rsid w:val="00E52821"/>
    <w:rsid w:val="00E52CA8"/>
    <w:rsid w:val="00E52E09"/>
    <w:rsid w:val="00E53E96"/>
    <w:rsid w:val="00E54111"/>
    <w:rsid w:val="00E54176"/>
    <w:rsid w:val="00E551E4"/>
    <w:rsid w:val="00E55D9F"/>
    <w:rsid w:val="00E56248"/>
    <w:rsid w:val="00E57098"/>
    <w:rsid w:val="00E5783E"/>
    <w:rsid w:val="00E61AE0"/>
    <w:rsid w:val="00E6224A"/>
    <w:rsid w:val="00E62C9A"/>
    <w:rsid w:val="00E6354E"/>
    <w:rsid w:val="00E635D5"/>
    <w:rsid w:val="00E64791"/>
    <w:rsid w:val="00E65503"/>
    <w:rsid w:val="00E66F47"/>
    <w:rsid w:val="00E67AF3"/>
    <w:rsid w:val="00E67CCD"/>
    <w:rsid w:val="00E700B4"/>
    <w:rsid w:val="00E701FD"/>
    <w:rsid w:val="00E72B04"/>
    <w:rsid w:val="00E72CEB"/>
    <w:rsid w:val="00E73EB5"/>
    <w:rsid w:val="00E74D77"/>
    <w:rsid w:val="00E74EA1"/>
    <w:rsid w:val="00E8053D"/>
    <w:rsid w:val="00E80698"/>
    <w:rsid w:val="00E80D78"/>
    <w:rsid w:val="00E81A0A"/>
    <w:rsid w:val="00E81ABD"/>
    <w:rsid w:val="00E81B6F"/>
    <w:rsid w:val="00E81C1E"/>
    <w:rsid w:val="00E835EA"/>
    <w:rsid w:val="00E8438D"/>
    <w:rsid w:val="00E85D84"/>
    <w:rsid w:val="00E8601E"/>
    <w:rsid w:val="00E8709D"/>
    <w:rsid w:val="00E87729"/>
    <w:rsid w:val="00E9091F"/>
    <w:rsid w:val="00E9101B"/>
    <w:rsid w:val="00E91A3B"/>
    <w:rsid w:val="00E9366D"/>
    <w:rsid w:val="00E93741"/>
    <w:rsid w:val="00E940B1"/>
    <w:rsid w:val="00E943BE"/>
    <w:rsid w:val="00E97030"/>
    <w:rsid w:val="00E97CFC"/>
    <w:rsid w:val="00EA0596"/>
    <w:rsid w:val="00EA1E08"/>
    <w:rsid w:val="00EA1FB6"/>
    <w:rsid w:val="00EA3FF1"/>
    <w:rsid w:val="00EA4220"/>
    <w:rsid w:val="00EA539A"/>
    <w:rsid w:val="00EA6C15"/>
    <w:rsid w:val="00EB1027"/>
    <w:rsid w:val="00EB1652"/>
    <w:rsid w:val="00EB169C"/>
    <w:rsid w:val="00EB4B0A"/>
    <w:rsid w:val="00EB641E"/>
    <w:rsid w:val="00EB66C5"/>
    <w:rsid w:val="00EB6F9D"/>
    <w:rsid w:val="00EB763F"/>
    <w:rsid w:val="00EC0159"/>
    <w:rsid w:val="00EC06E7"/>
    <w:rsid w:val="00EC0960"/>
    <w:rsid w:val="00EC22EB"/>
    <w:rsid w:val="00EC2DAF"/>
    <w:rsid w:val="00EC424C"/>
    <w:rsid w:val="00EC4584"/>
    <w:rsid w:val="00EC4E05"/>
    <w:rsid w:val="00EC4FA0"/>
    <w:rsid w:val="00EC6385"/>
    <w:rsid w:val="00EC699C"/>
    <w:rsid w:val="00EC6E48"/>
    <w:rsid w:val="00EC7391"/>
    <w:rsid w:val="00EC752E"/>
    <w:rsid w:val="00ED0170"/>
    <w:rsid w:val="00ED27E6"/>
    <w:rsid w:val="00ED3622"/>
    <w:rsid w:val="00ED36EC"/>
    <w:rsid w:val="00ED398C"/>
    <w:rsid w:val="00ED3C2E"/>
    <w:rsid w:val="00ED455B"/>
    <w:rsid w:val="00ED576A"/>
    <w:rsid w:val="00ED5C28"/>
    <w:rsid w:val="00ED6607"/>
    <w:rsid w:val="00EE066D"/>
    <w:rsid w:val="00EE110C"/>
    <w:rsid w:val="00EE19CE"/>
    <w:rsid w:val="00EE31CE"/>
    <w:rsid w:val="00EE33E2"/>
    <w:rsid w:val="00EE488C"/>
    <w:rsid w:val="00EE48DD"/>
    <w:rsid w:val="00EE5B4D"/>
    <w:rsid w:val="00EE5B52"/>
    <w:rsid w:val="00EE5BB3"/>
    <w:rsid w:val="00EE6C82"/>
    <w:rsid w:val="00EE72CE"/>
    <w:rsid w:val="00EE7489"/>
    <w:rsid w:val="00EE7651"/>
    <w:rsid w:val="00EF0182"/>
    <w:rsid w:val="00EF167E"/>
    <w:rsid w:val="00EF3352"/>
    <w:rsid w:val="00EF4285"/>
    <w:rsid w:val="00EF4B26"/>
    <w:rsid w:val="00EF4FAF"/>
    <w:rsid w:val="00EF6019"/>
    <w:rsid w:val="00EF7123"/>
    <w:rsid w:val="00F0131F"/>
    <w:rsid w:val="00F0167C"/>
    <w:rsid w:val="00F01FA8"/>
    <w:rsid w:val="00F023D1"/>
    <w:rsid w:val="00F0266D"/>
    <w:rsid w:val="00F02B41"/>
    <w:rsid w:val="00F03599"/>
    <w:rsid w:val="00F03909"/>
    <w:rsid w:val="00F049EF"/>
    <w:rsid w:val="00F056E1"/>
    <w:rsid w:val="00F05CFB"/>
    <w:rsid w:val="00F0686D"/>
    <w:rsid w:val="00F06CB4"/>
    <w:rsid w:val="00F07750"/>
    <w:rsid w:val="00F10E86"/>
    <w:rsid w:val="00F120B0"/>
    <w:rsid w:val="00F13676"/>
    <w:rsid w:val="00F148CE"/>
    <w:rsid w:val="00F15E82"/>
    <w:rsid w:val="00F16D04"/>
    <w:rsid w:val="00F2033C"/>
    <w:rsid w:val="00F21400"/>
    <w:rsid w:val="00F241F4"/>
    <w:rsid w:val="00F247A3"/>
    <w:rsid w:val="00F26C04"/>
    <w:rsid w:val="00F3059B"/>
    <w:rsid w:val="00F3263F"/>
    <w:rsid w:val="00F33D07"/>
    <w:rsid w:val="00F35678"/>
    <w:rsid w:val="00F35969"/>
    <w:rsid w:val="00F36D51"/>
    <w:rsid w:val="00F41217"/>
    <w:rsid w:val="00F42855"/>
    <w:rsid w:val="00F42C48"/>
    <w:rsid w:val="00F435A3"/>
    <w:rsid w:val="00F445F8"/>
    <w:rsid w:val="00F45747"/>
    <w:rsid w:val="00F46044"/>
    <w:rsid w:val="00F46207"/>
    <w:rsid w:val="00F46A99"/>
    <w:rsid w:val="00F4726F"/>
    <w:rsid w:val="00F472F7"/>
    <w:rsid w:val="00F51EBE"/>
    <w:rsid w:val="00F52252"/>
    <w:rsid w:val="00F5281D"/>
    <w:rsid w:val="00F52A41"/>
    <w:rsid w:val="00F5359A"/>
    <w:rsid w:val="00F5370F"/>
    <w:rsid w:val="00F55ABB"/>
    <w:rsid w:val="00F567EA"/>
    <w:rsid w:val="00F56E9F"/>
    <w:rsid w:val="00F578EF"/>
    <w:rsid w:val="00F60A18"/>
    <w:rsid w:val="00F60F55"/>
    <w:rsid w:val="00F6237A"/>
    <w:rsid w:val="00F6274F"/>
    <w:rsid w:val="00F64389"/>
    <w:rsid w:val="00F643E5"/>
    <w:rsid w:val="00F64A2B"/>
    <w:rsid w:val="00F658AC"/>
    <w:rsid w:val="00F65A08"/>
    <w:rsid w:val="00F67028"/>
    <w:rsid w:val="00F67985"/>
    <w:rsid w:val="00F70AC4"/>
    <w:rsid w:val="00F70E8E"/>
    <w:rsid w:val="00F715DB"/>
    <w:rsid w:val="00F743FC"/>
    <w:rsid w:val="00F752DB"/>
    <w:rsid w:val="00F75A7E"/>
    <w:rsid w:val="00F75DAD"/>
    <w:rsid w:val="00F76BCB"/>
    <w:rsid w:val="00F76D2C"/>
    <w:rsid w:val="00F776AE"/>
    <w:rsid w:val="00F80F84"/>
    <w:rsid w:val="00F81555"/>
    <w:rsid w:val="00F81E77"/>
    <w:rsid w:val="00F8230A"/>
    <w:rsid w:val="00F825AB"/>
    <w:rsid w:val="00F82720"/>
    <w:rsid w:val="00F83F20"/>
    <w:rsid w:val="00F84B62"/>
    <w:rsid w:val="00F84C65"/>
    <w:rsid w:val="00F854E4"/>
    <w:rsid w:val="00F87215"/>
    <w:rsid w:val="00F91FD1"/>
    <w:rsid w:val="00F92ECF"/>
    <w:rsid w:val="00F93BD4"/>
    <w:rsid w:val="00F93C46"/>
    <w:rsid w:val="00F95131"/>
    <w:rsid w:val="00F978B2"/>
    <w:rsid w:val="00F979FE"/>
    <w:rsid w:val="00FA088F"/>
    <w:rsid w:val="00FA1676"/>
    <w:rsid w:val="00FA18E7"/>
    <w:rsid w:val="00FA1A01"/>
    <w:rsid w:val="00FA1CBA"/>
    <w:rsid w:val="00FA2515"/>
    <w:rsid w:val="00FA3623"/>
    <w:rsid w:val="00FA5466"/>
    <w:rsid w:val="00FA5832"/>
    <w:rsid w:val="00FA5F2D"/>
    <w:rsid w:val="00FA6021"/>
    <w:rsid w:val="00FA701D"/>
    <w:rsid w:val="00FB082B"/>
    <w:rsid w:val="00FB2171"/>
    <w:rsid w:val="00FB23A4"/>
    <w:rsid w:val="00FB2923"/>
    <w:rsid w:val="00FB325E"/>
    <w:rsid w:val="00FB32B2"/>
    <w:rsid w:val="00FB3A7B"/>
    <w:rsid w:val="00FB42A2"/>
    <w:rsid w:val="00FB54C0"/>
    <w:rsid w:val="00FB554B"/>
    <w:rsid w:val="00FB5EBC"/>
    <w:rsid w:val="00FB6315"/>
    <w:rsid w:val="00FB6A7A"/>
    <w:rsid w:val="00FB739F"/>
    <w:rsid w:val="00FB7989"/>
    <w:rsid w:val="00FC2755"/>
    <w:rsid w:val="00FC27A2"/>
    <w:rsid w:val="00FC28AB"/>
    <w:rsid w:val="00FC2D8F"/>
    <w:rsid w:val="00FC2EB9"/>
    <w:rsid w:val="00FC3DCB"/>
    <w:rsid w:val="00FC471C"/>
    <w:rsid w:val="00FC4C0A"/>
    <w:rsid w:val="00FC561D"/>
    <w:rsid w:val="00FC61BA"/>
    <w:rsid w:val="00FC71B7"/>
    <w:rsid w:val="00FC73ED"/>
    <w:rsid w:val="00FC751B"/>
    <w:rsid w:val="00FD103D"/>
    <w:rsid w:val="00FD1E98"/>
    <w:rsid w:val="00FD2705"/>
    <w:rsid w:val="00FD38EB"/>
    <w:rsid w:val="00FD3F9C"/>
    <w:rsid w:val="00FD5088"/>
    <w:rsid w:val="00FD796F"/>
    <w:rsid w:val="00FD7DCC"/>
    <w:rsid w:val="00FE127E"/>
    <w:rsid w:val="00FE1A0A"/>
    <w:rsid w:val="00FE2117"/>
    <w:rsid w:val="00FE234F"/>
    <w:rsid w:val="00FE3070"/>
    <w:rsid w:val="00FE338E"/>
    <w:rsid w:val="00FE4DA2"/>
    <w:rsid w:val="00FE520E"/>
    <w:rsid w:val="00FE5448"/>
    <w:rsid w:val="00FE6893"/>
    <w:rsid w:val="00FE6B66"/>
    <w:rsid w:val="00FE6EF5"/>
    <w:rsid w:val="00FE7946"/>
    <w:rsid w:val="00FE7C73"/>
    <w:rsid w:val="00FF091F"/>
    <w:rsid w:val="00FF1492"/>
    <w:rsid w:val="00FF1F39"/>
    <w:rsid w:val="00FF4488"/>
    <w:rsid w:val="00FF53D1"/>
    <w:rsid w:val="00FF59E6"/>
    <w:rsid w:val="00FF5A41"/>
    <w:rsid w:val="00FF5C51"/>
    <w:rsid w:val="00FF5FF4"/>
    <w:rsid w:val="00FF7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f" fillcolor="white" stroke="f">
      <v:fill color="white" on="f"/>
      <v:stroke on="f"/>
      <v:textbox inset="5.85pt,.7pt,5.85pt,.7pt"/>
    </o:shapedefaults>
    <o:shapelayout v:ext="edit">
      <o:idmap v:ext="edit" data="1"/>
    </o:shapelayout>
  </w:shapeDefaults>
  <w:decimalSymbol w:val="."/>
  <w:listSeparator w:val=","/>
  <w14:docId w14:val="370455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3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1FB1"/>
    <w:pPr>
      <w:tabs>
        <w:tab w:val="center" w:pos="4252"/>
        <w:tab w:val="right" w:pos="8504"/>
      </w:tabs>
      <w:snapToGrid w:val="0"/>
    </w:pPr>
  </w:style>
  <w:style w:type="paragraph" w:styleId="a5">
    <w:name w:val="footer"/>
    <w:basedOn w:val="a"/>
    <w:link w:val="a6"/>
    <w:uiPriority w:val="99"/>
    <w:rsid w:val="00571FB1"/>
    <w:pPr>
      <w:tabs>
        <w:tab w:val="center" w:pos="4252"/>
        <w:tab w:val="right" w:pos="8504"/>
      </w:tabs>
      <w:snapToGrid w:val="0"/>
    </w:pPr>
  </w:style>
  <w:style w:type="paragraph" w:styleId="a7">
    <w:name w:val="Balloon Text"/>
    <w:basedOn w:val="a"/>
    <w:semiHidden/>
    <w:rsid w:val="00EE6C82"/>
    <w:rPr>
      <w:rFonts w:ascii="Arial" w:eastAsia="ＭＳ ゴシック" w:hAnsi="Arial"/>
      <w:sz w:val="18"/>
      <w:szCs w:val="18"/>
    </w:rPr>
  </w:style>
  <w:style w:type="character" w:styleId="a8">
    <w:name w:val="annotation reference"/>
    <w:rsid w:val="00D6113B"/>
    <w:rPr>
      <w:sz w:val="18"/>
      <w:szCs w:val="18"/>
    </w:rPr>
  </w:style>
  <w:style w:type="paragraph" w:styleId="a9">
    <w:name w:val="annotation text"/>
    <w:basedOn w:val="a"/>
    <w:link w:val="aa"/>
    <w:rsid w:val="00D6113B"/>
    <w:pPr>
      <w:jc w:val="left"/>
    </w:pPr>
  </w:style>
  <w:style w:type="character" w:customStyle="1" w:styleId="aa">
    <w:name w:val="コメント文字列 (文字)"/>
    <w:link w:val="a9"/>
    <w:rsid w:val="00D6113B"/>
    <w:rPr>
      <w:kern w:val="2"/>
      <w:sz w:val="21"/>
      <w:szCs w:val="24"/>
    </w:rPr>
  </w:style>
  <w:style w:type="paragraph" w:styleId="ab">
    <w:name w:val="List Paragraph"/>
    <w:basedOn w:val="a"/>
    <w:uiPriority w:val="34"/>
    <w:qFormat/>
    <w:rsid w:val="002C3D43"/>
    <w:pPr>
      <w:ind w:leftChars="400" w:left="840"/>
    </w:pPr>
  </w:style>
  <w:style w:type="table" w:customStyle="1" w:styleId="1">
    <w:name w:val="表 (格子)1"/>
    <w:basedOn w:val="a1"/>
    <w:next w:val="a3"/>
    <w:uiPriority w:val="59"/>
    <w:rsid w:val="006E430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A653E3"/>
    <w:rPr>
      <w:kern w:val="2"/>
      <w:sz w:val="24"/>
      <w:szCs w:val="24"/>
    </w:rPr>
  </w:style>
  <w:style w:type="paragraph" w:styleId="ac">
    <w:name w:val="annotation subject"/>
    <w:basedOn w:val="a9"/>
    <w:next w:val="a9"/>
    <w:link w:val="ad"/>
    <w:semiHidden/>
    <w:unhideWhenUsed/>
    <w:rsid w:val="00497093"/>
    <w:rPr>
      <w:b/>
      <w:bCs/>
    </w:rPr>
  </w:style>
  <w:style w:type="character" w:customStyle="1" w:styleId="ad">
    <w:name w:val="コメント内容 (文字)"/>
    <w:basedOn w:val="aa"/>
    <w:link w:val="ac"/>
    <w:semiHidden/>
    <w:rsid w:val="0049709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46790">
      <w:bodyDiv w:val="1"/>
      <w:marLeft w:val="0"/>
      <w:marRight w:val="0"/>
      <w:marTop w:val="0"/>
      <w:marBottom w:val="0"/>
      <w:divBdr>
        <w:top w:val="none" w:sz="0" w:space="0" w:color="auto"/>
        <w:left w:val="none" w:sz="0" w:space="0" w:color="auto"/>
        <w:bottom w:val="none" w:sz="0" w:space="0" w:color="auto"/>
        <w:right w:val="none" w:sz="0" w:space="0" w:color="auto"/>
      </w:divBdr>
    </w:div>
    <w:div w:id="825822425">
      <w:bodyDiv w:val="1"/>
      <w:marLeft w:val="0"/>
      <w:marRight w:val="0"/>
      <w:marTop w:val="0"/>
      <w:marBottom w:val="0"/>
      <w:divBdr>
        <w:top w:val="none" w:sz="0" w:space="0" w:color="auto"/>
        <w:left w:val="none" w:sz="0" w:space="0" w:color="auto"/>
        <w:bottom w:val="none" w:sz="0" w:space="0" w:color="auto"/>
        <w:right w:val="none" w:sz="0" w:space="0" w:color="auto"/>
      </w:divBdr>
      <w:divsChild>
        <w:div w:id="417822898">
          <w:marLeft w:val="240"/>
          <w:marRight w:val="0"/>
          <w:marTop w:val="0"/>
          <w:marBottom w:val="0"/>
          <w:divBdr>
            <w:top w:val="none" w:sz="0" w:space="0" w:color="auto"/>
            <w:left w:val="none" w:sz="0" w:space="0" w:color="auto"/>
            <w:bottom w:val="none" w:sz="0" w:space="0" w:color="auto"/>
            <w:right w:val="none" w:sz="0" w:space="0" w:color="auto"/>
          </w:divBdr>
        </w:div>
        <w:div w:id="620306236">
          <w:marLeft w:val="240"/>
          <w:marRight w:val="0"/>
          <w:marTop w:val="0"/>
          <w:marBottom w:val="0"/>
          <w:divBdr>
            <w:top w:val="none" w:sz="0" w:space="0" w:color="auto"/>
            <w:left w:val="none" w:sz="0" w:space="0" w:color="auto"/>
            <w:bottom w:val="none" w:sz="0" w:space="0" w:color="auto"/>
            <w:right w:val="none" w:sz="0" w:space="0" w:color="auto"/>
          </w:divBdr>
        </w:div>
        <w:div w:id="1461264951">
          <w:marLeft w:val="240"/>
          <w:marRight w:val="0"/>
          <w:marTop w:val="0"/>
          <w:marBottom w:val="0"/>
          <w:divBdr>
            <w:top w:val="none" w:sz="0" w:space="0" w:color="auto"/>
            <w:left w:val="none" w:sz="0" w:space="0" w:color="auto"/>
            <w:bottom w:val="none" w:sz="0" w:space="0" w:color="auto"/>
            <w:right w:val="none" w:sz="0" w:space="0" w:color="auto"/>
          </w:divBdr>
        </w:div>
        <w:div w:id="1685862029">
          <w:marLeft w:val="240"/>
          <w:marRight w:val="0"/>
          <w:marTop w:val="0"/>
          <w:marBottom w:val="0"/>
          <w:divBdr>
            <w:top w:val="none" w:sz="0" w:space="0" w:color="auto"/>
            <w:left w:val="none" w:sz="0" w:space="0" w:color="auto"/>
            <w:bottom w:val="none" w:sz="0" w:space="0" w:color="auto"/>
            <w:right w:val="none" w:sz="0" w:space="0" w:color="auto"/>
          </w:divBdr>
        </w:div>
        <w:div w:id="2054884417">
          <w:marLeft w:val="240"/>
          <w:marRight w:val="0"/>
          <w:marTop w:val="0"/>
          <w:marBottom w:val="0"/>
          <w:divBdr>
            <w:top w:val="none" w:sz="0" w:space="0" w:color="auto"/>
            <w:left w:val="none" w:sz="0" w:space="0" w:color="auto"/>
            <w:bottom w:val="none" w:sz="0" w:space="0" w:color="auto"/>
            <w:right w:val="none" w:sz="0" w:space="0" w:color="auto"/>
          </w:divBdr>
        </w:div>
      </w:divsChild>
    </w:div>
    <w:div w:id="860701818">
      <w:bodyDiv w:val="1"/>
      <w:marLeft w:val="0"/>
      <w:marRight w:val="0"/>
      <w:marTop w:val="0"/>
      <w:marBottom w:val="0"/>
      <w:divBdr>
        <w:top w:val="none" w:sz="0" w:space="0" w:color="auto"/>
        <w:left w:val="none" w:sz="0" w:space="0" w:color="auto"/>
        <w:bottom w:val="none" w:sz="0" w:space="0" w:color="auto"/>
        <w:right w:val="none" w:sz="0" w:space="0" w:color="auto"/>
      </w:divBdr>
      <w:divsChild>
        <w:div w:id="1314212177">
          <w:marLeft w:val="0"/>
          <w:marRight w:val="0"/>
          <w:marTop w:val="0"/>
          <w:marBottom w:val="0"/>
          <w:divBdr>
            <w:top w:val="none" w:sz="0" w:space="0" w:color="auto"/>
            <w:left w:val="none" w:sz="0" w:space="0" w:color="auto"/>
            <w:bottom w:val="none" w:sz="0" w:space="0" w:color="auto"/>
            <w:right w:val="none" w:sz="0" w:space="0" w:color="auto"/>
          </w:divBdr>
          <w:divsChild>
            <w:div w:id="1289317415">
              <w:marLeft w:val="0"/>
              <w:marRight w:val="0"/>
              <w:marTop w:val="0"/>
              <w:marBottom w:val="0"/>
              <w:divBdr>
                <w:top w:val="none" w:sz="0" w:space="0" w:color="auto"/>
                <w:left w:val="none" w:sz="0" w:space="0" w:color="auto"/>
                <w:bottom w:val="none" w:sz="0" w:space="0" w:color="auto"/>
                <w:right w:val="none" w:sz="0" w:space="0" w:color="auto"/>
              </w:divBdr>
              <w:divsChild>
                <w:div w:id="1833376505">
                  <w:marLeft w:val="0"/>
                  <w:marRight w:val="0"/>
                  <w:marTop w:val="0"/>
                  <w:marBottom w:val="0"/>
                  <w:divBdr>
                    <w:top w:val="none" w:sz="0" w:space="0" w:color="auto"/>
                    <w:left w:val="none" w:sz="0" w:space="0" w:color="auto"/>
                    <w:bottom w:val="none" w:sz="0" w:space="0" w:color="auto"/>
                    <w:right w:val="none" w:sz="0" w:space="0" w:color="auto"/>
                  </w:divBdr>
                  <w:divsChild>
                    <w:div w:id="2139908296">
                      <w:marLeft w:val="0"/>
                      <w:marRight w:val="0"/>
                      <w:marTop w:val="0"/>
                      <w:marBottom w:val="0"/>
                      <w:divBdr>
                        <w:top w:val="none" w:sz="0" w:space="0" w:color="auto"/>
                        <w:left w:val="none" w:sz="0" w:space="0" w:color="auto"/>
                        <w:bottom w:val="none" w:sz="0" w:space="0" w:color="auto"/>
                        <w:right w:val="none" w:sz="0" w:space="0" w:color="auto"/>
                      </w:divBdr>
                      <w:divsChild>
                        <w:div w:id="808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03830">
      <w:bodyDiv w:val="1"/>
      <w:marLeft w:val="0"/>
      <w:marRight w:val="0"/>
      <w:marTop w:val="0"/>
      <w:marBottom w:val="0"/>
      <w:divBdr>
        <w:top w:val="none" w:sz="0" w:space="0" w:color="auto"/>
        <w:left w:val="none" w:sz="0" w:space="0" w:color="auto"/>
        <w:bottom w:val="none" w:sz="0" w:space="0" w:color="auto"/>
        <w:right w:val="none" w:sz="0" w:space="0" w:color="auto"/>
      </w:divBdr>
    </w:div>
    <w:div w:id="17874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FB70E-D2AB-46E5-B109-0B10DA59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2513</Words>
  <Characters>179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2022-09-06T02:43:00Z</dcterms:created>
  <dcterms:modified xsi:type="dcterms:W3CDTF">2022-10-04T09:13:00Z</dcterms:modified>
</cp:coreProperties>
</file>