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B5" w:rsidRPr="00582DF3" w:rsidRDefault="00FF5EB5" w:rsidP="00FF5EB5">
      <w:pPr>
        <w:spacing w:line="360" w:lineRule="auto"/>
        <w:ind w:left="320" w:hangingChars="100" w:hanging="320"/>
        <w:rPr>
          <w:rFonts w:ascii="ＭＳ ゴシック" w:eastAsia="ＭＳ ゴシック" w:hAnsi="ＭＳ ゴシック"/>
          <w:sz w:val="32"/>
          <w:szCs w:val="32"/>
        </w:rPr>
      </w:pPr>
      <w:r w:rsidRPr="00582DF3">
        <w:rPr>
          <w:rFonts w:ascii="ＭＳ ゴシック" w:eastAsia="ＭＳ ゴシック" w:hAnsi="ＭＳ ゴシック" w:hint="eastAsia"/>
          <w:sz w:val="32"/>
          <w:szCs w:val="32"/>
        </w:rPr>
        <w:t>第２　勧告</w:t>
      </w:r>
    </w:p>
    <w:p w:rsidR="00B669D9" w:rsidRPr="009D2797" w:rsidRDefault="00B669D9" w:rsidP="00582DF3">
      <w:pPr>
        <w:spacing w:line="360" w:lineRule="auto"/>
        <w:ind w:firstLineChars="100" w:firstLine="280"/>
        <w:rPr>
          <w:rFonts w:ascii="ＭＳ ゴシック" w:eastAsia="ＭＳ ゴシック" w:hAnsi="ＭＳ ゴシック"/>
          <w:sz w:val="28"/>
          <w:szCs w:val="28"/>
        </w:rPr>
      </w:pPr>
    </w:p>
    <w:p w:rsidR="009B4019" w:rsidRPr="00582DF3" w:rsidRDefault="00FF5EB5" w:rsidP="00582DF3">
      <w:pPr>
        <w:spacing w:line="360" w:lineRule="auto"/>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9B4019" w:rsidRPr="00582DF3">
        <w:rPr>
          <w:rFonts w:ascii="ＭＳ ゴシック" w:eastAsia="ＭＳ ゴシック" w:hAnsi="ＭＳ ゴシック" w:hint="eastAsia"/>
          <w:sz w:val="28"/>
          <w:szCs w:val="28"/>
        </w:rPr>
        <w:t xml:space="preserve">　勧告</w:t>
      </w:r>
    </w:p>
    <w:p w:rsidR="00226F52" w:rsidRDefault="00AB6E34" w:rsidP="00581035">
      <w:pPr>
        <w:spacing w:line="360" w:lineRule="auto"/>
        <w:ind w:leftChars="250" w:left="525" w:firstLineChars="100" w:firstLine="240"/>
        <w:rPr>
          <w:rFonts w:ascii="ＭＳ 明朝" w:hAnsi="ＭＳ 明朝"/>
          <w:color w:val="000000" w:themeColor="text1"/>
          <w:sz w:val="24"/>
        </w:rPr>
      </w:pPr>
      <w:r>
        <w:rPr>
          <w:rFonts w:ascii="ＭＳ 明朝" w:hAnsi="ＭＳ 明朝" w:hint="eastAsia"/>
          <w:color w:val="000000" w:themeColor="text1"/>
          <w:sz w:val="24"/>
        </w:rPr>
        <w:t>本年の</w:t>
      </w:r>
      <w:r w:rsidR="00C842DE">
        <w:rPr>
          <w:rFonts w:ascii="ＭＳ 明朝" w:hAnsi="ＭＳ 明朝" w:hint="eastAsia"/>
          <w:color w:val="000000" w:themeColor="text1"/>
          <w:sz w:val="24"/>
        </w:rPr>
        <w:t>「</w:t>
      </w:r>
      <w:r w:rsidR="000B2939">
        <w:rPr>
          <w:rFonts w:ascii="ＭＳ 明朝" w:hAnsi="ＭＳ 明朝" w:hint="eastAsia"/>
          <w:color w:val="000000" w:themeColor="text1"/>
          <w:sz w:val="24"/>
        </w:rPr>
        <w:t>民調</w:t>
      </w:r>
      <w:r w:rsidR="00C842DE">
        <w:rPr>
          <w:rFonts w:ascii="ＭＳ 明朝" w:hAnsi="ＭＳ 明朝" w:hint="eastAsia"/>
          <w:color w:val="000000" w:themeColor="text1"/>
          <w:sz w:val="24"/>
        </w:rPr>
        <w:t>」</w:t>
      </w:r>
      <w:r>
        <w:rPr>
          <w:rFonts w:ascii="ＭＳ 明朝" w:hAnsi="ＭＳ 明朝" w:hint="eastAsia"/>
          <w:color w:val="000000" w:themeColor="text1"/>
          <w:sz w:val="24"/>
        </w:rPr>
        <w:t>の</w:t>
      </w:r>
      <w:r w:rsidR="006B5408">
        <w:rPr>
          <w:rFonts w:ascii="ＭＳ 明朝" w:hAnsi="ＭＳ 明朝" w:hint="eastAsia"/>
          <w:color w:val="000000" w:themeColor="text1"/>
          <w:sz w:val="24"/>
        </w:rPr>
        <w:t>結果、</w:t>
      </w:r>
      <w:r w:rsidR="00226F52" w:rsidRPr="00226F52">
        <w:rPr>
          <w:rFonts w:ascii="ＭＳ 明朝" w:hAnsi="ＭＳ 明朝" w:hint="eastAsia"/>
          <w:color w:val="000000" w:themeColor="text1"/>
          <w:sz w:val="24"/>
        </w:rPr>
        <w:t>民間における特別給の合計額が</w:t>
      </w:r>
      <w:r w:rsidR="00581035" w:rsidRPr="00581035">
        <w:rPr>
          <w:rFonts w:ascii="ＭＳ 明朝" w:hAnsi="ＭＳ 明朝" w:hint="eastAsia"/>
          <w:color w:val="000000" w:themeColor="text1"/>
          <w:sz w:val="24"/>
        </w:rPr>
        <w:t>平均所定内給与月額</w:t>
      </w:r>
      <w:r w:rsidR="00226F52" w:rsidRPr="00226F52">
        <w:rPr>
          <w:rFonts w:ascii="ＭＳ 明朝" w:hAnsi="ＭＳ 明朝" w:hint="eastAsia"/>
          <w:color w:val="000000" w:themeColor="text1"/>
          <w:sz w:val="24"/>
        </w:rPr>
        <w:t>の</w:t>
      </w:r>
      <w:r w:rsidR="00226F52" w:rsidRPr="00226F52">
        <w:rPr>
          <w:rFonts w:asciiTheme="minorHAnsi" w:hAnsiTheme="minorHAnsi"/>
          <w:color w:val="000000" w:themeColor="text1"/>
          <w:sz w:val="24"/>
        </w:rPr>
        <w:t>4.47</w:t>
      </w:r>
      <w:r w:rsidR="00226F52" w:rsidRPr="00226F52">
        <w:rPr>
          <w:rFonts w:ascii="ＭＳ 明朝" w:hAnsi="ＭＳ 明朝" w:hint="eastAsia"/>
          <w:color w:val="000000" w:themeColor="text1"/>
          <w:sz w:val="24"/>
        </w:rPr>
        <w:t>月分にあたることが明らかになった</w:t>
      </w:r>
      <w:r w:rsidR="00226F52">
        <w:rPr>
          <w:rFonts w:ascii="ＭＳ 明朝" w:hAnsi="ＭＳ 明朝" w:hint="eastAsia"/>
          <w:color w:val="000000" w:themeColor="text1"/>
          <w:sz w:val="24"/>
        </w:rPr>
        <w:t>。</w:t>
      </w:r>
    </w:p>
    <w:p w:rsidR="00F906F3" w:rsidRDefault="00226F52" w:rsidP="00A5716F">
      <w:pPr>
        <w:spacing w:line="360" w:lineRule="auto"/>
        <w:ind w:leftChars="250" w:left="525" w:firstLineChars="100" w:firstLine="240"/>
        <w:rPr>
          <w:rFonts w:ascii="ＭＳ 明朝" w:hAnsi="ＭＳ 明朝"/>
          <w:color w:val="000000" w:themeColor="text1"/>
          <w:sz w:val="24"/>
        </w:rPr>
      </w:pPr>
      <w:r>
        <w:rPr>
          <w:rFonts w:ascii="ＭＳ 明朝" w:hAnsi="ＭＳ 明朝" w:hint="eastAsia"/>
          <w:color w:val="000000" w:themeColor="text1"/>
          <w:sz w:val="24"/>
        </w:rPr>
        <w:t>民間の支給割合</w:t>
      </w:r>
      <w:r w:rsidR="001B6648">
        <w:rPr>
          <w:rFonts w:ascii="ＭＳ 明朝" w:hAnsi="ＭＳ 明朝" w:hint="eastAsia"/>
          <w:color w:val="000000" w:themeColor="text1"/>
          <w:sz w:val="24"/>
        </w:rPr>
        <w:t>や</w:t>
      </w:r>
      <w:r w:rsidRPr="00C0741E">
        <w:rPr>
          <w:rFonts w:ascii="ＭＳ 明朝" w:hAnsi="ＭＳ 明朝" w:hint="eastAsia"/>
          <w:color w:val="000000" w:themeColor="text1"/>
          <w:sz w:val="24"/>
        </w:rPr>
        <w:t>人事院勧告の内容等を総合的に勘案すると、</w:t>
      </w:r>
      <w:r>
        <w:rPr>
          <w:rFonts w:ascii="ＭＳ 明朝" w:hAnsi="ＭＳ 明朝" w:hint="eastAsia"/>
          <w:color w:val="000000" w:themeColor="text1"/>
          <w:sz w:val="24"/>
        </w:rPr>
        <w:t>民間の特別給にあたる職員の期末</w:t>
      </w:r>
      <w:r w:rsidR="00A5716F">
        <w:rPr>
          <w:rFonts w:ascii="ＭＳ 明朝" w:hAnsi="ＭＳ 明朝" w:hint="eastAsia"/>
          <w:color w:val="000000" w:themeColor="text1"/>
          <w:sz w:val="24"/>
        </w:rPr>
        <w:t>・</w:t>
      </w:r>
      <w:r>
        <w:rPr>
          <w:rFonts w:ascii="ＭＳ 明朝" w:hAnsi="ＭＳ 明朝" w:hint="eastAsia"/>
          <w:color w:val="000000" w:themeColor="text1"/>
          <w:sz w:val="24"/>
        </w:rPr>
        <w:t>勤勉手当について、</w:t>
      </w:r>
      <w:r w:rsidRPr="00226F52">
        <w:rPr>
          <w:rFonts w:ascii="ＭＳ 明朝" w:hAnsi="ＭＳ 明朝" w:hint="eastAsia"/>
          <w:color w:val="000000" w:themeColor="text1"/>
          <w:sz w:val="24"/>
        </w:rPr>
        <w:t>年間平均支給月数</w:t>
      </w:r>
      <w:r>
        <w:rPr>
          <w:rFonts w:ascii="ＭＳ 明朝" w:hAnsi="ＭＳ 明朝" w:hint="eastAsia"/>
          <w:color w:val="000000" w:themeColor="text1"/>
          <w:sz w:val="24"/>
        </w:rPr>
        <w:t>を</w:t>
      </w:r>
      <w:r w:rsidRPr="00226F52">
        <w:rPr>
          <w:rFonts w:asciiTheme="minorHAnsi" w:hAnsiTheme="minorHAnsi"/>
          <w:color w:val="000000" w:themeColor="text1"/>
          <w:sz w:val="24"/>
        </w:rPr>
        <w:t>0.05</w:t>
      </w:r>
      <w:r w:rsidRPr="00226F52">
        <w:rPr>
          <w:rFonts w:ascii="ＭＳ 明朝" w:hAnsi="ＭＳ 明朝" w:hint="eastAsia"/>
          <w:color w:val="000000" w:themeColor="text1"/>
          <w:sz w:val="24"/>
        </w:rPr>
        <w:t>月分引き下げ、年間</w:t>
      </w:r>
      <w:r w:rsidRPr="00226F52">
        <w:rPr>
          <w:rFonts w:asciiTheme="minorHAnsi" w:hAnsiTheme="minorHAnsi"/>
          <w:color w:val="000000" w:themeColor="text1"/>
          <w:sz w:val="24"/>
        </w:rPr>
        <w:t>4.5</w:t>
      </w:r>
      <w:r>
        <w:rPr>
          <w:rFonts w:ascii="ＭＳ 明朝" w:hAnsi="ＭＳ 明朝" w:hint="eastAsia"/>
          <w:color w:val="000000" w:themeColor="text1"/>
          <w:sz w:val="24"/>
        </w:rPr>
        <w:t>月分から</w:t>
      </w:r>
      <w:r w:rsidRPr="00226F52">
        <w:rPr>
          <w:rFonts w:asciiTheme="minorHAnsi" w:hAnsiTheme="minorHAnsi"/>
          <w:color w:val="000000" w:themeColor="text1"/>
          <w:sz w:val="24"/>
        </w:rPr>
        <w:t>4.45</w:t>
      </w:r>
      <w:r w:rsidRPr="00226F52">
        <w:rPr>
          <w:rFonts w:ascii="ＭＳ 明朝" w:hAnsi="ＭＳ 明朝" w:hint="eastAsia"/>
          <w:color w:val="000000" w:themeColor="text1"/>
          <w:sz w:val="24"/>
        </w:rPr>
        <w:t>月分とする必要があると判断し</w:t>
      </w:r>
      <w:r>
        <w:rPr>
          <w:rFonts w:ascii="ＭＳ 明朝" w:hAnsi="ＭＳ 明朝" w:hint="eastAsia"/>
          <w:color w:val="000000" w:themeColor="text1"/>
          <w:sz w:val="24"/>
        </w:rPr>
        <w:t>、</w:t>
      </w:r>
      <w:r w:rsidR="001E1B29" w:rsidRPr="00C0741E">
        <w:rPr>
          <w:rFonts w:ascii="ＭＳ 明朝" w:hAnsi="ＭＳ 明朝" w:hint="eastAsia"/>
          <w:color w:val="000000" w:themeColor="text1"/>
          <w:sz w:val="24"/>
        </w:rPr>
        <w:t>下記</w:t>
      </w:r>
      <w:r w:rsidR="00C37941" w:rsidRPr="00C0741E">
        <w:rPr>
          <w:rFonts w:ascii="ＭＳ 明朝" w:hAnsi="ＭＳ 明朝" w:hint="eastAsia"/>
          <w:color w:val="000000" w:themeColor="text1"/>
          <w:sz w:val="24"/>
        </w:rPr>
        <w:t>により</w:t>
      </w:r>
      <w:r w:rsidR="00506BA7" w:rsidRPr="00C0741E">
        <w:rPr>
          <w:rFonts w:ascii="ＭＳ 明朝" w:hAnsi="ＭＳ 明朝" w:hint="eastAsia"/>
          <w:color w:val="000000" w:themeColor="text1"/>
          <w:sz w:val="24"/>
        </w:rPr>
        <w:t>職員の給与を改定する必要があると認められ</w:t>
      </w:r>
      <w:r w:rsidR="00CE3A7D" w:rsidRPr="00C0741E">
        <w:rPr>
          <w:rFonts w:ascii="ＭＳ 明朝" w:hAnsi="ＭＳ 明朝" w:hint="eastAsia"/>
          <w:color w:val="000000" w:themeColor="text1"/>
          <w:sz w:val="24"/>
        </w:rPr>
        <w:t>る</w:t>
      </w:r>
      <w:r w:rsidR="009D483F" w:rsidRPr="00C0741E">
        <w:rPr>
          <w:rFonts w:ascii="ＭＳ 明朝" w:hAnsi="ＭＳ 明朝" w:hint="eastAsia"/>
          <w:color w:val="000000" w:themeColor="text1"/>
          <w:sz w:val="24"/>
        </w:rPr>
        <w:t>ので</w:t>
      </w:r>
      <w:r w:rsidR="001D42A1" w:rsidRPr="00C0741E">
        <w:rPr>
          <w:rFonts w:ascii="ＭＳ 明朝" w:hAnsi="ＭＳ 明朝" w:hint="eastAsia"/>
          <w:color w:val="000000" w:themeColor="text1"/>
          <w:sz w:val="24"/>
        </w:rPr>
        <w:t>、所要の措置をとられるよう勧告する。</w:t>
      </w:r>
    </w:p>
    <w:p w:rsidR="008333EC" w:rsidRDefault="008333EC" w:rsidP="00A5716F">
      <w:pPr>
        <w:spacing w:line="360" w:lineRule="auto"/>
        <w:ind w:leftChars="250" w:left="525" w:firstLineChars="100" w:firstLine="240"/>
        <w:rPr>
          <w:rFonts w:ascii="ＭＳ 明朝" w:hAnsi="ＭＳ 明朝" w:hint="eastAsia"/>
          <w:color w:val="000000" w:themeColor="text1"/>
          <w:sz w:val="24"/>
        </w:rPr>
      </w:pPr>
      <w:bookmarkStart w:id="0" w:name="_GoBack"/>
      <w:bookmarkEnd w:id="0"/>
    </w:p>
    <w:p w:rsidR="000B2939" w:rsidRPr="00C0741E" w:rsidRDefault="009B4019" w:rsidP="00A16A56">
      <w:pPr>
        <w:spacing w:line="360" w:lineRule="auto"/>
        <w:ind w:left="240" w:hangingChars="100" w:hanging="240"/>
        <w:jc w:val="center"/>
        <w:rPr>
          <w:rFonts w:ascii="ＭＳ 明朝" w:hAnsi="ＭＳ 明朝"/>
          <w:color w:val="000000" w:themeColor="text1"/>
          <w:sz w:val="24"/>
        </w:rPr>
      </w:pPr>
      <w:r w:rsidRPr="00C0741E">
        <w:rPr>
          <w:rFonts w:ascii="ＭＳ 明朝" w:hAnsi="ＭＳ 明朝" w:hint="eastAsia"/>
          <w:color w:val="000000" w:themeColor="text1"/>
          <w:sz w:val="24"/>
        </w:rPr>
        <w:t>記</w:t>
      </w:r>
    </w:p>
    <w:p w:rsidR="000D73F1" w:rsidRPr="00C0741E" w:rsidRDefault="008601F5" w:rsidP="00A55D98">
      <w:pPr>
        <w:autoSpaceDE w:val="0"/>
        <w:autoSpaceDN w:val="0"/>
        <w:adjustRightInd w:val="0"/>
        <w:spacing w:line="360" w:lineRule="auto"/>
        <w:ind w:firstLineChars="200" w:firstLine="48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(1)</w:t>
      </w:r>
      <w:r w:rsidR="003C5F77" w:rsidRPr="00C0741E">
        <w:rPr>
          <w:rFonts w:ascii="ＭＳ ゴシック" w:eastAsia="ＭＳ ゴシック" w:hAnsi="ＭＳ ゴシック" w:hint="eastAsia"/>
          <w:color w:val="000000" w:themeColor="text1"/>
          <w:sz w:val="24"/>
        </w:rPr>
        <w:t xml:space="preserve">　</w:t>
      </w:r>
      <w:r w:rsidR="00223336" w:rsidRPr="00223336">
        <w:rPr>
          <w:rFonts w:ascii="ＭＳ ゴシック" w:eastAsia="ＭＳ ゴシック" w:hAnsi="ＭＳ ゴシック" w:hint="eastAsia"/>
          <w:color w:val="000000" w:themeColor="text1"/>
          <w:sz w:val="24"/>
        </w:rPr>
        <w:t xml:space="preserve"> </w:t>
      </w:r>
      <w:r w:rsidR="00223336" w:rsidRPr="00C0741E">
        <w:rPr>
          <w:rFonts w:ascii="ＭＳ ゴシック" w:eastAsia="ＭＳ ゴシック" w:hAnsi="ＭＳ ゴシック" w:hint="eastAsia"/>
          <w:color w:val="000000" w:themeColor="text1"/>
          <w:sz w:val="24"/>
        </w:rPr>
        <w:t>期末手当</w:t>
      </w:r>
      <w:r w:rsidR="00223336">
        <w:rPr>
          <w:rFonts w:ascii="ＭＳ ゴシック" w:eastAsia="ＭＳ ゴシック" w:hAnsi="ＭＳ ゴシック" w:hint="eastAsia"/>
          <w:color w:val="000000" w:themeColor="text1"/>
          <w:sz w:val="24"/>
        </w:rPr>
        <w:t>の</w:t>
      </w:r>
      <w:r w:rsidR="003C5F77" w:rsidRPr="00C0741E">
        <w:rPr>
          <w:rFonts w:ascii="ＭＳ ゴシック" w:eastAsia="ＭＳ ゴシック" w:hAnsi="ＭＳ ゴシック" w:hint="eastAsia"/>
          <w:color w:val="000000" w:themeColor="text1"/>
          <w:sz w:val="24"/>
        </w:rPr>
        <w:t>改定について</w:t>
      </w:r>
    </w:p>
    <w:p w:rsidR="00223336" w:rsidRPr="007A2EEF" w:rsidRDefault="00223336" w:rsidP="00223336">
      <w:pPr>
        <w:autoSpaceDE w:val="0"/>
        <w:autoSpaceDN w:val="0"/>
        <w:adjustRightInd w:val="0"/>
        <w:spacing w:line="360" w:lineRule="auto"/>
        <w:ind w:firstLineChars="300" w:firstLine="720"/>
        <w:jc w:val="left"/>
        <w:rPr>
          <w:rFonts w:asciiTheme="majorEastAsia" w:eastAsiaTheme="majorEastAsia" w:hAnsiTheme="majorEastAsia" w:cs="MS-Mincho"/>
          <w:kern w:val="0"/>
          <w:sz w:val="24"/>
        </w:rPr>
      </w:pPr>
      <w:r w:rsidRPr="007A2EEF">
        <w:rPr>
          <w:rFonts w:asciiTheme="majorEastAsia" w:eastAsiaTheme="majorEastAsia" w:hAnsiTheme="majorEastAsia" w:cs="MS-Mincho" w:hint="eastAsia"/>
          <w:kern w:val="0"/>
          <w:sz w:val="24"/>
        </w:rPr>
        <w:t>ア　令和２年</w:t>
      </w:r>
      <w:r w:rsidRPr="007A2EEF">
        <w:rPr>
          <w:rFonts w:asciiTheme="majorEastAsia" w:eastAsiaTheme="majorEastAsia" w:hAnsiTheme="majorEastAsia" w:cs="MS-Mincho"/>
          <w:kern w:val="0"/>
          <w:sz w:val="24"/>
        </w:rPr>
        <w:t>12</w:t>
      </w:r>
      <w:r w:rsidRPr="007A2EEF">
        <w:rPr>
          <w:rFonts w:asciiTheme="majorEastAsia" w:eastAsiaTheme="majorEastAsia" w:hAnsiTheme="majorEastAsia" w:cs="MS-Mincho" w:hint="eastAsia"/>
          <w:kern w:val="0"/>
          <w:sz w:val="24"/>
        </w:rPr>
        <w:t>月期の支給割合</w:t>
      </w:r>
    </w:p>
    <w:p w:rsidR="00223336" w:rsidRPr="00145FA5" w:rsidRDefault="00223336" w:rsidP="00223336">
      <w:pPr>
        <w:autoSpaceDE w:val="0"/>
        <w:autoSpaceDN w:val="0"/>
        <w:adjustRightInd w:val="0"/>
        <w:spacing w:line="360" w:lineRule="auto"/>
        <w:ind w:leftChars="400" w:left="840"/>
        <w:jc w:val="left"/>
        <w:rPr>
          <w:rFonts w:ascii="ＭＳ 明朝" w:hAnsi="ＭＳ 明朝"/>
          <w:color w:val="000000" w:themeColor="text1"/>
          <w:sz w:val="24"/>
        </w:rPr>
      </w:pPr>
      <w:r w:rsidRPr="00145FA5">
        <w:rPr>
          <w:rFonts w:asciiTheme="minorEastAsia" w:eastAsiaTheme="minorEastAsia" w:hAnsiTheme="minorEastAsia" w:hint="eastAsia"/>
          <w:color w:val="000000" w:themeColor="text1"/>
          <w:sz w:val="24"/>
        </w:rPr>
        <w:t>(ア)</w:t>
      </w:r>
      <w:r>
        <w:rPr>
          <w:rFonts w:asciiTheme="minorEastAsia" w:eastAsiaTheme="minorEastAsia" w:hAnsiTheme="minorEastAsia" w:hint="eastAsia"/>
          <w:color w:val="000000" w:themeColor="text1"/>
          <w:sz w:val="24"/>
        </w:rPr>
        <w:t xml:space="preserve">　</w:t>
      </w:r>
      <w:r w:rsidRPr="00145FA5">
        <w:rPr>
          <w:rFonts w:asciiTheme="minorEastAsia" w:eastAsiaTheme="minorEastAsia" w:hAnsiTheme="minorEastAsia" w:hint="eastAsia"/>
          <w:color w:val="000000" w:themeColor="text1"/>
          <w:sz w:val="24"/>
        </w:rPr>
        <w:t>(イ)、(</w:t>
      </w:r>
      <w:r w:rsidRPr="00145FA5">
        <w:rPr>
          <w:rFonts w:ascii="ＭＳ 明朝" w:hAnsi="ＭＳ 明朝" w:hint="eastAsia"/>
          <w:color w:val="000000" w:themeColor="text1"/>
          <w:sz w:val="24"/>
        </w:rPr>
        <w:t>ウ)及び(エ)以外の職員</w:t>
      </w:r>
    </w:p>
    <w:p w:rsidR="00223336" w:rsidRPr="00C0741E" w:rsidRDefault="00223336" w:rsidP="004E02C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w:t>
      </w:r>
      <w:r w:rsidR="00577150" w:rsidRPr="00F67C3A">
        <w:rPr>
          <w:rFonts w:ascii="ＭＳ 明朝" w:hAnsi="ＭＳ 明朝" w:hint="eastAsia"/>
          <w:sz w:val="24"/>
        </w:rPr>
        <w:t>期末</w:t>
      </w:r>
      <w:r w:rsidRPr="00F67C3A">
        <w:rPr>
          <w:rFonts w:ascii="ＭＳ 明朝" w:hAnsi="ＭＳ 明朝" w:hint="eastAsia"/>
          <w:sz w:val="24"/>
        </w:rPr>
        <w:t>手当の支給割合を</w:t>
      </w:r>
      <w:r w:rsidR="00577150" w:rsidRPr="00F67C3A">
        <w:rPr>
          <w:sz w:val="24"/>
        </w:rPr>
        <w:t>1.2</w:t>
      </w:r>
      <w:r w:rsidR="00794CCB">
        <w:rPr>
          <w:rFonts w:hint="eastAsia"/>
          <w:sz w:val="24"/>
        </w:rPr>
        <w:t>5</w:t>
      </w:r>
      <w:r w:rsidRPr="00F67C3A">
        <w:rPr>
          <w:rFonts w:ascii="ＭＳ 明朝" w:hAnsi="ＭＳ 明朝" w:hint="eastAsia"/>
          <w:sz w:val="24"/>
        </w:rPr>
        <w:t>月</w:t>
      </w:r>
      <w:r w:rsidRPr="00C0741E">
        <w:rPr>
          <w:rFonts w:ascii="ＭＳ 明朝" w:hAnsi="ＭＳ 明朝" w:hint="eastAsia"/>
          <w:color w:val="000000" w:themeColor="text1"/>
          <w:sz w:val="24"/>
        </w:rPr>
        <w:t>分</w:t>
      </w:r>
      <w:r w:rsidR="004E02CB">
        <w:rPr>
          <w:rFonts w:ascii="ＭＳ 明朝" w:hAnsi="ＭＳ 明朝" w:hint="eastAsia"/>
          <w:color w:val="000000" w:themeColor="text1"/>
          <w:sz w:val="24"/>
        </w:rPr>
        <w:t>（再任用職員を除く</w:t>
      </w:r>
      <w:r w:rsidR="00794CCB">
        <w:rPr>
          <w:rFonts w:ascii="ＭＳ 明朝" w:hAnsi="ＭＳ 明朝" w:hint="eastAsia"/>
          <w:color w:val="000000" w:themeColor="text1"/>
          <w:sz w:val="24"/>
        </w:rPr>
        <w:t>。</w:t>
      </w:r>
      <w:r w:rsidR="004E02CB">
        <w:rPr>
          <w:rFonts w:ascii="ＭＳ 明朝" w:hAnsi="ＭＳ 明朝" w:hint="eastAsia"/>
          <w:color w:val="000000" w:themeColor="text1"/>
          <w:sz w:val="24"/>
        </w:rPr>
        <w:t>）</w:t>
      </w:r>
      <w:r w:rsidRPr="00C0741E">
        <w:rPr>
          <w:rFonts w:ascii="ＭＳ 明朝" w:hAnsi="ＭＳ 明朝" w:hint="eastAsia"/>
          <w:color w:val="000000" w:themeColor="text1"/>
          <w:sz w:val="24"/>
        </w:rPr>
        <w:t>とすること。</w:t>
      </w:r>
    </w:p>
    <w:p w:rsidR="00223336" w:rsidRPr="00C0741E" w:rsidRDefault="00223336" w:rsidP="00223336">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(イ)　特定管理職員</w:t>
      </w:r>
    </w:p>
    <w:p w:rsidR="00223336" w:rsidRDefault="00223336" w:rsidP="00F67C3A">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Theme="minorHAnsi" w:hAnsiTheme="minorHAnsi"/>
          <w:color w:val="000000" w:themeColor="text1"/>
          <w:sz w:val="24"/>
        </w:rPr>
        <w:t>12</w:t>
      </w:r>
      <w:r w:rsidR="00F67C3A">
        <w:rPr>
          <w:rFonts w:ascii="ＭＳ 明朝" w:hAnsi="ＭＳ 明朝" w:hint="eastAsia"/>
          <w:color w:val="000000" w:themeColor="text1"/>
          <w:sz w:val="24"/>
        </w:rPr>
        <w:t>月に支給される期末</w:t>
      </w:r>
      <w:r w:rsidRPr="00C0741E">
        <w:rPr>
          <w:rFonts w:ascii="ＭＳ 明朝" w:hAnsi="ＭＳ 明朝" w:hint="eastAsia"/>
          <w:color w:val="000000" w:themeColor="text1"/>
          <w:sz w:val="24"/>
        </w:rPr>
        <w:t>手当の支給割合を</w:t>
      </w:r>
      <w:r w:rsidR="00794CCB">
        <w:rPr>
          <w:color w:val="000000" w:themeColor="text1"/>
          <w:sz w:val="24"/>
        </w:rPr>
        <w:t>1.0</w:t>
      </w:r>
      <w:r w:rsidR="00F67C3A" w:rsidRPr="00F67C3A">
        <w:rPr>
          <w:color w:val="000000" w:themeColor="text1"/>
          <w:sz w:val="24"/>
        </w:rPr>
        <w:t>5</w:t>
      </w:r>
      <w:r w:rsidRPr="00C0741E">
        <w:rPr>
          <w:rFonts w:ascii="ＭＳ 明朝" w:hAnsi="ＭＳ 明朝" w:hint="eastAsia"/>
          <w:color w:val="000000" w:themeColor="text1"/>
          <w:sz w:val="24"/>
        </w:rPr>
        <w:t>月分</w:t>
      </w:r>
      <w:r w:rsidR="004E02CB">
        <w:rPr>
          <w:rFonts w:ascii="ＭＳ 明朝" w:hAnsi="ＭＳ 明朝" w:hint="eastAsia"/>
          <w:color w:val="000000" w:themeColor="text1"/>
          <w:sz w:val="24"/>
        </w:rPr>
        <w:t>（再任用職員を除く</w:t>
      </w:r>
      <w:r w:rsidR="00B503A5">
        <w:rPr>
          <w:rFonts w:ascii="ＭＳ 明朝" w:hAnsi="ＭＳ 明朝" w:hint="eastAsia"/>
          <w:color w:val="000000" w:themeColor="text1"/>
          <w:sz w:val="24"/>
        </w:rPr>
        <w:t>。</w:t>
      </w:r>
      <w:r w:rsidR="004E02CB">
        <w:rPr>
          <w:rFonts w:ascii="ＭＳ 明朝" w:hAnsi="ＭＳ 明朝" w:hint="eastAsia"/>
          <w:color w:val="000000" w:themeColor="text1"/>
          <w:sz w:val="24"/>
        </w:rPr>
        <w:t>）</w:t>
      </w:r>
      <w:r w:rsidR="00F67C3A" w:rsidRPr="00C0741E">
        <w:rPr>
          <w:rFonts w:ascii="ＭＳ 明朝" w:hAnsi="ＭＳ 明朝" w:hint="eastAsia"/>
          <w:color w:val="000000" w:themeColor="text1"/>
          <w:sz w:val="24"/>
        </w:rPr>
        <w:t>とすること。</w:t>
      </w:r>
    </w:p>
    <w:p w:rsidR="00223336" w:rsidRPr="00C0741E" w:rsidRDefault="00223336" w:rsidP="00223336">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(ウ)　指定職給料表の適用を受ける職員</w:t>
      </w:r>
    </w:p>
    <w:p w:rsidR="00223336" w:rsidRPr="00C0741E" w:rsidRDefault="00223336" w:rsidP="00F67C3A">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Theme="minorHAnsi" w:hAnsiTheme="minorHAnsi"/>
          <w:color w:val="000000" w:themeColor="text1"/>
          <w:sz w:val="24"/>
        </w:rPr>
        <w:t>12</w:t>
      </w:r>
      <w:r w:rsidR="00F67C3A">
        <w:rPr>
          <w:rFonts w:ascii="ＭＳ 明朝" w:hAnsi="ＭＳ 明朝" w:hint="eastAsia"/>
          <w:color w:val="000000" w:themeColor="text1"/>
          <w:sz w:val="24"/>
        </w:rPr>
        <w:t>月に支給される期末</w:t>
      </w:r>
      <w:r>
        <w:rPr>
          <w:rFonts w:ascii="ＭＳ 明朝" w:hAnsi="ＭＳ 明朝" w:hint="eastAsia"/>
          <w:color w:val="000000" w:themeColor="text1"/>
          <w:sz w:val="24"/>
        </w:rPr>
        <w:t>手当の支給割合を</w:t>
      </w:r>
      <w:r w:rsidR="00794CCB">
        <w:rPr>
          <w:rFonts w:asciiTheme="minorHAnsi" w:hAnsiTheme="minorHAnsi" w:hint="eastAsia"/>
          <w:color w:val="000000" w:themeColor="text1"/>
          <w:sz w:val="24"/>
        </w:rPr>
        <w:t>0.6</w:t>
      </w:r>
      <w:r w:rsidR="00F67C3A">
        <w:rPr>
          <w:rFonts w:asciiTheme="minorHAnsi" w:hAnsiTheme="minorHAnsi" w:hint="eastAsia"/>
          <w:color w:val="000000" w:themeColor="text1"/>
          <w:sz w:val="24"/>
        </w:rPr>
        <w:t>5</w:t>
      </w:r>
      <w:r>
        <w:rPr>
          <w:rFonts w:ascii="ＭＳ 明朝" w:hAnsi="ＭＳ 明朝" w:hint="eastAsia"/>
          <w:color w:val="000000" w:themeColor="text1"/>
          <w:sz w:val="24"/>
        </w:rPr>
        <w:t>月分（再任用職員にあっては、</w:t>
      </w:r>
      <w:r w:rsidR="00F67C3A">
        <w:rPr>
          <w:rFonts w:asciiTheme="minorHAnsi" w:hAnsiTheme="minorHAnsi" w:hint="eastAsia"/>
          <w:color w:val="000000" w:themeColor="text1"/>
          <w:sz w:val="24"/>
        </w:rPr>
        <w:t>0.3</w:t>
      </w:r>
      <w:r w:rsidR="00794CCB">
        <w:rPr>
          <w:rFonts w:asciiTheme="minorHAnsi" w:hAnsiTheme="minorHAnsi" w:hint="eastAsia"/>
          <w:color w:val="000000" w:themeColor="text1"/>
          <w:sz w:val="24"/>
        </w:rPr>
        <w:t>2</w:t>
      </w:r>
      <w:r w:rsidR="00F67C3A">
        <w:rPr>
          <w:rFonts w:asciiTheme="minorHAnsi" w:hAnsiTheme="minorHAnsi" w:hint="eastAsia"/>
          <w:color w:val="000000" w:themeColor="text1"/>
          <w:sz w:val="24"/>
        </w:rPr>
        <w:t>5</w:t>
      </w:r>
      <w:r w:rsidRPr="00C0741E">
        <w:rPr>
          <w:rFonts w:ascii="ＭＳ 明朝" w:hAnsi="ＭＳ 明朝" w:hint="eastAsia"/>
          <w:color w:val="000000" w:themeColor="text1"/>
          <w:sz w:val="24"/>
        </w:rPr>
        <w:t>月分）</w:t>
      </w:r>
      <w:r w:rsidR="00F67C3A">
        <w:rPr>
          <w:rFonts w:ascii="ＭＳ 明朝" w:hAnsi="ＭＳ 明朝" w:hint="eastAsia"/>
          <w:color w:val="000000" w:themeColor="text1"/>
          <w:sz w:val="24"/>
        </w:rPr>
        <w:t>と</w:t>
      </w:r>
      <w:r w:rsidR="00F67C3A" w:rsidRPr="00C0741E">
        <w:rPr>
          <w:rFonts w:ascii="ＭＳ 明朝" w:hAnsi="ＭＳ 明朝" w:hint="eastAsia"/>
          <w:color w:val="000000" w:themeColor="text1"/>
          <w:sz w:val="24"/>
        </w:rPr>
        <w:t>すること。</w:t>
      </w:r>
    </w:p>
    <w:p w:rsidR="00223336" w:rsidRPr="00C0741E" w:rsidRDefault="00223336" w:rsidP="00223336">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(エ)　任期付研究員及び特定任期付職員</w:t>
      </w:r>
    </w:p>
    <w:p w:rsidR="007A2EEF" w:rsidRPr="001454F6" w:rsidRDefault="00223336" w:rsidP="001454F6">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Theme="minorHAnsi" w:hAnsiTheme="minorHAnsi"/>
          <w:color w:val="000000" w:themeColor="text1"/>
          <w:sz w:val="24"/>
        </w:rPr>
        <w:t>12</w:t>
      </w:r>
      <w:r w:rsidR="005C2F0D">
        <w:rPr>
          <w:rFonts w:ascii="ＭＳ 明朝" w:hAnsi="ＭＳ 明朝" w:hint="eastAsia"/>
          <w:color w:val="000000" w:themeColor="text1"/>
          <w:sz w:val="24"/>
        </w:rPr>
        <w:t>月に支給される期末手当の支給割合を</w:t>
      </w:r>
      <w:r w:rsidR="0034458D">
        <w:rPr>
          <w:rFonts w:asciiTheme="minorHAnsi" w:hAnsiTheme="minorHAnsi" w:hint="eastAsia"/>
          <w:color w:val="000000" w:themeColor="text1"/>
          <w:sz w:val="24"/>
        </w:rPr>
        <w:t>1.65</w:t>
      </w:r>
      <w:r w:rsidRPr="00C0741E">
        <w:rPr>
          <w:rFonts w:ascii="ＭＳ 明朝" w:hAnsi="ＭＳ 明朝" w:hint="eastAsia"/>
          <w:color w:val="000000" w:themeColor="text1"/>
          <w:sz w:val="24"/>
        </w:rPr>
        <w:t>月分とすること。</w:t>
      </w:r>
    </w:p>
    <w:p w:rsidR="00223336" w:rsidRPr="00E93122" w:rsidRDefault="00223336" w:rsidP="00223336">
      <w:pPr>
        <w:autoSpaceDE w:val="0"/>
        <w:autoSpaceDN w:val="0"/>
        <w:adjustRightInd w:val="0"/>
        <w:spacing w:line="360" w:lineRule="auto"/>
        <w:ind w:firstLineChars="300" w:firstLine="720"/>
        <w:jc w:val="left"/>
        <w:rPr>
          <w:rFonts w:asciiTheme="majorEastAsia" w:eastAsiaTheme="majorEastAsia" w:hAnsiTheme="majorEastAsia" w:cs="MS-Mincho"/>
          <w:kern w:val="0"/>
          <w:sz w:val="24"/>
        </w:rPr>
      </w:pPr>
      <w:r w:rsidRPr="00E93122">
        <w:rPr>
          <w:rFonts w:asciiTheme="majorEastAsia" w:eastAsiaTheme="majorEastAsia" w:hAnsiTheme="majorEastAsia" w:cs="MS-Mincho" w:hint="eastAsia"/>
          <w:kern w:val="0"/>
          <w:sz w:val="24"/>
        </w:rPr>
        <w:t>イ</w:t>
      </w:r>
      <w:r w:rsidR="00DC64CC" w:rsidRPr="00E93122">
        <w:rPr>
          <w:rFonts w:asciiTheme="majorEastAsia" w:eastAsiaTheme="majorEastAsia" w:hAnsiTheme="majorEastAsia" w:cs="MS-Mincho" w:hint="eastAsia"/>
          <w:kern w:val="0"/>
          <w:sz w:val="24"/>
        </w:rPr>
        <w:t xml:space="preserve">　令和</w:t>
      </w:r>
      <w:r w:rsidRPr="00E93122">
        <w:rPr>
          <w:rFonts w:asciiTheme="majorEastAsia" w:eastAsiaTheme="majorEastAsia" w:hAnsiTheme="majorEastAsia" w:cs="MS-Mincho" w:hint="eastAsia"/>
          <w:kern w:val="0"/>
          <w:sz w:val="24"/>
        </w:rPr>
        <w:t>３年６月期以降の支給割合</w:t>
      </w:r>
    </w:p>
    <w:p w:rsidR="00981542" w:rsidRPr="00145FA5" w:rsidRDefault="00145FA5" w:rsidP="00145FA5">
      <w:pPr>
        <w:autoSpaceDE w:val="0"/>
        <w:autoSpaceDN w:val="0"/>
        <w:adjustRightInd w:val="0"/>
        <w:spacing w:line="360" w:lineRule="auto"/>
        <w:ind w:leftChars="400" w:left="840"/>
        <w:jc w:val="left"/>
        <w:rPr>
          <w:rFonts w:ascii="ＭＳ 明朝" w:hAnsi="ＭＳ 明朝"/>
          <w:color w:val="000000" w:themeColor="text1"/>
          <w:sz w:val="24"/>
        </w:rPr>
      </w:pPr>
      <w:r w:rsidRPr="00145FA5">
        <w:rPr>
          <w:rFonts w:asciiTheme="minorEastAsia" w:eastAsiaTheme="minorEastAsia" w:hAnsiTheme="minorEastAsia" w:hint="eastAsia"/>
          <w:color w:val="000000" w:themeColor="text1"/>
          <w:sz w:val="24"/>
        </w:rPr>
        <w:t>(ア)</w:t>
      </w:r>
      <w:r>
        <w:rPr>
          <w:rFonts w:asciiTheme="minorEastAsia" w:eastAsiaTheme="minorEastAsia" w:hAnsiTheme="minorEastAsia" w:hint="eastAsia"/>
          <w:color w:val="000000" w:themeColor="text1"/>
          <w:sz w:val="24"/>
        </w:rPr>
        <w:t xml:space="preserve">　</w:t>
      </w:r>
      <w:r w:rsidRPr="00145FA5">
        <w:rPr>
          <w:rFonts w:asciiTheme="minorEastAsia" w:eastAsiaTheme="minorEastAsia" w:hAnsiTheme="minorEastAsia" w:hint="eastAsia"/>
          <w:color w:val="000000" w:themeColor="text1"/>
          <w:sz w:val="24"/>
        </w:rPr>
        <w:t>(イ)</w:t>
      </w:r>
      <w:r w:rsidR="00F526AE" w:rsidRPr="00145FA5">
        <w:rPr>
          <w:rFonts w:asciiTheme="minorEastAsia" w:eastAsiaTheme="minorEastAsia" w:hAnsiTheme="minorEastAsia" w:hint="eastAsia"/>
          <w:color w:val="000000" w:themeColor="text1"/>
          <w:sz w:val="24"/>
        </w:rPr>
        <w:t>、</w:t>
      </w:r>
      <w:r w:rsidRPr="00145FA5">
        <w:rPr>
          <w:rFonts w:asciiTheme="minorEastAsia" w:eastAsiaTheme="minorEastAsia" w:hAnsiTheme="minorEastAsia" w:hint="eastAsia"/>
          <w:color w:val="000000" w:themeColor="text1"/>
          <w:sz w:val="24"/>
        </w:rPr>
        <w:t>(</w:t>
      </w:r>
      <w:r w:rsidRPr="00145FA5">
        <w:rPr>
          <w:rFonts w:ascii="ＭＳ 明朝" w:hAnsi="ＭＳ 明朝" w:hint="eastAsia"/>
          <w:color w:val="000000" w:themeColor="text1"/>
          <w:sz w:val="24"/>
        </w:rPr>
        <w:t>ウ)</w:t>
      </w:r>
      <w:r w:rsidR="00F526AE" w:rsidRPr="00145FA5">
        <w:rPr>
          <w:rFonts w:ascii="ＭＳ 明朝" w:hAnsi="ＭＳ 明朝" w:hint="eastAsia"/>
          <w:color w:val="000000" w:themeColor="text1"/>
          <w:sz w:val="24"/>
        </w:rPr>
        <w:t>及び</w:t>
      </w:r>
      <w:r w:rsidRPr="00145FA5">
        <w:rPr>
          <w:rFonts w:ascii="ＭＳ 明朝" w:hAnsi="ＭＳ 明朝" w:hint="eastAsia"/>
          <w:color w:val="000000" w:themeColor="text1"/>
          <w:sz w:val="24"/>
        </w:rPr>
        <w:t>(エ)</w:t>
      </w:r>
      <w:r w:rsidR="00F526AE" w:rsidRPr="00145FA5">
        <w:rPr>
          <w:rFonts w:ascii="ＭＳ 明朝" w:hAnsi="ＭＳ 明朝" w:hint="eastAsia"/>
          <w:color w:val="000000" w:themeColor="text1"/>
          <w:sz w:val="24"/>
        </w:rPr>
        <w:t>以外の職員</w:t>
      </w:r>
    </w:p>
    <w:p w:rsidR="00981542" w:rsidRPr="00C0741E" w:rsidRDefault="00981542"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w:t>
      </w:r>
      <w:r w:rsidR="0034458D">
        <w:rPr>
          <w:rFonts w:ascii="ＭＳ 明朝" w:hAnsi="ＭＳ 明朝" w:hint="eastAsia"/>
          <w:color w:val="000000" w:themeColor="text1"/>
          <w:sz w:val="24"/>
        </w:rPr>
        <w:t>期末</w:t>
      </w:r>
      <w:r w:rsidRPr="00C0741E">
        <w:rPr>
          <w:rFonts w:ascii="ＭＳ 明朝" w:hAnsi="ＭＳ 明朝" w:hint="eastAsia"/>
          <w:color w:val="000000" w:themeColor="text1"/>
          <w:sz w:val="24"/>
        </w:rPr>
        <w:t>手当の支給割合をそれぞれ</w:t>
      </w:r>
      <w:r w:rsidR="0034458D" w:rsidRPr="0034458D">
        <w:rPr>
          <w:color w:val="000000" w:themeColor="text1"/>
          <w:sz w:val="24"/>
        </w:rPr>
        <w:t>1</w:t>
      </w:r>
      <w:r w:rsidRPr="0034458D">
        <w:rPr>
          <w:color w:val="000000" w:themeColor="text1"/>
          <w:sz w:val="24"/>
        </w:rPr>
        <w:t>.</w:t>
      </w:r>
      <w:r w:rsidR="0034458D" w:rsidRPr="0034458D">
        <w:rPr>
          <w:color w:val="000000" w:themeColor="text1"/>
          <w:sz w:val="24"/>
        </w:rPr>
        <w:t>275</w:t>
      </w:r>
      <w:r w:rsidR="00C66043" w:rsidRPr="00C0741E">
        <w:rPr>
          <w:rFonts w:ascii="ＭＳ 明朝" w:hAnsi="ＭＳ 明朝" w:hint="eastAsia"/>
          <w:color w:val="000000" w:themeColor="text1"/>
          <w:sz w:val="24"/>
        </w:rPr>
        <w:t>月分（再任用職員を除く</w:t>
      </w:r>
      <w:r w:rsidR="00664EFF">
        <w:rPr>
          <w:rFonts w:ascii="ＭＳ 明朝" w:hAnsi="ＭＳ 明朝" w:hint="eastAsia"/>
          <w:color w:val="000000" w:themeColor="text1"/>
          <w:sz w:val="24"/>
        </w:rPr>
        <w:t>。</w:t>
      </w:r>
      <w:r w:rsidRPr="00C0741E">
        <w:rPr>
          <w:rFonts w:ascii="ＭＳ 明朝" w:hAnsi="ＭＳ 明朝" w:hint="eastAsia"/>
          <w:color w:val="000000" w:themeColor="text1"/>
          <w:sz w:val="24"/>
        </w:rPr>
        <w:t>）とすること。</w:t>
      </w:r>
    </w:p>
    <w:p w:rsidR="00981542" w:rsidRPr="00C0741E" w:rsidRDefault="00981542"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(イ)　特定管理職員</w:t>
      </w:r>
    </w:p>
    <w:p w:rsidR="00981542" w:rsidRPr="00C0741E" w:rsidRDefault="00981542" w:rsidP="004E02C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004E02CB">
        <w:rPr>
          <w:rFonts w:ascii="ＭＳ 明朝" w:hAnsi="ＭＳ 明朝" w:hint="eastAsia"/>
          <w:color w:val="000000" w:themeColor="text1"/>
          <w:sz w:val="24"/>
        </w:rPr>
        <w:t>月に支給される期末</w:t>
      </w:r>
      <w:r w:rsidRPr="00C0741E">
        <w:rPr>
          <w:rFonts w:ascii="ＭＳ 明朝" w:hAnsi="ＭＳ 明朝" w:hint="eastAsia"/>
          <w:color w:val="000000" w:themeColor="text1"/>
          <w:sz w:val="24"/>
        </w:rPr>
        <w:t>手当の支給割合をそれぞれ</w:t>
      </w:r>
      <w:r w:rsidR="004E02CB" w:rsidRPr="00F67C3A">
        <w:rPr>
          <w:color w:val="000000" w:themeColor="text1"/>
          <w:sz w:val="24"/>
        </w:rPr>
        <w:t>1.075</w:t>
      </w:r>
      <w:r w:rsidR="00C66043" w:rsidRPr="00C0741E">
        <w:rPr>
          <w:rFonts w:ascii="ＭＳ 明朝" w:hAnsi="ＭＳ 明朝" w:hint="eastAsia"/>
          <w:color w:val="000000" w:themeColor="text1"/>
          <w:sz w:val="24"/>
        </w:rPr>
        <w:t>月分（再任用職員を除く</w:t>
      </w:r>
      <w:r w:rsidR="00664EFF">
        <w:rPr>
          <w:rFonts w:ascii="ＭＳ 明朝" w:hAnsi="ＭＳ 明朝" w:hint="eastAsia"/>
          <w:color w:val="000000" w:themeColor="text1"/>
          <w:sz w:val="24"/>
        </w:rPr>
        <w:t>。</w:t>
      </w:r>
      <w:r w:rsidRPr="00C0741E">
        <w:rPr>
          <w:rFonts w:ascii="ＭＳ 明朝" w:hAnsi="ＭＳ 明朝" w:hint="eastAsia"/>
          <w:color w:val="000000" w:themeColor="text1"/>
          <w:sz w:val="24"/>
        </w:rPr>
        <w:t>）とすること。</w:t>
      </w:r>
    </w:p>
    <w:p w:rsidR="00463553" w:rsidRPr="00C0741E" w:rsidRDefault="00463553"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lastRenderedPageBreak/>
        <w:t>(ウ)　指定職給料表の適用を受ける職員</w:t>
      </w:r>
    </w:p>
    <w:p w:rsidR="00463553" w:rsidRPr="00C0741E" w:rsidRDefault="00463553" w:rsidP="004E02C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004E02CB">
        <w:rPr>
          <w:rFonts w:ascii="ＭＳ 明朝" w:hAnsi="ＭＳ 明朝" w:hint="eastAsia"/>
          <w:color w:val="000000" w:themeColor="text1"/>
          <w:sz w:val="24"/>
        </w:rPr>
        <w:t>月に支給される期末</w:t>
      </w:r>
      <w:r w:rsidRPr="00C0741E">
        <w:rPr>
          <w:rFonts w:ascii="ＭＳ 明朝" w:hAnsi="ＭＳ 明朝" w:hint="eastAsia"/>
          <w:color w:val="000000" w:themeColor="text1"/>
          <w:sz w:val="24"/>
        </w:rPr>
        <w:t>手当の支給割合をそれぞれ</w:t>
      </w:r>
      <w:r w:rsidR="004E02CB">
        <w:rPr>
          <w:rFonts w:asciiTheme="minorHAnsi" w:hAnsiTheme="minorHAnsi" w:hint="eastAsia"/>
          <w:color w:val="000000" w:themeColor="text1"/>
          <w:sz w:val="24"/>
        </w:rPr>
        <w:t>0.675</w:t>
      </w:r>
      <w:r w:rsidR="004E02CB">
        <w:rPr>
          <w:rFonts w:ascii="ＭＳ 明朝" w:hAnsi="ＭＳ 明朝" w:hint="eastAsia"/>
          <w:color w:val="000000" w:themeColor="text1"/>
          <w:sz w:val="24"/>
        </w:rPr>
        <w:t>月分（再任用職員にあっては、それぞれ</w:t>
      </w:r>
      <w:r w:rsidR="004E02CB">
        <w:rPr>
          <w:rFonts w:asciiTheme="minorHAnsi" w:hAnsiTheme="minorHAnsi" w:hint="eastAsia"/>
          <w:color w:val="000000" w:themeColor="text1"/>
          <w:sz w:val="24"/>
        </w:rPr>
        <w:t>0.35</w:t>
      </w:r>
      <w:r w:rsidR="004E02CB" w:rsidRPr="00C0741E">
        <w:rPr>
          <w:rFonts w:ascii="ＭＳ 明朝" w:hAnsi="ＭＳ 明朝" w:hint="eastAsia"/>
          <w:color w:val="000000" w:themeColor="text1"/>
          <w:sz w:val="24"/>
        </w:rPr>
        <w:t>月分）</w:t>
      </w:r>
      <w:r w:rsidRPr="00C0741E">
        <w:rPr>
          <w:rFonts w:ascii="ＭＳ 明朝" w:hAnsi="ＭＳ 明朝" w:hint="eastAsia"/>
          <w:color w:val="000000" w:themeColor="text1"/>
          <w:sz w:val="24"/>
        </w:rPr>
        <w:t>とすること。</w:t>
      </w:r>
    </w:p>
    <w:p w:rsidR="00981542" w:rsidRPr="00C0741E" w:rsidRDefault="00981542"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w:t>
      </w:r>
      <w:r w:rsidR="00463553" w:rsidRPr="00C0741E">
        <w:rPr>
          <w:rFonts w:ascii="ＭＳ 明朝" w:hAnsi="ＭＳ 明朝" w:hint="eastAsia"/>
          <w:color w:val="000000" w:themeColor="text1"/>
          <w:sz w:val="24"/>
        </w:rPr>
        <w:t>エ</w:t>
      </w:r>
      <w:r w:rsidRPr="00C0741E">
        <w:rPr>
          <w:rFonts w:ascii="ＭＳ 明朝" w:hAnsi="ＭＳ 明朝" w:hint="eastAsia"/>
          <w:color w:val="000000" w:themeColor="text1"/>
          <w:sz w:val="24"/>
        </w:rPr>
        <w:t>)　任期付研究員及び特定任期付職員</w:t>
      </w:r>
    </w:p>
    <w:p w:rsidR="00981542" w:rsidRPr="00C0741E" w:rsidRDefault="00981542"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月に支給される期末手当の支給割合をそれぞれ</w:t>
      </w:r>
      <w:r w:rsidR="004E02CB">
        <w:rPr>
          <w:rFonts w:asciiTheme="minorHAnsi" w:hAnsiTheme="minorHAnsi" w:hint="eastAsia"/>
          <w:color w:val="000000" w:themeColor="text1"/>
          <w:sz w:val="24"/>
        </w:rPr>
        <w:t>1</w:t>
      </w:r>
      <w:r w:rsidR="004E02CB">
        <w:rPr>
          <w:rFonts w:asciiTheme="minorHAnsi" w:hAnsiTheme="minorHAnsi"/>
          <w:color w:val="000000" w:themeColor="text1"/>
          <w:sz w:val="24"/>
        </w:rPr>
        <w:t>.</w:t>
      </w:r>
      <w:r w:rsidR="004E02CB">
        <w:rPr>
          <w:rFonts w:asciiTheme="minorHAnsi" w:hAnsiTheme="minorHAnsi" w:hint="eastAsia"/>
          <w:color w:val="000000" w:themeColor="text1"/>
          <w:sz w:val="24"/>
        </w:rPr>
        <w:t>675</w:t>
      </w:r>
      <w:r w:rsidRPr="00C0741E">
        <w:rPr>
          <w:rFonts w:ascii="ＭＳ 明朝" w:hAnsi="ＭＳ 明朝" w:hint="eastAsia"/>
          <w:color w:val="000000" w:themeColor="text1"/>
          <w:sz w:val="24"/>
        </w:rPr>
        <w:t>月分とすること。</w:t>
      </w:r>
    </w:p>
    <w:p w:rsidR="00087F44" w:rsidRPr="004E02CB" w:rsidRDefault="00087F44" w:rsidP="003E3DEF">
      <w:pPr>
        <w:autoSpaceDE w:val="0"/>
        <w:autoSpaceDN w:val="0"/>
        <w:adjustRightInd w:val="0"/>
        <w:spacing w:line="360" w:lineRule="auto"/>
        <w:jc w:val="left"/>
        <w:rPr>
          <w:rFonts w:asciiTheme="minorEastAsia" w:eastAsiaTheme="minorEastAsia" w:hAnsiTheme="minorEastAsia"/>
          <w:color w:val="000000" w:themeColor="text1"/>
          <w:sz w:val="24"/>
        </w:rPr>
      </w:pPr>
    </w:p>
    <w:p w:rsidR="003E3DEF" w:rsidRPr="00C0741E" w:rsidRDefault="003E3DEF" w:rsidP="00566123">
      <w:pPr>
        <w:autoSpaceDE w:val="0"/>
        <w:autoSpaceDN w:val="0"/>
        <w:adjustRightInd w:val="0"/>
        <w:spacing w:line="360" w:lineRule="auto"/>
        <w:ind w:leftChars="200" w:left="4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w:t>
      </w:r>
      <w:r w:rsidR="00223336">
        <w:rPr>
          <w:rFonts w:ascii="ＭＳ ゴシック" w:eastAsia="ＭＳ ゴシック" w:hAnsi="ＭＳ ゴシック" w:hint="eastAsia"/>
          <w:color w:val="000000" w:themeColor="text1"/>
          <w:sz w:val="24"/>
        </w:rPr>
        <w:t>2</w:t>
      </w:r>
      <w:r w:rsidRPr="00C0741E">
        <w:rPr>
          <w:rFonts w:ascii="ＭＳ ゴシック" w:eastAsia="ＭＳ ゴシック" w:hAnsi="ＭＳ ゴシック" w:hint="eastAsia"/>
          <w:color w:val="000000" w:themeColor="text1"/>
          <w:sz w:val="24"/>
        </w:rPr>
        <w:t>)　改定の実施時期</w:t>
      </w:r>
    </w:p>
    <w:p w:rsidR="009F174C" w:rsidRDefault="009F174C" w:rsidP="009F174C">
      <w:pPr>
        <w:autoSpaceDE w:val="0"/>
        <w:autoSpaceDN w:val="0"/>
        <w:adjustRightInd w:val="0"/>
        <w:spacing w:line="360" w:lineRule="auto"/>
        <w:ind w:leftChars="300" w:left="630" w:firstLineChars="100" w:firstLine="240"/>
        <w:jc w:val="left"/>
        <w:rPr>
          <w:rFonts w:ascii="ＭＳ 明朝" w:hAnsi="ＭＳ 明朝"/>
          <w:color w:val="000000" w:themeColor="text1"/>
          <w:sz w:val="24"/>
        </w:rPr>
      </w:pPr>
      <w:r w:rsidRPr="00C0741E">
        <w:rPr>
          <w:rFonts w:ascii="ＭＳ 明朝" w:hAnsi="ＭＳ 明朝" w:hint="eastAsia"/>
          <w:color w:val="000000" w:themeColor="text1"/>
          <w:sz w:val="24"/>
        </w:rPr>
        <w:t>この改定は、</w:t>
      </w:r>
      <w:r w:rsidRPr="00223336">
        <w:rPr>
          <w:rFonts w:ascii="ＭＳ 明朝" w:hAnsi="ＭＳ 明朝" w:hint="eastAsia"/>
          <w:color w:val="000000" w:themeColor="text1"/>
          <w:sz w:val="24"/>
        </w:rPr>
        <w:t>この勧告を実施するための条例の公布の日から</w:t>
      </w:r>
      <w:r w:rsidRPr="00C0741E">
        <w:rPr>
          <w:rFonts w:ascii="ＭＳ 明朝" w:hAnsi="ＭＳ 明朝" w:hint="eastAsia"/>
          <w:color w:val="000000" w:themeColor="text1"/>
          <w:sz w:val="24"/>
        </w:rPr>
        <w:t>実施すること。</w:t>
      </w:r>
    </w:p>
    <w:p w:rsidR="005C2F0D" w:rsidRPr="009F174C" w:rsidRDefault="005C2F0D" w:rsidP="009F174C">
      <w:pPr>
        <w:autoSpaceDE w:val="0"/>
        <w:autoSpaceDN w:val="0"/>
        <w:adjustRightInd w:val="0"/>
        <w:spacing w:line="360" w:lineRule="auto"/>
        <w:ind w:leftChars="300" w:left="630" w:firstLineChars="100" w:firstLine="240"/>
        <w:jc w:val="left"/>
        <w:rPr>
          <w:rFonts w:ascii="ＭＳ 明朝" w:hAnsi="ＭＳ 明朝"/>
          <w:color w:val="000000" w:themeColor="text1"/>
          <w:sz w:val="24"/>
        </w:rPr>
      </w:pPr>
      <w:r>
        <w:rPr>
          <w:rFonts w:ascii="ＭＳ 明朝" w:hAnsi="ＭＳ 明朝" w:cs="MS-Mincho" w:hint="eastAsia"/>
          <w:kern w:val="0"/>
          <w:sz w:val="24"/>
        </w:rPr>
        <w:t>ただし、</w:t>
      </w:r>
      <w:r w:rsidRPr="00D339AE">
        <w:rPr>
          <w:rFonts w:ascii="ＭＳ 明朝" w:hAnsi="ＭＳ 明朝" w:cs="MS-Mincho" w:hint="eastAsia"/>
          <w:kern w:val="0"/>
          <w:sz w:val="24"/>
        </w:rPr>
        <w:t>(1)</w:t>
      </w:r>
      <w:r w:rsidR="004E02CB">
        <w:rPr>
          <w:rFonts w:ascii="ＭＳ 明朝" w:hAnsi="ＭＳ 明朝" w:cs="MS-Mincho" w:hint="eastAsia"/>
          <w:kern w:val="0"/>
          <w:sz w:val="24"/>
        </w:rPr>
        <w:t>のイ</w:t>
      </w:r>
      <w:r>
        <w:rPr>
          <w:rFonts w:ascii="ＭＳ 明朝" w:hAnsi="ＭＳ 明朝" w:cs="MS-Mincho" w:hint="eastAsia"/>
          <w:kern w:val="0"/>
          <w:sz w:val="24"/>
        </w:rPr>
        <w:t>の改定については、令和３</w:t>
      </w:r>
      <w:r w:rsidRPr="00D339AE">
        <w:rPr>
          <w:rFonts w:ascii="ＭＳ 明朝" w:hAnsi="ＭＳ 明朝" w:cs="MS-Mincho" w:hint="eastAsia"/>
          <w:kern w:val="0"/>
          <w:sz w:val="24"/>
        </w:rPr>
        <w:t>年</w:t>
      </w:r>
      <w:r>
        <w:rPr>
          <w:rFonts w:ascii="ＭＳ 明朝" w:hAnsi="ＭＳ 明朝" w:cs="MS-Mincho" w:hint="eastAsia"/>
          <w:kern w:val="0"/>
          <w:sz w:val="24"/>
        </w:rPr>
        <w:t>４</w:t>
      </w:r>
      <w:r w:rsidRPr="00D339AE">
        <w:rPr>
          <w:rFonts w:ascii="ＭＳ 明朝" w:hAnsi="ＭＳ 明朝" w:cs="MS-Mincho" w:hint="eastAsia"/>
          <w:kern w:val="0"/>
          <w:sz w:val="24"/>
        </w:rPr>
        <w:t>月</w:t>
      </w:r>
      <w:r>
        <w:rPr>
          <w:rFonts w:ascii="ＭＳ 明朝" w:hAnsi="ＭＳ 明朝" w:cs="MS-Mincho" w:hint="eastAsia"/>
          <w:kern w:val="0"/>
          <w:sz w:val="24"/>
        </w:rPr>
        <w:t>１</w:t>
      </w:r>
      <w:r w:rsidRPr="00D339AE">
        <w:rPr>
          <w:rFonts w:ascii="ＭＳ 明朝" w:hAnsi="ＭＳ 明朝" w:cs="MS-Mincho" w:hint="eastAsia"/>
          <w:kern w:val="0"/>
          <w:sz w:val="24"/>
        </w:rPr>
        <w:t>日から実施すること。</w:t>
      </w:r>
    </w:p>
    <w:p w:rsidR="005C2F0D" w:rsidRDefault="005C2F0D" w:rsidP="00493E27">
      <w:pPr>
        <w:autoSpaceDE w:val="0"/>
        <w:autoSpaceDN w:val="0"/>
        <w:adjustRightInd w:val="0"/>
        <w:spacing w:line="360" w:lineRule="auto"/>
        <w:ind w:leftChars="400" w:left="840" w:firstLineChars="100" w:firstLine="240"/>
        <w:jc w:val="left"/>
        <w:rPr>
          <w:rFonts w:ascii="ＭＳ 明朝" w:hAnsi="ＭＳ 明朝"/>
          <w:color w:val="000000" w:themeColor="text1"/>
          <w:sz w:val="24"/>
        </w:rPr>
      </w:pPr>
    </w:p>
    <w:p w:rsidR="00567D8A" w:rsidRDefault="00567D8A" w:rsidP="00336272">
      <w:pPr>
        <w:spacing w:line="360" w:lineRule="auto"/>
        <w:ind w:firstLineChars="100" w:firstLine="280"/>
        <w:rPr>
          <w:rFonts w:ascii="ＭＳ ゴシック" w:eastAsia="ＭＳ ゴシック" w:hAnsi="ＭＳ ゴシック"/>
          <w:sz w:val="28"/>
          <w:szCs w:val="28"/>
        </w:rPr>
        <w:sectPr w:rsidR="00567D8A" w:rsidSect="00E431E7">
          <w:headerReference w:type="even" r:id="rId8"/>
          <w:headerReference w:type="default" r:id="rId9"/>
          <w:footerReference w:type="even" r:id="rId10"/>
          <w:footerReference w:type="default" r:id="rId11"/>
          <w:type w:val="continuous"/>
          <w:pgSz w:w="11906" w:h="16838" w:code="9"/>
          <w:pgMar w:top="1191" w:right="1418" w:bottom="851" w:left="1418" w:header="454" w:footer="284" w:gutter="0"/>
          <w:pgNumType w:start="5"/>
          <w:cols w:space="425"/>
          <w:docGrid w:linePitch="297" w:charSpace="7168"/>
        </w:sectPr>
      </w:pPr>
    </w:p>
    <w:p w:rsidR="00FF5EB5" w:rsidRDefault="003B4C2D" w:rsidP="00336272">
      <w:pPr>
        <w:spacing w:line="360" w:lineRule="auto"/>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FF5EB5" w:rsidRPr="0012340B">
        <w:rPr>
          <w:rFonts w:ascii="ＭＳ ゴシック" w:eastAsia="ＭＳ ゴシック" w:hAnsi="ＭＳ ゴシック" w:hint="eastAsia"/>
          <w:sz w:val="28"/>
          <w:szCs w:val="28"/>
        </w:rPr>
        <w:t xml:space="preserve">　勧告の考え方</w:t>
      </w:r>
    </w:p>
    <w:p w:rsidR="00FF5EB5" w:rsidRPr="00FF5EB5" w:rsidRDefault="00FF5EB5" w:rsidP="00D769D9">
      <w:pPr>
        <w:spacing w:line="360" w:lineRule="auto"/>
        <w:ind w:leftChars="250" w:left="525" w:firstLineChars="100" w:firstLine="240"/>
        <w:rPr>
          <w:rFonts w:ascii="ＭＳ 明朝" w:hAnsi="ＭＳ 明朝"/>
          <w:color w:val="000000" w:themeColor="text1"/>
          <w:sz w:val="24"/>
        </w:rPr>
      </w:pPr>
      <w:r w:rsidRPr="00FF5EB5">
        <w:rPr>
          <w:rFonts w:ascii="ＭＳ 明朝" w:hAnsi="ＭＳ 明朝" w:hint="eastAsia"/>
          <w:color w:val="000000" w:themeColor="text1"/>
          <w:sz w:val="24"/>
        </w:rPr>
        <w:t>本委員会は、民間におけ</w:t>
      </w:r>
      <w:r w:rsidRPr="00FF5EB5">
        <w:rPr>
          <w:rFonts w:ascii="ＭＳ 明朝" w:hAnsi="ＭＳ 明朝"/>
          <w:color w:val="000000" w:themeColor="text1"/>
          <w:sz w:val="24"/>
        </w:rPr>
        <w:t>る特別給について、</w:t>
      </w:r>
      <w:r w:rsidRPr="00FF5EB5">
        <w:rPr>
          <w:rFonts w:ascii="ＭＳ 明朝" w:hAnsi="ＭＳ 明朝" w:hint="eastAsia"/>
          <w:color w:val="000000" w:themeColor="text1"/>
          <w:sz w:val="24"/>
        </w:rPr>
        <w:t>前年</w:t>
      </w:r>
      <w:r w:rsidRPr="00FF5EB5">
        <w:rPr>
          <w:rFonts w:ascii="ＭＳ 明朝" w:hAnsi="ＭＳ 明朝"/>
          <w:color w:val="000000" w:themeColor="text1"/>
          <w:sz w:val="24"/>
        </w:rPr>
        <w:t>８月から</w:t>
      </w:r>
      <w:r w:rsidRPr="00FF5EB5">
        <w:rPr>
          <w:rFonts w:ascii="ＭＳ 明朝" w:hAnsi="ＭＳ 明朝" w:hint="eastAsia"/>
          <w:color w:val="000000" w:themeColor="text1"/>
          <w:sz w:val="24"/>
        </w:rPr>
        <w:t>当年</w:t>
      </w:r>
      <w:r w:rsidRPr="00FF5EB5">
        <w:rPr>
          <w:rFonts w:ascii="ＭＳ 明朝" w:hAnsi="ＭＳ 明朝"/>
          <w:color w:val="000000" w:themeColor="text1"/>
          <w:sz w:val="24"/>
        </w:rPr>
        <w:t>７月までの１年</w:t>
      </w:r>
      <w:r w:rsidR="006902FF">
        <w:rPr>
          <w:rFonts w:ascii="ＭＳ 明朝" w:hAnsi="ＭＳ 明朝" w:hint="eastAsia"/>
          <w:color w:val="000000" w:themeColor="text1"/>
          <w:sz w:val="24"/>
        </w:rPr>
        <w:t>間の</w:t>
      </w:r>
      <w:r w:rsidR="00A20EA1">
        <w:rPr>
          <w:rFonts w:ascii="ＭＳ 明朝" w:hAnsi="ＭＳ 明朝" w:hint="eastAsia"/>
          <w:color w:val="000000" w:themeColor="text1"/>
          <w:sz w:val="24"/>
        </w:rPr>
        <w:t>支給状況を調査して、同期間における民間の支給割合</w:t>
      </w:r>
      <w:r w:rsidRPr="00FF5EB5">
        <w:rPr>
          <w:rFonts w:ascii="ＭＳ 明朝" w:hAnsi="ＭＳ 明朝" w:hint="eastAsia"/>
          <w:color w:val="000000" w:themeColor="text1"/>
          <w:sz w:val="24"/>
        </w:rPr>
        <w:t>を算出し、これを職員の期末・勤勉手当</w:t>
      </w:r>
      <w:r w:rsidRPr="00FF5EB5">
        <w:rPr>
          <w:rFonts w:ascii="ＭＳ 明朝" w:hAnsi="ＭＳ 明朝"/>
          <w:color w:val="000000" w:themeColor="text1"/>
          <w:sz w:val="24"/>
        </w:rPr>
        <w:t>の年間平均支給月数と比較した上で、</w:t>
      </w:r>
      <w:r w:rsidRPr="00DF0ACC">
        <w:rPr>
          <w:color w:val="000000" w:themeColor="text1"/>
          <w:sz w:val="24"/>
        </w:rPr>
        <w:t>0.05</w:t>
      </w:r>
      <w:r w:rsidRPr="00FF5EB5">
        <w:rPr>
          <w:rFonts w:ascii="ＭＳ 明朝" w:hAnsi="ＭＳ 明朝"/>
          <w:color w:val="000000" w:themeColor="text1"/>
          <w:sz w:val="24"/>
        </w:rPr>
        <w:t>月単位で改定を勧告している。</w:t>
      </w:r>
    </w:p>
    <w:p w:rsidR="00FF5EB5" w:rsidRPr="001454F6" w:rsidRDefault="00FF5EB5" w:rsidP="001454F6">
      <w:pPr>
        <w:spacing w:line="360" w:lineRule="auto"/>
        <w:ind w:leftChars="250" w:left="525" w:firstLineChars="100" w:firstLine="240"/>
        <w:rPr>
          <w:rFonts w:ascii="ＭＳ 明朝" w:hAnsi="ＭＳ 明朝"/>
          <w:color w:val="000000" w:themeColor="text1"/>
          <w:sz w:val="24"/>
        </w:rPr>
      </w:pPr>
      <w:r w:rsidRPr="00FF5EB5">
        <w:rPr>
          <w:rFonts w:ascii="ＭＳ 明朝" w:hAnsi="ＭＳ 明朝" w:hint="eastAsia"/>
          <w:color w:val="000000" w:themeColor="text1"/>
          <w:sz w:val="24"/>
        </w:rPr>
        <w:t>本年の「民調」において、民</w:t>
      </w:r>
      <w:r w:rsidRPr="00FF5EB5">
        <w:rPr>
          <w:rFonts w:ascii="ＭＳ 明朝" w:hAnsi="ＭＳ 明朝"/>
          <w:color w:val="000000" w:themeColor="text1"/>
          <w:sz w:val="24"/>
        </w:rPr>
        <w:t>間における特別給の合計額が</w:t>
      </w:r>
      <w:r w:rsidR="00650BA4" w:rsidRPr="00581035">
        <w:rPr>
          <w:rFonts w:ascii="ＭＳ 明朝" w:hAnsi="ＭＳ 明朝" w:hint="eastAsia"/>
          <w:color w:val="000000" w:themeColor="text1"/>
          <w:sz w:val="24"/>
        </w:rPr>
        <w:t>平均所定内給与月額</w:t>
      </w:r>
      <w:r w:rsidRPr="00FF5EB5">
        <w:rPr>
          <w:rFonts w:ascii="ＭＳ 明朝" w:hAnsi="ＭＳ 明朝"/>
          <w:color w:val="000000" w:themeColor="text1"/>
          <w:sz w:val="24"/>
        </w:rPr>
        <w:t>の</w:t>
      </w:r>
      <w:r w:rsidRPr="00DF0ACC">
        <w:rPr>
          <w:rFonts w:hint="eastAsia"/>
          <w:color w:val="000000" w:themeColor="text1"/>
          <w:sz w:val="24"/>
        </w:rPr>
        <w:t>4.47</w:t>
      </w:r>
      <w:r w:rsidRPr="00FF5EB5">
        <w:rPr>
          <w:rFonts w:ascii="ＭＳ 明朝" w:hAnsi="ＭＳ 明朝"/>
          <w:color w:val="000000" w:themeColor="text1"/>
          <w:sz w:val="24"/>
        </w:rPr>
        <w:t>月分にあたることが明らかになったことから、民間の特別給との均衡を図るため、現在、年間平均支給月数が</w:t>
      </w:r>
      <w:r w:rsidRPr="00DF0ACC">
        <w:rPr>
          <w:rFonts w:hint="eastAsia"/>
          <w:color w:val="000000" w:themeColor="text1"/>
          <w:sz w:val="24"/>
        </w:rPr>
        <w:t>4.5</w:t>
      </w:r>
      <w:r w:rsidRPr="00FF5EB5">
        <w:rPr>
          <w:rFonts w:ascii="ＭＳ 明朝" w:hAnsi="ＭＳ 明朝"/>
          <w:color w:val="000000" w:themeColor="text1"/>
          <w:sz w:val="24"/>
        </w:rPr>
        <w:t>月分となっている職員の期末・勤勉手当を</w:t>
      </w:r>
      <w:r w:rsidRPr="00DF0ACC">
        <w:rPr>
          <w:rFonts w:hint="eastAsia"/>
          <w:color w:val="000000" w:themeColor="text1"/>
          <w:sz w:val="24"/>
        </w:rPr>
        <w:t>0.05</w:t>
      </w:r>
      <w:r w:rsidRPr="00FF5EB5">
        <w:rPr>
          <w:rFonts w:ascii="ＭＳ 明朝" w:hAnsi="ＭＳ 明朝"/>
          <w:color w:val="000000" w:themeColor="text1"/>
          <w:sz w:val="24"/>
        </w:rPr>
        <w:t>月分引き</w:t>
      </w:r>
      <w:r w:rsidRPr="00FF5EB5">
        <w:rPr>
          <w:rFonts w:ascii="ＭＳ 明朝" w:hAnsi="ＭＳ 明朝" w:hint="eastAsia"/>
          <w:color w:val="000000" w:themeColor="text1"/>
          <w:sz w:val="24"/>
        </w:rPr>
        <w:t>下げ</w:t>
      </w:r>
      <w:r w:rsidRPr="00FF5EB5">
        <w:rPr>
          <w:rFonts w:ascii="ＭＳ 明朝" w:hAnsi="ＭＳ 明朝"/>
          <w:color w:val="000000" w:themeColor="text1"/>
          <w:sz w:val="24"/>
        </w:rPr>
        <w:t>、年間</w:t>
      </w:r>
      <w:r w:rsidRPr="00DF0ACC">
        <w:rPr>
          <w:rFonts w:hint="eastAsia"/>
          <w:color w:val="000000" w:themeColor="text1"/>
          <w:sz w:val="24"/>
        </w:rPr>
        <w:t>4.45</w:t>
      </w:r>
      <w:r w:rsidRPr="00FF5EB5">
        <w:rPr>
          <w:rFonts w:ascii="ＭＳ 明朝" w:hAnsi="ＭＳ 明朝"/>
          <w:color w:val="000000" w:themeColor="text1"/>
          <w:sz w:val="24"/>
        </w:rPr>
        <w:t>月分とする必要があると判断した。</w:t>
      </w:r>
    </w:p>
    <w:p w:rsidR="00FF5EB5" w:rsidRPr="00FF5EB5" w:rsidRDefault="00371E20" w:rsidP="00FF5EB5">
      <w:pPr>
        <w:spacing w:line="360" w:lineRule="auto"/>
        <w:ind w:leftChars="250" w:left="525" w:firstLineChars="100" w:firstLine="240"/>
        <w:rPr>
          <w:rFonts w:ascii="ＭＳ 明朝" w:hAnsi="ＭＳ 明朝"/>
          <w:color w:val="000000" w:themeColor="text1"/>
          <w:sz w:val="24"/>
        </w:rPr>
      </w:pPr>
      <w:r>
        <w:rPr>
          <w:rFonts w:ascii="ＭＳ 明朝" w:hAnsi="ＭＳ 明朝" w:hint="eastAsia"/>
          <w:color w:val="000000" w:themeColor="text1"/>
          <w:sz w:val="24"/>
        </w:rPr>
        <w:t>支給割合の引下げ分は</w:t>
      </w:r>
      <w:r w:rsidR="00FF5EB5" w:rsidRPr="00FF5EB5">
        <w:rPr>
          <w:rFonts w:ascii="ＭＳ 明朝" w:hAnsi="ＭＳ 明朝" w:hint="eastAsia"/>
          <w:color w:val="000000" w:themeColor="text1"/>
          <w:sz w:val="24"/>
        </w:rPr>
        <w:t>、民間の特別給の支給状況等を踏まえ、勤勉手当のウエイトをより高めること</w:t>
      </w:r>
      <w:r w:rsidR="00FF5EB5" w:rsidRPr="00FF5EB5">
        <w:rPr>
          <w:rFonts w:ascii="ＭＳ 明朝" w:hAnsi="ＭＳ 明朝"/>
          <w:color w:val="000000" w:themeColor="text1"/>
          <w:sz w:val="24"/>
        </w:rPr>
        <w:t>が適当</w:t>
      </w:r>
      <w:r w:rsidR="00FF5EB5" w:rsidRPr="00FF5EB5">
        <w:rPr>
          <w:rFonts w:ascii="ＭＳ 明朝" w:hAnsi="ＭＳ 明朝" w:hint="eastAsia"/>
          <w:color w:val="000000" w:themeColor="text1"/>
          <w:sz w:val="24"/>
        </w:rPr>
        <w:t>であると考え、期末手当から差し引くこととした。</w:t>
      </w:r>
    </w:p>
    <w:p w:rsidR="006B01E0" w:rsidRDefault="00FF5EB5" w:rsidP="001454F6">
      <w:pPr>
        <w:spacing w:line="360" w:lineRule="auto"/>
        <w:ind w:leftChars="250" w:left="525" w:firstLineChars="100" w:firstLine="240"/>
        <w:rPr>
          <w:rFonts w:ascii="ＭＳ 明朝" w:hAnsi="ＭＳ 明朝"/>
          <w:color w:val="000000" w:themeColor="text1"/>
          <w:sz w:val="24"/>
        </w:rPr>
      </w:pPr>
      <w:r w:rsidRPr="00FF5EB5">
        <w:rPr>
          <w:rFonts w:ascii="ＭＳ 明朝" w:hAnsi="ＭＳ 明朝" w:hint="eastAsia"/>
          <w:color w:val="000000" w:themeColor="text1"/>
          <w:sz w:val="24"/>
        </w:rPr>
        <w:t>本年度については、</w:t>
      </w:r>
      <w:r w:rsidR="00734EB3" w:rsidRPr="00DF0ACC">
        <w:rPr>
          <w:rFonts w:hint="eastAsia"/>
          <w:color w:val="000000" w:themeColor="text1"/>
          <w:sz w:val="24"/>
        </w:rPr>
        <w:t>12</w:t>
      </w:r>
      <w:r w:rsidR="00734EB3" w:rsidRPr="00FF5EB5">
        <w:rPr>
          <w:rFonts w:ascii="ＭＳ 明朝" w:hAnsi="ＭＳ 明朝" w:hint="eastAsia"/>
          <w:color w:val="000000" w:themeColor="text1"/>
          <w:sz w:val="24"/>
        </w:rPr>
        <w:t>月期</w:t>
      </w:r>
      <w:r w:rsidRPr="00FF5EB5">
        <w:rPr>
          <w:rFonts w:ascii="ＭＳ 明朝" w:hAnsi="ＭＳ 明朝" w:hint="eastAsia"/>
          <w:color w:val="000000" w:themeColor="text1"/>
          <w:sz w:val="24"/>
        </w:rPr>
        <w:t>の期末手当から差し引き、令和</w:t>
      </w:r>
      <w:r w:rsidR="00DF0ACC">
        <w:rPr>
          <w:rFonts w:ascii="ＭＳ 明朝" w:hAnsi="ＭＳ 明朝" w:hint="eastAsia"/>
          <w:color w:val="000000" w:themeColor="text1"/>
          <w:sz w:val="24"/>
        </w:rPr>
        <w:t>３</w:t>
      </w:r>
      <w:r w:rsidRPr="00FF5EB5">
        <w:rPr>
          <w:rFonts w:ascii="ＭＳ 明朝" w:hAnsi="ＭＳ 明朝" w:hint="eastAsia"/>
          <w:color w:val="000000" w:themeColor="text1"/>
          <w:sz w:val="24"/>
        </w:rPr>
        <w:t>年度以降においては、６月期及び</w:t>
      </w:r>
      <w:r w:rsidR="00DF0ACC" w:rsidRPr="00DF0ACC">
        <w:rPr>
          <w:rFonts w:hint="eastAsia"/>
          <w:color w:val="000000" w:themeColor="text1"/>
          <w:sz w:val="24"/>
        </w:rPr>
        <w:t>12</w:t>
      </w:r>
      <w:r w:rsidR="00A20EA1">
        <w:rPr>
          <w:rFonts w:ascii="ＭＳ 明朝" w:hAnsi="ＭＳ 明朝" w:hint="eastAsia"/>
          <w:color w:val="000000" w:themeColor="text1"/>
          <w:sz w:val="24"/>
        </w:rPr>
        <w:t>月期における期末手当が均等になるよう支給割合</w:t>
      </w:r>
      <w:r w:rsidRPr="00FF5EB5">
        <w:rPr>
          <w:rFonts w:ascii="ＭＳ 明朝" w:hAnsi="ＭＳ 明朝" w:hint="eastAsia"/>
          <w:color w:val="000000" w:themeColor="text1"/>
          <w:sz w:val="24"/>
        </w:rPr>
        <w:t>を定めることとする。</w:t>
      </w:r>
    </w:p>
    <w:p w:rsidR="006B01E0" w:rsidRPr="001454F6" w:rsidRDefault="006B01E0" w:rsidP="001454F6">
      <w:pPr>
        <w:spacing w:line="360" w:lineRule="auto"/>
        <w:ind w:leftChars="250" w:left="525" w:firstLineChars="100" w:firstLine="240"/>
        <w:rPr>
          <w:rFonts w:ascii="ＭＳ 明朝" w:hAnsi="ＭＳ 明朝"/>
          <w:color w:val="000000" w:themeColor="text1"/>
          <w:sz w:val="24"/>
        </w:rPr>
      </w:pPr>
      <w:r w:rsidRPr="00FF5EB5">
        <w:rPr>
          <w:rFonts w:ascii="ＭＳ 明朝" w:hAnsi="ＭＳ 明朝" w:hint="eastAsia"/>
          <w:color w:val="000000" w:themeColor="text1"/>
          <w:sz w:val="24"/>
        </w:rPr>
        <w:t>また、指定職給料表適用職員</w:t>
      </w:r>
      <w:r>
        <w:rPr>
          <w:rFonts w:ascii="ＭＳ 明朝" w:hAnsi="ＭＳ 明朝" w:hint="eastAsia"/>
          <w:color w:val="000000" w:themeColor="text1"/>
          <w:sz w:val="24"/>
        </w:rPr>
        <w:t>の期末・</w:t>
      </w:r>
      <w:r w:rsidR="00A20EA1">
        <w:rPr>
          <w:rFonts w:ascii="ＭＳ 明朝" w:hAnsi="ＭＳ 明朝" w:hint="eastAsia"/>
          <w:color w:val="000000" w:themeColor="text1"/>
          <w:sz w:val="24"/>
        </w:rPr>
        <w:t>勤勉手当並びに任期付研究員及び特定任期付職員の期末手当の支給割合</w:t>
      </w:r>
      <w:r>
        <w:rPr>
          <w:rFonts w:ascii="ＭＳ 明朝" w:hAnsi="ＭＳ 明朝" w:hint="eastAsia"/>
          <w:color w:val="000000" w:themeColor="text1"/>
          <w:sz w:val="24"/>
        </w:rPr>
        <w:t>については、国の取扱いに準じ、</w:t>
      </w:r>
      <w:r w:rsidRPr="00911BD5">
        <w:rPr>
          <w:rFonts w:asciiTheme="minorHAnsi" w:eastAsiaTheme="majorEastAsia" w:hAnsiTheme="minorHAnsi"/>
          <w:color w:val="000000" w:themeColor="text1"/>
          <w:sz w:val="24"/>
        </w:rPr>
        <w:t>0.05</w:t>
      </w:r>
      <w:r>
        <w:rPr>
          <w:rFonts w:ascii="ＭＳ 明朝" w:hAnsi="ＭＳ 明朝" w:hint="eastAsia"/>
          <w:color w:val="000000" w:themeColor="text1"/>
          <w:sz w:val="24"/>
        </w:rPr>
        <w:t>月分</w:t>
      </w:r>
      <w:r w:rsidRPr="00FF5EB5">
        <w:rPr>
          <w:rFonts w:ascii="ＭＳ 明朝" w:hAnsi="ＭＳ 明朝"/>
          <w:color w:val="000000" w:themeColor="text1"/>
          <w:sz w:val="24"/>
        </w:rPr>
        <w:t>引き</w:t>
      </w:r>
      <w:r w:rsidRPr="00FF5EB5">
        <w:rPr>
          <w:rFonts w:ascii="ＭＳ 明朝" w:hAnsi="ＭＳ 明朝" w:hint="eastAsia"/>
          <w:color w:val="000000" w:themeColor="text1"/>
          <w:sz w:val="24"/>
        </w:rPr>
        <w:t>下げる</w:t>
      </w:r>
      <w:r w:rsidRPr="00FF5EB5">
        <w:rPr>
          <w:rFonts w:ascii="ＭＳ 明朝" w:hAnsi="ＭＳ 明朝"/>
          <w:color w:val="000000" w:themeColor="text1"/>
          <w:sz w:val="24"/>
        </w:rPr>
        <w:t>こととした。</w:t>
      </w:r>
    </w:p>
    <w:p w:rsidR="00C842DE" w:rsidRPr="00A55D98" w:rsidRDefault="006B01E0" w:rsidP="00A55D98">
      <w:pPr>
        <w:spacing w:line="360" w:lineRule="auto"/>
        <w:ind w:leftChars="250" w:left="525" w:firstLineChars="100" w:firstLine="240"/>
        <w:rPr>
          <w:rFonts w:ascii="ＭＳ 明朝" w:hAnsi="ＭＳ 明朝"/>
          <w:color w:val="000000" w:themeColor="text1"/>
          <w:sz w:val="24"/>
        </w:rPr>
      </w:pPr>
      <w:r w:rsidRPr="00FF5EB5">
        <w:rPr>
          <w:rFonts w:ascii="ＭＳ 明朝" w:hAnsi="ＭＳ 明朝" w:hint="eastAsia"/>
          <w:color w:val="000000" w:themeColor="text1"/>
          <w:sz w:val="24"/>
        </w:rPr>
        <w:t>なお、再任用職員（指定職給料表適用職員を除く。）の</w:t>
      </w:r>
      <w:r w:rsidR="00D769D9">
        <w:rPr>
          <w:rFonts w:ascii="ＭＳ 明朝" w:hAnsi="ＭＳ 明朝" w:hint="eastAsia"/>
          <w:color w:val="000000" w:themeColor="text1"/>
          <w:sz w:val="24"/>
        </w:rPr>
        <w:t>期末・勤勉手当の支給割合</w:t>
      </w:r>
      <w:r w:rsidRPr="00FF5EB5">
        <w:rPr>
          <w:rFonts w:ascii="ＭＳ 明朝" w:hAnsi="ＭＳ 明朝" w:hint="eastAsia"/>
          <w:color w:val="000000" w:themeColor="text1"/>
          <w:sz w:val="24"/>
        </w:rPr>
        <w:t>については、国の取扱いに準</w:t>
      </w:r>
      <w:r>
        <w:rPr>
          <w:rFonts w:ascii="ＭＳ 明朝" w:hAnsi="ＭＳ 明朝" w:hint="eastAsia"/>
          <w:color w:val="000000" w:themeColor="text1"/>
          <w:sz w:val="24"/>
        </w:rPr>
        <w:t>じ</w:t>
      </w:r>
      <w:r w:rsidRPr="00FF5EB5">
        <w:rPr>
          <w:rFonts w:ascii="ＭＳ 明朝" w:hAnsi="ＭＳ 明朝" w:hint="eastAsia"/>
          <w:color w:val="000000" w:themeColor="text1"/>
          <w:sz w:val="24"/>
        </w:rPr>
        <w:t>、引き下げないこととした。</w:t>
      </w:r>
    </w:p>
    <w:sectPr w:rsidR="00C842DE" w:rsidRPr="00A55D98" w:rsidSect="00214482">
      <w:headerReference w:type="even" r:id="rId12"/>
      <w:headerReference w:type="default" r:id="rId13"/>
      <w:type w:val="continuous"/>
      <w:pgSz w:w="11906" w:h="16838" w:code="9"/>
      <w:pgMar w:top="1191" w:right="1418" w:bottom="851" w:left="1418" w:header="454" w:footer="284" w:gutter="0"/>
      <w:pgNumType w:start="4"/>
      <w:cols w:space="425"/>
      <w:docGrid w:linePitch="29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EA" w:rsidRDefault="00A822EA">
      <w:r>
        <w:separator/>
      </w:r>
    </w:p>
  </w:endnote>
  <w:endnote w:type="continuationSeparator" w:id="0">
    <w:p w:rsidR="00A822EA" w:rsidRDefault="00A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81" w:rsidRDefault="00242581" w:rsidP="00242581">
    <w:pPr>
      <w:pStyle w:val="a7"/>
      <w:jc w:val="center"/>
    </w:pPr>
    <w:r w:rsidRPr="004663D0">
      <w:rPr>
        <w:rFonts w:ascii="ＭＳ ゴシック" w:eastAsia="ＭＳ ゴシック" w:hAnsi="ＭＳ ゴシック" w:hint="eastAsia"/>
        <w:szCs w:val="21"/>
      </w:rPr>
      <w:t>－</w:t>
    </w:r>
    <w:r w:rsidR="00E93122" w:rsidRPr="00E93122">
      <w:rPr>
        <w:rFonts w:ascii="ＭＳ ゴシック" w:eastAsia="ＭＳ ゴシック" w:hAnsi="ＭＳ ゴシック"/>
        <w:szCs w:val="21"/>
      </w:rPr>
      <w:fldChar w:fldCharType="begin"/>
    </w:r>
    <w:r w:rsidR="00E93122" w:rsidRPr="00E93122">
      <w:rPr>
        <w:rFonts w:ascii="ＭＳ ゴシック" w:eastAsia="ＭＳ ゴシック" w:hAnsi="ＭＳ ゴシック"/>
        <w:szCs w:val="21"/>
      </w:rPr>
      <w:instrText>PAGE   \* MERGEFORMAT</w:instrText>
    </w:r>
    <w:r w:rsidR="00E93122" w:rsidRPr="00E93122">
      <w:rPr>
        <w:rFonts w:ascii="ＭＳ ゴシック" w:eastAsia="ＭＳ ゴシック" w:hAnsi="ＭＳ ゴシック"/>
        <w:szCs w:val="21"/>
      </w:rPr>
      <w:fldChar w:fldCharType="separate"/>
    </w:r>
    <w:r w:rsidR="008333EC" w:rsidRPr="008333EC">
      <w:rPr>
        <w:rFonts w:ascii="ＭＳ ゴシック" w:eastAsia="ＭＳ ゴシック" w:hAnsi="ＭＳ ゴシック"/>
        <w:noProof/>
        <w:szCs w:val="21"/>
        <w:lang w:val="ja-JP"/>
      </w:rPr>
      <w:t>6</w:t>
    </w:r>
    <w:r w:rsidR="00E93122" w:rsidRPr="00E93122">
      <w:rPr>
        <w:rFonts w:ascii="ＭＳ ゴシック" w:eastAsia="ＭＳ ゴシック" w:hAnsi="ＭＳ ゴシック"/>
        <w:szCs w:val="21"/>
      </w:rPr>
      <w:fldChar w:fldCharType="end"/>
    </w:r>
    <w:r w:rsidRPr="004663D0">
      <w:rPr>
        <w:rFonts w:ascii="ＭＳ ゴシック" w:eastAsia="ＭＳ ゴシック" w:hAnsi="ＭＳ ゴシック" w:hint="eastAsia"/>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81" w:rsidRDefault="00242581" w:rsidP="00242581">
    <w:pPr>
      <w:pStyle w:val="a7"/>
      <w:jc w:val="center"/>
    </w:pPr>
    <w:r w:rsidRPr="004663D0">
      <w:rPr>
        <w:rFonts w:ascii="ＭＳ ゴシック" w:eastAsia="ＭＳ ゴシック" w:hAnsi="ＭＳ ゴシック" w:hint="eastAsia"/>
        <w:szCs w:val="21"/>
      </w:rPr>
      <w:t>－</w:t>
    </w:r>
    <w:r w:rsidR="00E93122" w:rsidRPr="00E93122">
      <w:rPr>
        <w:rFonts w:ascii="ＭＳ ゴシック" w:eastAsia="ＭＳ ゴシック" w:hAnsi="ＭＳ ゴシック"/>
        <w:szCs w:val="21"/>
      </w:rPr>
      <w:fldChar w:fldCharType="begin"/>
    </w:r>
    <w:r w:rsidR="00E93122" w:rsidRPr="00E93122">
      <w:rPr>
        <w:rFonts w:ascii="ＭＳ ゴシック" w:eastAsia="ＭＳ ゴシック" w:hAnsi="ＭＳ ゴシック"/>
        <w:szCs w:val="21"/>
      </w:rPr>
      <w:instrText>PAGE   \* MERGEFORMAT</w:instrText>
    </w:r>
    <w:r w:rsidR="00E93122" w:rsidRPr="00E93122">
      <w:rPr>
        <w:rFonts w:ascii="ＭＳ ゴシック" w:eastAsia="ＭＳ ゴシック" w:hAnsi="ＭＳ ゴシック"/>
        <w:szCs w:val="21"/>
      </w:rPr>
      <w:fldChar w:fldCharType="separate"/>
    </w:r>
    <w:r w:rsidR="008333EC" w:rsidRPr="008333EC">
      <w:rPr>
        <w:rFonts w:ascii="ＭＳ ゴシック" w:eastAsia="ＭＳ ゴシック" w:hAnsi="ＭＳ ゴシック"/>
        <w:noProof/>
        <w:szCs w:val="21"/>
        <w:lang w:val="ja-JP"/>
      </w:rPr>
      <w:t>5</w:t>
    </w:r>
    <w:r w:rsidR="00E93122" w:rsidRPr="00E93122">
      <w:rPr>
        <w:rFonts w:ascii="ＭＳ ゴシック" w:eastAsia="ＭＳ ゴシック" w:hAnsi="ＭＳ ゴシック"/>
        <w:szCs w:val="21"/>
      </w:rPr>
      <w:fldChar w:fldCharType="end"/>
    </w:r>
    <w:r w:rsidRPr="004663D0">
      <w:rPr>
        <w:rFonts w:ascii="ＭＳ ゴシック" w:eastAsia="ＭＳ ゴシック" w:hAnsi="ＭＳ ゴシック" w:hint="eastAsia"/>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EA" w:rsidRDefault="00A822EA">
      <w:r>
        <w:separator/>
      </w:r>
    </w:p>
  </w:footnote>
  <w:footnote w:type="continuationSeparator" w:id="0">
    <w:p w:rsidR="00A822EA" w:rsidRDefault="00A8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48" w:rsidRPr="003F68EF" w:rsidRDefault="00567D8A" w:rsidP="00B3179B">
    <w:pPr>
      <w:pStyle w:val="a6"/>
      <w:wordWrap w:val="0"/>
      <w:jc w:val="left"/>
      <w:rPr>
        <w:rFonts w:ascii="ＭＳ 明朝" w:hAnsi="ＭＳ 明朝"/>
        <w:sz w:val="18"/>
        <w:szCs w:val="18"/>
      </w:rPr>
    </w:pPr>
    <w:r>
      <w:rPr>
        <w:rFonts w:ascii="ＭＳ 明朝" w:hAnsi="ＭＳ 明朝" w:hint="eastAsia"/>
        <w:sz w:val="18"/>
        <w:szCs w:val="18"/>
      </w:rPr>
      <w:t>第２勧告</w:t>
    </w:r>
    <w:r w:rsidR="00DE7DB8">
      <w:rPr>
        <w:rFonts w:ascii="ＭＳ 明朝" w:hAnsi="ＭＳ 明朝" w:hint="eastAsia"/>
        <w:sz w:val="18"/>
        <w:szCs w:val="18"/>
      </w:rPr>
      <w:t xml:space="preserve">　</w:t>
    </w:r>
    <w:r>
      <w:rPr>
        <w:rFonts w:ascii="ＭＳ 明朝" w:hAnsi="ＭＳ 明朝" w:hint="eastAsia"/>
        <w:sz w:val="18"/>
        <w:szCs w:val="18"/>
      </w:rPr>
      <w:t>１</w:t>
    </w:r>
    <w:r w:rsidR="00E93122">
      <w:rPr>
        <w:rFonts w:ascii="ＭＳ 明朝" w:hAnsi="ＭＳ 明朝" w:hint="eastAsia"/>
        <w:sz w:val="18"/>
        <w:szCs w:val="18"/>
      </w:rPr>
      <w:t>勧告</w:t>
    </w:r>
    <w:r w:rsidR="00D72FF2">
      <w:rPr>
        <w:rFonts w:ascii="ＭＳ 明朝" w:hAnsi="ＭＳ 明朝" w:hint="eastAsia"/>
        <w:sz w:val="18"/>
        <w:szCs w:val="18"/>
      </w:rPr>
      <w:t xml:space="preserve">　２勧告の考え方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48" w:rsidRPr="00D74A3B" w:rsidRDefault="00FF5EB5" w:rsidP="00567D8A">
    <w:pPr>
      <w:pStyle w:val="a6"/>
      <w:jc w:val="right"/>
      <w:rPr>
        <w:sz w:val="18"/>
        <w:szCs w:val="18"/>
      </w:rPr>
    </w:pPr>
    <w:r>
      <w:rPr>
        <w:rFonts w:hint="eastAsia"/>
        <w:sz w:val="18"/>
        <w:szCs w:val="18"/>
      </w:rPr>
      <w:t>第</w:t>
    </w:r>
    <w:r w:rsidR="00567D8A">
      <w:rPr>
        <w:rFonts w:hint="eastAsia"/>
        <w:sz w:val="18"/>
        <w:szCs w:val="18"/>
      </w:rPr>
      <w:t>２</w:t>
    </w:r>
    <w:r>
      <w:rPr>
        <w:rFonts w:hint="eastAsia"/>
        <w:sz w:val="18"/>
        <w:szCs w:val="18"/>
      </w:rPr>
      <w:t>勧告</w:t>
    </w:r>
    <w:r w:rsidR="00DE7DB8">
      <w:rPr>
        <w:rFonts w:hint="eastAsia"/>
        <w:sz w:val="18"/>
        <w:szCs w:val="18"/>
      </w:rPr>
      <w:t xml:space="preserve">　</w:t>
    </w:r>
    <w:r w:rsidR="00D72FF2">
      <w:rPr>
        <w:rFonts w:ascii="ＭＳ 明朝" w:hAnsi="ＭＳ 明朝" w:hint="eastAsia"/>
        <w:sz w:val="18"/>
        <w:szCs w:val="18"/>
      </w:rPr>
      <w:t>１勧告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8A" w:rsidRPr="003F68EF" w:rsidRDefault="00567D8A" w:rsidP="00B3179B">
    <w:pPr>
      <w:pStyle w:val="a6"/>
      <w:wordWrap w:val="0"/>
      <w:jc w:val="left"/>
      <w:rPr>
        <w:rFonts w:ascii="ＭＳ 明朝" w:hAnsi="ＭＳ 明朝"/>
        <w:sz w:val="18"/>
        <w:szCs w:val="18"/>
      </w:rPr>
    </w:pPr>
    <w:r>
      <w:rPr>
        <w:rFonts w:ascii="ＭＳ 明朝" w:hAnsi="ＭＳ 明朝" w:hint="eastAsia"/>
        <w:sz w:val="18"/>
        <w:szCs w:val="18"/>
      </w:rPr>
      <w:t>第２勧告</w:t>
    </w:r>
    <w:r w:rsidR="00DE7DB8">
      <w:rPr>
        <w:rFonts w:hint="eastAsia"/>
        <w:sz w:val="18"/>
        <w:szCs w:val="18"/>
      </w:rPr>
      <w:t xml:space="preserve">　２勧告の考え方</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8A" w:rsidRPr="00D74A3B" w:rsidRDefault="00567D8A" w:rsidP="00567D8A">
    <w:pPr>
      <w:pStyle w:val="a6"/>
      <w:jc w:val="left"/>
      <w:rPr>
        <w:sz w:val="18"/>
        <w:szCs w:val="18"/>
      </w:rPr>
    </w:pPr>
    <w:r>
      <w:rPr>
        <w:rFonts w:hint="eastAsia"/>
        <w:sz w:val="18"/>
        <w:szCs w:val="18"/>
      </w:rPr>
      <w:t>第２勧告</w:t>
    </w:r>
    <w:r w:rsidR="00DE7DB8">
      <w:rPr>
        <w:rFonts w:hint="eastAsia"/>
        <w:sz w:val="18"/>
        <w:szCs w:val="18"/>
      </w:rPr>
      <w:t xml:space="preserve">　</w:t>
    </w:r>
    <w:r>
      <w:rPr>
        <w:rFonts w:hint="eastAsia"/>
        <w:sz w:val="18"/>
        <w:szCs w:val="18"/>
      </w:rPr>
      <w:t>２勧告の考え方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498"/>
    <w:multiLevelType w:val="hybridMultilevel"/>
    <w:tmpl w:val="19B82624"/>
    <w:lvl w:ilvl="0" w:tplc="44A6EE96">
      <w:start w:val="1"/>
      <w:numFmt w:val="aiueoFullWidth"/>
      <w:lvlText w:val="（%1）"/>
      <w:lvlJc w:val="left"/>
      <w:pPr>
        <w:ind w:left="1430" w:hanging="720"/>
      </w:pPr>
      <w:rPr>
        <w:rFonts w:ascii="ＭＳ 明朝" w:eastAsia="ＭＳ 明朝" w:hAnsi="ＭＳ 明朝" w:cs="Times New Roman"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4394F91"/>
    <w:multiLevelType w:val="hybridMultilevel"/>
    <w:tmpl w:val="CD8CEC5C"/>
    <w:lvl w:ilvl="0" w:tplc="66B8F65C">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45874EA"/>
    <w:multiLevelType w:val="hybridMultilevel"/>
    <w:tmpl w:val="A202D47A"/>
    <w:lvl w:ilvl="0" w:tplc="0AF242F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22F7D5F"/>
    <w:multiLevelType w:val="hybridMultilevel"/>
    <w:tmpl w:val="4BFC5D5E"/>
    <w:lvl w:ilvl="0" w:tplc="72A81F90">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54A19E9"/>
    <w:multiLevelType w:val="hybridMultilevel"/>
    <w:tmpl w:val="E278CEE4"/>
    <w:lvl w:ilvl="0" w:tplc="CE1223C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F81BC1"/>
    <w:multiLevelType w:val="hybridMultilevel"/>
    <w:tmpl w:val="EF041FE2"/>
    <w:lvl w:ilvl="0" w:tplc="AC2A3D7A">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0521098"/>
    <w:multiLevelType w:val="hybridMultilevel"/>
    <w:tmpl w:val="D60C3CF6"/>
    <w:lvl w:ilvl="0" w:tplc="3160804E">
      <w:start w:val="1"/>
      <w:numFmt w:val="aiueoFullWidth"/>
      <w:lvlText w:val="(%1）"/>
      <w:lvlJc w:val="left"/>
      <w:pPr>
        <w:ind w:left="1455" w:hanging="720"/>
      </w:pPr>
      <w:rPr>
        <w:rFonts w:ascii="Century" w:hAnsi="Century"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3CD237B"/>
    <w:multiLevelType w:val="hybridMultilevel"/>
    <w:tmpl w:val="02CC9B2C"/>
    <w:lvl w:ilvl="0" w:tplc="049AEBF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71511AB"/>
    <w:multiLevelType w:val="hybridMultilevel"/>
    <w:tmpl w:val="6EE0274C"/>
    <w:lvl w:ilvl="0" w:tplc="715E8BDE">
      <w:start w:val="36"/>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8F0C92"/>
    <w:multiLevelType w:val="hybridMultilevel"/>
    <w:tmpl w:val="0CEE866C"/>
    <w:lvl w:ilvl="0" w:tplc="CA664C56">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5CCA07BC"/>
    <w:multiLevelType w:val="hybridMultilevel"/>
    <w:tmpl w:val="D908802E"/>
    <w:lvl w:ilvl="0" w:tplc="9BAA570C">
      <w:start w:val="1"/>
      <w:numFmt w:val="aiueoFullWidth"/>
      <w:lvlText w:val="（%1）"/>
      <w:lvlJc w:val="left"/>
      <w:pPr>
        <w:ind w:left="1350" w:hanging="72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F9229F6"/>
    <w:multiLevelType w:val="hybridMultilevel"/>
    <w:tmpl w:val="8E8E74D0"/>
    <w:lvl w:ilvl="0" w:tplc="C1264CE6">
      <w:start w:val="1"/>
      <w:numFmt w:val="aiueoFullWidth"/>
      <w:lvlText w:val="（%1）"/>
      <w:lvlJc w:val="left"/>
      <w:pPr>
        <w:ind w:left="1440" w:hanging="720"/>
      </w:pPr>
      <w:rPr>
        <w:rFonts w:ascii="ＭＳ 明朝" w:eastAsia="ＭＳ 明朝" w:hAnsi="ＭＳ 明朝" w:cs="Times New Roman"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38E0B57"/>
    <w:multiLevelType w:val="hybridMultilevel"/>
    <w:tmpl w:val="92BCC7EA"/>
    <w:lvl w:ilvl="0" w:tplc="4978FDA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ABC7192"/>
    <w:multiLevelType w:val="hybridMultilevel"/>
    <w:tmpl w:val="FA5C5146"/>
    <w:lvl w:ilvl="0" w:tplc="C00AFB3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3205891"/>
    <w:multiLevelType w:val="hybridMultilevel"/>
    <w:tmpl w:val="BD8E7BFE"/>
    <w:lvl w:ilvl="0" w:tplc="590C7286">
      <w:start w:val="1"/>
      <w:numFmt w:val="aiueoFullWidth"/>
      <w:lvlText w:val="（%1）"/>
      <w:lvlJc w:val="left"/>
      <w:pPr>
        <w:ind w:left="1440" w:hanging="720"/>
      </w:pPr>
      <w:rPr>
        <w:rFonts w:asciiTheme="minorEastAsia" w:eastAsiaTheme="minorEastAsia" w:hAnsiTheme="minorEastAsia"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3642207"/>
    <w:multiLevelType w:val="hybridMultilevel"/>
    <w:tmpl w:val="A0A8FC2C"/>
    <w:lvl w:ilvl="0" w:tplc="A02C5224">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7411108E"/>
    <w:multiLevelType w:val="hybridMultilevel"/>
    <w:tmpl w:val="83E683BA"/>
    <w:lvl w:ilvl="0" w:tplc="782218E2">
      <w:start w:val="1"/>
      <w:numFmt w:val="aiueoFullWidth"/>
      <w:lvlText w:val="(%1)"/>
      <w:lvlJc w:val="left"/>
      <w:pPr>
        <w:ind w:left="1200" w:hanging="360"/>
      </w:pPr>
      <w:rPr>
        <w:rFonts w:hint="default"/>
      </w:rPr>
    </w:lvl>
    <w:lvl w:ilvl="1" w:tplc="E180AEB2">
      <w:start w:val="1"/>
      <w:numFmt w:val="iroha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74F730B"/>
    <w:multiLevelType w:val="hybridMultilevel"/>
    <w:tmpl w:val="18D61002"/>
    <w:lvl w:ilvl="0" w:tplc="EBB2D034">
      <w:start w:val="1"/>
      <w:numFmt w:val="aiueoFullWidth"/>
      <w:lvlText w:val="（%1）"/>
      <w:lvlJc w:val="left"/>
      <w:pPr>
        <w:ind w:left="1440" w:hanging="7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7"/>
  </w:num>
  <w:num w:numId="3">
    <w:abstractNumId w:val="3"/>
  </w:num>
  <w:num w:numId="4">
    <w:abstractNumId w:val="19"/>
  </w:num>
  <w:num w:numId="5">
    <w:abstractNumId w:val="5"/>
  </w:num>
  <w:num w:numId="6">
    <w:abstractNumId w:val="6"/>
  </w:num>
  <w:num w:numId="7">
    <w:abstractNumId w:val="9"/>
  </w:num>
  <w:num w:numId="8">
    <w:abstractNumId w:val="15"/>
  </w:num>
  <w:num w:numId="9">
    <w:abstractNumId w:val="10"/>
  </w:num>
  <w:num w:numId="10">
    <w:abstractNumId w:val="14"/>
  </w:num>
  <w:num w:numId="11">
    <w:abstractNumId w:val="1"/>
  </w:num>
  <w:num w:numId="12">
    <w:abstractNumId w:val="11"/>
  </w:num>
  <w:num w:numId="13">
    <w:abstractNumId w:val="17"/>
  </w:num>
  <w:num w:numId="14">
    <w:abstractNumId w:val="2"/>
  </w:num>
  <w:num w:numId="15">
    <w:abstractNumId w:val="4"/>
  </w:num>
  <w:num w:numId="16">
    <w:abstractNumId w:val="18"/>
  </w:num>
  <w:num w:numId="17">
    <w:abstractNumId w:val="13"/>
  </w:num>
  <w:num w:numId="18">
    <w:abstractNumId w:val="0"/>
  </w:num>
  <w:num w:numId="19">
    <w:abstractNumId w:val="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63"/>
    <w:rsid w:val="000066D5"/>
    <w:rsid w:val="00013B7B"/>
    <w:rsid w:val="00021C2C"/>
    <w:rsid w:val="000221C6"/>
    <w:rsid w:val="00022FCE"/>
    <w:rsid w:val="00024971"/>
    <w:rsid w:val="00027E7A"/>
    <w:rsid w:val="00030100"/>
    <w:rsid w:val="000321CD"/>
    <w:rsid w:val="00042628"/>
    <w:rsid w:val="00050523"/>
    <w:rsid w:val="00051EA1"/>
    <w:rsid w:val="000626B9"/>
    <w:rsid w:val="00063201"/>
    <w:rsid w:val="00063D47"/>
    <w:rsid w:val="00065A18"/>
    <w:rsid w:val="00065F1B"/>
    <w:rsid w:val="0006785A"/>
    <w:rsid w:val="00067C70"/>
    <w:rsid w:val="00071D18"/>
    <w:rsid w:val="000763CE"/>
    <w:rsid w:val="0008430C"/>
    <w:rsid w:val="00087F44"/>
    <w:rsid w:val="00090517"/>
    <w:rsid w:val="00091A5E"/>
    <w:rsid w:val="000939BC"/>
    <w:rsid w:val="000A087F"/>
    <w:rsid w:val="000B2939"/>
    <w:rsid w:val="000B3C9C"/>
    <w:rsid w:val="000C6256"/>
    <w:rsid w:val="000D0308"/>
    <w:rsid w:val="000D252A"/>
    <w:rsid w:val="000D27F0"/>
    <w:rsid w:val="000D28C3"/>
    <w:rsid w:val="000D6FAA"/>
    <w:rsid w:val="000D73F1"/>
    <w:rsid w:val="000D7D1F"/>
    <w:rsid w:val="000E117A"/>
    <w:rsid w:val="000E42CC"/>
    <w:rsid w:val="000E4FEE"/>
    <w:rsid w:val="000E669E"/>
    <w:rsid w:val="000F0060"/>
    <w:rsid w:val="000F0A25"/>
    <w:rsid w:val="000F270D"/>
    <w:rsid w:val="000F4657"/>
    <w:rsid w:val="000F72A9"/>
    <w:rsid w:val="000F7CCE"/>
    <w:rsid w:val="00100178"/>
    <w:rsid w:val="0010259D"/>
    <w:rsid w:val="001038E9"/>
    <w:rsid w:val="0010405A"/>
    <w:rsid w:val="00112135"/>
    <w:rsid w:val="00112246"/>
    <w:rsid w:val="00116664"/>
    <w:rsid w:val="00120A6A"/>
    <w:rsid w:val="00123FAC"/>
    <w:rsid w:val="001244ED"/>
    <w:rsid w:val="00136E9C"/>
    <w:rsid w:val="001454F6"/>
    <w:rsid w:val="00145736"/>
    <w:rsid w:val="00145FA5"/>
    <w:rsid w:val="00150187"/>
    <w:rsid w:val="00154AD1"/>
    <w:rsid w:val="001627B3"/>
    <w:rsid w:val="00162A3B"/>
    <w:rsid w:val="00163297"/>
    <w:rsid w:val="001738AD"/>
    <w:rsid w:val="00181156"/>
    <w:rsid w:val="001828AC"/>
    <w:rsid w:val="001907DD"/>
    <w:rsid w:val="00195AE3"/>
    <w:rsid w:val="001A0127"/>
    <w:rsid w:val="001A1018"/>
    <w:rsid w:val="001A650A"/>
    <w:rsid w:val="001A7803"/>
    <w:rsid w:val="001B1AB4"/>
    <w:rsid w:val="001B6648"/>
    <w:rsid w:val="001B6D97"/>
    <w:rsid w:val="001C0219"/>
    <w:rsid w:val="001C42FD"/>
    <w:rsid w:val="001D263B"/>
    <w:rsid w:val="001D2C6E"/>
    <w:rsid w:val="001D42A1"/>
    <w:rsid w:val="001D64B6"/>
    <w:rsid w:val="001E0BEA"/>
    <w:rsid w:val="001E1B29"/>
    <w:rsid w:val="001F21F7"/>
    <w:rsid w:val="001F248C"/>
    <w:rsid w:val="001F5D44"/>
    <w:rsid w:val="001F6D65"/>
    <w:rsid w:val="001F723E"/>
    <w:rsid w:val="001F786E"/>
    <w:rsid w:val="0020276D"/>
    <w:rsid w:val="00202A34"/>
    <w:rsid w:val="002064A5"/>
    <w:rsid w:val="002077B6"/>
    <w:rsid w:val="002107E8"/>
    <w:rsid w:val="002137A0"/>
    <w:rsid w:val="00214482"/>
    <w:rsid w:val="002149B9"/>
    <w:rsid w:val="002150AB"/>
    <w:rsid w:val="00215E76"/>
    <w:rsid w:val="00220670"/>
    <w:rsid w:val="00223336"/>
    <w:rsid w:val="0022388F"/>
    <w:rsid w:val="00226F52"/>
    <w:rsid w:val="0023149F"/>
    <w:rsid w:val="00234BF6"/>
    <w:rsid w:val="00242581"/>
    <w:rsid w:val="00246D16"/>
    <w:rsid w:val="002613D1"/>
    <w:rsid w:val="00261C36"/>
    <w:rsid w:val="00263F8C"/>
    <w:rsid w:val="00264A1C"/>
    <w:rsid w:val="0026502A"/>
    <w:rsid w:val="002716AB"/>
    <w:rsid w:val="00281BB4"/>
    <w:rsid w:val="00286F85"/>
    <w:rsid w:val="00287737"/>
    <w:rsid w:val="00290F84"/>
    <w:rsid w:val="002930A4"/>
    <w:rsid w:val="00296F1B"/>
    <w:rsid w:val="002A3A69"/>
    <w:rsid w:val="002A4F5D"/>
    <w:rsid w:val="002B19D9"/>
    <w:rsid w:val="002B2EF4"/>
    <w:rsid w:val="002B2FC3"/>
    <w:rsid w:val="002B45F5"/>
    <w:rsid w:val="002B4986"/>
    <w:rsid w:val="002B667C"/>
    <w:rsid w:val="002B7B29"/>
    <w:rsid w:val="002C07C3"/>
    <w:rsid w:val="002C0C9B"/>
    <w:rsid w:val="002C0F47"/>
    <w:rsid w:val="002C29E6"/>
    <w:rsid w:val="002C2A14"/>
    <w:rsid w:val="002C3CC8"/>
    <w:rsid w:val="002D033D"/>
    <w:rsid w:val="002D3722"/>
    <w:rsid w:val="002D4B74"/>
    <w:rsid w:val="002D5134"/>
    <w:rsid w:val="002D74E2"/>
    <w:rsid w:val="002E118B"/>
    <w:rsid w:val="002E275F"/>
    <w:rsid w:val="002E54C8"/>
    <w:rsid w:val="002E60C4"/>
    <w:rsid w:val="002E7A53"/>
    <w:rsid w:val="00307FA3"/>
    <w:rsid w:val="00313610"/>
    <w:rsid w:val="003147E5"/>
    <w:rsid w:val="00322062"/>
    <w:rsid w:val="003228AD"/>
    <w:rsid w:val="00322ECA"/>
    <w:rsid w:val="003239A5"/>
    <w:rsid w:val="00335999"/>
    <w:rsid w:val="00336272"/>
    <w:rsid w:val="00337213"/>
    <w:rsid w:val="00343F61"/>
    <w:rsid w:val="0034458D"/>
    <w:rsid w:val="00350B59"/>
    <w:rsid w:val="00351705"/>
    <w:rsid w:val="00352EA9"/>
    <w:rsid w:val="0035406A"/>
    <w:rsid w:val="00371E20"/>
    <w:rsid w:val="00372D02"/>
    <w:rsid w:val="003741EC"/>
    <w:rsid w:val="003856F4"/>
    <w:rsid w:val="00396D8F"/>
    <w:rsid w:val="003A386E"/>
    <w:rsid w:val="003A45F2"/>
    <w:rsid w:val="003B4C2D"/>
    <w:rsid w:val="003B7139"/>
    <w:rsid w:val="003B7226"/>
    <w:rsid w:val="003C5F77"/>
    <w:rsid w:val="003C63E9"/>
    <w:rsid w:val="003E0125"/>
    <w:rsid w:val="003E0248"/>
    <w:rsid w:val="003E2104"/>
    <w:rsid w:val="003E29F3"/>
    <w:rsid w:val="003E3DEF"/>
    <w:rsid w:val="003E6C62"/>
    <w:rsid w:val="003F0552"/>
    <w:rsid w:val="003F6240"/>
    <w:rsid w:val="003F68EF"/>
    <w:rsid w:val="003F7B2A"/>
    <w:rsid w:val="00410095"/>
    <w:rsid w:val="004112C1"/>
    <w:rsid w:val="0041345E"/>
    <w:rsid w:val="0041355F"/>
    <w:rsid w:val="00416617"/>
    <w:rsid w:val="00421ABF"/>
    <w:rsid w:val="00425369"/>
    <w:rsid w:val="00432969"/>
    <w:rsid w:val="00450B0B"/>
    <w:rsid w:val="00453275"/>
    <w:rsid w:val="004558B5"/>
    <w:rsid w:val="00462996"/>
    <w:rsid w:val="00463553"/>
    <w:rsid w:val="00465336"/>
    <w:rsid w:val="00474B68"/>
    <w:rsid w:val="004753E1"/>
    <w:rsid w:val="0048326C"/>
    <w:rsid w:val="00486681"/>
    <w:rsid w:val="00486D50"/>
    <w:rsid w:val="00487CEF"/>
    <w:rsid w:val="00493E27"/>
    <w:rsid w:val="004A0382"/>
    <w:rsid w:val="004B20D9"/>
    <w:rsid w:val="004B2CA0"/>
    <w:rsid w:val="004B74D3"/>
    <w:rsid w:val="004C0777"/>
    <w:rsid w:val="004C1163"/>
    <w:rsid w:val="004C1866"/>
    <w:rsid w:val="004C3AFF"/>
    <w:rsid w:val="004C4C6E"/>
    <w:rsid w:val="004D03A0"/>
    <w:rsid w:val="004D4805"/>
    <w:rsid w:val="004D6108"/>
    <w:rsid w:val="004E02CB"/>
    <w:rsid w:val="004E230E"/>
    <w:rsid w:val="004E24BF"/>
    <w:rsid w:val="004E6538"/>
    <w:rsid w:val="004F1FC7"/>
    <w:rsid w:val="004F5D08"/>
    <w:rsid w:val="004F6B7C"/>
    <w:rsid w:val="00502097"/>
    <w:rsid w:val="00506BA7"/>
    <w:rsid w:val="005204FB"/>
    <w:rsid w:val="00520FC1"/>
    <w:rsid w:val="005216A5"/>
    <w:rsid w:val="00522790"/>
    <w:rsid w:val="005255E2"/>
    <w:rsid w:val="0052742A"/>
    <w:rsid w:val="005275FF"/>
    <w:rsid w:val="0053660B"/>
    <w:rsid w:val="005421EE"/>
    <w:rsid w:val="00542ED5"/>
    <w:rsid w:val="00546B36"/>
    <w:rsid w:val="00550C6B"/>
    <w:rsid w:val="00561AA3"/>
    <w:rsid w:val="005638D9"/>
    <w:rsid w:val="00563E5C"/>
    <w:rsid w:val="00566123"/>
    <w:rsid w:val="00567D8A"/>
    <w:rsid w:val="00570522"/>
    <w:rsid w:val="00572FDA"/>
    <w:rsid w:val="00577150"/>
    <w:rsid w:val="00580471"/>
    <w:rsid w:val="00581035"/>
    <w:rsid w:val="00582DF3"/>
    <w:rsid w:val="0058568C"/>
    <w:rsid w:val="0059136A"/>
    <w:rsid w:val="005B61F3"/>
    <w:rsid w:val="005C2F0D"/>
    <w:rsid w:val="005C5382"/>
    <w:rsid w:val="005C62CA"/>
    <w:rsid w:val="005D132D"/>
    <w:rsid w:val="005D24DF"/>
    <w:rsid w:val="005D57FA"/>
    <w:rsid w:val="005D6DCD"/>
    <w:rsid w:val="005E3D4D"/>
    <w:rsid w:val="005E6323"/>
    <w:rsid w:val="005F01EB"/>
    <w:rsid w:val="005F3BF1"/>
    <w:rsid w:val="005F4BE8"/>
    <w:rsid w:val="00601A87"/>
    <w:rsid w:val="00602504"/>
    <w:rsid w:val="00602D41"/>
    <w:rsid w:val="00614423"/>
    <w:rsid w:val="006175E0"/>
    <w:rsid w:val="00623C8E"/>
    <w:rsid w:val="00630A3F"/>
    <w:rsid w:val="00631E7A"/>
    <w:rsid w:val="0063282C"/>
    <w:rsid w:val="0063293A"/>
    <w:rsid w:val="006369F7"/>
    <w:rsid w:val="00640EE9"/>
    <w:rsid w:val="006415EF"/>
    <w:rsid w:val="00643A79"/>
    <w:rsid w:val="00650BA4"/>
    <w:rsid w:val="006526C2"/>
    <w:rsid w:val="0065340E"/>
    <w:rsid w:val="00655DDF"/>
    <w:rsid w:val="00660DBF"/>
    <w:rsid w:val="00661719"/>
    <w:rsid w:val="00661C4B"/>
    <w:rsid w:val="00663A38"/>
    <w:rsid w:val="00664EFF"/>
    <w:rsid w:val="00670EE3"/>
    <w:rsid w:val="00682416"/>
    <w:rsid w:val="00682B14"/>
    <w:rsid w:val="006902FF"/>
    <w:rsid w:val="00694F2D"/>
    <w:rsid w:val="00696049"/>
    <w:rsid w:val="006A0348"/>
    <w:rsid w:val="006A13DD"/>
    <w:rsid w:val="006A1C27"/>
    <w:rsid w:val="006A1C46"/>
    <w:rsid w:val="006A245C"/>
    <w:rsid w:val="006A58C0"/>
    <w:rsid w:val="006B01E0"/>
    <w:rsid w:val="006B40E1"/>
    <w:rsid w:val="006B49E9"/>
    <w:rsid w:val="006B5408"/>
    <w:rsid w:val="006B791B"/>
    <w:rsid w:val="006B7D64"/>
    <w:rsid w:val="006C4432"/>
    <w:rsid w:val="006C76CD"/>
    <w:rsid w:val="006C79AF"/>
    <w:rsid w:val="006D1FB8"/>
    <w:rsid w:val="006D2DF1"/>
    <w:rsid w:val="006E2C79"/>
    <w:rsid w:val="006E3DFC"/>
    <w:rsid w:val="006F1F94"/>
    <w:rsid w:val="006F63AB"/>
    <w:rsid w:val="0070261D"/>
    <w:rsid w:val="00706874"/>
    <w:rsid w:val="007166CC"/>
    <w:rsid w:val="0071763A"/>
    <w:rsid w:val="007218B0"/>
    <w:rsid w:val="007221AA"/>
    <w:rsid w:val="0073364B"/>
    <w:rsid w:val="00734EB3"/>
    <w:rsid w:val="007453F7"/>
    <w:rsid w:val="0074765F"/>
    <w:rsid w:val="00771806"/>
    <w:rsid w:val="00771E93"/>
    <w:rsid w:val="007732D2"/>
    <w:rsid w:val="00773CD3"/>
    <w:rsid w:val="00773F52"/>
    <w:rsid w:val="00774FB7"/>
    <w:rsid w:val="00787938"/>
    <w:rsid w:val="00794CCB"/>
    <w:rsid w:val="007979C8"/>
    <w:rsid w:val="007A0CEF"/>
    <w:rsid w:val="007A2EEF"/>
    <w:rsid w:val="007A3993"/>
    <w:rsid w:val="007A7F83"/>
    <w:rsid w:val="007B12A1"/>
    <w:rsid w:val="007B12FB"/>
    <w:rsid w:val="007B686E"/>
    <w:rsid w:val="007B7687"/>
    <w:rsid w:val="007C1148"/>
    <w:rsid w:val="007C7F88"/>
    <w:rsid w:val="007D3AA1"/>
    <w:rsid w:val="007D6E65"/>
    <w:rsid w:val="007E1198"/>
    <w:rsid w:val="007E1CFB"/>
    <w:rsid w:val="007E1F0D"/>
    <w:rsid w:val="007E45EC"/>
    <w:rsid w:val="007F31D3"/>
    <w:rsid w:val="007F519A"/>
    <w:rsid w:val="007F694E"/>
    <w:rsid w:val="008035A3"/>
    <w:rsid w:val="00804A7B"/>
    <w:rsid w:val="008059AE"/>
    <w:rsid w:val="008061C6"/>
    <w:rsid w:val="00810158"/>
    <w:rsid w:val="008108CD"/>
    <w:rsid w:val="00812253"/>
    <w:rsid w:val="0081618F"/>
    <w:rsid w:val="00816807"/>
    <w:rsid w:val="00817E53"/>
    <w:rsid w:val="008277C9"/>
    <w:rsid w:val="008314D2"/>
    <w:rsid w:val="00831A03"/>
    <w:rsid w:val="008333EC"/>
    <w:rsid w:val="00842094"/>
    <w:rsid w:val="00850826"/>
    <w:rsid w:val="00856FFA"/>
    <w:rsid w:val="008601F5"/>
    <w:rsid w:val="0088027E"/>
    <w:rsid w:val="00892D09"/>
    <w:rsid w:val="00897101"/>
    <w:rsid w:val="008A1DBE"/>
    <w:rsid w:val="008A501D"/>
    <w:rsid w:val="008B2C96"/>
    <w:rsid w:val="008B30A3"/>
    <w:rsid w:val="008B5087"/>
    <w:rsid w:val="008B73A9"/>
    <w:rsid w:val="008B7A05"/>
    <w:rsid w:val="008C3C89"/>
    <w:rsid w:val="008D2B50"/>
    <w:rsid w:val="008D4DDE"/>
    <w:rsid w:val="008E5832"/>
    <w:rsid w:val="008F1993"/>
    <w:rsid w:val="008F1E98"/>
    <w:rsid w:val="00905A69"/>
    <w:rsid w:val="00911BD5"/>
    <w:rsid w:val="009209C5"/>
    <w:rsid w:val="00920ED8"/>
    <w:rsid w:val="0092100E"/>
    <w:rsid w:val="0092143D"/>
    <w:rsid w:val="00922A97"/>
    <w:rsid w:val="00923A6D"/>
    <w:rsid w:val="00924782"/>
    <w:rsid w:val="00927A0A"/>
    <w:rsid w:val="00927DAF"/>
    <w:rsid w:val="00930307"/>
    <w:rsid w:val="00932C7C"/>
    <w:rsid w:val="009335F3"/>
    <w:rsid w:val="00936AD8"/>
    <w:rsid w:val="00937B00"/>
    <w:rsid w:val="00937CD8"/>
    <w:rsid w:val="00940802"/>
    <w:rsid w:val="00940E4F"/>
    <w:rsid w:val="00943AF0"/>
    <w:rsid w:val="009466DB"/>
    <w:rsid w:val="00951585"/>
    <w:rsid w:val="009570F8"/>
    <w:rsid w:val="0096137B"/>
    <w:rsid w:val="00963D12"/>
    <w:rsid w:val="0096753A"/>
    <w:rsid w:val="00970FE8"/>
    <w:rsid w:val="009741C4"/>
    <w:rsid w:val="0097561E"/>
    <w:rsid w:val="00976155"/>
    <w:rsid w:val="00981542"/>
    <w:rsid w:val="009842A6"/>
    <w:rsid w:val="009954AC"/>
    <w:rsid w:val="009A1966"/>
    <w:rsid w:val="009A1E42"/>
    <w:rsid w:val="009A3523"/>
    <w:rsid w:val="009A6C38"/>
    <w:rsid w:val="009B103C"/>
    <w:rsid w:val="009B18CC"/>
    <w:rsid w:val="009B4019"/>
    <w:rsid w:val="009C0D66"/>
    <w:rsid w:val="009C1323"/>
    <w:rsid w:val="009C38BA"/>
    <w:rsid w:val="009D092A"/>
    <w:rsid w:val="009D10A7"/>
    <w:rsid w:val="009D2797"/>
    <w:rsid w:val="009D2C01"/>
    <w:rsid w:val="009D483F"/>
    <w:rsid w:val="009D5BE8"/>
    <w:rsid w:val="009E20A6"/>
    <w:rsid w:val="009E2214"/>
    <w:rsid w:val="009F174C"/>
    <w:rsid w:val="00A001AE"/>
    <w:rsid w:val="00A02983"/>
    <w:rsid w:val="00A02F7E"/>
    <w:rsid w:val="00A11C7C"/>
    <w:rsid w:val="00A16840"/>
    <w:rsid w:val="00A16A56"/>
    <w:rsid w:val="00A20EA1"/>
    <w:rsid w:val="00A33739"/>
    <w:rsid w:val="00A34D18"/>
    <w:rsid w:val="00A3718D"/>
    <w:rsid w:val="00A423E9"/>
    <w:rsid w:val="00A42967"/>
    <w:rsid w:val="00A55D98"/>
    <w:rsid w:val="00A56793"/>
    <w:rsid w:val="00A56C7F"/>
    <w:rsid w:val="00A5716F"/>
    <w:rsid w:val="00A62EE5"/>
    <w:rsid w:val="00A643DB"/>
    <w:rsid w:val="00A659C0"/>
    <w:rsid w:val="00A7253A"/>
    <w:rsid w:val="00A822EA"/>
    <w:rsid w:val="00A83AA7"/>
    <w:rsid w:val="00A925D1"/>
    <w:rsid w:val="00A96866"/>
    <w:rsid w:val="00A96D4C"/>
    <w:rsid w:val="00A970E4"/>
    <w:rsid w:val="00A97AA7"/>
    <w:rsid w:val="00AA37DA"/>
    <w:rsid w:val="00AA3DBB"/>
    <w:rsid w:val="00AA5314"/>
    <w:rsid w:val="00AA6F16"/>
    <w:rsid w:val="00AB6590"/>
    <w:rsid w:val="00AB6E34"/>
    <w:rsid w:val="00AC63B2"/>
    <w:rsid w:val="00AD6E8C"/>
    <w:rsid w:val="00AF70E9"/>
    <w:rsid w:val="00B074BB"/>
    <w:rsid w:val="00B1301C"/>
    <w:rsid w:val="00B13408"/>
    <w:rsid w:val="00B1457C"/>
    <w:rsid w:val="00B14BCD"/>
    <w:rsid w:val="00B158AE"/>
    <w:rsid w:val="00B21ACE"/>
    <w:rsid w:val="00B30775"/>
    <w:rsid w:val="00B3179B"/>
    <w:rsid w:val="00B35D2A"/>
    <w:rsid w:val="00B45220"/>
    <w:rsid w:val="00B5015D"/>
    <w:rsid w:val="00B503A5"/>
    <w:rsid w:val="00B53186"/>
    <w:rsid w:val="00B5781C"/>
    <w:rsid w:val="00B601FF"/>
    <w:rsid w:val="00B669D9"/>
    <w:rsid w:val="00B7192A"/>
    <w:rsid w:val="00B730AC"/>
    <w:rsid w:val="00B77075"/>
    <w:rsid w:val="00B81887"/>
    <w:rsid w:val="00B86CAF"/>
    <w:rsid w:val="00B91DFE"/>
    <w:rsid w:val="00B93EAD"/>
    <w:rsid w:val="00B94E21"/>
    <w:rsid w:val="00B953CF"/>
    <w:rsid w:val="00B97F45"/>
    <w:rsid w:val="00BA06C1"/>
    <w:rsid w:val="00BA1909"/>
    <w:rsid w:val="00BA5625"/>
    <w:rsid w:val="00BB598E"/>
    <w:rsid w:val="00BD00E1"/>
    <w:rsid w:val="00BD759E"/>
    <w:rsid w:val="00BE235D"/>
    <w:rsid w:val="00BE2972"/>
    <w:rsid w:val="00BE3B1F"/>
    <w:rsid w:val="00BE54A9"/>
    <w:rsid w:val="00BE5C3C"/>
    <w:rsid w:val="00BF20B9"/>
    <w:rsid w:val="00BF400A"/>
    <w:rsid w:val="00BF770C"/>
    <w:rsid w:val="00C06D3E"/>
    <w:rsid w:val="00C0741E"/>
    <w:rsid w:val="00C13397"/>
    <w:rsid w:val="00C15631"/>
    <w:rsid w:val="00C176E8"/>
    <w:rsid w:val="00C2123E"/>
    <w:rsid w:val="00C32C09"/>
    <w:rsid w:val="00C334E5"/>
    <w:rsid w:val="00C3413B"/>
    <w:rsid w:val="00C358E1"/>
    <w:rsid w:val="00C37941"/>
    <w:rsid w:val="00C40A8C"/>
    <w:rsid w:val="00C40C91"/>
    <w:rsid w:val="00C46495"/>
    <w:rsid w:val="00C530F4"/>
    <w:rsid w:val="00C60BE7"/>
    <w:rsid w:val="00C613EF"/>
    <w:rsid w:val="00C66043"/>
    <w:rsid w:val="00C762C2"/>
    <w:rsid w:val="00C76882"/>
    <w:rsid w:val="00C77DD7"/>
    <w:rsid w:val="00C842DE"/>
    <w:rsid w:val="00C86501"/>
    <w:rsid w:val="00C90607"/>
    <w:rsid w:val="00C90FD5"/>
    <w:rsid w:val="00C93480"/>
    <w:rsid w:val="00CA4225"/>
    <w:rsid w:val="00CA4EB8"/>
    <w:rsid w:val="00CA59E9"/>
    <w:rsid w:val="00CB5DF5"/>
    <w:rsid w:val="00CC16F1"/>
    <w:rsid w:val="00CC5A1B"/>
    <w:rsid w:val="00CC632F"/>
    <w:rsid w:val="00CC6700"/>
    <w:rsid w:val="00CC79B2"/>
    <w:rsid w:val="00CD431E"/>
    <w:rsid w:val="00CE1569"/>
    <w:rsid w:val="00CE3A7D"/>
    <w:rsid w:val="00CE432A"/>
    <w:rsid w:val="00CE74A2"/>
    <w:rsid w:val="00CF0831"/>
    <w:rsid w:val="00CF4A15"/>
    <w:rsid w:val="00D00EB6"/>
    <w:rsid w:val="00D01E6C"/>
    <w:rsid w:val="00D02357"/>
    <w:rsid w:val="00D079D4"/>
    <w:rsid w:val="00D12A18"/>
    <w:rsid w:val="00D1475F"/>
    <w:rsid w:val="00D14A5B"/>
    <w:rsid w:val="00D23152"/>
    <w:rsid w:val="00D23A86"/>
    <w:rsid w:val="00D26A9C"/>
    <w:rsid w:val="00D27D19"/>
    <w:rsid w:val="00D339AE"/>
    <w:rsid w:val="00D3784C"/>
    <w:rsid w:val="00D4224B"/>
    <w:rsid w:val="00D43DBF"/>
    <w:rsid w:val="00D566B4"/>
    <w:rsid w:val="00D6555E"/>
    <w:rsid w:val="00D65C75"/>
    <w:rsid w:val="00D6681C"/>
    <w:rsid w:val="00D72FF2"/>
    <w:rsid w:val="00D74A3B"/>
    <w:rsid w:val="00D769D9"/>
    <w:rsid w:val="00D77955"/>
    <w:rsid w:val="00D77DFA"/>
    <w:rsid w:val="00D80945"/>
    <w:rsid w:val="00D82A52"/>
    <w:rsid w:val="00D840E4"/>
    <w:rsid w:val="00D84132"/>
    <w:rsid w:val="00D8595C"/>
    <w:rsid w:val="00D92A52"/>
    <w:rsid w:val="00D95B86"/>
    <w:rsid w:val="00DA235B"/>
    <w:rsid w:val="00DA47A0"/>
    <w:rsid w:val="00DA6D95"/>
    <w:rsid w:val="00DB324E"/>
    <w:rsid w:val="00DB40F0"/>
    <w:rsid w:val="00DB5D42"/>
    <w:rsid w:val="00DC63B5"/>
    <w:rsid w:val="00DC64CC"/>
    <w:rsid w:val="00DD3519"/>
    <w:rsid w:val="00DE4228"/>
    <w:rsid w:val="00DE55C6"/>
    <w:rsid w:val="00DE60BF"/>
    <w:rsid w:val="00DE7DB8"/>
    <w:rsid w:val="00DF0ACC"/>
    <w:rsid w:val="00DF5E2B"/>
    <w:rsid w:val="00E0516A"/>
    <w:rsid w:val="00E05759"/>
    <w:rsid w:val="00E05DE7"/>
    <w:rsid w:val="00E079D0"/>
    <w:rsid w:val="00E25C2E"/>
    <w:rsid w:val="00E2629C"/>
    <w:rsid w:val="00E27D41"/>
    <w:rsid w:val="00E35DA1"/>
    <w:rsid w:val="00E36506"/>
    <w:rsid w:val="00E377E2"/>
    <w:rsid w:val="00E426BB"/>
    <w:rsid w:val="00E43044"/>
    <w:rsid w:val="00E431E7"/>
    <w:rsid w:val="00E5188A"/>
    <w:rsid w:val="00E55200"/>
    <w:rsid w:val="00E62D61"/>
    <w:rsid w:val="00E673D6"/>
    <w:rsid w:val="00E73EA4"/>
    <w:rsid w:val="00E75118"/>
    <w:rsid w:val="00E7768E"/>
    <w:rsid w:val="00E809BC"/>
    <w:rsid w:val="00E82455"/>
    <w:rsid w:val="00E86FE1"/>
    <w:rsid w:val="00E87036"/>
    <w:rsid w:val="00E90357"/>
    <w:rsid w:val="00E93122"/>
    <w:rsid w:val="00E9435A"/>
    <w:rsid w:val="00EA04D6"/>
    <w:rsid w:val="00EB00C9"/>
    <w:rsid w:val="00EB64C7"/>
    <w:rsid w:val="00EB7C4E"/>
    <w:rsid w:val="00EC0A87"/>
    <w:rsid w:val="00EC0B55"/>
    <w:rsid w:val="00EC334E"/>
    <w:rsid w:val="00EC4EF0"/>
    <w:rsid w:val="00EC726A"/>
    <w:rsid w:val="00EC72F1"/>
    <w:rsid w:val="00ED5EB0"/>
    <w:rsid w:val="00EF23C4"/>
    <w:rsid w:val="00EF4648"/>
    <w:rsid w:val="00EF557D"/>
    <w:rsid w:val="00EF66CD"/>
    <w:rsid w:val="00EF7475"/>
    <w:rsid w:val="00F02499"/>
    <w:rsid w:val="00F10811"/>
    <w:rsid w:val="00F11528"/>
    <w:rsid w:val="00F12917"/>
    <w:rsid w:val="00F20FE6"/>
    <w:rsid w:val="00F21B6F"/>
    <w:rsid w:val="00F22797"/>
    <w:rsid w:val="00F27A89"/>
    <w:rsid w:val="00F31B32"/>
    <w:rsid w:val="00F3236D"/>
    <w:rsid w:val="00F33D9D"/>
    <w:rsid w:val="00F37E5C"/>
    <w:rsid w:val="00F4114B"/>
    <w:rsid w:val="00F420AC"/>
    <w:rsid w:val="00F472E9"/>
    <w:rsid w:val="00F501EA"/>
    <w:rsid w:val="00F50FA7"/>
    <w:rsid w:val="00F51FD1"/>
    <w:rsid w:val="00F526AE"/>
    <w:rsid w:val="00F52A9E"/>
    <w:rsid w:val="00F547C9"/>
    <w:rsid w:val="00F56632"/>
    <w:rsid w:val="00F56E8C"/>
    <w:rsid w:val="00F63217"/>
    <w:rsid w:val="00F67C3A"/>
    <w:rsid w:val="00F70D34"/>
    <w:rsid w:val="00F71DC4"/>
    <w:rsid w:val="00F729B6"/>
    <w:rsid w:val="00F821A6"/>
    <w:rsid w:val="00F864FF"/>
    <w:rsid w:val="00F87ABB"/>
    <w:rsid w:val="00F906F3"/>
    <w:rsid w:val="00FA21CC"/>
    <w:rsid w:val="00FB31FF"/>
    <w:rsid w:val="00FB434D"/>
    <w:rsid w:val="00FB4D69"/>
    <w:rsid w:val="00FB758C"/>
    <w:rsid w:val="00FC06AF"/>
    <w:rsid w:val="00FC2CF7"/>
    <w:rsid w:val="00FC4ABB"/>
    <w:rsid w:val="00FC5585"/>
    <w:rsid w:val="00FD5690"/>
    <w:rsid w:val="00FF0BDC"/>
    <w:rsid w:val="00FF347F"/>
    <w:rsid w:val="00FF42DF"/>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2B6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paragraph" w:styleId="aa">
    <w:name w:val="List Paragraph"/>
    <w:basedOn w:val="a"/>
    <w:uiPriority w:val="34"/>
    <w:qFormat/>
    <w:rsid w:val="00A02983"/>
    <w:pPr>
      <w:ind w:leftChars="400" w:left="840"/>
    </w:pPr>
  </w:style>
  <w:style w:type="character" w:customStyle="1" w:styleId="a8">
    <w:name w:val="フッター (文字)"/>
    <w:basedOn w:val="a0"/>
    <w:link w:val="a7"/>
    <w:uiPriority w:val="99"/>
    <w:rsid w:val="00D37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7222-04F1-4ABD-A845-3AD7313A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2019-09-24T09:21:00Z</dcterms:created>
  <dcterms:modified xsi:type="dcterms:W3CDTF">2020-10-21T02:54:00Z</dcterms:modified>
</cp:coreProperties>
</file>