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C1" w:rsidRPr="0084341C" w:rsidRDefault="00862A24" w:rsidP="0084341C">
      <w:pPr>
        <w:spacing w:line="360" w:lineRule="auto"/>
        <w:rPr>
          <w:rFonts w:ascii="ＭＳ ゴシック" w:eastAsia="ＭＳ ゴシック" w:hAnsi="ＭＳ ゴシック"/>
          <w:sz w:val="32"/>
          <w:szCs w:val="32"/>
        </w:rPr>
      </w:pPr>
      <w:r w:rsidRPr="0084341C">
        <w:rPr>
          <w:rFonts w:ascii="ＭＳ ゴシック" w:eastAsia="ＭＳ ゴシック" w:hAnsi="ＭＳ ゴシック" w:hint="eastAsia"/>
          <w:sz w:val="32"/>
          <w:szCs w:val="32"/>
        </w:rPr>
        <w:t>職員の給与等に関する報告</w:t>
      </w:r>
    </w:p>
    <w:p w:rsidR="002717DB" w:rsidRPr="00EE37B5" w:rsidRDefault="002717DB" w:rsidP="002717DB">
      <w:pPr>
        <w:tabs>
          <w:tab w:val="left" w:pos="3185"/>
        </w:tabs>
        <w:spacing w:line="360" w:lineRule="auto"/>
        <w:rPr>
          <w:rFonts w:ascii="ＭＳ ゴシック" w:eastAsia="ＭＳ ゴシック" w:hAnsi="ＭＳ ゴシック"/>
        </w:rPr>
      </w:pPr>
    </w:p>
    <w:p w:rsidR="00920E94" w:rsidRPr="008B2E28" w:rsidRDefault="00920E94" w:rsidP="0084341C">
      <w:pPr>
        <w:tabs>
          <w:tab w:val="left" w:pos="3185"/>
        </w:tabs>
        <w:spacing w:line="360" w:lineRule="auto"/>
        <w:ind w:leftChars="100" w:left="240" w:firstLineChars="100" w:firstLine="240"/>
        <w:rPr>
          <w:rFonts w:hAnsi="ＭＳ 明朝"/>
          <w:color w:val="000000" w:themeColor="text1"/>
        </w:rPr>
      </w:pPr>
      <w:r w:rsidRPr="008B2E28">
        <w:rPr>
          <w:rFonts w:hAnsi="ＭＳ 明朝" w:hint="eastAsia"/>
          <w:color w:val="000000" w:themeColor="text1"/>
        </w:rPr>
        <w:t>本委員会は、新型コロナウイルス感染症の感染拡大の影響を考慮し、</w:t>
      </w:r>
      <w:r w:rsidR="00D173B5">
        <w:rPr>
          <w:rFonts w:hAnsi="ＭＳ 明朝" w:hint="eastAsia"/>
          <w:color w:val="000000" w:themeColor="text1"/>
        </w:rPr>
        <w:t>給与勧告の基礎となる</w:t>
      </w:r>
      <w:r w:rsidR="00481231" w:rsidRPr="008B2E28">
        <w:rPr>
          <w:rFonts w:hAnsi="ＭＳ 明朝" w:hint="eastAsia"/>
          <w:color w:val="000000" w:themeColor="text1"/>
        </w:rPr>
        <w:t>「職種別民間給与実態調査」（</w:t>
      </w:r>
      <w:r w:rsidR="00D173B5">
        <w:rPr>
          <w:rFonts w:hAnsi="ＭＳ 明朝" w:hint="eastAsia"/>
          <w:color w:val="000000" w:themeColor="text1"/>
        </w:rPr>
        <w:t>人事院及び全国の人事委員会と共同で実施。</w:t>
      </w:r>
      <w:bookmarkStart w:id="0" w:name="_GoBack"/>
      <w:bookmarkEnd w:id="0"/>
      <w:r w:rsidR="00481231" w:rsidRPr="008B2E28">
        <w:rPr>
          <w:rFonts w:hAnsi="ＭＳ 明朝" w:hint="eastAsia"/>
          <w:color w:val="000000" w:themeColor="text1"/>
        </w:rPr>
        <w:t>以下「「民調」」という。）</w:t>
      </w:r>
      <w:r w:rsidR="00D173B5">
        <w:rPr>
          <w:rFonts w:hAnsi="ＭＳ 明朝" w:hint="eastAsia"/>
          <w:color w:val="000000" w:themeColor="text1"/>
        </w:rPr>
        <w:t>につ</w:t>
      </w:r>
      <w:r w:rsidR="00481231">
        <w:rPr>
          <w:rFonts w:hAnsi="ＭＳ 明朝" w:hint="eastAsia"/>
          <w:color w:val="000000" w:themeColor="text1"/>
        </w:rPr>
        <w:t>いて</w:t>
      </w:r>
      <w:r w:rsidR="00D173B5">
        <w:rPr>
          <w:rFonts w:hAnsi="ＭＳ 明朝" w:hint="eastAsia"/>
          <w:color w:val="000000" w:themeColor="text1"/>
        </w:rPr>
        <w:t>、</w:t>
      </w:r>
      <w:r w:rsidRPr="008B2E28">
        <w:rPr>
          <w:rFonts w:hAnsi="ＭＳ 明朝" w:hint="eastAsia"/>
          <w:color w:val="000000" w:themeColor="text1"/>
        </w:rPr>
        <w:t>特別給等</w:t>
      </w:r>
      <w:r w:rsidR="00481231">
        <w:rPr>
          <w:rFonts w:hAnsi="ＭＳ 明朝" w:hint="eastAsia"/>
          <w:color w:val="000000" w:themeColor="text1"/>
        </w:rPr>
        <w:t>に関する</w:t>
      </w:r>
      <w:r w:rsidRPr="008B2E28">
        <w:rPr>
          <w:rFonts w:hAnsi="ＭＳ 明朝" w:hint="eastAsia"/>
          <w:color w:val="000000" w:themeColor="text1"/>
        </w:rPr>
        <w:t>調査を</w:t>
      </w:r>
      <w:r w:rsidR="00D173B5">
        <w:rPr>
          <w:rFonts w:hAnsi="ＭＳ 明朝" w:hint="eastAsia"/>
          <w:color w:val="000000" w:themeColor="text1"/>
        </w:rPr>
        <w:t>６月から</w:t>
      </w:r>
      <w:r w:rsidRPr="008B2E28">
        <w:rPr>
          <w:rFonts w:hAnsi="ＭＳ 明朝" w:hint="eastAsia"/>
          <w:color w:val="000000" w:themeColor="text1"/>
        </w:rPr>
        <w:t>先行して実施し</w:t>
      </w:r>
      <w:r w:rsidR="00D173B5">
        <w:rPr>
          <w:rFonts w:hAnsi="ＭＳ 明朝" w:hint="eastAsia"/>
          <w:color w:val="000000" w:themeColor="text1"/>
        </w:rPr>
        <w:t>、</w:t>
      </w:r>
      <w:r w:rsidRPr="008B2E28">
        <w:rPr>
          <w:rFonts w:hAnsi="ＭＳ 明朝" w:hint="eastAsia"/>
          <w:color w:val="000000" w:themeColor="text1"/>
        </w:rPr>
        <w:t>その</w:t>
      </w:r>
      <w:r w:rsidR="00481231">
        <w:rPr>
          <w:rFonts w:hAnsi="ＭＳ 明朝" w:hint="eastAsia"/>
          <w:color w:val="000000" w:themeColor="text1"/>
        </w:rPr>
        <w:t>調査</w:t>
      </w:r>
      <w:r w:rsidRPr="008B2E28">
        <w:rPr>
          <w:rFonts w:hAnsi="ＭＳ 明朝" w:hint="eastAsia"/>
          <w:color w:val="000000" w:themeColor="text1"/>
        </w:rPr>
        <w:t>結果に基づき、本年</w:t>
      </w:r>
      <w:r w:rsidRPr="00D173B5">
        <w:rPr>
          <w:rFonts w:asciiTheme="minorHAnsi" w:hAnsiTheme="minorHAnsi"/>
          <w:color w:val="000000" w:themeColor="text1"/>
        </w:rPr>
        <w:t>10</w:t>
      </w:r>
      <w:r w:rsidRPr="008B2E28">
        <w:rPr>
          <w:rFonts w:hAnsi="ＭＳ 明朝" w:hint="eastAsia"/>
          <w:color w:val="000000" w:themeColor="text1"/>
        </w:rPr>
        <w:t>月</w:t>
      </w:r>
      <w:r w:rsidRPr="00D173B5">
        <w:rPr>
          <w:rFonts w:asciiTheme="minorHAnsi" w:hAnsiTheme="minorHAnsi"/>
          <w:color w:val="000000" w:themeColor="text1"/>
        </w:rPr>
        <w:t>27</w:t>
      </w:r>
      <w:r w:rsidRPr="008B2E28">
        <w:rPr>
          <w:rFonts w:hAnsi="ＭＳ 明朝" w:hint="eastAsia"/>
          <w:color w:val="000000" w:themeColor="text1"/>
        </w:rPr>
        <w:t>日、特別給の支給</w:t>
      </w:r>
      <w:r w:rsidR="008B2E28">
        <w:rPr>
          <w:rFonts w:hAnsi="ＭＳ 明朝" w:hint="eastAsia"/>
          <w:color w:val="000000" w:themeColor="text1"/>
        </w:rPr>
        <w:t>割合</w:t>
      </w:r>
      <w:r w:rsidR="00481231">
        <w:rPr>
          <w:rFonts w:hAnsi="ＭＳ 明朝" w:hint="eastAsia"/>
          <w:color w:val="000000" w:themeColor="text1"/>
        </w:rPr>
        <w:t>を</w:t>
      </w:r>
      <w:r w:rsidRPr="008B2E28">
        <w:rPr>
          <w:rFonts w:hAnsi="ＭＳ 明朝" w:hint="eastAsia"/>
          <w:color w:val="000000" w:themeColor="text1"/>
        </w:rPr>
        <w:t>引</w:t>
      </w:r>
      <w:r w:rsidR="00481231">
        <w:rPr>
          <w:rFonts w:hAnsi="ＭＳ 明朝" w:hint="eastAsia"/>
          <w:color w:val="000000" w:themeColor="text1"/>
        </w:rPr>
        <w:t>き</w:t>
      </w:r>
      <w:r w:rsidRPr="008B2E28">
        <w:rPr>
          <w:rFonts w:hAnsi="ＭＳ 明朝" w:hint="eastAsia"/>
          <w:color w:val="000000" w:themeColor="text1"/>
        </w:rPr>
        <w:t>下げ</w:t>
      </w:r>
      <w:r w:rsidR="00481231">
        <w:rPr>
          <w:rFonts w:hAnsi="ＭＳ 明朝" w:hint="eastAsia"/>
          <w:color w:val="000000" w:themeColor="text1"/>
        </w:rPr>
        <w:t>ることを内容とする</w:t>
      </w:r>
      <w:r w:rsidR="00110FE7" w:rsidRPr="008B2E28">
        <w:rPr>
          <w:rFonts w:hAnsi="ＭＳ 明朝" w:hint="eastAsia"/>
          <w:color w:val="000000" w:themeColor="text1"/>
        </w:rPr>
        <w:t>勧告を行った。</w:t>
      </w:r>
    </w:p>
    <w:p w:rsidR="00481231" w:rsidRDefault="00D173B5" w:rsidP="0084341C">
      <w:pPr>
        <w:tabs>
          <w:tab w:val="left" w:pos="3185"/>
        </w:tabs>
        <w:spacing w:line="360" w:lineRule="auto"/>
        <w:ind w:leftChars="100" w:left="240" w:firstLineChars="100" w:firstLine="240"/>
        <w:rPr>
          <w:rFonts w:hAnsi="ＭＳ 明朝"/>
          <w:color w:val="000000" w:themeColor="text1"/>
        </w:rPr>
      </w:pPr>
      <w:r>
        <w:rPr>
          <w:rFonts w:hAnsi="ＭＳ 明朝" w:hint="eastAsia"/>
          <w:color w:val="000000" w:themeColor="text1"/>
        </w:rPr>
        <w:t>その際、</w:t>
      </w:r>
      <w:r w:rsidR="00920E94" w:rsidRPr="008B2E28">
        <w:rPr>
          <w:rFonts w:hAnsi="ＭＳ 明朝" w:hint="eastAsia"/>
          <w:color w:val="000000" w:themeColor="text1"/>
        </w:rPr>
        <w:t>月例給に</w:t>
      </w:r>
      <w:r w:rsidR="00481231">
        <w:rPr>
          <w:rFonts w:hAnsi="ＭＳ 明朝" w:hint="eastAsia"/>
          <w:color w:val="000000" w:themeColor="text1"/>
        </w:rPr>
        <w:t>関しては</w:t>
      </w:r>
      <w:r w:rsidR="00920E94" w:rsidRPr="008B2E28">
        <w:rPr>
          <w:rFonts w:hAnsi="ＭＳ 明朝" w:hint="eastAsia"/>
          <w:color w:val="000000" w:themeColor="text1"/>
        </w:rPr>
        <w:t>、</w:t>
      </w:r>
      <w:r w:rsidR="00481231">
        <w:rPr>
          <w:rFonts w:hAnsi="ＭＳ 明朝" w:hint="eastAsia"/>
          <w:color w:val="000000" w:themeColor="text1"/>
        </w:rPr>
        <w:t>本年</w:t>
      </w:r>
      <w:r w:rsidR="00920E94" w:rsidRPr="008B2E28">
        <w:rPr>
          <w:rFonts w:hAnsi="ＭＳ 明朝" w:hint="eastAsia"/>
          <w:color w:val="000000" w:themeColor="text1"/>
        </w:rPr>
        <w:t>８月</w:t>
      </w:r>
      <w:r w:rsidR="00920E94" w:rsidRPr="008B2E28">
        <w:rPr>
          <w:rFonts w:asciiTheme="minorHAnsi" w:hAnsiTheme="minorHAnsi"/>
          <w:color w:val="000000" w:themeColor="text1"/>
        </w:rPr>
        <w:t>17</w:t>
      </w:r>
      <w:r w:rsidR="00920E94" w:rsidRPr="008B2E28">
        <w:rPr>
          <w:rFonts w:hAnsi="ＭＳ 明朝" w:hint="eastAsia"/>
          <w:color w:val="000000" w:themeColor="text1"/>
        </w:rPr>
        <w:t>日から９月</w:t>
      </w:r>
      <w:r w:rsidR="00920E94" w:rsidRPr="008B2E28">
        <w:rPr>
          <w:rFonts w:asciiTheme="minorHAnsi" w:hAnsiTheme="minorHAnsi"/>
          <w:color w:val="000000" w:themeColor="text1"/>
        </w:rPr>
        <w:t>30</w:t>
      </w:r>
      <w:r w:rsidR="00920E94" w:rsidRPr="008B2E28">
        <w:rPr>
          <w:rFonts w:hAnsi="ＭＳ 明朝" w:hint="eastAsia"/>
          <w:color w:val="000000" w:themeColor="text1"/>
        </w:rPr>
        <w:t>日</w:t>
      </w:r>
      <w:r w:rsidR="00481231">
        <w:rPr>
          <w:rFonts w:hAnsi="ＭＳ 明朝" w:hint="eastAsia"/>
          <w:color w:val="000000" w:themeColor="text1"/>
        </w:rPr>
        <w:t>までの期間で実施</w:t>
      </w:r>
      <w:r>
        <w:rPr>
          <w:rFonts w:hAnsi="ＭＳ 明朝" w:hint="eastAsia"/>
          <w:color w:val="000000" w:themeColor="text1"/>
        </w:rPr>
        <w:t>した</w:t>
      </w:r>
      <w:r w:rsidR="00920E94" w:rsidRPr="008B2E28">
        <w:rPr>
          <w:rFonts w:hAnsi="ＭＳ 明朝" w:hint="eastAsia"/>
          <w:color w:val="000000" w:themeColor="text1"/>
        </w:rPr>
        <w:t>調査結果に基づき、必要な報告及び勧告を行う</w:t>
      </w:r>
      <w:r>
        <w:rPr>
          <w:rFonts w:hAnsi="ＭＳ 明朝" w:hint="eastAsia"/>
          <w:color w:val="000000" w:themeColor="text1"/>
        </w:rPr>
        <w:t>ことと</w:t>
      </w:r>
      <w:r w:rsidR="00481231">
        <w:rPr>
          <w:rFonts w:hAnsi="ＭＳ 明朝" w:hint="eastAsia"/>
          <w:color w:val="000000" w:themeColor="text1"/>
        </w:rPr>
        <w:t>した</w:t>
      </w:r>
      <w:r w:rsidR="00110FE7" w:rsidRPr="008B2E28">
        <w:rPr>
          <w:rFonts w:hAnsi="ＭＳ 明朝" w:hint="eastAsia"/>
          <w:color w:val="000000" w:themeColor="text1"/>
        </w:rPr>
        <w:t>ところであ</w:t>
      </w:r>
      <w:r w:rsidR="00481231">
        <w:rPr>
          <w:rFonts w:hAnsi="ＭＳ 明朝" w:hint="eastAsia"/>
          <w:color w:val="000000" w:themeColor="text1"/>
        </w:rPr>
        <w:t>る。</w:t>
      </w:r>
    </w:p>
    <w:p w:rsidR="00920E94" w:rsidRPr="008B2E28" w:rsidRDefault="008B2E28" w:rsidP="0084341C">
      <w:pPr>
        <w:tabs>
          <w:tab w:val="left" w:pos="3185"/>
        </w:tabs>
        <w:spacing w:line="360" w:lineRule="auto"/>
        <w:ind w:leftChars="100" w:left="240" w:firstLineChars="100" w:firstLine="240"/>
        <w:rPr>
          <w:rFonts w:hAnsi="ＭＳ 明朝"/>
          <w:color w:val="000000" w:themeColor="text1"/>
        </w:rPr>
      </w:pPr>
      <w:r>
        <w:rPr>
          <w:rFonts w:hAnsi="ＭＳ 明朝" w:hint="eastAsia"/>
          <w:color w:val="000000" w:themeColor="text1"/>
        </w:rPr>
        <w:t>今般、</w:t>
      </w:r>
      <w:r w:rsidR="00D173B5">
        <w:rPr>
          <w:rFonts w:hAnsi="ＭＳ 明朝" w:hint="eastAsia"/>
          <w:color w:val="000000" w:themeColor="text1"/>
        </w:rPr>
        <w:t>月例給に関する調査</w:t>
      </w:r>
      <w:r w:rsidR="00110FE7" w:rsidRPr="008B2E28">
        <w:rPr>
          <w:rFonts w:hAnsi="ＭＳ 明朝" w:hint="eastAsia"/>
          <w:color w:val="000000" w:themeColor="text1"/>
        </w:rPr>
        <w:t>結果を取りまとめたことから、本報告を行う。</w:t>
      </w:r>
    </w:p>
    <w:p w:rsidR="00110FE7" w:rsidRPr="00D173B5" w:rsidRDefault="00110FE7" w:rsidP="00920E94">
      <w:pPr>
        <w:tabs>
          <w:tab w:val="left" w:pos="3185"/>
        </w:tabs>
        <w:spacing w:line="360" w:lineRule="auto"/>
        <w:ind w:leftChars="200" w:left="480" w:firstLineChars="100" w:firstLine="240"/>
        <w:rPr>
          <w:rFonts w:hAnsi="ＭＳ 明朝"/>
          <w:color w:val="000000" w:themeColor="text1"/>
        </w:rPr>
      </w:pPr>
    </w:p>
    <w:p w:rsidR="00CA28A3" w:rsidRPr="0084341C" w:rsidRDefault="0084341C" w:rsidP="0084341C">
      <w:pPr>
        <w:spacing w:line="360" w:lineRule="auto"/>
        <w:ind w:leftChars="100" w:left="240"/>
        <w:rPr>
          <w:rFonts w:ascii="ＭＳ ゴシック" w:eastAsia="ＭＳ ゴシック" w:hAnsi="ＭＳ ゴシック"/>
          <w:color w:val="000000" w:themeColor="text1"/>
          <w:sz w:val="28"/>
        </w:rPr>
      </w:pPr>
      <w:r w:rsidRPr="0084341C">
        <w:rPr>
          <w:rFonts w:ascii="ＭＳ ゴシック" w:eastAsia="ＭＳ ゴシック" w:hAnsi="ＭＳ ゴシック" w:hint="eastAsia"/>
          <w:color w:val="000000" w:themeColor="text1"/>
          <w:sz w:val="28"/>
        </w:rPr>
        <w:t>１</w:t>
      </w:r>
      <w:r w:rsidR="00CA28A3" w:rsidRPr="0084341C">
        <w:rPr>
          <w:rFonts w:ascii="ＭＳ ゴシック" w:eastAsia="ＭＳ ゴシック" w:hAnsi="ＭＳ ゴシック" w:hint="eastAsia"/>
          <w:color w:val="000000" w:themeColor="text1"/>
          <w:sz w:val="28"/>
        </w:rPr>
        <w:t xml:space="preserve">　</w:t>
      </w:r>
      <w:r w:rsidR="00A72D76" w:rsidRPr="0084341C">
        <w:rPr>
          <w:rFonts w:ascii="ＭＳ ゴシック" w:eastAsia="ＭＳ ゴシック" w:hAnsi="ＭＳ ゴシック" w:hint="eastAsia"/>
          <w:color w:val="000000" w:themeColor="text1"/>
          <w:sz w:val="28"/>
        </w:rPr>
        <w:t>職員の給与等の状況</w:t>
      </w:r>
    </w:p>
    <w:p w:rsidR="00CA28A3" w:rsidRPr="008B2E28" w:rsidRDefault="00FF06ED"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t>本</w:t>
      </w:r>
      <w:r w:rsidR="000B704A" w:rsidRPr="008B2E28">
        <w:rPr>
          <w:rFonts w:hAnsi="ＭＳ 明朝" w:hint="eastAsia"/>
          <w:color w:val="000000" w:themeColor="text1"/>
        </w:rPr>
        <w:t>委員会</w:t>
      </w:r>
      <w:r w:rsidR="00110FE7" w:rsidRPr="008B2E28">
        <w:rPr>
          <w:rFonts w:hAnsi="ＭＳ 明朝" w:hint="eastAsia"/>
          <w:color w:val="000000" w:themeColor="text1"/>
        </w:rPr>
        <w:t>は、</w:t>
      </w:r>
      <w:r w:rsidR="00744686" w:rsidRPr="008B2E28">
        <w:rPr>
          <w:rFonts w:hAnsi="ＭＳ 明朝" w:hint="eastAsia"/>
          <w:color w:val="000000" w:themeColor="text1"/>
        </w:rPr>
        <w:t>「職員給与実態調査」</w:t>
      </w:r>
      <w:r w:rsidR="00110FE7" w:rsidRPr="008B2E28">
        <w:rPr>
          <w:rFonts w:hAnsi="ＭＳ 明朝" w:hint="eastAsia"/>
          <w:color w:val="000000" w:themeColor="text1"/>
        </w:rPr>
        <w:t>を実施し、</w:t>
      </w:r>
      <w:r w:rsidRPr="008B2E28">
        <w:rPr>
          <w:rFonts w:hAnsi="ＭＳ 明朝" w:hint="eastAsia"/>
          <w:color w:val="000000" w:themeColor="text1"/>
        </w:rPr>
        <w:t>一般職職員</w:t>
      </w:r>
      <w:r w:rsidRPr="00643461">
        <w:rPr>
          <w:rFonts w:hAnsi="ＭＳ 明朝" w:hint="eastAsia"/>
          <w:color w:val="000000" w:themeColor="text1"/>
          <w:sz w:val="18"/>
        </w:rPr>
        <w:t>（※</w:t>
      </w:r>
      <w:r w:rsidR="00643461" w:rsidRPr="00643461">
        <w:rPr>
          <w:rFonts w:hAnsi="ＭＳ 明朝" w:hint="eastAsia"/>
          <w:color w:val="000000" w:themeColor="text1"/>
          <w:sz w:val="18"/>
        </w:rPr>
        <w:t>１</w:t>
      </w:r>
      <w:r w:rsidRPr="00643461">
        <w:rPr>
          <w:rFonts w:hAnsi="ＭＳ 明朝" w:hint="eastAsia"/>
          <w:color w:val="000000" w:themeColor="text1"/>
          <w:sz w:val="18"/>
        </w:rPr>
        <w:t>）</w:t>
      </w:r>
      <w:r w:rsidRPr="008B2E28">
        <w:rPr>
          <w:rFonts w:hAnsi="ＭＳ 明朝" w:hint="eastAsia"/>
          <w:color w:val="000000" w:themeColor="text1"/>
        </w:rPr>
        <w:t>及び市町村立学校の府費負担教職員（</w:t>
      </w:r>
      <w:r w:rsidR="00110FE7" w:rsidRPr="008B2E28">
        <w:rPr>
          <w:rFonts w:hAnsi="ＭＳ 明朝" w:hint="eastAsia"/>
          <w:color w:val="000000" w:themeColor="text1"/>
        </w:rPr>
        <w:t>臨時的任用職員</w:t>
      </w:r>
      <w:r w:rsidR="00FA69FE" w:rsidRPr="008B2E28">
        <w:rPr>
          <w:rFonts w:hAnsi="ＭＳ 明朝" w:hint="eastAsia"/>
          <w:color w:val="000000" w:themeColor="text1"/>
        </w:rPr>
        <w:t>、非常勤職員等を除く。）の職員構成、</w:t>
      </w:r>
      <w:r w:rsidR="00F5003A" w:rsidRPr="008B2E28">
        <w:rPr>
          <w:rFonts w:hAnsi="ＭＳ 明朝" w:hint="eastAsia"/>
          <w:color w:val="000000" w:themeColor="text1"/>
        </w:rPr>
        <w:t>平均年齢、</w:t>
      </w:r>
      <w:r w:rsidR="009E4CBD" w:rsidRPr="008B2E28">
        <w:rPr>
          <w:rFonts w:hAnsi="ＭＳ 明朝" w:hint="eastAsia"/>
          <w:color w:val="000000" w:themeColor="text1"/>
        </w:rPr>
        <w:t>令和２</w:t>
      </w:r>
      <w:r w:rsidR="00F5003A" w:rsidRPr="008B2E28">
        <w:rPr>
          <w:rFonts w:hAnsi="ＭＳ 明朝" w:hint="eastAsia"/>
          <w:color w:val="000000" w:themeColor="text1"/>
        </w:rPr>
        <w:t>年</w:t>
      </w:r>
      <w:r w:rsidR="00AF79C2" w:rsidRPr="008B2E28">
        <w:rPr>
          <w:rFonts w:hAnsi="ＭＳ 明朝" w:hint="eastAsia"/>
          <w:color w:val="000000" w:themeColor="text1"/>
        </w:rPr>
        <w:t>４</w:t>
      </w:r>
      <w:r w:rsidRPr="008B2E28">
        <w:rPr>
          <w:rFonts w:hAnsi="ＭＳ 明朝" w:hint="eastAsia"/>
          <w:color w:val="000000" w:themeColor="text1"/>
        </w:rPr>
        <w:t>月分給与の支給状況等</w:t>
      </w:r>
      <w:r w:rsidR="00CA28A3" w:rsidRPr="008B2E28">
        <w:rPr>
          <w:rFonts w:hAnsi="ＭＳ 明朝" w:hint="eastAsia"/>
          <w:color w:val="000000" w:themeColor="text1"/>
        </w:rPr>
        <w:t>について全数調査を行った。</w:t>
      </w:r>
    </w:p>
    <w:p w:rsidR="00481231" w:rsidRDefault="00481231" w:rsidP="0084341C">
      <w:pPr>
        <w:spacing w:line="360" w:lineRule="auto"/>
        <w:ind w:leftChars="200" w:left="480" w:firstLineChars="100" w:firstLine="240"/>
        <w:rPr>
          <w:rFonts w:ascii="ＭＳ ゴシック" w:eastAsia="ＭＳ ゴシック" w:hAnsi="ＭＳ ゴシック"/>
          <w:color w:val="000000" w:themeColor="text1"/>
          <w:sz w:val="22"/>
          <w:szCs w:val="22"/>
        </w:rPr>
      </w:pPr>
      <w:r>
        <w:rPr>
          <w:rFonts w:hAnsi="ＭＳ 明朝" w:hint="eastAsia"/>
          <w:color w:val="000000" w:themeColor="text1"/>
        </w:rPr>
        <w:t>民間給与との比較を行っている</w:t>
      </w:r>
      <w:r w:rsidRPr="008B2E28">
        <w:rPr>
          <w:rFonts w:hAnsi="ＭＳ 明朝" w:hint="eastAsia"/>
          <w:color w:val="000000" w:themeColor="text1"/>
        </w:rPr>
        <w:t>行政職給料表適用職員は平均給与月額</w:t>
      </w:r>
      <w:r w:rsidR="006B1F7A" w:rsidRPr="008B2E28">
        <w:rPr>
          <w:rFonts w:hAnsi="ＭＳ 明朝" w:hint="eastAsia"/>
          <w:color w:val="000000" w:themeColor="text1"/>
        </w:rPr>
        <w:t>（通勤手当及び時間外勤務手当等を除く。）</w:t>
      </w:r>
      <w:r w:rsidRPr="008B2E28">
        <w:rPr>
          <w:rFonts w:hAnsi="ＭＳ 明朝" w:hint="eastAsia"/>
          <w:color w:val="000000" w:themeColor="text1"/>
        </w:rPr>
        <w:t>が</w:t>
      </w:r>
      <w:r w:rsidRPr="008B2E28">
        <w:rPr>
          <w:rFonts w:ascii="Century"/>
          <w:color w:val="000000" w:themeColor="text1"/>
        </w:rPr>
        <w:t>379,260</w:t>
      </w:r>
      <w:r w:rsidRPr="008B2E28">
        <w:rPr>
          <w:rFonts w:hAnsi="ＭＳ 明朝" w:hint="eastAsia"/>
          <w:color w:val="000000" w:themeColor="text1"/>
        </w:rPr>
        <w:t>円で、その内訳は、給料</w:t>
      </w:r>
      <w:r w:rsidRPr="008B2E28">
        <w:rPr>
          <w:rFonts w:ascii="Century"/>
          <w:color w:val="000000" w:themeColor="text1"/>
        </w:rPr>
        <w:t>320,157</w:t>
      </w:r>
      <w:r w:rsidRPr="008B2E28">
        <w:rPr>
          <w:rFonts w:hAnsi="ＭＳ 明朝" w:hint="eastAsia"/>
          <w:color w:val="000000" w:themeColor="text1"/>
        </w:rPr>
        <w:t>円、管理職手当</w:t>
      </w:r>
      <w:r w:rsidRPr="008B2E28">
        <w:rPr>
          <w:rFonts w:ascii="Century"/>
          <w:color w:val="000000" w:themeColor="text1"/>
        </w:rPr>
        <w:t>5,541</w:t>
      </w:r>
      <w:r w:rsidRPr="008B2E28">
        <w:rPr>
          <w:rFonts w:hAnsi="ＭＳ 明朝" w:hint="eastAsia"/>
          <w:color w:val="000000" w:themeColor="text1"/>
        </w:rPr>
        <w:t>円、扶養手当</w:t>
      </w:r>
      <w:r w:rsidRPr="008B2E28">
        <w:rPr>
          <w:rFonts w:ascii="Century"/>
          <w:color w:val="000000" w:themeColor="text1"/>
        </w:rPr>
        <w:t>7,657</w:t>
      </w:r>
      <w:r w:rsidRPr="008B2E28">
        <w:rPr>
          <w:rFonts w:hAnsi="ＭＳ 明朝" w:hint="eastAsia"/>
          <w:color w:val="000000" w:themeColor="text1"/>
        </w:rPr>
        <w:t>円、地域手当</w:t>
      </w:r>
      <w:r w:rsidRPr="008B2E28">
        <w:rPr>
          <w:rFonts w:ascii="Century"/>
          <w:color w:val="000000" w:themeColor="text1"/>
        </w:rPr>
        <w:t>39,347</w:t>
      </w:r>
      <w:r w:rsidRPr="008B2E28">
        <w:rPr>
          <w:rFonts w:hAnsi="ＭＳ 明朝" w:hint="eastAsia"/>
          <w:color w:val="000000" w:themeColor="text1"/>
        </w:rPr>
        <w:t>円、住居手当</w:t>
      </w:r>
      <w:r w:rsidRPr="008B2E28">
        <w:rPr>
          <w:rFonts w:ascii="Century"/>
          <w:color w:val="000000" w:themeColor="text1"/>
        </w:rPr>
        <w:t>6,487</w:t>
      </w:r>
      <w:r w:rsidRPr="008B2E28">
        <w:rPr>
          <w:rFonts w:hAnsi="ＭＳ 明朝" w:hint="eastAsia"/>
          <w:color w:val="000000" w:themeColor="text1"/>
        </w:rPr>
        <w:t>円、その他手当</w:t>
      </w:r>
      <w:r w:rsidRPr="008B2E28">
        <w:rPr>
          <w:rFonts w:ascii="Century"/>
          <w:color w:val="000000" w:themeColor="text1"/>
        </w:rPr>
        <w:t>7</w:t>
      </w:r>
      <w:r w:rsidRPr="008B2E28">
        <w:rPr>
          <w:rFonts w:ascii="Century" w:hint="eastAsia"/>
          <w:color w:val="000000" w:themeColor="text1"/>
        </w:rPr>
        <w:t>1</w:t>
      </w:r>
      <w:r w:rsidRPr="008B2E28">
        <w:rPr>
          <w:rFonts w:hAnsi="ＭＳ 明朝" w:hint="eastAsia"/>
          <w:color w:val="000000" w:themeColor="text1"/>
        </w:rPr>
        <w:t>円となっている。</w:t>
      </w:r>
    </w:p>
    <w:p w:rsidR="00077106" w:rsidRDefault="00481231" w:rsidP="0084341C">
      <w:pPr>
        <w:spacing w:line="360" w:lineRule="auto"/>
        <w:ind w:leftChars="200" w:left="480" w:firstLineChars="100" w:firstLine="240"/>
        <w:rPr>
          <w:rFonts w:ascii="ＭＳ ゴシック" w:eastAsia="ＭＳ ゴシック" w:hAnsi="ＭＳ ゴシック"/>
          <w:color w:val="000000" w:themeColor="text1"/>
          <w:sz w:val="22"/>
          <w:szCs w:val="22"/>
        </w:rPr>
      </w:pPr>
      <w:r w:rsidRPr="008B2E28">
        <w:rPr>
          <w:rFonts w:hAnsi="ＭＳ 明朝" w:hint="eastAsia"/>
          <w:color w:val="000000" w:themeColor="text1"/>
        </w:rPr>
        <w:t>行政職給料表</w:t>
      </w:r>
      <w:r w:rsidR="00D173B5">
        <w:rPr>
          <w:rFonts w:hAnsi="ＭＳ 明朝" w:hint="eastAsia"/>
          <w:color w:val="000000" w:themeColor="text1"/>
        </w:rPr>
        <w:t>以外を</w:t>
      </w:r>
      <w:r w:rsidRPr="008B2E28">
        <w:rPr>
          <w:rFonts w:hAnsi="ＭＳ 明朝" w:hint="eastAsia"/>
          <w:color w:val="000000" w:themeColor="text1"/>
        </w:rPr>
        <w:t>適用</w:t>
      </w:r>
      <w:r w:rsidR="00D173B5">
        <w:rPr>
          <w:rFonts w:hAnsi="ＭＳ 明朝" w:hint="eastAsia"/>
          <w:color w:val="000000" w:themeColor="text1"/>
        </w:rPr>
        <w:t>する</w:t>
      </w:r>
      <w:r w:rsidRPr="008B2E28">
        <w:rPr>
          <w:rFonts w:hAnsi="ＭＳ 明朝" w:hint="eastAsia"/>
          <w:color w:val="000000" w:themeColor="text1"/>
        </w:rPr>
        <w:t>職員</w:t>
      </w:r>
      <w:r>
        <w:rPr>
          <w:rFonts w:hAnsi="ＭＳ 明朝" w:hint="eastAsia"/>
          <w:color w:val="000000" w:themeColor="text1"/>
        </w:rPr>
        <w:t>を含</w:t>
      </w:r>
      <w:r w:rsidR="00D173B5">
        <w:rPr>
          <w:rFonts w:hAnsi="ＭＳ 明朝" w:hint="eastAsia"/>
          <w:color w:val="000000" w:themeColor="text1"/>
        </w:rPr>
        <w:t>んだ</w:t>
      </w:r>
      <w:r w:rsidR="007952E8" w:rsidRPr="008B2E28">
        <w:rPr>
          <w:rFonts w:hAnsi="ＭＳ 明朝" w:hint="eastAsia"/>
          <w:color w:val="000000" w:themeColor="text1"/>
        </w:rPr>
        <w:t>全</w:t>
      </w:r>
      <w:r w:rsidR="00C3653A" w:rsidRPr="008B2E28">
        <w:rPr>
          <w:rFonts w:hAnsi="ＭＳ 明朝" w:hint="eastAsia"/>
          <w:color w:val="000000" w:themeColor="text1"/>
        </w:rPr>
        <w:t>職員の平均給与</w:t>
      </w:r>
      <w:r w:rsidR="003E3777" w:rsidRPr="008B2E28">
        <w:rPr>
          <w:rFonts w:hAnsi="ＭＳ 明朝" w:hint="eastAsia"/>
          <w:color w:val="000000" w:themeColor="text1"/>
        </w:rPr>
        <w:t>月額</w:t>
      </w:r>
      <w:r w:rsidR="00C3653A" w:rsidRPr="008B2E28">
        <w:rPr>
          <w:rFonts w:hAnsi="ＭＳ 明朝" w:hint="eastAsia"/>
          <w:color w:val="000000" w:themeColor="text1"/>
        </w:rPr>
        <w:t>は</w:t>
      </w:r>
      <w:r w:rsidR="00036A88" w:rsidRPr="008B2E28">
        <w:rPr>
          <w:rFonts w:ascii="Century"/>
          <w:color w:val="000000" w:themeColor="text1"/>
        </w:rPr>
        <w:t>397,877</w:t>
      </w:r>
      <w:r w:rsidR="00C3653A" w:rsidRPr="008B2E28">
        <w:rPr>
          <w:rFonts w:hAnsi="ＭＳ 明朝" w:hint="eastAsia"/>
          <w:color w:val="000000" w:themeColor="text1"/>
        </w:rPr>
        <w:t>円</w:t>
      </w:r>
      <w:r w:rsidR="00A373DE" w:rsidRPr="008B2E28">
        <w:rPr>
          <w:rFonts w:hAnsi="ＭＳ 明朝" w:hint="eastAsia"/>
          <w:color w:val="000000" w:themeColor="text1"/>
        </w:rPr>
        <w:t>であり、</w:t>
      </w:r>
      <w:r w:rsidR="00C3653A" w:rsidRPr="008B2E28">
        <w:rPr>
          <w:rFonts w:hAnsi="ＭＳ 明朝" w:hint="eastAsia"/>
          <w:color w:val="000000" w:themeColor="text1"/>
        </w:rPr>
        <w:t>その内訳は</w:t>
      </w:r>
      <w:r w:rsidR="000D434E" w:rsidRPr="008B2E28">
        <w:rPr>
          <w:rFonts w:hAnsi="ＭＳ 明朝" w:hint="eastAsia"/>
          <w:color w:val="000000" w:themeColor="text1"/>
        </w:rPr>
        <w:t>、</w:t>
      </w:r>
      <w:r w:rsidR="00C3653A" w:rsidRPr="008B2E28">
        <w:rPr>
          <w:rFonts w:hAnsi="ＭＳ 明朝" w:hint="eastAsia"/>
          <w:color w:val="000000" w:themeColor="text1"/>
        </w:rPr>
        <w:t>給料</w:t>
      </w:r>
      <w:r w:rsidR="00036A88" w:rsidRPr="008B2E28">
        <w:rPr>
          <w:rFonts w:ascii="Century"/>
          <w:color w:val="000000" w:themeColor="text1"/>
        </w:rPr>
        <w:t>335,160</w:t>
      </w:r>
      <w:r w:rsidR="00C3653A" w:rsidRPr="008B2E28">
        <w:rPr>
          <w:rFonts w:hAnsi="ＭＳ 明朝" w:hint="eastAsia"/>
          <w:color w:val="000000" w:themeColor="text1"/>
        </w:rPr>
        <w:t>円</w:t>
      </w:r>
      <w:r w:rsidR="000D434E" w:rsidRPr="008B2E28">
        <w:rPr>
          <w:rFonts w:hAnsi="ＭＳ 明朝" w:hint="eastAsia"/>
          <w:color w:val="000000" w:themeColor="text1"/>
        </w:rPr>
        <w:t>、</w:t>
      </w:r>
      <w:r w:rsidR="001C3D40" w:rsidRPr="008B2E28">
        <w:rPr>
          <w:rFonts w:hAnsi="ＭＳ 明朝" w:hint="eastAsia"/>
          <w:color w:val="000000" w:themeColor="text1"/>
        </w:rPr>
        <w:t>管理職手当</w:t>
      </w:r>
      <w:r w:rsidR="00036A88" w:rsidRPr="008B2E28">
        <w:rPr>
          <w:rFonts w:ascii="Century"/>
          <w:color w:val="000000" w:themeColor="text1"/>
        </w:rPr>
        <w:t>3,412</w:t>
      </w:r>
      <w:r w:rsidR="001C3D40" w:rsidRPr="008B2E28">
        <w:rPr>
          <w:rFonts w:hAnsi="ＭＳ 明朝" w:hint="eastAsia"/>
          <w:color w:val="000000" w:themeColor="text1"/>
        </w:rPr>
        <w:t>円</w:t>
      </w:r>
      <w:r w:rsidR="000D434E" w:rsidRPr="008B2E28">
        <w:rPr>
          <w:rFonts w:hAnsi="ＭＳ 明朝" w:hint="eastAsia"/>
          <w:color w:val="000000" w:themeColor="text1"/>
        </w:rPr>
        <w:t>、</w:t>
      </w:r>
      <w:r w:rsidR="00C3653A" w:rsidRPr="008B2E28">
        <w:rPr>
          <w:rFonts w:hAnsi="ＭＳ 明朝" w:hint="eastAsia"/>
          <w:color w:val="000000" w:themeColor="text1"/>
        </w:rPr>
        <w:t>扶養手当</w:t>
      </w:r>
      <w:r w:rsidR="00036A88" w:rsidRPr="008B2E28">
        <w:rPr>
          <w:rFonts w:ascii="Century"/>
          <w:color w:val="000000" w:themeColor="text1"/>
        </w:rPr>
        <w:t>9,304</w:t>
      </w:r>
      <w:r w:rsidR="00C3653A" w:rsidRPr="008B2E28">
        <w:rPr>
          <w:rFonts w:hAnsi="ＭＳ 明朝" w:hint="eastAsia"/>
          <w:color w:val="000000" w:themeColor="text1"/>
        </w:rPr>
        <w:t>円</w:t>
      </w:r>
      <w:r w:rsidR="000D434E" w:rsidRPr="008B2E28">
        <w:rPr>
          <w:rFonts w:hAnsi="ＭＳ 明朝" w:hint="eastAsia"/>
          <w:color w:val="000000" w:themeColor="text1"/>
        </w:rPr>
        <w:t>、</w:t>
      </w:r>
      <w:r w:rsidR="00AB0E35" w:rsidRPr="008B2E28">
        <w:rPr>
          <w:rFonts w:hAnsi="ＭＳ 明朝" w:hint="eastAsia"/>
          <w:color w:val="000000" w:themeColor="text1"/>
        </w:rPr>
        <w:t>地域</w:t>
      </w:r>
      <w:r w:rsidR="00C3653A" w:rsidRPr="008B2E28">
        <w:rPr>
          <w:rFonts w:hAnsi="ＭＳ 明朝" w:hint="eastAsia"/>
          <w:color w:val="000000" w:themeColor="text1"/>
        </w:rPr>
        <w:t>手当</w:t>
      </w:r>
      <w:r w:rsidR="00036A88" w:rsidRPr="008B2E28">
        <w:rPr>
          <w:rFonts w:ascii="Century"/>
          <w:color w:val="000000" w:themeColor="text1"/>
        </w:rPr>
        <w:t>41,069</w:t>
      </w:r>
      <w:r w:rsidR="00C3653A" w:rsidRPr="008B2E28">
        <w:rPr>
          <w:rFonts w:hAnsi="ＭＳ 明朝" w:hint="eastAsia"/>
          <w:color w:val="000000" w:themeColor="text1"/>
        </w:rPr>
        <w:t>円</w:t>
      </w:r>
      <w:r w:rsidR="000D434E" w:rsidRPr="008B2E28">
        <w:rPr>
          <w:rFonts w:hAnsi="ＭＳ 明朝" w:hint="eastAsia"/>
          <w:color w:val="000000" w:themeColor="text1"/>
        </w:rPr>
        <w:t>、</w:t>
      </w:r>
      <w:r w:rsidR="00C3653A" w:rsidRPr="008B2E28">
        <w:rPr>
          <w:rFonts w:hAnsi="ＭＳ 明朝" w:hint="eastAsia"/>
          <w:color w:val="000000" w:themeColor="text1"/>
        </w:rPr>
        <w:t>住居手当</w:t>
      </w:r>
      <w:r w:rsidR="00036A88" w:rsidRPr="008B2E28">
        <w:rPr>
          <w:rFonts w:ascii="Century"/>
          <w:color w:val="000000" w:themeColor="text1"/>
        </w:rPr>
        <w:t>6,276</w:t>
      </w:r>
      <w:r w:rsidR="00C3653A" w:rsidRPr="008B2E28">
        <w:rPr>
          <w:rFonts w:hAnsi="ＭＳ 明朝" w:hint="eastAsia"/>
          <w:color w:val="000000" w:themeColor="text1"/>
        </w:rPr>
        <w:t>円</w:t>
      </w:r>
      <w:r w:rsidR="000D434E" w:rsidRPr="008B2E28">
        <w:rPr>
          <w:rFonts w:hAnsi="ＭＳ 明朝" w:hint="eastAsia"/>
          <w:color w:val="000000" w:themeColor="text1"/>
        </w:rPr>
        <w:t>、</w:t>
      </w:r>
      <w:r w:rsidR="00C3653A" w:rsidRPr="008B2E28">
        <w:rPr>
          <w:rFonts w:hAnsi="ＭＳ 明朝" w:hint="eastAsia"/>
          <w:color w:val="000000" w:themeColor="text1"/>
        </w:rPr>
        <w:t>その他手当</w:t>
      </w:r>
      <w:r w:rsidR="00036A88" w:rsidRPr="008B2E28">
        <w:rPr>
          <w:rFonts w:ascii="Century"/>
          <w:color w:val="000000" w:themeColor="text1"/>
        </w:rPr>
        <w:t>2,656</w:t>
      </w:r>
      <w:r w:rsidR="002D24F8" w:rsidRPr="008B2E28">
        <w:rPr>
          <w:rFonts w:hAnsi="ＭＳ 明朝" w:hint="eastAsia"/>
          <w:color w:val="000000" w:themeColor="text1"/>
        </w:rPr>
        <w:t>円とな</w:t>
      </w:r>
      <w:r w:rsidR="00785BFF" w:rsidRPr="008B2E28">
        <w:rPr>
          <w:rFonts w:hAnsi="ＭＳ 明朝" w:hint="eastAsia"/>
          <w:color w:val="000000" w:themeColor="text1"/>
        </w:rPr>
        <w:t>ってい</w:t>
      </w:r>
      <w:r w:rsidR="00433F9E" w:rsidRPr="008B2E28">
        <w:rPr>
          <w:rFonts w:hAnsi="ＭＳ 明朝" w:hint="eastAsia"/>
          <w:color w:val="000000" w:themeColor="text1"/>
        </w:rPr>
        <w:t>る</w:t>
      </w:r>
      <w:r w:rsidR="00785BFF" w:rsidRPr="008B2E28">
        <w:rPr>
          <w:rFonts w:hAnsi="ＭＳ 明朝" w:hint="eastAsia"/>
          <w:color w:val="000000" w:themeColor="text1"/>
        </w:rPr>
        <w:t>。</w:t>
      </w:r>
    </w:p>
    <w:p w:rsidR="00A72D76" w:rsidRPr="008B2E28" w:rsidRDefault="00A72D76" w:rsidP="00AB03FF">
      <w:pPr>
        <w:spacing w:line="360" w:lineRule="auto"/>
        <w:ind w:leftChars="300" w:left="720" w:right="113" w:firstLineChars="100" w:firstLine="220"/>
        <w:jc w:val="right"/>
        <w:rPr>
          <w:rFonts w:ascii="ＭＳ ゴシック" w:eastAsia="ＭＳ ゴシック" w:hAnsi="ＭＳ ゴシック"/>
          <w:color w:val="000000" w:themeColor="text1"/>
          <w:sz w:val="22"/>
          <w:szCs w:val="22"/>
        </w:rPr>
      </w:pPr>
      <w:r w:rsidRPr="008B2E28">
        <w:rPr>
          <w:rFonts w:ascii="ＭＳ ゴシック" w:eastAsia="ＭＳ ゴシック" w:hAnsi="ＭＳ ゴシック" w:hint="eastAsia"/>
          <w:color w:val="000000" w:themeColor="text1"/>
          <w:sz w:val="22"/>
          <w:szCs w:val="22"/>
        </w:rPr>
        <w:t>（職員の給与等に関する報告</w:t>
      </w:r>
      <w:r w:rsidR="00D944A6" w:rsidRPr="008B2E28">
        <w:rPr>
          <w:rFonts w:ascii="ＭＳ ゴシック" w:eastAsia="ＭＳ ゴシック" w:hAnsi="ＭＳ ゴシック" w:hint="eastAsia"/>
          <w:color w:val="000000" w:themeColor="text1"/>
          <w:sz w:val="22"/>
          <w:szCs w:val="22"/>
        </w:rPr>
        <w:t>及び勧告</w:t>
      </w:r>
      <w:r w:rsidRPr="008B2E28">
        <w:rPr>
          <w:rFonts w:ascii="ＭＳ ゴシック" w:eastAsia="ＭＳ ゴシック" w:hAnsi="ＭＳ ゴシック" w:hint="eastAsia"/>
          <w:color w:val="000000" w:themeColor="text1"/>
          <w:sz w:val="22"/>
          <w:szCs w:val="22"/>
        </w:rPr>
        <w:t>（令和２年10月）資料</w:t>
      </w:r>
      <w:r w:rsidR="007138B0">
        <w:rPr>
          <w:rFonts w:ascii="ＭＳ ゴシック" w:eastAsia="ＭＳ ゴシック" w:hAnsi="ＭＳ ゴシック" w:hint="eastAsia"/>
          <w:color w:val="000000" w:themeColor="text1"/>
          <w:sz w:val="22"/>
          <w:szCs w:val="22"/>
        </w:rPr>
        <w:t>６</w:t>
      </w:r>
      <w:r w:rsidRPr="008B2E28">
        <w:rPr>
          <w:rFonts w:ascii="ＭＳ ゴシック" w:eastAsia="ＭＳ ゴシック" w:hAnsi="ＭＳ ゴシック" w:hint="eastAsia"/>
          <w:color w:val="000000" w:themeColor="text1"/>
          <w:sz w:val="22"/>
          <w:szCs w:val="22"/>
        </w:rPr>
        <w:t>頁参照）</w:t>
      </w:r>
    </w:p>
    <w:p w:rsidR="009B08BC" w:rsidRDefault="009B08BC" w:rsidP="00AB03FF">
      <w:pPr>
        <w:spacing w:line="360" w:lineRule="auto"/>
        <w:ind w:leftChars="300" w:left="720" w:firstLineChars="100" w:firstLine="240"/>
        <w:jc w:val="left"/>
        <w:rPr>
          <w:rFonts w:hAnsi="ＭＳ 明朝"/>
          <w:color w:val="000000" w:themeColor="text1"/>
        </w:rPr>
      </w:pPr>
    </w:p>
    <w:p w:rsidR="00AB03FF" w:rsidRDefault="00AB03FF" w:rsidP="00AB03FF">
      <w:pPr>
        <w:spacing w:line="360" w:lineRule="auto"/>
        <w:ind w:leftChars="300" w:left="720" w:firstLineChars="100" w:firstLine="240"/>
        <w:jc w:val="right"/>
        <w:rPr>
          <w:rFonts w:hAnsi="ＭＳ 明朝"/>
          <w:color w:val="000000" w:themeColor="text1"/>
        </w:rPr>
        <w:sectPr w:rsidR="00AB03FF" w:rsidSect="00331760">
          <w:headerReference w:type="even" r:id="rId8"/>
          <w:headerReference w:type="default" r:id="rId9"/>
          <w:footerReference w:type="even" r:id="rId10"/>
          <w:footerReference w:type="default" r:id="rId11"/>
          <w:pgSz w:w="11907" w:h="16840" w:code="9"/>
          <w:pgMar w:top="1191" w:right="1418" w:bottom="1077" w:left="1418" w:header="454" w:footer="284" w:gutter="0"/>
          <w:pgNumType w:start="1"/>
          <w:cols w:space="720"/>
          <w:noEndnote/>
          <w:docGrid w:linePitch="326" w:charSpace="7201"/>
        </w:sectPr>
      </w:pPr>
    </w:p>
    <w:p w:rsidR="00A72D76" w:rsidRPr="0084341C" w:rsidRDefault="0084341C" w:rsidP="0084341C">
      <w:pPr>
        <w:spacing w:line="360" w:lineRule="auto"/>
        <w:ind w:leftChars="100" w:left="240"/>
        <w:rPr>
          <w:rFonts w:ascii="ＭＳ ゴシック" w:eastAsia="ＭＳ ゴシック" w:hAnsi="ＭＳ ゴシック"/>
          <w:color w:val="000000" w:themeColor="text1"/>
          <w:sz w:val="28"/>
        </w:rPr>
      </w:pPr>
      <w:r w:rsidRPr="0084341C">
        <w:rPr>
          <w:rFonts w:ascii="ＭＳ ゴシック" w:eastAsia="ＭＳ ゴシック" w:hAnsi="ＭＳ ゴシック" w:hint="eastAsia"/>
          <w:color w:val="000000" w:themeColor="text1"/>
          <w:sz w:val="28"/>
        </w:rPr>
        <w:t>２</w:t>
      </w:r>
      <w:r w:rsidR="00A72D76" w:rsidRPr="0084341C">
        <w:rPr>
          <w:rFonts w:ascii="ＭＳ ゴシック" w:eastAsia="ＭＳ ゴシック" w:hAnsi="ＭＳ ゴシック" w:hint="eastAsia"/>
          <w:color w:val="000000" w:themeColor="text1"/>
          <w:sz w:val="28"/>
        </w:rPr>
        <w:t xml:space="preserve">　民間給与の状況</w:t>
      </w:r>
    </w:p>
    <w:p w:rsidR="00341619" w:rsidRPr="008B2E28" w:rsidRDefault="00A72D76"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t>本年</w:t>
      </w:r>
      <w:r w:rsidR="00D173B5">
        <w:rPr>
          <w:rFonts w:hAnsi="ＭＳ 明朝" w:hint="eastAsia"/>
          <w:color w:val="000000" w:themeColor="text1"/>
        </w:rPr>
        <w:t>の「民調」で</w:t>
      </w:r>
      <w:r w:rsidRPr="008B2E28">
        <w:rPr>
          <w:rFonts w:hAnsi="ＭＳ 明朝" w:hint="eastAsia"/>
          <w:color w:val="000000" w:themeColor="text1"/>
        </w:rPr>
        <w:t>は、府内所在の</w:t>
      </w:r>
      <w:r w:rsidRPr="008B2E28">
        <w:rPr>
          <w:rFonts w:ascii="Century"/>
          <w:color w:val="000000" w:themeColor="text1"/>
        </w:rPr>
        <w:t>4,484</w:t>
      </w:r>
      <w:r w:rsidRPr="008B2E28">
        <w:rPr>
          <w:rFonts w:hAnsi="ＭＳ 明朝" w:hint="eastAsia"/>
          <w:color w:val="000000" w:themeColor="text1"/>
        </w:rPr>
        <w:t>事業所を母集団とし、このうち</w:t>
      </w:r>
      <w:r w:rsidRPr="008B2E28">
        <w:rPr>
          <w:rFonts w:asciiTheme="minorHAnsi" w:hAnsiTheme="minorHAnsi"/>
          <w:color w:val="000000" w:themeColor="text1"/>
        </w:rPr>
        <w:t>687</w:t>
      </w:r>
      <w:r w:rsidRPr="008B2E28">
        <w:rPr>
          <w:rFonts w:hAnsi="ＭＳ 明朝" w:hint="eastAsia"/>
          <w:color w:val="000000" w:themeColor="text1"/>
        </w:rPr>
        <w:t>事業所を抽出し、調査を実施した。この調査では、本年</w:t>
      </w:r>
      <w:r w:rsidR="00341619" w:rsidRPr="008B2E28">
        <w:rPr>
          <w:rFonts w:hAnsi="ＭＳ 明朝" w:hint="eastAsia"/>
          <w:color w:val="000000" w:themeColor="text1"/>
        </w:rPr>
        <w:t>４</w:t>
      </w:r>
      <w:r w:rsidRPr="008B2E28">
        <w:rPr>
          <w:rFonts w:hAnsi="ＭＳ 明朝" w:hint="eastAsia"/>
          <w:color w:val="000000" w:themeColor="text1"/>
        </w:rPr>
        <w:t>月分</w:t>
      </w:r>
      <w:r w:rsidR="000C3528" w:rsidRPr="008B2E28">
        <w:rPr>
          <w:rFonts w:hAnsi="ＭＳ 明朝" w:hint="eastAsia"/>
          <w:color w:val="000000" w:themeColor="text1"/>
        </w:rPr>
        <w:t>として個々の従業員に支払われた給与</w:t>
      </w:r>
      <w:r w:rsidR="00341619" w:rsidRPr="008B2E28">
        <w:rPr>
          <w:rFonts w:hAnsi="ＭＳ 明朝" w:hint="eastAsia"/>
          <w:color w:val="000000" w:themeColor="text1"/>
        </w:rPr>
        <w:t>等及び本年４月分の初任給の状況を調査した。</w:t>
      </w:r>
    </w:p>
    <w:p w:rsidR="00A72D76" w:rsidRPr="008B2E28" w:rsidRDefault="00A72D76"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t>調査事業所の協力のもと、</w:t>
      </w:r>
      <w:r w:rsidR="000C3528" w:rsidRPr="008B2E28">
        <w:rPr>
          <w:rFonts w:hAnsi="ＭＳ 明朝" w:hint="eastAsia"/>
          <w:color w:val="000000" w:themeColor="text1"/>
        </w:rPr>
        <w:t>調査を完了した</w:t>
      </w:r>
      <w:r w:rsidR="000C3528" w:rsidRPr="008B2E28">
        <w:rPr>
          <w:rFonts w:asciiTheme="minorHAnsi" w:hAnsiTheme="minorHAnsi"/>
          <w:color w:val="000000" w:themeColor="text1"/>
        </w:rPr>
        <w:t>503</w:t>
      </w:r>
      <w:r w:rsidR="000C3528" w:rsidRPr="008B2E28">
        <w:rPr>
          <w:rFonts w:hAnsi="ＭＳ 明朝" w:hint="eastAsia"/>
          <w:color w:val="000000" w:themeColor="text1"/>
        </w:rPr>
        <w:t>事業所</w:t>
      </w:r>
      <w:r w:rsidRPr="008B2E28">
        <w:rPr>
          <w:rFonts w:hAnsi="ＭＳ 明朝" w:hint="eastAsia"/>
          <w:color w:val="000000" w:themeColor="text1"/>
        </w:rPr>
        <w:t>（完了率</w:t>
      </w:r>
      <w:r w:rsidR="000C3528" w:rsidRPr="008B2E28">
        <w:rPr>
          <w:rFonts w:asciiTheme="minorHAnsi" w:hAnsiTheme="minorHAnsi" w:hint="eastAsia"/>
          <w:color w:val="000000" w:themeColor="text1"/>
        </w:rPr>
        <w:t>75.3</w:t>
      </w:r>
      <w:r w:rsidRPr="008B2E28">
        <w:rPr>
          <w:rFonts w:hAnsi="ＭＳ 明朝" w:hint="eastAsia"/>
          <w:color w:val="000000" w:themeColor="text1"/>
        </w:rPr>
        <w:t>％</w:t>
      </w:r>
      <w:r w:rsidRPr="00643461">
        <w:rPr>
          <w:rFonts w:hAnsi="ＭＳ 明朝" w:hint="eastAsia"/>
          <w:color w:val="000000" w:themeColor="text1"/>
          <w:sz w:val="18"/>
          <w:szCs w:val="18"/>
        </w:rPr>
        <w:t>（※</w:t>
      </w:r>
      <w:r w:rsidR="00643461" w:rsidRPr="00643461">
        <w:rPr>
          <w:rFonts w:hAnsi="ＭＳ 明朝" w:hint="eastAsia"/>
          <w:color w:val="000000" w:themeColor="text1"/>
          <w:sz w:val="18"/>
          <w:szCs w:val="18"/>
        </w:rPr>
        <w:t>２</w:t>
      </w:r>
      <w:r w:rsidRPr="00643461">
        <w:rPr>
          <w:rFonts w:hAnsi="ＭＳ 明朝" w:hint="eastAsia"/>
          <w:color w:val="000000" w:themeColor="text1"/>
          <w:sz w:val="18"/>
          <w:szCs w:val="18"/>
        </w:rPr>
        <w:t>）</w:t>
      </w:r>
      <w:r w:rsidRPr="008B2E28">
        <w:rPr>
          <w:rFonts w:hAnsi="ＭＳ 明朝" w:hint="eastAsia"/>
          <w:color w:val="000000" w:themeColor="text1"/>
        </w:rPr>
        <w:t>）に勤務する</w:t>
      </w:r>
      <w:r w:rsidR="00C23DEF" w:rsidRPr="008B2E28">
        <w:rPr>
          <w:rFonts w:asciiTheme="minorHAnsi" w:hAnsiTheme="minorHAnsi" w:hint="eastAsia"/>
          <w:color w:val="000000" w:themeColor="text1"/>
        </w:rPr>
        <w:t>54</w:t>
      </w:r>
      <w:r w:rsidRPr="008B2E28">
        <w:rPr>
          <w:rFonts w:hAnsi="ＭＳ 明朝" w:hint="eastAsia"/>
          <w:color w:val="000000" w:themeColor="text1"/>
        </w:rPr>
        <w:t>職種、</w:t>
      </w:r>
      <w:r w:rsidR="008B2E28" w:rsidRPr="008B2E28">
        <w:rPr>
          <w:rFonts w:asciiTheme="minorHAnsi" w:hAnsiTheme="minorHAnsi"/>
          <w:color w:val="000000" w:themeColor="text1"/>
        </w:rPr>
        <w:t>30,177</w:t>
      </w:r>
      <w:r w:rsidRPr="008B2E28">
        <w:rPr>
          <w:rFonts w:hAnsi="ＭＳ 明朝" w:hint="eastAsia"/>
          <w:color w:val="000000" w:themeColor="text1"/>
        </w:rPr>
        <w:t>人分の４月分給与のデータを得ることができた。</w:t>
      </w:r>
    </w:p>
    <w:p w:rsidR="00A72D76" w:rsidRPr="008B2E28" w:rsidRDefault="00A72D76"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lastRenderedPageBreak/>
        <w:t>調査対象従業員の平均給与月額（｢きまって支給する給与｣から時間外手当及び通勤手当を除いた額）は、事務部長</w:t>
      </w:r>
      <w:r w:rsidRPr="008B2E28">
        <w:rPr>
          <w:rFonts w:asciiTheme="minorHAnsi" w:hAnsiTheme="minorHAnsi"/>
          <w:color w:val="000000" w:themeColor="text1"/>
        </w:rPr>
        <w:t>6</w:t>
      </w:r>
      <w:r w:rsidR="00A968B4" w:rsidRPr="008B2E28">
        <w:rPr>
          <w:rFonts w:asciiTheme="minorHAnsi" w:hAnsiTheme="minorHAnsi" w:hint="eastAsia"/>
          <w:color w:val="000000" w:themeColor="text1"/>
        </w:rPr>
        <w:t>57,564</w:t>
      </w:r>
      <w:r w:rsidRPr="008B2E28">
        <w:rPr>
          <w:rFonts w:hAnsi="ＭＳ 明朝" w:hint="eastAsia"/>
          <w:color w:val="000000" w:themeColor="text1"/>
        </w:rPr>
        <w:t>円（平均年齢</w:t>
      </w:r>
      <w:r w:rsidRPr="008B2E28">
        <w:rPr>
          <w:rFonts w:asciiTheme="minorHAnsi" w:hAnsiTheme="minorHAnsi"/>
          <w:color w:val="000000" w:themeColor="text1"/>
        </w:rPr>
        <w:t>52.6</w:t>
      </w:r>
      <w:r w:rsidRPr="008B2E28">
        <w:rPr>
          <w:rFonts w:hAnsi="ＭＳ 明朝" w:hint="eastAsia"/>
          <w:color w:val="000000" w:themeColor="text1"/>
        </w:rPr>
        <w:t>歳）、事務課長</w:t>
      </w:r>
      <w:r w:rsidRPr="008B2E28">
        <w:rPr>
          <w:rFonts w:asciiTheme="minorHAnsi" w:hAnsiTheme="minorHAnsi"/>
          <w:color w:val="000000" w:themeColor="text1"/>
        </w:rPr>
        <w:t>5</w:t>
      </w:r>
      <w:r w:rsidR="00A968B4" w:rsidRPr="008B2E28">
        <w:rPr>
          <w:rFonts w:asciiTheme="minorHAnsi" w:hAnsiTheme="minorHAnsi" w:hint="eastAsia"/>
          <w:color w:val="000000" w:themeColor="text1"/>
        </w:rPr>
        <w:t>49,372</w:t>
      </w:r>
      <w:r w:rsidRPr="008B2E28">
        <w:rPr>
          <w:rFonts w:hAnsi="ＭＳ 明朝" w:hint="eastAsia"/>
          <w:color w:val="000000" w:themeColor="text1"/>
        </w:rPr>
        <w:t>円（同</w:t>
      </w:r>
      <w:r w:rsidRPr="008B2E28">
        <w:rPr>
          <w:rFonts w:asciiTheme="minorHAnsi" w:hAnsiTheme="minorHAnsi"/>
          <w:color w:val="000000" w:themeColor="text1"/>
        </w:rPr>
        <w:t>49.</w:t>
      </w:r>
      <w:r w:rsidR="00A968B4" w:rsidRPr="008B2E28">
        <w:rPr>
          <w:rFonts w:asciiTheme="minorHAnsi" w:hAnsiTheme="minorHAnsi" w:hint="eastAsia"/>
          <w:color w:val="000000" w:themeColor="text1"/>
        </w:rPr>
        <w:t>6</w:t>
      </w:r>
      <w:r w:rsidRPr="008B2E28">
        <w:rPr>
          <w:rFonts w:hAnsi="ＭＳ 明朝" w:hint="eastAsia"/>
          <w:color w:val="000000" w:themeColor="text1"/>
        </w:rPr>
        <w:t>歳）、事務係長</w:t>
      </w:r>
      <w:r w:rsidR="00EF26AB" w:rsidRPr="008B2E28">
        <w:rPr>
          <w:rFonts w:asciiTheme="minorHAnsi" w:hAnsiTheme="minorHAnsi" w:hint="eastAsia"/>
          <w:color w:val="000000" w:themeColor="text1"/>
        </w:rPr>
        <w:t>393,248</w:t>
      </w:r>
      <w:r w:rsidRPr="008B2E28">
        <w:rPr>
          <w:rFonts w:hAnsi="ＭＳ 明朝" w:hint="eastAsia"/>
          <w:color w:val="000000" w:themeColor="text1"/>
        </w:rPr>
        <w:t>円（同</w:t>
      </w:r>
      <w:r w:rsidRPr="008B2E28">
        <w:rPr>
          <w:rFonts w:asciiTheme="minorHAnsi" w:hAnsiTheme="minorHAnsi"/>
          <w:color w:val="000000" w:themeColor="text1"/>
        </w:rPr>
        <w:t>45.</w:t>
      </w:r>
      <w:r w:rsidR="00EF26AB" w:rsidRPr="008B2E28">
        <w:rPr>
          <w:rFonts w:asciiTheme="minorHAnsi" w:hAnsiTheme="minorHAnsi" w:hint="eastAsia"/>
          <w:color w:val="000000" w:themeColor="text1"/>
        </w:rPr>
        <w:t>6</w:t>
      </w:r>
      <w:r w:rsidRPr="008B2E28">
        <w:rPr>
          <w:rFonts w:hAnsi="ＭＳ 明朝" w:hint="eastAsia"/>
          <w:color w:val="000000" w:themeColor="text1"/>
        </w:rPr>
        <w:t>歳）、事務係員</w:t>
      </w:r>
      <w:r w:rsidRPr="008B2E28">
        <w:rPr>
          <w:rFonts w:asciiTheme="minorHAnsi" w:hAnsiTheme="minorHAnsi"/>
          <w:color w:val="000000" w:themeColor="text1"/>
        </w:rPr>
        <w:t>2</w:t>
      </w:r>
      <w:r w:rsidR="00EF26AB" w:rsidRPr="008B2E28">
        <w:rPr>
          <w:rFonts w:asciiTheme="minorHAnsi" w:hAnsiTheme="minorHAnsi" w:hint="eastAsia"/>
          <w:color w:val="000000" w:themeColor="text1"/>
        </w:rPr>
        <w:t>88,827</w:t>
      </w:r>
      <w:r w:rsidRPr="008B2E28">
        <w:rPr>
          <w:rFonts w:hAnsi="ＭＳ 明朝" w:hint="eastAsia"/>
          <w:color w:val="000000" w:themeColor="text1"/>
        </w:rPr>
        <w:t>円（同</w:t>
      </w:r>
      <w:r w:rsidR="00EF26AB" w:rsidRPr="008B2E28">
        <w:rPr>
          <w:rFonts w:asciiTheme="minorHAnsi" w:hAnsiTheme="minorHAnsi"/>
          <w:color w:val="000000" w:themeColor="text1"/>
        </w:rPr>
        <w:t>3</w:t>
      </w:r>
      <w:r w:rsidR="00EF26AB" w:rsidRPr="008B2E28">
        <w:rPr>
          <w:rFonts w:asciiTheme="minorHAnsi" w:hAnsiTheme="minorHAnsi" w:hint="eastAsia"/>
          <w:color w:val="000000" w:themeColor="text1"/>
        </w:rPr>
        <w:t>7.5</w:t>
      </w:r>
      <w:r w:rsidRPr="008B2E28">
        <w:rPr>
          <w:rFonts w:hAnsi="ＭＳ 明朝" w:hint="eastAsia"/>
          <w:color w:val="000000" w:themeColor="text1"/>
        </w:rPr>
        <w:t>歳）となっている。</w:t>
      </w:r>
    </w:p>
    <w:p w:rsidR="00341619" w:rsidRPr="008B2E28" w:rsidRDefault="00A72D76"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t>また、初任給は、新卒事務員・技術者の平均で、大学卒</w:t>
      </w:r>
      <w:r w:rsidRPr="008B2E28">
        <w:rPr>
          <w:rFonts w:asciiTheme="minorHAnsi" w:hAnsiTheme="minorHAnsi"/>
          <w:color w:val="000000" w:themeColor="text1"/>
        </w:rPr>
        <w:t>205,</w:t>
      </w:r>
      <w:r w:rsidR="00EF26AB" w:rsidRPr="008B2E28">
        <w:rPr>
          <w:rFonts w:asciiTheme="minorHAnsi" w:hAnsiTheme="minorHAnsi" w:hint="eastAsia"/>
          <w:color w:val="000000" w:themeColor="text1"/>
        </w:rPr>
        <w:t>883</w:t>
      </w:r>
      <w:r w:rsidRPr="008B2E28">
        <w:rPr>
          <w:rFonts w:hAnsi="ＭＳ 明朝" w:hint="eastAsia"/>
          <w:color w:val="000000" w:themeColor="text1"/>
        </w:rPr>
        <w:t>円、高校卒</w:t>
      </w:r>
      <w:r w:rsidRPr="008B2E28">
        <w:rPr>
          <w:rFonts w:asciiTheme="minorHAnsi" w:hAnsiTheme="minorHAnsi"/>
          <w:color w:val="000000" w:themeColor="text1"/>
        </w:rPr>
        <w:t>17</w:t>
      </w:r>
      <w:r w:rsidR="00EF26AB" w:rsidRPr="008B2E28">
        <w:rPr>
          <w:rFonts w:asciiTheme="minorHAnsi" w:hAnsiTheme="minorHAnsi" w:hint="eastAsia"/>
          <w:color w:val="000000" w:themeColor="text1"/>
        </w:rPr>
        <w:t>2,415</w:t>
      </w:r>
      <w:r w:rsidRPr="008B2E28">
        <w:rPr>
          <w:rFonts w:hAnsi="ＭＳ 明朝" w:hint="eastAsia"/>
          <w:color w:val="000000" w:themeColor="text1"/>
        </w:rPr>
        <w:t>円となっており、新卒者の採用を行った事業所のうち初任給を増額した事業所の割合は、大学卒で</w:t>
      </w:r>
      <w:r w:rsidR="00EF26AB" w:rsidRPr="008B2E28">
        <w:rPr>
          <w:rFonts w:asciiTheme="minorHAnsi" w:hAnsiTheme="minorHAnsi"/>
          <w:color w:val="000000" w:themeColor="text1"/>
        </w:rPr>
        <w:t>29.1</w:t>
      </w:r>
      <w:r w:rsidRPr="008B2E28">
        <w:rPr>
          <w:rFonts w:hAnsi="ＭＳ 明朝" w:hint="eastAsia"/>
          <w:color w:val="000000" w:themeColor="text1"/>
        </w:rPr>
        <w:t>％、高校卒で</w:t>
      </w:r>
      <w:r w:rsidRPr="008B2E28">
        <w:rPr>
          <w:rFonts w:asciiTheme="minorHAnsi" w:hAnsiTheme="minorHAnsi"/>
          <w:color w:val="000000" w:themeColor="text1"/>
        </w:rPr>
        <w:t>4</w:t>
      </w:r>
      <w:r w:rsidR="00EF26AB" w:rsidRPr="008B2E28">
        <w:rPr>
          <w:rFonts w:asciiTheme="minorHAnsi" w:hAnsiTheme="minorHAnsi" w:hint="eastAsia"/>
          <w:color w:val="000000" w:themeColor="text1"/>
        </w:rPr>
        <w:t>4.3</w:t>
      </w:r>
      <w:r w:rsidRPr="008B2E28">
        <w:rPr>
          <w:rFonts w:hAnsi="ＭＳ 明朝" w:hint="eastAsia"/>
          <w:color w:val="000000" w:themeColor="text1"/>
        </w:rPr>
        <w:t>％となっている。</w:t>
      </w:r>
    </w:p>
    <w:p w:rsidR="00A72D76" w:rsidRPr="008B2E28" w:rsidRDefault="00A72D76" w:rsidP="0031676E">
      <w:pPr>
        <w:spacing w:line="360" w:lineRule="auto"/>
        <w:ind w:leftChars="295" w:left="708" w:firstLineChars="100" w:firstLine="220"/>
        <w:rPr>
          <w:rFonts w:hAnsi="ＭＳ 明朝"/>
          <w:color w:val="000000" w:themeColor="text1"/>
        </w:rPr>
      </w:pPr>
      <w:r w:rsidRPr="008B2E28">
        <w:rPr>
          <w:rFonts w:ascii="ＭＳ ゴシック" w:eastAsia="ＭＳ ゴシック" w:hAnsi="ＭＳ ゴシック" w:hint="eastAsia"/>
          <w:color w:val="000000" w:themeColor="text1"/>
          <w:sz w:val="22"/>
          <w:szCs w:val="22"/>
        </w:rPr>
        <w:t>（</w:t>
      </w:r>
      <w:r w:rsidR="0031676E">
        <w:rPr>
          <w:rFonts w:ascii="ＭＳ ゴシック" w:eastAsia="ＭＳ ゴシック" w:hAnsi="ＭＳ ゴシック" w:hint="eastAsia"/>
          <w:color w:val="000000" w:themeColor="text1"/>
          <w:sz w:val="22"/>
          <w:szCs w:val="22"/>
        </w:rPr>
        <w:t>資１</w:t>
      </w:r>
      <w:r w:rsidR="0031676E" w:rsidRPr="0031676E">
        <w:rPr>
          <w:rFonts w:ascii="ＭＳ ゴシック" w:eastAsia="ＭＳ ゴシック" w:hAnsi="ＭＳ ゴシック" w:hint="eastAsia"/>
          <w:color w:val="000000" w:themeColor="text1"/>
          <w:sz w:val="22"/>
          <w:szCs w:val="22"/>
        </w:rPr>
        <w:t>頁</w:t>
      </w:r>
      <w:r w:rsidR="0031676E">
        <w:rPr>
          <w:rFonts w:ascii="ＭＳ ゴシック" w:eastAsia="ＭＳ ゴシック" w:hAnsi="ＭＳ ゴシック" w:hint="eastAsia"/>
          <w:color w:val="000000" w:themeColor="text1"/>
          <w:sz w:val="22"/>
          <w:szCs w:val="22"/>
        </w:rPr>
        <w:t>、</w:t>
      </w:r>
      <w:r w:rsidR="00643461" w:rsidRPr="00643461">
        <w:rPr>
          <w:rFonts w:ascii="ＭＳ ゴシック" w:eastAsia="ＭＳ ゴシック" w:hAnsi="ＭＳ ゴシック" w:hint="eastAsia"/>
          <w:color w:val="000000" w:themeColor="text1"/>
          <w:sz w:val="22"/>
          <w:szCs w:val="22"/>
        </w:rPr>
        <w:t>資２頁：第１表</w:t>
      </w:r>
      <w:r w:rsidR="00643461">
        <w:rPr>
          <w:rFonts w:ascii="ＭＳ ゴシック" w:eastAsia="ＭＳ ゴシック" w:hAnsi="ＭＳ ゴシック" w:hint="eastAsia"/>
          <w:color w:val="000000" w:themeColor="text1"/>
          <w:sz w:val="22"/>
          <w:szCs w:val="22"/>
        </w:rPr>
        <w:t>、</w:t>
      </w:r>
      <w:r w:rsidRPr="008B2E28">
        <w:rPr>
          <w:rFonts w:ascii="ＭＳ ゴシック" w:eastAsia="ＭＳ ゴシック" w:hAnsi="ＭＳ ゴシック" w:hint="eastAsia"/>
          <w:color w:val="000000" w:themeColor="text1"/>
          <w:sz w:val="22"/>
          <w:szCs w:val="22"/>
        </w:rPr>
        <w:t>資</w:t>
      </w:r>
      <w:r w:rsidR="00643461">
        <w:rPr>
          <w:rFonts w:ascii="ＭＳ ゴシック" w:eastAsia="ＭＳ ゴシック" w:hAnsi="ＭＳ ゴシック" w:hint="eastAsia"/>
          <w:color w:val="000000" w:themeColor="text1"/>
          <w:sz w:val="22"/>
          <w:szCs w:val="22"/>
        </w:rPr>
        <w:t>４</w:t>
      </w:r>
      <w:r w:rsidRPr="008B2E28">
        <w:rPr>
          <w:rFonts w:ascii="ＭＳ ゴシック" w:eastAsia="ＭＳ ゴシック" w:hAnsi="ＭＳ ゴシック" w:hint="eastAsia"/>
          <w:color w:val="000000" w:themeColor="text1"/>
          <w:sz w:val="22"/>
          <w:szCs w:val="22"/>
        </w:rPr>
        <w:t>頁：第</w:t>
      </w:r>
      <w:r w:rsidR="008B2E28">
        <w:rPr>
          <w:rFonts w:ascii="ＭＳ ゴシック" w:eastAsia="ＭＳ ゴシック" w:hAnsi="ＭＳ ゴシック" w:hint="eastAsia"/>
          <w:color w:val="000000" w:themeColor="text1"/>
          <w:sz w:val="22"/>
          <w:szCs w:val="22"/>
        </w:rPr>
        <w:t>２</w:t>
      </w:r>
      <w:r w:rsidRPr="008B2E28">
        <w:rPr>
          <w:rFonts w:ascii="ＭＳ ゴシック" w:eastAsia="ＭＳ ゴシック" w:hAnsi="ＭＳ ゴシック" w:hint="eastAsia"/>
          <w:color w:val="000000" w:themeColor="text1"/>
          <w:sz w:val="22"/>
          <w:szCs w:val="22"/>
        </w:rPr>
        <w:t>表、資</w:t>
      </w:r>
      <w:r w:rsidR="00D51D76">
        <w:rPr>
          <w:rFonts w:ascii="ＭＳ ゴシック" w:eastAsia="ＭＳ ゴシック" w:hAnsi="ＭＳ ゴシック" w:hint="eastAsia"/>
          <w:color w:val="000000" w:themeColor="text1"/>
          <w:sz w:val="22"/>
          <w:szCs w:val="22"/>
        </w:rPr>
        <w:t>15</w:t>
      </w:r>
      <w:r w:rsidRPr="008B2E28">
        <w:rPr>
          <w:rFonts w:ascii="ＭＳ ゴシック" w:eastAsia="ＭＳ ゴシック" w:hAnsi="ＭＳ ゴシック" w:hint="eastAsia"/>
          <w:color w:val="000000" w:themeColor="text1"/>
          <w:sz w:val="22"/>
          <w:szCs w:val="22"/>
        </w:rPr>
        <w:t>頁：第</w:t>
      </w:r>
      <w:r w:rsidR="008B2E28">
        <w:rPr>
          <w:rFonts w:ascii="ＭＳ ゴシック" w:eastAsia="ＭＳ ゴシック" w:hAnsi="ＭＳ ゴシック" w:hint="eastAsia"/>
          <w:color w:val="000000" w:themeColor="text1"/>
          <w:sz w:val="22"/>
          <w:szCs w:val="22"/>
        </w:rPr>
        <w:t>３</w:t>
      </w:r>
      <w:r w:rsidRPr="008B2E28">
        <w:rPr>
          <w:rFonts w:ascii="ＭＳ ゴシック" w:eastAsia="ＭＳ ゴシック" w:hAnsi="ＭＳ ゴシック" w:hint="eastAsia"/>
          <w:color w:val="000000" w:themeColor="text1"/>
          <w:sz w:val="22"/>
          <w:szCs w:val="22"/>
        </w:rPr>
        <w:t>表、資</w:t>
      </w:r>
      <w:r w:rsidR="00D51D76">
        <w:rPr>
          <w:rFonts w:ascii="ＭＳ ゴシック" w:eastAsia="ＭＳ ゴシック" w:hAnsi="ＭＳ ゴシック" w:hint="eastAsia"/>
          <w:color w:val="000000" w:themeColor="text1"/>
          <w:sz w:val="22"/>
          <w:szCs w:val="22"/>
        </w:rPr>
        <w:t>16</w:t>
      </w:r>
      <w:r w:rsidRPr="008B2E28">
        <w:rPr>
          <w:rFonts w:ascii="ＭＳ ゴシック" w:eastAsia="ＭＳ ゴシック" w:hAnsi="ＭＳ ゴシック" w:hint="eastAsia"/>
          <w:color w:val="000000" w:themeColor="text1"/>
          <w:sz w:val="22"/>
          <w:szCs w:val="22"/>
        </w:rPr>
        <w:t>頁：第</w:t>
      </w:r>
      <w:r w:rsidR="008B2E28">
        <w:rPr>
          <w:rFonts w:ascii="ＭＳ ゴシック" w:eastAsia="ＭＳ ゴシック" w:hAnsi="ＭＳ ゴシック" w:hint="eastAsia"/>
          <w:color w:val="000000" w:themeColor="text1"/>
          <w:sz w:val="22"/>
          <w:szCs w:val="22"/>
        </w:rPr>
        <w:t>４</w:t>
      </w:r>
      <w:r w:rsidRPr="008B2E28">
        <w:rPr>
          <w:rFonts w:ascii="ＭＳ ゴシック" w:eastAsia="ＭＳ ゴシック" w:hAnsi="ＭＳ ゴシック" w:hint="eastAsia"/>
          <w:color w:val="000000" w:themeColor="text1"/>
          <w:sz w:val="22"/>
          <w:szCs w:val="22"/>
        </w:rPr>
        <w:t>表）</w:t>
      </w:r>
    </w:p>
    <w:p w:rsidR="00A72D76" w:rsidRPr="00077106" w:rsidRDefault="00A72D76" w:rsidP="00CF1A61">
      <w:pPr>
        <w:widowControl/>
        <w:spacing w:line="360" w:lineRule="auto"/>
        <w:jc w:val="left"/>
        <w:rPr>
          <w:rFonts w:ascii="ＭＳ ゴシック" w:eastAsia="ＭＳ ゴシック" w:hAnsi="ＭＳ ゴシック"/>
          <w:color w:val="000000" w:themeColor="text1"/>
        </w:rPr>
      </w:pPr>
    </w:p>
    <w:p w:rsidR="00341619" w:rsidRPr="0084341C" w:rsidRDefault="0084341C" w:rsidP="0084341C">
      <w:pPr>
        <w:spacing w:line="360" w:lineRule="auto"/>
        <w:ind w:leftChars="100" w:left="240"/>
        <w:rPr>
          <w:rFonts w:ascii="ＭＳ ゴシック" w:eastAsia="ＭＳ ゴシック" w:hAnsi="ＭＳ ゴシック"/>
          <w:color w:val="000000" w:themeColor="text1"/>
          <w:sz w:val="28"/>
          <w:szCs w:val="28"/>
        </w:rPr>
      </w:pPr>
      <w:r w:rsidRPr="0084341C">
        <w:rPr>
          <w:rFonts w:ascii="ＭＳ ゴシック" w:eastAsia="ＭＳ ゴシック" w:hAnsi="ＭＳ ゴシック" w:hint="eastAsia"/>
          <w:color w:val="000000" w:themeColor="text1"/>
          <w:sz w:val="28"/>
          <w:szCs w:val="28"/>
        </w:rPr>
        <w:t>３</w:t>
      </w:r>
      <w:r w:rsidR="00341619" w:rsidRPr="0084341C">
        <w:rPr>
          <w:rFonts w:ascii="ＭＳ ゴシック" w:eastAsia="ＭＳ ゴシック" w:hAnsi="ＭＳ ゴシック" w:hint="eastAsia"/>
          <w:color w:val="000000" w:themeColor="text1"/>
          <w:sz w:val="28"/>
          <w:szCs w:val="28"/>
        </w:rPr>
        <w:t xml:space="preserve">　</w:t>
      </w:r>
      <w:r w:rsidR="004873E3" w:rsidRPr="0084341C">
        <w:rPr>
          <w:rFonts w:hint="eastAsia"/>
          <w:color w:val="000000" w:themeColor="text1"/>
          <w:sz w:val="28"/>
        </w:rPr>
        <w:t xml:space="preserve"> </w:t>
      </w:r>
      <w:r w:rsidR="004873E3" w:rsidRPr="0084341C">
        <w:rPr>
          <w:rFonts w:ascii="ＭＳ ゴシック" w:eastAsia="ＭＳ ゴシック" w:hAnsi="ＭＳ ゴシック" w:hint="eastAsia"/>
          <w:color w:val="000000" w:themeColor="text1"/>
          <w:sz w:val="28"/>
          <w:szCs w:val="28"/>
        </w:rPr>
        <w:t>職員給与と民間給与との比較</w:t>
      </w:r>
    </w:p>
    <w:p w:rsidR="00341619" w:rsidRPr="008B2E28" w:rsidRDefault="00341619" w:rsidP="0084341C">
      <w:pPr>
        <w:spacing w:line="360" w:lineRule="auto"/>
        <w:ind w:leftChars="200" w:left="480" w:firstLineChars="100" w:firstLine="240"/>
        <w:rPr>
          <w:rFonts w:hAnsi="ＭＳ 明朝"/>
          <w:color w:val="000000" w:themeColor="text1"/>
        </w:rPr>
      </w:pPr>
      <w:r w:rsidRPr="008B2E28">
        <w:rPr>
          <w:rFonts w:hAnsi="ＭＳ 明朝" w:hint="eastAsia"/>
          <w:color w:val="000000" w:themeColor="text1"/>
        </w:rPr>
        <w:t>本委員会は、職員と民間従業員との給与比較</w:t>
      </w:r>
      <w:r w:rsidR="00AB03FF">
        <w:rPr>
          <w:rFonts w:hAnsi="ＭＳ 明朝" w:hint="eastAsia"/>
          <w:color w:val="000000" w:themeColor="text1"/>
        </w:rPr>
        <w:t>を「職員給与実態調査」及び「民調」の結果に基づいて行っている。</w:t>
      </w:r>
      <w:r w:rsidRPr="008B2E28">
        <w:rPr>
          <w:rFonts w:hAnsi="ＭＳ 明朝" w:hint="eastAsia"/>
          <w:color w:val="000000" w:themeColor="text1"/>
        </w:rPr>
        <w:t>職員にあっては行政職給料表の適用を受ける職員、民間にあってはこれに相当する事務・技術関係の職務に従事する従業員について、役職段階や年齢、学歴を同じくする者同士の４月分給与をラスパイレス方式</w:t>
      </w:r>
      <w:r w:rsidRPr="00643461">
        <w:rPr>
          <w:rFonts w:hAnsi="ＭＳ 明朝" w:hint="eastAsia"/>
          <w:color w:val="000000" w:themeColor="text1"/>
          <w:sz w:val="18"/>
          <w:szCs w:val="18"/>
        </w:rPr>
        <w:t>（※</w:t>
      </w:r>
      <w:r w:rsidR="00643461" w:rsidRPr="00643461">
        <w:rPr>
          <w:rFonts w:hAnsi="ＭＳ 明朝" w:hint="eastAsia"/>
          <w:color w:val="000000" w:themeColor="text1"/>
          <w:sz w:val="18"/>
          <w:szCs w:val="18"/>
        </w:rPr>
        <w:t>３</w:t>
      </w:r>
      <w:r w:rsidRPr="00643461">
        <w:rPr>
          <w:rFonts w:hAnsi="ＭＳ 明朝" w:hint="eastAsia"/>
          <w:color w:val="000000" w:themeColor="text1"/>
          <w:sz w:val="18"/>
          <w:szCs w:val="18"/>
        </w:rPr>
        <w:t>）</w:t>
      </w:r>
      <w:r w:rsidRPr="008B2E28">
        <w:rPr>
          <w:rFonts w:hAnsi="ＭＳ 明朝" w:hint="eastAsia"/>
          <w:color w:val="000000" w:themeColor="text1"/>
        </w:rPr>
        <w:t>で比較し較差を算定したところ、職員給与が民間給与を</w:t>
      </w:r>
      <w:r w:rsidR="00577CC2" w:rsidRPr="008B2E28">
        <w:rPr>
          <w:rFonts w:ascii="Century" w:hint="eastAsia"/>
          <w:color w:val="000000" w:themeColor="text1"/>
        </w:rPr>
        <w:t>38</w:t>
      </w:r>
      <w:r w:rsidRPr="008B2E28">
        <w:rPr>
          <w:rFonts w:hAnsi="ＭＳ 明朝" w:hint="eastAsia"/>
          <w:color w:val="000000" w:themeColor="text1"/>
        </w:rPr>
        <w:t>円（</w:t>
      </w:r>
      <w:r w:rsidR="00577CC2" w:rsidRPr="008B2E28">
        <w:rPr>
          <w:rFonts w:ascii="Century"/>
          <w:color w:val="000000" w:themeColor="text1"/>
        </w:rPr>
        <w:t>0</w:t>
      </w:r>
      <w:r w:rsidR="004873E3" w:rsidRPr="008B2E28">
        <w:rPr>
          <w:rFonts w:ascii="Century" w:hint="eastAsia"/>
          <w:color w:val="000000" w:themeColor="text1"/>
        </w:rPr>
        <w:t>.</w:t>
      </w:r>
      <w:r w:rsidR="00DB3DC7" w:rsidRPr="008B2E28">
        <w:rPr>
          <w:rFonts w:ascii="Century"/>
          <w:color w:val="000000" w:themeColor="text1"/>
        </w:rPr>
        <w:t>0</w:t>
      </w:r>
      <w:r w:rsidR="00577CC2" w:rsidRPr="008B2E28">
        <w:rPr>
          <w:rFonts w:ascii="Century"/>
          <w:color w:val="000000" w:themeColor="text1"/>
        </w:rPr>
        <w:t>1</w:t>
      </w:r>
      <w:r w:rsidRPr="008B2E28">
        <w:rPr>
          <w:rFonts w:hAnsi="ＭＳ 明朝" w:hint="eastAsia"/>
          <w:color w:val="000000" w:themeColor="text1"/>
        </w:rPr>
        <w:t>％）</w:t>
      </w:r>
      <w:r w:rsidR="00577CC2" w:rsidRPr="008B2E28">
        <w:rPr>
          <w:rFonts w:hAnsi="ＭＳ 明朝" w:hint="eastAsia"/>
          <w:color w:val="000000" w:themeColor="text1"/>
        </w:rPr>
        <w:t>下</w:t>
      </w:r>
      <w:r w:rsidRPr="008B2E28">
        <w:rPr>
          <w:rFonts w:hAnsi="ＭＳ 明朝" w:hint="eastAsia"/>
          <w:color w:val="000000" w:themeColor="text1"/>
        </w:rPr>
        <w:t>回っていた。</w:t>
      </w:r>
      <w:r w:rsidR="006E78B9">
        <w:rPr>
          <w:rFonts w:hAnsi="ＭＳ 明朝" w:hint="eastAsia"/>
          <w:color w:val="000000" w:themeColor="text1"/>
        </w:rPr>
        <w:t xml:space="preserve">　　　　　</w:t>
      </w:r>
      <w:r w:rsidRPr="008B2E28">
        <w:rPr>
          <w:rFonts w:ascii="ＭＳ ゴシック" w:eastAsia="ＭＳ ゴシック" w:hAnsi="ＭＳ ゴシック" w:hint="eastAsia"/>
          <w:color w:val="000000" w:themeColor="text1"/>
          <w:sz w:val="22"/>
          <w:szCs w:val="22"/>
        </w:rPr>
        <w:t>（資</w:t>
      </w:r>
      <w:r w:rsidR="00AF0223">
        <w:rPr>
          <w:rFonts w:ascii="ＭＳ ゴシック" w:eastAsia="ＭＳ ゴシック" w:hAnsi="ＭＳ ゴシック" w:hint="eastAsia"/>
          <w:color w:val="000000" w:themeColor="text1"/>
          <w:sz w:val="22"/>
          <w:szCs w:val="22"/>
        </w:rPr>
        <w:t>17</w:t>
      </w:r>
      <w:r w:rsidRPr="008B2E28">
        <w:rPr>
          <w:rFonts w:ascii="ＭＳ ゴシック" w:eastAsia="ＭＳ ゴシック" w:hAnsi="ＭＳ ゴシック" w:hint="eastAsia"/>
          <w:color w:val="000000" w:themeColor="text1"/>
          <w:sz w:val="22"/>
          <w:szCs w:val="22"/>
        </w:rPr>
        <w:t>頁：第</w:t>
      </w:r>
      <w:r w:rsidR="008B2E28">
        <w:rPr>
          <w:rFonts w:ascii="ＭＳ ゴシック" w:eastAsia="ＭＳ ゴシック" w:hAnsi="ＭＳ ゴシック" w:hint="eastAsia"/>
          <w:color w:val="000000" w:themeColor="text1"/>
          <w:sz w:val="22"/>
          <w:szCs w:val="22"/>
        </w:rPr>
        <w:t>５</w:t>
      </w:r>
      <w:r w:rsidRPr="008B2E28">
        <w:rPr>
          <w:rFonts w:ascii="ＭＳ ゴシック" w:eastAsia="ＭＳ ゴシック" w:hAnsi="ＭＳ ゴシック" w:hint="eastAsia"/>
          <w:color w:val="000000" w:themeColor="text1"/>
          <w:sz w:val="22"/>
          <w:szCs w:val="22"/>
        </w:rPr>
        <w:t>表、資</w:t>
      </w:r>
      <w:r w:rsidR="00AF0223">
        <w:rPr>
          <w:rFonts w:ascii="ＭＳ ゴシック" w:eastAsia="ＭＳ ゴシック" w:hAnsi="ＭＳ ゴシック" w:hint="eastAsia"/>
          <w:color w:val="000000" w:themeColor="text1"/>
          <w:sz w:val="22"/>
          <w:szCs w:val="22"/>
        </w:rPr>
        <w:t>18</w:t>
      </w:r>
      <w:r w:rsidRPr="008B2E28">
        <w:rPr>
          <w:rFonts w:ascii="ＭＳ ゴシック" w:eastAsia="ＭＳ ゴシック" w:hAnsi="ＭＳ ゴシック" w:hint="eastAsia"/>
          <w:color w:val="000000" w:themeColor="text1"/>
          <w:sz w:val="22"/>
          <w:szCs w:val="22"/>
        </w:rPr>
        <w:t>頁：第</w:t>
      </w:r>
      <w:r w:rsidR="008B2E28">
        <w:rPr>
          <w:rFonts w:ascii="ＭＳ ゴシック" w:eastAsia="ＭＳ ゴシック" w:hAnsi="ＭＳ ゴシック" w:hint="eastAsia"/>
          <w:color w:val="000000" w:themeColor="text1"/>
          <w:sz w:val="22"/>
          <w:szCs w:val="22"/>
        </w:rPr>
        <w:t>６</w:t>
      </w:r>
      <w:r w:rsidRPr="008B2E28">
        <w:rPr>
          <w:rFonts w:ascii="ＭＳ ゴシック" w:eastAsia="ＭＳ ゴシック" w:hAnsi="ＭＳ ゴシック" w:hint="eastAsia"/>
          <w:color w:val="000000" w:themeColor="text1"/>
          <w:sz w:val="22"/>
          <w:szCs w:val="22"/>
        </w:rPr>
        <w:t>表）</w:t>
      </w:r>
    </w:p>
    <w:p w:rsidR="00077106" w:rsidRPr="00077106" w:rsidRDefault="00077106" w:rsidP="00077106">
      <w:pPr>
        <w:spacing w:line="360" w:lineRule="auto"/>
        <w:rPr>
          <w:rFonts w:asciiTheme="minorEastAsia" w:eastAsiaTheme="minorEastAsia" w:hAnsiTheme="minorEastAsia"/>
          <w:color w:val="000000" w:themeColor="text1"/>
        </w:rPr>
      </w:pPr>
    </w:p>
    <w:p w:rsidR="00341619" w:rsidRPr="0084341C" w:rsidRDefault="00077106" w:rsidP="0084341C">
      <w:pPr>
        <w:spacing w:line="360" w:lineRule="auto"/>
        <w:ind w:leftChars="100" w:left="240"/>
        <w:rPr>
          <w:rFonts w:ascii="ＭＳ ゴシック" w:eastAsia="ＭＳ ゴシック" w:hAnsi="ＭＳ ゴシック"/>
          <w:color w:val="000000" w:themeColor="text1"/>
          <w:sz w:val="28"/>
          <w:szCs w:val="28"/>
        </w:rPr>
      </w:pPr>
      <w:r w:rsidRPr="0084341C">
        <w:rPr>
          <w:rFonts w:ascii="ＭＳ ゴシック" w:eastAsia="ＭＳ ゴシック" w:hAnsi="ＭＳ ゴシック" w:hint="eastAsia"/>
          <w:color w:val="000000" w:themeColor="text1"/>
          <w:sz w:val="28"/>
          <w:szCs w:val="28"/>
        </w:rPr>
        <w:t xml:space="preserve"> </w:t>
      </w:r>
      <w:r w:rsidR="0084341C" w:rsidRPr="0084341C">
        <w:rPr>
          <w:rFonts w:ascii="ＭＳ ゴシック" w:eastAsia="ＭＳ ゴシック" w:hAnsi="ＭＳ ゴシック" w:hint="eastAsia"/>
          <w:color w:val="000000" w:themeColor="text1"/>
          <w:sz w:val="28"/>
          <w:szCs w:val="28"/>
        </w:rPr>
        <w:t>４</w:t>
      </w:r>
      <w:r w:rsidR="00341619" w:rsidRPr="0084341C">
        <w:rPr>
          <w:rFonts w:ascii="ＭＳ ゴシック" w:eastAsia="ＭＳ ゴシック" w:hAnsi="ＭＳ ゴシック" w:hint="eastAsia"/>
          <w:color w:val="000000" w:themeColor="text1"/>
          <w:sz w:val="28"/>
          <w:szCs w:val="28"/>
        </w:rPr>
        <w:t xml:space="preserve">　物価及び生計費</w:t>
      </w:r>
    </w:p>
    <w:p w:rsidR="00341619" w:rsidRPr="008B2E28" w:rsidRDefault="00341619" w:rsidP="0084341C">
      <w:pPr>
        <w:spacing w:line="360" w:lineRule="auto"/>
        <w:ind w:leftChars="200" w:left="480" w:firstLineChars="100" w:firstLine="240"/>
        <w:rPr>
          <w:color w:val="000000" w:themeColor="text1"/>
        </w:rPr>
      </w:pPr>
      <w:r w:rsidRPr="008B2E28">
        <w:rPr>
          <w:rFonts w:hint="eastAsia"/>
          <w:color w:val="000000" w:themeColor="text1"/>
        </w:rPr>
        <w:t>本委員会が、総</w:t>
      </w:r>
      <w:r w:rsidR="004873E3" w:rsidRPr="008B2E28">
        <w:rPr>
          <w:rFonts w:hint="eastAsia"/>
          <w:color w:val="000000" w:themeColor="text1"/>
        </w:rPr>
        <w:t>務省統計局の家計調査の結果を基に人事院と同様の方法で算定した令和２</w:t>
      </w:r>
      <w:r w:rsidRPr="008B2E28">
        <w:rPr>
          <w:rFonts w:hint="eastAsia"/>
          <w:color w:val="000000" w:themeColor="text1"/>
        </w:rPr>
        <w:t>年４月の大阪市における標準生計費は、２人世帯</w:t>
      </w:r>
      <w:r w:rsidR="004873E3" w:rsidRPr="008B2E28">
        <w:rPr>
          <w:rFonts w:asciiTheme="minorHAnsi" w:hAnsiTheme="minorHAnsi"/>
          <w:color w:val="000000" w:themeColor="text1"/>
        </w:rPr>
        <w:t>128,740</w:t>
      </w:r>
      <w:r w:rsidRPr="008B2E28">
        <w:rPr>
          <w:rFonts w:hint="eastAsia"/>
          <w:color w:val="000000" w:themeColor="text1"/>
        </w:rPr>
        <w:t>円、３人世帯</w:t>
      </w:r>
      <w:r w:rsidRPr="008B2E28">
        <w:rPr>
          <w:rFonts w:ascii="Century"/>
          <w:color w:val="000000" w:themeColor="text1"/>
        </w:rPr>
        <w:t>1</w:t>
      </w:r>
      <w:r w:rsidR="004873E3" w:rsidRPr="008B2E28">
        <w:rPr>
          <w:rFonts w:ascii="Century" w:hint="eastAsia"/>
          <w:color w:val="000000" w:themeColor="text1"/>
        </w:rPr>
        <w:t>50,080</w:t>
      </w:r>
      <w:r w:rsidRPr="008B2E28">
        <w:rPr>
          <w:rFonts w:hint="eastAsia"/>
          <w:color w:val="000000" w:themeColor="text1"/>
        </w:rPr>
        <w:t>円、４人世帯</w:t>
      </w:r>
      <w:r w:rsidR="004873E3" w:rsidRPr="008B2E28">
        <w:rPr>
          <w:rFonts w:ascii="Century" w:hint="eastAsia"/>
          <w:color w:val="000000" w:themeColor="text1"/>
        </w:rPr>
        <w:t>171,410</w:t>
      </w:r>
      <w:r w:rsidRPr="008B2E28">
        <w:rPr>
          <w:rFonts w:hint="eastAsia"/>
          <w:color w:val="000000" w:themeColor="text1"/>
        </w:rPr>
        <w:t>円、５人世帯</w:t>
      </w:r>
      <w:r w:rsidR="004873E3" w:rsidRPr="008B2E28">
        <w:rPr>
          <w:rFonts w:ascii="Century" w:hint="eastAsia"/>
          <w:color w:val="000000" w:themeColor="text1"/>
        </w:rPr>
        <w:t>192,750</w:t>
      </w:r>
      <w:r w:rsidRPr="008B2E28">
        <w:rPr>
          <w:rFonts w:hint="eastAsia"/>
          <w:color w:val="000000" w:themeColor="text1"/>
        </w:rPr>
        <w:t>円となっている。</w:t>
      </w:r>
    </w:p>
    <w:p w:rsidR="00341619" w:rsidRPr="008B2E28" w:rsidRDefault="004873E3" w:rsidP="0084341C">
      <w:pPr>
        <w:spacing w:line="360" w:lineRule="auto"/>
        <w:ind w:leftChars="200" w:left="480" w:firstLineChars="100" w:firstLine="240"/>
        <w:rPr>
          <w:color w:val="000000" w:themeColor="text1"/>
        </w:rPr>
      </w:pPr>
      <w:r w:rsidRPr="008B2E28">
        <w:rPr>
          <w:rFonts w:hint="eastAsia"/>
          <w:color w:val="000000" w:themeColor="text1"/>
        </w:rPr>
        <w:t>また、令和２</w:t>
      </w:r>
      <w:r w:rsidR="00341619" w:rsidRPr="008B2E28">
        <w:rPr>
          <w:rFonts w:hint="eastAsia"/>
          <w:color w:val="000000" w:themeColor="text1"/>
        </w:rPr>
        <w:t>年４月の消費者物価指数（総務省統計局）は、平成</w:t>
      </w:r>
      <w:r w:rsidR="00B82253" w:rsidRPr="008B2E28">
        <w:rPr>
          <w:rFonts w:ascii="Century" w:hint="eastAsia"/>
          <w:color w:val="000000" w:themeColor="text1"/>
        </w:rPr>
        <w:t>31</w:t>
      </w:r>
      <w:r w:rsidR="00341619" w:rsidRPr="008B2E28">
        <w:rPr>
          <w:rFonts w:hint="eastAsia"/>
          <w:color w:val="000000" w:themeColor="text1"/>
        </w:rPr>
        <w:t>年４月に比べ、全国</w:t>
      </w:r>
      <w:r w:rsidR="00B82253" w:rsidRPr="008B2E28">
        <w:rPr>
          <w:rFonts w:hint="eastAsia"/>
          <w:color w:val="000000" w:themeColor="text1"/>
        </w:rPr>
        <w:t>、大阪市ともに</w:t>
      </w:r>
      <w:r w:rsidR="00341619" w:rsidRPr="008B2E28">
        <w:rPr>
          <w:rFonts w:ascii="Century"/>
          <w:color w:val="000000" w:themeColor="text1"/>
        </w:rPr>
        <w:t>0.</w:t>
      </w:r>
      <w:r w:rsidR="00B82253" w:rsidRPr="008B2E28">
        <w:rPr>
          <w:rFonts w:ascii="Century" w:hint="eastAsia"/>
          <w:color w:val="000000" w:themeColor="text1"/>
        </w:rPr>
        <w:t>1</w:t>
      </w:r>
      <w:r w:rsidR="00341619" w:rsidRPr="008B2E28">
        <w:rPr>
          <w:rFonts w:hint="eastAsia"/>
          <w:color w:val="000000" w:themeColor="text1"/>
        </w:rPr>
        <w:t>％の上昇となっている。</w:t>
      </w:r>
    </w:p>
    <w:p w:rsidR="00341619" w:rsidRPr="008B2E28" w:rsidRDefault="008B2E28" w:rsidP="00341619">
      <w:pPr>
        <w:wordWrap w:val="0"/>
        <w:spacing w:line="360" w:lineRule="auto"/>
        <w:ind w:firstLineChars="200" w:firstLine="480"/>
        <w:jc w:val="right"/>
        <w:rPr>
          <w:rFonts w:ascii="ＭＳ ゴシック" w:eastAsia="ＭＳ ゴシック" w:hAnsi="ＭＳ ゴシック"/>
          <w:color w:val="000000" w:themeColor="text1"/>
          <w:sz w:val="22"/>
          <w:szCs w:val="22"/>
        </w:rPr>
      </w:pPr>
      <w:r>
        <w:rPr>
          <w:rFonts w:hint="eastAsia"/>
          <w:color w:val="000000" w:themeColor="text1"/>
        </w:rPr>
        <w:t xml:space="preserve">  </w:t>
      </w:r>
      <w:r w:rsidRPr="008B2E28">
        <w:rPr>
          <w:rFonts w:ascii="ＭＳ ゴシック" w:eastAsia="ＭＳ ゴシック" w:hAnsi="ＭＳ ゴシック" w:hint="eastAsia"/>
          <w:color w:val="000000" w:themeColor="text1"/>
          <w:sz w:val="22"/>
          <w:szCs w:val="22"/>
        </w:rPr>
        <w:t>（職員の給与等に関する報告及び勧告（令和２年10月）資料</w:t>
      </w:r>
      <w:r>
        <w:rPr>
          <w:rFonts w:ascii="ＭＳ ゴシック" w:eastAsia="ＭＳ ゴシック" w:hAnsi="ＭＳ ゴシック" w:hint="eastAsia"/>
          <w:color w:val="000000" w:themeColor="text1"/>
          <w:sz w:val="22"/>
          <w:szCs w:val="22"/>
        </w:rPr>
        <w:t>59頁</w:t>
      </w:r>
      <w:r w:rsidR="002D0DDF">
        <w:rPr>
          <w:rFonts w:ascii="ＭＳ ゴシック" w:eastAsia="ＭＳ ゴシック" w:hAnsi="ＭＳ ゴシック" w:hint="eastAsia"/>
          <w:color w:val="000000" w:themeColor="text1"/>
          <w:sz w:val="22"/>
          <w:szCs w:val="22"/>
        </w:rPr>
        <w:t>から61頁</w:t>
      </w:r>
      <w:r w:rsidRPr="008B2E28">
        <w:rPr>
          <w:rFonts w:ascii="ＭＳ ゴシック" w:eastAsia="ＭＳ ゴシック" w:hAnsi="ＭＳ ゴシック" w:hint="eastAsia"/>
          <w:color w:val="000000" w:themeColor="text1"/>
          <w:sz w:val="22"/>
          <w:szCs w:val="22"/>
        </w:rPr>
        <w:t>参照）</w:t>
      </w:r>
    </w:p>
    <w:p w:rsidR="00077106" w:rsidRPr="008B2E28" w:rsidRDefault="00077106" w:rsidP="00077106">
      <w:pPr>
        <w:spacing w:line="360" w:lineRule="auto"/>
        <w:ind w:leftChars="256" w:left="614" w:firstLineChars="100" w:firstLine="240"/>
        <w:rPr>
          <w:color w:val="000000" w:themeColor="text1"/>
        </w:rPr>
      </w:pPr>
    </w:p>
    <w:p w:rsidR="00162B89" w:rsidRDefault="00162B89" w:rsidP="0084341C">
      <w:pPr>
        <w:spacing w:line="500" w:lineRule="exact"/>
        <w:ind w:leftChars="100" w:left="240"/>
        <w:rPr>
          <w:rFonts w:ascii="ＭＳ ゴシック" w:eastAsia="ＭＳ ゴシック" w:hAnsi="ＭＳ ゴシック"/>
          <w:color w:val="000000"/>
          <w:sz w:val="28"/>
        </w:rPr>
        <w:sectPr w:rsidR="00162B89" w:rsidSect="009B08BC">
          <w:type w:val="continuous"/>
          <w:pgSz w:w="11907" w:h="16840" w:code="9"/>
          <w:pgMar w:top="1191" w:right="1418" w:bottom="1077" w:left="1418" w:header="454" w:footer="284" w:gutter="0"/>
          <w:pgNumType w:start="1"/>
          <w:cols w:space="720"/>
          <w:noEndnote/>
          <w:docGrid w:linePitch="326" w:charSpace="7201"/>
        </w:sectPr>
      </w:pPr>
    </w:p>
    <w:p w:rsidR="008F51D6" w:rsidRPr="0084341C" w:rsidRDefault="0084341C" w:rsidP="0084341C">
      <w:pPr>
        <w:spacing w:line="500" w:lineRule="exact"/>
        <w:ind w:leftChars="100" w:left="240"/>
        <w:rPr>
          <w:rFonts w:ascii="ＭＳ ゴシック" w:eastAsia="ＭＳ ゴシック" w:hAnsi="ＭＳ ゴシック"/>
          <w:sz w:val="28"/>
        </w:rPr>
      </w:pPr>
      <w:r w:rsidRPr="0084341C">
        <w:rPr>
          <w:rFonts w:ascii="ＭＳ ゴシック" w:eastAsia="ＭＳ ゴシック" w:hAnsi="ＭＳ ゴシック" w:hint="eastAsia"/>
          <w:color w:val="000000"/>
          <w:sz w:val="28"/>
        </w:rPr>
        <w:t>５</w:t>
      </w:r>
      <w:r w:rsidR="008F51D6" w:rsidRPr="0084341C">
        <w:rPr>
          <w:rFonts w:ascii="ＭＳ ゴシック" w:eastAsia="ＭＳ ゴシック" w:hAnsi="ＭＳ ゴシック" w:hint="eastAsia"/>
          <w:color w:val="000000"/>
          <w:sz w:val="28"/>
        </w:rPr>
        <w:t xml:space="preserve">　</w:t>
      </w:r>
      <w:r w:rsidR="008F51D6" w:rsidRPr="0084341C">
        <w:rPr>
          <w:rFonts w:ascii="ＭＳ ゴシック" w:eastAsia="ＭＳ ゴシック" w:hAnsi="ＭＳ ゴシック" w:hint="eastAsia"/>
          <w:sz w:val="28"/>
        </w:rPr>
        <w:t>本年の給与改定を取り巻く諸情勢</w:t>
      </w:r>
    </w:p>
    <w:p w:rsidR="0084341C" w:rsidRDefault="0084341C" w:rsidP="0084341C">
      <w:pPr>
        <w:spacing w:line="500" w:lineRule="exact"/>
        <w:ind w:leftChars="200" w:left="480"/>
        <w:rPr>
          <w:rFonts w:ascii="ＭＳ ゴシック" w:eastAsia="ＭＳ ゴシック" w:hAnsi="ＭＳ ゴシック"/>
          <w:color w:val="000000"/>
        </w:rPr>
      </w:pPr>
    </w:p>
    <w:p w:rsidR="008F51D6" w:rsidRPr="008F51D6" w:rsidRDefault="0084341C" w:rsidP="0084341C">
      <w:pPr>
        <w:spacing w:line="500" w:lineRule="exact"/>
        <w:ind w:leftChars="200" w:left="480"/>
        <w:rPr>
          <w:rFonts w:ascii="ＭＳ ゴシック" w:eastAsia="ＭＳ ゴシック" w:hAnsi="ＭＳ ゴシック"/>
          <w:color w:val="000000"/>
        </w:rPr>
      </w:pPr>
      <w:r>
        <w:rPr>
          <w:rFonts w:ascii="ＭＳ ゴシック" w:eastAsia="ＭＳ ゴシック" w:hAnsi="ＭＳ ゴシック" w:hint="eastAsia"/>
          <w:color w:val="000000"/>
        </w:rPr>
        <w:t>(1)</w:t>
      </w:r>
      <w:r w:rsidR="008F51D6" w:rsidRPr="008F51D6">
        <w:rPr>
          <w:rFonts w:ascii="ＭＳ ゴシック" w:eastAsia="ＭＳ ゴシック" w:hAnsi="ＭＳ ゴシック" w:hint="eastAsia"/>
          <w:color w:val="000000"/>
        </w:rPr>
        <w:t xml:space="preserve">  </w:t>
      </w:r>
      <w:r w:rsidR="00162B89" w:rsidRPr="00162B89">
        <w:rPr>
          <w:rFonts w:ascii="ＭＳ ゴシック" w:eastAsia="ＭＳ ゴシック" w:hAnsi="ＭＳ ゴシック" w:hint="eastAsia"/>
          <w:color w:val="000000"/>
        </w:rPr>
        <w:t>民間における賃金動向等</w:t>
      </w:r>
    </w:p>
    <w:p w:rsidR="00C368C4" w:rsidRDefault="00162B89" w:rsidP="00C368C4">
      <w:pPr>
        <w:spacing w:line="500" w:lineRule="exact"/>
        <w:ind w:leftChars="400" w:left="960" w:firstLineChars="100" w:firstLine="240"/>
        <w:rPr>
          <w:rFonts w:hAnsi="ＭＳ 明朝"/>
          <w:color w:val="000000"/>
        </w:rPr>
      </w:pPr>
      <w:r>
        <w:rPr>
          <w:rFonts w:hAnsi="ＭＳ 明朝" w:hint="eastAsia"/>
          <w:color w:val="000000"/>
        </w:rPr>
        <w:t>民間の</w:t>
      </w:r>
      <w:r w:rsidR="00C368C4" w:rsidRPr="00C368C4">
        <w:rPr>
          <w:rFonts w:hAnsi="ＭＳ 明朝" w:hint="eastAsia"/>
          <w:color w:val="000000"/>
        </w:rPr>
        <w:t>今春の定期昇給を含む賃金改定関連の調査結果を見ると、厚生労働省調査（対象規模：資本金</w:t>
      </w:r>
      <w:r w:rsidR="00C368C4" w:rsidRPr="00162B89">
        <w:rPr>
          <w:rFonts w:asciiTheme="minorHAnsi" w:hAnsiTheme="minorHAnsi"/>
          <w:color w:val="000000"/>
        </w:rPr>
        <w:t>10</w:t>
      </w:r>
      <w:r w:rsidR="00C368C4" w:rsidRPr="00C368C4">
        <w:rPr>
          <w:rFonts w:hAnsi="ＭＳ 明朝" w:hint="eastAsia"/>
          <w:color w:val="000000"/>
        </w:rPr>
        <w:t>億円以上かつ従業員</w:t>
      </w:r>
      <w:r w:rsidR="00C368C4" w:rsidRPr="00162B89">
        <w:rPr>
          <w:rFonts w:asciiTheme="minorHAnsi" w:hAnsiTheme="minorHAnsi"/>
          <w:color w:val="000000"/>
        </w:rPr>
        <w:t>1,000</w:t>
      </w:r>
      <w:r w:rsidR="00C368C4" w:rsidRPr="00C368C4">
        <w:rPr>
          <w:rFonts w:hAnsi="ＭＳ 明朝" w:hint="eastAsia"/>
          <w:color w:val="000000"/>
        </w:rPr>
        <w:t>人以上の労働組</w:t>
      </w:r>
      <w:r w:rsidR="00C368C4" w:rsidRPr="00C368C4">
        <w:rPr>
          <w:rFonts w:hAnsi="ＭＳ 明朝" w:hint="eastAsia"/>
          <w:color w:val="000000"/>
        </w:rPr>
        <w:lastRenderedPageBreak/>
        <w:t>合のある企業）によると</w:t>
      </w:r>
      <w:r w:rsidR="00C368C4" w:rsidRPr="00C368C4">
        <w:rPr>
          <w:rFonts w:asciiTheme="minorHAnsi" w:hAnsiTheme="minorHAnsi"/>
          <w:color w:val="000000"/>
        </w:rPr>
        <w:t>2.00</w:t>
      </w:r>
      <w:r w:rsidR="00C368C4" w:rsidRPr="00C368C4">
        <w:rPr>
          <w:rFonts w:hAnsi="ＭＳ 明朝" w:hint="eastAsia"/>
          <w:color w:val="000000"/>
        </w:rPr>
        <w:t>％、</w:t>
      </w:r>
      <w:r w:rsidR="00C368C4" w:rsidRPr="00C368C4">
        <w:rPr>
          <w:rFonts w:asciiTheme="minorHAnsi" w:hAnsiTheme="minorHAnsi"/>
          <w:color w:val="000000"/>
        </w:rPr>
        <w:t>6,286</w:t>
      </w:r>
      <w:r w:rsidR="00C368C4" w:rsidRPr="00C368C4">
        <w:rPr>
          <w:rFonts w:hAnsi="ＭＳ 明朝" w:hint="eastAsia"/>
          <w:color w:val="000000"/>
        </w:rPr>
        <w:t>円の引上げ、日本労働組合総連合会（連合）調査によると回答のあった全組合で</w:t>
      </w:r>
      <w:r w:rsidR="00C368C4" w:rsidRPr="00C368C4">
        <w:rPr>
          <w:rFonts w:asciiTheme="minorHAnsi" w:hAnsiTheme="minorHAnsi"/>
          <w:color w:val="000000"/>
        </w:rPr>
        <w:t>1.90</w:t>
      </w:r>
      <w:r w:rsidR="00C368C4" w:rsidRPr="00C368C4">
        <w:rPr>
          <w:rFonts w:hAnsi="ＭＳ 明朝" w:hint="eastAsia"/>
          <w:color w:val="000000"/>
        </w:rPr>
        <w:t>％、</w:t>
      </w:r>
      <w:r w:rsidR="00C368C4" w:rsidRPr="00C368C4">
        <w:rPr>
          <w:rFonts w:asciiTheme="minorHAnsi" w:hAnsiTheme="minorHAnsi"/>
          <w:color w:val="000000"/>
        </w:rPr>
        <w:t>5,506</w:t>
      </w:r>
      <w:r w:rsidR="00C368C4" w:rsidRPr="00C368C4">
        <w:rPr>
          <w:rFonts w:hAnsi="ＭＳ 明朝" w:hint="eastAsia"/>
          <w:color w:val="000000"/>
        </w:rPr>
        <w:t>円の引上げ、うち組合員数</w:t>
      </w:r>
      <w:r w:rsidR="00C368C4" w:rsidRPr="00162B89">
        <w:rPr>
          <w:rFonts w:asciiTheme="minorHAnsi" w:hAnsiTheme="minorHAnsi"/>
          <w:color w:val="000000"/>
        </w:rPr>
        <w:t>300</w:t>
      </w:r>
      <w:r w:rsidR="00C368C4" w:rsidRPr="00C368C4">
        <w:rPr>
          <w:rFonts w:hAnsi="ＭＳ 明朝" w:hint="eastAsia"/>
          <w:color w:val="000000"/>
        </w:rPr>
        <w:t>人未満の組合では</w:t>
      </w:r>
      <w:r w:rsidR="00C368C4" w:rsidRPr="00C368C4">
        <w:rPr>
          <w:rFonts w:asciiTheme="minorHAnsi" w:hAnsiTheme="minorHAnsi"/>
          <w:color w:val="000000"/>
        </w:rPr>
        <w:t>1.81</w:t>
      </w:r>
      <w:r w:rsidR="00C368C4" w:rsidRPr="00C368C4">
        <w:rPr>
          <w:rFonts w:hAnsi="ＭＳ 明朝" w:hint="eastAsia"/>
          <w:color w:val="000000"/>
        </w:rPr>
        <w:t>％、</w:t>
      </w:r>
      <w:r w:rsidR="00C368C4" w:rsidRPr="00C368C4">
        <w:rPr>
          <w:rFonts w:asciiTheme="minorHAnsi" w:hAnsiTheme="minorHAnsi"/>
          <w:color w:val="000000"/>
        </w:rPr>
        <w:t>4,464</w:t>
      </w:r>
      <w:r w:rsidR="00C368C4" w:rsidRPr="00C368C4">
        <w:rPr>
          <w:rFonts w:hAnsi="ＭＳ 明朝" w:hint="eastAsia"/>
          <w:color w:val="000000"/>
        </w:rPr>
        <w:t>円の引上げの報告がなされている。府内においては、大阪府</w:t>
      </w:r>
      <w:r>
        <w:rPr>
          <w:rFonts w:hAnsi="ＭＳ 明朝" w:hint="eastAsia"/>
          <w:color w:val="000000"/>
        </w:rPr>
        <w:t>商工労働部</w:t>
      </w:r>
      <w:r w:rsidR="00C368C4" w:rsidRPr="00C368C4">
        <w:rPr>
          <w:rFonts w:hAnsi="ＭＳ 明朝" w:hint="eastAsia"/>
          <w:color w:val="000000"/>
        </w:rPr>
        <w:t>の賃上げ一時金調査結果によると</w:t>
      </w:r>
      <w:r w:rsidR="00C368C4" w:rsidRPr="00C368C4">
        <w:rPr>
          <w:rFonts w:asciiTheme="minorHAnsi" w:hAnsiTheme="minorHAnsi"/>
          <w:color w:val="000000"/>
        </w:rPr>
        <w:t>1.99</w:t>
      </w:r>
      <w:r w:rsidR="00C368C4" w:rsidRPr="00C368C4">
        <w:rPr>
          <w:rFonts w:hAnsi="ＭＳ 明朝" w:hint="eastAsia"/>
          <w:color w:val="000000"/>
        </w:rPr>
        <w:t>％、</w:t>
      </w:r>
      <w:r w:rsidR="00635875" w:rsidRPr="00635875">
        <w:rPr>
          <w:rFonts w:asciiTheme="minorHAnsi" w:hAnsiTheme="minorHAnsi"/>
          <w:color w:val="000000"/>
        </w:rPr>
        <w:t>5,950</w:t>
      </w:r>
      <w:r w:rsidR="00C368C4" w:rsidRPr="00C368C4">
        <w:rPr>
          <w:rFonts w:hAnsi="ＭＳ 明朝" w:hint="eastAsia"/>
          <w:color w:val="000000"/>
        </w:rPr>
        <w:t>円の引上げの報告がなされている。</w:t>
      </w:r>
    </w:p>
    <w:p w:rsidR="00C700E3" w:rsidRPr="00212706" w:rsidRDefault="00212706" w:rsidP="00C700E3">
      <w:pPr>
        <w:spacing w:line="500" w:lineRule="exact"/>
        <w:ind w:leftChars="400" w:left="960" w:firstLineChars="100" w:firstLine="240"/>
        <w:rPr>
          <w:rFonts w:asciiTheme="minorEastAsia" w:eastAsiaTheme="minorEastAsia" w:hAnsiTheme="minorEastAsia"/>
          <w:color w:val="000000"/>
        </w:rPr>
      </w:pPr>
      <w:r w:rsidRPr="00212706">
        <w:rPr>
          <w:rFonts w:asciiTheme="minorEastAsia" w:eastAsiaTheme="minorEastAsia" w:hAnsiTheme="minorEastAsia" w:hint="eastAsia"/>
          <w:color w:val="000000"/>
        </w:rPr>
        <w:t>本年の春季賃金改定では、定期昇給の実施に加えて、ベースアップを実施する動きも見られるなど、昨年より勢いは弱いものの、引き続き、賃金の引上げを図る傾向が認められた。</w:t>
      </w:r>
    </w:p>
    <w:p w:rsidR="009D5FF9" w:rsidRDefault="00162B89" w:rsidP="00162B89">
      <w:pPr>
        <w:spacing w:line="500" w:lineRule="exact"/>
        <w:ind w:leftChars="400" w:left="960" w:firstLineChars="100" w:firstLine="240"/>
        <w:rPr>
          <w:rFonts w:ascii="Century"/>
          <w:color w:val="000000"/>
        </w:rPr>
      </w:pPr>
      <w:r>
        <w:rPr>
          <w:rFonts w:ascii="Century" w:hint="eastAsia"/>
          <w:color w:val="000000"/>
        </w:rPr>
        <w:t>一方で、</w:t>
      </w:r>
      <w:r w:rsidRPr="008F51D6">
        <w:rPr>
          <w:rFonts w:ascii="Century" w:hint="eastAsia"/>
          <w:color w:val="000000"/>
        </w:rPr>
        <w:t>「毎月勤労統計調査」（厚生労働省）の所定内給与の令和２年４月の状況においては、</w:t>
      </w:r>
      <w:r w:rsidR="0031676E">
        <w:rPr>
          <w:rFonts w:ascii="Century" w:hint="eastAsia"/>
          <w:color w:val="000000"/>
        </w:rPr>
        <w:t>平成</w:t>
      </w:r>
      <w:r w:rsidR="0031676E">
        <w:rPr>
          <w:rFonts w:ascii="Century" w:hint="eastAsia"/>
          <w:color w:val="000000"/>
        </w:rPr>
        <w:t>31</w:t>
      </w:r>
      <w:r w:rsidR="0031676E">
        <w:rPr>
          <w:rFonts w:ascii="Century" w:hint="eastAsia"/>
          <w:color w:val="000000"/>
        </w:rPr>
        <w:t>年４月に比べ、</w:t>
      </w:r>
      <w:r w:rsidRPr="008F51D6">
        <w:rPr>
          <w:rFonts w:ascii="Century" w:hint="eastAsia"/>
          <w:color w:val="000000"/>
        </w:rPr>
        <w:t>全国の結果が</w:t>
      </w:r>
      <w:r w:rsidRPr="008F51D6">
        <w:rPr>
          <w:rFonts w:ascii="Century" w:hint="eastAsia"/>
          <w:color w:val="000000"/>
        </w:rPr>
        <w:t>0.1</w:t>
      </w:r>
      <w:r w:rsidR="0031676E">
        <w:rPr>
          <w:rFonts w:ascii="Century" w:hint="eastAsia"/>
          <w:color w:val="000000"/>
        </w:rPr>
        <w:t>％</w:t>
      </w:r>
      <w:r w:rsidRPr="008F51D6">
        <w:rPr>
          <w:rFonts w:ascii="Century" w:hint="eastAsia"/>
          <w:color w:val="000000"/>
        </w:rPr>
        <w:t>の減であるのに対し、府内では</w:t>
      </w:r>
      <w:r w:rsidRPr="008F51D6">
        <w:rPr>
          <w:rFonts w:ascii="Century" w:hint="eastAsia"/>
          <w:color w:val="000000"/>
        </w:rPr>
        <w:t>1.9</w:t>
      </w:r>
      <w:r w:rsidR="0031676E">
        <w:rPr>
          <w:rFonts w:ascii="Century" w:hint="eastAsia"/>
          <w:color w:val="000000"/>
        </w:rPr>
        <w:t>％</w:t>
      </w:r>
      <w:r>
        <w:rPr>
          <w:rFonts w:ascii="Century" w:hint="eastAsia"/>
          <w:color w:val="000000"/>
        </w:rPr>
        <w:t>の減となっている。</w:t>
      </w:r>
    </w:p>
    <w:p w:rsidR="00162B89" w:rsidRDefault="00162B89" w:rsidP="00162B89">
      <w:pPr>
        <w:spacing w:line="500" w:lineRule="exact"/>
        <w:ind w:leftChars="400" w:left="960" w:firstLineChars="100" w:firstLine="240"/>
        <w:rPr>
          <w:rFonts w:ascii="Century"/>
          <w:color w:val="000000"/>
        </w:rPr>
      </w:pPr>
      <w:r>
        <w:rPr>
          <w:rFonts w:ascii="Century" w:hint="eastAsia"/>
          <w:color w:val="000000"/>
        </w:rPr>
        <w:t>さらに</w:t>
      </w:r>
      <w:r w:rsidR="009D5FF9">
        <w:rPr>
          <w:rFonts w:ascii="Century" w:hint="eastAsia"/>
          <w:color w:val="000000"/>
        </w:rPr>
        <w:t>、</w:t>
      </w:r>
      <w:r>
        <w:rPr>
          <w:rFonts w:ascii="Century" w:hint="eastAsia"/>
          <w:color w:val="000000"/>
        </w:rPr>
        <w:t>本委員会が行った「民調」によると、昨年</w:t>
      </w:r>
      <w:r w:rsidRPr="008F51D6">
        <w:rPr>
          <w:rFonts w:ascii="Century" w:hint="eastAsia"/>
          <w:color w:val="000000"/>
        </w:rPr>
        <w:t>と比較し、ベースアップを実施した事業所の割合が減少し、ベース改定を中止した事業所の割合は増加</w:t>
      </w:r>
      <w:r>
        <w:rPr>
          <w:rFonts w:ascii="Century" w:hint="eastAsia"/>
          <w:color w:val="000000"/>
        </w:rPr>
        <w:t>している。</w:t>
      </w:r>
    </w:p>
    <w:p w:rsidR="00162B89" w:rsidRDefault="00162B89" w:rsidP="00162B89">
      <w:pPr>
        <w:spacing w:line="500" w:lineRule="exact"/>
        <w:ind w:leftChars="100" w:left="240"/>
        <w:jc w:val="right"/>
        <w:rPr>
          <w:rFonts w:ascii="ＭＳ ゴシック" w:eastAsia="ＭＳ ゴシック" w:hAnsi="ＭＳ ゴシック"/>
          <w:color w:val="000000" w:themeColor="text1"/>
          <w:sz w:val="22"/>
          <w:szCs w:val="22"/>
        </w:rPr>
      </w:pPr>
      <w:r w:rsidRPr="008F51D6">
        <w:rPr>
          <w:rFonts w:ascii="ＭＳ ゴシック" w:eastAsia="ＭＳ ゴシック" w:hAnsi="ＭＳ ゴシック" w:hint="eastAsia"/>
          <w:color w:val="000000" w:themeColor="text1"/>
          <w:sz w:val="22"/>
          <w:szCs w:val="22"/>
        </w:rPr>
        <w:t>（職員の給与等に関する報告及び勧告（令和２年10月）資料58頁</w:t>
      </w:r>
      <w:r w:rsidR="00C96DB4">
        <w:rPr>
          <w:rFonts w:ascii="ＭＳ ゴシック" w:eastAsia="ＭＳ ゴシック" w:hAnsi="ＭＳ ゴシック" w:hint="eastAsia"/>
          <w:color w:val="000000" w:themeColor="text1"/>
          <w:sz w:val="22"/>
          <w:szCs w:val="22"/>
        </w:rPr>
        <w:t>、</w:t>
      </w:r>
      <w:r w:rsidR="002D0DDF">
        <w:rPr>
          <w:rFonts w:ascii="ＭＳ ゴシック" w:eastAsia="ＭＳ ゴシック" w:hAnsi="ＭＳ ゴシック" w:hint="eastAsia"/>
          <w:color w:val="000000" w:themeColor="text1"/>
          <w:sz w:val="22"/>
          <w:szCs w:val="22"/>
        </w:rPr>
        <w:t>60頁、</w:t>
      </w:r>
      <w:r w:rsidR="00C96DB4">
        <w:rPr>
          <w:rFonts w:ascii="ＭＳ ゴシック" w:eastAsia="ＭＳ ゴシック" w:hAnsi="ＭＳ ゴシック" w:hint="eastAsia"/>
          <w:color w:val="000000" w:themeColor="text1"/>
          <w:sz w:val="22"/>
          <w:szCs w:val="22"/>
        </w:rPr>
        <w:t>61頁</w:t>
      </w:r>
      <w:r w:rsidRPr="008F51D6">
        <w:rPr>
          <w:rFonts w:ascii="ＭＳ ゴシック" w:eastAsia="ＭＳ ゴシック" w:hAnsi="ＭＳ ゴシック" w:hint="eastAsia"/>
          <w:color w:val="000000" w:themeColor="text1"/>
          <w:sz w:val="22"/>
          <w:szCs w:val="22"/>
        </w:rPr>
        <w:t>参照）</w:t>
      </w:r>
    </w:p>
    <w:p w:rsidR="00212706" w:rsidRDefault="00212706" w:rsidP="00C700E3">
      <w:pPr>
        <w:spacing w:line="500" w:lineRule="exact"/>
        <w:ind w:leftChars="400" w:left="960" w:firstLineChars="100" w:firstLine="240"/>
        <w:rPr>
          <w:rFonts w:ascii="ＭＳ ゴシック" w:eastAsia="ＭＳ ゴシック" w:hAnsi="ＭＳ ゴシック"/>
          <w:color w:val="000000"/>
        </w:rPr>
      </w:pPr>
    </w:p>
    <w:p w:rsidR="00C700E3" w:rsidRPr="008F51D6" w:rsidRDefault="0084341C" w:rsidP="0084341C">
      <w:pPr>
        <w:spacing w:line="500" w:lineRule="exact"/>
        <w:ind w:leftChars="200" w:left="480"/>
        <w:rPr>
          <w:rFonts w:ascii="ＭＳ ゴシック" w:eastAsia="ＭＳ ゴシック" w:hAnsi="ＭＳ ゴシック"/>
          <w:color w:val="000000"/>
        </w:rPr>
      </w:pPr>
      <w:r>
        <w:rPr>
          <w:rFonts w:ascii="ＭＳ ゴシック" w:eastAsia="ＭＳ ゴシック" w:hAnsi="ＭＳ ゴシック" w:hint="eastAsia"/>
          <w:color w:val="000000"/>
        </w:rPr>
        <w:t>(2)</w:t>
      </w:r>
      <w:r w:rsidR="00C700E3" w:rsidRPr="008F51D6">
        <w:rPr>
          <w:rFonts w:ascii="ＭＳ ゴシック" w:eastAsia="ＭＳ ゴシック" w:hAnsi="ＭＳ ゴシック" w:hint="eastAsia"/>
          <w:color w:val="000000"/>
        </w:rPr>
        <w:t xml:space="preserve">  </w:t>
      </w:r>
      <w:r w:rsidR="00C700E3">
        <w:rPr>
          <w:rFonts w:ascii="ＭＳ ゴシック" w:eastAsia="ＭＳ ゴシック" w:hAnsi="ＭＳ ゴシック" w:hint="eastAsia"/>
          <w:color w:val="000000"/>
        </w:rPr>
        <w:t>新型コロナウイルス感染症の感染拡大による経済への影響</w:t>
      </w:r>
    </w:p>
    <w:p w:rsidR="00C700E3" w:rsidRPr="00A83D8F" w:rsidRDefault="00C700E3" w:rsidP="0084341C">
      <w:pPr>
        <w:spacing w:line="500" w:lineRule="exact"/>
        <w:ind w:leftChars="400" w:left="960" w:firstLineChars="100" w:firstLine="240"/>
        <w:rPr>
          <w:rFonts w:asciiTheme="minorEastAsia" w:eastAsiaTheme="minorEastAsia" w:hAnsiTheme="minorEastAsia"/>
          <w:color w:val="000000"/>
        </w:rPr>
      </w:pPr>
      <w:r w:rsidRPr="00A83D8F">
        <w:rPr>
          <w:rFonts w:asciiTheme="minorEastAsia" w:eastAsiaTheme="minorEastAsia" w:hAnsiTheme="minorEastAsia" w:hint="eastAsia"/>
          <w:color w:val="000000"/>
        </w:rPr>
        <w:t>本年３月下旬以降、新型コロナウイルス感染症の感染が急速に拡大し、４月７日には新型インフルエンザ等対策特別措置法（平成</w:t>
      </w:r>
      <w:r w:rsidRPr="00C96DB4">
        <w:rPr>
          <w:rFonts w:asciiTheme="minorHAnsi" w:eastAsiaTheme="minorEastAsia" w:hAnsiTheme="minorHAnsi"/>
          <w:color w:val="000000"/>
        </w:rPr>
        <w:t>24</w:t>
      </w:r>
      <w:r w:rsidRPr="00A83D8F">
        <w:rPr>
          <w:rFonts w:asciiTheme="minorEastAsia" w:eastAsiaTheme="minorEastAsia" w:hAnsiTheme="minorEastAsia" w:hint="eastAsia"/>
          <w:color w:val="000000"/>
        </w:rPr>
        <w:t>年法律第</w:t>
      </w:r>
      <w:r w:rsidRPr="00C96DB4">
        <w:rPr>
          <w:rFonts w:asciiTheme="minorHAnsi" w:eastAsiaTheme="minorEastAsia" w:hAnsiTheme="minorHAnsi"/>
          <w:color w:val="000000"/>
        </w:rPr>
        <w:t>31</w:t>
      </w:r>
      <w:r w:rsidRPr="00A83D8F">
        <w:rPr>
          <w:rFonts w:asciiTheme="minorEastAsia" w:eastAsiaTheme="minorEastAsia" w:hAnsiTheme="minorEastAsia" w:hint="eastAsia"/>
          <w:color w:val="000000"/>
        </w:rPr>
        <w:t>号）に基づく緊急事態宣言が発出された。感染拡大による経済への影響は甚大であり、景気は急速に悪化した。</w:t>
      </w:r>
    </w:p>
    <w:p w:rsidR="00A83D8F" w:rsidRDefault="00C700E3" w:rsidP="0084341C">
      <w:pPr>
        <w:spacing w:line="500" w:lineRule="exact"/>
        <w:ind w:leftChars="400" w:left="960" w:firstLineChars="100" w:firstLine="240"/>
        <w:rPr>
          <w:rFonts w:asciiTheme="minorEastAsia" w:eastAsiaTheme="minorEastAsia" w:hAnsiTheme="minorEastAsia"/>
          <w:color w:val="000000"/>
        </w:rPr>
      </w:pPr>
      <w:r w:rsidRPr="00A83D8F">
        <w:rPr>
          <w:rFonts w:asciiTheme="minorEastAsia" w:eastAsiaTheme="minorEastAsia" w:hAnsiTheme="minorEastAsia" w:hint="eastAsia"/>
          <w:color w:val="000000"/>
        </w:rPr>
        <w:t>同宣言は５月</w:t>
      </w:r>
      <w:r w:rsidRPr="00C96DB4">
        <w:rPr>
          <w:rFonts w:asciiTheme="minorHAnsi" w:eastAsiaTheme="minorEastAsia" w:hAnsiTheme="minorHAnsi"/>
          <w:color w:val="000000"/>
        </w:rPr>
        <w:t>25</w:t>
      </w:r>
      <w:r w:rsidRPr="00A83D8F">
        <w:rPr>
          <w:rFonts w:asciiTheme="minorEastAsia" w:eastAsiaTheme="minorEastAsia" w:hAnsiTheme="minorEastAsia" w:hint="eastAsia"/>
          <w:color w:val="000000"/>
        </w:rPr>
        <w:t>日に解除され、その後の状況について、</w:t>
      </w:r>
      <w:r w:rsidR="0031676E">
        <w:rPr>
          <w:rFonts w:asciiTheme="minorEastAsia" w:eastAsiaTheme="minorEastAsia" w:hAnsiTheme="minorEastAsia" w:hint="eastAsia"/>
          <w:color w:val="000000"/>
        </w:rPr>
        <w:t>令和２年</w:t>
      </w:r>
      <w:r w:rsidRPr="00C96DB4">
        <w:rPr>
          <w:rFonts w:asciiTheme="minorHAnsi" w:eastAsiaTheme="minorEastAsia" w:hAnsiTheme="minorHAnsi"/>
          <w:color w:val="000000"/>
        </w:rPr>
        <w:t>10</w:t>
      </w:r>
      <w:r w:rsidRPr="00A83D8F">
        <w:rPr>
          <w:rFonts w:asciiTheme="minorEastAsia" w:eastAsiaTheme="minorEastAsia" w:hAnsiTheme="minorEastAsia" w:hint="eastAsia"/>
          <w:color w:val="000000"/>
        </w:rPr>
        <w:t>月</w:t>
      </w:r>
      <w:r w:rsidR="00A83D8F" w:rsidRPr="00A83D8F">
        <w:rPr>
          <w:rFonts w:asciiTheme="minorEastAsia" w:eastAsiaTheme="minorEastAsia" w:hAnsiTheme="minorEastAsia" w:hint="eastAsia"/>
          <w:color w:val="000000"/>
        </w:rPr>
        <w:t>の「月</w:t>
      </w:r>
      <w:r w:rsidR="008F51D6" w:rsidRPr="008F51D6">
        <w:rPr>
          <w:rFonts w:asciiTheme="minorEastAsia" w:eastAsiaTheme="minorEastAsia" w:hAnsiTheme="minorEastAsia"/>
          <w:color w:val="000000"/>
        </w:rPr>
        <w:t>例経済報告</w:t>
      </w:r>
      <w:r w:rsidR="006D5491">
        <w:rPr>
          <w:rFonts w:asciiTheme="minorEastAsia" w:eastAsiaTheme="minorEastAsia" w:hAnsiTheme="minorEastAsia" w:hint="eastAsia"/>
          <w:color w:val="000000"/>
        </w:rPr>
        <w:t>」</w:t>
      </w:r>
      <w:r w:rsidR="008F51D6" w:rsidRPr="008F51D6">
        <w:rPr>
          <w:rFonts w:asciiTheme="minorEastAsia" w:eastAsiaTheme="minorEastAsia" w:hAnsiTheme="minorEastAsia"/>
          <w:color w:val="000000"/>
        </w:rPr>
        <w:t>（内閣府）</w:t>
      </w:r>
      <w:r w:rsidR="00A83D8F">
        <w:rPr>
          <w:rFonts w:asciiTheme="minorEastAsia" w:eastAsiaTheme="minorEastAsia" w:hAnsiTheme="minorEastAsia" w:hint="eastAsia"/>
          <w:color w:val="000000"/>
        </w:rPr>
        <w:t>によると、景気は、新型コロナウイルス感染症の影響により、依然として厳しい状況にあるが、持ち直しの動きが見られ、先行きについては、感染拡大の防止策を講じつつ、社会経済活動のレベルを引き上げていくなかで、各種政策の効果や海外経済の改善もあって、持ち直しの動きが続くことが期待されるが、国内外の感染症の動向や金融資本市場の変動等の影響を注視する必要があるとされている。</w:t>
      </w:r>
    </w:p>
    <w:p w:rsidR="00A83D8F" w:rsidRDefault="00A83D8F" w:rsidP="0084341C">
      <w:pPr>
        <w:spacing w:line="500" w:lineRule="exact"/>
        <w:ind w:leftChars="400" w:left="960" w:firstLineChars="100" w:firstLine="240"/>
        <w:rPr>
          <w:rFonts w:asciiTheme="minorEastAsia" w:eastAsiaTheme="minorEastAsia" w:hAnsiTheme="minorEastAsia"/>
          <w:color w:val="000000"/>
        </w:rPr>
      </w:pPr>
    </w:p>
    <w:p w:rsidR="006E78B9" w:rsidRDefault="006E78B9" w:rsidP="0084341C">
      <w:pPr>
        <w:spacing w:line="500" w:lineRule="exact"/>
        <w:ind w:leftChars="400" w:left="960" w:firstLineChars="100" w:firstLine="240"/>
        <w:rPr>
          <w:rFonts w:asciiTheme="minorEastAsia" w:eastAsiaTheme="minorEastAsia" w:hAnsiTheme="minorEastAsia"/>
          <w:color w:val="000000"/>
        </w:rPr>
        <w:sectPr w:rsidR="006E78B9" w:rsidSect="00E6029C">
          <w:headerReference w:type="even" r:id="rId12"/>
          <w:headerReference w:type="default" r:id="rId13"/>
          <w:type w:val="continuous"/>
          <w:pgSz w:w="11907" w:h="16840" w:code="9"/>
          <w:pgMar w:top="1191" w:right="1418" w:bottom="1077" w:left="1418" w:header="454" w:footer="284" w:gutter="0"/>
          <w:cols w:space="720"/>
          <w:noEndnote/>
          <w:docGrid w:linePitch="326" w:charSpace="7201"/>
        </w:sectPr>
      </w:pPr>
    </w:p>
    <w:p w:rsidR="00715866" w:rsidRPr="0084341C" w:rsidRDefault="0084341C" w:rsidP="00D173B5">
      <w:pPr>
        <w:spacing w:line="500" w:lineRule="exact"/>
        <w:ind w:leftChars="100" w:left="240"/>
        <w:rPr>
          <w:rFonts w:ascii="ＭＳ ゴシック" w:eastAsia="ＭＳ ゴシック" w:hAnsi="ＭＳ ゴシック"/>
          <w:color w:val="000000"/>
          <w:sz w:val="28"/>
        </w:rPr>
      </w:pPr>
      <w:r w:rsidRPr="0084341C">
        <w:rPr>
          <w:rFonts w:ascii="ＭＳ ゴシック" w:eastAsia="ＭＳ ゴシック" w:hAnsi="ＭＳ ゴシック" w:hint="eastAsia"/>
          <w:color w:val="000000"/>
          <w:sz w:val="28"/>
        </w:rPr>
        <w:t>６</w:t>
      </w:r>
      <w:r w:rsidR="00715866" w:rsidRPr="0084341C">
        <w:rPr>
          <w:rFonts w:ascii="ＭＳ ゴシック" w:eastAsia="ＭＳ ゴシック" w:hAnsi="ＭＳ ゴシック" w:hint="eastAsia"/>
          <w:color w:val="000000"/>
          <w:sz w:val="28"/>
        </w:rPr>
        <w:t xml:space="preserve">　国家公務員給与との均衡について</w:t>
      </w:r>
    </w:p>
    <w:p w:rsidR="00715866" w:rsidRPr="00715866" w:rsidRDefault="00715866" w:rsidP="00162B89">
      <w:pPr>
        <w:spacing w:line="500" w:lineRule="exact"/>
        <w:ind w:leftChars="200" w:left="480" w:firstLineChars="100" w:firstLine="240"/>
        <w:rPr>
          <w:rFonts w:hAnsi="ＭＳ 明朝"/>
          <w:color w:val="000000"/>
        </w:rPr>
      </w:pPr>
      <w:r w:rsidRPr="00715866">
        <w:rPr>
          <w:rFonts w:hAnsi="ＭＳ 明朝" w:hint="eastAsia"/>
          <w:color w:val="000000"/>
        </w:rPr>
        <w:t>地方公務員法において、職員給与は国及び他の地方公共団体の職員並びに民間事業の従業員の給与等を考慮して定めることとされている（均衡の原則）。</w:t>
      </w:r>
    </w:p>
    <w:p w:rsidR="00715866" w:rsidRPr="00715866" w:rsidRDefault="00715866" w:rsidP="00D173B5">
      <w:pPr>
        <w:spacing w:line="500" w:lineRule="exact"/>
        <w:ind w:leftChars="200" w:left="480" w:firstLineChars="100" w:firstLine="240"/>
        <w:rPr>
          <w:rFonts w:hAnsi="ＭＳ 明朝"/>
          <w:color w:val="000000"/>
        </w:rPr>
      </w:pPr>
      <w:r w:rsidRPr="00715866">
        <w:rPr>
          <w:rFonts w:ascii="Century"/>
          <w:color w:val="000000"/>
        </w:rPr>
        <w:t>平成</w:t>
      </w:r>
      <w:r w:rsidRPr="00715866">
        <w:rPr>
          <w:rFonts w:ascii="Century" w:hint="eastAsia"/>
          <w:color w:val="000000"/>
        </w:rPr>
        <w:t>31</w:t>
      </w:r>
      <w:r w:rsidRPr="00715866">
        <w:rPr>
          <w:rFonts w:ascii="Century"/>
          <w:color w:val="000000"/>
        </w:rPr>
        <w:t>年４月１日現在の府域における国家公務員の給与水準との関係で見ると、本給を比較対象としたラスパイレス指数では</w:t>
      </w:r>
      <w:r w:rsidRPr="00715866">
        <w:rPr>
          <w:rFonts w:ascii="Century"/>
          <w:color w:val="000000"/>
        </w:rPr>
        <w:t>10</w:t>
      </w:r>
      <w:r w:rsidRPr="00715866">
        <w:rPr>
          <w:rFonts w:ascii="Century" w:hint="eastAsia"/>
          <w:color w:val="000000"/>
        </w:rPr>
        <w:t>0</w:t>
      </w:r>
      <w:r w:rsidRPr="00715866">
        <w:rPr>
          <w:rFonts w:ascii="Century"/>
          <w:color w:val="000000"/>
        </w:rPr>
        <w:t>.</w:t>
      </w:r>
      <w:r w:rsidRPr="00715866">
        <w:rPr>
          <w:rFonts w:ascii="Century" w:hint="eastAsia"/>
          <w:color w:val="000000"/>
        </w:rPr>
        <w:t>5</w:t>
      </w:r>
      <w:r w:rsidRPr="00715866">
        <w:rPr>
          <w:rFonts w:ascii="Century"/>
          <w:color w:val="000000"/>
        </w:rPr>
        <w:t>と国家公務員の水準を上回っているが、地域手当を含めた補正後のラスパイレス指数では</w:t>
      </w:r>
      <w:r w:rsidRPr="00715866">
        <w:rPr>
          <w:rFonts w:ascii="Century"/>
          <w:color w:val="000000"/>
        </w:rPr>
        <w:t>9</w:t>
      </w:r>
      <w:r w:rsidRPr="00715866">
        <w:rPr>
          <w:rFonts w:ascii="Century" w:hint="eastAsia"/>
          <w:color w:val="000000"/>
        </w:rPr>
        <w:t>8.4</w:t>
      </w:r>
      <w:r w:rsidRPr="00715866">
        <w:rPr>
          <w:rFonts w:hAnsi="ＭＳ 明朝"/>
          <w:color w:val="000000"/>
        </w:rPr>
        <w:t>と国家公務員の水準を下回っている状況にある。</w:t>
      </w:r>
    </w:p>
    <w:p w:rsidR="009B08BC" w:rsidRDefault="00715866" w:rsidP="00715866">
      <w:pPr>
        <w:spacing w:line="460" w:lineRule="exact"/>
        <w:ind w:leftChars="400" w:left="960" w:rightChars="50" w:right="120" w:firstLineChars="400" w:firstLine="880"/>
        <w:rPr>
          <w:rFonts w:ascii="ＭＳ ゴシック" w:eastAsia="ＭＳ ゴシック" w:hAnsi="ＭＳ ゴシック"/>
          <w:color w:val="000000" w:themeColor="text1"/>
          <w:sz w:val="22"/>
          <w:szCs w:val="22"/>
        </w:rPr>
        <w:sectPr w:rsidR="009B08BC" w:rsidSect="006E78B9">
          <w:pgSz w:w="11907" w:h="16840" w:code="9"/>
          <w:pgMar w:top="1191" w:right="1418" w:bottom="1077" w:left="1418" w:header="454" w:footer="284" w:gutter="0"/>
          <w:cols w:space="720"/>
          <w:noEndnote/>
          <w:docGrid w:linePitch="326" w:charSpace="7201"/>
        </w:sectPr>
      </w:pPr>
      <w:r w:rsidRPr="00715866">
        <w:rPr>
          <w:rFonts w:ascii="ＭＳ ゴシック" w:eastAsia="ＭＳ ゴシック" w:hAnsi="ＭＳ ゴシック" w:hint="eastAsia"/>
          <w:color w:val="000000" w:themeColor="text1"/>
          <w:sz w:val="22"/>
          <w:szCs w:val="22"/>
        </w:rPr>
        <w:t>（職員の給与等に関する報告及び勧告（令和２年10月）資料53頁参照）</w:t>
      </w:r>
    </w:p>
    <w:p w:rsidR="00715866" w:rsidRPr="00715866" w:rsidRDefault="00715866" w:rsidP="00715866">
      <w:pPr>
        <w:spacing w:line="500" w:lineRule="exact"/>
        <w:rPr>
          <w:rFonts w:hAnsi="ＭＳ 明朝"/>
          <w:color w:val="000000"/>
        </w:rPr>
      </w:pPr>
    </w:p>
    <w:p w:rsidR="00715866" w:rsidRPr="00D173B5" w:rsidRDefault="0084341C" w:rsidP="00D173B5">
      <w:pPr>
        <w:spacing w:line="500" w:lineRule="exact"/>
        <w:ind w:leftChars="100" w:left="240"/>
        <w:rPr>
          <w:rFonts w:ascii="ＭＳ ゴシック" w:eastAsia="ＭＳ ゴシック" w:hAnsi="ＭＳ ゴシック"/>
          <w:color w:val="000000"/>
          <w:sz w:val="28"/>
        </w:rPr>
      </w:pPr>
      <w:r w:rsidRPr="00D173B5">
        <w:rPr>
          <w:rFonts w:ascii="ＭＳ ゴシック" w:eastAsia="ＭＳ ゴシック" w:hAnsi="ＭＳ ゴシック" w:hint="eastAsia"/>
          <w:color w:val="000000"/>
          <w:sz w:val="28"/>
        </w:rPr>
        <w:t>７</w:t>
      </w:r>
      <w:r w:rsidR="00715866" w:rsidRPr="00D173B5">
        <w:rPr>
          <w:rFonts w:ascii="ＭＳ ゴシック" w:eastAsia="ＭＳ ゴシック" w:hAnsi="ＭＳ ゴシック" w:hint="eastAsia"/>
          <w:color w:val="000000"/>
          <w:sz w:val="28"/>
        </w:rPr>
        <w:t xml:space="preserve">　賃金センサスの活用・研究　　</w:t>
      </w:r>
    </w:p>
    <w:p w:rsidR="00715866" w:rsidRPr="00715866" w:rsidRDefault="00715866" w:rsidP="00D173B5">
      <w:pPr>
        <w:spacing w:line="500" w:lineRule="exact"/>
        <w:ind w:leftChars="200" w:left="480" w:firstLineChars="100" w:firstLine="240"/>
        <w:rPr>
          <w:rFonts w:hAnsi="ＭＳ 明朝"/>
          <w:color w:val="000000"/>
        </w:rPr>
      </w:pPr>
      <w:r w:rsidRPr="00715866">
        <w:rPr>
          <w:rFonts w:hAnsi="ＭＳ 明朝" w:hint="eastAsia"/>
          <w:color w:val="000000"/>
        </w:rPr>
        <w:t>賃金構造基本統計調査（以下「賃金センサス」という。）においては、民間との給与比較において対象外としている通勤手当が含まれていることに加えて、前年分の月例給についての調査結果であることなど、一定の制約があるものの、一般的な給与決定要素と考えられる役職段階や年齢等に応じた給与水準等の民間給与の傾向を把握する上で有用であると考えられることから、本年</w:t>
      </w:r>
      <w:r w:rsidR="00985E95">
        <w:rPr>
          <w:rFonts w:hAnsi="ＭＳ 明朝" w:hint="eastAsia"/>
          <w:color w:val="000000"/>
        </w:rPr>
        <w:t>において</w:t>
      </w:r>
      <w:r w:rsidRPr="00715866">
        <w:rPr>
          <w:rFonts w:hAnsi="ＭＳ 明朝" w:hint="eastAsia"/>
          <w:color w:val="000000"/>
        </w:rPr>
        <w:t>も、賃金センサスを活用し、民間給与の分析を行った。</w:t>
      </w:r>
    </w:p>
    <w:p w:rsidR="00715866" w:rsidRPr="00715866" w:rsidRDefault="00715866" w:rsidP="00D173B5">
      <w:pPr>
        <w:spacing w:line="500" w:lineRule="exact"/>
        <w:ind w:leftChars="200" w:left="480" w:firstLineChars="100" w:firstLine="240"/>
        <w:rPr>
          <w:rFonts w:ascii="ＭＳ ゴシック" w:eastAsia="ＭＳ ゴシック" w:hAnsi="ＭＳ ゴシック"/>
          <w:color w:val="000000"/>
          <w:sz w:val="22"/>
        </w:rPr>
      </w:pPr>
      <w:r w:rsidRPr="00715866">
        <w:rPr>
          <w:rFonts w:hAnsi="ＭＳ 明朝" w:hint="eastAsia"/>
          <w:color w:val="000000"/>
        </w:rPr>
        <w:t xml:space="preserve">役職段階ごとに企業規模、年齢及び勤続年数を加味した民間従業員と本府職員の給与モデルを比較したところ、民間従業員の年齢等を基準とした場合は、部長級、課長級の人数に大きな差異があり、昇任スピードの違いが見られるところである。　　　　　　　　　　　　　　　　　　</w:t>
      </w:r>
      <w:r w:rsidR="00162B89">
        <w:rPr>
          <w:rFonts w:hAnsi="ＭＳ 明朝" w:hint="eastAsia"/>
          <w:color w:val="000000"/>
        </w:rPr>
        <w:t xml:space="preserve">　　　</w:t>
      </w:r>
      <w:r w:rsidR="00B371F4">
        <w:rPr>
          <w:rFonts w:hAnsi="ＭＳ 明朝" w:hint="eastAsia"/>
          <w:color w:val="000000"/>
        </w:rPr>
        <w:t xml:space="preserve">　</w:t>
      </w:r>
      <w:r w:rsidRPr="00715866">
        <w:rPr>
          <w:rFonts w:ascii="ＭＳ ゴシック" w:eastAsia="ＭＳ ゴシック" w:hAnsi="ＭＳ ゴシック" w:hint="eastAsia"/>
          <w:color w:val="000000"/>
          <w:sz w:val="22"/>
        </w:rPr>
        <w:t>（</w:t>
      </w:r>
      <w:r w:rsidRPr="00715866">
        <w:rPr>
          <w:rFonts w:ascii="ＭＳ ゴシック" w:eastAsia="ＭＳ ゴシック" w:hAnsi="ＭＳ ゴシック"/>
          <w:color w:val="000000"/>
          <w:sz w:val="22"/>
        </w:rPr>
        <w:t>資</w:t>
      </w:r>
      <w:r w:rsidRPr="00715866">
        <w:rPr>
          <w:rFonts w:ascii="ＭＳ ゴシック" w:eastAsia="ＭＳ ゴシック" w:hAnsi="ＭＳ ゴシック" w:hint="eastAsia"/>
          <w:color w:val="000000"/>
          <w:sz w:val="22"/>
        </w:rPr>
        <w:t>23頁</w:t>
      </w:r>
      <w:r w:rsidRPr="00715866">
        <w:rPr>
          <w:rFonts w:ascii="ＭＳ ゴシック" w:eastAsia="ＭＳ ゴシック" w:hAnsi="ＭＳ ゴシック"/>
          <w:color w:val="000000"/>
          <w:sz w:val="22"/>
        </w:rPr>
        <w:t>:第</w:t>
      </w:r>
      <w:r w:rsidRPr="00715866">
        <w:rPr>
          <w:rFonts w:ascii="ＭＳ ゴシック" w:eastAsia="ＭＳ ゴシック" w:hAnsi="ＭＳ ゴシック" w:hint="eastAsia"/>
          <w:color w:val="000000"/>
          <w:sz w:val="22"/>
        </w:rPr>
        <w:t>８</w:t>
      </w:r>
      <w:r w:rsidRPr="00715866">
        <w:rPr>
          <w:rFonts w:ascii="ＭＳ ゴシック" w:eastAsia="ＭＳ ゴシック" w:hAnsi="ＭＳ ゴシック"/>
          <w:color w:val="000000"/>
          <w:sz w:val="22"/>
        </w:rPr>
        <w:t>表）</w:t>
      </w:r>
    </w:p>
    <w:p w:rsidR="00B371F4" w:rsidRDefault="00715866" w:rsidP="00B371F4">
      <w:pPr>
        <w:spacing w:line="500" w:lineRule="exact"/>
        <w:ind w:leftChars="200" w:left="480" w:firstLineChars="100" w:firstLine="240"/>
        <w:rPr>
          <w:rFonts w:hAnsi="ＭＳ 明朝"/>
          <w:color w:val="000000"/>
        </w:rPr>
      </w:pPr>
      <w:r w:rsidRPr="00715866">
        <w:rPr>
          <w:rFonts w:hAnsi="ＭＳ 明朝" w:hint="eastAsia"/>
          <w:color w:val="000000"/>
        </w:rPr>
        <w:t>さらに、役職段階及び企業規模別に給与水準を比較したところ、部長級及び課長級では本府がやや高めとなっており、係長級及び非役職者は概ね均衡している状況であった。</w:t>
      </w:r>
    </w:p>
    <w:p w:rsidR="00715866" w:rsidRPr="00B371F4" w:rsidRDefault="00715866" w:rsidP="00B371F4">
      <w:pPr>
        <w:spacing w:line="500" w:lineRule="exact"/>
        <w:ind w:leftChars="200" w:left="480" w:firstLineChars="500" w:firstLine="1100"/>
        <w:rPr>
          <w:rFonts w:hAnsi="ＭＳ 明朝"/>
          <w:color w:val="000000"/>
        </w:rPr>
      </w:pPr>
      <w:r w:rsidRPr="00715866">
        <w:rPr>
          <w:rFonts w:ascii="ＭＳ ゴシック" w:eastAsia="ＭＳ ゴシック" w:hAnsi="ＭＳ ゴシック" w:hint="eastAsia"/>
          <w:color w:val="000000"/>
          <w:sz w:val="22"/>
        </w:rPr>
        <w:t>（</w:t>
      </w:r>
      <w:r w:rsidRPr="00715866">
        <w:rPr>
          <w:rFonts w:ascii="ＭＳ ゴシック" w:eastAsia="ＭＳ ゴシック" w:hAnsi="ＭＳ ゴシック"/>
          <w:color w:val="000000"/>
          <w:sz w:val="22"/>
        </w:rPr>
        <w:t>資</w:t>
      </w:r>
      <w:r w:rsidRPr="00715866">
        <w:rPr>
          <w:rFonts w:ascii="ＭＳ ゴシック" w:eastAsia="ＭＳ ゴシック" w:hAnsi="ＭＳ ゴシック" w:hint="eastAsia"/>
          <w:color w:val="000000"/>
          <w:sz w:val="22"/>
        </w:rPr>
        <w:t>24頁</w:t>
      </w:r>
      <w:r w:rsidRPr="00715866">
        <w:rPr>
          <w:rFonts w:ascii="ＭＳ ゴシック" w:eastAsia="ＭＳ ゴシック" w:hAnsi="ＭＳ ゴシック"/>
          <w:color w:val="000000"/>
          <w:sz w:val="22"/>
        </w:rPr>
        <w:t>:第</w:t>
      </w:r>
      <w:r w:rsidRPr="00715866">
        <w:rPr>
          <w:rFonts w:ascii="ＭＳ ゴシック" w:eastAsia="ＭＳ ゴシック" w:hAnsi="ＭＳ ゴシック" w:hint="eastAsia"/>
          <w:color w:val="000000"/>
          <w:sz w:val="22"/>
        </w:rPr>
        <w:t>９</w:t>
      </w:r>
      <w:r w:rsidRPr="00715866">
        <w:rPr>
          <w:rFonts w:ascii="ＭＳ ゴシック" w:eastAsia="ＭＳ ゴシック" w:hAnsi="ＭＳ ゴシック"/>
          <w:color w:val="000000"/>
          <w:sz w:val="22"/>
        </w:rPr>
        <w:t>表</w:t>
      </w:r>
      <w:r w:rsidRPr="00715866">
        <w:rPr>
          <w:rFonts w:ascii="ＭＳ ゴシック" w:eastAsia="ＭＳ ゴシック" w:hAnsi="ＭＳ ゴシック" w:hint="eastAsia"/>
          <w:color w:val="000000"/>
          <w:sz w:val="22"/>
        </w:rPr>
        <w:t>、</w:t>
      </w:r>
      <w:r w:rsidRPr="00715866">
        <w:rPr>
          <w:rFonts w:ascii="ＭＳ ゴシック" w:eastAsia="ＭＳ ゴシック" w:hAnsi="ＭＳ ゴシック"/>
          <w:color w:val="000000"/>
          <w:sz w:val="22"/>
        </w:rPr>
        <w:t>資</w:t>
      </w:r>
      <w:r w:rsidRPr="00715866">
        <w:rPr>
          <w:rFonts w:ascii="ＭＳ ゴシック" w:eastAsia="ＭＳ ゴシック" w:hAnsi="ＭＳ ゴシック" w:hint="eastAsia"/>
          <w:color w:val="000000"/>
          <w:sz w:val="22"/>
        </w:rPr>
        <w:t>25頁</w:t>
      </w:r>
      <w:r w:rsidRPr="00715866">
        <w:rPr>
          <w:rFonts w:ascii="ＭＳ ゴシック" w:eastAsia="ＭＳ ゴシック" w:hAnsi="ＭＳ ゴシック"/>
          <w:color w:val="000000"/>
          <w:sz w:val="22"/>
        </w:rPr>
        <w:t>:第</w:t>
      </w:r>
      <w:r w:rsidRPr="00715866">
        <w:rPr>
          <w:rFonts w:ascii="ＭＳ ゴシック" w:eastAsia="ＭＳ ゴシック" w:hAnsi="ＭＳ ゴシック" w:hint="eastAsia"/>
          <w:color w:val="000000"/>
          <w:sz w:val="22"/>
        </w:rPr>
        <w:t>10</w:t>
      </w:r>
      <w:r w:rsidRPr="00715866">
        <w:rPr>
          <w:rFonts w:ascii="ＭＳ ゴシック" w:eastAsia="ＭＳ ゴシック" w:hAnsi="ＭＳ ゴシック"/>
          <w:color w:val="000000"/>
          <w:sz w:val="22"/>
        </w:rPr>
        <w:t>表</w:t>
      </w:r>
      <w:r w:rsidRPr="00715866">
        <w:rPr>
          <w:rFonts w:ascii="ＭＳ ゴシック" w:eastAsia="ＭＳ ゴシック" w:hAnsi="ＭＳ ゴシック" w:hint="eastAsia"/>
          <w:color w:val="000000"/>
          <w:sz w:val="22"/>
        </w:rPr>
        <w:t>、</w:t>
      </w:r>
      <w:r w:rsidRPr="00715866">
        <w:rPr>
          <w:rFonts w:ascii="ＭＳ ゴシック" w:eastAsia="ＭＳ ゴシック" w:hAnsi="ＭＳ ゴシック"/>
          <w:color w:val="000000"/>
          <w:sz w:val="22"/>
        </w:rPr>
        <w:t>資</w:t>
      </w:r>
      <w:r w:rsidRPr="00715866">
        <w:rPr>
          <w:rFonts w:ascii="ＭＳ ゴシック" w:eastAsia="ＭＳ ゴシック" w:hAnsi="ＭＳ ゴシック" w:hint="eastAsia"/>
          <w:color w:val="000000"/>
          <w:sz w:val="22"/>
        </w:rPr>
        <w:t>26頁</w:t>
      </w:r>
      <w:r w:rsidRPr="00715866">
        <w:rPr>
          <w:rFonts w:ascii="ＭＳ ゴシック" w:eastAsia="ＭＳ ゴシック" w:hAnsi="ＭＳ ゴシック"/>
          <w:color w:val="000000"/>
          <w:sz w:val="22"/>
        </w:rPr>
        <w:t>:第</w:t>
      </w:r>
      <w:r w:rsidRPr="00715866">
        <w:rPr>
          <w:rFonts w:ascii="ＭＳ ゴシック" w:eastAsia="ＭＳ ゴシック" w:hAnsi="ＭＳ ゴシック" w:hint="eastAsia"/>
          <w:color w:val="000000"/>
          <w:sz w:val="22"/>
        </w:rPr>
        <w:t>11</w:t>
      </w:r>
      <w:r w:rsidRPr="00715866">
        <w:rPr>
          <w:rFonts w:ascii="ＭＳ ゴシック" w:eastAsia="ＭＳ ゴシック" w:hAnsi="ＭＳ ゴシック"/>
          <w:color w:val="000000"/>
          <w:sz w:val="22"/>
        </w:rPr>
        <w:t>表</w:t>
      </w:r>
      <w:r w:rsidR="00C96DB4">
        <w:rPr>
          <w:rFonts w:ascii="ＭＳ ゴシック" w:eastAsia="ＭＳ ゴシック" w:hAnsi="ＭＳ ゴシック" w:hint="eastAsia"/>
          <w:color w:val="000000"/>
          <w:sz w:val="22"/>
        </w:rPr>
        <w:t>、</w:t>
      </w:r>
      <w:r w:rsidRPr="00715866">
        <w:rPr>
          <w:rFonts w:ascii="ＭＳ ゴシック" w:eastAsia="ＭＳ ゴシック" w:hAnsi="ＭＳ ゴシック"/>
          <w:color w:val="000000"/>
          <w:sz w:val="22"/>
        </w:rPr>
        <w:t>資</w:t>
      </w:r>
      <w:r w:rsidRPr="00715866">
        <w:rPr>
          <w:rFonts w:ascii="ＭＳ ゴシック" w:eastAsia="ＭＳ ゴシック" w:hAnsi="ＭＳ ゴシック" w:hint="eastAsia"/>
          <w:color w:val="000000"/>
          <w:sz w:val="22"/>
        </w:rPr>
        <w:t>27頁</w:t>
      </w:r>
      <w:r w:rsidRPr="00715866">
        <w:rPr>
          <w:rFonts w:ascii="ＭＳ ゴシック" w:eastAsia="ＭＳ ゴシック" w:hAnsi="ＭＳ ゴシック"/>
          <w:color w:val="000000"/>
          <w:sz w:val="22"/>
        </w:rPr>
        <w:t>:第</w:t>
      </w:r>
      <w:r w:rsidRPr="00715866">
        <w:rPr>
          <w:rFonts w:ascii="ＭＳ ゴシック" w:eastAsia="ＭＳ ゴシック" w:hAnsi="ＭＳ ゴシック" w:hint="eastAsia"/>
          <w:color w:val="000000"/>
          <w:sz w:val="22"/>
        </w:rPr>
        <w:t>12</w:t>
      </w:r>
      <w:r w:rsidRPr="00715866">
        <w:rPr>
          <w:rFonts w:ascii="ＭＳ ゴシック" w:eastAsia="ＭＳ ゴシック" w:hAnsi="ＭＳ ゴシック"/>
          <w:color w:val="000000"/>
          <w:sz w:val="22"/>
        </w:rPr>
        <w:t>表</w:t>
      </w:r>
      <w:r w:rsidRPr="00715866">
        <w:rPr>
          <w:rFonts w:ascii="ＭＳ ゴシック" w:eastAsia="ＭＳ ゴシック" w:hAnsi="ＭＳ ゴシック"/>
          <w:color w:val="000000"/>
          <w:sz w:val="22"/>
          <w:szCs w:val="22"/>
        </w:rPr>
        <w:t>）</w:t>
      </w:r>
    </w:p>
    <w:p w:rsidR="00A83D8F" w:rsidRPr="00CF1A61" w:rsidRDefault="00A83D8F" w:rsidP="00CF1A61">
      <w:pPr>
        <w:spacing w:line="360" w:lineRule="auto"/>
        <w:ind w:leftChars="400" w:left="960" w:rightChars="50" w:right="120" w:firstLineChars="400" w:firstLine="960"/>
        <w:rPr>
          <w:rFonts w:ascii="ＭＳ ゴシック" w:eastAsia="ＭＳ ゴシック" w:hAnsi="ＭＳ ゴシック"/>
          <w:color w:val="000000" w:themeColor="text1"/>
          <w:szCs w:val="22"/>
        </w:rPr>
      </w:pPr>
    </w:p>
    <w:p w:rsidR="003E1841" w:rsidRDefault="003E1841" w:rsidP="00212706">
      <w:pPr>
        <w:spacing w:line="360" w:lineRule="auto"/>
        <w:ind w:leftChars="100" w:left="240"/>
        <w:rPr>
          <w:rFonts w:ascii="ＭＳ ゴシック" w:eastAsia="ＭＳ ゴシック" w:hAnsi="ＭＳ ゴシック"/>
          <w:color w:val="000000" w:themeColor="text1"/>
          <w:sz w:val="28"/>
          <w:szCs w:val="28"/>
        </w:rPr>
        <w:sectPr w:rsidR="003E1841" w:rsidSect="00E6029C">
          <w:headerReference w:type="even" r:id="rId14"/>
          <w:type w:val="continuous"/>
          <w:pgSz w:w="11907" w:h="16840" w:code="9"/>
          <w:pgMar w:top="1191" w:right="1418" w:bottom="1077" w:left="1418" w:header="454" w:footer="284" w:gutter="0"/>
          <w:cols w:space="720"/>
          <w:noEndnote/>
          <w:docGrid w:linePitch="326" w:charSpace="7201"/>
        </w:sectPr>
      </w:pPr>
    </w:p>
    <w:p w:rsidR="00545606" w:rsidRPr="00D173B5" w:rsidRDefault="0084341C" w:rsidP="00212706">
      <w:pPr>
        <w:spacing w:line="360" w:lineRule="auto"/>
        <w:ind w:leftChars="100" w:left="240"/>
        <w:rPr>
          <w:rFonts w:ascii="ＭＳ ゴシック" w:eastAsia="ＭＳ ゴシック" w:hAnsi="ＭＳ ゴシック"/>
          <w:color w:val="000000" w:themeColor="text1"/>
          <w:sz w:val="28"/>
          <w:szCs w:val="28"/>
        </w:rPr>
      </w:pPr>
      <w:r w:rsidRPr="00D173B5">
        <w:rPr>
          <w:rFonts w:ascii="ＭＳ ゴシック" w:eastAsia="ＭＳ ゴシック" w:hAnsi="ＭＳ ゴシック" w:hint="eastAsia"/>
          <w:color w:val="000000" w:themeColor="text1"/>
          <w:sz w:val="28"/>
          <w:szCs w:val="28"/>
        </w:rPr>
        <w:t>８</w:t>
      </w:r>
      <w:r w:rsidR="00545606" w:rsidRPr="00D173B5">
        <w:rPr>
          <w:rFonts w:ascii="ＭＳ ゴシック" w:eastAsia="ＭＳ ゴシック" w:hAnsi="ＭＳ ゴシック" w:hint="eastAsia"/>
          <w:color w:val="000000" w:themeColor="text1"/>
          <w:sz w:val="28"/>
          <w:szCs w:val="28"/>
        </w:rPr>
        <w:t xml:space="preserve">　</w:t>
      </w:r>
      <w:r w:rsidR="00162B89">
        <w:rPr>
          <w:rFonts w:ascii="ＭＳ ゴシック" w:eastAsia="ＭＳ ゴシック" w:hAnsi="ＭＳ ゴシック" w:hint="eastAsia"/>
          <w:color w:val="000000" w:themeColor="text1"/>
          <w:sz w:val="28"/>
          <w:szCs w:val="28"/>
        </w:rPr>
        <w:t>人事院の</w:t>
      </w:r>
      <w:r w:rsidR="00545606" w:rsidRPr="00D173B5">
        <w:rPr>
          <w:rFonts w:ascii="ＭＳ ゴシック" w:eastAsia="ＭＳ ゴシック" w:hAnsi="ＭＳ ゴシック" w:hint="eastAsia"/>
          <w:color w:val="000000" w:themeColor="text1"/>
          <w:sz w:val="28"/>
          <w:szCs w:val="28"/>
        </w:rPr>
        <w:t>報告の概要</w:t>
      </w:r>
    </w:p>
    <w:p w:rsidR="00341619" w:rsidRPr="008B2E28" w:rsidRDefault="00B82253" w:rsidP="00D173B5">
      <w:pPr>
        <w:spacing w:line="360" w:lineRule="auto"/>
        <w:ind w:leftChars="200" w:left="480" w:firstLineChars="100" w:firstLine="240"/>
        <w:rPr>
          <w:color w:val="000000" w:themeColor="text1"/>
        </w:rPr>
      </w:pPr>
      <w:r w:rsidRPr="008B2E28">
        <w:rPr>
          <w:rFonts w:hint="eastAsia"/>
          <w:color w:val="000000" w:themeColor="text1"/>
        </w:rPr>
        <w:t>人事院は、令和２</w:t>
      </w:r>
      <w:r w:rsidR="00341619" w:rsidRPr="008B2E28">
        <w:rPr>
          <w:rFonts w:hint="eastAsia"/>
          <w:color w:val="000000" w:themeColor="text1"/>
        </w:rPr>
        <w:t>年</w:t>
      </w:r>
      <w:r w:rsidRPr="008B2E28">
        <w:rPr>
          <w:rFonts w:asciiTheme="minorHAnsi" w:hAnsiTheme="minorHAnsi"/>
          <w:color w:val="000000" w:themeColor="text1"/>
        </w:rPr>
        <w:t>10</w:t>
      </w:r>
      <w:r w:rsidR="00341619" w:rsidRPr="008B2E28">
        <w:rPr>
          <w:rFonts w:hint="eastAsia"/>
          <w:color w:val="000000" w:themeColor="text1"/>
        </w:rPr>
        <w:t>月</w:t>
      </w:r>
      <w:r w:rsidR="0031676E" w:rsidRPr="0031676E">
        <w:rPr>
          <w:rFonts w:asciiTheme="minorHAnsi" w:hAnsiTheme="minorHAnsi"/>
          <w:color w:val="000000" w:themeColor="text1"/>
        </w:rPr>
        <w:t>28</w:t>
      </w:r>
      <w:r w:rsidR="00341619" w:rsidRPr="008B2E28">
        <w:rPr>
          <w:rFonts w:hint="eastAsia"/>
          <w:color w:val="000000" w:themeColor="text1"/>
        </w:rPr>
        <w:t>日、国会及び内閣に対し、一般職の国家公務員</w:t>
      </w:r>
      <w:r w:rsidRPr="008B2E28">
        <w:rPr>
          <w:rFonts w:hint="eastAsia"/>
          <w:color w:val="000000" w:themeColor="text1"/>
        </w:rPr>
        <w:t>の給与について報告</w:t>
      </w:r>
      <w:r w:rsidR="002C5B63">
        <w:rPr>
          <w:rFonts w:hint="eastAsia"/>
          <w:color w:val="000000" w:themeColor="text1"/>
        </w:rPr>
        <w:t>を行った</w:t>
      </w:r>
      <w:r w:rsidR="00545606" w:rsidRPr="008B2E28">
        <w:rPr>
          <w:rFonts w:hint="eastAsia"/>
          <w:color w:val="000000" w:themeColor="text1"/>
        </w:rPr>
        <w:t>。</w:t>
      </w:r>
    </w:p>
    <w:p w:rsidR="00341619" w:rsidRDefault="00643461" w:rsidP="00D173B5">
      <w:pPr>
        <w:spacing w:line="360" w:lineRule="auto"/>
        <w:ind w:leftChars="200" w:left="480" w:firstLineChars="100" w:firstLine="240"/>
        <w:rPr>
          <w:rFonts w:ascii="ＭＳ ゴシック" w:eastAsia="ＭＳ ゴシック" w:hAnsi="ＭＳ ゴシック"/>
          <w:color w:val="000000" w:themeColor="text1"/>
          <w:sz w:val="22"/>
          <w:szCs w:val="22"/>
        </w:rPr>
      </w:pPr>
      <w:r>
        <w:rPr>
          <w:rFonts w:hint="eastAsia"/>
          <w:color w:val="000000" w:themeColor="text1"/>
        </w:rPr>
        <w:t>この報告では、</w:t>
      </w:r>
      <w:r w:rsidR="00341619" w:rsidRPr="008B2E28">
        <w:rPr>
          <w:rFonts w:hint="eastAsia"/>
          <w:color w:val="000000" w:themeColor="text1"/>
        </w:rPr>
        <w:t>民間給与</w:t>
      </w:r>
      <w:r w:rsidR="00545606" w:rsidRPr="008B2E28">
        <w:rPr>
          <w:rFonts w:hint="eastAsia"/>
          <w:color w:val="000000" w:themeColor="text1"/>
        </w:rPr>
        <w:t>と国家公務員給与と</w:t>
      </w:r>
      <w:r>
        <w:rPr>
          <w:rFonts w:hint="eastAsia"/>
          <w:color w:val="000000" w:themeColor="text1"/>
        </w:rPr>
        <w:t>を比較し</w:t>
      </w:r>
      <w:r w:rsidR="00545606" w:rsidRPr="008B2E28">
        <w:rPr>
          <w:rFonts w:hint="eastAsia"/>
          <w:color w:val="000000" w:themeColor="text1"/>
        </w:rPr>
        <w:t>、国家公務員給与が</w:t>
      </w:r>
      <w:r w:rsidR="00545606" w:rsidRPr="008B2E28">
        <w:rPr>
          <w:rFonts w:ascii="Century" w:hint="eastAsia"/>
          <w:color w:val="000000" w:themeColor="text1"/>
        </w:rPr>
        <w:t>164</w:t>
      </w:r>
      <w:r w:rsidR="00341619" w:rsidRPr="008B2E28">
        <w:rPr>
          <w:rFonts w:hint="eastAsia"/>
          <w:color w:val="000000" w:themeColor="text1"/>
        </w:rPr>
        <w:t>円（</w:t>
      </w:r>
      <w:r w:rsidR="00341619" w:rsidRPr="008B2E28">
        <w:rPr>
          <w:rFonts w:ascii="Century"/>
          <w:color w:val="000000" w:themeColor="text1"/>
        </w:rPr>
        <w:t>0.0</w:t>
      </w:r>
      <w:r w:rsidR="00545606" w:rsidRPr="008B2E28">
        <w:rPr>
          <w:rFonts w:ascii="Century" w:hint="eastAsia"/>
          <w:color w:val="000000" w:themeColor="text1"/>
        </w:rPr>
        <w:t>4</w:t>
      </w:r>
      <w:r w:rsidR="00341619" w:rsidRPr="008B2E28">
        <w:rPr>
          <w:rFonts w:hint="eastAsia"/>
          <w:color w:val="000000" w:themeColor="text1"/>
        </w:rPr>
        <w:t>％）</w:t>
      </w:r>
      <w:r w:rsidR="00545606" w:rsidRPr="008B2E28">
        <w:rPr>
          <w:rFonts w:hint="eastAsia"/>
          <w:color w:val="000000" w:themeColor="text1"/>
        </w:rPr>
        <w:t>民間を上回ってい</w:t>
      </w:r>
      <w:r>
        <w:rPr>
          <w:rFonts w:hint="eastAsia"/>
          <w:color w:val="000000" w:themeColor="text1"/>
        </w:rPr>
        <w:t>るものの、</w:t>
      </w:r>
      <w:r w:rsidR="00545606" w:rsidRPr="008B2E28">
        <w:rPr>
          <w:rFonts w:hint="eastAsia"/>
          <w:color w:val="000000" w:themeColor="text1"/>
        </w:rPr>
        <w:t>官民給与の較差が</w:t>
      </w:r>
      <w:r>
        <w:rPr>
          <w:rFonts w:hint="eastAsia"/>
          <w:color w:val="000000" w:themeColor="text1"/>
        </w:rPr>
        <w:t>極めて</w:t>
      </w:r>
      <w:r w:rsidR="00545606" w:rsidRPr="008B2E28">
        <w:rPr>
          <w:rFonts w:hint="eastAsia"/>
          <w:color w:val="000000" w:themeColor="text1"/>
        </w:rPr>
        <w:t>小さく</w:t>
      </w:r>
      <w:r w:rsidR="00EF26AB" w:rsidRPr="008B2E28">
        <w:rPr>
          <w:rFonts w:hint="eastAsia"/>
          <w:color w:val="000000" w:themeColor="text1"/>
        </w:rPr>
        <w:t>、</w:t>
      </w:r>
      <w:r w:rsidR="00545606" w:rsidRPr="008B2E28">
        <w:rPr>
          <w:rFonts w:hint="eastAsia"/>
          <w:color w:val="000000" w:themeColor="text1"/>
        </w:rPr>
        <w:t>月例給の改定は行わないこととされた。</w:t>
      </w:r>
      <w:r w:rsidR="00077106">
        <w:rPr>
          <w:rFonts w:hint="eastAsia"/>
          <w:color w:val="000000" w:themeColor="text1"/>
        </w:rPr>
        <w:t xml:space="preserve">　　　　　　　　</w:t>
      </w:r>
      <w:r w:rsidR="00B371F4">
        <w:rPr>
          <w:rFonts w:hint="eastAsia"/>
          <w:color w:val="000000" w:themeColor="text1"/>
        </w:rPr>
        <w:t xml:space="preserve">　</w:t>
      </w:r>
      <w:r w:rsidR="00077106">
        <w:rPr>
          <w:rFonts w:hint="eastAsia"/>
          <w:color w:val="000000" w:themeColor="text1"/>
        </w:rPr>
        <w:t xml:space="preserve">　</w:t>
      </w:r>
      <w:r w:rsidR="00341619" w:rsidRPr="008B2E28">
        <w:rPr>
          <w:rFonts w:ascii="ＭＳ ゴシック" w:eastAsia="ＭＳ ゴシック" w:hAnsi="ＭＳ ゴシック" w:hint="eastAsia"/>
          <w:color w:val="000000" w:themeColor="text1"/>
          <w:sz w:val="22"/>
          <w:szCs w:val="22"/>
        </w:rPr>
        <w:t>（資</w:t>
      </w:r>
      <w:r w:rsidR="00CE3394">
        <w:rPr>
          <w:rFonts w:ascii="ＭＳ ゴシック" w:eastAsia="ＭＳ ゴシック" w:hAnsi="ＭＳ ゴシック" w:hint="eastAsia"/>
          <w:color w:val="000000" w:themeColor="text1"/>
          <w:sz w:val="22"/>
          <w:szCs w:val="22"/>
        </w:rPr>
        <w:t>28</w:t>
      </w:r>
      <w:r w:rsidR="00341619" w:rsidRPr="008B2E28">
        <w:rPr>
          <w:rFonts w:ascii="ＭＳ ゴシック" w:eastAsia="ＭＳ ゴシック" w:hAnsi="ＭＳ ゴシック" w:hint="eastAsia"/>
          <w:color w:val="000000" w:themeColor="text1"/>
          <w:sz w:val="22"/>
          <w:szCs w:val="22"/>
        </w:rPr>
        <w:t>頁：第</w:t>
      </w:r>
      <w:r w:rsidR="00CE3394">
        <w:rPr>
          <w:rFonts w:ascii="ＭＳ ゴシック" w:eastAsia="ＭＳ ゴシック" w:hAnsi="ＭＳ ゴシック" w:hint="eastAsia"/>
          <w:color w:val="000000" w:themeColor="text1"/>
          <w:sz w:val="22"/>
          <w:szCs w:val="22"/>
        </w:rPr>
        <w:t>1</w:t>
      </w:r>
      <w:r w:rsidR="00C96DB4">
        <w:rPr>
          <w:rFonts w:ascii="ＭＳ ゴシック" w:eastAsia="ＭＳ ゴシック" w:hAnsi="ＭＳ ゴシック" w:hint="eastAsia"/>
          <w:color w:val="000000" w:themeColor="text1"/>
          <w:sz w:val="22"/>
          <w:szCs w:val="22"/>
        </w:rPr>
        <w:t>3</w:t>
      </w:r>
      <w:r w:rsidR="00341619" w:rsidRPr="008B2E28">
        <w:rPr>
          <w:rFonts w:ascii="ＭＳ ゴシック" w:eastAsia="ＭＳ ゴシック" w:hAnsi="ＭＳ ゴシック" w:hint="eastAsia"/>
          <w:color w:val="000000" w:themeColor="text1"/>
          <w:sz w:val="22"/>
          <w:szCs w:val="22"/>
        </w:rPr>
        <w:t>表）</w:t>
      </w:r>
    </w:p>
    <w:p w:rsidR="00715866" w:rsidRPr="00715866" w:rsidRDefault="00715866" w:rsidP="00715866">
      <w:pPr>
        <w:spacing w:line="500" w:lineRule="exact"/>
        <w:rPr>
          <w:rFonts w:hAnsi="ＭＳ 明朝"/>
          <w:color w:val="000000"/>
        </w:rPr>
      </w:pPr>
    </w:p>
    <w:p w:rsidR="00715866" w:rsidRPr="00D173B5" w:rsidRDefault="0084341C" w:rsidP="00D173B5">
      <w:pPr>
        <w:spacing w:line="500" w:lineRule="exact"/>
        <w:ind w:leftChars="100" w:left="240"/>
        <w:rPr>
          <w:rFonts w:ascii="ＭＳ ゴシック" w:eastAsia="ＭＳ ゴシック" w:hAnsi="ＭＳ ゴシック"/>
          <w:color w:val="000000"/>
          <w:sz w:val="28"/>
        </w:rPr>
      </w:pPr>
      <w:r w:rsidRPr="00D173B5">
        <w:rPr>
          <w:rFonts w:ascii="ＭＳ ゴシック" w:eastAsia="ＭＳ ゴシック" w:hAnsi="ＭＳ ゴシック" w:hint="eastAsia"/>
          <w:color w:val="000000"/>
          <w:sz w:val="28"/>
        </w:rPr>
        <w:t>９</w:t>
      </w:r>
      <w:r w:rsidR="00715866" w:rsidRPr="00D173B5">
        <w:rPr>
          <w:rFonts w:ascii="ＭＳ ゴシック" w:eastAsia="ＭＳ ゴシック" w:hAnsi="ＭＳ ゴシック" w:hint="eastAsia"/>
          <w:color w:val="000000"/>
          <w:sz w:val="28"/>
        </w:rPr>
        <w:t xml:space="preserve">　本年の給与改定について</w:t>
      </w:r>
    </w:p>
    <w:p w:rsidR="00715866" w:rsidRPr="00715866" w:rsidRDefault="00C368C4" w:rsidP="00836B8A">
      <w:pPr>
        <w:spacing w:line="500" w:lineRule="exact"/>
        <w:ind w:leftChars="200" w:left="480" w:firstLineChars="100" w:firstLine="240"/>
        <w:rPr>
          <w:rFonts w:hAnsi="ＭＳ 明朝"/>
        </w:rPr>
      </w:pPr>
      <w:r>
        <w:rPr>
          <w:rFonts w:hAnsi="ＭＳ 明朝" w:hint="eastAsia"/>
        </w:rPr>
        <w:t>月例給について</w:t>
      </w:r>
      <w:r w:rsidR="00715866" w:rsidRPr="00715866">
        <w:rPr>
          <w:rFonts w:hAnsi="ＭＳ 明朝" w:hint="eastAsia"/>
        </w:rPr>
        <w:t>、</w:t>
      </w:r>
      <w:r>
        <w:rPr>
          <w:rFonts w:hAnsi="ＭＳ 明朝" w:hint="eastAsia"/>
        </w:rPr>
        <w:t>職員給与が民間給与を</w:t>
      </w:r>
      <w:r w:rsidRPr="00C368C4">
        <w:rPr>
          <w:rFonts w:asciiTheme="minorHAnsi" w:hAnsiTheme="minorHAnsi"/>
        </w:rPr>
        <w:t>38</w:t>
      </w:r>
      <w:r>
        <w:rPr>
          <w:rFonts w:hAnsi="ＭＳ 明朝" w:hint="eastAsia"/>
        </w:rPr>
        <w:t>円（</w:t>
      </w:r>
      <w:r w:rsidRPr="00C368C4">
        <w:rPr>
          <w:rFonts w:asciiTheme="minorHAnsi" w:hAnsiTheme="minorHAnsi"/>
        </w:rPr>
        <w:t>0.01</w:t>
      </w:r>
      <w:r>
        <w:rPr>
          <w:rFonts w:hAnsi="ＭＳ 明朝" w:hint="eastAsia"/>
        </w:rPr>
        <w:t>％）下回っているものの、民間との給与較差は小さく</w:t>
      </w:r>
      <w:r w:rsidR="00715866" w:rsidRPr="00715866">
        <w:rPr>
          <w:rFonts w:hAnsi="ＭＳ 明朝" w:hint="eastAsia"/>
        </w:rPr>
        <w:t>職員給与と民間給与がほぼ均衡し</w:t>
      </w:r>
      <w:r w:rsidR="00865500">
        <w:rPr>
          <w:rFonts w:hAnsi="ＭＳ 明朝" w:hint="eastAsia"/>
        </w:rPr>
        <w:t>ており</w:t>
      </w:r>
      <w:r w:rsidR="00715866">
        <w:rPr>
          <w:rFonts w:hAnsi="ＭＳ 明朝" w:hint="eastAsia"/>
        </w:rPr>
        <w:t>、</w:t>
      </w:r>
      <w:r>
        <w:rPr>
          <w:rFonts w:hAnsi="ＭＳ 明朝" w:hint="eastAsia"/>
        </w:rPr>
        <w:t>上述</w:t>
      </w:r>
      <w:r w:rsidR="00715866">
        <w:rPr>
          <w:rFonts w:hAnsi="ＭＳ 明朝" w:hint="eastAsia"/>
        </w:rPr>
        <w:t>の状況を総合的に判断した結果、</w:t>
      </w:r>
      <w:r w:rsidR="00985E95">
        <w:rPr>
          <w:rFonts w:hAnsi="ＭＳ 明朝" w:hint="eastAsia"/>
        </w:rPr>
        <w:t>本</w:t>
      </w:r>
      <w:r w:rsidR="00545D47">
        <w:rPr>
          <w:rFonts w:hAnsi="ＭＳ 明朝" w:hint="eastAsia"/>
        </w:rPr>
        <w:t>年は</w:t>
      </w:r>
      <w:r>
        <w:rPr>
          <w:rFonts w:hAnsi="ＭＳ 明朝" w:hint="eastAsia"/>
        </w:rPr>
        <w:t>給与</w:t>
      </w:r>
      <w:r w:rsidR="00715866" w:rsidRPr="00715866">
        <w:rPr>
          <w:rFonts w:hAnsi="ＭＳ 明朝" w:hint="eastAsia"/>
        </w:rPr>
        <w:t>改定を見送ることとした。</w:t>
      </w:r>
    </w:p>
    <w:p w:rsidR="00117210" w:rsidRDefault="00117210" w:rsidP="00117210">
      <w:pPr>
        <w:spacing w:line="360" w:lineRule="auto"/>
        <w:ind w:leftChars="256" w:left="614" w:firstLineChars="100" w:firstLine="240"/>
        <w:rPr>
          <w:color w:val="000000" w:themeColor="text1"/>
        </w:rPr>
      </w:pPr>
    </w:p>
    <w:p w:rsidR="00E84F4B" w:rsidRDefault="00E84F4B" w:rsidP="00117210">
      <w:pPr>
        <w:spacing w:line="360" w:lineRule="auto"/>
        <w:ind w:leftChars="256" w:left="614" w:firstLineChars="100" w:firstLine="240"/>
        <w:rPr>
          <w:color w:val="000000" w:themeColor="text1"/>
        </w:rPr>
      </w:pPr>
    </w:p>
    <w:p w:rsidR="00E84F4B" w:rsidRPr="00E84F4B" w:rsidRDefault="002C5B63" w:rsidP="00117210">
      <w:pPr>
        <w:spacing w:line="360" w:lineRule="auto"/>
        <w:ind w:leftChars="256" w:left="614" w:firstLineChars="100" w:firstLine="240"/>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51435</wp:posOffset>
                </wp:positionV>
                <wp:extent cx="56864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6864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7B21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05pt" to="45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" strokecolor="black [3213]" strokeweight=".25pt">
                <v:stroke joinstyle="miter"/>
              </v:line>
            </w:pict>
          </mc:Fallback>
        </mc:AlternateContent>
      </w:r>
    </w:p>
    <w:p w:rsidR="0031676E" w:rsidRDefault="00643461" w:rsidP="0031676E">
      <w:pPr>
        <w:spacing w:line="280" w:lineRule="exact"/>
        <w:ind w:leftChars="38" w:left="451" w:hangingChars="200" w:hanging="360"/>
        <w:rPr>
          <w:rFonts w:asciiTheme="minorEastAsia" w:eastAsiaTheme="minorEastAsia" w:hAnsiTheme="minorEastAsia"/>
          <w:color w:val="000000" w:themeColor="text1"/>
          <w:sz w:val="18"/>
          <w:szCs w:val="18"/>
        </w:rPr>
      </w:pPr>
      <w:r w:rsidRPr="0031676E">
        <w:rPr>
          <w:rFonts w:asciiTheme="minorEastAsia" w:eastAsiaTheme="minorEastAsia" w:hAnsiTheme="minorEastAsia" w:hint="eastAsia"/>
          <w:sz w:val="18"/>
          <w:szCs w:val="18"/>
        </w:rPr>
        <w:t xml:space="preserve">※１　</w:t>
      </w:r>
      <w:r w:rsidRPr="0031676E">
        <w:rPr>
          <w:rFonts w:asciiTheme="minorEastAsia" w:eastAsiaTheme="minorEastAsia" w:hAnsiTheme="minorEastAsia" w:hint="eastAsia"/>
          <w:spacing w:val="-2"/>
          <w:sz w:val="18"/>
          <w:szCs w:val="18"/>
        </w:rPr>
        <w:t>地方公務員は、法律上、知事や議員</w:t>
      </w:r>
      <w:r w:rsidR="00FD6145" w:rsidRPr="0031676E">
        <w:rPr>
          <w:rFonts w:asciiTheme="minorEastAsia" w:eastAsiaTheme="minorEastAsia" w:hAnsiTheme="minorEastAsia" w:hint="eastAsia"/>
          <w:spacing w:val="-2"/>
          <w:sz w:val="18"/>
          <w:szCs w:val="18"/>
        </w:rPr>
        <w:t>等の「特別職」と事務職員や教員、警察官等の「一般職」に区分されており、</w:t>
      </w:r>
      <w:r w:rsidRPr="0031676E">
        <w:rPr>
          <w:rFonts w:asciiTheme="minorEastAsia" w:eastAsiaTheme="minorEastAsia" w:hAnsiTheme="minorEastAsia" w:hint="eastAsia"/>
          <w:color w:val="000000" w:themeColor="text1"/>
          <w:spacing w:val="-2"/>
          <w:sz w:val="18"/>
          <w:szCs w:val="18"/>
        </w:rPr>
        <w:t>「一般職職員」は法律上の「一般職」を指している。</w:t>
      </w:r>
    </w:p>
    <w:p w:rsidR="00643461" w:rsidRPr="0031676E" w:rsidRDefault="00643461" w:rsidP="0031676E">
      <w:pPr>
        <w:spacing w:line="280" w:lineRule="exact"/>
        <w:ind w:leftChars="274" w:left="922" w:hangingChars="150" w:hanging="264"/>
        <w:rPr>
          <w:rFonts w:asciiTheme="minorEastAsia" w:eastAsiaTheme="minorEastAsia" w:hAnsiTheme="minorEastAsia"/>
          <w:color w:val="000000" w:themeColor="text1"/>
          <w:sz w:val="18"/>
          <w:szCs w:val="18"/>
        </w:rPr>
      </w:pPr>
      <w:r w:rsidRPr="0031676E">
        <w:rPr>
          <w:rFonts w:asciiTheme="minorEastAsia" w:eastAsiaTheme="minorEastAsia" w:hAnsiTheme="minorEastAsia" w:hint="eastAsia"/>
          <w:color w:val="000000" w:themeColor="text1"/>
          <w:spacing w:val="-2"/>
          <w:sz w:val="18"/>
          <w:szCs w:val="18"/>
        </w:rPr>
        <w:t>なお、本調査では、非常勤職員等を対象から除外している。</w:t>
      </w:r>
    </w:p>
    <w:p w:rsidR="00643461" w:rsidRPr="0031676E" w:rsidRDefault="00643461" w:rsidP="0031676E">
      <w:pPr>
        <w:spacing w:line="280" w:lineRule="exact"/>
        <w:ind w:leftChars="38" w:left="451" w:hangingChars="200" w:hanging="360"/>
        <w:rPr>
          <w:rFonts w:asciiTheme="minorEastAsia" w:eastAsiaTheme="minorEastAsia" w:hAnsiTheme="minorEastAsia"/>
          <w:color w:val="000000" w:themeColor="text1"/>
          <w:sz w:val="18"/>
          <w:szCs w:val="18"/>
        </w:rPr>
      </w:pPr>
      <w:r w:rsidRPr="0031676E">
        <w:rPr>
          <w:rFonts w:asciiTheme="minorEastAsia" w:eastAsiaTheme="minorEastAsia" w:hAnsiTheme="minorEastAsia" w:hint="eastAsia"/>
          <w:color w:val="000000" w:themeColor="text1"/>
          <w:sz w:val="18"/>
          <w:szCs w:val="18"/>
        </w:rPr>
        <w:t>※２　調査対象の</w:t>
      </w:r>
      <w:r w:rsidRPr="0031676E">
        <w:rPr>
          <w:rFonts w:asciiTheme="minorEastAsia" w:eastAsiaTheme="minorEastAsia" w:hAnsiTheme="minorEastAsia"/>
          <w:color w:val="000000" w:themeColor="text1"/>
          <w:sz w:val="18"/>
          <w:szCs w:val="18"/>
        </w:rPr>
        <w:t>687</w:t>
      </w:r>
      <w:r w:rsidRPr="0031676E">
        <w:rPr>
          <w:rFonts w:asciiTheme="minorEastAsia" w:eastAsiaTheme="minorEastAsia" w:hAnsiTheme="minorEastAsia" w:hint="eastAsia"/>
          <w:color w:val="000000" w:themeColor="text1"/>
          <w:sz w:val="18"/>
          <w:szCs w:val="18"/>
        </w:rPr>
        <w:t>事業所のうち、調査の</w:t>
      </w:r>
      <w:r w:rsidRPr="0031676E">
        <w:rPr>
          <w:rFonts w:asciiTheme="minorEastAsia" w:eastAsiaTheme="minorEastAsia" w:hAnsiTheme="minorEastAsia"/>
          <w:color w:val="000000" w:themeColor="text1"/>
          <w:sz w:val="18"/>
          <w:szCs w:val="18"/>
        </w:rPr>
        <w:t>結果</w:t>
      </w:r>
      <w:r w:rsidRPr="0031676E">
        <w:rPr>
          <w:rFonts w:asciiTheme="minorEastAsia" w:eastAsiaTheme="minorEastAsia" w:hAnsiTheme="minorEastAsia" w:hint="eastAsia"/>
          <w:color w:val="000000" w:themeColor="text1"/>
          <w:sz w:val="18"/>
          <w:szCs w:val="18"/>
        </w:rPr>
        <w:t>、企業規模又は事業所規模が調査対象外となっていた</w:t>
      </w:r>
      <w:r w:rsidRPr="0031676E">
        <w:rPr>
          <w:rFonts w:asciiTheme="minorEastAsia" w:eastAsiaTheme="minorEastAsia" w:hAnsiTheme="minorEastAsia"/>
          <w:color w:val="000000" w:themeColor="text1"/>
          <w:sz w:val="18"/>
          <w:szCs w:val="18"/>
        </w:rPr>
        <w:t>こと等が判明した</w:t>
      </w:r>
      <w:r w:rsidR="00FD6145" w:rsidRPr="0031676E">
        <w:rPr>
          <w:rFonts w:asciiTheme="minorEastAsia" w:eastAsiaTheme="minorEastAsia" w:hAnsiTheme="minorEastAsia" w:hint="eastAsia"/>
          <w:color w:val="000000" w:themeColor="text1"/>
          <w:sz w:val="18"/>
          <w:szCs w:val="18"/>
        </w:rPr>
        <w:t>事業所</w:t>
      </w:r>
      <w:r w:rsidRPr="0031676E">
        <w:rPr>
          <w:rFonts w:asciiTheme="minorEastAsia" w:eastAsiaTheme="minorEastAsia" w:hAnsiTheme="minorEastAsia" w:hint="eastAsia"/>
          <w:color w:val="000000" w:themeColor="text1"/>
          <w:sz w:val="18"/>
          <w:szCs w:val="18"/>
        </w:rPr>
        <w:t>19所を除いた</w:t>
      </w:r>
      <w:r w:rsidRPr="0031676E">
        <w:rPr>
          <w:rFonts w:asciiTheme="minorEastAsia" w:eastAsiaTheme="minorEastAsia" w:hAnsiTheme="minorEastAsia"/>
          <w:color w:val="000000" w:themeColor="text1"/>
          <w:sz w:val="18"/>
          <w:szCs w:val="18"/>
        </w:rPr>
        <w:t>6</w:t>
      </w:r>
      <w:r w:rsidRPr="0031676E">
        <w:rPr>
          <w:rFonts w:asciiTheme="minorEastAsia" w:eastAsiaTheme="minorEastAsia" w:hAnsiTheme="minorEastAsia" w:hint="eastAsia"/>
          <w:color w:val="000000" w:themeColor="text1"/>
          <w:sz w:val="18"/>
          <w:szCs w:val="18"/>
        </w:rPr>
        <w:t>68所に占める調査完了事業所503所の割合（</w:t>
      </w:r>
      <w:r w:rsidRPr="0031676E">
        <w:rPr>
          <w:rFonts w:asciiTheme="minorEastAsia" w:eastAsiaTheme="minorEastAsia" w:hAnsiTheme="minorEastAsia"/>
          <w:color w:val="000000" w:themeColor="text1"/>
          <w:sz w:val="18"/>
          <w:szCs w:val="18"/>
        </w:rPr>
        <w:t>75.3％）</w:t>
      </w:r>
      <w:r w:rsidRPr="0031676E">
        <w:rPr>
          <w:rFonts w:asciiTheme="minorEastAsia" w:eastAsiaTheme="minorEastAsia" w:hAnsiTheme="minorEastAsia" w:hint="eastAsia"/>
          <w:color w:val="000000" w:themeColor="text1"/>
          <w:sz w:val="18"/>
          <w:szCs w:val="18"/>
        </w:rPr>
        <w:t>を完了率としている。</w:t>
      </w:r>
    </w:p>
    <w:p w:rsidR="00B371F4" w:rsidRPr="0031676E" w:rsidRDefault="00643461" w:rsidP="0031676E">
      <w:pPr>
        <w:ind w:leftChars="38" w:left="451" w:hangingChars="200" w:hanging="360"/>
        <w:rPr>
          <w:rFonts w:asciiTheme="minorEastAsia" w:eastAsiaTheme="minorEastAsia" w:hAnsiTheme="minorEastAsia"/>
          <w:sz w:val="18"/>
          <w:szCs w:val="18"/>
        </w:rPr>
      </w:pPr>
      <w:r w:rsidRPr="0031676E">
        <w:rPr>
          <w:rFonts w:asciiTheme="minorEastAsia" w:eastAsiaTheme="minorEastAsia" w:hAnsiTheme="minorEastAsia" w:hint="eastAsia"/>
          <w:color w:val="000000" w:themeColor="text1"/>
          <w:sz w:val="18"/>
          <w:szCs w:val="18"/>
        </w:rPr>
        <w:t xml:space="preserve">※３　</w:t>
      </w:r>
      <w:r w:rsidRPr="0031676E">
        <w:rPr>
          <w:rFonts w:asciiTheme="minorEastAsia" w:eastAsiaTheme="minorEastAsia" w:hAnsiTheme="minorEastAsia" w:hint="eastAsia"/>
          <w:color w:val="000000" w:themeColor="text1"/>
          <w:spacing w:val="-2"/>
          <w:sz w:val="18"/>
          <w:szCs w:val="18"/>
        </w:rPr>
        <w:t>個々の本府職員に、「役職段階・年齢・学歴」を同じくする民間従業員の給与を支給したとして、これに要する支給総額が現に職員に支払っている支給総額とどれ程の差があるのかを計算するのが「ラスパイレス方式」と呼ばれる方法である（例えて言うと、「役職段階・年齢・学歴」が本府職員と同</w:t>
      </w:r>
      <w:r w:rsidRPr="0031676E">
        <w:rPr>
          <w:rFonts w:asciiTheme="minorEastAsia" w:eastAsiaTheme="minorEastAsia" w:hAnsiTheme="minorEastAsia" w:hint="eastAsia"/>
          <w:spacing w:val="-2"/>
          <w:sz w:val="18"/>
          <w:szCs w:val="18"/>
        </w:rPr>
        <w:t>じである民間従業員で「仮想府庁」を作って、給与総額がどの程度になるのかを調べ、実際の本府職員の給与総額と比べている）。</w:t>
      </w:r>
    </w:p>
    <w:p w:rsidR="00643461" w:rsidRPr="0031676E" w:rsidRDefault="00643461" w:rsidP="0031676E">
      <w:pPr>
        <w:ind w:leftChars="192" w:left="461" w:firstLineChars="100" w:firstLine="176"/>
        <w:rPr>
          <w:rFonts w:asciiTheme="minorEastAsia" w:eastAsiaTheme="minorEastAsia" w:hAnsiTheme="minorEastAsia"/>
          <w:sz w:val="18"/>
          <w:szCs w:val="18"/>
        </w:rPr>
      </w:pPr>
      <w:r w:rsidRPr="0031676E">
        <w:rPr>
          <w:rFonts w:asciiTheme="minorEastAsia" w:eastAsiaTheme="minorEastAsia" w:hAnsiTheme="minorEastAsia" w:hint="eastAsia"/>
          <w:spacing w:val="-2"/>
          <w:sz w:val="18"/>
          <w:szCs w:val="18"/>
        </w:rPr>
        <w:t>具体的には、本府職員の「役職段階・年齢・学歴」別の平均給与（Ａ</w:t>
      </w:r>
      <w:r w:rsidRPr="0031676E">
        <w:rPr>
          <w:rFonts w:asciiTheme="minorEastAsia" w:eastAsiaTheme="minorEastAsia" w:hAnsiTheme="minorEastAsia" w:hint="eastAsia"/>
          <w:spacing w:val="-2"/>
          <w:sz w:val="18"/>
          <w:szCs w:val="18"/>
          <w:vertAlign w:val="subscript"/>
        </w:rPr>
        <w:t>１</w:t>
      </w:r>
      <w:r w:rsidRPr="0031676E">
        <w:rPr>
          <w:rFonts w:asciiTheme="minorEastAsia" w:eastAsiaTheme="minorEastAsia" w:hAnsiTheme="minorEastAsia" w:hint="eastAsia"/>
          <w:spacing w:val="-2"/>
          <w:sz w:val="18"/>
          <w:szCs w:val="18"/>
        </w:rPr>
        <w:t>、Ａ</w:t>
      </w:r>
      <w:r w:rsidRPr="0031676E">
        <w:rPr>
          <w:rFonts w:asciiTheme="minorEastAsia" w:eastAsiaTheme="minorEastAsia" w:hAnsiTheme="minorEastAsia" w:hint="eastAsia"/>
          <w:spacing w:val="-2"/>
          <w:sz w:val="18"/>
          <w:szCs w:val="18"/>
          <w:vertAlign w:val="subscript"/>
        </w:rPr>
        <w:t>２</w:t>
      </w:r>
      <w:r w:rsidRPr="0031676E">
        <w:rPr>
          <w:rFonts w:asciiTheme="minorEastAsia" w:eastAsiaTheme="minorEastAsia" w:hAnsiTheme="minorEastAsia" w:hint="eastAsia"/>
          <w:spacing w:val="-2"/>
          <w:sz w:val="18"/>
          <w:szCs w:val="18"/>
        </w:rPr>
        <w:t>、Ａ</w:t>
      </w:r>
      <w:r w:rsidRPr="0031676E">
        <w:rPr>
          <w:rFonts w:asciiTheme="minorEastAsia" w:eastAsiaTheme="minorEastAsia" w:hAnsiTheme="minorEastAsia" w:hint="eastAsia"/>
          <w:spacing w:val="-2"/>
          <w:sz w:val="18"/>
          <w:szCs w:val="18"/>
          <w:vertAlign w:val="subscript"/>
        </w:rPr>
        <w:t>３</w:t>
      </w:r>
      <w:r w:rsidRPr="0031676E">
        <w:rPr>
          <w:rFonts w:asciiTheme="minorEastAsia" w:eastAsiaTheme="minorEastAsia" w:hAnsiTheme="minorEastAsia" w:hint="eastAsia"/>
          <w:spacing w:val="-2"/>
          <w:sz w:val="18"/>
          <w:szCs w:val="18"/>
        </w:rPr>
        <w:t>…）と、これと条件を同じくする民間従業員の平均給与（Ｂ</w:t>
      </w:r>
      <w:r w:rsidRPr="0031676E">
        <w:rPr>
          <w:rFonts w:asciiTheme="minorEastAsia" w:eastAsiaTheme="minorEastAsia" w:hAnsiTheme="minorEastAsia" w:hint="eastAsia"/>
          <w:spacing w:val="-2"/>
          <w:sz w:val="18"/>
          <w:szCs w:val="18"/>
          <w:vertAlign w:val="subscript"/>
        </w:rPr>
        <w:t>１</w:t>
      </w:r>
      <w:r w:rsidRPr="0031676E">
        <w:rPr>
          <w:rFonts w:asciiTheme="minorEastAsia" w:eastAsiaTheme="minorEastAsia" w:hAnsiTheme="minorEastAsia" w:hint="eastAsia"/>
          <w:spacing w:val="-2"/>
          <w:sz w:val="18"/>
          <w:szCs w:val="18"/>
        </w:rPr>
        <w:t>、Ｂ</w:t>
      </w:r>
      <w:r w:rsidRPr="0031676E">
        <w:rPr>
          <w:rFonts w:asciiTheme="minorEastAsia" w:eastAsiaTheme="minorEastAsia" w:hAnsiTheme="minorEastAsia" w:hint="eastAsia"/>
          <w:spacing w:val="-2"/>
          <w:sz w:val="18"/>
          <w:szCs w:val="18"/>
          <w:vertAlign w:val="subscript"/>
        </w:rPr>
        <w:t>２</w:t>
      </w:r>
      <w:r w:rsidRPr="0031676E">
        <w:rPr>
          <w:rFonts w:asciiTheme="minorEastAsia" w:eastAsiaTheme="minorEastAsia" w:hAnsiTheme="minorEastAsia" w:hint="eastAsia"/>
          <w:spacing w:val="-2"/>
          <w:sz w:val="18"/>
          <w:szCs w:val="18"/>
        </w:rPr>
        <w:t>、Ｂ</w:t>
      </w:r>
      <w:r w:rsidRPr="0031676E">
        <w:rPr>
          <w:rFonts w:asciiTheme="minorEastAsia" w:eastAsiaTheme="minorEastAsia" w:hAnsiTheme="minorEastAsia" w:hint="eastAsia"/>
          <w:spacing w:val="-2"/>
          <w:sz w:val="18"/>
          <w:szCs w:val="18"/>
          <w:vertAlign w:val="subscript"/>
        </w:rPr>
        <w:t>３</w:t>
      </w:r>
      <w:r w:rsidRPr="0031676E">
        <w:rPr>
          <w:rFonts w:asciiTheme="minorEastAsia" w:eastAsiaTheme="minorEastAsia" w:hAnsiTheme="minorEastAsia" w:hint="eastAsia"/>
          <w:spacing w:val="-2"/>
          <w:sz w:val="18"/>
          <w:szCs w:val="18"/>
        </w:rPr>
        <w:t>…）のそれぞれに、本府職員の人数（Ｎ</w:t>
      </w:r>
      <w:r w:rsidRPr="0031676E">
        <w:rPr>
          <w:rFonts w:asciiTheme="minorEastAsia" w:eastAsiaTheme="minorEastAsia" w:hAnsiTheme="minorEastAsia" w:hint="eastAsia"/>
          <w:spacing w:val="-2"/>
          <w:sz w:val="18"/>
          <w:szCs w:val="18"/>
          <w:vertAlign w:val="subscript"/>
        </w:rPr>
        <w:t>１</w:t>
      </w:r>
      <w:r w:rsidRPr="0031676E">
        <w:rPr>
          <w:rFonts w:asciiTheme="minorEastAsia" w:eastAsiaTheme="minorEastAsia" w:hAnsiTheme="minorEastAsia" w:hint="eastAsia"/>
          <w:spacing w:val="-2"/>
          <w:sz w:val="18"/>
          <w:szCs w:val="18"/>
        </w:rPr>
        <w:t>、Ｎ</w:t>
      </w:r>
      <w:r w:rsidRPr="0031676E">
        <w:rPr>
          <w:rFonts w:asciiTheme="minorEastAsia" w:eastAsiaTheme="minorEastAsia" w:hAnsiTheme="minorEastAsia" w:hint="eastAsia"/>
          <w:spacing w:val="-2"/>
          <w:sz w:val="18"/>
          <w:szCs w:val="18"/>
          <w:vertAlign w:val="subscript"/>
        </w:rPr>
        <w:t>２</w:t>
      </w:r>
      <w:r w:rsidRPr="0031676E">
        <w:rPr>
          <w:rFonts w:asciiTheme="minorEastAsia" w:eastAsiaTheme="minorEastAsia" w:hAnsiTheme="minorEastAsia" w:hint="eastAsia"/>
          <w:spacing w:val="-2"/>
          <w:sz w:val="18"/>
          <w:szCs w:val="18"/>
        </w:rPr>
        <w:t>、Ｎ</w:t>
      </w:r>
      <w:r w:rsidRPr="0031676E">
        <w:rPr>
          <w:rFonts w:asciiTheme="minorEastAsia" w:eastAsiaTheme="minorEastAsia" w:hAnsiTheme="minorEastAsia" w:hint="eastAsia"/>
          <w:spacing w:val="-2"/>
          <w:sz w:val="18"/>
          <w:szCs w:val="18"/>
          <w:vertAlign w:val="subscript"/>
        </w:rPr>
        <w:t>３</w:t>
      </w:r>
      <w:r w:rsidRPr="0031676E">
        <w:rPr>
          <w:rFonts w:asciiTheme="minorEastAsia" w:eastAsiaTheme="minorEastAsia" w:hAnsiTheme="minorEastAsia" w:hint="eastAsia"/>
          <w:spacing w:val="-2"/>
          <w:sz w:val="18"/>
          <w:szCs w:val="18"/>
        </w:rPr>
        <w:t>…）を乗じた総額を計算して比べる。これを計算式にすると、次のようになる。このため、毎年の「民調」では、民間従業員ごとに「役職段階・年齢・学歴・給与支給額」等を調べている。</w:t>
      </w:r>
    </w:p>
    <w:p w:rsidR="00643461" w:rsidRPr="00813899" w:rsidRDefault="00643461" w:rsidP="0031676E">
      <w:pPr>
        <w:spacing w:line="140" w:lineRule="exact"/>
        <w:ind w:leftChars="38" w:left="91" w:firstLineChars="100" w:firstLine="176"/>
        <w:rPr>
          <w:rFonts w:hAnsi="ＭＳ 明朝"/>
          <w:spacing w:val="-2"/>
          <w:sz w:val="18"/>
          <w:szCs w:val="20"/>
        </w:rPr>
      </w:pPr>
    </w:p>
    <w:p w:rsidR="00643461" w:rsidRPr="00813899" w:rsidRDefault="00643461" w:rsidP="0031676E">
      <w:pPr>
        <w:ind w:leftChars="238" w:left="571"/>
        <w:rPr>
          <w:rFonts w:hAnsi="ＭＳ 明朝"/>
          <w:sz w:val="18"/>
          <w:szCs w:val="20"/>
        </w:rPr>
      </w:pPr>
      <w:r w:rsidRPr="00813899">
        <w:rPr>
          <w:rFonts w:hAnsi="ＭＳ 明朝" w:hint="eastAsia"/>
          <w:sz w:val="18"/>
          <w:szCs w:val="20"/>
        </w:rPr>
        <w:t xml:space="preserve">【 計 算 式 】                              </w:t>
      </w:r>
    </w:p>
    <w:tbl>
      <w:tblPr>
        <w:tblW w:w="81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9"/>
        <w:gridCol w:w="4154"/>
      </w:tblGrid>
      <w:tr w:rsidR="00643461" w:rsidRPr="003A7116" w:rsidTr="0031676E">
        <w:trPr>
          <w:trHeight w:val="285"/>
          <w:jc w:val="right"/>
        </w:trPr>
        <w:tc>
          <w:tcPr>
            <w:tcW w:w="3969" w:type="dxa"/>
            <w:tcBorders>
              <w:top w:val="nil"/>
              <w:left w:val="nil"/>
              <w:bottom w:val="single" w:sz="4" w:space="0" w:color="auto"/>
              <w:right w:val="nil"/>
            </w:tcBorders>
            <w:vAlign w:val="center"/>
            <w:hideMark/>
          </w:tcPr>
          <w:p w:rsidR="00643461" w:rsidRPr="00813899" w:rsidRDefault="00643461" w:rsidP="00B371F4">
            <w:pPr>
              <w:ind w:leftChars="74" w:left="178"/>
              <w:rPr>
                <w:rFonts w:hAnsi="ＭＳ 明朝"/>
                <w:sz w:val="18"/>
                <w:szCs w:val="20"/>
              </w:rPr>
            </w:pPr>
            <w:r w:rsidRPr="00813899">
              <w:rPr>
                <w:rFonts w:hAnsi="ＭＳ 明朝" w:hint="eastAsia"/>
                <w:sz w:val="18"/>
                <w:szCs w:val="20"/>
              </w:rPr>
              <w:t>（Ｂ</w:t>
            </w:r>
            <w:r w:rsidRPr="00813899">
              <w:rPr>
                <w:rFonts w:hAnsi="ＭＳ 明朝" w:hint="eastAsia"/>
                <w:sz w:val="18"/>
                <w:szCs w:val="20"/>
                <w:vertAlign w:val="subscript"/>
              </w:rPr>
              <w:t>１</w:t>
            </w:r>
            <w:r w:rsidRPr="00813899">
              <w:rPr>
                <w:rFonts w:hAnsi="ＭＳ 明朝" w:hint="eastAsia"/>
                <w:sz w:val="18"/>
                <w:szCs w:val="20"/>
              </w:rPr>
              <w:t>×Ｎ</w:t>
            </w:r>
            <w:r w:rsidRPr="00813899">
              <w:rPr>
                <w:rFonts w:hAnsi="ＭＳ 明朝" w:hint="eastAsia"/>
                <w:sz w:val="18"/>
                <w:szCs w:val="20"/>
                <w:vertAlign w:val="subscript"/>
              </w:rPr>
              <w:t>１</w:t>
            </w:r>
            <w:r w:rsidRPr="00813899">
              <w:rPr>
                <w:rFonts w:hAnsi="ＭＳ 明朝" w:hint="eastAsia"/>
                <w:sz w:val="18"/>
                <w:szCs w:val="20"/>
              </w:rPr>
              <w:t>＋Ｂ</w:t>
            </w:r>
            <w:r w:rsidRPr="00813899">
              <w:rPr>
                <w:rFonts w:hAnsi="ＭＳ 明朝" w:hint="eastAsia"/>
                <w:sz w:val="18"/>
                <w:szCs w:val="20"/>
                <w:vertAlign w:val="subscript"/>
              </w:rPr>
              <w:t>２</w:t>
            </w:r>
            <w:r w:rsidRPr="00813899">
              <w:rPr>
                <w:rFonts w:hAnsi="ＭＳ 明朝" w:hint="eastAsia"/>
                <w:sz w:val="18"/>
                <w:szCs w:val="20"/>
              </w:rPr>
              <w:t>×Ｎ</w:t>
            </w:r>
            <w:r w:rsidRPr="00813899">
              <w:rPr>
                <w:rFonts w:hAnsi="ＭＳ 明朝" w:hint="eastAsia"/>
                <w:sz w:val="18"/>
                <w:szCs w:val="20"/>
                <w:vertAlign w:val="subscript"/>
              </w:rPr>
              <w:t>２</w:t>
            </w:r>
            <w:r w:rsidRPr="00813899">
              <w:rPr>
                <w:rFonts w:hAnsi="ＭＳ 明朝" w:hint="eastAsia"/>
                <w:sz w:val="18"/>
                <w:szCs w:val="20"/>
              </w:rPr>
              <w:t>＋Ｂ</w:t>
            </w:r>
            <w:r w:rsidRPr="00813899">
              <w:rPr>
                <w:rFonts w:hAnsi="ＭＳ 明朝" w:hint="eastAsia"/>
                <w:sz w:val="18"/>
                <w:szCs w:val="20"/>
                <w:vertAlign w:val="subscript"/>
              </w:rPr>
              <w:t>３</w:t>
            </w:r>
            <w:r w:rsidRPr="00813899">
              <w:rPr>
                <w:rFonts w:hAnsi="ＭＳ 明朝" w:hint="eastAsia"/>
                <w:sz w:val="18"/>
                <w:szCs w:val="20"/>
              </w:rPr>
              <w:t>×Ｎ</w:t>
            </w:r>
            <w:r w:rsidRPr="00813899">
              <w:rPr>
                <w:rFonts w:hAnsi="ＭＳ 明朝" w:hint="eastAsia"/>
                <w:sz w:val="18"/>
                <w:szCs w:val="20"/>
                <w:vertAlign w:val="subscript"/>
              </w:rPr>
              <w:t>３</w:t>
            </w:r>
            <w:r w:rsidRPr="00813899">
              <w:rPr>
                <w:rFonts w:hAnsi="ＭＳ 明朝" w:hint="eastAsia"/>
                <w:sz w:val="18"/>
                <w:szCs w:val="20"/>
              </w:rPr>
              <w:t>…）</w:t>
            </w:r>
          </w:p>
        </w:tc>
        <w:tc>
          <w:tcPr>
            <w:tcW w:w="4154" w:type="dxa"/>
            <w:vMerge w:val="restart"/>
            <w:tcBorders>
              <w:top w:val="nil"/>
              <w:left w:val="nil"/>
              <w:bottom w:val="nil"/>
              <w:right w:val="nil"/>
            </w:tcBorders>
            <w:vAlign w:val="center"/>
            <w:hideMark/>
          </w:tcPr>
          <w:p w:rsidR="00643461" w:rsidRPr="003A7116" w:rsidRDefault="00643461" w:rsidP="00B371F4">
            <w:pPr>
              <w:ind w:leftChars="78" w:left="187"/>
              <w:rPr>
                <w:rFonts w:hAnsi="ＭＳ 明朝"/>
                <w:sz w:val="20"/>
                <w:szCs w:val="21"/>
              </w:rPr>
            </w:pPr>
            <w:r w:rsidRPr="00162B89">
              <w:rPr>
                <w:rFonts w:hAnsi="ＭＳ 明朝" w:hint="eastAsia"/>
                <w:spacing w:val="34"/>
                <w:kern w:val="0"/>
                <w:sz w:val="20"/>
                <w:szCs w:val="21"/>
                <w:fitText w:val="3200" w:id="-1960568576"/>
              </w:rPr>
              <w:t>×</w:t>
            </w:r>
            <w:r w:rsidRPr="00162B89">
              <w:rPr>
                <w:rFonts w:ascii="Century"/>
                <w:spacing w:val="34"/>
                <w:kern w:val="0"/>
                <w:sz w:val="20"/>
                <w:szCs w:val="21"/>
                <w:fitText w:val="3200" w:id="-1960568576"/>
              </w:rPr>
              <w:t>100</w:t>
            </w:r>
            <w:r w:rsidRPr="00162B89">
              <w:rPr>
                <w:rFonts w:hAnsi="ＭＳ 明朝" w:hint="eastAsia"/>
                <w:spacing w:val="34"/>
                <w:kern w:val="0"/>
                <w:sz w:val="20"/>
                <w:szCs w:val="21"/>
                <w:fitText w:val="3200" w:id="-1960568576"/>
              </w:rPr>
              <w:t>－</w:t>
            </w:r>
            <w:r w:rsidRPr="00162B89">
              <w:rPr>
                <w:rFonts w:ascii="Century"/>
                <w:spacing w:val="34"/>
                <w:kern w:val="0"/>
                <w:sz w:val="20"/>
                <w:szCs w:val="21"/>
                <w:fitText w:val="3200" w:id="-1960568576"/>
              </w:rPr>
              <w:t>100</w:t>
            </w:r>
            <w:r w:rsidRPr="00162B89">
              <w:rPr>
                <w:rFonts w:hAnsi="ＭＳ 明朝" w:hint="eastAsia"/>
                <w:spacing w:val="34"/>
                <w:kern w:val="0"/>
                <w:sz w:val="20"/>
                <w:szCs w:val="21"/>
                <w:fitText w:val="3200" w:id="-1960568576"/>
              </w:rPr>
              <w:t>＝較差率（％</w:t>
            </w:r>
            <w:r w:rsidRPr="00162B89">
              <w:rPr>
                <w:rFonts w:hAnsi="ＭＳ 明朝" w:hint="eastAsia"/>
                <w:spacing w:val="10"/>
                <w:kern w:val="0"/>
                <w:sz w:val="20"/>
                <w:szCs w:val="21"/>
                <w:fitText w:val="3200" w:id="-1960568576"/>
              </w:rPr>
              <w:t>）</w:t>
            </w:r>
          </w:p>
        </w:tc>
      </w:tr>
      <w:tr w:rsidR="00643461" w:rsidRPr="003A7116" w:rsidTr="0031676E">
        <w:trPr>
          <w:trHeight w:val="287"/>
          <w:jc w:val="right"/>
        </w:trPr>
        <w:tc>
          <w:tcPr>
            <w:tcW w:w="3969" w:type="dxa"/>
            <w:tcBorders>
              <w:top w:val="nil"/>
              <w:left w:val="nil"/>
              <w:bottom w:val="nil"/>
              <w:right w:val="nil"/>
            </w:tcBorders>
            <w:vAlign w:val="center"/>
            <w:hideMark/>
          </w:tcPr>
          <w:p w:rsidR="00643461" w:rsidRPr="00813899" w:rsidRDefault="00643461" w:rsidP="00B371F4">
            <w:pPr>
              <w:ind w:leftChars="74" w:left="178"/>
              <w:rPr>
                <w:rFonts w:hAnsi="ＭＳ 明朝"/>
                <w:sz w:val="22"/>
              </w:rPr>
            </w:pPr>
            <w:r w:rsidRPr="00813899">
              <w:rPr>
                <w:rFonts w:hAnsi="ＭＳ 明朝" w:hint="eastAsia"/>
                <w:sz w:val="18"/>
                <w:szCs w:val="20"/>
              </w:rPr>
              <w:t>（Ａ</w:t>
            </w:r>
            <w:r w:rsidRPr="00813899">
              <w:rPr>
                <w:rFonts w:hAnsi="ＭＳ 明朝" w:hint="eastAsia"/>
                <w:sz w:val="18"/>
                <w:szCs w:val="20"/>
                <w:vertAlign w:val="subscript"/>
              </w:rPr>
              <w:t>１</w:t>
            </w:r>
            <w:r w:rsidRPr="00813899">
              <w:rPr>
                <w:rFonts w:hAnsi="ＭＳ 明朝" w:hint="eastAsia"/>
                <w:sz w:val="18"/>
                <w:szCs w:val="20"/>
              </w:rPr>
              <w:t>×Ｎ</w:t>
            </w:r>
            <w:r w:rsidRPr="00813899">
              <w:rPr>
                <w:rFonts w:hAnsi="ＭＳ 明朝" w:hint="eastAsia"/>
                <w:sz w:val="18"/>
                <w:szCs w:val="20"/>
                <w:vertAlign w:val="subscript"/>
              </w:rPr>
              <w:t>１</w:t>
            </w:r>
            <w:r w:rsidRPr="00813899">
              <w:rPr>
                <w:rFonts w:hAnsi="ＭＳ 明朝" w:hint="eastAsia"/>
                <w:sz w:val="18"/>
                <w:szCs w:val="20"/>
              </w:rPr>
              <w:t>＋Ａ</w:t>
            </w:r>
            <w:r w:rsidRPr="00813899">
              <w:rPr>
                <w:rFonts w:hAnsi="ＭＳ 明朝" w:hint="eastAsia"/>
                <w:sz w:val="18"/>
                <w:szCs w:val="20"/>
                <w:vertAlign w:val="subscript"/>
              </w:rPr>
              <w:t>２</w:t>
            </w:r>
            <w:r w:rsidRPr="00813899">
              <w:rPr>
                <w:rFonts w:hAnsi="ＭＳ 明朝" w:hint="eastAsia"/>
                <w:sz w:val="18"/>
                <w:szCs w:val="20"/>
              </w:rPr>
              <w:t>×Ｎ</w:t>
            </w:r>
            <w:r w:rsidRPr="00813899">
              <w:rPr>
                <w:rFonts w:hAnsi="ＭＳ 明朝" w:hint="eastAsia"/>
                <w:sz w:val="18"/>
                <w:szCs w:val="20"/>
                <w:vertAlign w:val="subscript"/>
              </w:rPr>
              <w:t>２</w:t>
            </w:r>
            <w:r w:rsidRPr="00813899">
              <w:rPr>
                <w:rFonts w:hAnsi="ＭＳ 明朝" w:hint="eastAsia"/>
                <w:sz w:val="18"/>
                <w:szCs w:val="20"/>
              </w:rPr>
              <w:t>＋Ａ</w:t>
            </w:r>
            <w:r w:rsidRPr="00813899">
              <w:rPr>
                <w:rFonts w:hAnsi="ＭＳ 明朝" w:hint="eastAsia"/>
                <w:sz w:val="18"/>
                <w:szCs w:val="20"/>
                <w:vertAlign w:val="subscript"/>
              </w:rPr>
              <w:t>３</w:t>
            </w:r>
            <w:r w:rsidRPr="00813899">
              <w:rPr>
                <w:rFonts w:hAnsi="ＭＳ 明朝" w:hint="eastAsia"/>
                <w:sz w:val="18"/>
                <w:szCs w:val="20"/>
              </w:rPr>
              <w:t>×Ｎ</w:t>
            </w:r>
            <w:r w:rsidRPr="00813899">
              <w:rPr>
                <w:rFonts w:hAnsi="ＭＳ 明朝" w:hint="eastAsia"/>
                <w:sz w:val="18"/>
                <w:szCs w:val="20"/>
                <w:vertAlign w:val="subscript"/>
              </w:rPr>
              <w:t>３</w:t>
            </w:r>
            <w:r w:rsidRPr="00813899">
              <w:rPr>
                <w:rFonts w:hAnsi="ＭＳ 明朝" w:hint="eastAsia"/>
                <w:sz w:val="18"/>
                <w:szCs w:val="20"/>
              </w:rPr>
              <w:t>…）</w:t>
            </w:r>
          </w:p>
        </w:tc>
        <w:tc>
          <w:tcPr>
            <w:tcW w:w="4154" w:type="dxa"/>
            <w:vMerge/>
            <w:tcBorders>
              <w:top w:val="single" w:sz="4" w:space="0" w:color="auto"/>
              <w:left w:val="nil"/>
              <w:bottom w:val="nil"/>
              <w:right w:val="nil"/>
            </w:tcBorders>
            <w:vAlign w:val="center"/>
            <w:hideMark/>
          </w:tcPr>
          <w:p w:rsidR="00643461" w:rsidRPr="003A7116" w:rsidRDefault="00643461" w:rsidP="00B371F4">
            <w:pPr>
              <w:widowControl/>
              <w:ind w:leftChars="238" w:left="571"/>
              <w:jc w:val="left"/>
              <w:rPr>
                <w:rFonts w:hAnsi="ＭＳ 明朝"/>
                <w:sz w:val="20"/>
                <w:szCs w:val="21"/>
              </w:rPr>
            </w:pPr>
          </w:p>
        </w:tc>
      </w:tr>
    </w:tbl>
    <w:p w:rsidR="00153B48" w:rsidRDefault="00153B48" w:rsidP="00153B48">
      <w:pPr>
        <w:spacing w:line="360" w:lineRule="auto"/>
        <w:rPr>
          <w:rFonts w:hAnsi="ＭＳ 明朝"/>
          <w:color w:val="000000" w:themeColor="text1"/>
        </w:rPr>
        <w:sectPr w:rsidR="00153B48" w:rsidSect="00E6029C">
          <w:headerReference w:type="default" r:id="rId15"/>
          <w:type w:val="continuous"/>
          <w:pgSz w:w="11907" w:h="16840" w:code="9"/>
          <w:pgMar w:top="1191" w:right="1418" w:bottom="1077" w:left="1418" w:header="454" w:footer="284" w:gutter="0"/>
          <w:cols w:space="720"/>
          <w:noEndnote/>
          <w:docGrid w:linePitch="326" w:charSpace="7201"/>
        </w:sectPr>
      </w:pPr>
    </w:p>
    <w:p w:rsidR="00153B48" w:rsidRDefault="00153B48" w:rsidP="00153B48">
      <w:pPr>
        <w:spacing w:line="360" w:lineRule="auto"/>
        <w:rPr>
          <w:rFonts w:hAnsi="ＭＳ 明朝"/>
          <w:color w:val="000000" w:themeColor="text1"/>
        </w:rPr>
        <w:sectPr w:rsidR="00153B48" w:rsidSect="00153B48">
          <w:footerReference w:type="even" r:id="rId16"/>
          <w:pgSz w:w="11907" w:h="16840" w:code="9"/>
          <w:pgMar w:top="1191" w:right="1418" w:bottom="1077" w:left="1418" w:header="454" w:footer="284" w:gutter="0"/>
          <w:pgNumType w:start="0"/>
          <w:cols w:space="720"/>
          <w:noEndnote/>
          <w:docGrid w:linePitch="326" w:charSpace="7201"/>
        </w:sectPr>
      </w:pPr>
    </w:p>
    <w:p w:rsidR="00643461" w:rsidRPr="00F225CF" w:rsidRDefault="00643461" w:rsidP="00153B48">
      <w:pPr>
        <w:spacing w:line="360" w:lineRule="auto"/>
        <w:rPr>
          <w:rFonts w:hAnsi="ＭＳ 明朝"/>
          <w:color w:val="000000" w:themeColor="text1"/>
        </w:rPr>
      </w:pPr>
    </w:p>
    <w:sectPr w:rsidR="00643461" w:rsidRPr="00F225CF" w:rsidSect="00153B48">
      <w:type w:val="continuous"/>
      <w:pgSz w:w="11907" w:h="16840" w:code="9"/>
      <w:pgMar w:top="1191" w:right="1418" w:bottom="1077" w:left="1418" w:header="454" w:footer="284" w:gutter="0"/>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89" w:rsidRDefault="004A0B89">
      <w:r>
        <w:separator/>
      </w:r>
    </w:p>
  </w:endnote>
  <w:endnote w:type="continuationSeparator" w:id="0">
    <w:p w:rsidR="004A0B89" w:rsidRDefault="004A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Default="00A30F3A" w:rsidP="004663D0">
    <w:pPr>
      <w:pStyle w:val="a7"/>
      <w:jc w:val="cente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836B8A">
      <w:rPr>
        <w:rFonts w:ascii="ＭＳ ゴシック" w:eastAsia="ＭＳ ゴシック" w:hAnsi="ＭＳ ゴシック"/>
        <w:noProof/>
        <w:sz w:val="21"/>
        <w:szCs w:val="21"/>
      </w:rPr>
      <w:t>2</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Pr="004663D0" w:rsidRDefault="004663D0" w:rsidP="00341DC0">
    <w:pPr>
      <w:pStyle w:val="a7"/>
      <w:jc w:val="center"/>
      <w:rPr>
        <w:rFonts w:ascii="ＭＳ ゴシック" w:eastAsia="ＭＳ ゴシック" w:hAnsi="ＭＳ ゴシック"/>
        <w:sz w:val="21"/>
        <w:szCs w:val="21"/>
      </w:rP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836B8A">
      <w:rPr>
        <w:rFonts w:ascii="ＭＳ ゴシック" w:eastAsia="ＭＳ ゴシック" w:hAnsi="ＭＳ ゴシック"/>
        <w:noProof/>
        <w:sz w:val="21"/>
        <w:szCs w:val="21"/>
      </w:rPr>
      <w:t>1</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48" w:rsidRDefault="00153B48" w:rsidP="004663D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89" w:rsidRDefault="004A0B89">
      <w:r>
        <w:separator/>
      </w:r>
    </w:p>
  </w:footnote>
  <w:footnote w:type="continuationSeparator" w:id="0">
    <w:p w:rsidR="004A0B89" w:rsidRDefault="004A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Pr="00EC4963" w:rsidRDefault="00212706" w:rsidP="00535723">
    <w:pPr>
      <w:pStyle w:val="a6"/>
      <w:rPr>
        <w:sz w:val="18"/>
        <w:szCs w:val="18"/>
      </w:rPr>
    </w:pPr>
    <w:r>
      <w:rPr>
        <w:rFonts w:hint="eastAsia"/>
        <w:sz w:val="18"/>
        <w:szCs w:val="18"/>
      </w:rPr>
      <w:t>２民間給与の状況　３職員給与と民間給与との</w:t>
    </w:r>
    <w:r w:rsidR="0034511E">
      <w:rPr>
        <w:rFonts w:hint="eastAsia"/>
        <w:sz w:val="18"/>
        <w:szCs w:val="18"/>
      </w:rPr>
      <w:t>比較</w:t>
    </w:r>
    <w:r>
      <w:rPr>
        <w:rFonts w:hint="eastAsia"/>
        <w:sz w:val="18"/>
        <w:szCs w:val="18"/>
      </w:rPr>
      <w:t xml:space="preserve">　４物価及び生計費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Default="002E3B2A" w:rsidP="00535723">
    <w:pPr>
      <w:pStyle w:val="a6"/>
      <w:jc w:val="right"/>
      <w:rPr>
        <w:sz w:val="18"/>
        <w:szCs w:val="18"/>
      </w:rPr>
    </w:pPr>
    <w:r>
      <w:rPr>
        <w:rFonts w:hint="eastAsia"/>
        <w:sz w:val="18"/>
        <w:szCs w:val="18"/>
      </w:rPr>
      <w:t>1職員の給与等の状況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5D" w:rsidRPr="002E3B2A" w:rsidRDefault="003E1841" w:rsidP="003E1841">
    <w:pPr>
      <w:pStyle w:val="a6"/>
      <w:jc w:val="left"/>
      <w:rPr>
        <w:sz w:val="18"/>
        <w:szCs w:val="18"/>
      </w:rPr>
    </w:pPr>
    <w:r w:rsidRPr="002E3B2A">
      <w:rPr>
        <w:rFonts w:hint="eastAsia"/>
        <w:sz w:val="18"/>
        <w:szCs w:val="18"/>
      </w:rPr>
      <w:t>６国家公務員給与との均衡について</w:t>
    </w:r>
    <w:r>
      <w:rPr>
        <w:rFonts w:hint="eastAsia"/>
        <w:sz w:val="18"/>
        <w:szCs w:val="18"/>
      </w:rPr>
      <w:t xml:space="preserve">　７賃金センサスの活用・研究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5D" w:rsidRDefault="003E1841" w:rsidP="003E1841">
    <w:pPr>
      <w:pStyle w:val="a6"/>
      <w:jc w:val="right"/>
      <w:rPr>
        <w:sz w:val="18"/>
        <w:szCs w:val="18"/>
      </w:rPr>
    </w:pPr>
    <w:r>
      <w:rPr>
        <w:rFonts w:hint="eastAsia"/>
        <w:sz w:val="18"/>
        <w:szCs w:val="18"/>
      </w:rPr>
      <w:t>５本年の給与改定を取り巻く諸情勢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EB" w:rsidRPr="009117EB" w:rsidRDefault="009117EB" w:rsidP="009117EB">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41" w:rsidRDefault="003E1841" w:rsidP="003E1841">
    <w:pPr>
      <w:pStyle w:val="a6"/>
      <w:jc w:val="right"/>
      <w:rPr>
        <w:sz w:val="18"/>
        <w:szCs w:val="18"/>
      </w:rPr>
    </w:pPr>
    <w:r>
      <w:rPr>
        <w:rFonts w:hint="eastAsia"/>
        <w:sz w:val="18"/>
        <w:szCs w:val="18"/>
      </w:rPr>
      <w:t>８人事院の報告の概要　９本年の給与改定について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4"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5"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8"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9"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1"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2"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3"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5"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6"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27"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28"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9"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0"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1"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2"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5"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6"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38"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4"/>
  </w:num>
  <w:num w:numId="2">
    <w:abstractNumId w:val="33"/>
  </w:num>
  <w:num w:numId="3">
    <w:abstractNumId w:val="25"/>
  </w:num>
  <w:num w:numId="4">
    <w:abstractNumId w:val="29"/>
  </w:num>
  <w:num w:numId="5">
    <w:abstractNumId w:val="24"/>
  </w:num>
  <w:num w:numId="6">
    <w:abstractNumId w:val="4"/>
  </w:num>
  <w:num w:numId="7">
    <w:abstractNumId w:val="18"/>
  </w:num>
  <w:num w:numId="8">
    <w:abstractNumId w:val="7"/>
  </w:num>
  <w:num w:numId="9">
    <w:abstractNumId w:val="3"/>
  </w:num>
  <w:num w:numId="10">
    <w:abstractNumId w:val="32"/>
  </w:num>
  <w:num w:numId="11">
    <w:abstractNumId w:val="19"/>
  </w:num>
  <w:num w:numId="12">
    <w:abstractNumId w:val="10"/>
  </w:num>
  <w:num w:numId="13">
    <w:abstractNumId w:val="31"/>
  </w:num>
  <w:num w:numId="14">
    <w:abstractNumId w:val="16"/>
  </w:num>
  <w:num w:numId="15">
    <w:abstractNumId w:val="5"/>
  </w:num>
  <w:num w:numId="16">
    <w:abstractNumId w:val="11"/>
  </w:num>
  <w:num w:numId="17">
    <w:abstractNumId w:val="6"/>
  </w:num>
  <w:num w:numId="18">
    <w:abstractNumId w:val="26"/>
  </w:num>
  <w:num w:numId="19">
    <w:abstractNumId w:val="30"/>
  </w:num>
  <w:num w:numId="20">
    <w:abstractNumId w:val="15"/>
  </w:num>
  <w:num w:numId="21">
    <w:abstractNumId w:val="12"/>
  </w:num>
  <w:num w:numId="22">
    <w:abstractNumId w:val="2"/>
  </w:num>
  <w:num w:numId="23">
    <w:abstractNumId w:val="20"/>
  </w:num>
  <w:num w:numId="24">
    <w:abstractNumId w:val="28"/>
  </w:num>
  <w:num w:numId="25">
    <w:abstractNumId w:val="9"/>
  </w:num>
  <w:num w:numId="26">
    <w:abstractNumId w:val="37"/>
  </w:num>
  <w:num w:numId="27">
    <w:abstractNumId w:val="27"/>
  </w:num>
  <w:num w:numId="28">
    <w:abstractNumId w:val="23"/>
  </w:num>
  <w:num w:numId="29">
    <w:abstractNumId w:val="8"/>
  </w:num>
  <w:num w:numId="30">
    <w:abstractNumId w:val="13"/>
  </w:num>
  <w:num w:numId="31">
    <w:abstractNumId w:val="35"/>
  </w:num>
  <w:num w:numId="32">
    <w:abstractNumId w:val="17"/>
  </w:num>
  <w:num w:numId="33">
    <w:abstractNumId w:val="34"/>
  </w:num>
  <w:num w:numId="34">
    <w:abstractNumId w:val="38"/>
  </w:num>
  <w:num w:numId="35">
    <w:abstractNumId w:val="22"/>
  </w:num>
  <w:num w:numId="36">
    <w:abstractNumId w:val="0"/>
  </w:num>
  <w:num w:numId="37">
    <w:abstractNumId w:val="21"/>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45"/>
  <w:drawingGridVerticalSpacing w:val="297"/>
  <w:displayHorizontalDrawingGridEvery w:val="0"/>
  <w:noPunctuationKerning/>
  <w:characterSpacingControl w:val="doNotCompress"/>
  <w:strictFirstAndLastChars/>
  <w:hdrShapeDefaults>
    <o:shapedefaults v:ext="edit" spidmax="96257">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7C5"/>
    <w:rsid w:val="00000E1D"/>
    <w:rsid w:val="000013A0"/>
    <w:rsid w:val="00001671"/>
    <w:rsid w:val="000021F2"/>
    <w:rsid w:val="0000256F"/>
    <w:rsid w:val="00002B0A"/>
    <w:rsid w:val="00003655"/>
    <w:rsid w:val="00003AAE"/>
    <w:rsid w:val="0000473A"/>
    <w:rsid w:val="00004D7B"/>
    <w:rsid w:val="00006180"/>
    <w:rsid w:val="00006C85"/>
    <w:rsid w:val="000076BE"/>
    <w:rsid w:val="0000797B"/>
    <w:rsid w:val="00007C44"/>
    <w:rsid w:val="00007E29"/>
    <w:rsid w:val="00011219"/>
    <w:rsid w:val="000114B8"/>
    <w:rsid w:val="0001200D"/>
    <w:rsid w:val="000121B9"/>
    <w:rsid w:val="000121CC"/>
    <w:rsid w:val="00012654"/>
    <w:rsid w:val="00012A21"/>
    <w:rsid w:val="00013988"/>
    <w:rsid w:val="0001494F"/>
    <w:rsid w:val="000150B4"/>
    <w:rsid w:val="000153FD"/>
    <w:rsid w:val="00015BDE"/>
    <w:rsid w:val="00016D24"/>
    <w:rsid w:val="00016FBB"/>
    <w:rsid w:val="00017A58"/>
    <w:rsid w:val="00017FB8"/>
    <w:rsid w:val="00020F3D"/>
    <w:rsid w:val="00021036"/>
    <w:rsid w:val="0002281C"/>
    <w:rsid w:val="000228F9"/>
    <w:rsid w:val="000235F3"/>
    <w:rsid w:val="000238C6"/>
    <w:rsid w:val="00023C9F"/>
    <w:rsid w:val="000247C5"/>
    <w:rsid w:val="0002505C"/>
    <w:rsid w:val="00025261"/>
    <w:rsid w:val="00025980"/>
    <w:rsid w:val="00027365"/>
    <w:rsid w:val="00027629"/>
    <w:rsid w:val="00027EE0"/>
    <w:rsid w:val="00031CD0"/>
    <w:rsid w:val="00033041"/>
    <w:rsid w:val="00033475"/>
    <w:rsid w:val="00033E15"/>
    <w:rsid w:val="00033F19"/>
    <w:rsid w:val="00033F9C"/>
    <w:rsid w:val="00034DDC"/>
    <w:rsid w:val="00034FE1"/>
    <w:rsid w:val="00035EF4"/>
    <w:rsid w:val="00036A88"/>
    <w:rsid w:val="00037900"/>
    <w:rsid w:val="00037B9A"/>
    <w:rsid w:val="0004038E"/>
    <w:rsid w:val="00040A00"/>
    <w:rsid w:val="00041062"/>
    <w:rsid w:val="00041796"/>
    <w:rsid w:val="00041F75"/>
    <w:rsid w:val="000432B4"/>
    <w:rsid w:val="00043E10"/>
    <w:rsid w:val="00044A35"/>
    <w:rsid w:val="00044A62"/>
    <w:rsid w:val="000464F5"/>
    <w:rsid w:val="00050B75"/>
    <w:rsid w:val="00051304"/>
    <w:rsid w:val="00051EEF"/>
    <w:rsid w:val="00053130"/>
    <w:rsid w:val="00054223"/>
    <w:rsid w:val="0005431D"/>
    <w:rsid w:val="0005559D"/>
    <w:rsid w:val="000561A2"/>
    <w:rsid w:val="000561DE"/>
    <w:rsid w:val="00057803"/>
    <w:rsid w:val="00061D01"/>
    <w:rsid w:val="000623C4"/>
    <w:rsid w:val="000627C8"/>
    <w:rsid w:val="0006358C"/>
    <w:rsid w:val="000635DB"/>
    <w:rsid w:val="000642B6"/>
    <w:rsid w:val="00064B87"/>
    <w:rsid w:val="00066014"/>
    <w:rsid w:val="000676E5"/>
    <w:rsid w:val="00067B54"/>
    <w:rsid w:val="00067C51"/>
    <w:rsid w:val="00070215"/>
    <w:rsid w:val="000719E9"/>
    <w:rsid w:val="00072489"/>
    <w:rsid w:val="00073404"/>
    <w:rsid w:val="00073B10"/>
    <w:rsid w:val="000745BC"/>
    <w:rsid w:val="000757E7"/>
    <w:rsid w:val="00076681"/>
    <w:rsid w:val="00076DA2"/>
    <w:rsid w:val="00077106"/>
    <w:rsid w:val="00077DF9"/>
    <w:rsid w:val="00080468"/>
    <w:rsid w:val="00080741"/>
    <w:rsid w:val="00082B95"/>
    <w:rsid w:val="00082E45"/>
    <w:rsid w:val="00083387"/>
    <w:rsid w:val="00083513"/>
    <w:rsid w:val="00083A63"/>
    <w:rsid w:val="00083B6A"/>
    <w:rsid w:val="000845A1"/>
    <w:rsid w:val="00084BA7"/>
    <w:rsid w:val="00084BBB"/>
    <w:rsid w:val="00086305"/>
    <w:rsid w:val="00086837"/>
    <w:rsid w:val="00087492"/>
    <w:rsid w:val="00087826"/>
    <w:rsid w:val="00087F66"/>
    <w:rsid w:val="000906CC"/>
    <w:rsid w:val="000907C4"/>
    <w:rsid w:val="0009095C"/>
    <w:rsid w:val="0009498D"/>
    <w:rsid w:val="0009554B"/>
    <w:rsid w:val="000A1992"/>
    <w:rsid w:val="000A1997"/>
    <w:rsid w:val="000A294A"/>
    <w:rsid w:val="000A3406"/>
    <w:rsid w:val="000A35C4"/>
    <w:rsid w:val="000A6612"/>
    <w:rsid w:val="000A7D10"/>
    <w:rsid w:val="000B1FBB"/>
    <w:rsid w:val="000B27E3"/>
    <w:rsid w:val="000B4B63"/>
    <w:rsid w:val="000B4FD2"/>
    <w:rsid w:val="000B5048"/>
    <w:rsid w:val="000B5D25"/>
    <w:rsid w:val="000B63FF"/>
    <w:rsid w:val="000B67DB"/>
    <w:rsid w:val="000B6B52"/>
    <w:rsid w:val="000B6F4D"/>
    <w:rsid w:val="000B704A"/>
    <w:rsid w:val="000B74CF"/>
    <w:rsid w:val="000B7848"/>
    <w:rsid w:val="000B79CC"/>
    <w:rsid w:val="000C064A"/>
    <w:rsid w:val="000C2DD1"/>
    <w:rsid w:val="000C350B"/>
    <w:rsid w:val="000C3528"/>
    <w:rsid w:val="000C3F57"/>
    <w:rsid w:val="000C5323"/>
    <w:rsid w:val="000C566C"/>
    <w:rsid w:val="000C5A6D"/>
    <w:rsid w:val="000C7144"/>
    <w:rsid w:val="000C7848"/>
    <w:rsid w:val="000D1DD9"/>
    <w:rsid w:val="000D337A"/>
    <w:rsid w:val="000D38F6"/>
    <w:rsid w:val="000D3B6F"/>
    <w:rsid w:val="000D3D3F"/>
    <w:rsid w:val="000D41D3"/>
    <w:rsid w:val="000D434E"/>
    <w:rsid w:val="000D4FE6"/>
    <w:rsid w:val="000D5242"/>
    <w:rsid w:val="000D55A3"/>
    <w:rsid w:val="000D5E0D"/>
    <w:rsid w:val="000D6214"/>
    <w:rsid w:val="000E025F"/>
    <w:rsid w:val="000E22C4"/>
    <w:rsid w:val="000E4F4A"/>
    <w:rsid w:val="000E53A1"/>
    <w:rsid w:val="000E5F60"/>
    <w:rsid w:val="000E63C8"/>
    <w:rsid w:val="000E74FC"/>
    <w:rsid w:val="000E78DF"/>
    <w:rsid w:val="000E7C9C"/>
    <w:rsid w:val="000F119F"/>
    <w:rsid w:val="000F231C"/>
    <w:rsid w:val="000F26D7"/>
    <w:rsid w:val="000F2C14"/>
    <w:rsid w:val="000F4A3A"/>
    <w:rsid w:val="000F4C9F"/>
    <w:rsid w:val="000F6494"/>
    <w:rsid w:val="000F7ED7"/>
    <w:rsid w:val="00100410"/>
    <w:rsid w:val="00101192"/>
    <w:rsid w:val="0010195D"/>
    <w:rsid w:val="00103304"/>
    <w:rsid w:val="001048DC"/>
    <w:rsid w:val="00105DBE"/>
    <w:rsid w:val="00106175"/>
    <w:rsid w:val="001063C0"/>
    <w:rsid w:val="0010653F"/>
    <w:rsid w:val="00110E21"/>
    <w:rsid w:val="00110FE7"/>
    <w:rsid w:val="00111610"/>
    <w:rsid w:val="0011252B"/>
    <w:rsid w:val="00112E7A"/>
    <w:rsid w:val="00114111"/>
    <w:rsid w:val="0011479F"/>
    <w:rsid w:val="001150E8"/>
    <w:rsid w:val="0011604B"/>
    <w:rsid w:val="00117092"/>
    <w:rsid w:val="001170E9"/>
    <w:rsid w:val="00117210"/>
    <w:rsid w:val="00117350"/>
    <w:rsid w:val="00117A0A"/>
    <w:rsid w:val="00117AC7"/>
    <w:rsid w:val="0012032B"/>
    <w:rsid w:val="00120808"/>
    <w:rsid w:val="00122180"/>
    <w:rsid w:val="00122B56"/>
    <w:rsid w:val="00123952"/>
    <w:rsid w:val="00123CDD"/>
    <w:rsid w:val="0012542B"/>
    <w:rsid w:val="001258F8"/>
    <w:rsid w:val="00125CBD"/>
    <w:rsid w:val="0012633E"/>
    <w:rsid w:val="00130A42"/>
    <w:rsid w:val="001313B0"/>
    <w:rsid w:val="0013252B"/>
    <w:rsid w:val="00132E5C"/>
    <w:rsid w:val="001378F9"/>
    <w:rsid w:val="00140A49"/>
    <w:rsid w:val="00140D27"/>
    <w:rsid w:val="0014121E"/>
    <w:rsid w:val="001417D2"/>
    <w:rsid w:val="00142097"/>
    <w:rsid w:val="00142EBA"/>
    <w:rsid w:val="00144390"/>
    <w:rsid w:val="00144D76"/>
    <w:rsid w:val="00145EDD"/>
    <w:rsid w:val="00146446"/>
    <w:rsid w:val="001471DF"/>
    <w:rsid w:val="001475C7"/>
    <w:rsid w:val="00147765"/>
    <w:rsid w:val="00151E11"/>
    <w:rsid w:val="00153141"/>
    <w:rsid w:val="00153B48"/>
    <w:rsid w:val="00154871"/>
    <w:rsid w:val="001549AC"/>
    <w:rsid w:val="001568C0"/>
    <w:rsid w:val="001603EF"/>
    <w:rsid w:val="00161C1A"/>
    <w:rsid w:val="00162B89"/>
    <w:rsid w:val="00163663"/>
    <w:rsid w:val="001652A1"/>
    <w:rsid w:val="00165B77"/>
    <w:rsid w:val="00165C30"/>
    <w:rsid w:val="00165D3E"/>
    <w:rsid w:val="00167D52"/>
    <w:rsid w:val="00167F38"/>
    <w:rsid w:val="00170E00"/>
    <w:rsid w:val="00171597"/>
    <w:rsid w:val="00171C06"/>
    <w:rsid w:val="00174C71"/>
    <w:rsid w:val="0017506B"/>
    <w:rsid w:val="00175192"/>
    <w:rsid w:val="00175DCA"/>
    <w:rsid w:val="00175F1A"/>
    <w:rsid w:val="00176CFC"/>
    <w:rsid w:val="00180EB0"/>
    <w:rsid w:val="00180FD5"/>
    <w:rsid w:val="001810F7"/>
    <w:rsid w:val="00181153"/>
    <w:rsid w:val="00184094"/>
    <w:rsid w:val="001842F5"/>
    <w:rsid w:val="00184469"/>
    <w:rsid w:val="00184F83"/>
    <w:rsid w:val="0018578D"/>
    <w:rsid w:val="0018623D"/>
    <w:rsid w:val="001863E1"/>
    <w:rsid w:val="00186D4C"/>
    <w:rsid w:val="00187253"/>
    <w:rsid w:val="0019035F"/>
    <w:rsid w:val="0019068A"/>
    <w:rsid w:val="00190BC1"/>
    <w:rsid w:val="00190C14"/>
    <w:rsid w:val="00191BA2"/>
    <w:rsid w:val="0019265D"/>
    <w:rsid w:val="00193C03"/>
    <w:rsid w:val="001948EC"/>
    <w:rsid w:val="00194DB7"/>
    <w:rsid w:val="00195A83"/>
    <w:rsid w:val="001961EC"/>
    <w:rsid w:val="001961FE"/>
    <w:rsid w:val="00196958"/>
    <w:rsid w:val="001975E3"/>
    <w:rsid w:val="001979E2"/>
    <w:rsid w:val="001A4C5E"/>
    <w:rsid w:val="001A56C2"/>
    <w:rsid w:val="001A64DA"/>
    <w:rsid w:val="001B28DD"/>
    <w:rsid w:val="001B3D1C"/>
    <w:rsid w:val="001B4199"/>
    <w:rsid w:val="001B4C1E"/>
    <w:rsid w:val="001B5C62"/>
    <w:rsid w:val="001B62DD"/>
    <w:rsid w:val="001B6A11"/>
    <w:rsid w:val="001B6A8D"/>
    <w:rsid w:val="001B7BB8"/>
    <w:rsid w:val="001B7BD2"/>
    <w:rsid w:val="001C164E"/>
    <w:rsid w:val="001C1BF9"/>
    <w:rsid w:val="001C1FDE"/>
    <w:rsid w:val="001C2869"/>
    <w:rsid w:val="001C34BA"/>
    <w:rsid w:val="001C3D40"/>
    <w:rsid w:val="001C4C99"/>
    <w:rsid w:val="001C583D"/>
    <w:rsid w:val="001C60C0"/>
    <w:rsid w:val="001C6829"/>
    <w:rsid w:val="001C692C"/>
    <w:rsid w:val="001C749E"/>
    <w:rsid w:val="001C7D38"/>
    <w:rsid w:val="001D19B9"/>
    <w:rsid w:val="001D2035"/>
    <w:rsid w:val="001D3037"/>
    <w:rsid w:val="001D5312"/>
    <w:rsid w:val="001D6A58"/>
    <w:rsid w:val="001D76B8"/>
    <w:rsid w:val="001E04B7"/>
    <w:rsid w:val="001E108F"/>
    <w:rsid w:val="001E32BD"/>
    <w:rsid w:val="001E3C16"/>
    <w:rsid w:val="001E4051"/>
    <w:rsid w:val="001E4499"/>
    <w:rsid w:val="001E4D32"/>
    <w:rsid w:val="001E54B2"/>
    <w:rsid w:val="001E6561"/>
    <w:rsid w:val="001E6610"/>
    <w:rsid w:val="001E6D17"/>
    <w:rsid w:val="001E7D08"/>
    <w:rsid w:val="001F0850"/>
    <w:rsid w:val="001F1AD5"/>
    <w:rsid w:val="001F28B4"/>
    <w:rsid w:val="001F2B08"/>
    <w:rsid w:val="001F4255"/>
    <w:rsid w:val="001F46E6"/>
    <w:rsid w:val="001F4F64"/>
    <w:rsid w:val="001F582B"/>
    <w:rsid w:val="001F596D"/>
    <w:rsid w:val="001F5ABC"/>
    <w:rsid w:val="001F62D7"/>
    <w:rsid w:val="001F7167"/>
    <w:rsid w:val="001F7842"/>
    <w:rsid w:val="0020031B"/>
    <w:rsid w:val="00200A01"/>
    <w:rsid w:val="00202094"/>
    <w:rsid w:val="00202487"/>
    <w:rsid w:val="002026D5"/>
    <w:rsid w:val="00202A0B"/>
    <w:rsid w:val="00204A3B"/>
    <w:rsid w:val="00204B18"/>
    <w:rsid w:val="002054B6"/>
    <w:rsid w:val="00205A81"/>
    <w:rsid w:val="00206D38"/>
    <w:rsid w:val="002116E5"/>
    <w:rsid w:val="00212706"/>
    <w:rsid w:val="00212D82"/>
    <w:rsid w:val="002131F9"/>
    <w:rsid w:val="00213679"/>
    <w:rsid w:val="00213FAD"/>
    <w:rsid w:val="002140EC"/>
    <w:rsid w:val="00214B13"/>
    <w:rsid w:val="00215449"/>
    <w:rsid w:val="00215942"/>
    <w:rsid w:val="00216F28"/>
    <w:rsid w:val="00217A54"/>
    <w:rsid w:val="002200C8"/>
    <w:rsid w:val="0022024F"/>
    <w:rsid w:val="002219C1"/>
    <w:rsid w:val="00222E6B"/>
    <w:rsid w:val="0022323D"/>
    <w:rsid w:val="002236B5"/>
    <w:rsid w:val="00223BFF"/>
    <w:rsid w:val="00224C6E"/>
    <w:rsid w:val="00225C44"/>
    <w:rsid w:val="00225F30"/>
    <w:rsid w:val="00226C33"/>
    <w:rsid w:val="00230A2D"/>
    <w:rsid w:val="0023196C"/>
    <w:rsid w:val="002320E6"/>
    <w:rsid w:val="00233F95"/>
    <w:rsid w:val="002348ED"/>
    <w:rsid w:val="00234E4B"/>
    <w:rsid w:val="00235454"/>
    <w:rsid w:val="00236D11"/>
    <w:rsid w:val="00237B71"/>
    <w:rsid w:val="00241C5B"/>
    <w:rsid w:val="0024267E"/>
    <w:rsid w:val="00242FDA"/>
    <w:rsid w:val="002440B2"/>
    <w:rsid w:val="002450A9"/>
    <w:rsid w:val="002454D5"/>
    <w:rsid w:val="002454E4"/>
    <w:rsid w:val="00246585"/>
    <w:rsid w:val="002465F0"/>
    <w:rsid w:val="00250006"/>
    <w:rsid w:val="002528CA"/>
    <w:rsid w:val="00252B8E"/>
    <w:rsid w:val="00254036"/>
    <w:rsid w:val="002545C0"/>
    <w:rsid w:val="00254DD1"/>
    <w:rsid w:val="00256850"/>
    <w:rsid w:val="00257515"/>
    <w:rsid w:val="002575AB"/>
    <w:rsid w:val="00257A59"/>
    <w:rsid w:val="00257A9E"/>
    <w:rsid w:val="00260011"/>
    <w:rsid w:val="00260B63"/>
    <w:rsid w:val="00262208"/>
    <w:rsid w:val="0026360B"/>
    <w:rsid w:val="00264159"/>
    <w:rsid w:val="00266963"/>
    <w:rsid w:val="00267216"/>
    <w:rsid w:val="00267353"/>
    <w:rsid w:val="00267985"/>
    <w:rsid w:val="0027074A"/>
    <w:rsid w:val="002707AF"/>
    <w:rsid w:val="00271401"/>
    <w:rsid w:val="002716F3"/>
    <w:rsid w:val="00271716"/>
    <w:rsid w:val="002717DB"/>
    <w:rsid w:val="0027249A"/>
    <w:rsid w:val="00276125"/>
    <w:rsid w:val="00276190"/>
    <w:rsid w:val="002761D1"/>
    <w:rsid w:val="0027677B"/>
    <w:rsid w:val="00276C4E"/>
    <w:rsid w:val="002774CE"/>
    <w:rsid w:val="002804CE"/>
    <w:rsid w:val="00280C7E"/>
    <w:rsid w:val="00281019"/>
    <w:rsid w:val="002822C3"/>
    <w:rsid w:val="0028257B"/>
    <w:rsid w:val="00282846"/>
    <w:rsid w:val="00283640"/>
    <w:rsid w:val="0028391C"/>
    <w:rsid w:val="00284239"/>
    <w:rsid w:val="002866CE"/>
    <w:rsid w:val="002868AA"/>
    <w:rsid w:val="002868F0"/>
    <w:rsid w:val="00287459"/>
    <w:rsid w:val="00287A02"/>
    <w:rsid w:val="0029120A"/>
    <w:rsid w:val="00291BFC"/>
    <w:rsid w:val="00292A08"/>
    <w:rsid w:val="00293966"/>
    <w:rsid w:val="00293FF4"/>
    <w:rsid w:val="002942B8"/>
    <w:rsid w:val="00294EFB"/>
    <w:rsid w:val="00295320"/>
    <w:rsid w:val="00295991"/>
    <w:rsid w:val="002970AA"/>
    <w:rsid w:val="00297C1C"/>
    <w:rsid w:val="002A085E"/>
    <w:rsid w:val="002A0D17"/>
    <w:rsid w:val="002A1F8C"/>
    <w:rsid w:val="002A2801"/>
    <w:rsid w:val="002A30D5"/>
    <w:rsid w:val="002A3144"/>
    <w:rsid w:val="002A3266"/>
    <w:rsid w:val="002A3720"/>
    <w:rsid w:val="002A3E12"/>
    <w:rsid w:val="002A3EEC"/>
    <w:rsid w:val="002A4C53"/>
    <w:rsid w:val="002A4E03"/>
    <w:rsid w:val="002A5290"/>
    <w:rsid w:val="002A66B4"/>
    <w:rsid w:val="002A6DE0"/>
    <w:rsid w:val="002A7DA8"/>
    <w:rsid w:val="002A7E68"/>
    <w:rsid w:val="002B0231"/>
    <w:rsid w:val="002B1B29"/>
    <w:rsid w:val="002B1E8A"/>
    <w:rsid w:val="002B2604"/>
    <w:rsid w:val="002B2962"/>
    <w:rsid w:val="002B2AB6"/>
    <w:rsid w:val="002B2EBA"/>
    <w:rsid w:val="002B32E4"/>
    <w:rsid w:val="002B3325"/>
    <w:rsid w:val="002B3464"/>
    <w:rsid w:val="002B359F"/>
    <w:rsid w:val="002B36C0"/>
    <w:rsid w:val="002B608E"/>
    <w:rsid w:val="002B6521"/>
    <w:rsid w:val="002B681E"/>
    <w:rsid w:val="002B7782"/>
    <w:rsid w:val="002C0DD4"/>
    <w:rsid w:val="002C12A1"/>
    <w:rsid w:val="002C1923"/>
    <w:rsid w:val="002C1E75"/>
    <w:rsid w:val="002C42B6"/>
    <w:rsid w:val="002C594E"/>
    <w:rsid w:val="002C5B63"/>
    <w:rsid w:val="002C6709"/>
    <w:rsid w:val="002C672A"/>
    <w:rsid w:val="002C783A"/>
    <w:rsid w:val="002C7AEE"/>
    <w:rsid w:val="002D030C"/>
    <w:rsid w:val="002D0DDF"/>
    <w:rsid w:val="002D1731"/>
    <w:rsid w:val="002D24F8"/>
    <w:rsid w:val="002D2D91"/>
    <w:rsid w:val="002D2EC3"/>
    <w:rsid w:val="002D33B4"/>
    <w:rsid w:val="002D34F8"/>
    <w:rsid w:val="002D35BF"/>
    <w:rsid w:val="002D3EDC"/>
    <w:rsid w:val="002D468D"/>
    <w:rsid w:val="002D53A7"/>
    <w:rsid w:val="002D59FA"/>
    <w:rsid w:val="002D5B9B"/>
    <w:rsid w:val="002E0206"/>
    <w:rsid w:val="002E256D"/>
    <w:rsid w:val="002E25E0"/>
    <w:rsid w:val="002E3430"/>
    <w:rsid w:val="002E3B2A"/>
    <w:rsid w:val="002E3C6B"/>
    <w:rsid w:val="002E3DB4"/>
    <w:rsid w:val="002E462C"/>
    <w:rsid w:val="002F2887"/>
    <w:rsid w:val="002F550F"/>
    <w:rsid w:val="002F5AA4"/>
    <w:rsid w:val="002F6603"/>
    <w:rsid w:val="002F6AFB"/>
    <w:rsid w:val="002F6E39"/>
    <w:rsid w:val="002F73C5"/>
    <w:rsid w:val="002F74F3"/>
    <w:rsid w:val="00301937"/>
    <w:rsid w:val="00302469"/>
    <w:rsid w:val="0030316C"/>
    <w:rsid w:val="00303B8C"/>
    <w:rsid w:val="00303BA4"/>
    <w:rsid w:val="0030591E"/>
    <w:rsid w:val="00307E53"/>
    <w:rsid w:val="00310052"/>
    <w:rsid w:val="00311D87"/>
    <w:rsid w:val="003135C5"/>
    <w:rsid w:val="00313F80"/>
    <w:rsid w:val="00314E51"/>
    <w:rsid w:val="00314E8B"/>
    <w:rsid w:val="0031676E"/>
    <w:rsid w:val="00316DB0"/>
    <w:rsid w:val="00317603"/>
    <w:rsid w:val="00320286"/>
    <w:rsid w:val="00322E3A"/>
    <w:rsid w:val="00323061"/>
    <w:rsid w:val="003234D5"/>
    <w:rsid w:val="003240E5"/>
    <w:rsid w:val="00325820"/>
    <w:rsid w:val="003270C4"/>
    <w:rsid w:val="003276DA"/>
    <w:rsid w:val="00327C9B"/>
    <w:rsid w:val="00330E28"/>
    <w:rsid w:val="00331744"/>
    <w:rsid w:val="00331760"/>
    <w:rsid w:val="0033284B"/>
    <w:rsid w:val="0033350C"/>
    <w:rsid w:val="00334163"/>
    <w:rsid w:val="00334B9E"/>
    <w:rsid w:val="003365D6"/>
    <w:rsid w:val="00337C47"/>
    <w:rsid w:val="00341619"/>
    <w:rsid w:val="00341DC0"/>
    <w:rsid w:val="00341F84"/>
    <w:rsid w:val="003436BC"/>
    <w:rsid w:val="00344966"/>
    <w:rsid w:val="00344EC5"/>
    <w:rsid w:val="0034511E"/>
    <w:rsid w:val="00346861"/>
    <w:rsid w:val="00346A66"/>
    <w:rsid w:val="00346E52"/>
    <w:rsid w:val="0034774A"/>
    <w:rsid w:val="00347DFE"/>
    <w:rsid w:val="003507F5"/>
    <w:rsid w:val="00351AE1"/>
    <w:rsid w:val="003525AA"/>
    <w:rsid w:val="00352F79"/>
    <w:rsid w:val="00353447"/>
    <w:rsid w:val="00353AEA"/>
    <w:rsid w:val="003546A0"/>
    <w:rsid w:val="003549D3"/>
    <w:rsid w:val="00354A08"/>
    <w:rsid w:val="00354B42"/>
    <w:rsid w:val="003553FB"/>
    <w:rsid w:val="0035737A"/>
    <w:rsid w:val="00360148"/>
    <w:rsid w:val="0036025D"/>
    <w:rsid w:val="00360C99"/>
    <w:rsid w:val="00361B40"/>
    <w:rsid w:val="00361B41"/>
    <w:rsid w:val="0036421D"/>
    <w:rsid w:val="003649E6"/>
    <w:rsid w:val="00364A03"/>
    <w:rsid w:val="003660E7"/>
    <w:rsid w:val="00366737"/>
    <w:rsid w:val="00366CBB"/>
    <w:rsid w:val="003713D2"/>
    <w:rsid w:val="00372409"/>
    <w:rsid w:val="0037465F"/>
    <w:rsid w:val="00374B91"/>
    <w:rsid w:val="00376816"/>
    <w:rsid w:val="00376DE5"/>
    <w:rsid w:val="00377B71"/>
    <w:rsid w:val="00381000"/>
    <w:rsid w:val="00381078"/>
    <w:rsid w:val="00381EC4"/>
    <w:rsid w:val="00383C0B"/>
    <w:rsid w:val="0038445B"/>
    <w:rsid w:val="00384ADB"/>
    <w:rsid w:val="0038508F"/>
    <w:rsid w:val="003852E7"/>
    <w:rsid w:val="003868DC"/>
    <w:rsid w:val="0039035F"/>
    <w:rsid w:val="00391203"/>
    <w:rsid w:val="00391E31"/>
    <w:rsid w:val="003920D0"/>
    <w:rsid w:val="003927B9"/>
    <w:rsid w:val="00392B8D"/>
    <w:rsid w:val="00392BA3"/>
    <w:rsid w:val="00392C3B"/>
    <w:rsid w:val="00394C35"/>
    <w:rsid w:val="00395F59"/>
    <w:rsid w:val="0039689C"/>
    <w:rsid w:val="00396DD1"/>
    <w:rsid w:val="00397B8E"/>
    <w:rsid w:val="003A055D"/>
    <w:rsid w:val="003A24CE"/>
    <w:rsid w:val="003A2562"/>
    <w:rsid w:val="003A25AB"/>
    <w:rsid w:val="003A2C5D"/>
    <w:rsid w:val="003A3D27"/>
    <w:rsid w:val="003A4A66"/>
    <w:rsid w:val="003A5178"/>
    <w:rsid w:val="003A5AB6"/>
    <w:rsid w:val="003A6214"/>
    <w:rsid w:val="003A6420"/>
    <w:rsid w:val="003A6C18"/>
    <w:rsid w:val="003A6F97"/>
    <w:rsid w:val="003A7116"/>
    <w:rsid w:val="003B06C3"/>
    <w:rsid w:val="003B07D0"/>
    <w:rsid w:val="003B0C54"/>
    <w:rsid w:val="003B0F95"/>
    <w:rsid w:val="003B3D21"/>
    <w:rsid w:val="003B5092"/>
    <w:rsid w:val="003B5B7D"/>
    <w:rsid w:val="003B74E5"/>
    <w:rsid w:val="003C1D55"/>
    <w:rsid w:val="003C2C17"/>
    <w:rsid w:val="003C423F"/>
    <w:rsid w:val="003C53EB"/>
    <w:rsid w:val="003C5A32"/>
    <w:rsid w:val="003C6A97"/>
    <w:rsid w:val="003C7110"/>
    <w:rsid w:val="003C7577"/>
    <w:rsid w:val="003C78C4"/>
    <w:rsid w:val="003D0E0B"/>
    <w:rsid w:val="003D160F"/>
    <w:rsid w:val="003D18A2"/>
    <w:rsid w:val="003D1D06"/>
    <w:rsid w:val="003D2693"/>
    <w:rsid w:val="003D366F"/>
    <w:rsid w:val="003D3E7B"/>
    <w:rsid w:val="003D46BE"/>
    <w:rsid w:val="003D5323"/>
    <w:rsid w:val="003D6307"/>
    <w:rsid w:val="003D6590"/>
    <w:rsid w:val="003D6988"/>
    <w:rsid w:val="003D7408"/>
    <w:rsid w:val="003E08EA"/>
    <w:rsid w:val="003E0BFF"/>
    <w:rsid w:val="003E0EE8"/>
    <w:rsid w:val="003E1841"/>
    <w:rsid w:val="003E2BE8"/>
    <w:rsid w:val="003E3777"/>
    <w:rsid w:val="003E5A74"/>
    <w:rsid w:val="003E5BD7"/>
    <w:rsid w:val="003F06B8"/>
    <w:rsid w:val="003F0E9D"/>
    <w:rsid w:val="003F1830"/>
    <w:rsid w:val="003F271A"/>
    <w:rsid w:val="003F279D"/>
    <w:rsid w:val="003F3408"/>
    <w:rsid w:val="003F3DA5"/>
    <w:rsid w:val="003F3E47"/>
    <w:rsid w:val="003F43CF"/>
    <w:rsid w:val="003F474F"/>
    <w:rsid w:val="003F5A23"/>
    <w:rsid w:val="003F73B3"/>
    <w:rsid w:val="004007A4"/>
    <w:rsid w:val="0040087D"/>
    <w:rsid w:val="00400D24"/>
    <w:rsid w:val="004021BC"/>
    <w:rsid w:val="00402DA8"/>
    <w:rsid w:val="00403F0B"/>
    <w:rsid w:val="004040D1"/>
    <w:rsid w:val="0040576C"/>
    <w:rsid w:val="004064FB"/>
    <w:rsid w:val="00406B18"/>
    <w:rsid w:val="00406CAD"/>
    <w:rsid w:val="00410379"/>
    <w:rsid w:val="004126F3"/>
    <w:rsid w:val="00414245"/>
    <w:rsid w:val="0041620E"/>
    <w:rsid w:val="00416AFD"/>
    <w:rsid w:val="00416C92"/>
    <w:rsid w:val="004173FB"/>
    <w:rsid w:val="00421216"/>
    <w:rsid w:val="00421C13"/>
    <w:rsid w:val="00423461"/>
    <w:rsid w:val="004246C9"/>
    <w:rsid w:val="004247E9"/>
    <w:rsid w:val="00426A5A"/>
    <w:rsid w:val="00427539"/>
    <w:rsid w:val="004279B0"/>
    <w:rsid w:val="00427B79"/>
    <w:rsid w:val="00427CD2"/>
    <w:rsid w:val="0043060D"/>
    <w:rsid w:val="00431CC5"/>
    <w:rsid w:val="004326F9"/>
    <w:rsid w:val="00433D90"/>
    <w:rsid w:val="00433F9E"/>
    <w:rsid w:val="00434EDD"/>
    <w:rsid w:val="004360B2"/>
    <w:rsid w:val="00436212"/>
    <w:rsid w:val="00440920"/>
    <w:rsid w:val="00441493"/>
    <w:rsid w:val="00441981"/>
    <w:rsid w:val="00442AED"/>
    <w:rsid w:val="00442BDA"/>
    <w:rsid w:val="00444070"/>
    <w:rsid w:val="00444225"/>
    <w:rsid w:val="0044534A"/>
    <w:rsid w:val="00446349"/>
    <w:rsid w:val="004475D3"/>
    <w:rsid w:val="004478C5"/>
    <w:rsid w:val="00450C78"/>
    <w:rsid w:val="00452317"/>
    <w:rsid w:val="0045250C"/>
    <w:rsid w:val="00452624"/>
    <w:rsid w:val="00453D02"/>
    <w:rsid w:val="0045402F"/>
    <w:rsid w:val="0045446D"/>
    <w:rsid w:val="00456981"/>
    <w:rsid w:val="0046002C"/>
    <w:rsid w:val="004601CB"/>
    <w:rsid w:val="004607D1"/>
    <w:rsid w:val="00460BA3"/>
    <w:rsid w:val="00462750"/>
    <w:rsid w:val="00462A50"/>
    <w:rsid w:val="00462C0E"/>
    <w:rsid w:val="00462FAA"/>
    <w:rsid w:val="00464FB9"/>
    <w:rsid w:val="00465CF2"/>
    <w:rsid w:val="00465D06"/>
    <w:rsid w:val="004662D2"/>
    <w:rsid w:val="004663D0"/>
    <w:rsid w:val="00467830"/>
    <w:rsid w:val="00470183"/>
    <w:rsid w:val="0047257E"/>
    <w:rsid w:val="00472F46"/>
    <w:rsid w:val="00473540"/>
    <w:rsid w:val="00473792"/>
    <w:rsid w:val="004737B6"/>
    <w:rsid w:val="00473E7B"/>
    <w:rsid w:val="00477027"/>
    <w:rsid w:val="00477364"/>
    <w:rsid w:val="00480182"/>
    <w:rsid w:val="004807B6"/>
    <w:rsid w:val="00480A8B"/>
    <w:rsid w:val="00480B88"/>
    <w:rsid w:val="00480D80"/>
    <w:rsid w:val="00481231"/>
    <w:rsid w:val="004814D3"/>
    <w:rsid w:val="00481897"/>
    <w:rsid w:val="00481CB9"/>
    <w:rsid w:val="00482E7D"/>
    <w:rsid w:val="004873E3"/>
    <w:rsid w:val="0048750D"/>
    <w:rsid w:val="00487985"/>
    <w:rsid w:val="004925EA"/>
    <w:rsid w:val="00492BE1"/>
    <w:rsid w:val="00493C74"/>
    <w:rsid w:val="00494AFD"/>
    <w:rsid w:val="004954D8"/>
    <w:rsid w:val="004956C5"/>
    <w:rsid w:val="00495EEF"/>
    <w:rsid w:val="00497980"/>
    <w:rsid w:val="004A05C4"/>
    <w:rsid w:val="004A070A"/>
    <w:rsid w:val="004A0B89"/>
    <w:rsid w:val="004A0ED4"/>
    <w:rsid w:val="004A1386"/>
    <w:rsid w:val="004A1C79"/>
    <w:rsid w:val="004A2121"/>
    <w:rsid w:val="004A2C96"/>
    <w:rsid w:val="004A34A9"/>
    <w:rsid w:val="004A4863"/>
    <w:rsid w:val="004A4BB2"/>
    <w:rsid w:val="004A5651"/>
    <w:rsid w:val="004A5A14"/>
    <w:rsid w:val="004A62AC"/>
    <w:rsid w:val="004A6553"/>
    <w:rsid w:val="004A6BB4"/>
    <w:rsid w:val="004B0F9B"/>
    <w:rsid w:val="004B254E"/>
    <w:rsid w:val="004B44D7"/>
    <w:rsid w:val="004B64B6"/>
    <w:rsid w:val="004B6BF7"/>
    <w:rsid w:val="004B6C56"/>
    <w:rsid w:val="004B6D16"/>
    <w:rsid w:val="004B7645"/>
    <w:rsid w:val="004B7FF2"/>
    <w:rsid w:val="004C0342"/>
    <w:rsid w:val="004C0ECB"/>
    <w:rsid w:val="004C2EB6"/>
    <w:rsid w:val="004C392C"/>
    <w:rsid w:val="004C4CE9"/>
    <w:rsid w:val="004C586D"/>
    <w:rsid w:val="004C58F5"/>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437B"/>
    <w:rsid w:val="004D47F8"/>
    <w:rsid w:val="004D49B1"/>
    <w:rsid w:val="004D4EB9"/>
    <w:rsid w:val="004D5030"/>
    <w:rsid w:val="004D544C"/>
    <w:rsid w:val="004D6224"/>
    <w:rsid w:val="004D6678"/>
    <w:rsid w:val="004D7756"/>
    <w:rsid w:val="004E0780"/>
    <w:rsid w:val="004E0829"/>
    <w:rsid w:val="004E1994"/>
    <w:rsid w:val="004E2A82"/>
    <w:rsid w:val="004E3587"/>
    <w:rsid w:val="004E480B"/>
    <w:rsid w:val="004E4991"/>
    <w:rsid w:val="004E5D6B"/>
    <w:rsid w:val="004E5DD5"/>
    <w:rsid w:val="004E60DF"/>
    <w:rsid w:val="004E6DF9"/>
    <w:rsid w:val="004E6E4E"/>
    <w:rsid w:val="004F37AC"/>
    <w:rsid w:val="004F3BDF"/>
    <w:rsid w:val="004F3D7C"/>
    <w:rsid w:val="004F3FF4"/>
    <w:rsid w:val="004F7078"/>
    <w:rsid w:val="004F7AB7"/>
    <w:rsid w:val="005001C2"/>
    <w:rsid w:val="00500314"/>
    <w:rsid w:val="00500737"/>
    <w:rsid w:val="00500C6F"/>
    <w:rsid w:val="005015C2"/>
    <w:rsid w:val="0050275E"/>
    <w:rsid w:val="0050282C"/>
    <w:rsid w:val="00502E8D"/>
    <w:rsid w:val="005032A6"/>
    <w:rsid w:val="00506209"/>
    <w:rsid w:val="0050641A"/>
    <w:rsid w:val="0050756B"/>
    <w:rsid w:val="00507729"/>
    <w:rsid w:val="00507C51"/>
    <w:rsid w:val="0051004F"/>
    <w:rsid w:val="005100A2"/>
    <w:rsid w:val="00512DC9"/>
    <w:rsid w:val="00513C6F"/>
    <w:rsid w:val="00514019"/>
    <w:rsid w:val="00514700"/>
    <w:rsid w:val="00514A0F"/>
    <w:rsid w:val="005150CA"/>
    <w:rsid w:val="00517192"/>
    <w:rsid w:val="005206CB"/>
    <w:rsid w:val="0052088E"/>
    <w:rsid w:val="00521389"/>
    <w:rsid w:val="005216DB"/>
    <w:rsid w:val="00521A8B"/>
    <w:rsid w:val="00522321"/>
    <w:rsid w:val="0052268E"/>
    <w:rsid w:val="00522BD2"/>
    <w:rsid w:val="00523C25"/>
    <w:rsid w:val="00524C8C"/>
    <w:rsid w:val="00527904"/>
    <w:rsid w:val="00527A75"/>
    <w:rsid w:val="005301E3"/>
    <w:rsid w:val="0053131E"/>
    <w:rsid w:val="00531894"/>
    <w:rsid w:val="00532DCF"/>
    <w:rsid w:val="005349FF"/>
    <w:rsid w:val="00535473"/>
    <w:rsid w:val="00535723"/>
    <w:rsid w:val="00536229"/>
    <w:rsid w:val="00536F20"/>
    <w:rsid w:val="00536F5F"/>
    <w:rsid w:val="005375C1"/>
    <w:rsid w:val="00541925"/>
    <w:rsid w:val="00541DBC"/>
    <w:rsid w:val="005423C9"/>
    <w:rsid w:val="00542E3A"/>
    <w:rsid w:val="005433A0"/>
    <w:rsid w:val="00543668"/>
    <w:rsid w:val="00543BD9"/>
    <w:rsid w:val="00543FF2"/>
    <w:rsid w:val="0054421D"/>
    <w:rsid w:val="0054551D"/>
    <w:rsid w:val="00545606"/>
    <w:rsid w:val="00545D47"/>
    <w:rsid w:val="00546564"/>
    <w:rsid w:val="005469E8"/>
    <w:rsid w:val="00547A80"/>
    <w:rsid w:val="005514F9"/>
    <w:rsid w:val="00551BC5"/>
    <w:rsid w:val="005523A9"/>
    <w:rsid w:val="005523B1"/>
    <w:rsid w:val="0055412C"/>
    <w:rsid w:val="0055458B"/>
    <w:rsid w:val="00554A22"/>
    <w:rsid w:val="0055594F"/>
    <w:rsid w:val="00556BF6"/>
    <w:rsid w:val="00557383"/>
    <w:rsid w:val="00557E95"/>
    <w:rsid w:val="005613B6"/>
    <w:rsid w:val="005615D8"/>
    <w:rsid w:val="00562973"/>
    <w:rsid w:val="005633C1"/>
    <w:rsid w:val="00563BE9"/>
    <w:rsid w:val="005643A3"/>
    <w:rsid w:val="00565A8C"/>
    <w:rsid w:val="0056738E"/>
    <w:rsid w:val="00567B69"/>
    <w:rsid w:val="00570631"/>
    <w:rsid w:val="00570958"/>
    <w:rsid w:val="0057135D"/>
    <w:rsid w:val="00571CDF"/>
    <w:rsid w:val="00572CFE"/>
    <w:rsid w:val="00573574"/>
    <w:rsid w:val="00575028"/>
    <w:rsid w:val="00576D52"/>
    <w:rsid w:val="00577CC2"/>
    <w:rsid w:val="005812EC"/>
    <w:rsid w:val="00582323"/>
    <w:rsid w:val="00583B49"/>
    <w:rsid w:val="00584043"/>
    <w:rsid w:val="00584086"/>
    <w:rsid w:val="00584384"/>
    <w:rsid w:val="00584413"/>
    <w:rsid w:val="005845C0"/>
    <w:rsid w:val="00584D5A"/>
    <w:rsid w:val="00586D26"/>
    <w:rsid w:val="00586D70"/>
    <w:rsid w:val="005870C5"/>
    <w:rsid w:val="005871FE"/>
    <w:rsid w:val="005901EC"/>
    <w:rsid w:val="00592EF1"/>
    <w:rsid w:val="00593B2D"/>
    <w:rsid w:val="00593B30"/>
    <w:rsid w:val="00593B5B"/>
    <w:rsid w:val="00593D61"/>
    <w:rsid w:val="00593EFA"/>
    <w:rsid w:val="0059619F"/>
    <w:rsid w:val="00596B83"/>
    <w:rsid w:val="00597621"/>
    <w:rsid w:val="005A070D"/>
    <w:rsid w:val="005A1480"/>
    <w:rsid w:val="005A152E"/>
    <w:rsid w:val="005A1BB4"/>
    <w:rsid w:val="005A324C"/>
    <w:rsid w:val="005A4A31"/>
    <w:rsid w:val="005A4F75"/>
    <w:rsid w:val="005A6D68"/>
    <w:rsid w:val="005A6EF4"/>
    <w:rsid w:val="005A70D4"/>
    <w:rsid w:val="005A71C3"/>
    <w:rsid w:val="005A730F"/>
    <w:rsid w:val="005A79DC"/>
    <w:rsid w:val="005A7D6E"/>
    <w:rsid w:val="005A7DB8"/>
    <w:rsid w:val="005B1B99"/>
    <w:rsid w:val="005B1CF7"/>
    <w:rsid w:val="005B1DA3"/>
    <w:rsid w:val="005B1E68"/>
    <w:rsid w:val="005B2430"/>
    <w:rsid w:val="005B4A0E"/>
    <w:rsid w:val="005B5477"/>
    <w:rsid w:val="005B5599"/>
    <w:rsid w:val="005B5EF3"/>
    <w:rsid w:val="005B6297"/>
    <w:rsid w:val="005B65A2"/>
    <w:rsid w:val="005B65D1"/>
    <w:rsid w:val="005B6744"/>
    <w:rsid w:val="005B705B"/>
    <w:rsid w:val="005B7123"/>
    <w:rsid w:val="005B7A8E"/>
    <w:rsid w:val="005C13BE"/>
    <w:rsid w:val="005C2A87"/>
    <w:rsid w:val="005C2F39"/>
    <w:rsid w:val="005C3AEF"/>
    <w:rsid w:val="005C4601"/>
    <w:rsid w:val="005C4709"/>
    <w:rsid w:val="005C54C1"/>
    <w:rsid w:val="005C6DBC"/>
    <w:rsid w:val="005D10CD"/>
    <w:rsid w:val="005D1225"/>
    <w:rsid w:val="005D1B43"/>
    <w:rsid w:val="005D1CD4"/>
    <w:rsid w:val="005D1E9D"/>
    <w:rsid w:val="005D1F35"/>
    <w:rsid w:val="005D237C"/>
    <w:rsid w:val="005D2ED2"/>
    <w:rsid w:val="005D3414"/>
    <w:rsid w:val="005D4123"/>
    <w:rsid w:val="005D5442"/>
    <w:rsid w:val="005D655B"/>
    <w:rsid w:val="005D7664"/>
    <w:rsid w:val="005E0969"/>
    <w:rsid w:val="005E244A"/>
    <w:rsid w:val="005E2684"/>
    <w:rsid w:val="005E35FC"/>
    <w:rsid w:val="005E3F59"/>
    <w:rsid w:val="005E5377"/>
    <w:rsid w:val="005E5536"/>
    <w:rsid w:val="005E5FE8"/>
    <w:rsid w:val="005E6B5F"/>
    <w:rsid w:val="005E70A0"/>
    <w:rsid w:val="005E7470"/>
    <w:rsid w:val="005E7C3E"/>
    <w:rsid w:val="005F14AB"/>
    <w:rsid w:val="005F1965"/>
    <w:rsid w:val="005F1E62"/>
    <w:rsid w:val="005F1FD8"/>
    <w:rsid w:val="005F2590"/>
    <w:rsid w:val="005F2783"/>
    <w:rsid w:val="005F3CAE"/>
    <w:rsid w:val="005F4753"/>
    <w:rsid w:val="005F52B7"/>
    <w:rsid w:val="005F5B99"/>
    <w:rsid w:val="005F643D"/>
    <w:rsid w:val="005F6664"/>
    <w:rsid w:val="005F67BD"/>
    <w:rsid w:val="006002A8"/>
    <w:rsid w:val="006004CD"/>
    <w:rsid w:val="00600BE0"/>
    <w:rsid w:val="00602883"/>
    <w:rsid w:val="00602B26"/>
    <w:rsid w:val="00602CFB"/>
    <w:rsid w:val="006030E8"/>
    <w:rsid w:val="0060427C"/>
    <w:rsid w:val="00604879"/>
    <w:rsid w:val="0060487E"/>
    <w:rsid w:val="00604C3B"/>
    <w:rsid w:val="006058AC"/>
    <w:rsid w:val="00605FFC"/>
    <w:rsid w:val="0061050E"/>
    <w:rsid w:val="00610B12"/>
    <w:rsid w:val="00611CD1"/>
    <w:rsid w:val="006127E4"/>
    <w:rsid w:val="00612A6A"/>
    <w:rsid w:val="00613799"/>
    <w:rsid w:val="00613F81"/>
    <w:rsid w:val="00615655"/>
    <w:rsid w:val="00615C4F"/>
    <w:rsid w:val="0061611E"/>
    <w:rsid w:val="006202CF"/>
    <w:rsid w:val="00621928"/>
    <w:rsid w:val="00621948"/>
    <w:rsid w:val="00621A8B"/>
    <w:rsid w:val="0062515D"/>
    <w:rsid w:val="00625E80"/>
    <w:rsid w:val="0062712E"/>
    <w:rsid w:val="0062792F"/>
    <w:rsid w:val="00627BFD"/>
    <w:rsid w:val="00630004"/>
    <w:rsid w:val="006305C7"/>
    <w:rsid w:val="00630AD7"/>
    <w:rsid w:val="00630B92"/>
    <w:rsid w:val="0063149F"/>
    <w:rsid w:val="006335A6"/>
    <w:rsid w:val="00634B1A"/>
    <w:rsid w:val="00635187"/>
    <w:rsid w:val="006351CD"/>
    <w:rsid w:val="00635875"/>
    <w:rsid w:val="00635906"/>
    <w:rsid w:val="006360DB"/>
    <w:rsid w:val="00636CAB"/>
    <w:rsid w:val="00637A81"/>
    <w:rsid w:val="00637BB8"/>
    <w:rsid w:val="00637C95"/>
    <w:rsid w:val="0064122A"/>
    <w:rsid w:val="00641957"/>
    <w:rsid w:val="00641C4A"/>
    <w:rsid w:val="00642830"/>
    <w:rsid w:val="00642F96"/>
    <w:rsid w:val="00643392"/>
    <w:rsid w:val="00643461"/>
    <w:rsid w:val="00643BBE"/>
    <w:rsid w:val="006450D3"/>
    <w:rsid w:val="00645388"/>
    <w:rsid w:val="00645C7D"/>
    <w:rsid w:val="00646018"/>
    <w:rsid w:val="00647DBB"/>
    <w:rsid w:val="00647E9A"/>
    <w:rsid w:val="006506E0"/>
    <w:rsid w:val="00650FFE"/>
    <w:rsid w:val="006519A3"/>
    <w:rsid w:val="00652713"/>
    <w:rsid w:val="006535E5"/>
    <w:rsid w:val="00655944"/>
    <w:rsid w:val="006560EC"/>
    <w:rsid w:val="00656326"/>
    <w:rsid w:val="0065661E"/>
    <w:rsid w:val="006607C4"/>
    <w:rsid w:val="00661C12"/>
    <w:rsid w:val="00661F9B"/>
    <w:rsid w:val="00663A47"/>
    <w:rsid w:val="00664B04"/>
    <w:rsid w:val="006651EF"/>
    <w:rsid w:val="00665AB6"/>
    <w:rsid w:val="0066694E"/>
    <w:rsid w:val="00670229"/>
    <w:rsid w:val="00671066"/>
    <w:rsid w:val="00672238"/>
    <w:rsid w:val="006723D5"/>
    <w:rsid w:val="006726F5"/>
    <w:rsid w:val="0067361B"/>
    <w:rsid w:val="00673709"/>
    <w:rsid w:val="00674753"/>
    <w:rsid w:val="00674ADD"/>
    <w:rsid w:val="00675D59"/>
    <w:rsid w:val="00676CA6"/>
    <w:rsid w:val="0067709B"/>
    <w:rsid w:val="0067741E"/>
    <w:rsid w:val="00677894"/>
    <w:rsid w:val="00680AF9"/>
    <w:rsid w:val="00682F3D"/>
    <w:rsid w:val="00683147"/>
    <w:rsid w:val="006835C9"/>
    <w:rsid w:val="0068469A"/>
    <w:rsid w:val="00685085"/>
    <w:rsid w:val="006863EF"/>
    <w:rsid w:val="006864BE"/>
    <w:rsid w:val="006876BC"/>
    <w:rsid w:val="006906A2"/>
    <w:rsid w:val="00690956"/>
    <w:rsid w:val="00690E31"/>
    <w:rsid w:val="00691396"/>
    <w:rsid w:val="006917A2"/>
    <w:rsid w:val="00694476"/>
    <w:rsid w:val="006949C9"/>
    <w:rsid w:val="00695538"/>
    <w:rsid w:val="006959F9"/>
    <w:rsid w:val="006971EB"/>
    <w:rsid w:val="006A1364"/>
    <w:rsid w:val="006A1F66"/>
    <w:rsid w:val="006A1FEF"/>
    <w:rsid w:val="006A20DE"/>
    <w:rsid w:val="006A4023"/>
    <w:rsid w:val="006A40D8"/>
    <w:rsid w:val="006A5476"/>
    <w:rsid w:val="006A57C7"/>
    <w:rsid w:val="006A6474"/>
    <w:rsid w:val="006A6C96"/>
    <w:rsid w:val="006A7742"/>
    <w:rsid w:val="006B1027"/>
    <w:rsid w:val="006B1F7A"/>
    <w:rsid w:val="006B3A4F"/>
    <w:rsid w:val="006B4A1E"/>
    <w:rsid w:val="006B4C97"/>
    <w:rsid w:val="006B5844"/>
    <w:rsid w:val="006B68FF"/>
    <w:rsid w:val="006B7192"/>
    <w:rsid w:val="006B761B"/>
    <w:rsid w:val="006C0498"/>
    <w:rsid w:val="006C1F42"/>
    <w:rsid w:val="006C33A4"/>
    <w:rsid w:val="006C3CDA"/>
    <w:rsid w:val="006C6B62"/>
    <w:rsid w:val="006C7CA9"/>
    <w:rsid w:val="006C7F1D"/>
    <w:rsid w:val="006D075A"/>
    <w:rsid w:val="006D0A2C"/>
    <w:rsid w:val="006D1AC1"/>
    <w:rsid w:val="006D2938"/>
    <w:rsid w:val="006D2B8A"/>
    <w:rsid w:val="006D2D29"/>
    <w:rsid w:val="006D33B8"/>
    <w:rsid w:val="006D3F6E"/>
    <w:rsid w:val="006D45B2"/>
    <w:rsid w:val="006D5491"/>
    <w:rsid w:val="006D598B"/>
    <w:rsid w:val="006D5CE1"/>
    <w:rsid w:val="006E0203"/>
    <w:rsid w:val="006E21A5"/>
    <w:rsid w:val="006E2709"/>
    <w:rsid w:val="006E2A74"/>
    <w:rsid w:val="006E2AE0"/>
    <w:rsid w:val="006E32D3"/>
    <w:rsid w:val="006E3D2C"/>
    <w:rsid w:val="006E3EA4"/>
    <w:rsid w:val="006E54C4"/>
    <w:rsid w:val="006E6F9D"/>
    <w:rsid w:val="006E78B9"/>
    <w:rsid w:val="006F02EF"/>
    <w:rsid w:val="006F0E77"/>
    <w:rsid w:val="006F129F"/>
    <w:rsid w:val="006F139E"/>
    <w:rsid w:val="006F1DEF"/>
    <w:rsid w:val="006F2309"/>
    <w:rsid w:val="006F255B"/>
    <w:rsid w:val="006F2560"/>
    <w:rsid w:val="006F361A"/>
    <w:rsid w:val="006F38AD"/>
    <w:rsid w:val="006F3954"/>
    <w:rsid w:val="006F398E"/>
    <w:rsid w:val="006F420F"/>
    <w:rsid w:val="006F4885"/>
    <w:rsid w:val="006F5926"/>
    <w:rsid w:val="006F65BB"/>
    <w:rsid w:val="006F69A9"/>
    <w:rsid w:val="006F6C9A"/>
    <w:rsid w:val="006F7C8F"/>
    <w:rsid w:val="00700B23"/>
    <w:rsid w:val="00701088"/>
    <w:rsid w:val="00701408"/>
    <w:rsid w:val="0070148B"/>
    <w:rsid w:val="007021B1"/>
    <w:rsid w:val="00703BED"/>
    <w:rsid w:val="00703BF0"/>
    <w:rsid w:val="00703FFA"/>
    <w:rsid w:val="00704BD0"/>
    <w:rsid w:val="00705F31"/>
    <w:rsid w:val="00707A40"/>
    <w:rsid w:val="007107F9"/>
    <w:rsid w:val="00710D28"/>
    <w:rsid w:val="00711F85"/>
    <w:rsid w:val="00712F91"/>
    <w:rsid w:val="00713059"/>
    <w:rsid w:val="007134F0"/>
    <w:rsid w:val="00713814"/>
    <w:rsid w:val="007138B0"/>
    <w:rsid w:val="007156AE"/>
    <w:rsid w:val="00715866"/>
    <w:rsid w:val="00716081"/>
    <w:rsid w:val="0071628F"/>
    <w:rsid w:val="00717065"/>
    <w:rsid w:val="00717701"/>
    <w:rsid w:val="00717DE8"/>
    <w:rsid w:val="00723241"/>
    <w:rsid w:val="0072350B"/>
    <w:rsid w:val="00723668"/>
    <w:rsid w:val="0072445D"/>
    <w:rsid w:val="00725580"/>
    <w:rsid w:val="0072637A"/>
    <w:rsid w:val="007276A8"/>
    <w:rsid w:val="0073020A"/>
    <w:rsid w:val="007305C1"/>
    <w:rsid w:val="00731313"/>
    <w:rsid w:val="007320EE"/>
    <w:rsid w:val="007328E5"/>
    <w:rsid w:val="00732FE9"/>
    <w:rsid w:val="00734D92"/>
    <w:rsid w:val="007379D8"/>
    <w:rsid w:val="00741D61"/>
    <w:rsid w:val="00743043"/>
    <w:rsid w:val="00743535"/>
    <w:rsid w:val="00743546"/>
    <w:rsid w:val="00744686"/>
    <w:rsid w:val="00744A98"/>
    <w:rsid w:val="0074544D"/>
    <w:rsid w:val="00745AD0"/>
    <w:rsid w:val="00745DC7"/>
    <w:rsid w:val="00746C5C"/>
    <w:rsid w:val="0075136F"/>
    <w:rsid w:val="007532A4"/>
    <w:rsid w:val="00753978"/>
    <w:rsid w:val="00753FDA"/>
    <w:rsid w:val="007551B0"/>
    <w:rsid w:val="0075536D"/>
    <w:rsid w:val="00756767"/>
    <w:rsid w:val="007607F7"/>
    <w:rsid w:val="00760F24"/>
    <w:rsid w:val="0076246D"/>
    <w:rsid w:val="00762820"/>
    <w:rsid w:val="007633E4"/>
    <w:rsid w:val="0076444B"/>
    <w:rsid w:val="00764AB7"/>
    <w:rsid w:val="00764B3C"/>
    <w:rsid w:val="00764EB8"/>
    <w:rsid w:val="0076566A"/>
    <w:rsid w:val="00765681"/>
    <w:rsid w:val="0076573C"/>
    <w:rsid w:val="00765981"/>
    <w:rsid w:val="00765ADC"/>
    <w:rsid w:val="00766038"/>
    <w:rsid w:val="0076642B"/>
    <w:rsid w:val="00767821"/>
    <w:rsid w:val="00770310"/>
    <w:rsid w:val="00770525"/>
    <w:rsid w:val="00770A32"/>
    <w:rsid w:val="00771315"/>
    <w:rsid w:val="00771EF0"/>
    <w:rsid w:val="0077208D"/>
    <w:rsid w:val="00772B97"/>
    <w:rsid w:val="00773EF5"/>
    <w:rsid w:val="007750B8"/>
    <w:rsid w:val="00775D58"/>
    <w:rsid w:val="0077690E"/>
    <w:rsid w:val="0077715D"/>
    <w:rsid w:val="00777D20"/>
    <w:rsid w:val="00780993"/>
    <w:rsid w:val="007812BB"/>
    <w:rsid w:val="007813DB"/>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30AB"/>
    <w:rsid w:val="00793BE7"/>
    <w:rsid w:val="00794679"/>
    <w:rsid w:val="00794C47"/>
    <w:rsid w:val="007952E8"/>
    <w:rsid w:val="00795368"/>
    <w:rsid w:val="007953A5"/>
    <w:rsid w:val="00795685"/>
    <w:rsid w:val="00796E75"/>
    <w:rsid w:val="007A0328"/>
    <w:rsid w:val="007A0C65"/>
    <w:rsid w:val="007A2349"/>
    <w:rsid w:val="007A2E94"/>
    <w:rsid w:val="007A3AA2"/>
    <w:rsid w:val="007A4298"/>
    <w:rsid w:val="007A6704"/>
    <w:rsid w:val="007A680E"/>
    <w:rsid w:val="007A6D1C"/>
    <w:rsid w:val="007A6FA3"/>
    <w:rsid w:val="007A7EF5"/>
    <w:rsid w:val="007B04AF"/>
    <w:rsid w:val="007B1512"/>
    <w:rsid w:val="007B2ACE"/>
    <w:rsid w:val="007B3242"/>
    <w:rsid w:val="007B394F"/>
    <w:rsid w:val="007B3EFF"/>
    <w:rsid w:val="007B47C6"/>
    <w:rsid w:val="007B4F8A"/>
    <w:rsid w:val="007B5526"/>
    <w:rsid w:val="007B5B87"/>
    <w:rsid w:val="007B5B88"/>
    <w:rsid w:val="007B5DDC"/>
    <w:rsid w:val="007B75FA"/>
    <w:rsid w:val="007C00EB"/>
    <w:rsid w:val="007C0FBE"/>
    <w:rsid w:val="007C3FC2"/>
    <w:rsid w:val="007C4B6D"/>
    <w:rsid w:val="007C4E4A"/>
    <w:rsid w:val="007C50E4"/>
    <w:rsid w:val="007D05BB"/>
    <w:rsid w:val="007D061E"/>
    <w:rsid w:val="007D133E"/>
    <w:rsid w:val="007D1C64"/>
    <w:rsid w:val="007D1FA7"/>
    <w:rsid w:val="007D38BB"/>
    <w:rsid w:val="007D40B5"/>
    <w:rsid w:val="007D59CB"/>
    <w:rsid w:val="007D6B3B"/>
    <w:rsid w:val="007D6FE3"/>
    <w:rsid w:val="007E1089"/>
    <w:rsid w:val="007E177D"/>
    <w:rsid w:val="007E2C0E"/>
    <w:rsid w:val="007E4CC4"/>
    <w:rsid w:val="007E5B97"/>
    <w:rsid w:val="007E7BDB"/>
    <w:rsid w:val="007F0E16"/>
    <w:rsid w:val="007F2C2A"/>
    <w:rsid w:val="007F3081"/>
    <w:rsid w:val="007F342E"/>
    <w:rsid w:val="007F3FD6"/>
    <w:rsid w:val="007F5FC2"/>
    <w:rsid w:val="007F6485"/>
    <w:rsid w:val="007F6EDC"/>
    <w:rsid w:val="007F7C78"/>
    <w:rsid w:val="0080076D"/>
    <w:rsid w:val="00800FE9"/>
    <w:rsid w:val="00801CDE"/>
    <w:rsid w:val="008022E8"/>
    <w:rsid w:val="00802775"/>
    <w:rsid w:val="00802E66"/>
    <w:rsid w:val="008031E2"/>
    <w:rsid w:val="00804D31"/>
    <w:rsid w:val="00805027"/>
    <w:rsid w:val="008060B3"/>
    <w:rsid w:val="00806861"/>
    <w:rsid w:val="00806F39"/>
    <w:rsid w:val="008071D1"/>
    <w:rsid w:val="00807A6A"/>
    <w:rsid w:val="0081063F"/>
    <w:rsid w:val="00810D43"/>
    <w:rsid w:val="008119E9"/>
    <w:rsid w:val="00812E4B"/>
    <w:rsid w:val="008133A1"/>
    <w:rsid w:val="00813685"/>
    <w:rsid w:val="00813899"/>
    <w:rsid w:val="008140DD"/>
    <w:rsid w:val="008148AF"/>
    <w:rsid w:val="00815261"/>
    <w:rsid w:val="0081557E"/>
    <w:rsid w:val="00815CBE"/>
    <w:rsid w:val="00816220"/>
    <w:rsid w:val="00816E79"/>
    <w:rsid w:val="00821DC9"/>
    <w:rsid w:val="0082200E"/>
    <w:rsid w:val="0082225E"/>
    <w:rsid w:val="00822BB3"/>
    <w:rsid w:val="00822DDD"/>
    <w:rsid w:val="008243C6"/>
    <w:rsid w:val="00824BA6"/>
    <w:rsid w:val="0082551A"/>
    <w:rsid w:val="008266E2"/>
    <w:rsid w:val="008270FB"/>
    <w:rsid w:val="00827350"/>
    <w:rsid w:val="00827940"/>
    <w:rsid w:val="00827B4E"/>
    <w:rsid w:val="00830991"/>
    <w:rsid w:val="00831531"/>
    <w:rsid w:val="00831627"/>
    <w:rsid w:val="00831D80"/>
    <w:rsid w:val="00832590"/>
    <w:rsid w:val="0083303D"/>
    <w:rsid w:val="0083465C"/>
    <w:rsid w:val="00834DE6"/>
    <w:rsid w:val="008352DA"/>
    <w:rsid w:val="00835AE4"/>
    <w:rsid w:val="008362E1"/>
    <w:rsid w:val="00836B8A"/>
    <w:rsid w:val="00840ECB"/>
    <w:rsid w:val="00842FAD"/>
    <w:rsid w:val="0084341C"/>
    <w:rsid w:val="0084474B"/>
    <w:rsid w:val="00844D6B"/>
    <w:rsid w:val="00847B6C"/>
    <w:rsid w:val="008509C3"/>
    <w:rsid w:val="00851BED"/>
    <w:rsid w:val="00853248"/>
    <w:rsid w:val="008532A8"/>
    <w:rsid w:val="00854861"/>
    <w:rsid w:val="00854968"/>
    <w:rsid w:val="00854EE1"/>
    <w:rsid w:val="00856D4E"/>
    <w:rsid w:val="00857196"/>
    <w:rsid w:val="00857BCD"/>
    <w:rsid w:val="00860574"/>
    <w:rsid w:val="00862A24"/>
    <w:rsid w:val="00863F7A"/>
    <w:rsid w:val="00865500"/>
    <w:rsid w:val="008660F2"/>
    <w:rsid w:val="00866848"/>
    <w:rsid w:val="00866D5B"/>
    <w:rsid w:val="008674D9"/>
    <w:rsid w:val="00867F1C"/>
    <w:rsid w:val="00871ABE"/>
    <w:rsid w:val="008727D8"/>
    <w:rsid w:val="00873171"/>
    <w:rsid w:val="00873C7A"/>
    <w:rsid w:val="00875B2B"/>
    <w:rsid w:val="008774E4"/>
    <w:rsid w:val="00880577"/>
    <w:rsid w:val="0088058E"/>
    <w:rsid w:val="00880898"/>
    <w:rsid w:val="00880A79"/>
    <w:rsid w:val="00880A9B"/>
    <w:rsid w:val="00881D30"/>
    <w:rsid w:val="00882B8E"/>
    <w:rsid w:val="00883097"/>
    <w:rsid w:val="0088560D"/>
    <w:rsid w:val="0089094D"/>
    <w:rsid w:val="00891921"/>
    <w:rsid w:val="00892002"/>
    <w:rsid w:val="00892362"/>
    <w:rsid w:val="00892CE6"/>
    <w:rsid w:val="00892DF1"/>
    <w:rsid w:val="00893692"/>
    <w:rsid w:val="008938D9"/>
    <w:rsid w:val="00894E73"/>
    <w:rsid w:val="00895349"/>
    <w:rsid w:val="00895B6F"/>
    <w:rsid w:val="00896D2E"/>
    <w:rsid w:val="00897A46"/>
    <w:rsid w:val="008A08EA"/>
    <w:rsid w:val="008A0F81"/>
    <w:rsid w:val="008A0FBC"/>
    <w:rsid w:val="008A1D32"/>
    <w:rsid w:val="008A260C"/>
    <w:rsid w:val="008A31A3"/>
    <w:rsid w:val="008A3C8C"/>
    <w:rsid w:val="008A4963"/>
    <w:rsid w:val="008A5E2B"/>
    <w:rsid w:val="008A66AC"/>
    <w:rsid w:val="008A6808"/>
    <w:rsid w:val="008A7122"/>
    <w:rsid w:val="008B0BA4"/>
    <w:rsid w:val="008B1AFF"/>
    <w:rsid w:val="008B1F61"/>
    <w:rsid w:val="008B2601"/>
    <w:rsid w:val="008B2E28"/>
    <w:rsid w:val="008B4D34"/>
    <w:rsid w:val="008B5A9B"/>
    <w:rsid w:val="008B5E9F"/>
    <w:rsid w:val="008B627E"/>
    <w:rsid w:val="008B65A0"/>
    <w:rsid w:val="008B69AB"/>
    <w:rsid w:val="008B6B1D"/>
    <w:rsid w:val="008B7A08"/>
    <w:rsid w:val="008C0491"/>
    <w:rsid w:val="008C07F9"/>
    <w:rsid w:val="008C10D4"/>
    <w:rsid w:val="008C2A15"/>
    <w:rsid w:val="008C471F"/>
    <w:rsid w:val="008C5B09"/>
    <w:rsid w:val="008C5E0F"/>
    <w:rsid w:val="008C72F1"/>
    <w:rsid w:val="008C74A1"/>
    <w:rsid w:val="008D15D1"/>
    <w:rsid w:val="008D1CED"/>
    <w:rsid w:val="008D26C7"/>
    <w:rsid w:val="008D2AE0"/>
    <w:rsid w:val="008D2E0D"/>
    <w:rsid w:val="008D2E6B"/>
    <w:rsid w:val="008D397B"/>
    <w:rsid w:val="008D4AF5"/>
    <w:rsid w:val="008D4BE7"/>
    <w:rsid w:val="008D4E61"/>
    <w:rsid w:val="008D5B77"/>
    <w:rsid w:val="008D7B68"/>
    <w:rsid w:val="008D7E3F"/>
    <w:rsid w:val="008E0051"/>
    <w:rsid w:val="008E0E6E"/>
    <w:rsid w:val="008E1579"/>
    <w:rsid w:val="008E1734"/>
    <w:rsid w:val="008E354E"/>
    <w:rsid w:val="008E368B"/>
    <w:rsid w:val="008E3EE7"/>
    <w:rsid w:val="008E4095"/>
    <w:rsid w:val="008E4A7B"/>
    <w:rsid w:val="008E589D"/>
    <w:rsid w:val="008E58DB"/>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51D6"/>
    <w:rsid w:val="008F55D2"/>
    <w:rsid w:val="008F58AA"/>
    <w:rsid w:val="008F6847"/>
    <w:rsid w:val="008F6C4D"/>
    <w:rsid w:val="008F6FF9"/>
    <w:rsid w:val="009023B7"/>
    <w:rsid w:val="00902498"/>
    <w:rsid w:val="00902520"/>
    <w:rsid w:val="0090441D"/>
    <w:rsid w:val="00904F70"/>
    <w:rsid w:val="009051C2"/>
    <w:rsid w:val="00905C17"/>
    <w:rsid w:val="00907A3C"/>
    <w:rsid w:val="00907C02"/>
    <w:rsid w:val="009117EB"/>
    <w:rsid w:val="00911844"/>
    <w:rsid w:val="00912E38"/>
    <w:rsid w:val="0091463B"/>
    <w:rsid w:val="00914B55"/>
    <w:rsid w:val="00914F66"/>
    <w:rsid w:val="00914FE5"/>
    <w:rsid w:val="00915836"/>
    <w:rsid w:val="00916531"/>
    <w:rsid w:val="00917A66"/>
    <w:rsid w:val="00920E94"/>
    <w:rsid w:val="00921053"/>
    <w:rsid w:val="00921250"/>
    <w:rsid w:val="0092146E"/>
    <w:rsid w:val="009217D6"/>
    <w:rsid w:val="00921B34"/>
    <w:rsid w:val="009225DE"/>
    <w:rsid w:val="00922C3C"/>
    <w:rsid w:val="0092425F"/>
    <w:rsid w:val="00924815"/>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A4"/>
    <w:rsid w:val="00933C96"/>
    <w:rsid w:val="00934205"/>
    <w:rsid w:val="009344EB"/>
    <w:rsid w:val="00936E4F"/>
    <w:rsid w:val="0093715F"/>
    <w:rsid w:val="00937CF8"/>
    <w:rsid w:val="00941174"/>
    <w:rsid w:val="00941294"/>
    <w:rsid w:val="00941F15"/>
    <w:rsid w:val="00942343"/>
    <w:rsid w:val="00942657"/>
    <w:rsid w:val="0094267B"/>
    <w:rsid w:val="00942D5C"/>
    <w:rsid w:val="009437F4"/>
    <w:rsid w:val="00943A72"/>
    <w:rsid w:val="009441CF"/>
    <w:rsid w:val="00945670"/>
    <w:rsid w:val="00945FCC"/>
    <w:rsid w:val="00946321"/>
    <w:rsid w:val="0094634E"/>
    <w:rsid w:val="009464C3"/>
    <w:rsid w:val="00947845"/>
    <w:rsid w:val="009510D3"/>
    <w:rsid w:val="00951154"/>
    <w:rsid w:val="00951406"/>
    <w:rsid w:val="00951A34"/>
    <w:rsid w:val="0095345E"/>
    <w:rsid w:val="0095371E"/>
    <w:rsid w:val="0095379B"/>
    <w:rsid w:val="00954E0D"/>
    <w:rsid w:val="00954E70"/>
    <w:rsid w:val="00960DDC"/>
    <w:rsid w:val="009612BC"/>
    <w:rsid w:val="009616B2"/>
    <w:rsid w:val="009622FF"/>
    <w:rsid w:val="00963F25"/>
    <w:rsid w:val="00964C99"/>
    <w:rsid w:val="009660E5"/>
    <w:rsid w:val="00966821"/>
    <w:rsid w:val="009669DE"/>
    <w:rsid w:val="0096754C"/>
    <w:rsid w:val="00967E68"/>
    <w:rsid w:val="00970289"/>
    <w:rsid w:val="00971898"/>
    <w:rsid w:val="009728E1"/>
    <w:rsid w:val="00973622"/>
    <w:rsid w:val="00973C53"/>
    <w:rsid w:val="0097406D"/>
    <w:rsid w:val="00974378"/>
    <w:rsid w:val="00975F5A"/>
    <w:rsid w:val="009765E0"/>
    <w:rsid w:val="00976C04"/>
    <w:rsid w:val="00977192"/>
    <w:rsid w:val="009779CD"/>
    <w:rsid w:val="0098096C"/>
    <w:rsid w:val="00981A82"/>
    <w:rsid w:val="00982B91"/>
    <w:rsid w:val="00984F0D"/>
    <w:rsid w:val="0098519D"/>
    <w:rsid w:val="00985E95"/>
    <w:rsid w:val="00986BCB"/>
    <w:rsid w:val="009874C0"/>
    <w:rsid w:val="00987669"/>
    <w:rsid w:val="00987E94"/>
    <w:rsid w:val="00990210"/>
    <w:rsid w:val="009913D4"/>
    <w:rsid w:val="00991697"/>
    <w:rsid w:val="00991BA2"/>
    <w:rsid w:val="009920C8"/>
    <w:rsid w:val="009924E0"/>
    <w:rsid w:val="009944E1"/>
    <w:rsid w:val="0099502B"/>
    <w:rsid w:val="00996481"/>
    <w:rsid w:val="00996872"/>
    <w:rsid w:val="00996D83"/>
    <w:rsid w:val="0099750C"/>
    <w:rsid w:val="00997D0C"/>
    <w:rsid w:val="009A03F4"/>
    <w:rsid w:val="009A172E"/>
    <w:rsid w:val="009A25ED"/>
    <w:rsid w:val="009A263D"/>
    <w:rsid w:val="009A3BC6"/>
    <w:rsid w:val="009A4855"/>
    <w:rsid w:val="009A506A"/>
    <w:rsid w:val="009A5AD4"/>
    <w:rsid w:val="009A671D"/>
    <w:rsid w:val="009B08BC"/>
    <w:rsid w:val="009B2AA0"/>
    <w:rsid w:val="009B2B12"/>
    <w:rsid w:val="009B2FBA"/>
    <w:rsid w:val="009B369A"/>
    <w:rsid w:val="009B3B75"/>
    <w:rsid w:val="009B3E7A"/>
    <w:rsid w:val="009B3F4E"/>
    <w:rsid w:val="009B5289"/>
    <w:rsid w:val="009B6E79"/>
    <w:rsid w:val="009C03B9"/>
    <w:rsid w:val="009C04A3"/>
    <w:rsid w:val="009C0E93"/>
    <w:rsid w:val="009C1DDA"/>
    <w:rsid w:val="009C21F0"/>
    <w:rsid w:val="009C424B"/>
    <w:rsid w:val="009C48D8"/>
    <w:rsid w:val="009C5DEE"/>
    <w:rsid w:val="009C5EF6"/>
    <w:rsid w:val="009D0A51"/>
    <w:rsid w:val="009D0DF8"/>
    <w:rsid w:val="009D121D"/>
    <w:rsid w:val="009D12F6"/>
    <w:rsid w:val="009D38E8"/>
    <w:rsid w:val="009D3935"/>
    <w:rsid w:val="009D3BB6"/>
    <w:rsid w:val="009D4B39"/>
    <w:rsid w:val="009D542B"/>
    <w:rsid w:val="009D5FF9"/>
    <w:rsid w:val="009D72E6"/>
    <w:rsid w:val="009D75A9"/>
    <w:rsid w:val="009D7B5E"/>
    <w:rsid w:val="009E0D9C"/>
    <w:rsid w:val="009E1075"/>
    <w:rsid w:val="009E17EE"/>
    <w:rsid w:val="009E1810"/>
    <w:rsid w:val="009E1CE4"/>
    <w:rsid w:val="009E2A3D"/>
    <w:rsid w:val="009E4936"/>
    <w:rsid w:val="009E4C72"/>
    <w:rsid w:val="009E4CBD"/>
    <w:rsid w:val="009E4F38"/>
    <w:rsid w:val="009E6367"/>
    <w:rsid w:val="009E64BF"/>
    <w:rsid w:val="009F1055"/>
    <w:rsid w:val="009F1746"/>
    <w:rsid w:val="009F2DDA"/>
    <w:rsid w:val="009F38D8"/>
    <w:rsid w:val="009F3B50"/>
    <w:rsid w:val="009F5199"/>
    <w:rsid w:val="009F704C"/>
    <w:rsid w:val="00A01014"/>
    <w:rsid w:val="00A01496"/>
    <w:rsid w:val="00A01856"/>
    <w:rsid w:val="00A02324"/>
    <w:rsid w:val="00A02689"/>
    <w:rsid w:val="00A0296D"/>
    <w:rsid w:val="00A02A0A"/>
    <w:rsid w:val="00A02CD8"/>
    <w:rsid w:val="00A0403C"/>
    <w:rsid w:val="00A04216"/>
    <w:rsid w:val="00A05634"/>
    <w:rsid w:val="00A07FB9"/>
    <w:rsid w:val="00A10096"/>
    <w:rsid w:val="00A107F8"/>
    <w:rsid w:val="00A1091C"/>
    <w:rsid w:val="00A10E12"/>
    <w:rsid w:val="00A11E18"/>
    <w:rsid w:val="00A12258"/>
    <w:rsid w:val="00A128A7"/>
    <w:rsid w:val="00A14656"/>
    <w:rsid w:val="00A14816"/>
    <w:rsid w:val="00A14A98"/>
    <w:rsid w:val="00A15C57"/>
    <w:rsid w:val="00A16B59"/>
    <w:rsid w:val="00A17108"/>
    <w:rsid w:val="00A17B43"/>
    <w:rsid w:val="00A2140D"/>
    <w:rsid w:val="00A217FB"/>
    <w:rsid w:val="00A22583"/>
    <w:rsid w:val="00A2285D"/>
    <w:rsid w:val="00A232D8"/>
    <w:rsid w:val="00A245AE"/>
    <w:rsid w:val="00A25F49"/>
    <w:rsid w:val="00A27C54"/>
    <w:rsid w:val="00A30458"/>
    <w:rsid w:val="00A30F3A"/>
    <w:rsid w:val="00A31CC2"/>
    <w:rsid w:val="00A32F94"/>
    <w:rsid w:val="00A341F6"/>
    <w:rsid w:val="00A34270"/>
    <w:rsid w:val="00A3485F"/>
    <w:rsid w:val="00A34EB3"/>
    <w:rsid w:val="00A3685F"/>
    <w:rsid w:val="00A36A52"/>
    <w:rsid w:val="00A37034"/>
    <w:rsid w:val="00A37362"/>
    <w:rsid w:val="00A373DE"/>
    <w:rsid w:val="00A377F1"/>
    <w:rsid w:val="00A37A7A"/>
    <w:rsid w:val="00A40BEC"/>
    <w:rsid w:val="00A40DC4"/>
    <w:rsid w:val="00A41000"/>
    <w:rsid w:val="00A4346E"/>
    <w:rsid w:val="00A43C9A"/>
    <w:rsid w:val="00A45307"/>
    <w:rsid w:val="00A473AD"/>
    <w:rsid w:val="00A50094"/>
    <w:rsid w:val="00A5105E"/>
    <w:rsid w:val="00A52333"/>
    <w:rsid w:val="00A53D2A"/>
    <w:rsid w:val="00A55D93"/>
    <w:rsid w:val="00A55FA2"/>
    <w:rsid w:val="00A5660A"/>
    <w:rsid w:val="00A567CD"/>
    <w:rsid w:val="00A56C2E"/>
    <w:rsid w:val="00A56E29"/>
    <w:rsid w:val="00A572EA"/>
    <w:rsid w:val="00A57B4C"/>
    <w:rsid w:val="00A606DA"/>
    <w:rsid w:val="00A60C0E"/>
    <w:rsid w:val="00A645D5"/>
    <w:rsid w:val="00A6516E"/>
    <w:rsid w:val="00A651A5"/>
    <w:rsid w:val="00A65674"/>
    <w:rsid w:val="00A65BDA"/>
    <w:rsid w:val="00A663A3"/>
    <w:rsid w:val="00A66754"/>
    <w:rsid w:val="00A66F58"/>
    <w:rsid w:val="00A673C2"/>
    <w:rsid w:val="00A676F5"/>
    <w:rsid w:val="00A703BD"/>
    <w:rsid w:val="00A711D2"/>
    <w:rsid w:val="00A71675"/>
    <w:rsid w:val="00A71A2C"/>
    <w:rsid w:val="00A72B96"/>
    <w:rsid w:val="00A72D76"/>
    <w:rsid w:val="00A73F90"/>
    <w:rsid w:val="00A75394"/>
    <w:rsid w:val="00A75404"/>
    <w:rsid w:val="00A75987"/>
    <w:rsid w:val="00A76522"/>
    <w:rsid w:val="00A766A9"/>
    <w:rsid w:val="00A80296"/>
    <w:rsid w:val="00A82E2D"/>
    <w:rsid w:val="00A83144"/>
    <w:rsid w:val="00A83D8F"/>
    <w:rsid w:val="00A83DAD"/>
    <w:rsid w:val="00A83E08"/>
    <w:rsid w:val="00A86C9F"/>
    <w:rsid w:val="00A87738"/>
    <w:rsid w:val="00A902CF"/>
    <w:rsid w:val="00A90770"/>
    <w:rsid w:val="00A9114B"/>
    <w:rsid w:val="00A930C6"/>
    <w:rsid w:val="00A94225"/>
    <w:rsid w:val="00A944F0"/>
    <w:rsid w:val="00A94987"/>
    <w:rsid w:val="00A95B03"/>
    <w:rsid w:val="00A95C29"/>
    <w:rsid w:val="00A968B4"/>
    <w:rsid w:val="00A96F31"/>
    <w:rsid w:val="00AA0C78"/>
    <w:rsid w:val="00AA1292"/>
    <w:rsid w:val="00AA147F"/>
    <w:rsid w:val="00AA1AB8"/>
    <w:rsid w:val="00AA1ACC"/>
    <w:rsid w:val="00AA39BA"/>
    <w:rsid w:val="00AA5848"/>
    <w:rsid w:val="00AA6082"/>
    <w:rsid w:val="00AA6FC1"/>
    <w:rsid w:val="00AA704B"/>
    <w:rsid w:val="00AA7C75"/>
    <w:rsid w:val="00AB033B"/>
    <w:rsid w:val="00AB03FF"/>
    <w:rsid w:val="00AB0479"/>
    <w:rsid w:val="00AB0D7F"/>
    <w:rsid w:val="00AB0E35"/>
    <w:rsid w:val="00AB2152"/>
    <w:rsid w:val="00AB2BF5"/>
    <w:rsid w:val="00AB31FD"/>
    <w:rsid w:val="00AB343E"/>
    <w:rsid w:val="00AB39F4"/>
    <w:rsid w:val="00AB3AFE"/>
    <w:rsid w:val="00AB3CE9"/>
    <w:rsid w:val="00AB4333"/>
    <w:rsid w:val="00AB6FD0"/>
    <w:rsid w:val="00AC05EC"/>
    <w:rsid w:val="00AC1147"/>
    <w:rsid w:val="00AC259F"/>
    <w:rsid w:val="00AC2FF3"/>
    <w:rsid w:val="00AC5E45"/>
    <w:rsid w:val="00AC63D0"/>
    <w:rsid w:val="00AC6C49"/>
    <w:rsid w:val="00AD05B4"/>
    <w:rsid w:val="00AD0C4A"/>
    <w:rsid w:val="00AD208E"/>
    <w:rsid w:val="00AD22A2"/>
    <w:rsid w:val="00AD3382"/>
    <w:rsid w:val="00AD34DD"/>
    <w:rsid w:val="00AD51B1"/>
    <w:rsid w:val="00AD5897"/>
    <w:rsid w:val="00AE12BA"/>
    <w:rsid w:val="00AE2FF4"/>
    <w:rsid w:val="00AE31E5"/>
    <w:rsid w:val="00AE4506"/>
    <w:rsid w:val="00AE679B"/>
    <w:rsid w:val="00AE6B01"/>
    <w:rsid w:val="00AE70F7"/>
    <w:rsid w:val="00AE7917"/>
    <w:rsid w:val="00AF0223"/>
    <w:rsid w:val="00AF1AE7"/>
    <w:rsid w:val="00AF25B9"/>
    <w:rsid w:val="00AF43CB"/>
    <w:rsid w:val="00AF4421"/>
    <w:rsid w:val="00AF4F54"/>
    <w:rsid w:val="00AF509B"/>
    <w:rsid w:val="00AF6FBB"/>
    <w:rsid w:val="00AF79C2"/>
    <w:rsid w:val="00AF7CDA"/>
    <w:rsid w:val="00B0163F"/>
    <w:rsid w:val="00B01958"/>
    <w:rsid w:val="00B04F9F"/>
    <w:rsid w:val="00B05C43"/>
    <w:rsid w:val="00B071EB"/>
    <w:rsid w:val="00B07D18"/>
    <w:rsid w:val="00B10DC7"/>
    <w:rsid w:val="00B10DFE"/>
    <w:rsid w:val="00B11E9E"/>
    <w:rsid w:val="00B12D3F"/>
    <w:rsid w:val="00B137D3"/>
    <w:rsid w:val="00B137E2"/>
    <w:rsid w:val="00B13C18"/>
    <w:rsid w:val="00B13EAC"/>
    <w:rsid w:val="00B1485C"/>
    <w:rsid w:val="00B14938"/>
    <w:rsid w:val="00B16456"/>
    <w:rsid w:val="00B179A7"/>
    <w:rsid w:val="00B17E93"/>
    <w:rsid w:val="00B21569"/>
    <w:rsid w:val="00B2182B"/>
    <w:rsid w:val="00B2212C"/>
    <w:rsid w:val="00B2221A"/>
    <w:rsid w:val="00B22C82"/>
    <w:rsid w:val="00B236B6"/>
    <w:rsid w:val="00B23C11"/>
    <w:rsid w:val="00B2455E"/>
    <w:rsid w:val="00B246DB"/>
    <w:rsid w:val="00B24AE3"/>
    <w:rsid w:val="00B2566D"/>
    <w:rsid w:val="00B25786"/>
    <w:rsid w:val="00B25D78"/>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371F4"/>
    <w:rsid w:val="00B4054C"/>
    <w:rsid w:val="00B40972"/>
    <w:rsid w:val="00B40F28"/>
    <w:rsid w:val="00B42D9D"/>
    <w:rsid w:val="00B435E6"/>
    <w:rsid w:val="00B43765"/>
    <w:rsid w:val="00B458C8"/>
    <w:rsid w:val="00B458F7"/>
    <w:rsid w:val="00B46195"/>
    <w:rsid w:val="00B462C4"/>
    <w:rsid w:val="00B463E0"/>
    <w:rsid w:val="00B47326"/>
    <w:rsid w:val="00B473B8"/>
    <w:rsid w:val="00B47943"/>
    <w:rsid w:val="00B50253"/>
    <w:rsid w:val="00B51240"/>
    <w:rsid w:val="00B51DDE"/>
    <w:rsid w:val="00B54FEA"/>
    <w:rsid w:val="00B568D0"/>
    <w:rsid w:val="00B61FBF"/>
    <w:rsid w:val="00B62A21"/>
    <w:rsid w:val="00B639B9"/>
    <w:rsid w:val="00B63A7E"/>
    <w:rsid w:val="00B64A12"/>
    <w:rsid w:val="00B65200"/>
    <w:rsid w:val="00B66FA4"/>
    <w:rsid w:val="00B67CE0"/>
    <w:rsid w:val="00B7018D"/>
    <w:rsid w:val="00B70F80"/>
    <w:rsid w:val="00B7139B"/>
    <w:rsid w:val="00B71621"/>
    <w:rsid w:val="00B72081"/>
    <w:rsid w:val="00B7396E"/>
    <w:rsid w:val="00B73A7F"/>
    <w:rsid w:val="00B73D32"/>
    <w:rsid w:val="00B74737"/>
    <w:rsid w:val="00B74AED"/>
    <w:rsid w:val="00B75981"/>
    <w:rsid w:val="00B75DFC"/>
    <w:rsid w:val="00B76C7E"/>
    <w:rsid w:val="00B77500"/>
    <w:rsid w:val="00B80DA0"/>
    <w:rsid w:val="00B82253"/>
    <w:rsid w:val="00B82B08"/>
    <w:rsid w:val="00B83E9E"/>
    <w:rsid w:val="00B84119"/>
    <w:rsid w:val="00B84DED"/>
    <w:rsid w:val="00B86D73"/>
    <w:rsid w:val="00B87E3D"/>
    <w:rsid w:val="00B902BC"/>
    <w:rsid w:val="00B91158"/>
    <w:rsid w:val="00B9124F"/>
    <w:rsid w:val="00B91956"/>
    <w:rsid w:val="00B92681"/>
    <w:rsid w:val="00B942AF"/>
    <w:rsid w:val="00B95779"/>
    <w:rsid w:val="00B95887"/>
    <w:rsid w:val="00B95B92"/>
    <w:rsid w:val="00B9747A"/>
    <w:rsid w:val="00B97496"/>
    <w:rsid w:val="00B975CE"/>
    <w:rsid w:val="00B97687"/>
    <w:rsid w:val="00B97A24"/>
    <w:rsid w:val="00B97C27"/>
    <w:rsid w:val="00BA04A1"/>
    <w:rsid w:val="00BA0B31"/>
    <w:rsid w:val="00BA1B69"/>
    <w:rsid w:val="00BA292E"/>
    <w:rsid w:val="00BA293B"/>
    <w:rsid w:val="00BA36EB"/>
    <w:rsid w:val="00BA4C70"/>
    <w:rsid w:val="00BA4F74"/>
    <w:rsid w:val="00BA608C"/>
    <w:rsid w:val="00BA7185"/>
    <w:rsid w:val="00BB03D7"/>
    <w:rsid w:val="00BB08BA"/>
    <w:rsid w:val="00BB0AE4"/>
    <w:rsid w:val="00BB2A56"/>
    <w:rsid w:val="00BB685D"/>
    <w:rsid w:val="00BC1A57"/>
    <w:rsid w:val="00BC37F6"/>
    <w:rsid w:val="00BC4F0A"/>
    <w:rsid w:val="00BC57A5"/>
    <w:rsid w:val="00BC5E34"/>
    <w:rsid w:val="00BC63C9"/>
    <w:rsid w:val="00BC6D7A"/>
    <w:rsid w:val="00BC6E6F"/>
    <w:rsid w:val="00BC73A0"/>
    <w:rsid w:val="00BD013D"/>
    <w:rsid w:val="00BD040D"/>
    <w:rsid w:val="00BD0C56"/>
    <w:rsid w:val="00BD1C54"/>
    <w:rsid w:val="00BD2E98"/>
    <w:rsid w:val="00BD3502"/>
    <w:rsid w:val="00BD370B"/>
    <w:rsid w:val="00BD3D74"/>
    <w:rsid w:val="00BD48CD"/>
    <w:rsid w:val="00BD5D26"/>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6CF9"/>
    <w:rsid w:val="00BE70CE"/>
    <w:rsid w:val="00BE74B5"/>
    <w:rsid w:val="00BE78EF"/>
    <w:rsid w:val="00BE7E52"/>
    <w:rsid w:val="00BF00B2"/>
    <w:rsid w:val="00BF0A2A"/>
    <w:rsid w:val="00BF1AAE"/>
    <w:rsid w:val="00BF40EC"/>
    <w:rsid w:val="00BF644F"/>
    <w:rsid w:val="00BF786F"/>
    <w:rsid w:val="00BF7D1B"/>
    <w:rsid w:val="00BF7FCA"/>
    <w:rsid w:val="00C0073F"/>
    <w:rsid w:val="00C008C2"/>
    <w:rsid w:val="00C00CF9"/>
    <w:rsid w:val="00C00E92"/>
    <w:rsid w:val="00C013CC"/>
    <w:rsid w:val="00C0275F"/>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25DC"/>
    <w:rsid w:val="00C12679"/>
    <w:rsid w:val="00C130B3"/>
    <w:rsid w:val="00C1345A"/>
    <w:rsid w:val="00C1357D"/>
    <w:rsid w:val="00C13A55"/>
    <w:rsid w:val="00C13A8F"/>
    <w:rsid w:val="00C14378"/>
    <w:rsid w:val="00C14562"/>
    <w:rsid w:val="00C201BD"/>
    <w:rsid w:val="00C204FE"/>
    <w:rsid w:val="00C20EEC"/>
    <w:rsid w:val="00C212C2"/>
    <w:rsid w:val="00C2265D"/>
    <w:rsid w:val="00C22A48"/>
    <w:rsid w:val="00C23118"/>
    <w:rsid w:val="00C23DEF"/>
    <w:rsid w:val="00C240E9"/>
    <w:rsid w:val="00C242AC"/>
    <w:rsid w:val="00C2531C"/>
    <w:rsid w:val="00C25367"/>
    <w:rsid w:val="00C25D59"/>
    <w:rsid w:val="00C25D91"/>
    <w:rsid w:val="00C25FF2"/>
    <w:rsid w:val="00C26463"/>
    <w:rsid w:val="00C2698B"/>
    <w:rsid w:val="00C27053"/>
    <w:rsid w:val="00C3022D"/>
    <w:rsid w:val="00C3212D"/>
    <w:rsid w:val="00C32DB7"/>
    <w:rsid w:val="00C33E27"/>
    <w:rsid w:val="00C36207"/>
    <w:rsid w:val="00C36307"/>
    <w:rsid w:val="00C3653A"/>
    <w:rsid w:val="00C368C4"/>
    <w:rsid w:val="00C37F3E"/>
    <w:rsid w:val="00C400D2"/>
    <w:rsid w:val="00C401BC"/>
    <w:rsid w:val="00C4288C"/>
    <w:rsid w:val="00C43F99"/>
    <w:rsid w:val="00C45076"/>
    <w:rsid w:val="00C45587"/>
    <w:rsid w:val="00C45FF0"/>
    <w:rsid w:val="00C462B0"/>
    <w:rsid w:val="00C46368"/>
    <w:rsid w:val="00C467D1"/>
    <w:rsid w:val="00C51926"/>
    <w:rsid w:val="00C53714"/>
    <w:rsid w:val="00C53730"/>
    <w:rsid w:val="00C54932"/>
    <w:rsid w:val="00C54C32"/>
    <w:rsid w:val="00C5515D"/>
    <w:rsid w:val="00C5573C"/>
    <w:rsid w:val="00C60BB8"/>
    <w:rsid w:val="00C60ED1"/>
    <w:rsid w:val="00C6108F"/>
    <w:rsid w:val="00C613ED"/>
    <w:rsid w:val="00C615BE"/>
    <w:rsid w:val="00C615EA"/>
    <w:rsid w:val="00C61876"/>
    <w:rsid w:val="00C618AD"/>
    <w:rsid w:val="00C62328"/>
    <w:rsid w:val="00C627C5"/>
    <w:rsid w:val="00C62A84"/>
    <w:rsid w:val="00C645D3"/>
    <w:rsid w:val="00C66DB6"/>
    <w:rsid w:val="00C671C7"/>
    <w:rsid w:val="00C67F38"/>
    <w:rsid w:val="00C700E3"/>
    <w:rsid w:val="00C713B5"/>
    <w:rsid w:val="00C720A5"/>
    <w:rsid w:val="00C727DF"/>
    <w:rsid w:val="00C73175"/>
    <w:rsid w:val="00C74637"/>
    <w:rsid w:val="00C75441"/>
    <w:rsid w:val="00C76E24"/>
    <w:rsid w:val="00C77D5C"/>
    <w:rsid w:val="00C8086F"/>
    <w:rsid w:val="00C80D05"/>
    <w:rsid w:val="00C8117C"/>
    <w:rsid w:val="00C8173E"/>
    <w:rsid w:val="00C8190D"/>
    <w:rsid w:val="00C81BB2"/>
    <w:rsid w:val="00C82075"/>
    <w:rsid w:val="00C82594"/>
    <w:rsid w:val="00C85706"/>
    <w:rsid w:val="00C8615B"/>
    <w:rsid w:val="00C868BB"/>
    <w:rsid w:val="00C86E95"/>
    <w:rsid w:val="00C870E3"/>
    <w:rsid w:val="00C870FF"/>
    <w:rsid w:val="00C87AFE"/>
    <w:rsid w:val="00C91F72"/>
    <w:rsid w:val="00C93385"/>
    <w:rsid w:val="00C9400F"/>
    <w:rsid w:val="00C94FA8"/>
    <w:rsid w:val="00C95367"/>
    <w:rsid w:val="00C9536A"/>
    <w:rsid w:val="00C96DB4"/>
    <w:rsid w:val="00C97E45"/>
    <w:rsid w:val="00C97E5D"/>
    <w:rsid w:val="00CA00E4"/>
    <w:rsid w:val="00CA13D3"/>
    <w:rsid w:val="00CA1B1A"/>
    <w:rsid w:val="00CA28A3"/>
    <w:rsid w:val="00CA329E"/>
    <w:rsid w:val="00CA5509"/>
    <w:rsid w:val="00CA5D84"/>
    <w:rsid w:val="00CA64EA"/>
    <w:rsid w:val="00CA7D04"/>
    <w:rsid w:val="00CA7E52"/>
    <w:rsid w:val="00CB075E"/>
    <w:rsid w:val="00CB0808"/>
    <w:rsid w:val="00CB1DD9"/>
    <w:rsid w:val="00CB1EE8"/>
    <w:rsid w:val="00CB2182"/>
    <w:rsid w:val="00CB4230"/>
    <w:rsid w:val="00CB4C61"/>
    <w:rsid w:val="00CB546B"/>
    <w:rsid w:val="00CB5EA5"/>
    <w:rsid w:val="00CB63D6"/>
    <w:rsid w:val="00CB69B5"/>
    <w:rsid w:val="00CB7897"/>
    <w:rsid w:val="00CB7B83"/>
    <w:rsid w:val="00CC2020"/>
    <w:rsid w:val="00CC3E35"/>
    <w:rsid w:val="00CC3EF8"/>
    <w:rsid w:val="00CC56E4"/>
    <w:rsid w:val="00CC5B5D"/>
    <w:rsid w:val="00CC5BBE"/>
    <w:rsid w:val="00CC6912"/>
    <w:rsid w:val="00CC7AF7"/>
    <w:rsid w:val="00CD2395"/>
    <w:rsid w:val="00CD26F2"/>
    <w:rsid w:val="00CD43BF"/>
    <w:rsid w:val="00CD5B6C"/>
    <w:rsid w:val="00CD5F63"/>
    <w:rsid w:val="00CE0019"/>
    <w:rsid w:val="00CE0F8E"/>
    <w:rsid w:val="00CE3394"/>
    <w:rsid w:val="00CE4D84"/>
    <w:rsid w:val="00CE5A85"/>
    <w:rsid w:val="00CE5B81"/>
    <w:rsid w:val="00CE5D55"/>
    <w:rsid w:val="00CE6634"/>
    <w:rsid w:val="00CE693F"/>
    <w:rsid w:val="00CE69EA"/>
    <w:rsid w:val="00CF0745"/>
    <w:rsid w:val="00CF193F"/>
    <w:rsid w:val="00CF1A61"/>
    <w:rsid w:val="00CF1CA2"/>
    <w:rsid w:val="00CF20C5"/>
    <w:rsid w:val="00CF33BE"/>
    <w:rsid w:val="00CF481A"/>
    <w:rsid w:val="00CF58AC"/>
    <w:rsid w:val="00CF62CE"/>
    <w:rsid w:val="00CF6D1C"/>
    <w:rsid w:val="00CF6F9E"/>
    <w:rsid w:val="00CF77E3"/>
    <w:rsid w:val="00CF7B7E"/>
    <w:rsid w:val="00D0032B"/>
    <w:rsid w:val="00D003FD"/>
    <w:rsid w:val="00D005AB"/>
    <w:rsid w:val="00D013EF"/>
    <w:rsid w:val="00D02FD0"/>
    <w:rsid w:val="00D03251"/>
    <w:rsid w:val="00D03360"/>
    <w:rsid w:val="00D04EA3"/>
    <w:rsid w:val="00D05E73"/>
    <w:rsid w:val="00D0651E"/>
    <w:rsid w:val="00D06A5F"/>
    <w:rsid w:val="00D11A04"/>
    <w:rsid w:val="00D11FAA"/>
    <w:rsid w:val="00D12A06"/>
    <w:rsid w:val="00D12A24"/>
    <w:rsid w:val="00D1416F"/>
    <w:rsid w:val="00D14D51"/>
    <w:rsid w:val="00D14FA2"/>
    <w:rsid w:val="00D15562"/>
    <w:rsid w:val="00D15A62"/>
    <w:rsid w:val="00D16867"/>
    <w:rsid w:val="00D16CC0"/>
    <w:rsid w:val="00D1720F"/>
    <w:rsid w:val="00D173B5"/>
    <w:rsid w:val="00D179AB"/>
    <w:rsid w:val="00D17E23"/>
    <w:rsid w:val="00D22818"/>
    <w:rsid w:val="00D24615"/>
    <w:rsid w:val="00D2494C"/>
    <w:rsid w:val="00D27245"/>
    <w:rsid w:val="00D27397"/>
    <w:rsid w:val="00D300A3"/>
    <w:rsid w:val="00D3046D"/>
    <w:rsid w:val="00D31EE2"/>
    <w:rsid w:val="00D33268"/>
    <w:rsid w:val="00D337AE"/>
    <w:rsid w:val="00D34322"/>
    <w:rsid w:val="00D404B1"/>
    <w:rsid w:val="00D406FF"/>
    <w:rsid w:val="00D42AEE"/>
    <w:rsid w:val="00D43F9E"/>
    <w:rsid w:val="00D4415D"/>
    <w:rsid w:val="00D44691"/>
    <w:rsid w:val="00D449F0"/>
    <w:rsid w:val="00D452D6"/>
    <w:rsid w:val="00D45710"/>
    <w:rsid w:val="00D46593"/>
    <w:rsid w:val="00D46BE4"/>
    <w:rsid w:val="00D46EBD"/>
    <w:rsid w:val="00D4757A"/>
    <w:rsid w:val="00D500C9"/>
    <w:rsid w:val="00D50BE3"/>
    <w:rsid w:val="00D516D2"/>
    <w:rsid w:val="00D51B2E"/>
    <w:rsid w:val="00D51D76"/>
    <w:rsid w:val="00D541A6"/>
    <w:rsid w:val="00D5422E"/>
    <w:rsid w:val="00D549E7"/>
    <w:rsid w:val="00D54D16"/>
    <w:rsid w:val="00D54D5B"/>
    <w:rsid w:val="00D552EA"/>
    <w:rsid w:val="00D5535A"/>
    <w:rsid w:val="00D56228"/>
    <w:rsid w:val="00D56708"/>
    <w:rsid w:val="00D57D5B"/>
    <w:rsid w:val="00D60CB8"/>
    <w:rsid w:val="00D613BE"/>
    <w:rsid w:val="00D61907"/>
    <w:rsid w:val="00D62A8C"/>
    <w:rsid w:val="00D62BC7"/>
    <w:rsid w:val="00D63022"/>
    <w:rsid w:val="00D633FA"/>
    <w:rsid w:val="00D637D2"/>
    <w:rsid w:val="00D7046D"/>
    <w:rsid w:val="00D7180A"/>
    <w:rsid w:val="00D72A1A"/>
    <w:rsid w:val="00D73C4E"/>
    <w:rsid w:val="00D74AF4"/>
    <w:rsid w:val="00D74E80"/>
    <w:rsid w:val="00D7571F"/>
    <w:rsid w:val="00D76F94"/>
    <w:rsid w:val="00D775F3"/>
    <w:rsid w:val="00D77DF2"/>
    <w:rsid w:val="00D77E9A"/>
    <w:rsid w:val="00D77FC8"/>
    <w:rsid w:val="00D80458"/>
    <w:rsid w:val="00D81133"/>
    <w:rsid w:val="00D819D9"/>
    <w:rsid w:val="00D81A4E"/>
    <w:rsid w:val="00D82353"/>
    <w:rsid w:val="00D837AE"/>
    <w:rsid w:val="00D83944"/>
    <w:rsid w:val="00D83D8E"/>
    <w:rsid w:val="00D847C4"/>
    <w:rsid w:val="00D84897"/>
    <w:rsid w:val="00D84CB5"/>
    <w:rsid w:val="00D856D7"/>
    <w:rsid w:val="00D86FC7"/>
    <w:rsid w:val="00D90072"/>
    <w:rsid w:val="00D90580"/>
    <w:rsid w:val="00D90927"/>
    <w:rsid w:val="00D91878"/>
    <w:rsid w:val="00D9237D"/>
    <w:rsid w:val="00D92B34"/>
    <w:rsid w:val="00D93F65"/>
    <w:rsid w:val="00D93FBF"/>
    <w:rsid w:val="00D944A6"/>
    <w:rsid w:val="00D944C5"/>
    <w:rsid w:val="00D9488E"/>
    <w:rsid w:val="00D94D97"/>
    <w:rsid w:val="00D95A83"/>
    <w:rsid w:val="00D96FBF"/>
    <w:rsid w:val="00DA0513"/>
    <w:rsid w:val="00DA15C7"/>
    <w:rsid w:val="00DA1F16"/>
    <w:rsid w:val="00DA2D3E"/>
    <w:rsid w:val="00DA366D"/>
    <w:rsid w:val="00DA38E1"/>
    <w:rsid w:val="00DA3BC6"/>
    <w:rsid w:val="00DA3CE9"/>
    <w:rsid w:val="00DA6ECF"/>
    <w:rsid w:val="00DA7D01"/>
    <w:rsid w:val="00DA7D74"/>
    <w:rsid w:val="00DB145B"/>
    <w:rsid w:val="00DB1B35"/>
    <w:rsid w:val="00DB2452"/>
    <w:rsid w:val="00DB2DD0"/>
    <w:rsid w:val="00DB363C"/>
    <w:rsid w:val="00DB3DC7"/>
    <w:rsid w:val="00DB4500"/>
    <w:rsid w:val="00DB5202"/>
    <w:rsid w:val="00DB731F"/>
    <w:rsid w:val="00DB7EFA"/>
    <w:rsid w:val="00DC0393"/>
    <w:rsid w:val="00DC0BC3"/>
    <w:rsid w:val="00DC4E6C"/>
    <w:rsid w:val="00DC5250"/>
    <w:rsid w:val="00DC5676"/>
    <w:rsid w:val="00DC6ED9"/>
    <w:rsid w:val="00DC72B0"/>
    <w:rsid w:val="00DC775E"/>
    <w:rsid w:val="00DC77E8"/>
    <w:rsid w:val="00DC7844"/>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1F28"/>
    <w:rsid w:val="00DE2EEB"/>
    <w:rsid w:val="00DE406C"/>
    <w:rsid w:val="00DE675B"/>
    <w:rsid w:val="00DE7674"/>
    <w:rsid w:val="00DE7EA1"/>
    <w:rsid w:val="00DF07C3"/>
    <w:rsid w:val="00DF0B28"/>
    <w:rsid w:val="00DF1D5B"/>
    <w:rsid w:val="00DF1FD6"/>
    <w:rsid w:val="00DF238E"/>
    <w:rsid w:val="00DF386C"/>
    <w:rsid w:val="00DF3F0C"/>
    <w:rsid w:val="00DF43CB"/>
    <w:rsid w:val="00DF4858"/>
    <w:rsid w:val="00DF5E37"/>
    <w:rsid w:val="00DF60DE"/>
    <w:rsid w:val="00DF63CF"/>
    <w:rsid w:val="00DF7030"/>
    <w:rsid w:val="00E00720"/>
    <w:rsid w:val="00E01476"/>
    <w:rsid w:val="00E018EC"/>
    <w:rsid w:val="00E02493"/>
    <w:rsid w:val="00E0319D"/>
    <w:rsid w:val="00E05555"/>
    <w:rsid w:val="00E05574"/>
    <w:rsid w:val="00E05C05"/>
    <w:rsid w:val="00E05C47"/>
    <w:rsid w:val="00E05E85"/>
    <w:rsid w:val="00E0691C"/>
    <w:rsid w:val="00E073A8"/>
    <w:rsid w:val="00E0746B"/>
    <w:rsid w:val="00E10CD5"/>
    <w:rsid w:val="00E11E40"/>
    <w:rsid w:val="00E12698"/>
    <w:rsid w:val="00E12DE0"/>
    <w:rsid w:val="00E130E0"/>
    <w:rsid w:val="00E13175"/>
    <w:rsid w:val="00E132EE"/>
    <w:rsid w:val="00E13F1F"/>
    <w:rsid w:val="00E14359"/>
    <w:rsid w:val="00E14598"/>
    <w:rsid w:val="00E14901"/>
    <w:rsid w:val="00E157E5"/>
    <w:rsid w:val="00E160D9"/>
    <w:rsid w:val="00E16D92"/>
    <w:rsid w:val="00E17425"/>
    <w:rsid w:val="00E175CB"/>
    <w:rsid w:val="00E17CCB"/>
    <w:rsid w:val="00E17E11"/>
    <w:rsid w:val="00E2046A"/>
    <w:rsid w:val="00E207D6"/>
    <w:rsid w:val="00E2107A"/>
    <w:rsid w:val="00E210B9"/>
    <w:rsid w:val="00E21144"/>
    <w:rsid w:val="00E213E0"/>
    <w:rsid w:val="00E21FC0"/>
    <w:rsid w:val="00E22916"/>
    <w:rsid w:val="00E22D3B"/>
    <w:rsid w:val="00E23D83"/>
    <w:rsid w:val="00E240B9"/>
    <w:rsid w:val="00E2469A"/>
    <w:rsid w:val="00E249CD"/>
    <w:rsid w:val="00E25303"/>
    <w:rsid w:val="00E258FB"/>
    <w:rsid w:val="00E25E77"/>
    <w:rsid w:val="00E261D9"/>
    <w:rsid w:val="00E26855"/>
    <w:rsid w:val="00E26902"/>
    <w:rsid w:val="00E3008B"/>
    <w:rsid w:val="00E30FDF"/>
    <w:rsid w:val="00E31673"/>
    <w:rsid w:val="00E31A70"/>
    <w:rsid w:val="00E323B5"/>
    <w:rsid w:val="00E32438"/>
    <w:rsid w:val="00E3297F"/>
    <w:rsid w:val="00E32BA9"/>
    <w:rsid w:val="00E344BF"/>
    <w:rsid w:val="00E350B4"/>
    <w:rsid w:val="00E35164"/>
    <w:rsid w:val="00E35BDD"/>
    <w:rsid w:val="00E3657A"/>
    <w:rsid w:val="00E36D55"/>
    <w:rsid w:val="00E3706E"/>
    <w:rsid w:val="00E376BB"/>
    <w:rsid w:val="00E401C1"/>
    <w:rsid w:val="00E414FF"/>
    <w:rsid w:val="00E43D56"/>
    <w:rsid w:val="00E44E33"/>
    <w:rsid w:val="00E45A1F"/>
    <w:rsid w:val="00E464D6"/>
    <w:rsid w:val="00E47AAC"/>
    <w:rsid w:val="00E47D58"/>
    <w:rsid w:val="00E512FE"/>
    <w:rsid w:val="00E5147B"/>
    <w:rsid w:val="00E51794"/>
    <w:rsid w:val="00E522FF"/>
    <w:rsid w:val="00E52A72"/>
    <w:rsid w:val="00E52BF0"/>
    <w:rsid w:val="00E538A1"/>
    <w:rsid w:val="00E54C3E"/>
    <w:rsid w:val="00E55989"/>
    <w:rsid w:val="00E55B7C"/>
    <w:rsid w:val="00E564A1"/>
    <w:rsid w:val="00E564E5"/>
    <w:rsid w:val="00E57AEA"/>
    <w:rsid w:val="00E6029C"/>
    <w:rsid w:val="00E6064C"/>
    <w:rsid w:val="00E608AE"/>
    <w:rsid w:val="00E60FA7"/>
    <w:rsid w:val="00E61767"/>
    <w:rsid w:val="00E63793"/>
    <w:rsid w:val="00E63DFF"/>
    <w:rsid w:val="00E641B8"/>
    <w:rsid w:val="00E6572E"/>
    <w:rsid w:val="00E65C31"/>
    <w:rsid w:val="00E67412"/>
    <w:rsid w:val="00E67801"/>
    <w:rsid w:val="00E679B4"/>
    <w:rsid w:val="00E67EEE"/>
    <w:rsid w:val="00E7033D"/>
    <w:rsid w:val="00E70A02"/>
    <w:rsid w:val="00E71E14"/>
    <w:rsid w:val="00E743F1"/>
    <w:rsid w:val="00E74E3E"/>
    <w:rsid w:val="00E74FAF"/>
    <w:rsid w:val="00E752BE"/>
    <w:rsid w:val="00E75A1A"/>
    <w:rsid w:val="00E762D3"/>
    <w:rsid w:val="00E76F05"/>
    <w:rsid w:val="00E80372"/>
    <w:rsid w:val="00E80D15"/>
    <w:rsid w:val="00E80DD5"/>
    <w:rsid w:val="00E82298"/>
    <w:rsid w:val="00E82F76"/>
    <w:rsid w:val="00E84441"/>
    <w:rsid w:val="00E84969"/>
    <w:rsid w:val="00E84F4B"/>
    <w:rsid w:val="00E85E93"/>
    <w:rsid w:val="00E861AC"/>
    <w:rsid w:val="00E8641B"/>
    <w:rsid w:val="00E86FA2"/>
    <w:rsid w:val="00E87593"/>
    <w:rsid w:val="00E879FD"/>
    <w:rsid w:val="00E908DC"/>
    <w:rsid w:val="00E909E5"/>
    <w:rsid w:val="00E9107F"/>
    <w:rsid w:val="00E91FD4"/>
    <w:rsid w:val="00E92467"/>
    <w:rsid w:val="00E940C8"/>
    <w:rsid w:val="00E94790"/>
    <w:rsid w:val="00E95998"/>
    <w:rsid w:val="00E95EE6"/>
    <w:rsid w:val="00E95FB9"/>
    <w:rsid w:val="00E968E8"/>
    <w:rsid w:val="00E96CBB"/>
    <w:rsid w:val="00E96E94"/>
    <w:rsid w:val="00E97C35"/>
    <w:rsid w:val="00EA0F36"/>
    <w:rsid w:val="00EA10BE"/>
    <w:rsid w:val="00EA293F"/>
    <w:rsid w:val="00EA373C"/>
    <w:rsid w:val="00EA4996"/>
    <w:rsid w:val="00EA4F80"/>
    <w:rsid w:val="00EA610C"/>
    <w:rsid w:val="00EA626E"/>
    <w:rsid w:val="00EA62B8"/>
    <w:rsid w:val="00EA6408"/>
    <w:rsid w:val="00EA7A3E"/>
    <w:rsid w:val="00EB0864"/>
    <w:rsid w:val="00EB0E05"/>
    <w:rsid w:val="00EB0FEF"/>
    <w:rsid w:val="00EB1533"/>
    <w:rsid w:val="00EB30B2"/>
    <w:rsid w:val="00EB3412"/>
    <w:rsid w:val="00EB35B8"/>
    <w:rsid w:val="00EB38FA"/>
    <w:rsid w:val="00EB3FF5"/>
    <w:rsid w:val="00EB4118"/>
    <w:rsid w:val="00EB4685"/>
    <w:rsid w:val="00EB4DD4"/>
    <w:rsid w:val="00EB5907"/>
    <w:rsid w:val="00EB6213"/>
    <w:rsid w:val="00EB721B"/>
    <w:rsid w:val="00EB7870"/>
    <w:rsid w:val="00EB7BB2"/>
    <w:rsid w:val="00EB7D51"/>
    <w:rsid w:val="00EC04DB"/>
    <w:rsid w:val="00EC2163"/>
    <w:rsid w:val="00EC24BF"/>
    <w:rsid w:val="00EC2552"/>
    <w:rsid w:val="00EC2924"/>
    <w:rsid w:val="00EC3C5A"/>
    <w:rsid w:val="00EC4963"/>
    <w:rsid w:val="00EC5532"/>
    <w:rsid w:val="00EC61E6"/>
    <w:rsid w:val="00EC6BE0"/>
    <w:rsid w:val="00EC6F30"/>
    <w:rsid w:val="00EC7B56"/>
    <w:rsid w:val="00ED0064"/>
    <w:rsid w:val="00ED03CE"/>
    <w:rsid w:val="00ED0FDA"/>
    <w:rsid w:val="00ED1101"/>
    <w:rsid w:val="00ED1C6B"/>
    <w:rsid w:val="00ED24B2"/>
    <w:rsid w:val="00ED32A7"/>
    <w:rsid w:val="00ED339A"/>
    <w:rsid w:val="00ED3548"/>
    <w:rsid w:val="00ED61B8"/>
    <w:rsid w:val="00ED6260"/>
    <w:rsid w:val="00ED6C3E"/>
    <w:rsid w:val="00EE0555"/>
    <w:rsid w:val="00EE1410"/>
    <w:rsid w:val="00EE1BAF"/>
    <w:rsid w:val="00EE1E6C"/>
    <w:rsid w:val="00EE2843"/>
    <w:rsid w:val="00EE37B5"/>
    <w:rsid w:val="00EE396B"/>
    <w:rsid w:val="00EE3ED1"/>
    <w:rsid w:val="00EE41DE"/>
    <w:rsid w:val="00EE5191"/>
    <w:rsid w:val="00EE5CAD"/>
    <w:rsid w:val="00EE5D34"/>
    <w:rsid w:val="00EE69FB"/>
    <w:rsid w:val="00EE732D"/>
    <w:rsid w:val="00EE7739"/>
    <w:rsid w:val="00EE7B4A"/>
    <w:rsid w:val="00EF06A7"/>
    <w:rsid w:val="00EF0D74"/>
    <w:rsid w:val="00EF26AB"/>
    <w:rsid w:val="00EF28D6"/>
    <w:rsid w:val="00EF3B00"/>
    <w:rsid w:val="00EF3FCB"/>
    <w:rsid w:val="00EF45A2"/>
    <w:rsid w:val="00EF5470"/>
    <w:rsid w:val="00EF6BA6"/>
    <w:rsid w:val="00EF7189"/>
    <w:rsid w:val="00EF780B"/>
    <w:rsid w:val="00EF793C"/>
    <w:rsid w:val="00EF7EB8"/>
    <w:rsid w:val="00F00870"/>
    <w:rsid w:val="00F00B2E"/>
    <w:rsid w:val="00F02B2D"/>
    <w:rsid w:val="00F02DD2"/>
    <w:rsid w:val="00F03421"/>
    <w:rsid w:val="00F034E4"/>
    <w:rsid w:val="00F042EE"/>
    <w:rsid w:val="00F048DE"/>
    <w:rsid w:val="00F057B5"/>
    <w:rsid w:val="00F05BF7"/>
    <w:rsid w:val="00F067B7"/>
    <w:rsid w:val="00F13A12"/>
    <w:rsid w:val="00F13C7E"/>
    <w:rsid w:val="00F140AF"/>
    <w:rsid w:val="00F15139"/>
    <w:rsid w:val="00F1761E"/>
    <w:rsid w:val="00F20816"/>
    <w:rsid w:val="00F222E2"/>
    <w:rsid w:val="00F225CF"/>
    <w:rsid w:val="00F233BC"/>
    <w:rsid w:val="00F2440E"/>
    <w:rsid w:val="00F24751"/>
    <w:rsid w:val="00F24C99"/>
    <w:rsid w:val="00F26A7D"/>
    <w:rsid w:val="00F31512"/>
    <w:rsid w:val="00F31AFA"/>
    <w:rsid w:val="00F3266E"/>
    <w:rsid w:val="00F34159"/>
    <w:rsid w:val="00F35414"/>
    <w:rsid w:val="00F35F5E"/>
    <w:rsid w:val="00F3629E"/>
    <w:rsid w:val="00F3650D"/>
    <w:rsid w:val="00F36775"/>
    <w:rsid w:val="00F37ECE"/>
    <w:rsid w:val="00F40912"/>
    <w:rsid w:val="00F41030"/>
    <w:rsid w:val="00F41A28"/>
    <w:rsid w:val="00F43234"/>
    <w:rsid w:val="00F45155"/>
    <w:rsid w:val="00F45A3F"/>
    <w:rsid w:val="00F461FD"/>
    <w:rsid w:val="00F465B9"/>
    <w:rsid w:val="00F4696B"/>
    <w:rsid w:val="00F47A01"/>
    <w:rsid w:val="00F5003A"/>
    <w:rsid w:val="00F5179E"/>
    <w:rsid w:val="00F51AF7"/>
    <w:rsid w:val="00F5471C"/>
    <w:rsid w:val="00F56282"/>
    <w:rsid w:val="00F5661E"/>
    <w:rsid w:val="00F57619"/>
    <w:rsid w:val="00F57FFA"/>
    <w:rsid w:val="00F60C02"/>
    <w:rsid w:val="00F61673"/>
    <w:rsid w:val="00F62B8B"/>
    <w:rsid w:val="00F62D59"/>
    <w:rsid w:val="00F635B8"/>
    <w:rsid w:val="00F63B0E"/>
    <w:rsid w:val="00F63FAC"/>
    <w:rsid w:val="00F64984"/>
    <w:rsid w:val="00F66651"/>
    <w:rsid w:val="00F70063"/>
    <w:rsid w:val="00F704AA"/>
    <w:rsid w:val="00F706EC"/>
    <w:rsid w:val="00F70C27"/>
    <w:rsid w:val="00F70D81"/>
    <w:rsid w:val="00F71B87"/>
    <w:rsid w:val="00F72B4E"/>
    <w:rsid w:val="00F72D89"/>
    <w:rsid w:val="00F73050"/>
    <w:rsid w:val="00F73094"/>
    <w:rsid w:val="00F7313F"/>
    <w:rsid w:val="00F7331C"/>
    <w:rsid w:val="00F73621"/>
    <w:rsid w:val="00F742CA"/>
    <w:rsid w:val="00F755E8"/>
    <w:rsid w:val="00F773C9"/>
    <w:rsid w:val="00F775FC"/>
    <w:rsid w:val="00F818C6"/>
    <w:rsid w:val="00F82102"/>
    <w:rsid w:val="00F82291"/>
    <w:rsid w:val="00F8240C"/>
    <w:rsid w:val="00F83646"/>
    <w:rsid w:val="00F84AB8"/>
    <w:rsid w:val="00F854DE"/>
    <w:rsid w:val="00F862F5"/>
    <w:rsid w:val="00F86507"/>
    <w:rsid w:val="00F86778"/>
    <w:rsid w:val="00F92B9C"/>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54D8"/>
    <w:rsid w:val="00FA59C6"/>
    <w:rsid w:val="00FA6078"/>
    <w:rsid w:val="00FA63F2"/>
    <w:rsid w:val="00FA69FE"/>
    <w:rsid w:val="00FA6F8B"/>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A7D"/>
    <w:rsid w:val="00FC1BF6"/>
    <w:rsid w:val="00FC2643"/>
    <w:rsid w:val="00FC29AE"/>
    <w:rsid w:val="00FC382F"/>
    <w:rsid w:val="00FC3ADB"/>
    <w:rsid w:val="00FC3B95"/>
    <w:rsid w:val="00FC4B9F"/>
    <w:rsid w:val="00FC5442"/>
    <w:rsid w:val="00FC5D89"/>
    <w:rsid w:val="00FC6A18"/>
    <w:rsid w:val="00FC6B1C"/>
    <w:rsid w:val="00FD064B"/>
    <w:rsid w:val="00FD09E3"/>
    <w:rsid w:val="00FD18F7"/>
    <w:rsid w:val="00FD190A"/>
    <w:rsid w:val="00FD2E65"/>
    <w:rsid w:val="00FD32AD"/>
    <w:rsid w:val="00FD3B4B"/>
    <w:rsid w:val="00FD4AC6"/>
    <w:rsid w:val="00FD5531"/>
    <w:rsid w:val="00FD5C28"/>
    <w:rsid w:val="00FD5EEA"/>
    <w:rsid w:val="00FD6013"/>
    <w:rsid w:val="00FD6145"/>
    <w:rsid w:val="00FD6EFC"/>
    <w:rsid w:val="00FD7226"/>
    <w:rsid w:val="00FD74DD"/>
    <w:rsid w:val="00FE0674"/>
    <w:rsid w:val="00FE0C21"/>
    <w:rsid w:val="00FE1448"/>
    <w:rsid w:val="00FE21A8"/>
    <w:rsid w:val="00FE24CC"/>
    <w:rsid w:val="00FE3097"/>
    <w:rsid w:val="00FE3307"/>
    <w:rsid w:val="00FE355D"/>
    <w:rsid w:val="00FE4FA9"/>
    <w:rsid w:val="00FE520E"/>
    <w:rsid w:val="00FE62E2"/>
    <w:rsid w:val="00FE6489"/>
    <w:rsid w:val="00FE6708"/>
    <w:rsid w:val="00FE68C8"/>
    <w:rsid w:val="00FE7E4B"/>
    <w:rsid w:val="00FF0490"/>
    <w:rsid w:val="00FF06ED"/>
    <w:rsid w:val="00FF0C3A"/>
    <w:rsid w:val="00FF0D59"/>
    <w:rsid w:val="00FF1B69"/>
    <w:rsid w:val="00FF1F48"/>
    <w:rsid w:val="00FF433D"/>
    <w:rsid w:val="00FF43C3"/>
    <w:rsid w:val="00FF4A24"/>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colormru v:ext="edit" colors="#eaeaea,#f8f8f8"/>
    </o:shapedefaults>
    <o:shapelayout v:ext="edit">
      <o:idmap v:ext="edit" data="1"/>
    </o:shapelayout>
  </w:shapeDefaults>
  <w:decimalSymbol w:val="."/>
  <w:listSeparator w:val=","/>
  <w14:docId w14:val="49D59ED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rsid w:val="00946321"/>
    <w:pPr>
      <w:tabs>
        <w:tab w:val="center" w:pos="4252"/>
        <w:tab w:val="right" w:pos="8504"/>
      </w:tabs>
      <w:snapToGrid w:val="0"/>
    </w:pPr>
  </w:style>
  <w:style w:type="character" w:styleId="a8">
    <w:name w:val="page number"/>
    <w:basedOn w:val="a0"/>
    <w:rsid w:val="00946321"/>
  </w:style>
  <w:style w:type="character" w:styleId="a9">
    <w:name w:val="annotation reference"/>
    <w:rsid w:val="00BC6D7A"/>
    <w:rPr>
      <w:sz w:val="18"/>
      <w:szCs w:val="18"/>
    </w:rPr>
  </w:style>
  <w:style w:type="paragraph" w:styleId="aa">
    <w:name w:val="annotation text"/>
    <w:basedOn w:val="a"/>
    <w:link w:val="ab"/>
    <w:rsid w:val="00BC6D7A"/>
    <w:pPr>
      <w:jc w:val="left"/>
    </w:pPr>
  </w:style>
  <w:style w:type="character" w:customStyle="1" w:styleId="ab">
    <w:name w:val="コメント文字列 (文字)"/>
    <w:link w:val="aa"/>
    <w:rsid w:val="00BC6D7A"/>
    <w:rPr>
      <w:kern w:val="2"/>
      <w:sz w:val="24"/>
      <w:szCs w:val="24"/>
    </w:rPr>
  </w:style>
  <w:style w:type="paragraph" w:styleId="ac">
    <w:name w:val="annotation subject"/>
    <w:basedOn w:val="aa"/>
    <w:next w:val="aa"/>
    <w:link w:val="ad"/>
    <w:rsid w:val="00BC6D7A"/>
    <w:rPr>
      <w:b/>
      <w:bCs/>
    </w:rPr>
  </w:style>
  <w:style w:type="character" w:customStyle="1" w:styleId="ad">
    <w:name w:val="コメント内容 (文字)"/>
    <w:link w:val="ac"/>
    <w:rsid w:val="00BC6D7A"/>
    <w:rPr>
      <w:b/>
      <w:bCs/>
      <w:kern w:val="2"/>
      <w:sz w:val="24"/>
      <w:szCs w:val="24"/>
    </w:rPr>
  </w:style>
  <w:style w:type="character" w:customStyle="1" w:styleId="vkgy">
    <w:name w:val="vk_gy"/>
    <w:rsid w:val="00BC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586511">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1330256">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F692-594C-4AE5-82A6-35FA7332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3898</Words>
  <Characters>448</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2020-11-05T03:01:00Z</dcterms:created>
  <dcterms:modified xsi:type="dcterms:W3CDTF">2020-11-24T07:11:00Z</dcterms:modified>
</cp:coreProperties>
</file>