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359E2" w14:textId="77777777" w:rsidR="005E0EA5" w:rsidRPr="005E0EA5" w:rsidRDefault="005E0EA5" w:rsidP="005E0EA5">
      <w:pPr>
        <w:spacing w:beforeLines="50" w:before="180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  <w:r>
        <w:rPr>
          <w:rFonts w:ascii="HGS明朝B" w:eastAsia="HGS明朝B" w:hAnsi="ＭＳ 明朝" w:cs="Times New Roman" w:hint="eastAsia"/>
          <w:b/>
          <w:sz w:val="28"/>
          <w:szCs w:val="28"/>
        </w:rPr>
        <w:t>８</w:t>
      </w:r>
      <w:r w:rsidRPr="005E0EA5">
        <w:rPr>
          <w:rFonts w:ascii="HGS明朝B" w:eastAsia="HGS明朝B" w:hAnsi="ＭＳ 明朝" w:cs="Times New Roman" w:hint="eastAsia"/>
          <w:b/>
          <w:sz w:val="28"/>
          <w:szCs w:val="28"/>
        </w:rPr>
        <w:t xml:space="preserve">　</w:t>
      </w:r>
      <w:r>
        <w:rPr>
          <w:rFonts w:ascii="HGS明朝B" w:eastAsia="HGS明朝B" w:hAnsi="ＭＳ 明朝" w:cs="Times New Roman" w:hint="eastAsia"/>
          <w:b/>
          <w:sz w:val="28"/>
          <w:szCs w:val="28"/>
        </w:rPr>
        <w:t>人事院勧告の概要</w:t>
      </w:r>
    </w:p>
    <w:p w14:paraId="359C219F" w14:textId="77777777" w:rsidR="00696851" w:rsidRPr="00696851" w:rsidRDefault="00696851">
      <w:pPr>
        <w:rPr>
          <w:rFonts w:asciiTheme="majorEastAsia" w:eastAsiaTheme="majorEastAsia" w:hAnsiTheme="majorEastAsia"/>
          <w:sz w:val="22"/>
        </w:rPr>
      </w:pPr>
      <w:r w:rsidRPr="00696851">
        <w:rPr>
          <w:rFonts w:asciiTheme="majorEastAsia" w:eastAsiaTheme="majorEastAsia" w:hAnsiTheme="majorEastAsia" w:hint="eastAsia"/>
          <w:sz w:val="22"/>
        </w:rPr>
        <w:t>第37表</w:t>
      </w:r>
      <w:r w:rsidR="000F1637">
        <w:rPr>
          <w:rFonts w:asciiTheme="majorEastAsia" w:eastAsiaTheme="majorEastAsia" w:hAnsiTheme="majorEastAsia" w:hint="eastAsia"/>
          <w:sz w:val="22"/>
        </w:rPr>
        <w:t xml:space="preserve">　給与勧告の骨子</w:t>
      </w:r>
    </w:p>
    <w:p w14:paraId="41C2A787" w14:textId="77777777" w:rsidR="00696851" w:rsidRDefault="00696851">
      <w:r>
        <w:rPr>
          <w:noProof/>
        </w:rPr>
        <w:drawing>
          <wp:inline distT="0" distB="0" distL="0" distR="0" wp14:anchorId="662221F4" wp14:editId="467D787D">
            <wp:extent cx="6153150" cy="7820025"/>
            <wp:effectExtent l="19050" t="19050" r="19050" b="28575"/>
            <wp:docPr id="2" name="図 2" descr="\\s29q\LIB\【共通】\12_勧告・民調　関係\28年勧告\28勧告\勧告冊子\資料\資7-1　給与勧告骨子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29q\LIB\【共通】\12_勧告・民調　関係\28年勧告\28勧告\勧告冊子\資料\資7-1　給与勧告骨子_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96" cy="7824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1CCEB" w14:textId="77777777" w:rsidR="00770F83" w:rsidRDefault="00770F83">
      <w:r>
        <w:rPr>
          <w:noProof/>
        </w:rPr>
        <w:lastRenderedPageBreak/>
        <w:drawing>
          <wp:inline distT="0" distB="0" distL="0" distR="0" wp14:anchorId="56842DFF" wp14:editId="27E580A1">
            <wp:extent cx="6186814" cy="8658225"/>
            <wp:effectExtent l="19050" t="19050" r="23495" b="9525"/>
            <wp:docPr id="1" name="図 1" descr="\\s29q\LIB\【共通】\12_勧告・民調　関係\28年勧告\28勧告\勧告冊子\資料\資7-1　給与勧告骨子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9q\LIB\【共通】\12_勧告・民調　関係\28年勧告\28勧告\勧告冊子\資料\資7-1　給与勧告骨子2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60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F3C45" w14:textId="77777777" w:rsidR="002202DC" w:rsidRPr="00696851" w:rsidRDefault="002202DC" w:rsidP="002202DC">
      <w:pPr>
        <w:rPr>
          <w:rFonts w:asciiTheme="majorEastAsia" w:eastAsiaTheme="majorEastAsia" w:hAnsiTheme="majorEastAsia"/>
          <w:sz w:val="22"/>
        </w:rPr>
      </w:pPr>
      <w:r w:rsidRPr="00696851">
        <w:rPr>
          <w:rFonts w:asciiTheme="majorEastAsia" w:eastAsiaTheme="majorEastAsia" w:hAnsiTheme="majorEastAsia" w:hint="eastAsia"/>
          <w:sz w:val="22"/>
        </w:rPr>
        <w:lastRenderedPageBreak/>
        <w:t>第3</w:t>
      </w:r>
      <w:r>
        <w:rPr>
          <w:rFonts w:asciiTheme="majorEastAsia" w:eastAsiaTheme="majorEastAsia" w:hAnsiTheme="majorEastAsia" w:hint="eastAsia"/>
          <w:sz w:val="22"/>
        </w:rPr>
        <w:t>8</w:t>
      </w:r>
      <w:r w:rsidRPr="00696851">
        <w:rPr>
          <w:rFonts w:asciiTheme="majorEastAsia" w:eastAsiaTheme="majorEastAsia" w:hAnsiTheme="majorEastAsia" w:hint="eastAsia"/>
          <w:sz w:val="22"/>
        </w:rPr>
        <w:t>表</w:t>
      </w:r>
      <w:r>
        <w:rPr>
          <w:rFonts w:asciiTheme="majorEastAsia" w:eastAsiaTheme="majorEastAsia" w:hAnsiTheme="majorEastAsia" w:hint="eastAsia"/>
          <w:sz w:val="22"/>
        </w:rPr>
        <w:t xml:space="preserve">　育児休業法改正の意見の申出及び勤務時間法改正の勧告の骨子</w:t>
      </w:r>
    </w:p>
    <w:p w14:paraId="01F8084C" w14:textId="77777777" w:rsidR="002202DC" w:rsidRDefault="002202DC" w:rsidP="002202DC">
      <w:r>
        <w:rPr>
          <w:noProof/>
        </w:rPr>
        <w:drawing>
          <wp:inline distT="0" distB="0" distL="0" distR="0" wp14:anchorId="2A847708" wp14:editId="36D73FE1">
            <wp:extent cx="6188710" cy="8362326"/>
            <wp:effectExtent l="19050" t="19050" r="21590" b="19685"/>
            <wp:docPr id="3" name="図 3" descr="\\s29q\LIB\【共通】\12_勧告・民調　関係\28年勧告\28勧告\勧告冊子\資料\資7-2　育児勤務時間勧告骨子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9q\LIB\【共通】\12_勧告・民調　関係\28年勧告\28勧告\勧告冊子\資料\資7-2　育児勤務時間勧告骨子_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362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630E4C" w14:textId="77777777" w:rsidR="002202DC" w:rsidRPr="00696851" w:rsidRDefault="002202DC" w:rsidP="002202DC">
      <w:pPr>
        <w:rPr>
          <w:rFonts w:asciiTheme="majorEastAsia" w:eastAsiaTheme="majorEastAsia" w:hAnsiTheme="majorEastAsia"/>
          <w:sz w:val="22"/>
        </w:rPr>
      </w:pPr>
      <w:r w:rsidRPr="00696851">
        <w:rPr>
          <w:rFonts w:asciiTheme="majorEastAsia" w:eastAsiaTheme="majorEastAsia" w:hAnsiTheme="majorEastAsia" w:hint="eastAsia"/>
          <w:sz w:val="22"/>
        </w:rPr>
        <w:lastRenderedPageBreak/>
        <w:t>第3</w:t>
      </w:r>
      <w:r>
        <w:rPr>
          <w:rFonts w:asciiTheme="majorEastAsia" w:eastAsiaTheme="majorEastAsia" w:hAnsiTheme="majorEastAsia" w:hint="eastAsia"/>
          <w:sz w:val="22"/>
        </w:rPr>
        <w:t>9</w:t>
      </w:r>
      <w:r w:rsidRPr="00696851">
        <w:rPr>
          <w:rFonts w:asciiTheme="majorEastAsia" w:eastAsiaTheme="majorEastAsia" w:hAnsiTheme="majorEastAsia" w:hint="eastAsia"/>
          <w:sz w:val="22"/>
        </w:rPr>
        <w:t>表</w:t>
      </w:r>
      <w:r>
        <w:rPr>
          <w:rFonts w:asciiTheme="majorEastAsia" w:eastAsiaTheme="majorEastAsia" w:hAnsiTheme="majorEastAsia" w:hint="eastAsia"/>
          <w:sz w:val="22"/>
        </w:rPr>
        <w:t xml:space="preserve">　公務員人事管理に関する報告の骨子</w:t>
      </w:r>
    </w:p>
    <w:p w14:paraId="2A28466A" w14:textId="77777777" w:rsidR="002202DC" w:rsidRDefault="002202DC">
      <w:r>
        <w:rPr>
          <w:noProof/>
        </w:rPr>
        <w:drawing>
          <wp:inline distT="0" distB="0" distL="0" distR="0" wp14:anchorId="7ABA69A2" wp14:editId="5C737651">
            <wp:extent cx="6189889" cy="8429625"/>
            <wp:effectExtent l="19050" t="19050" r="20955" b="9525"/>
            <wp:docPr id="4" name="図 4" descr="\\s29q\LIB\【共通】\12_勧告・民調　関係\28年勧告\28勧告\勧告冊子\資料\資7-3　人事管理勧告骨子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29q\LIB\【共通】\12_勧告・民調　関係\28年勧告\28勧告\勧告冊子\資料\資7-3　人事管理勧告骨子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2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2202DC" w:rsidSect="009D26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851" w:footer="992" w:gutter="0"/>
      <w:pgNumType w:start="8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F1425" w14:textId="77777777" w:rsidR="00696851" w:rsidRDefault="00696851" w:rsidP="00696851">
      <w:r>
        <w:separator/>
      </w:r>
    </w:p>
  </w:endnote>
  <w:endnote w:type="continuationSeparator" w:id="0">
    <w:p w14:paraId="7E26C6F6" w14:textId="77777777" w:rsidR="00696851" w:rsidRDefault="00696851" w:rsidP="0069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454C2" w14:textId="77777777" w:rsidR="0001193C" w:rsidRDefault="0001193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5421274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4"/>
        <w:szCs w:val="24"/>
      </w:rPr>
    </w:sdtEndPr>
    <w:sdtContent>
      <w:p w14:paraId="0B7948D5" w14:textId="05AC9416" w:rsidR="009D266F" w:rsidRPr="009D266F" w:rsidRDefault="009D266F">
        <w:pPr>
          <w:pStyle w:val="a7"/>
          <w:jc w:val="center"/>
          <w:rPr>
            <w:rFonts w:asciiTheme="majorEastAsia" w:eastAsiaTheme="majorEastAsia" w:hAnsiTheme="majorEastAsia"/>
            <w:sz w:val="24"/>
            <w:szCs w:val="24"/>
          </w:rPr>
        </w:pPr>
        <w:r w:rsidRPr="009D266F">
          <w:rPr>
            <w:rFonts w:asciiTheme="majorEastAsia" w:eastAsiaTheme="majorEastAsia" w:hAnsiTheme="majorEastAsia" w:hint="eastAsia"/>
            <w:sz w:val="24"/>
            <w:szCs w:val="24"/>
          </w:rPr>
          <w:t xml:space="preserve">資 ― </w:t>
        </w:r>
        <w:r w:rsidRPr="009D266F">
          <w:rPr>
            <w:rFonts w:asciiTheme="majorEastAsia" w:eastAsiaTheme="majorEastAsia" w:hAnsiTheme="majorEastAsia"/>
            <w:sz w:val="24"/>
            <w:szCs w:val="24"/>
          </w:rPr>
          <w:fldChar w:fldCharType="begin"/>
        </w:r>
        <w:r w:rsidRPr="009D266F">
          <w:rPr>
            <w:rFonts w:asciiTheme="majorEastAsia" w:eastAsiaTheme="majorEastAsia" w:hAnsiTheme="majorEastAsia"/>
            <w:sz w:val="24"/>
            <w:szCs w:val="24"/>
          </w:rPr>
          <w:instrText>PAGE   \* MERGEFORMAT</w:instrText>
        </w:r>
        <w:r w:rsidRPr="009D266F">
          <w:rPr>
            <w:rFonts w:asciiTheme="majorEastAsia" w:eastAsiaTheme="majorEastAsia" w:hAnsiTheme="majorEastAsia"/>
            <w:sz w:val="24"/>
            <w:szCs w:val="24"/>
          </w:rPr>
          <w:fldChar w:fldCharType="separate"/>
        </w:r>
        <w:r w:rsidRPr="009D266F">
          <w:rPr>
            <w:rFonts w:asciiTheme="majorEastAsia" w:eastAsiaTheme="majorEastAsia" w:hAnsiTheme="majorEastAsia"/>
            <w:sz w:val="24"/>
            <w:szCs w:val="24"/>
            <w:lang w:val="ja-JP"/>
          </w:rPr>
          <w:t>2</w:t>
        </w:r>
        <w:r w:rsidRPr="009D266F">
          <w:rPr>
            <w:rFonts w:asciiTheme="majorEastAsia" w:eastAsiaTheme="majorEastAsia" w:hAnsiTheme="majorEastAsia"/>
            <w:sz w:val="24"/>
            <w:szCs w:val="24"/>
          </w:rPr>
          <w:fldChar w:fldCharType="end"/>
        </w:r>
      </w:p>
    </w:sdtContent>
  </w:sdt>
  <w:p w14:paraId="3B6BF7EC" w14:textId="77777777" w:rsidR="0001193C" w:rsidRDefault="0001193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4B5C2" w14:textId="77777777" w:rsidR="0001193C" w:rsidRDefault="000119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EF50A" w14:textId="77777777" w:rsidR="00696851" w:rsidRDefault="00696851" w:rsidP="00696851">
      <w:r>
        <w:separator/>
      </w:r>
    </w:p>
  </w:footnote>
  <w:footnote w:type="continuationSeparator" w:id="0">
    <w:p w14:paraId="4C3A33A7" w14:textId="77777777" w:rsidR="00696851" w:rsidRDefault="00696851" w:rsidP="0069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8EE3" w14:textId="77777777" w:rsidR="00770F83" w:rsidRPr="0001193C" w:rsidRDefault="00770F83" w:rsidP="0001193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4DE5" w14:textId="77777777" w:rsidR="00696851" w:rsidRPr="0001193C" w:rsidRDefault="00696851" w:rsidP="0001193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E957F" w14:textId="77777777" w:rsidR="0001193C" w:rsidRDefault="0001193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851"/>
    <w:rsid w:val="0001193C"/>
    <w:rsid w:val="000F1637"/>
    <w:rsid w:val="002202DC"/>
    <w:rsid w:val="005E0EA5"/>
    <w:rsid w:val="00696851"/>
    <w:rsid w:val="00770F83"/>
    <w:rsid w:val="009D266F"/>
    <w:rsid w:val="00E9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D93A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2016-10-13T07:06:00Z</dcterms:created>
  <dcterms:modified xsi:type="dcterms:W3CDTF">2025-05-12T07:03:00Z</dcterms:modified>
</cp:coreProperties>
</file>