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EB" w:rsidRPr="004A5AB4" w:rsidRDefault="00375BEB" w:rsidP="00375BEB">
      <w:pPr>
        <w:rPr>
          <w:rFonts w:ascii="ＭＳ 明朝" w:hAnsi="ＭＳ 明朝"/>
          <w:szCs w:val="21"/>
        </w:rPr>
      </w:pPr>
      <w:r w:rsidRPr="004A5AB4">
        <w:rPr>
          <w:rFonts w:ascii="ＭＳ 明朝" w:hAnsi="ＭＳ 明朝" w:hint="eastAsia"/>
          <w:szCs w:val="21"/>
        </w:rPr>
        <w:t>別　添</w:t>
      </w:r>
    </w:p>
    <w:p w:rsidR="00375BEB" w:rsidRPr="004A5AB4" w:rsidRDefault="00375BEB" w:rsidP="00375BEB">
      <w:pPr>
        <w:jc w:val="center"/>
        <w:rPr>
          <w:rFonts w:ascii="ＭＳ 明朝" w:hAnsi="ＭＳ 明朝"/>
          <w:szCs w:val="21"/>
        </w:rPr>
      </w:pPr>
      <w:r w:rsidRPr="004A5AB4">
        <w:rPr>
          <w:rFonts w:ascii="ＭＳ 明朝" w:hAnsi="ＭＳ 明朝" w:hint="eastAsia"/>
          <w:szCs w:val="21"/>
        </w:rPr>
        <w:t>脳損傷又はせき髄損傷による障害の程度の評価表（労災保険用）</w:t>
      </w:r>
    </w:p>
    <w:p w:rsidR="00375BEB" w:rsidRPr="004A5AB4" w:rsidRDefault="00375BEB" w:rsidP="00375BEB">
      <w:pPr>
        <w:rPr>
          <w:rFonts w:ascii="ＭＳ 明朝" w:hAnsi="ＭＳ 明朝"/>
          <w:szCs w:val="21"/>
        </w:rPr>
      </w:pP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１　運動障害の程度を評価する際の要点は次のとおりです。</w:t>
      </w:r>
    </w:p>
    <w:p w:rsidR="00375BEB" w:rsidRPr="004A5AB4" w:rsidRDefault="00375BEB" w:rsidP="00375BEB">
      <w:pPr>
        <w:rPr>
          <w:rFonts w:ascii="ＭＳ 明朝" w:hAnsi="ＭＳ 明朝"/>
          <w:szCs w:val="21"/>
        </w:rPr>
      </w:pPr>
    </w:p>
    <w:p w:rsidR="00375BEB" w:rsidRPr="004A5AB4" w:rsidRDefault="00375BEB" w:rsidP="00375BEB">
      <w:pPr>
        <w:ind w:left="567" w:hangingChars="300" w:hanging="567"/>
        <w:rPr>
          <w:rFonts w:ascii="ＭＳ 明朝" w:hAnsi="ＭＳ 明朝"/>
          <w:szCs w:val="21"/>
        </w:rPr>
      </w:pPr>
      <w:r w:rsidRPr="004A5AB4">
        <w:rPr>
          <w:rFonts w:ascii="ＭＳ 明朝" w:hAnsi="ＭＳ 明朝" w:hint="eastAsia"/>
          <w:szCs w:val="21"/>
        </w:rPr>
        <w:t xml:space="preserve">  (１)　麻痺が高度とは、障害のある上肢又は下肢の運動性・支持性がほとんど失われ、障害のある上肢又は下肢の基本動作（下肢においては歩行や立位、上肢においては物を持ち上げて移動させること）ができないものをいいます。</w:t>
      </w: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具体的には、以下のものをいいます。</w:t>
      </w: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①　完全強直又はこれに近い状態にあるもの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②　上肢においては、三大関節及び５つの手指のいずれの関節も自動運動によっては可動させることができないもの又はこれに近い状態にあるもの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③　下肢においては、三大関節のいずれの関節も自動運動によっては可動させることができないもの又はこれに近い状態にあるもの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④　上肢においては、随意運動の顕著な障害により、障害を残した一上肢では物を持ち上げて移動させることができないもの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⑤　下肢においては、随意運動の顕著な障害により、一下肢の支持性及び随意的な運動性をほとんど失ったもの</w:t>
      </w:r>
    </w:p>
    <w:p w:rsidR="00375BEB" w:rsidRPr="004A5AB4" w:rsidRDefault="00375BEB" w:rsidP="00375BEB">
      <w:pPr>
        <w:rPr>
          <w:rFonts w:ascii="ＭＳ 明朝" w:hAnsi="ＭＳ 明朝"/>
          <w:szCs w:val="21"/>
        </w:rPr>
      </w:pPr>
    </w:p>
    <w:p w:rsidR="00375BEB" w:rsidRPr="004A5AB4" w:rsidRDefault="00375BEB" w:rsidP="00375BEB">
      <w:pPr>
        <w:ind w:left="378" w:hangingChars="200" w:hanging="378"/>
        <w:rPr>
          <w:rFonts w:ascii="ＭＳ 明朝" w:hAnsi="ＭＳ 明朝"/>
          <w:szCs w:val="21"/>
        </w:rPr>
      </w:pPr>
      <w:r w:rsidRPr="004A5AB4">
        <w:rPr>
          <w:rFonts w:ascii="ＭＳ 明朝" w:hAnsi="ＭＳ 明朝" w:hint="eastAsia"/>
          <w:szCs w:val="21"/>
        </w:rPr>
        <w:t xml:space="preserve">　(２)　麻痺が中等度とは、障害のある上肢又は下肢の運動性・支持性が相当程度失われ、障害のある上肢又は下肢の基本動作にかなりの制限があるものをいいます。</w:t>
      </w:r>
      <w:r w:rsidR="00A75E53" w:rsidRPr="004A5AB4">
        <w:rPr>
          <w:rFonts w:ascii="ＭＳ 明朝" w:hAnsi="ＭＳ 明朝" w:hint="eastAsia"/>
          <w:szCs w:val="21"/>
        </w:rPr>
        <w:t>例えば、次のようなものがあります。</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①　上肢においては、障害を残した一上肢では仕事に必要な軽量の物（概ね500ｇ）を持ち上げることができないもの又は障害を残した一上肢では文字を書くことができないもの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②　下肢においては、障害を残した一下肢を有するため杖又は硬性装具なしには階段を上ることができないもの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③　下肢においては、障害を残した両下肢を有するため杖又は硬性装具なしには歩行することが困難なもの</w:t>
      </w:r>
    </w:p>
    <w:p w:rsidR="00375BEB" w:rsidRPr="004A5AB4" w:rsidRDefault="00375BEB" w:rsidP="00375BEB">
      <w:pPr>
        <w:rPr>
          <w:rFonts w:ascii="ＭＳ 明朝" w:hAnsi="ＭＳ 明朝"/>
          <w:szCs w:val="21"/>
        </w:rPr>
      </w:pPr>
    </w:p>
    <w:p w:rsidR="00375BEB" w:rsidRPr="004A5AB4" w:rsidRDefault="00375BEB" w:rsidP="00375BEB">
      <w:pPr>
        <w:ind w:left="567" w:hangingChars="300" w:hanging="567"/>
        <w:rPr>
          <w:rFonts w:ascii="ＭＳ 明朝" w:hAnsi="ＭＳ 明朝"/>
          <w:szCs w:val="21"/>
        </w:rPr>
      </w:pPr>
      <w:r w:rsidRPr="004A5AB4">
        <w:rPr>
          <w:rFonts w:ascii="ＭＳ 明朝" w:hAnsi="ＭＳ 明朝" w:hint="eastAsia"/>
          <w:szCs w:val="21"/>
        </w:rPr>
        <w:t xml:space="preserve">　(３)　麻痺が軽度とは、障害のある上肢又は下肢の運動性・支持性が多少失われており、障害のある上肢又は下肢の基本動作を行う際の巧緻性及び速度が相当程度損なわれているものをいいます。</w:t>
      </w: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たとえば、次のようなものがあります。</w:t>
      </w: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①　上肢においては、障害を残した一上肢では文字を書くことに困難を伴うもの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②　下肢においては、日常生活は概ね独歩であるが、障害を残した一下肢を有するため不安定で転倒しやすく、速度も遅いもの</w:t>
      </w:r>
    </w:p>
    <w:p w:rsidR="00375BEB" w:rsidRPr="004A5AB4" w:rsidRDefault="00375BEB" w:rsidP="00375BEB">
      <w:pPr>
        <w:ind w:left="756" w:hangingChars="400" w:hanging="756"/>
        <w:rPr>
          <w:rFonts w:ascii="ＭＳ 明朝" w:hAnsi="ＭＳ 明朝"/>
          <w:szCs w:val="21"/>
        </w:rPr>
      </w:pPr>
      <w:r w:rsidRPr="004A5AB4">
        <w:rPr>
          <w:rFonts w:ascii="ＭＳ 明朝" w:hAnsi="ＭＳ 明朝" w:hint="eastAsia"/>
          <w:szCs w:val="21"/>
        </w:rPr>
        <w:t xml:space="preserve">      ③　下肢においては、障害を残した両下肢を有するために杖又は硬性装具なしには階段を上ることができないもの</w:t>
      </w:r>
    </w:p>
    <w:p w:rsidR="00375BEB" w:rsidRPr="004A5AB4" w:rsidRDefault="00375BEB" w:rsidP="00375BEB">
      <w:pPr>
        <w:rPr>
          <w:rFonts w:ascii="ＭＳ 明朝" w:hAnsi="ＭＳ 明朝"/>
          <w:szCs w:val="21"/>
        </w:rPr>
      </w:pPr>
    </w:p>
    <w:p w:rsidR="00375BEB" w:rsidRPr="004A5AB4" w:rsidRDefault="00375BEB" w:rsidP="00375BEB">
      <w:pPr>
        <w:rPr>
          <w:rFonts w:ascii="ＭＳ 明朝" w:hAnsi="ＭＳ 明朝"/>
          <w:szCs w:val="21"/>
        </w:rPr>
      </w:pPr>
      <w:r w:rsidRPr="004A5AB4">
        <w:rPr>
          <w:rFonts w:ascii="ＭＳ 明朝" w:hAnsi="ＭＳ 明朝" w:hint="eastAsia"/>
          <w:szCs w:val="21"/>
        </w:rPr>
        <w:t>２　高次脳機能障害における各能力評価を行う際の要点は以下のとおりです。</w:t>
      </w:r>
    </w:p>
    <w:p w:rsidR="00375BEB" w:rsidRPr="004A5AB4" w:rsidRDefault="00375BEB" w:rsidP="00375BEB">
      <w:pPr>
        <w:rPr>
          <w:rFonts w:ascii="ＭＳ 明朝" w:hAnsi="ＭＳ 明朝"/>
          <w:szCs w:val="21"/>
        </w:rPr>
      </w:pP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(１)　意思疎通能力（記銘・記憶力、認知力、言語力等）</w:t>
      </w:r>
    </w:p>
    <w:p w:rsidR="00375BEB" w:rsidRPr="004A5AB4" w:rsidRDefault="00375BEB" w:rsidP="00375BEB">
      <w:pPr>
        <w:ind w:left="567" w:hangingChars="300" w:hanging="567"/>
        <w:rPr>
          <w:rFonts w:ascii="ＭＳ 明朝" w:hAnsi="ＭＳ 明朝"/>
          <w:szCs w:val="21"/>
        </w:rPr>
      </w:pPr>
      <w:r w:rsidRPr="004A5AB4">
        <w:rPr>
          <w:rFonts w:ascii="ＭＳ 明朝" w:hAnsi="ＭＳ 明朝" w:hint="eastAsia"/>
          <w:szCs w:val="21"/>
        </w:rPr>
        <w:t xml:space="preserve">        職場において他人とのコミュニケーションを適切に行えるかどうか等について判定して</w:t>
      </w:r>
      <w:r w:rsidR="00235356" w:rsidRPr="004A5AB4">
        <w:rPr>
          <w:rFonts w:ascii="ＭＳ 明朝" w:hAnsi="ＭＳ 明朝" w:hint="eastAsia"/>
          <w:szCs w:val="21"/>
        </w:rPr>
        <w:t>ください</w:t>
      </w:r>
      <w:r w:rsidRPr="004A5AB4">
        <w:rPr>
          <w:rFonts w:ascii="ＭＳ 明朝" w:hAnsi="ＭＳ 明朝" w:hint="eastAsia"/>
          <w:szCs w:val="21"/>
        </w:rPr>
        <w:t>。主に記銘・記憶力、認知力又は言語力の側面から判断を行います。</w:t>
      </w:r>
    </w:p>
    <w:p w:rsidR="00375BEB" w:rsidRPr="004A5AB4" w:rsidRDefault="00375BEB" w:rsidP="00375BEB">
      <w:pPr>
        <w:rPr>
          <w:rFonts w:ascii="ＭＳ 明朝" w:hAnsi="ＭＳ 明朝"/>
          <w:szCs w:val="21"/>
        </w:rPr>
      </w:pP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(２)　問題解決能力（理解力、判断力等）</w:t>
      </w:r>
    </w:p>
    <w:p w:rsidR="00375BEB" w:rsidRPr="004A5AB4" w:rsidRDefault="00375BEB" w:rsidP="00375BEB">
      <w:pPr>
        <w:ind w:left="567" w:hangingChars="300" w:hanging="567"/>
        <w:rPr>
          <w:rFonts w:ascii="ＭＳ 明朝" w:hAnsi="ＭＳ 明朝"/>
          <w:szCs w:val="21"/>
        </w:rPr>
      </w:pPr>
      <w:r w:rsidRPr="004A5AB4">
        <w:rPr>
          <w:rFonts w:ascii="ＭＳ 明朝" w:hAnsi="ＭＳ 明朝" w:hint="eastAsia"/>
          <w:szCs w:val="21"/>
        </w:rPr>
        <w:t xml:space="preserve">　　  　作業課題に対する指示や要求水準を正確に理解し適切な判断を行い、円滑に業務が遂行できるかどうかについて判定して</w:t>
      </w:r>
      <w:r w:rsidR="00235356" w:rsidRPr="004A5AB4">
        <w:rPr>
          <w:rFonts w:ascii="ＭＳ 明朝" w:hAnsi="ＭＳ 明朝" w:hint="eastAsia"/>
          <w:szCs w:val="21"/>
        </w:rPr>
        <w:t>ください</w:t>
      </w:r>
      <w:r w:rsidRPr="004A5AB4">
        <w:rPr>
          <w:rFonts w:ascii="ＭＳ 明朝" w:hAnsi="ＭＳ 明朝" w:hint="eastAsia"/>
          <w:szCs w:val="21"/>
        </w:rPr>
        <w:t>。主に理解力、判断力又は集中力（注意の選択等）について判断を行います。</w:t>
      </w:r>
    </w:p>
    <w:p w:rsidR="00375BEB" w:rsidRPr="004A5AB4" w:rsidRDefault="00375BEB" w:rsidP="00375BEB">
      <w:pPr>
        <w:rPr>
          <w:rFonts w:ascii="ＭＳ 明朝" w:hAnsi="ＭＳ 明朝"/>
          <w:szCs w:val="21"/>
        </w:rPr>
      </w:pP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(３)　作業負荷に対する持続力・持久力</w:t>
      </w:r>
    </w:p>
    <w:p w:rsidR="00375BEB" w:rsidRPr="004A5AB4" w:rsidRDefault="00375BEB" w:rsidP="00375BEB">
      <w:pPr>
        <w:ind w:left="567" w:hangingChars="300" w:hanging="567"/>
        <w:rPr>
          <w:rFonts w:ascii="ＭＳ 明朝" w:hAnsi="ＭＳ 明朝"/>
          <w:szCs w:val="21"/>
        </w:rPr>
      </w:pPr>
      <w:r w:rsidRPr="004A5AB4">
        <w:rPr>
          <w:rFonts w:ascii="ＭＳ 明朝" w:hAnsi="ＭＳ 明朝" w:hint="eastAsia"/>
          <w:szCs w:val="21"/>
        </w:rPr>
        <w:t xml:space="preserve">        一般的な就労時間に対処できるだけの能力が備わっているかどうかについて判定して</w:t>
      </w:r>
      <w:r w:rsidR="00235356" w:rsidRPr="004A5AB4">
        <w:rPr>
          <w:rFonts w:ascii="ＭＳ 明朝" w:hAnsi="ＭＳ 明朝" w:hint="eastAsia"/>
          <w:szCs w:val="21"/>
        </w:rPr>
        <w:t>ください</w:t>
      </w:r>
      <w:r w:rsidRPr="004A5AB4">
        <w:rPr>
          <w:rFonts w:ascii="ＭＳ 明朝" w:hAnsi="ＭＳ 明朝" w:hint="eastAsia"/>
          <w:szCs w:val="21"/>
        </w:rPr>
        <w:t>。精神面における意欲、気分又は注意の集中の持続力・持久力について判断して</w:t>
      </w:r>
      <w:r w:rsidR="00235356" w:rsidRPr="004A5AB4">
        <w:rPr>
          <w:rFonts w:ascii="ＭＳ 明朝" w:hAnsi="ＭＳ 明朝" w:hint="eastAsia"/>
          <w:szCs w:val="21"/>
        </w:rPr>
        <w:t>ください</w:t>
      </w:r>
      <w:r w:rsidRPr="004A5AB4">
        <w:rPr>
          <w:rFonts w:ascii="ＭＳ 明朝" w:hAnsi="ＭＳ 明朝" w:hint="eastAsia"/>
          <w:szCs w:val="21"/>
        </w:rPr>
        <w:t>。その際、意欲又は気分の低下等による疲労感や倦怠感を含めて判断して</w:t>
      </w:r>
      <w:r w:rsidR="00235356" w:rsidRPr="004A5AB4">
        <w:rPr>
          <w:rFonts w:ascii="ＭＳ 明朝" w:hAnsi="ＭＳ 明朝" w:hint="eastAsia"/>
          <w:szCs w:val="21"/>
        </w:rPr>
        <w:t>ください</w:t>
      </w:r>
      <w:r w:rsidRPr="004A5AB4">
        <w:rPr>
          <w:rFonts w:ascii="ＭＳ 明朝" w:hAnsi="ＭＳ 明朝" w:hint="eastAsia"/>
          <w:szCs w:val="21"/>
        </w:rPr>
        <w:t>。</w:t>
      </w:r>
    </w:p>
    <w:p w:rsidR="00375BEB" w:rsidRPr="004A5AB4" w:rsidRDefault="00375BEB" w:rsidP="00375BEB">
      <w:pPr>
        <w:rPr>
          <w:rFonts w:ascii="ＭＳ 明朝" w:hAnsi="ＭＳ 明朝"/>
          <w:szCs w:val="21"/>
        </w:rPr>
      </w:pPr>
    </w:p>
    <w:p w:rsidR="00375BEB" w:rsidRPr="004A5AB4" w:rsidRDefault="00375BEB" w:rsidP="00375BEB">
      <w:pPr>
        <w:rPr>
          <w:rFonts w:ascii="ＭＳ 明朝" w:hAnsi="ＭＳ 明朝"/>
          <w:szCs w:val="21"/>
        </w:rPr>
      </w:pPr>
      <w:r w:rsidRPr="004A5AB4">
        <w:rPr>
          <w:rFonts w:ascii="ＭＳ 明朝" w:hAnsi="ＭＳ 明朝" w:hint="eastAsia"/>
          <w:szCs w:val="21"/>
        </w:rPr>
        <w:t xml:space="preserve">　(４)　社会行動能力（協調性等）</w:t>
      </w:r>
    </w:p>
    <w:p w:rsidR="00375BEB" w:rsidRPr="004A5AB4" w:rsidRDefault="00375BEB" w:rsidP="00375BEB">
      <w:pPr>
        <w:ind w:left="567" w:hangingChars="300" w:hanging="567"/>
        <w:rPr>
          <w:rFonts w:ascii="ＭＳ 明朝" w:hAnsi="ＭＳ 明朝"/>
          <w:szCs w:val="21"/>
        </w:rPr>
      </w:pPr>
      <w:r w:rsidRPr="004A5AB4">
        <w:rPr>
          <w:rFonts w:ascii="ＭＳ 明朝" w:hAnsi="ＭＳ 明朝" w:hint="eastAsia"/>
          <w:szCs w:val="21"/>
        </w:rPr>
        <w:t xml:space="preserve">　　　　職場において他人と円滑な共同作業、社会的行動ができるかどうか等について判定して</w:t>
      </w:r>
      <w:r w:rsidR="00235356" w:rsidRPr="004A5AB4">
        <w:rPr>
          <w:rFonts w:ascii="ＭＳ 明朝" w:hAnsi="ＭＳ 明朝" w:hint="eastAsia"/>
          <w:szCs w:val="21"/>
        </w:rPr>
        <w:t>ください</w:t>
      </w:r>
      <w:r w:rsidRPr="004A5AB4">
        <w:rPr>
          <w:rFonts w:ascii="ＭＳ 明朝" w:hAnsi="ＭＳ 明朝" w:hint="eastAsia"/>
          <w:szCs w:val="21"/>
        </w:rPr>
        <w:t>。主に協調性の有無や不適切な行動（突然大した理由もないのに怒る等の感情や欲求のコントロールの低下による場違いな行動等）の頻度について判断して</w:t>
      </w:r>
      <w:r w:rsidR="00235356" w:rsidRPr="004A5AB4">
        <w:rPr>
          <w:rFonts w:ascii="ＭＳ 明朝" w:hAnsi="ＭＳ 明朝" w:hint="eastAsia"/>
          <w:szCs w:val="21"/>
        </w:rPr>
        <w:t>ください</w:t>
      </w:r>
      <w:r w:rsidRPr="004A5AB4">
        <w:rPr>
          <w:rFonts w:ascii="ＭＳ 明朝" w:hAnsi="ＭＳ 明朝" w:hint="eastAsia"/>
          <w:szCs w:val="21"/>
        </w:rPr>
        <w:t xml:space="preserve">。　　　</w:t>
      </w:r>
    </w:p>
    <w:p w:rsidR="00A77D2D" w:rsidRPr="00451AAF" w:rsidRDefault="00375BEB" w:rsidP="00375BEB">
      <w:pPr>
        <w:rPr>
          <w:rFonts w:ascii="ＭＳ 明朝" w:hAnsi="ＭＳ 明朝" w:hint="eastAsia"/>
          <w:sz w:val="24"/>
          <w:szCs w:val="24"/>
        </w:rPr>
      </w:pPr>
      <w:r w:rsidRPr="004A5AB4">
        <w:rPr>
          <w:rFonts w:ascii="ＭＳ 明朝" w:hAnsi="ＭＳ 明朝" w:hint="eastAsia"/>
          <w:sz w:val="24"/>
          <w:szCs w:val="24"/>
        </w:rPr>
        <w:t>３　障害の程度別の例（高次脳機能障害整理表）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906"/>
        <w:gridCol w:w="1945"/>
        <w:gridCol w:w="1529"/>
        <w:gridCol w:w="1476"/>
      </w:tblGrid>
      <w:tr w:rsidR="00375BEB" w:rsidRPr="004A5AB4" w:rsidTr="004A5AB4">
        <w:tc>
          <w:tcPr>
            <w:tcW w:w="1809" w:type="dxa"/>
            <w:tcBorders>
              <w:tl2br w:val="single" w:sz="4" w:space="0" w:color="auto"/>
            </w:tcBorders>
            <w:shd w:val="clear" w:color="auto" w:fill="auto"/>
          </w:tcPr>
          <w:p w:rsidR="00375BEB" w:rsidRPr="004A5AB4" w:rsidRDefault="00375BEB" w:rsidP="004A5AB4">
            <w:pPr>
              <w:jc w:val="right"/>
              <w:rPr>
                <w:rFonts w:ascii="ＭＳ 明朝" w:hAnsi="ＭＳ 明朝"/>
                <w:szCs w:val="21"/>
              </w:rPr>
            </w:pPr>
            <w:r w:rsidRPr="004A5AB4">
              <w:rPr>
                <w:rFonts w:ascii="ＭＳ 明朝" w:hAnsi="ＭＳ 明朝" w:hint="eastAsia"/>
                <w:szCs w:val="21"/>
              </w:rPr>
              <w:t>能力</w:t>
            </w:r>
          </w:p>
          <w:p w:rsidR="00375BEB" w:rsidRPr="004A5AB4" w:rsidRDefault="00375BEB" w:rsidP="004A5AB4">
            <w:pPr>
              <w:jc w:val="left"/>
              <w:rPr>
                <w:rFonts w:ascii="ＭＳ 明朝" w:hAnsi="ＭＳ 明朝"/>
                <w:szCs w:val="21"/>
              </w:rPr>
            </w:pPr>
            <w:r w:rsidRPr="004A5AB4">
              <w:rPr>
                <w:rFonts w:ascii="ＭＳ 明朝" w:hAnsi="ＭＳ 明朝" w:hint="eastAsia"/>
                <w:szCs w:val="21"/>
              </w:rPr>
              <w:t>程度</w:t>
            </w:r>
          </w:p>
        </w:tc>
        <w:tc>
          <w:tcPr>
            <w:tcW w:w="2977" w:type="dxa"/>
            <w:shd w:val="clear" w:color="auto" w:fill="auto"/>
            <w:vAlign w:val="center"/>
          </w:tcPr>
          <w:p w:rsidR="00375BEB" w:rsidRPr="004A5AB4" w:rsidRDefault="00375BEB" w:rsidP="004A5AB4">
            <w:pPr>
              <w:jc w:val="center"/>
              <w:rPr>
                <w:rFonts w:ascii="ＭＳ 明朝" w:hAnsi="ＭＳ 明朝"/>
                <w:szCs w:val="21"/>
              </w:rPr>
            </w:pPr>
            <w:r w:rsidRPr="004A5AB4">
              <w:rPr>
                <w:rFonts w:ascii="ＭＳ 明朝" w:hAnsi="ＭＳ 明朝" w:hint="eastAsia"/>
                <w:szCs w:val="21"/>
              </w:rPr>
              <w:t>意思疎通能力</w:t>
            </w:r>
          </w:p>
        </w:tc>
        <w:tc>
          <w:tcPr>
            <w:tcW w:w="1985" w:type="dxa"/>
            <w:shd w:val="clear" w:color="auto" w:fill="auto"/>
            <w:vAlign w:val="center"/>
          </w:tcPr>
          <w:p w:rsidR="00375BEB" w:rsidRPr="004A5AB4" w:rsidRDefault="00375BEB" w:rsidP="004A5AB4">
            <w:pPr>
              <w:jc w:val="center"/>
              <w:rPr>
                <w:rFonts w:ascii="ＭＳ 明朝" w:hAnsi="ＭＳ 明朝"/>
                <w:szCs w:val="21"/>
              </w:rPr>
            </w:pPr>
            <w:r w:rsidRPr="004A5AB4">
              <w:rPr>
                <w:rFonts w:ascii="ＭＳ 明朝" w:hAnsi="ＭＳ 明朝" w:hint="eastAsia"/>
                <w:szCs w:val="21"/>
              </w:rPr>
              <w:t>問題解決能力</w:t>
            </w:r>
          </w:p>
        </w:tc>
        <w:tc>
          <w:tcPr>
            <w:tcW w:w="1559" w:type="dxa"/>
            <w:shd w:val="clear" w:color="auto" w:fill="auto"/>
            <w:vAlign w:val="center"/>
          </w:tcPr>
          <w:p w:rsidR="00375BEB" w:rsidRPr="004A5AB4" w:rsidRDefault="00375BEB" w:rsidP="004A5AB4">
            <w:pPr>
              <w:jc w:val="center"/>
              <w:rPr>
                <w:rFonts w:ascii="ＭＳ 明朝" w:hAnsi="ＭＳ 明朝"/>
                <w:szCs w:val="21"/>
              </w:rPr>
            </w:pPr>
            <w:r w:rsidRPr="004A5AB4">
              <w:rPr>
                <w:rFonts w:ascii="ＭＳ 明朝" w:hAnsi="ＭＳ 明朝" w:hint="eastAsia"/>
                <w:szCs w:val="21"/>
              </w:rPr>
              <w:t>持続力・持久力</w:t>
            </w:r>
          </w:p>
        </w:tc>
        <w:tc>
          <w:tcPr>
            <w:tcW w:w="1506" w:type="dxa"/>
            <w:shd w:val="clear" w:color="auto" w:fill="auto"/>
            <w:vAlign w:val="center"/>
          </w:tcPr>
          <w:p w:rsidR="00375BEB" w:rsidRPr="004A5AB4" w:rsidRDefault="00375BEB" w:rsidP="004A5AB4">
            <w:pPr>
              <w:jc w:val="center"/>
              <w:rPr>
                <w:rFonts w:ascii="ＭＳ 明朝" w:hAnsi="ＭＳ 明朝"/>
                <w:szCs w:val="21"/>
              </w:rPr>
            </w:pPr>
            <w:r w:rsidRPr="004A5AB4">
              <w:rPr>
                <w:rFonts w:ascii="ＭＳ 明朝" w:hAnsi="ＭＳ 明朝" w:hint="eastAsia"/>
                <w:szCs w:val="21"/>
              </w:rPr>
              <w:t>社会行動能力</w:t>
            </w:r>
          </w:p>
        </w:tc>
      </w:tr>
      <w:tr w:rsidR="00375BEB" w:rsidRPr="004A5AB4" w:rsidTr="004A5AB4">
        <w:tc>
          <w:tcPr>
            <w:tcW w:w="1809" w:type="dxa"/>
            <w:shd w:val="clear" w:color="auto" w:fill="auto"/>
          </w:tcPr>
          <w:p w:rsidR="00E85C8D" w:rsidRPr="004A5AB4" w:rsidRDefault="00375BEB" w:rsidP="00375BEB">
            <w:pPr>
              <w:rPr>
                <w:rFonts w:ascii="ＭＳ 明朝" w:hAnsi="ＭＳ 明朝"/>
                <w:szCs w:val="21"/>
              </w:rPr>
            </w:pPr>
            <w:r w:rsidRPr="004A5AB4">
              <w:rPr>
                <w:rFonts w:ascii="ＭＳ 明朝" w:hAnsi="ＭＳ 明朝" w:hint="eastAsia"/>
                <w:szCs w:val="21"/>
              </w:rPr>
              <w:t>Ａ</w:t>
            </w:r>
          </w:p>
          <w:p w:rsidR="00375BEB" w:rsidRPr="004A5AB4" w:rsidRDefault="00A129E8" w:rsidP="004A5AB4">
            <w:pPr>
              <w:ind w:firstLineChars="100" w:firstLine="189"/>
              <w:rPr>
                <w:rFonts w:ascii="ＭＳ 明朝" w:hAnsi="ＭＳ 明朝"/>
                <w:szCs w:val="21"/>
              </w:rPr>
            </w:pPr>
            <w:r w:rsidRPr="004A5AB4">
              <w:rPr>
                <w:rFonts w:ascii="ＭＳ 明朝" w:hAnsi="ＭＳ 明朝" w:hint="eastAsia"/>
                <w:szCs w:val="21"/>
              </w:rPr>
              <w:t>多少の困難はあるが概ね自力でできる</w:t>
            </w:r>
          </w:p>
          <w:p w:rsidR="00285CCD" w:rsidRPr="004A5AB4" w:rsidRDefault="00285CCD" w:rsidP="00375BEB">
            <w:pPr>
              <w:rPr>
                <w:rFonts w:ascii="ＭＳ 明朝" w:hAnsi="ＭＳ 明朝" w:hint="eastAsia"/>
                <w:szCs w:val="21"/>
              </w:rPr>
            </w:pPr>
          </w:p>
          <w:p w:rsidR="00285CCD" w:rsidRPr="004A5AB4" w:rsidRDefault="00285CCD" w:rsidP="00375BEB">
            <w:pPr>
              <w:rPr>
                <w:rFonts w:ascii="ＭＳ 明朝" w:hAnsi="ＭＳ 明朝"/>
                <w:szCs w:val="21"/>
              </w:rPr>
            </w:pPr>
          </w:p>
          <w:p w:rsidR="00A129E8" w:rsidRPr="004A5AB4" w:rsidRDefault="00A129E8" w:rsidP="004A5AB4">
            <w:pPr>
              <w:jc w:val="center"/>
              <w:rPr>
                <w:rFonts w:ascii="ＭＳ 明朝" w:hAnsi="ＭＳ 明朝"/>
                <w:szCs w:val="21"/>
              </w:rPr>
            </w:pPr>
            <w:r w:rsidRPr="004A5AB4">
              <w:rPr>
                <w:rFonts w:ascii="ＭＳ 明朝" w:hAnsi="ＭＳ 明朝" w:hint="eastAsia"/>
                <w:szCs w:val="21"/>
              </w:rPr>
              <w:t>（わずかに喪失）</w:t>
            </w:r>
          </w:p>
        </w:tc>
        <w:tc>
          <w:tcPr>
            <w:tcW w:w="2977" w:type="dxa"/>
            <w:shd w:val="clear" w:color="auto" w:fill="auto"/>
          </w:tcPr>
          <w:p w:rsidR="00285CCD" w:rsidRPr="004A5AB4" w:rsidRDefault="00285CCD" w:rsidP="004A5AB4">
            <w:pPr>
              <w:ind w:left="159" w:hangingChars="100" w:hanging="159"/>
              <w:rPr>
                <w:rFonts w:ascii="ＭＳ 明朝" w:hAnsi="ＭＳ 明朝"/>
                <w:sz w:val="18"/>
                <w:szCs w:val="18"/>
              </w:rPr>
            </w:pPr>
          </w:p>
          <w:p w:rsidR="00E85C8D" w:rsidRPr="004A5AB4" w:rsidRDefault="00A129E8" w:rsidP="004A5AB4">
            <w:pPr>
              <w:ind w:left="159" w:hangingChars="100" w:hanging="159"/>
              <w:rPr>
                <w:rFonts w:ascii="ＭＳ 明朝" w:hAnsi="ＭＳ 明朝"/>
                <w:sz w:val="18"/>
                <w:szCs w:val="18"/>
              </w:rPr>
            </w:pPr>
            <w:r w:rsidRPr="004A5AB4">
              <w:rPr>
                <w:rFonts w:ascii="ＭＳ 明朝" w:hAnsi="ＭＳ 明朝" w:hint="eastAsia"/>
                <w:sz w:val="18"/>
                <w:szCs w:val="18"/>
              </w:rPr>
              <w:t>①　特に配慮してもらわ</w:t>
            </w:r>
            <w:r w:rsidR="00E85C8D" w:rsidRPr="004A5AB4">
              <w:rPr>
                <w:rFonts w:ascii="ＭＳ 明朝" w:hAnsi="ＭＳ 明朝" w:hint="eastAsia"/>
                <w:sz w:val="18"/>
                <w:szCs w:val="18"/>
              </w:rPr>
              <w:t>な</w:t>
            </w:r>
            <w:r w:rsidRPr="004A5AB4">
              <w:rPr>
                <w:rFonts w:ascii="ＭＳ 明朝" w:hAnsi="ＭＳ 明朝" w:hint="eastAsia"/>
                <w:sz w:val="18"/>
                <w:szCs w:val="18"/>
              </w:rPr>
              <w:t>くても、職場で他の人と意思疎通をほぼ図ることが</w:t>
            </w:r>
            <w:r w:rsidR="00E85C8D" w:rsidRPr="004A5AB4">
              <w:rPr>
                <w:rFonts w:ascii="ＭＳ 明朝" w:hAnsi="ＭＳ 明朝" w:hint="eastAsia"/>
                <w:sz w:val="18"/>
                <w:szCs w:val="18"/>
              </w:rPr>
              <w:t>できる。</w:t>
            </w:r>
          </w:p>
          <w:p w:rsidR="00285CCD" w:rsidRPr="004A5AB4" w:rsidRDefault="00E85C8D" w:rsidP="00451AAF">
            <w:pPr>
              <w:ind w:left="159" w:hangingChars="100" w:hanging="159"/>
              <w:rPr>
                <w:rFonts w:ascii="ＭＳ 明朝" w:hAnsi="ＭＳ 明朝" w:hint="eastAsia"/>
                <w:sz w:val="18"/>
                <w:szCs w:val="18"/>
              </w:rPr>
            </w:pPr>
            <w:r w:rsidRPr="004A5AB4">
              <w:rPr>
                <w:rFonts w:ascii="ＭＳ 明朝" w:hAnsi="ＭＳ 明朝" w:hint="eastAsia"/>
                <w:sz w:val="18"/>
                <w:szCs w:val="18"/>
              </w:rPr>
              <w:t>②　必要に応じ､こ</w:t>
            </w:r>
            <w:r w:rsidR="00A75E53" w:rsidRPr="004A5AB4">
              <w:rPr>
                <w:rFonts w:ascii="ＭＳ 明朝" w:hAnsi="ＭＳ 明朝" w:hint="eastAsia"/>
                <w:sz w:val="18"/>
                <w:szCs w:val="18"/>
              </w:rPr>
              <w:t>ちらから電話をかけることができ､かかってきた電話の内容をほぼ正確</w:t>
            </w:r>
            <w:r w:rsidRPr="004A5AB4">
              <w:rPr>
                <w:rFonts w:ascii="ＭＳ 明朝" w:hAnsi="ＭＳ 明朝" w:hint="eastAsia"/>
                <w:sz w:val="18"/>
                <w:szCs w:val="18"/>
              </w:rPr>
              <w:t>に伝えることができる。</w:t>
            </w:r>
          </w:p>
        </w:tc>
        <w:tc>
          <w:tcPr>
            <w:tcW w:w="1985" w:type="dxa"/>
            <w:shd w:val="clear" w:color="auto" w:fill="auto"/>
          </w:tcPr>
          <w:p w:rsidR="00285CCD" w:rsidRPr="004A5AB4" w:rsidRDefault="00285CCD" w:rsidP="00375BEB">
            <w:pPr>
              <w:rPr>
                <w:rFonts w:ascii="ＭＳ 明朝" w:hAnsi="ＭＳ 明朝"/>
                <w:sz w:val="18"/>
                <w:szCs w:val="18"/>
              </w:rPr>
            </w:pPr>
          </w:p>
          <w:p w:rsidR="00E85C8D" w:rsidRPr="004A5AB4" w:rsidRDefault="00E85C8D" w:rsidP="004A5AB4">
            <w:pPr>
              <w:ind w:left="159" w:hangingChars="100" w:hanging="159"/>
              <w:rPr>
                <w:rFonts w:ascii="ＭＳ 明朝" w:hAnsi="ＭＳ 明朝"/>
                <w:sz w:val="18"/>
                <w:szCs w:val="18"/>
              </w:rPr>
            </w:pPr>
            <w:r w:rsidRPr="004A5AB4">
              <w:rPr>
                <w:rFonts w:ascii="ＭＳ 明朝" w:hAnsi="ＭＳ 明朝" w:hint="eastAsia"/>
                <w:sz w:val="18"/>
                <w:szCs w:val="18"/>
              </w:rPr>
              <w:t>①　複雑でない手順であれば、理解して実行できる。</w:t>
            </w:r>
          </w:p>
          <w:p w:rsidR="00375BEB" w:rsidRPr="004A5AB4" w:rsidRDefault="00E85C8D" w:rsidP="004A5AB4">
            <w:pPr>
              <w:ind w:left="159" w:hangingChars="100" w:hanging="159"/>
              <w:rPr>
                <w:rFonts w:ascii="ＭＳ 明朝" w:hAnsi="ＭＳ 明朝"/>
                <w:sz w:val="18"/>
                <w:szCs w:val="18"/>
              </w:rPr>
            </w:pPr>
            <w:r w:rsidRPr="004A5AB4">
              <w:rPr>
                <w:rFonts w:ascii="ＭＳ 明朝" w:hAnsi="ＭＳ 明朝" w:hint="eastAsia"/>
                <w:sz w:val="18"/>
                <w:szCs w:val="18"/>
              </w:rPr>
              <w:t>②　抽象的でない作業であれば､１人で判断することができ､実行できる。</w:t>
            </w:r>
          </w:p>
        </w:tc>
        <w:tc>
          <w:tcPr>
            <w:tcW w:w="1559" w:type="dxa"/>
            <w:shd w:val="clear" w:color="auto" w:fill="auto"/>
          </w:tcPr>
          <w:p w:rsidR="00285CCD" w:rsidRPr="004A5AB4" w:rsidRDefault="00285CCD" w:rsidP="00375BEB">
            <w:pPr>
              <w:rPr>
                <w:rFonts w:ascii="ＭＳ 明朝" w:hAnsi="ＭＳ 明朝"/>
                <w:sz w:val="18"/>
                <w:szCs w:val="18"/>
              </w:rPr>
            </w:pPr>
          </w:p>
          <w:p w:rsidR="00375BEB" w:rsidRPr="004A5AB4" w:rsidRDefault="00E85C8D" w:rsidP="004A5AB4">
            <w:pPr>
              <w:ind w:firstLineChars="100" w:firstLine="159"/>
              <w:rPr>
                <w:rFonts w:ascii="ＭＳ 明朝" w:hAnsi="ＭＳ 明朝"/>
                <w:sz w:val="18"/>
                <w:szCs w:val="18"/>
              </w:rPr>
            </w:pPr>
            <w:r w:rsidRPr="004A5AB4">
              <w:rPr>
                <w:rFonts w:ascii="ＭＳ 明朝" w:hAnsi="ＭＳ 明朝" w:hint="eastAsia"/>
                <w:sz w:val="18"/>
                <w:szCs w:val="18"/>
              </w:rPr>
              <w:t>概ね８時間支障なく働ける。</w:t>
            </w:r>
          </w:p>
        </w:tc>
        <w:tc>
          <w:tcPr>
            <w:tcW w:w="1506" w:type="dxa"/>
            <w:shd w:val="clear" w:color="auto" w:fill="auto"/>
          </w:tcPr>
          <w:p w:rsidR="00285CCD" w:rsidRPr="004A5AB4" w:rsidRDefault="00285CCD" w:rsidP="00375BEB">
            <w:pPr>
              <w:rPr>
                <w:rFonts w:ascii="ＭＳ 明朝" w:hAnsi="ＭＳ 明朝"/>
                <w:sz w:val="18"/>
                <w:szCs w:val="18"/>
              </w:rPr>
            </w:pPr>
          </w:p>
          <w:p w:rsidR="00375BEB" w:rsidRPr="004A5AB4" w:rsidRDefault="00E85C8D" w:rsidP="004A5AB4">
            <w:pPr>
              <w:ind w:firstLineChars="100" w:firstLine="159"/>
              <w:rPr>
                <w:rFonts w:ascii="ＭＳ 明朝" w:hAnsi="ＭＳ 明朝"/>
                <w:sz w:val="18"/>
                <w:szCs w:val="18"/>
              </w:rPr>
            </w:pPr>
            <w:r w:rsidRPr="004A5AB4">
              <w:rPr>
                <w:rFonts w:ascii="ＭＳ 明朝" w:hAnsi="ＭＳ 明朝" w:hint="eastAsia"/>
                <w:sz w:val="18"/>
                <w:szCs w:val="18"/>
              </w:rPr>
              <w:t>障害に起因する不適切な行動はほとんど認められない</w:t>
            </w:r>
            <w:r w:rsidR="00235356" w:rsidRPr="004A5AB4">
              <w:rPr>
                <w:rFonts w:ascii="ＭＳ 明朝" w:hAnsi="ＭＳ 明朝" w:hint="eastAsia"/>
                <w:sz w:val="18"/>
                <w:szCs w:val="18"/>
              </w:rPr>
              <w:t>。</w:t>
            </w:r>
          </w:p>
        </w:tc>
      </w:tr>
      <w:tr w:rsidR="00375BEB" w:rsidRPr="004A5AB4" w:rsidTr="004A5AB4">
        <w:tc>
          <w:tcPr>
            <w:tcW w:w="1809" w:type="dxa"/>
            <w:shd w:val="clear" w:color="auto" w:fill="auto"/>
          </w:tcPr>
          <w:p w:rsidR="00E85C8D" w:rsidRPr="004A5AB4" w:rsidRDefault="00E85C8D" w:rsidP="00375BEB">
            <w:pPr>
              <w:rPr>
                <w:rFonts w:ascii="ＭＳ 明朝" w:hAnsi="ＭＳ 明朝"/>
                <w:szCs w:val="21"/>
              </w:rPr>
            </w:pPr>
            <w:r w:rsidRPr="004A5AB4">
              <w:rPr>
                <w:rFonts w:ascii="ＭＳ 明朝" w:hAnsi="ＭＳ 明朝" w:hint="eastAsia"/>
                <w:szCs w:val="21"/>
              </w:rPr>
              <w:t>Ｂ</w:t>
            </w:r>
          </w:p>
          <w:p w:rsidR="00375BEB" w:rsidRPr="004A5AB4" w:rsidRDefault="00E85C8D" w:rsidP="004A5AB4">
            <w:pPr>
              <w:ind w:firstLineChars="100" w:firstLine="189"/>
              <w:rPr>
                <w:rFonts w:ascii="ＭＳ 明朝" w:hAnsi="ＭＳ 明朝"/>
                <w:szCs w:val="21"/>
              </w:rPr>
            </w:pPr>
            <w:r w:rsidRPr="004A5AB4">
              <w:rPr>
                <w:rFonts w:ascii="ＭＳ 明朝" w:hAnsi="ＭＳ 明朝" w:hint="eastAsia"/>
                <w:szCs w:val="21"/>
              </w:rPr>
              <w:t>困難はあるが概ね自力でできる</w:t>
            </w:r>
          </w:p>
          <w:p w:rsidR="00285CCD" w:rsidRPr="004A5AB4" w:rsidRDefault="00285CCD" w:rsidP="00E85C8D">
            <w:pPr>
              <w:rPr>
                <w:rFonts w:ascii="ＭＳ 明朝" w:hAnsi="ＭＳ 明朝"/>
                <w:szCs w:val="21"/>
              </w:rPr>
            </w:pPr>
          </w:p>
          <w:p w:rsidR="00285CCD" w:rsidRPr="004A5AB4" w:rsidRDefault="00285CCD" w:rsidP="00E85C8D">
            <w:pPr>
              <w:rPr>
                <w:rFonts w:ascii="ＭＳ 明朝" w:hAnsi="ＭＳ 明朝"/>
                <w:szCs w:val="21"/>
              </w:rPr>
            </w:pPr>
          </w:p>
          <w:p w:rsidR="00285CCD" w:rsidRPr="004A5AB4" w:rsidRDefault="00285CCD" w:rsidP="00E85C8D">
            <w:pPr>
              <w:rPr>
                <w:rFonts w:ascii="ＭＳ 明朝" w:hAnsi="ＭＳ 明朝"/>
                <w:szCs w:val="21"/>
              </w:rPr>
            </w:pPr>
          </w:p>
          <w:p w:rsidR="00E85C8D" w:rsidRPr="004A5AB4" w:rsidRDefault="00E85C8D" w:rsidP="004A5AB4">
            <w:pPr>
              <w:jc w:val="center"/>
              <w:rPr>
                <w:rFonts w:ascii="ＭＳ 明朝" w:hAnsi="ＭＳ 明朝"/>
                <w:szCs w:val="21"/>
              </w:rPr>
            </w:pPr>
            <w:r w:rsidRPr="004A5AB4">
              <w:rPr>
                <w:rFonts w:ascii="ＭＳ 明朝" w:hAnsi="ＭＳ 明朝" w:hint="eastAsia"/>
                <w:szCs w:val="21"/>
              </w:rPr>
              <w:t>（多少喪失）</w:t>
            </w:r>
          </w:p>
        </w:tc>
        <w:tc>
          <w:tcPr>
            <w:tcW w:w="2977" w:type="dxa"/>
            <w:shd w:val="clear" w:color="auto" w:fill="auto"/>
          </w:tcPr>
          <w:p w:rsidR="00285CCD" w:rsidRPr="004A5AB4" w:rsidRDefault="00285CCD" w:rsidP="004A5AB4">
            <w:pPr>
              <w:ind w:left="159" w:hangingChars="100" w:hanging="159"/>
              <w:rPr>
                <w:rFonts w:ascii="ＭＳ 明朝" w:hAnsi="ＭＳ 明朝"/>
                <w:sz w:val="18"/>
                <w:szCs w:val="18"/>
              </w:rPr>
            </w:pPr>
          </w:p>
          <w:p w:rsidR="00375BEB" w:rsidRPr="004A5AB4" w:rsidRDefault="00E85C8D" w:rsidP="004A5AB4">
            <w:pPr>
              <w:ind w:left="159" w:hangingChars="100" w:hanging="159"/>
              <w:rPr>
                <w:rFonts w:ascii="ＭＳ 明朝" w:hAnsi="ＭＳ 明朝"/>
                <w:sz w:val="18"/>
                <w:szCs w:val="18"/>
              </w:rPr>
            </w:pPr>
            <w:r w:rsidRPr="004A5AB4">
              <w:rPr>
                <w:rFonts w:ascii="ＭＳ 明朝" w:hAnsi="ＭＳ 明朝" w:hint="eastAsia"/>
                <w:sz w:val="18"/>
                <w:szCs w:val="18"/>
              </w:rPr>
              <w:t>①　職場で他の人と意思疎通を図ることに困難を生じることがあり､ゆっくり話してもらう必要が時々ある。</w:t>
            </w:r>
          </w:p>
          <w:p w:rsidR="00285CCD" w:rsidRPr="004A5AB4" w:rsidRDefault="00E85C8D" w:rsidP="00451AAF">
            <w:pPr>
              <w:ind w:left="159" w:hangingChars="100" w:hanging="159"/>
              <w:rPr>
                <w:rFonts w:ascii="ＭＳ 明朝" w:hAnsi="ＭＳ 明朝" w:hint="eastAsia"/>
                <w:sz w:val="18"/>
                <w:szCs w:val="18"/>
              </w:rPr>
            </w:pPr>
            <w:r w:rsidRPr="004A5AB4">
              <w:rPr>
                <w:rFonts w:ascii="ＭＳ 明朝" w:hAnsi="ＭＳ 明朝" w:hint="eastAsia"/>
                <w:sz w:val="18"/>
                <w:szCs w:val="18"/>
              </w:rPr>
              <w:t>②　普段の会話はできるが､文法的な間違いをしたり､適切な言葉を使えないことがある。</w:t>
            </w:r>
          </w:p>
        </w:tc>
        <w:tc>
          <w:tcPr>
            <w:tcW w:w="1985" w:type="dxa"/>
            <w:shd w:val="clear" w:color="auto" w:fill="auto"/>
            <w:vAlign w:val="center"/>
          </w:tcPr>
          <w:p w:rsidR="00375BEB" w:rsidRPr="004A5AB4" w:rsidRDefault="00E85C8D" w:rsidP="004A5AB4">
            <w:pPr>
              <w:jc w:val="center"/>
              <w:rPr>
                <w:rFonts w:ascii="ＭＳ 明朝" w:hAnsi="ＭＳ 明朝"/>
                <w:sz w:val="18"/>
                <w:szCs w:val="18"/>
              </w:rPr>
            </w:pPr>
            <w:r w:rsidRPr="004A5AB4">
              <w:rPr>
                <w:rFonts w:ascii="ＭＳ 明朝" w:hAnsi="ＭＳ 明朝" w:hint="eastAsia"/>
                <w:sz w:val="18"/>
                <w:szCs w:val="18"/>
              </w:rPr>
              <w:t>AとCの中間</w:t>
            </w:r>
          </w:p>
        </w:tc>
        <w:tc>
          <w:tcPr>
            <w:tcW w:w="1559" w:type="dxa"/>
            <w:shd w:val="clear" w:color="auto" w:fill="auto"/>
            <w:vAlign w:val="center"/>
          </w:tcPr>
          <w:p w:rsidR="00375BEB" w:rsidRPr="004A5AB4" w:rsidRDefault="00E85C8D" w:rsidP="004A5AB4">
            <w:pPr>
              <w:jc w:val="center"/>
              <w:rPr>
                <w:rFonts w:ascii="ＭＳ 明朝" w:hAnsi="ＭＳ 明朝"/>
                <w:sz w:val="18"/>
                <w:szCs w:val="18"/>
              </w:rPr>
            </w:pPr>
            <w:r w:rsidRPr="004A5AB4">
              <w:rPr>
                <w:rFonts w:ascii="ＭＳ 明朝" w:hAnsi="ＭＳ 明朝" w:hint="eastAsia"/>
                <w:sz w:val="18"/>
                <w:szCs w:val="18"/>
              </w:rPr>
              <w:t>AとCの中間</w:t>
            </w:r>
          </w:p>
        </w:tc>
        <w:tc>
          <w:tcPr>
            <w:tcW w:w="1506" w:type="dxa"/>
            <w:shd w:val="clear" w:color="auto" w:fill="auto"/>
            <w:vAlign w:val="center"/>
          </w:tcPr>
          <w:p w:rsidR="00375BEB" w:rsidRPr="004A5AB4" w:rsidRDefault="00E85C8D" w:rsidP="004A5AB4">
            <w:pPr>
              <w:jc w:val="center"/>
              <w:rPr>
                <w:rFonts w:ascii="ＭＳ 明朝" w:hAnsi="ＭＳ 明朝"/>
                <w:sz w:val="18"/>
                <w:szCs w:val="18"/>
              </w:rPr>
            </w:pPr>
            <w:r w:rsidRPr="004A5AB4">
              <w:rPr>
                <w:rFonts w:ascii="ＭＳ 明朝" w:hAnsi="ＭＳ 明朝" w:hint="eastAsia"/>
                <w:sz w:val="18"/>
                <w:szCs w:val="18"/>
              </w:rPr>
              <w:t>AとCの中間</w:t>
            </w:r>
          </w:p>
        </w:tc>
      </w:tr>
      <w:tr w:rsidR="00375BEB" w:rsidRPr="004A5AB4" w:rsidTr="004A5AB4">
        <w:tc>
          <w:tcPr>
            <w:tcW w:w="1809" w:type="dxa"/>
            <w:shd w:val="clear" w:color="auto" w:fill="auto"/>
          </w:tcPr>
          <w:p w:rsidR="00375BEB" w:rsidRPr="004A5AB4" w:rsidRDefault="00A77D2D" w:rsidP="00375BEB">
            <w:pPr>
              <w:rPr>
                <w:rFonts w:ascii="ＭＳ 明朝" w:hAnsi="ＭＳ 明朝"/>
                <w:szCs w:val="21"/>
              </w:rPr>
            </w:pPr>
            <w:r w:rsidRPr="004A5AB4">
              <w:rPr>
                <w:rFonts w:ascii="ＭＳ 明朝" w:hAnsi="ＭＳ 明朝" w:hint="eastAsia"/>
                <w:szCs w:val="21"/>
              </w:rPr>
              <w:t>Ｃ</w:t>
            </w:r>
          </w:p>
          <w:p w:rsidR="00E85C8D" w:rsidRPr="004A5AB4" w:rsidRDefault="00235356" w:rsidP="004A5AB4">
            <w:pPr>
              <w:ind w:firstLineChars="100" w:firstLine="189"/>
              <w:rPr>
                <w:rFonts w:ascii="ＭＳ 明朝" w:hAnsi="ＭＳ 明朝"/>
                <w:szCs w:val="21"/>
              </w:rPr>
            </w:pPr>
            <w:r w:rsidRPr="004A5AB4">
              <w:rPr>
                <w:rFonts w:ascii="ＭＳ 明朝" w:hAnsi="ＭＳ 明朝" w:hint="eastAsia"/>
                <w:szCs w:val="21"/>
              </w:rPr>
              <w:t>困難はあるが多少の援助があればできる</w:t>
            </w: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E85C8D" w:rsidRPr="004A5AB4" w:rsidRDefault="00E85C8D" w:rsidP="004A5AB4">
            <w:pPr>
              <w:jc w:val="center"/>
              <w:rPr>
                <w:rFonts w:ascii="ＭＳ 明朝" w:hAnsi="ＭＳ 明朝"/>
                <w:szCs w:val="21"/>
              </w:rPr>
            </w:pPr>
            <w:r w:rsidRPr="004A5AB4">
              <w:rPr>
                <w:rFonts w:ascii="ＭＳ 明朝" w:hAnsi="ＭＳ 明朝" w:hint="eastAsia"/>
                <w:szCs w:val="21"/>
              </w:rPr>
              <w:t>（相当程度喪失）</w:t>
            </w:r>
          </w:p>
        </w:tc>
        <w:tc>
          <w:tcPr>
            <w:tcW w:w="2977" w:type="dxa"/>
            <w:shd w:val="clear" w:color="auto" w:fill="auto"/>
          </w:tcPr>
          <w:p w:rsidR="00285CCD" w:rsidRPr="004A5AB4" w:rsidRDefault="00285CCD" w:rsidP="004A5AB4">
            <w:pPr>
              <w:ind w:left="159" w:hangingChars="100" w:hanging="159"/>
              <w:rPr>
                <w:rFonts w:ascii="ＭＳ 明朝" w:hAnsi="ＭＳ 明朝"/>
                <w:sz w:val="18"/>
                <w:szCs w:val="18"/>
              </w:rPr>
            </w:pPr>
          </w:p>
          <w:p w:rsidR="00E85C8D" w:rsidRPr="004A5AB4" w:rsidRDefault="00E85C8D" w:rsidP="004A5AB4">
            <w:pPr>
              <w:ind w:left="159" w:hangingChars="100" w:hanging="159"/>
              <w:rPr>
                <w:rFonts w:ascii="ＭＳ 明朝" w:hAnsi="ＭＳ 明朝"/>
                <w:sz w:val="18"/>
                <w:szCs w:val="18"/>
              </w:rPr>
            </w:pPr>
            <w:r w:rsidRPr="004A5AB4">
              <w:rPr>
                <w:rFonts w:ascii="ＭＳ 明朝" w:hAnsi="ＭＳ 明朝" w:hint="eastAsia"/>
                <w:sz w:val="18"/>
                <w:szCs w:val="18"/>
              </w:rPr>
              <w:t xml:space="preserve">①　職場で他の人と意思疎通を図ることに困難を生じることがあり､意味を理解するためにはたまには繰り返してもらう必要がある。 </w:t>
            </w:r>
          </w:p>
          <w:p w:rsidR="00375BEB" w:rsidRPr="004A5AB4" w:rsidRDefault="00E85C8D" w:rsidP="004A5AB4">
            <w:pPr>
              <w:ind w:left="159" w:hangingChars="100" w:hanging="159"/>
              <w:rPr>
                <w:rFonts w:ascii="ＭＳ 明朝" w:hAnsi="ＭＳ 明朝"/>
                <w:sz w:val="18"/>
                <w:szCs w:val="18"/>
              </w:rPr>
            </w:pPr>
            <w:r w:rsidRPr="004A5AB4">
              <w:rPr>
                <w:rFonts w:ascii="ＭＳ 明朝" w:hAnsi="ＭＳ 明朝" w:hint="eastAsia"/>
                <w:sz w:val="18"/>
                <w:szCs w:val="18"/>
              </w:rPr>
              <w:t>②　かかってきた電話の内容を伝えることはできるが、時々困難を生じる</w:t>
            </w:r>
            <w:bookmarkStart w:id="0" w:name="_GoBack"/>
            <w:bookmarkEnd w:id="0"/>
            <w:r w:rsidRPr="004A5AB4">
              <w:rPr>
                <w:rFonts w:ascii="ＭＳ 明朝" w:hAnsi="ＭＳ 明朝" w:hint="eastAsia"/>
                <w:sz w:val="18"/>
                <w:szCs w:val="18"/>
              </w:rPr>
              <w:t>。</w:t>
            </w:r>
          </w:p>
        </w:tc>
        <w:tc>
          <w:tcPr>
            <w:tcW w:w="1985" w:type="dxa"/>
            <w:shd w:val="clear" w:color="auto" w:fill="auto"/>
          </w:tcPr>
          <w:p w:rsidR="00285CCD" w:rsidRPr="004A5AB4" w:rsidRDefault="00285CCD" w:rsidP="00375BEB">
            <w:pPr>
              <w:rPr>
                <w:rFonts w:ascii="ＭＳ 明朝" w:hAnsi="ＭＳ 明朝"/>
                <w:sz w:val="18"/>
                <w:szCs w:val="18"/>
              </w:rPr>
            </w:pPr>
          </w:p>
          <w:p w:rsidR="00375BEB" w:rsidRPr="004A5AB4" w:rsidRDefault="00E85C8D" w:rsidP="004A5AB4">
            <w:pPr>
              <w:ind w:left="159" w:hangingChars="100" w:hanging="159"/>
              <w:rPr>
                <w:rFonts w:ascii="ＭＳ 明朝" w:hAnsi="ＭＳ 明朝"/>
                <w:sz w:val="18"/>
                <w:szCs w:val="18"/>
              </w:rPr>
            </w:pPr>
            <w:r w:rsidRPr="004A5AB4">
              <w:rPr>
                <w:rFonts w:ascii="ＭＳ 明朝" w:hAnsi="ＭＳ 明朝" w:hint="eastAsia"/>
                <w:sz w:val="18"/>
                <w:szCs w:val="18"/>
              </w:rPr>
              <w:t>①　手順を理解することに困難を生じることがあり、たまには助言を要する。</w:t>
            </w:r>
          </w:p>
          <w:p w:rsidR="00285CCD" w:rsidRPr="004A5AB4" w:rsidRDefault="00235356" w:rsidP="004A5AB4">
            <w:pPr>
              <w:ind w:left="159" w:hangingChars="100" w:hanging="159"/>
              <w:rPr>
                <w:rFonts w:ascii="ＭＳ 明朝" w:hAnsi="ＭＳ 明朝"/>
                <w:sz w:val="18"/>
                <w:szCs w:val="18"/>
              </w:rPr>
            </w:pPr>
            <w:r w:rsidRPr="004A5AB4">
              <w:rPr>
                <w:rFonts w:ascii="ＭＳ 明朝" w:hAnsi="ＭＳ 明朝" w:hint="eastAsia"/>
                <w:sz w:val="18"/>
                <w:szCs w:val="18"/>
              </w:rPr>
              <w:t>②　１人で判断することに困難を生じることがあり</w:t>
            </w:r>
            <w:r w:rsidR="00E85C8D" w:rsidRPr="004A5AB4">
              <w:rPr>
                <w:rFonts w:ascii="ＭＳ 明朝" w:hAnsi="ＭＳ 明朝" w:hint="eastAsia"/>
                <w:sz w:val="18"/>
                <w:szCs w:val="18"/>
              </w:rPr>
              <w:t>、たまには助言を必要とする。</w:t>
            </w:r>
          </w:p>
        </w:tc>
        <w:tc>
          <w:tcPr>
            <w:tcW w:w="1559" w:type="dxa"/>
            <w:shd w:val="clear" w:color="auto" w:fill="auto"/>
          </w:tcPr>
          <w:p w:rsidR="00285CCD" w:rsidRPr="004A5AB4" w:rsidRDefault="00285CCD" w:rsidP="00375BEB">
            <w:pPr>
              <w:rPr>
                <w:rFonts w:ascii="ＭＳ 明朝" w:hAnsi="ＭＳ 明朝"/>
                <w:sz w:val="18"/>
                <w:szCs w:val="18"/>
              </w:rPr>
            </w:pPr>
          </w:p>
          <w:p w:rsidR="00375BEB" w:rsidRPr="004A5AB4" w:rsidRDefault="00E85C8D" w:rsidP="004A5AB4">
            <w:pPr>
              <w:ind w:firstLineChars="100" w:firstLine="159"/>
              <w:rPr>
                <w:rFonts w:ascii="ＭＳ 明朝" w:hAnsi="ＭＳ 明朝"/>
                <w:sz w:val="18"/>
                <w:szCs w:val="18"/>
              </w:rPr>
            </w:pPr>
            <w:r w:rsidRPr="004A5AB4">
              <w:rPr>
                <w:rFonts w:ascii="ＭＳ 明朝" w:hAnsi="ＭＳ 明朝" w:hint="eastAsia"/>
                <w:sz w:val="18"/>
                <w:szCs w:val="18"/>
              </w:rPr>
              <w:t>障害のために予定外の休憩あるいは注意を喚起するための監督がたまには必要であり、それなしには概ね８時間働けない。</w:t>
            </w:r>
          </w:p>
        </w:tc>
        <w:tc>
          <w:tcPr>
            <w:tcW w:w="1506" w:type="dxa"/>
            <w:shd w:val="clear" w:color="auto" w:fill="auto"/>
          </w:tcPr>
          <w:p w:rsidR="00285CCD" w:rsidRPr="004A5AB4" w:rsidRDefault="00285CCD" w:rsidP="00375BEB">
            <w:pPr>
              <w:rPr>
                <w:rFonts w:ascii="ＭＳ 明朝" w:hAnsi="ＭＳ 明朝"/>
                <w:sz w:val="18"/>
                <w:szCs w:val="18"/>
              </w:rPr>
            </w:pPr>
          </w:p>
          <w:p w:rsidR="00375BEB" w:rsidRPr="004A5AB4" w:rsidRDefault="00E85C8D" w:rsidP="004A5AB4">
            <w:pPr>
              <w:ind w:firstLineChars="100" w:firstLine="159"/>
              <w:rPr>
                <w:rFonts w:ascii="ＭＳ 明朝" w:hAnsi="ＭＳ 明朝"/>
                <w:sz w:val="18"/>
                <w:szCs w:val="18"/>
              </w:rPr>
            </w:pPr>
            <w:r w:rsidRPr="004A5AB4">
              <w:rPr>
                <w:rFonts w:ascii="ＭＳ 明朝" w:hAnsi="ＭＳ 明朝" w:hint="eastAsia"/>
                <w:sz w:val="18"/>
                <w:szCs w:val="18"/>
              </w:rPr>
              <w:t>障害に起因する不適切な行動がたまには認め</w:t>
            </w:r>
            <w:r w:rsidR="00235356" w:rsidRPr="004A5AB4">
              <w:rPr>
                <w:rFonts w:ascii="ＭＳ 明朝" w:hAnsi="ＭＳ 明朝" w:hint="eastAsia"/>
                <w:sz w:val="18"/>
                <w:szCs w:val="18"/>
              </w:rPr>
              <w:t>られる</w:t>
            </w:r>
            <w:r w:rsidRPr="004A5AB4">
              <w:rPr>
                <w:rFonts w:ascii="ＭＳ 明朝" w:hAnsi="ＭＳ 明朝" w:hint="eastAsia"/>
                <w:sz w:val="18"/>
                <w:szCs w:val="18"/>
              </w:rPr>
              <w:t>。</w:t>
            </w:r>
          </w:p>
        </w:tc>
      </w:tr>
      <w:tr w:rsidR="00375BEB" w:rsidRPr="004A5AB4" w:rsidTr="004A5AB4">
        <w:tc>
          <w:tcPr>
            <w:tcW w:w="1809" w:type="dxa"/>
            <w:shd w:val="clear" w:color="auto" w:fill="auto"/>
          </w:tcPr>
          <w:p w:rsidR="00375BEB" w:rsidRPr="004A5AB4" w:rsidRDefault="00A77D2D" w:rsidP="00375BEB">
            <w:pPr>
              <w:rPr>
                <w:rFonts w:ascii="ＭＳ 明朝" w:hAnsi="ＭＳ 明朝"/>
                <w:szCs w:val="21"/>
              </w:rPr>
            </w:pPr>
            <w:r w:rsidRPr="004A5AB4">
              <w:rPr>
                <w:rFonts w:ascii="ＭＳ 明朝" w:hAnsi="ＭＳ 明朝" w:hint="eastAsia"/>
                <w:szCs w:val="21"/>
              </w:rPr>
              <w:t>Ｄ</w:t>
            </w:r>
          </w:p>
          <w:p w:rsidR="00FF04DB" w:rsidRPr="004A5AB4" w:rsidRDefault="00235356" w:rsidP="004A5AB4">
            <w:pPr>
              <w:ind w:firstLineChars="100" w:firstLine="189"/>
              <w:rPr>
                <w:rFonts w:ascii="ＭＳ 明朝" w:hAnsi="ＭＳ 明朝"/>
                <w:szCs w:val="21"/>
              </w:rPr>
            </w:pPr>
            <w:r w:rsidRPr="004A5AB4">
              <w:rPr>
                <w:rFonts w:ascii="ＭＳ 明朝" w:hAnsi="ＭＳ 明朝" w:hint="eastAsia"/>
                <w:szCs w:val="21"/>
              </w:rPr>
              <w:t>困難はあるがかなりの援助があればできる</w:t>
            </w: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FF04DB" w:rsidRPr="004A5AB4" w:rsidRDefault="00FF04DB" w:rsidP="004A5AB4">
            <w:pPr>
              <w:jc w:val="center"/>
              <w:rPr>
                <w:rFonts w:ascii="ＭＳ 明朝" w:hAnsi="ＭＳ 明朝"/>
                <w:szCs w:val="21"/>
              </w:rPr>
            </w:pPr>
            <w:r w:rsidRPr="004A5AB4">
              <w:rPr>
                <w:rFonts w:ascii="ＭＳ 明朝" w:hAnsi="ＭＳ 明朝" w:hint="eastAsia"/>
                <w:szCs w:val="21"/>
              </w:rPr>
              <w:t>（半分程度喪失）</w:t>
            </w:r>
          </w:p>
        </w:tc>
        <w:tc>
          <w:tcPr>
            <w:tcW w:w="2977" w:type="dxa"/>
            <w:shd w:val="clear" w:color="auto" w:fill="auto"/>
          </w:tcPr>
          <w:p w:rsidR="00285CCD" w:rsidRPr="004A5AB4" w:rsidRDefault="00285CCD" w:rsidP="004A5AB4">
            <w:pPr>
              <w:ind w:left="159" w:hangingChars="100" w:hanging="159"/>
              <w:rPr>
                <w:rFonts w:ascii="ＭＳ 明朝" w:hAnsi="ＭＳ 明朝"/>
                <w:sz w:val="18"/>
                <w:szCs w:val="18"/>
              </w:rPr>
            </w:pPr>
          </w:p>
          <w:p w:rsidR="00375BEB" w:rsidRPr="004A5AB4" w:rsidRDefault="00FF04DB" w:rsidP="004A5AB4">
            <w:pPr>
              <w:ind w:left="159" w:hangingChars="100" w:hanging="159"/>
              <w:rPr>
                <w:rFonts w:ascii="ＭＳ 明朝" w:hAnsi="ＭＳ 明朝"/>
                <w:sz w:val="18"/>
                <w:szCs w:val="18"/>
              </w:rPr>
            </w:pPr>
            <w:r w:rsidRPr="004A5AB4">
              <w:rPr>
                <w:rFonts w:ascii="ＭＳ 明朝" w:hAnsi="ＭＳ 明朝" w:hint="eastAsia"/>
                <w:sz w:val="18"/>
                <w:szCs w:val="18"/>
              </w:rPr>
              <w:t>①　職場で他の人と意思疎通を図ることに困難を生じることがあり､意味を理解するためには時々繰り返してもらう必要がある。</w:t>
            </w:r>
          </w:p>
          <w:p w:rsidR="00FF04DB" w:rsidRPr="004A5AB4" w:rsidRDefault="00FF04DB" w:rsidP="004A5AB4">
            <w:pPr>
              <w:ind w:left="159" w:hangingChars="100" w:hanging="159"/>
              <w:rPr>
                <w:rFonts w:ascii="ＭＳ 明朝" w:hAnsi="ＭＳ 明朝"/>
                <w:sz w:val="18"/>
                <w:szCs w:val="18"/>
              </w:rPr>
            </w:pPr>
            <w:r w:rsidRPr="004A5AB4">
              <w:rPr>
                <w:rFonts w:ascii="ＭＳ 明朝" w:hAnsi="ＭＳ 明朝" w:hint="eastAsia"/>
                <w:sz w:val="18"/>
                <w:szCs w:val="18"/>
              </w:rPr>
              <w:t>②　かかってきた電話の内容を伝えることに困難を生じることが多い。</w:t>
            </w:r>
          </w:p>
          <w:p w:rsidR="00285CCD" w:rsidRPr="004A5AB4" w:rsidRDefault="00FF04DB" w:rsidP="004A5AB4">
            <w:pPr>
              <w:ind w:left="159" w:hangingChars="100" w:hanging="159"/>
              <w:rPr>
                <w:rFonts w:ascii="ＭＳ 明朝" w:hAnsi="ＭＳ 明朝"/>
                <w:sz w:val="18"/>
                <w:szCs w:val="18"/>
              </w:rPr>
            </w:pPr>
            <w:r w:rsidRPr="004A5AB4">
              <w:rPr>
                <w:rFonts w:ascii="ＭＳ 明朝" w:hAnsi="ＭＳ 明朝" w:hint="eastAsia"/>
                <w:sz w:val="18"/>
                <w:szCs w:val="18"/>
              </w:rPr>
              <w:t>③　単語を羅列することによって､自分の考え方を伝えることができる。</w:t>
            </w:r>
          </w:p>
        </w:tc>
        <w:tc>
          <w:tcPr>
            <w:tcW w:w="1985" w:type="dxa"/>
            <w:shd w:val="clear" w:color="auto" w:fill="auto"/>
            <w:vAlign w:val="center"/>
          </w:tcPr>
          <w:p w:rsidR="00375BEB" w:rsidRPr="004A5AB4" w:rsidRDefault="00FF04DB" w:rsidP="004A5AB4">
            <w:pPr>
              <w:jc w:val="center"/>
              <w:rPr>
                <w:rFonts w:ascii="ＭＳ 明朝" w:hAnsi="ＭＳ 明朝"/>
                <w:sz w:val="18"/>
                <w:szCs w:val="18"/>
              </w:rPr>
            </w:pPr>
            <w:r w:rsidRPr="004A5AB4">
              <w:rPr>
                <w:rFonts w:ascii="ＭＳ 明朝" w:hAnsi="ＭＳ 明朝" w:hint="eastAsia"/>
                <w:sz w:val="18"/>
                <w:szCs w:val="18"/>
              </w:rPr>
              <w:t>CとEの中間</w:t>
            </w:r>
          </w:p>
        </w:tc>
        <w:tc>
          <w:tcPr>
            <w:tcW w:w="1559" w:type="dxa"/>
            <w:shd w:val="clear" w:color="auto" w:fill="auto"/>
            <w:vAlign w:val="center"/>
          </w:tcPr>
          <w:p w:rsidR="00375BEB" w:rsidRPr="004A5AB4" w:rsidRDefault="00FF04DB" w:rsidP="004A5AB4">
            <w:pPr>
              <w:jc w:val="center"/>
              <w:rPr>
                <w:rFonts w:ascii="ＭＳ 明朝" w:hAnsi="ＭＳ 明朝"/>
                <w:sz w:val="18"/>
                <w:szCs w:val="18"/>
              </w:rPr>
            </w:pPr>
            <w:r w:rsidRPr="004A5AB4">
              <w:rPr>
                <w:rFonts w:ascii="ＭＳ 明朝" w:hAnsi="ＭＳ 明朝" w:hint="eastAsia"/>
                <w:sz w:val="18"/>
                <w:szCs w:val="18"/>
              </w:rPr>
              <w:t>CとEの中間</w:t>
            </w:r>
          </w:p>
        </w:tc>
        <w:tc>
          <w:tcPr>
            <w:tcW w:w="1506" w:type="dxa"/>
            <w:shd w:val="clear" w:color="auto" w:fill="auto"/>
            <w:vAlign w:val="center"/>
          </w:tcPr>
          <w:p w:rsidR="00375BEB" w:rsidRPr="004A5AB4" w:rsidRDefault="00FF04DB" w:rsidP="004A5AB4">
            <w:pPr>
              <w:jc w:val="center"/>
              <w:rPr>
                <w:rFonts w:ascii="ＭＳ 明朝" w:hAnsi="ＭＳ 明朝"/>
                <w:sz w:val="18"/>
                <w:szCs w:val="18"/>
              </w:rPr>
            </w:pPr>
            <w:r w:rsidRPr="004A5AB4">
              <w:rPr>
                <w:rFonts w:ascii="ＭＳ 明朝" w:hAnsi="ＭＳ 明朝" w:hint="eastAsia"/>
                <w:sz w:val="18"/>
                <w:szCs w:val="18"/>
              </w:rPr>
              <w:t>CとEの中間</w:t>
            </w:r>
          </w:p>
        </w:tc>
      </w:tr>
      <w:tr w:rsidR="00375BEB" w:rsidRPr="004A5AB4" w:rsidTr="004A5AB4">
        <w:tc>
          <w:tcPr>
            <w:tcW w:w="1809" w:type="dxa"/>
            <w:shd w:val="clear" w:color="auto" w:fill="auto"/>
          </w:tcPr>
          <w:p w:rsidR="00FF04DB" w:rsidRPr="004A5AB4" w:rsidRDefault="00A77D2D" w:rsidP="00375BEB">
            <w:pPr>
              <w:rPr>
                <w:rFonts w:ascii="ＭＳ 明朝" w:hAnsi="ＭＳ 明朝"/>
                <w:szCs w:val="21"/>
              </w:rPr>
            </w:pPr>
            <w:r w:rsidRPr="004A5AB4">
              <w:rPr>
                <w:rFonts w:ascii="ＭＳ 明朝" w:hAnsi="ＭＳ 明朝" w:hint="eastAsia"/>
                <w:szCs w:val="21"/>
              </w:rPr>
              <w:t>Ｅ</w:t>
            </w:r>
          </w:p>
          <w:p w:rsidR="00746EF0" w:rsidRPr="004A5AB4" w:rsidRDefault="00FF04DB" w:rsidP="004A5AB4">
            <w:pPr>
              <w:ind w:firstLineChars="100" w:firstLine="189"/>
              <w:rPr>
                <w:rFonts w:ascii="ＭＳ 明朝" w:hAnsi="ＭＳ 明朝"/>
                <w:szCs w:val="21"/>
              </w:rPr>
            </w:pPr>
            <w:r w:rsidRPr="004A5AB4">
              <w:rPr>
                <w:rFonts w:ascii="ＭＳ 明朝" w:hAnsi="ＭＳ 明朝" w:hint="eastAsia"/>
                <w:szCs w:val="21"/>
              </w:rPr>
              <w:t>困難が著しくある</w:t>
            </w: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285CCD" w:rsidRPr="004A5AB4" w:rsidRDefault="00285CCD" w:rsidP="00375BEB">
            <w:pPr>
              <w:rPr>
                <w:rFonts w:ascii="ＭＳ 明朝" w:hAnsi="ＭＳ 明朝"/>
                <w:szCs w:val="21"/>
              </w:rPr>
            </w:pPr>
          </w:p>
          <w:p w:rsidR="00375BEB" w:rsidRPr="004A5AB4" w:rsidRDefault="00746EF0" w:rsidP="004A5AB4">
            <w:pPr>
              <w:jc w:val="center"/>
              <w:rPr>
                <w:rFonts w:ascii="ＭＳ 明朝" w:hAnsi="ＭＳ 明朝"/>
                <w:szCs w:val="21"/>
              </w:rPr>
            </w:pPr>
            <w:r w:rsidRPr="004A5AB4">
              <w:rPr>
                <w:rFonts w:ascii="ＭＳ 明朝" w:hAnsi="ＭＳ 明朝" w:hint="eastAsia"/>
                <w:szCs w:val="21"/>
              </w:rPr>
              <w:t>（大部分喪失）</w:t>
            </w:r>
          </w:p>
        </w:tc>
        <w:tc>
          <w:tcPr>
            <w:tcW w:w="2977" w:type="dxa"/>
            <w:shd w:val="clear" w:color="auto" w:fill="auto"/>
          </w:tcPr>
          <w:p w:rsidR="00285CCD" w:rsidRPr="004A5AB4" w:rsidRDefault="00285CCD" w:rsidP="004A5AB4">
            <w:pPr>
              <w:ind w:left="159" w:hangingChars="100" w:hanging="159"/>
              <w:rPr>
                <w:rFonts w:ascii="ＭＳ 明朝" w:hAnsi="ＭＳ 明朝"/>
                <w:sz w:val="18"/>
                <w:szCs w:val="18"/>
              </w:rPr>
            </w:pPr>
          </w:p>
          <w:p w:rsidR="00375BEB" w:rsidRPr="004A5AB4" w:rsidRDefault="00A75E53" w:rsidP="004A5AB4">
            <w:pPr>
              <w:ind w:left="159" w:hangingChars="100" w:hanging="159"/>
              <w:rPr>
                <w:rFonts w:ascii="ＭＳ 明朝" w:hAnsi="ＭＳ 明朝"/>
                <w:sz w:val="18"/>
                <w:szCs w:val="18"/>
              </w:rPr>
            </w:pPr>
            <w:r w:rsidRPr="004A5AB4">
              <w:rPr>
                <w:rFonts w:ascii="ＭＳ 明朝" w:hAnsi="ＭＳ 明朝" w:hint="eastAsia"/>
                <w:sz w:val="18"/>
                <w:szCs w:val="18"/>
              </w:rPr>
              <w:t>①　実物を見せる､やってみせる､ジェスチャーで示す、</w:t>
            </w:r>
            <w:r w:rsidR="00FF04DB" w:rsidRPr="004A5AB4">
              <w:rPr>
                <w:rFonts w:ascii="ＭＳ 明朝" w:hAnsi="ＭＳ 明朝" w:hint="eastAsia"/>
                <w:sz w:val="18"/>
                <w:szCs w:val="18"/>
              </w:rPr>
              <w:t>などのいろいろな手段と共に話しかければ､短い文</w:t>
            </w:r>
            <w:r w:rsidR="00FF04DB" w:rsidRPr="004A5AB4">
              <w:rPr>
                <w:rFonts w:ascii="ＭＳ 明朝" w:hAnsi="ＭＳ 明朝" w:hint="eastAsia"/>
                <w:sz w:val="18"/>
                <w:szCs w:val="18"/>
              </w:rPr>
              <w:lastRenderedPageBreak/>
              <w:t>や単語くらいは理解できる。</w:t>
            </w:r>
          </w:p>
          <w:p w:rsidR="00285CCD" w:rsidRPr="004A5AB4" w:rsidRDefault="00FF04DB" w:rsidP="004A5AB4">
            <w:pPr>
              <w:ind w:left="159" w:hangingChars="100" w:hanging="159"/>
              <w:rPr>
                <w:rFonts w:ascii="ＭＳ 明朝" w:hAnsi="ＭＳ 明朝"/>
                <w:sz w:val="18"/>
                <w:szCs w:val="18"/>
              </w:rPr>
            </w:pPr>
            <w:r w:rsidRPr="004A5AB4">
              <w:rPr>
                <w:rFonts w:ascii="ＭＳ 明朝" w:hAnsi="ＭＳ 明朝" w:hint="eastAsia"/>
                <w:sz w:val="18"/>
                <w:szCs w:val="18"/>
              </w:rPr>
              <w:t>②　ごく限られた単語を使っ</w:t>
            </w:r>
            <w:r w:rsidR="00235356" w:rsidRPr="004A5AB4">
              <w:rPr>
                <w:rFonts w:ascii="ＭＳ 明朝" w:hAnsi="ＭＳ 明朝" w:hint="eastAsia"/>
                <w:sz w:val="18"/>
                <w:szCs w:val="18"/>
              </w:rPr>
              <w:t>たり、誤りの多い話し方をしながらも、何とか自分の欲求や望みだけ</w:t>
            </w:r>
            <w:r w:rsidRPr="004A5AB4">
              <w:rPr>
                <w:rFonts w:ascii="ＭＳ 明朝" w:hAnsi="ＭＳ 明朝" w:hint="eastAsia"/>
                <w:sz w:val="18"/>
                <w:szCs w:val="18"/>
              </w:rPr>
              <w:t>は伝えられるが、聞き手が繰り返して尋ねたり、いろいろと推測する必要がある。</w:t>
            </w:r>
          </w:p>
        </w:tc>
        <w:tc>
          <w:tcPr>
            <w:tcW w:w="1985" w:type="dxa"/>
            <w:shd w:val="clear" w:color="auto" w:fill="auto"/>
          </w:tcPr>
          <w:p w:rsidR="00285CCD" w:rsidRPr="004A5AB4" w:rsidRDefault="00285CCD" w:rsidP="00375BEB">
            <w:pPr>
              <w:rPr>
                <w:rFonts w:ascii="ＭＳ 明朝" w:hAnsi="ＭＳ 明朝"/>
                <w:sz w:val="18"/>
                <w:szCs w:val="18"/>
              </w:rPr>
            </w:pPr>
          </w:p>
          <w:p w:rsidR="00375BEB" w:rsidRPr="004A5AB4" w:rsidRDefault="00FF04DB" w:rsidP="004A5AB4">
            <w:pPr>
              <w:ind w:left="159" w:hangingChars="100" w:hanging="159"/>
              <w:rPr>
                <w:rFonts w:ascii="ＭＳ 明朝" w:hAnsi="ＭＳ 明朝"/>
                <w:sz w:val="18"/>
                <w:szCs w:val="18"/>
              </w:rPr>
            </w:pPr>
            <w:r w:rsidRPr="004A5AB4">
              <w:rPr>
                <w:rFonts w:ascii="ＭＳ 明朝" w:hAnsi="ＭＳ 明朝" w:hint="eastAsia"/>
                <w:sz w:val="18"/>
                <w:szCs w:val="18"/>
              </w:rPr>
              <w:t>①　手順を理解すること</w:t>
            </w:r>
            <w:r w:rsidR="00746EF0" w:rsidRPr="004A5AB4">
              <w:rPr>
                <w:rFonts w:ascii="ＭＳ 明朝" w:hAnsi="ＭＳ 明朝" w:hint="eastAsia"/>
                <w:sz w:val="18"/>
                <w:szCs w:val="18"/>
              </w:rPr>
              <w:t>は著しく困難であり､頻繁な助言がなけ</w:t>
            </w:r>
            <w:r w:rsidR="00746EF0" w:rsidRPr="004A5AB4">
              <w:rPr>
                <w:rFonts w:ascii="ＭＳ 明朝" w:hAnsi="ＭＳ 明朝" w:hint="eastAsia"/>
                <w:sz w:val="18"/>
                <w:szCs w:val="18"/>
              </w:rPr>
              <w:lastRenderedPageBreak/>
              <w:t xml:space="preserve">れば対処できない。  </w:t>
            </w:r>
          </w:p>
          <w:p w:rsidR="00746EF0" w:rsidRPr="004A5AB4" w:rsidRDefault="00746EF0" w:rsidP="004A5AB4">
            <w:pPr>
              <w:ind w:left="159" w:hangingChars="100" w:hanging="159"/>
              <w:rPr>
                <w:rFonts w:ascii="ＭＳ 明朝" w:hAnsi="ＭＳ 明朝"/>
                <w:sz w:val="18"/>
                <w:szCs w:val="18"/>
              </w:rPr>
            </w:pPr>
            <w:r w:rsidRPr="004A5AB4">
              <w:rPr>
                <w:rFonts w:ascii="ＭＳ 明朝" w:hAnsi="ＭＳ 明朝" w:hint="eastAsia"/>
                <w:sz w:val="18"/>
                <w:szCs w:val="18"/>
              </w:rPr>
              <w:t>②　１人で判断することは著しく困難であり､頻繁な指示がなければ対処できない。</w:t>
            </w:r>
          </w:p>
        </w:tc>
        <w:tc>
          <w:tcPr>
            <w:tcW w:w="1559" w:type="dxa"/>
            <w:shd w:val="clear" w:color="auto" w:fill="auto"/>
          </w:tcPr>
          <w:p w:rsidR="00285CCD" w:rsidRPr="004A5AB4" w:rsidRDefault="00285CCD" w:rsidP="00375BEB">
            <w:pPr>
              <w:rPr>
                <w:rFonts w:ascii="ＭＳ 明朝" w:hAnsi="ＭＳ 明朝"/>
                <w:sz w:val="18"/>
                <w:szCs w:val="18"/>
              </w:rPr>
            </w:pPr>
          </w:p>
          <w:p w:rsidR="00375BEB" w:rsidRPr="004A5AB4" w:rsidRDefault="00746EF0" w:rsidP="004A5AB4">
            <w:pPr>
              <w:ind w:firstLineChars="100" w:firstLine="159"/>
              <w:rPr>
                <w:rFonts w:ascii="ＭＳ 明朝" w:hAnsi="ＭＳ 明朝"/>
                <w:sz w:val="18"/>
                <w:szCs w:val="18"/>
              </w:rPr>
            </w:pPr>
            <w:r w:rsidRPr="004A5AB4">
              <w:rPr>
                <w:rFonts w:ascii="ＭＳ 明朝" w:hAnsi="ＭＳ 明朝" w:hint="eastAsia"/>
                <w:sz w:val="18"/>
                <w:szCs w:val="18"/>
              </w:rPr>
              <w:t>障害により予定外の休憩あるいは注意を喚起するた</w:t>
            </w:r>
            <w:r w:rsidRPr="004A5AB4">
              <w:rPr>
                <w:rFonts w:ascii="ＭＳ 明朝" w:hAnsi="ＭＳ 明朝" w:hint="eastAsia"/>
                <w:sz w:val="18"/>
                <w:szCs w:val="18"/>
              </w:rPr>
              <w:lastRenderedPageBreak/>
              <w:t>めの監督を頻繁に行っても半日程度しか働けない。</w:t>
            </w:r>
          </w:p>
        </w:tc>
        <w:tc>
          <w:tcPr>
            <w:tcW w:w="1506" w:type="dxa"/>
            <w:shd w:val="clear" w:color="auto" w:fill="auto"/>
          </w:tcPr>
          <w:p w:rsidR="00285CCD" w:rsidRPr="004A5AB4" w:rsidRDefault="00285CCD" w:rsidP="00375BEB">
            <w:pPr>
              <w:rPr>
                <w:rFonts w:ascii="ＭＳ 明朝" w:hAnsi="ＭＳ 明朝"/>
                <w:sz w:val="18"/>
                <w:szCs w:val="18"/>
              </w:rPr>
            </w:pPr>
          </w:p>
          <w:p w:rsidR="00375BEB" w:rsidRPr="004A5AB4" w:rsidRDefault="00746EF0" w:rsidP="004A5AB4">
            <w:pPr>
              <w:ind w:firstLineChars="100" w:firstLine="159"/>
              <w:rPr>
                <w:rFonts w:ascii="ＭＳ 明朝" w:hAnsi="ＭＳ 明朝"/>
                <w:sz w:val="18"/>
                <w:szCs w:val="18"/>
              </w:rPr>
            </w:pPr>
            <w:r w:rsidRPr="004A5AB4">
              <w:rPr>
                <w:rFonts w:ascii="ＭＳ 明朝" w:hAnsi="ＭＳ 明朝" w:hint="eastAsia"/>
                <w:sz w:val="18"/>
                <w:szCs w:val="18"/>
              </w:rPr>
              <w:t>障害に起因する非常に不適切な行動が頻繁に</w:t>
            </w:r>
            <w:r w:rsidRPr="004A5AB4">
              <w:rPr>
                <w:rFonts w:ascii="ＭＳ 明朝" w:hAnsi="ＭＳ 明朝" w:hint="eastAsia"/>
                <w:sz w:val="18"/>
                <w:szCs w:val="18"/>
              </w:rPr>
              <w:lastRenderedPageBreak/>
              <w:t>認められる。</w:t>
            </w:r>
          </w:p>
        </w:tc>
      </w:tr>
      <w:tr w:rsidR="00375BEB" w:rsidRPr="004A5AB4" w:rsidTr="004A5AB4">
        <w:tc>
          <w:tcPr>
            <w:tcW w:w="1809" w:type="dxa"/>
            <w:shd w:val="clear" w:color="auto" w:fill="auto"/>
          </w:tcPr>
          <w:p w:rsidR="00375BEB" w:rsidRPr="004A5AB4" w:rsidRDefault="00A77D2D" w:rsidP="00375BEB">
            <w:pPr>
              <w:rPr>
                <w:rFonts w:ascii="ＭＳ 明朝" w:hAnsi="ＭＳ 明朝"/>
                <w:szCs w:val="21"/>
              </w:rPr>
            </w:pPr>
            <w:r w:rsidRPr="004A5AB4">
              <w:rPr>
                <w:rFonts w:ascii="ＭＳ 明朝" w:hAnsi="ＭＳ 明朝" w:hint="eastAsia"/>
                <w:szCs w:val="21"/>
              </w:rPr>
              <w:lastRenderedPageBreak/>
              <w:t>Ｆ</w:t>
            </w:r>
          </w:p>
          <w:p w:rsidR="00285CCD" w:rsidRPr="004A5AB4" w:rsidRDefault="00285CCD" w:rsidP="00375BEB">
            <w:pPr>
              <w:rPr>
                <w:rFonts w:ascii="ＭＳ 明朝" w:hAnsi="ＭＳ 明朝"/>
                <w:szCs w:val="21"/>
              </w:rPr>
            </w:pPr>
            <w:r w:rsidRPr="004A5AB4">
              <w:rPr>
                <w:rFonts w:ascii="ＭＳ 明朝" w:hAnsi="ＭＳ 明朝" w:hint="eastAsia"/>
                <w:szCs w:val="21"/>
              </w:rPr>
              <w:t>できない</w:t>
            </w:r>
          </w:p>
          <w:p w:rsidR="00285CCD" w:rsidRPr="004A5AB4" w:rsidRDefault="00285CCD" w:rsidP="004A5AB4">
            <w:pPr>
              <w:jc w:val="center"/>
              <w:rPr>
                <w:rFonts w:ascii="ＭＳ 明朝" w:hAnsi="ＭＳ 明朝"/>
                <w:szCs w:val="21"/>
              </w:rPr>
            </w:pPr>
            <w:r w:rsidRPr="004A5AB4">
              <w:rPr>
                <w:rFonts w:ascii="ＭＳ 明朝" w:hAnsi="ＭＳ 明朝" w:hint="eastAsia"/>
                <w:szCs w:val="21"/>
              </w:rPr>
              <w:t>（全部喪失）</w:t>
            </w:r>
          </w:p>
        </w:tc>
        <w:tc>
          <w:tcPr>
            <w:tcW w:w="2977" w:type="dxa"/>
            <w:shd w:val="clear" w:color="auto" w:fill="auto"/>
          </w:tcPr>
          <w:p w:rsidR="00285CCD" w:rsidRPr="004A5AB4" w:rsidRDefault="00285CCD" w:rsidP="00375BEB">
            <w:pPr>
              <w:rPr>
                <w:rFonts w:ascii="ＭＳ 明朝" w:hAnsi="ＭＳ 明朝"/>
                <w:sz w:val="18"/>
                <w:szCs w:val="18"/>
              </w:rPr>
            </w:pPr>
          </w:p>
          <w:p w:rsidR="00375BEB" w:rsidRPr="004A5AB4" w:rsidRDefault="00285CCD" w:rsidP="00375BEB">
            <w:pPr>
              <w:rPr>
                <w:rFonts w:ascii="ＭＳ 明朝" w:hAnsi="ＭＳ 明朝"/>
                <w:sz w:val="18"/>
                <w:szCs w:val="18"/>
              </w:rPr>
            </w:pPr>
            <w:r w:rsidRPr="004A5AB4">
              <w:rPr>
                <w:rFonts w:ascii="ＭＳ 明朝" w:hAnsi="ＭＳ 明朝" w:hint="eastAsia"/>
                <w:sz w:val="18"/>
                <w:szCs w:val="18"/>
              </w:rPr>
              <w:t xml:space="preserve">　職場で他の人と意思疎通を図ることができない。</w:t>
            </w:r>
          </w:p>
        </w:tc>
        <w:tc>
          <w:tcPr>
            <w:tcW w:w="1985" w:type="dxa"/>
            <w:shd w:val="clear" w:color="auto" w:fill="auto"/>
          </w:tcPr>
          <w:p w:rsidR="00285CCD" w:rsidRPr="004A5AB4" w:rsidRDefault="00285CCD" w:rsidP="00375BEB">
            <w:pPr>
              <w:rPr>
                <w:rFonts w:ascii="ＭＳ 明朝" w:hAnsi="ＭＳ 明朝"/>
                <w:sz w:val="18"/>
                <w:szCs w:val="18"/>
              </w:rPr>
            </w:pPr>
          </w:p>
          <w:p w:rsidR="00375BEB" w:rsidRPr="004A5AB4" w:rsidRDefault="00285CCD" w:rsidP="004A5AB4">
            <w:pPr>
              <w:ind w:firstLineChars="100" w:firstLine="159"/>
              <w:rPr>
                <w:rFonts w:ascii="ＭＳ 明朝" w:hAnsi="ＭＳ 明朝"/>
                <w:sz w:val="18"/>
                <w:szCs w:val="18"/>
              </w:rPr>
            </w:pPr>
            <w:r w:rsidRPr="004A5AB4">
              <w:rPr>
                <w:rFonts w:ascii="ＭＳ 明朝" w:hAnsi="ＭＳ 明朝" w:hint="eastAsia"/>
                <w:sz w:val="18"/>
                <w:szCs w:val="18"/>
              </w:rPr>
              <w:t xml:space="preserve">課題を与えられてもできない。  </w:t>
            </w:r>
          </w:p>
        </w:tc>
        <w:tc>
          <w:tcPr>
            <w:tcW w:w="1559" w:type="dxa"/>
            <w:shd w:val="clear" w:color="auto" w:fill="auto"/>
          </w:tcPr>
          <w:p w:rsidR="00285CCD" w:rsidRPr="004A5AB4" w:rsidRDefault="00285CCD" w:rsidP="00375BEB">
            <w:pPr>
              <w:rPr>
                <w:rFonts w:ascii="ＭＳ 明朝" w:hAnsi="ＭＳ 明朝"/>
                <w:sz w:val="18"/>
                <w:szCs w:val="18"/>
              </w:rPr>
            </w:pPr>
          </w:p>
          <w:p w:rsidR="00375BEB" w:rsidRPr="004A5AB4" w:rsidRDefault="00285CCD" w:rsidP="004A5AB4">
            <w:pPr>
              <w:ind w:firstLineChars="100" w:firstLine="159"/>
              <w:rPr>
                <w:rFonts w:ascii="ＭＳ 明朝" w:hAnsi="ＭＳ 明朝"/>
                <w:sz w:val="18"/>
                <w:szCs w:val="18"/>
              </w:rPr>
            </w:pPr>
            <w:r w:rsidRPr="004A5AB4">
              <w:rPr>
                <w:rFonts w:ascii="ＭＳ 明朝" w:hAnsi="ＭＳ 明朝" w:hint="eastAsia"/>
                <w:sz w:val="18"/>
                <w:szCs w:val="18"/>
              </w:rPr>
              <w:t>持続力に欠け働くことができない。</w:t>
            </w:r>
          </w:p>
        </w:tc>
        <w:tc>
          <w:tcPr>
            <w:tcW w:w="1506" w:type="dxa"/>
            <w:shd w:val="clear" w:color="auto" w:fill="auto"/>
          </w:tcPr>
          <w:p w:rsidR="00285CCD" w:rsidRPr="004A5AB4" w:rsidRDefault="00285CCD" w:rsidP="004A5AB4">
            <w:pPr>
              <w:ind w:firstLineChars="100" w:firstLine="159"/>
              <w:rPr>
                <w:rFonts w:ascii="ＭＳ 明朝" w:hAnsi="ＭＳ 明朝"/>
                <w:sz w:val="18"/>
                <w:szCs w:val="18"/>
              </w:rPr>
            </w:pPr>
          </w:p>
          <w:p w:rsidR="00375BEB" w:rsidRPr="004A5AB4" w:rsidRDefault="00285CCD" w:rsidP="004A5AB4">
            <w:pPr>
              <w:ind w:firstLineChars="100" w:firstLine="159"/>
              <w:rPr>
                <w:rFonts w:ascii="ＭＳ 明朝" w:hAnsi="ＭＳ 明朝"/>
                <w:sz w:val="18"/>
                <w:szCs w:val="18"/>
              </w:rPr>
            </w:pPr>
            <w:r w:rsidRPr="004A5AB4">
              <w:rPr>
                <w:rFonts w:ascii="ＭＳ 明朝" w:hAnsi="ＭＳ 明朝" w:hint="eastAsia"/>
                <w:sz w:val="18"/>
                <w:szCs w:val="18"/>
              </w:rPr>
              <w:t>社会性に欠け働くことができない。</w:t>
            </w:r>
          </w:p>
        </w:tc>
      </w:tr>
    </w:tbl>
    <w:p w:rsidR="004C41B3" w:rsidRPr="004A5AB4" w:rsidRDefault="004C41B3" w:rsidP="00375BEB">
      <w:pPr>
        <w:rPr>
          <w:rFonts w:ascii="ＭＳ 明朝" w:hAnsi="ＭＳ 明朝" w:hint="eastAsia"/>
          <w:szCs w:val="21"/>
        </w:rPr>
      </w:pPr>
    </w:p>
    <w:sectPr w:rsidR="004C41B3" w:rsidRPr="004A5AB4" w:rsidSect="00451AAF">
      <w:pgSz w:w="11906" w:h="16838" w:code="9"/>
      <w:pgMar w:top="567" w:right="1134" w:bottom="284" w:left="1134" w:header="227" w:footer="170"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AF" w:rsidRDefault="00451AAF" w:rsidP="00451AAF">
      <w:r>
        <w:separator/>
      </w:r>
    </w:p>
  </w:endnote>
  <w:endnote w:type="continuationSeparator" w:id="0">
    <w:p w:rsidR="00451AAF" w:rsidRDefault="00451AAF" w:rsidP="0045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AF" w:rsidRDefault="00451AAF" w:rsidP="00451AAF">
      <w:r>
        <w:separator/>
      </w:r>
    </w:p>
  </w:footnote>
  <w:footnote w:type="continuationSeparator" w:id="0">
    <w:p w:rsidR="00451AAF" w:rsidRDefault="00451AAF" w:rsidP="0045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C5DF7"/>
    <w:multiLevelType w:val="hybridMultilevel"/>
    <w:tmpl w:val="9EDCE3D2"/>
    <w:lvl w:ilvl="0" w:tplc="D28006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83"/>
    <w:rsid w:val="00175ABD"/>
    <w:rsid w:val="001A726E"/>
    <w:rsid w:val="00235356"/>
    <w:rsid w:val="00285CCD"/>
    <w:rsid w:val="00307536"/>
    <w:rsid w:val="00374605"/>
    <w:rsid w:val="00375BEB"/>
    <w:rsid w:val="003A61AD"/>
    <w:rsid w:val="003B0644"/>
    <w:rsid w:val="00451AAF"/>
    <w:rsid w:val="004A5AB4"/>
    <w:rsid w:val="004C41B3"/>
    <w:rsid w:val="00617095"/>
    <w:rsid w:val="006B7D28"/>
    <w:rsid w:val="007232E0"/>
    <w:rsid w:val="00746EF0"/>
    <w:rsid w:val="0082407B"/>
    <w:rsid w:val="0088089D"/>
    <w:rsid w:val="008A0A9C"/>
    <w:rsid w:val="008E7552"/>
    <w:rsid w:val="009F358E"/>
    <w:rsid w:val="00A129E8"/>
    <w:rsid w:val="00A46709"/>
    <w:rsid w:val="00A75E53"/>
    <w:rsid w:val="00A77D2D"/>
    <w:rsid w:val="00AD4E37"/>
    <w:rsid w:val="00B72327"/>
    <w:rsid w:val="00BD4164"/>
    <w:rsid w:val="00C61052"/>
    <w:rsid w:val="00C729B7"/>
    <w:rsid w:val="00E45D1B"/>
    <w:rsid w:val="00E85C8D"/>
    <w:rsid w:val="00F14DF5"/>
    <w:rsid w:val="00FC5B83"/>
    <w:rsid w:val="00FF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4377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644"/>
    <w:pPr>
      <w:ind w:leftChars="400" w:left="840"/>
    </w:pPr>
  </w:style>
  <w:style w:type="paragraph" w:styleId="a4">
    <w:name w:val="Balloon Text"/>
    <w:basedOn w:val="a"/>
    <w:link w:val="a5"/>
    <w:uiPriority w:val="99"/>
    <w:semiHidden/>
    <w:unhideWhenUsed/>
    <w:rsid w:val="00BD4164"/>
    <w:rPr>
      <w:rFonts w:ascii="Arial" w:eastAsia="ＭＳ ゴシック" w:hAnsi="Arial"/>
      <w:sz w:val="18"/>
      <w:szCs w:val="18"/>
    </w:rPr>
  </w:style>
  <w:style w:type="character" w:customStyle="1" w:styleId="a5">
    <w:name w:val="吹き出し (文字)"/>
    <w:link w:val="a4"/>
    <w:uiPriority w:val="99"/>
    <w:semiHidden/>
    <w:rsid w:val="00BD4164"/>
    <w:rPr>
      <w:rFonts w:ascii="Arial" w:eastAsia="ＭＳ ゴシック" w:hAnsi="Arial" w:cs="Times New Roman"/>
      <w:sz w:val="18"/>
      <w:szCs w:val="18"/>
    </w:rPr>
  </w:style>
  <w:style w:type="table" w:styleId="a6">
    <w:name w:val="Table Grid"/>
    <w:basedOn w:val="a1"/>
    <w:uiPriority w:val="59"/>
    <w:rsid w:val="00B7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51AAF"/>
    <w:pPr>
      <w:tabs>
        <w:tab w:val="center" w:pos="4252"/>
        <w:tab w:val="right" w:pos="8504"/>
      </w:tabs>
      <w:snapToGrid w:val="0"/>
    </w:pPr>
  </w:style>
  <w:style w:type="character" w:customStyle="1" w:styleId="a8">
    <w:name w:val="ヘッダー (文字)"/>
    <w:basedOn w:val="a0"/>
    <w:link w:val="a7"/>
    <w:uiPriority w:val="99"/>
    <w:rsid w:val="00451AAF"/>
    <w:rPr>
      <w:kern w:val="2"/>
      <w:sz w:val="21"/>
      <w:szCs w:val="22"/>
    </w:rPr>
  </w:style>
  <w:style w:type="paragraph" w:styleId="a9">
    <w:name w:val="footer"/>
    <w:basedOn w:val="a"/>
    <w:link w:val="aa"/>
    <w:uiPriority w:val="99"/>
    <w:unhideWhenUsed/>
    <w:rsid w:val="00451AAF"/>
    <w:pPr>
      <w:tabs>
        <w:tab w:val="center" w:pos="4252"/>
        <w:tab w:val="right" w:pos="8504"/>
      </w:tabs>
      <w:snapToGrid w:val="0"/>
    </w:pPr>
  </w:style>
  <w:style w:type="character" w:customStyle="1" w:styleId="aa">
    <w:name w:val="フッター (文字)"/>
    <w:basedOn w:val="a0"/>
    <w:link w:val="a9"/>
    <w:uiPriority w:val="99"/>
    <w:rsid w:val="00451A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91AC-D708-40EF-A846-1BC13D9A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2021-12-07T02:55:00Z</dcterms:created>
  <dcterms:modified xsi:type="dcterms:W3CDTF">2021-12-07T02:56:00Z</dcterms:modified>
</cp:coreProperties>
</file>