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C318C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年度　第</w:t>
      </w:r>
      <w:r w:rsidR="00AC318C">
        <w:rPr>
          <w:rFonts w:asciiTheme="majorEastAsia" w:eastAsiaTheme="majorEastAsia" w:hAnsiTheme="majorEastAsia" w:hint="eastAsia"/>
        </w:rPr>
        <w:t>1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1B0972">
        <w:rPr>
          <w:rFonts w:asciiTheme="majorEastAsia" w:eastAsiaTheme="majorEastAsia" w:hAnsiTheme="majorEastAsia" w:cs="ＭＳ 明朝" w:hint="eastAsia"/>
        </w:rPr>
        <w:t>5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AC318C">
        <w:rPr>
          <w:rFonts w:asciiTheme="majorEastAsia" w:eastAsiaTheme="majorEastAsia" w:hAnsiTheme="majorEastAsia" w:cs="ＭＳ 明朝" w:hint="eastAsia"/>
        </w:rPr>
        <w:t>5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AC318C">
        <w:rPr>
          <w:rFonts w:asciiTheme="majorEastAsia" w:eastAsiaTheme="majorEastAsia" w:hAnsiTheme="majorEastAsia" w:cs="ＭＳ 明朝" w:hint="eastAsia"/>
        </w:rPr>
        <w:t>24日（水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AC318C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AC318C" w:rsidRDefault="00AC318C" w:rsidP="00AC318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AC318C" w:rsidRPr="00AC0D2E" w:rsidRDefault="00AC318C" w:rsidP="00AC318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AC0D2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(</w:t>
      </w:r>
      <w:r w:rsidRPr="00AC0D2E">
        <w:rPr>
          <w:rFonts w:asciiTheme="majorEastAsia" w:eastAsiaTheme="majorEastAsia" w:hAnsiTheme="majorEastAsia" w:cs="Times New Roman"/>
          <w:sz w:val="24"/>
          <w:szCs w:val="24"/>
          <w:u w:val="single"/>
        </w:rPr>
        <w:t>2)</w:t>
      </w:r>
      <w:r w:rsidRPr="00AC0D2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大阪府職員基本条例第35条の規定による違反行為の通報について</w:t>
      </w:r>
    </w:p>
    <w:p w:rsidR="00AC318C" w:rsidRDefault="00AC318C" w:rsidP="00AC318C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 </w:t>
      </w:r>
      <w:r>
        <w:rPr>
          <w:rFonts w:asciiTheme="majorEastAsia" w:eastAsiaTheme="majorEastAsia" w:hAnsiTheme="majorEastAsia" w:cs="Times New Roman"/>
          <w:sz w:val="24"/>
          <w:szCs w:val="24"/>
        </w:rPr>
        <w:t xml:space="preserve">  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大阪府職員基本条例第36条</w:t>
      </w:r>
      <w:r w:rsidR="00AC0D2E">
        <w:rPr>
          <w:rFonts w:asciiTheme="majorEastAsia" w:eastAsiaTheme="majorEastAsia" w:hAnsiTheme="majorEastAsia" w:cs="Times New Roman" w:hint="eastAsia"/>
          <w:sz w:val="24"/>
          <w:szCs w:val="24"/>
        </w:rPr>
        <w:t>第1項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に基づき、委員会として、任命権者に対し</w:t>
      </w:r>
      <w:r w:rsidR="00AC0D2E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調査を</w:t>
      </w:r>
      <w:r w:rsidR="00AC0D2E">
        <w:rPr>
          <w:rFonts w:asciiTheme="majorEastAsia" w:eastAsiaTheme="majorEastAsia" w:hAnsiTheme="majorEastAsia" w:cs="Times New Roman" w:hint="eastAsia"/>
          <w:sz w:val="24"/>
          <w:szCs w:val="24"/>
        </w:rPr>
        <w:t>行うよう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求める。</w:t>
      </w:r>
    </w:p>
    <w:p w:rsidR="001B0972" w:rsidRPr="0020266E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191F20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19</cp:revision>
  <cp:lastPrinted>2017-02-20T02:57:00Z</cp:lastPrinted>
  <dcterms:created xsi:type="dcterms:W3CDTF">2021-09-17T05:49:00Z</dcterms:created>
  <dcterms:modified xsi:type="dcterms:W3CDTF">2023-06-01T03:06:00Z</dcterms:modified>
</cp:coreProperties>
</file>