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A65E8" w14:textId="4285ABB7" w:rsidR="00DC4DDC" w:rsidRPr="00B73558" w:rsidRDefault="007874B6" w:rsidP="003C6E4F">
      <w:pPr>
        <w:pStyle w:val="Default"/>
        <w:spacing w:line="400" w:lineRule="exact"/>
        <w:jc w:val="center"/>
        <w:rPr>
          <w:rFonts w:ascii="ＭＳ Ｐ明朝" w:eastAsia="ＭＳ Ｐ明朝" w:hAnsi="ＭＳ Ｐ明朝"/>
          <w:b/>
          <w:bCs/>
          <w:sz w:val="23"/>
          <w:szCs w:val="23"/>
        </w:rPr>
      </w:pPr>
      <w:r w:rsidRPr="00B73558">
        <w:rPr>
          <w:rFonts w:ascii="ＭＳ Ｐ明朝" w:eastAsia="ＭＳ Ｐ明朝" w:hAnsi="ＭＳ Ｐ明朝" w:hint="eastAsia"/>
          <w:b/>
          <w:bCs/>
          <w:sz w:val="23"/>
          <w:szCs w:val="23"/>
        </w:rPr>
        <w:t>大阪府</w:t>
      </w:r>
      <w:r w:rsidR="00A9752D">
        <w:rPr>
          <w:rFonts w:ascii="ＭＳ Ｐ明朝" w:eastAsia="ＭＳ Ｐ明朝" w:hAnsi="ＭＳ Ｐ明朝" w:hint="eastAsia"/>
          <w:b/>
          <w:bCs/>
          <w:sz w:val="23"/>
          <w:szCs w:val="23"/>
        </w:rPr>
        <w:t>生活環境の保全等に関する条例及び同</w:t>
      </w:r>
      <w:r w:rsidR="004451C2">
        <w:rPr>
          <w:rFonts w:ascii="ＭＳ Ｐ明朝" w:eastAsia="ＭＳ Ｐ明朝" w:hAnsi="ＭＳ Ｐ明朝" w:hint="eastAsia"/>
          <w:b/>
          <w:bCs/>
          <w:sz w:val="23"/>
          <w:szCs w:val="23"/>
        </w:rPr>
        <w:t>条例</w:t>
      </w:r>
      <w:r w:rsidR="00A9752D">
        <w:rPr>
          <w:rFonts w:ascii="ＭＳ Ｐ明朝" w:eastAsia="ＭＳ Ｐ明朝" w:hAnsi="ＭＳ Ｐ明朝" w:hint="eastAsia"/>
          <w:b/>
          <w:bCs/>
          <w:sz w:val="23"/>
          <w:szCs w:val="23"/>
        </w:rPr>
        <w:t>施行規則</w:t>
      </w:r>
      <w:r w:rsidR="00560317">
        <w:rPr>
          <w:rFonts w:ascii="ＭＳ Ｐ明朝" w:eastAsia="ＭＳ Ｐ明朝" w:hAnsi="ＭＳ Ｐ明朝" w:hint="eastAsia"/>
          <w:b/>
          <w:bCs/>
          <w:sz w:val="23"/>
          <w:szCs w:val="23"/>
        </w:rPr>
        <w:t>の</w:t>
      </w:r>
      <w:r w:rsidR="003C6E4F">
        <w:rPr>
          <w:rFonts w:ascii="ＭＳ Ｐ明朝" w:eastAsia="ＭＳ Ｐ明朝" w:hAnsi="ＭＳ Ｐ明朝" w:hint="eastAsia"/>
          <w:b/>
          <w:bCs/>
          <w:sz w:val="23"/>
          <w:szCs w:val="23"/>
        </w:rPr>
        <w:t>一部改正</w:t>
      </w:r>
      <w:r w:rsidR="009B52B8">
        <w:rPr>
          <w:rFonts w:ascii="ＭＳ Ｐ明朝" w:eastAsia="ＭＳ Ｐ明朝" w:hAnsi="ＭＳ Ｐ明朝" w:hint="eastAsia"/>
          <w:b/>
          <w:bCs/>
          <w:sz w:val="23"/>
          <w:szCs w:val="23"/>
        </w:rPr>
        <w:t>（案）</w:t>
      </w:r>
      <w:r w:rsidR="008C00B2">
        <w:rPr>
          <w:rFonts w:ascii="ＭＳ Ｐ明朝" w:eastAsia="ＭＳ Ｐ明朝" w:hAnsi="ＭＳ Ｐ明朝" w:hint="eastAsia"/>
          <w:b/>
          <w:bCs/>
          <w:sz w:val="23"/>
          <w:szCs w:val="23"/>
        </w:rPr>
        <w:t>に対する</w:t>
      </w:r>
      <w:r w:rsidR="00DC4DDC" w:rsidRPr="00B73558">
        <w:rPr>
          <w:rFonts w:ascii="ＭＳ Ｐ明朝" w:eastAsia="ＭＳ Ｐ明朝" w:hAnsi="ＭＳ Ｐ明朝" w:hint="eastAsia"/>
          <w:b/>
          <w:bCs/>
          <w:sz w:val="23"/>
          <w:szCs w:val="23"/>
        </w:rPr>
        <w:t>府民意見等の募</w:t>
      </w:r>
      <w:bookmarkStart w:id="0" w:name="_GoBack"/>
      <w:bookmarkEnd w:id="0"/>
      <w:r w:rsidR="00DC4DDC" w:rsidRPr="00B73558">
        <w:rPr>
          <w:rFonts w:ascii="ＭＳ Ｐ明朝" w:eastAsia="ＭＳ Ｐ明朝" w:hAnsi="ＭＳ Ｐ明朝" w:hint="eastAsia"/>
          <w:b/>
          <w:bCs/>
          <w:sz w:val="23"/>
          <w:szCs w:val="23"/>
        </w:rPr>
        <w:t>集結果及び大阪府の考え方について</w:t>
      </w:r>
    </w:p>
    <w:p w14:paraId="6054709D" w14:textId="08A89DA1" w:rsidR="00DC4DDC" w:rsidRPr="00B73558" w:rsidRDefault="00DC4DDC" w:rsidP="007874B6">
      <w:pPr>
        <w:pStyle w:val="Default"/>
        <w:spacing w:line="400" w:lineRule="exact"/>
        <w:rPr>
          <w:rFonts w:ascii="ＭＳ Ｐ明朝" w:eastAsia="ＭＳ Ｐ明朝" w:hAnsi="ＭＳ Ｐ明朝" w:cs="ＭＳ 明朝"/>
          <w:sz w:val="22"/>
          <w:szCs w:val="22"/>
        </w:rPr>
      </w:pPr>
      <w:r w:rsidRPr="00B73558">
        <w:rPr>
          <w:rFonts w:ascii="ＭＳ Ｐ明朝" w:eastAsia="ＭＳ Ｐ明朝" w:hAnsi="ＭＳ Ｐ明朝" w:cs="ＭＳ 明朝" w:hint="eastAsia"/>
          <w:sz w:val="22"/>
          <w:szCs w:val="22"/>
        </w:rPr>
        <w:t>○募集期間：</w:t>
      </w:r>
      <w:r w:rsidR="007874B6" w:rsidRPr="00B73558">
        <w:rPr>
          <w:rFonts w:ascii="ＭＳ Ｐ明朝" w:eastAsia="ＭＳ Ｐ明朝" w:hAnsi="ＭＳ Ｐ明朝" w:cs="ＭＳ 明朝" w:hint="eastAsia"/>
          <w:sz w:val="22"/>
          <w:szCs w:val="22"/>
        </w:rPr>
        <w:t>令和３</w:t>
      </w:r>
      <w:r w:rsidRPr="00B73558">
        <w:rPr>
          <w:rFonts w:ascii="ＭＳ Ｐ明朝" w:eastAsia="ＭＳ Ｐ明朝" w:hAnsi="ＭＳ Ｐ明朝" w:cs="ＭＳ 明朝" w:hint="eastAsia"/>
          <w:sz w:val="22"/>
          <w:szCs w:val="22"/>
        </w:rPr>
        <w:t>年</w:t>
      </w:r>
      <w:r w:rsidR="00B73558" w:rsidRPr="00B73558">
        <w:rPr>
          <w:rFonts w:ascii="ＭＳ Ｐ明朝" w:eastAsia="ＭＳ Ｐ明朝" w:hAnsi="ＭＳ Ｐ明朝" w:cs="ＭＳ 明朝" w:hint="eastAsia"/>
          <w:sz w:val="22"/>
          <w:szCs w:val="22"/>
        </w:rPr>
        <w:t>11</w:t>
      </w:r>
      <w:r w:rsidRPr="00B73558">
        <w:rPr>
          <w:rFonts w:ascii="ＭＳ Ｐ明朝" w:eastAsia="ＭＳ Ｐ明朝" w:hAnsi="ＭＳ Ｐ明朝" w:cs="ＭＳ 明朝" w:hint="eastAsia"/>
          <w:sz w:val="22"/>
          <w:szCs w:val="22"/>
        </w:rPr>
        <w:t>月</w:t>
      </w:r>
      <w:r w:rsidR="00B73558" w:rsidRPr="00B73558">
        <w:rPr>
          <w:rFonts w:ascii="ＭＳ Ｐ明朝" w:eastAsia="ＭＳ Ｐ明朝" w:hAnsi="ＭＳ Ｐ明朝" w:cs="ＭＳ 明朝" w:hint="eastAsia"/>
          <w:sz w:val="22"/>
          <w:szCs w:val="22"/>
        </w:rPr>
        <w:t>12</w:t>
      </w:r>
      <w:r w:rsidRPr="00B73558">
        <w:rPr>
          <w:rFonts w:ascii="ＭＳ Ｐ明朝" w:eastAsia="ＭＳ Ｐ明朝" w:hAnsi="ＭＳ Ｐ明朝" w:cs="ＭＳ 明朝" w:hint="eastAsia"/>
          <w:sz w:val="22"/>
          <w:szCs w:val="22"/>
        </w:rPr>
        <w:t>日（</w:t>
      </w:r>
      <w:r w:rsidR="00B73558" w:rsidRPr="00B73558">
        <w:rPr>
          <w:rFonts w:ascii="ＭＳ Ｐ明朝" w:eastAsia="ＭＳ Ｐ明朝" w:hAnsi="ＭＳ Ｐ明朝" w:cs="ＭＳ 明朝" w:hint="eastAsia"/>
          <w:sz w:val="22"/>
          <w:szCs w:val="22"/>
        </w:rPr>
        <w:t>金</w:t>
      </w:r>
      <w:r w:rsidRPr="00B73558">
        <w:rPr>
          <w:rFonts w:ascii="ＭＳ Ｐ明朝" w:eastAsia="ＭＳ Ｐ明朝" w:hAnsi="ＭＳ Ｐ明朝" w:cs="ＭＳ 明朝" w:hint="eastAsia"/>
          <w:sz w:val="22"/>
          <w:szCs w:val="22"/>
        </w:rPr>
        <w:t>曜日）から</w:t>
      </w:r>
      <w:r w:rsidR="005A6870" w:rsidRPr="00B73558">
        <w:rPr>
          <w:rFonts w:ascii="ＭＳ Ｐ明朝" w:eastAsia="ＭＳ Ｐ明朝" w:hAnsi="ＭＳ Ｐ明朝" w:cs="ＭＳ 明朝" w:hint="eastAsia"/>
          <w:sz w:val="22"/>
          <w:szCs w:val="22"/>
        </w:rPr>
        <w:t>令和３</w:t>
      </w:r>
      <w:r w:rsidRPr="00B73558">
        <w:rPr>
          <w:rFonts w:ascii="ＭＳ Ｐ明朝" w:eastAsia="ＭＳ Ｐ明朝" w:hAnsi="ＭＳ Ｐ明朝" w:cs="ＭＳ 明朝" w:hint="eastAsia"/>
          <w:sz w:val="22"/>
          <w:szCs w:val="22"/>
        </w:rPr>
        <w:t>年</w:t>
      </w:r>
      <w:r w:rsidR="00B73558" w:rsidRPr="00B73558">
        <w:rPr>
          <w:rFonts w:ascii="ＭＳ Ｐ明朝" w:eastAsia="ＭＳ Ｐ明朝" w:hAnsi="ＭＳ Ｐ明朝" w:cs="ＭＳ 明朝" w:hint="eastAsia"/>
          <w:sz w:val="22"/>
          <w:szCs w:val="22"/>
        </w:rPr>
        <w:t>12</w:t>
      </w:r>
      <w:r w:rsidRPr="00B73558">
        <w:rPr>
          <w:rFonts w:ascii="ＭＳ Ｐ明朝" w:eastAsia="ＭＳ Ｐ明朝" w:hAnsi="ＭＳ Ｐ明朝" w:cs="ＭＳ 明朝" w:hint="eastAsia"/>
          <w:sz w:val="22"/>
          <w:szCs w:val="22"/>
        </w:rPr>
        <w:t>月</w:t>
      </w:r>
      <w:r w:rsidR="00B73558" w:rsidRPr="00B73558">
        <w:rPr>
          <w:rFonts w:ascii="ＭＳ Ｐ明朝" w:eastAsia="ＭＳ Ｐ明朝" w:hAnsi="ＭＳ Ｐ明朝" w:cs="ＭＳ 明朝" w:hint="eastAsia"/>
          <w:sz w:val="22"/>
          <w:szCs w:val="22"/>
        </w:rPr>
        <w:t>13日（月</w:t>
      </w:r>
      <w:r w:rsidRPr="00B73558">
        <w:rPr>
          <w:rFonts w:ascii="ＭＳ Ｐ明朝" w:eastAsia="ＭＳ Ｐ明朝" w:hAnsi="ＭＳ Ｐ明朝" w:cs="ＭＳ 明朝" w:hint="eastAsia"/>
          <w:sz w:val="22"/>
          <w:szCs w:val="22"/>
        </w:rPr>
        <w:t>曜日）まで</w:t>
      </w:r>
    </w:p>
    <w:p w14:paraId="22711021" w14:textId="77777777" w:rsidR="00DC4DDC" w:rsidRPr="00B73558" w:rsidRDefault="00DC4DDC" w:rsidP="007874B6">
      <w:pPr>
        <w:pStyle w:val="Default"/>
        <w:spacing w:line="400" w:lineRule="exact"/>
        <w:rPr>
          <w:rFonts w:ascii="ＭＳ Ｐ明朝" w:eastAsia="ＭＳ Ｐ明朝" w:hAnsi="ＭＳ Ｐ明朝" w:cs="ＭＳ 明朝"/>
          <w:sz w:val="22"/>
          <w:szCs w:val="22"/>
        </w:rPr>
      </w:pPr>
      <w:r w:rsidRPr="00B73558">
        <w:rPr>
          <w:rFonts w:ascii="ＭＳ Ｐ明朝" w:eastAsia="ＭＳ Ｐ明朝" w:hAnsi="ＭＳ Ｐ明朝" w:cs="ＭＳ 明朝" w:hint="eastAsia"/>
          <w:sz w:val="22"/>
          <w:szCs w:val="22"/>
        </w:rPr>
        <w:t>○募集方法：インターネット、郵便、ファクシミリ</w:t>
      </w:r>
    </w:p>
    <w:p w14:paraId="66847457" w14:textId="6E4D338B" w:rsidR="00DC4DDC" w:rsidRPr="00B73558" w:rsidRDefault="00DC4DDC" w:rsidP="007874B6">
      <w:pPr>
        <w:pStyle w:val="Default"/>
        <w:spacing w:line="400" w:lineRule="exact"/>
        <w:rPr>
          <w:rFonts w:ascii="ＭＳ Ｐ明朝" w:eastAsia="ＭＳ Ｐ明朝" w:hAnsi="ＭＳ Ｐ明朝" w:cs="ＭＳ 明朝"/>
          <w:sz w:val="22"/>
          <w:szCs w:val="22"/>
        </w:rPr>
      </w:pPr>
      <w:r w:rsidRPr="00B73558">
        <w:rPr>
          <w:rFonts w:ascii="ＭＳ Ｐ明朝" w:eastAsia="ＭＳ Ｐ明朝" w:hAnsi="ＭＳ Ｐ明朝" w:cs="ＭＳ 明朝" w:hint="eastAsia"/>
          <w:sz w:val="22"/>
          <w:szCs w:val="22"/>
        </w:rPr>
        <w:t>○提出意見数：</w:t>
      </w:r>
      <w:r w:rsidR="00B73558" w:rsidRPr="00B73558">
        <w:rPr>
          <w:rFonts w:ascii="ＭＳ Ｐ明朝" w:eastAsia="ＭＳ Ｐ明朝" w:hAnsi="ＭＳ Ｐ明朝" w:cs="ＭＳ 明朝" w:hint="eastAsia"/>
          <w:sz w:val="22"/>
          <w:szCs w:val="22"/>
        </w:rPr>
        <w:t>１</w:t>
      </w:r>
      <w:r w:rsidR="00BA413F">
        <w:rPr>
          <w:rFonts w:ascii="ＭＳ Ｐ明朝" w:eastAsia="ＭＳ Ｐ明朝" w:hAnsi="ＭＳ Ｐ明朝" w:cs="ＭＳ 明朝" w:hint="eastAsia"/>
          <w:sz w:val="22"/>
          <w:szCs w:val="22"/>
        </w:rPr>
        <w:t>者（団体を含む。）</w:t>
      </w:r>
      <w:r w:rsidRPr="00B73558">
        <w:rPr>
          <w:rFonts w:ascii="ＭＳ Ｐ明朝" w:eastAsia="ＭＳ Ｐ明朝" w:hAnsi="ＭＳ Ｐ明朝" w:cs="ＭＳ 明朝" w:hint="eastAsia"/>
          <w:sz w:val="22"/>
          <w:szCs w:val="22"/>
        </w:rPr>
        <w:t>から</w:t>
      </w:r>
      <w:r w:rsidR="00B73558" w:rsidRPr="00B73558">
        <w:rPr>
          <w:rFonts w:ascii="ＭＳ Ｐ明朝" w:eastAsia="ＭＳ Ｐ明朝" w:hAnsi="ＭＳ Ｐ明朝" w:cs="ＭＳ 明朝" w:hint="eastAsia"/>
          <w:sz w:val="22"/>
          <w:szCs w:val="22"/>
        </w:rPr>
        <w:t>４</w:t>
      </w:r>
      <w:r w:rsidRPr="00B73558">
        <w:rPr>
          <w:rFonts w:ascii="ＭＳ Ｐ明朝" w:eastAsia="ＭＳ Ｐ明朝" w:hAnsi="ＭＳ Ｐ明朝" w:cs="ＭＳ 明朝" w:hint="eastAsia"/>
          <w:sz w:val="22"/>
          <w:szCs w:val="22"/>
        </w:rPr>
        <w:t>件</w:t>
      </w:r>
    </w:p>
    <w:p w14:paraId="3AFAF408" w14:textId="36F5822E" w:rsidR="007874B6" w:rsidRPr="00F309A8" w:rsidRDefault="00F309A8" w:rsidP="00CA291C">
      <w:pPr>
        <w:pStyle w:val="Default"/>
        <w:spacing w:line="400" w:lineRule="exact"/>
        <w:ind w:firstLineChars="100" w:firstLine="220"/>
        <w:rPr>
          <w:rFonts w:asciiTheme="minorHAnsi" w:eastAsiaTheme="minorHAnsi" w:cs="ＭＳ 明朝"/>
          <w:sz w:val="22"/>
          <w:szCs w:val="22"/>
        </w:rPr>
      </w:pPr>
      <w:r w:rsidRPr="00B73558">
        <w:rPr>
          <w:rFonts w:ascii="ＭＳ Ｐ明朝" w:eastAsia="ＭＳ Ｐ明朝" w:hAnsi="ＭＳ Ｐ明朝" w:cs="ＭＳ 明朝" w:hint="eastAsia"/>
          <w:sz w:val="22"/>
          <w:szCs w:val="22"/>
        </w:rPr>
        <w:t>寄せられたご意見等の内容</w:t>
      </w:r>
      <w:r w:rsidR="00DC4DDC" w:rsidRPr="00B73558">
        <w:rPr>
          <w:rFonts w:ascii="ＭＳ Ｐ明朝" w:eastAsia="ＭＳ Ｐ明朝" w:hAnsi="ＭＳ Ｐ明朝" w:cs="ＭＳ 明朝" w:hint="eastAsia"/>
          <w:sz w:val="22"/>
          <w:szCs w:val="22"/>
        </w:rPr>
        <w:t>、ご意見等に対する大阪府の考え方は下記のとおりです。</w:t>
      </w:r>
    </w:p>
    <w:tbl>
      <w:tblPr>
        <w:tblStyle w:val="a3"/>
        <w:tblW w:w="14029" w:type="dxa"/>
        <w:tblLook w:val="04A0" w:firstRow="1" w:lastRow="0" w:firstColumn="1" w:lastColumn="0" w:noHBand="0" w:noVBand="1"/>
      </w:tblPr>
      <w:tblGrid>
        <w:gridCol w:w="426"/>
        <w:gridCol w:w="1412"/>
        <w:gridCol w:w="7655"/>
        <w:gridCol w:w="4536"/>
      </w:tblGrid>
      <w:tr w:rsidR="00B73558" w:rsidRPr="00270A63" w14:paraId="002A8834" w14:textId="77777777" w:rsidTr="00BA413F">
        <w:tc>
          <w:tcPr>
            <w:tcW w:w="426" w:type="dxa"/>
            <w:tcBorders>
              <w:top w:val="single" w:sz="4" w:space="0" w:color="auto"/>
            </w:tcBorders>
          </w:tcPr>
          <w:p w14:paraId="02DCF9DF" w14:textId="5E162F6F" w:rsidR="00B73558" w:rsidRPr="00270A63" w:rsidRDefault="00B73558" w:rsidP="00560317">
            <w:pPr>
              <w:spacing w:line="240" w:lineRule="exact"/>
              <w:jc w:val="center"/>
              <w:rPr>
                <w:rFonts w:ascii="ＭＳ Ｐ明朝" w:eastAsia="ＭＳ Ｐ明朝" w:hAnsi="ＭＳ Ｐ明朝"/>
              </w:rPr>
            </w:pPr>
            <w:r w:rsidRPr="00270A63">
              <w:rPr>
                <w:rFonts w:ascii="ＭＳ Ｐ明朝" w:eastAsia="ＭＳ Ｐ明朝" w:hAnsi="ＭＳ Ｐ明朝" w:hint="eastAsia"/>
              </w:rPr>
              <w:t>番号</w:t>
            </w:r>
          </w:p>
        </w:tc>
        <w:tc>
          <w:tcPr>
            <w:tcW w:w="1412" w:type="dxa"/>
            <w:tcBorders>
              <w:top w:val="single" w:sz="4" w:space="0" w:color="auto"/>
            </w:tcBorders>
            <w:vAlign w:val="center"/>
          </w:tcPr>
          <w:p w14:paraId="726AA35F" w14:textId="74811FEB" w:rsidR="00B73558" w:rsidRPr="00270A63" w:rsidRDefault="00B73558" w:rsidP="00BA413F">
            <w:pPr>
              <w:spacing w:line="300" w:lineRule="exact"/>
              <w:jc w:val="center"/>
              <w:rPr>
                <w:rFonts w:ascii="ＭＳ Ｐ明朝" w:eastAsia="ＭＳ Ｐ明朝" w:hAnsi="ＭＳ Ｐ明朝"/>
              </w:rPr>
            </w:pPr>
            <w:r w:rsidRPr="00270A63">
              <w:rPr>
                <w:rFonts w:ascii="ＭＳ Ｐ明朝" w:eastAsia="ＭＳ Ｐ明朝" w:hAnsi="ＭＳ Ｐ明朝" w:hint="eastAsia"/>
              </w:rPr>
              <w:t>該当項目</w:t>
            </w:r>
          </w:p>
        </w:tc>
        <w:tc>
          <w:tcPr>
            <w:tcW w:w="7655" w:type="dxa"/>
            <w:tcBorders>
              <w:top w:val="single" w:sz="4" w:space="0" w:color="auto"/>
            </w:tcBorders>
            <w:vAlign w:val="center"/>
          </w:tcPr>
          <w:p w14:paraId="000A58AC" w14:textId="07595855" w:rsidR="00B73558" w:rsidRPr="00270A63" w:rsidRDefault="00B73558" w:rsidP="00532998">
            <w:pPr>
              <w:spacing w:line="300" w:lineRule="exact"/>
              <w:jc w:val="center"/>
              <w:rPr>
                <w:rFonts w:ascii="ＭＳ Ｐ明朝" w:eastAsia="ＭＳ Ｐ明朝" w:hAnsi="ＭＳ Ｐ明朝"/>
              </w:rPr>
            </w:pPr>
            <w:r w:rsidRPr="00270A63">
              <w:rPr>
                <w:rFonts w:ascii="ＭＳ Ｐ明朝" w:eastAsia="ＭＳ Ｐ明朝" w:hAnsi="ＭＳ Ｐ明朝" w:hint="eastAsia"/>
              </w:rPr>
              <w:t>ご意見</w:t>
            </w:r>
            <w:r w:rsidR="00270A63" w:rsidRPr="00270A63">
              <w:rPr>
                <w:rFonts w:ascii="ＭＳ Ｐ明朝" w:eastAsia="ＭＳ Ｐ明朝" w:hAnsi="ＭＳ Ｐ明朝" w:hint="eastAsia"/>
              </w:rPr>
              <w:t>等の内容</w:t>
            </w:r>
          </w:p>
        </w:tc>
        <w:tc>
          <w:tcPr>
            <w:tcW w:w="4536" w:type="dxa"/>
            <w:tcBorders>
              <w:top w:val="single" w:sz="4" w:space="0" w:color="auto"/>
            </w:tcBorders>
            <w:vAlign w:val="center"/>
          </w:tcPr>
          <w:p w14:paraId="27F86AEB" w14:textId="1C426908" w:rsidR="00B73558" w:rsidRPr="00270A63" w:rsidRDefault="00270A63" w:rsidP="00532998">
            <w:pPr>
              <w:spacing w:line="300" w:lineRule="exact"/>
              <w:jc w:val="center"/>
              <w:rPr>
                <w:rFonts w:ascii="ＭＳ Ｐ明朝" w:eastAsia="ＭＳ Ｐ明朝" w:hAnsi="ＭＳ Ｐ明朝"/>
              </w:rPr>
            </w:pPr>
            <w:r w:rsidRPr="00270A63">
              <w:rPr>
                <w:rFonts w:ascii="ＭＳ Ｐ明朝" w:eastAsia="ＭＳ Ｐ明朝" w:hAnsi="ＭＳ Ｐ明朝" w:hint="eastAsia"/>
              </w:rPr>
              <w:t>大阪府の考え方</w:t>
            </w:r>
          </w:p>
        </w:tc>
      </w:tr>
      <w:tr w:rsidR="00DC4DDC" w:rsidRPr="00270A63" w14:paraId="6608E2DC" w14:textId="77777777" w:rsidTr="00BA413F">
        <w:tc>
          <w:tcPr>
            <w:tcW w:w="426" w:type="dxa"/>
          </w:tcPr>
          <w:p w14:paraId="7AB7D0EF" w14:textId="20F8013B" w:rsidR="003412CC" w:rsidRPr="00270A63" w:rsidRDefault="00DC4DDC" w:rsidP="002775FE">
            <w:pPr>
              <w:spacing w:line="300" w:lineRule="exact"/>
              <w:rPr>
                <w:rFonts w:ascii="ＭＳ Ｐ明朝" w:eastAsia="ＭＳ Ｐ明朝" w:hAnsi="ＭＳ Ｐ明朝"/>
              </w:rPr>
            </w:pPr>
            <w:r w:rsidRPr="00270A63">
              <w:rPr>
                <w:rFonts w:ascii="ＭＳ Ｐ明朝" w:eastAsia="ＭＳ Ｐ明朝" w:hAnsi="ＭＳ Ｐ明朝" w:hint="eastAsia"/>
              </w:rPr>
              <w:t>１</w:t>
            </w:r>
          </w:p>
        </w:tc>
        <w:tc>
          <w:tcPr>
            <w:tcW w:w="1412" w:type="dxa"/>
          </w:tcPr>
          <w:p w14:paraId="4A49A795" w14:textId="6E7FC993" w:rsidR="00DC4DDC" w:rsidRDefault="000450F5" w:rsidP="002775FE">
            <w:pPr>
              <w:spacing w:line="300" w:lineRule="exact"/>
              <w:rPr>
                <w:rFonts w:ascii="ＭＳ Ｐ明朝" w:eastAsia="ＭＳ Ｐ明朝" w:hAnsi="ＭＳ Ｐ明朝"/>
              </w:rPr>
            </w:pPr>
            <w:r>
              <w:rPr>
                <w:rFonts w:ascii="ＭＳ Ｐ明朝" w:eastAsia="ＭＳ Ｐ明朝" w:hAnsi="ＭＳ Ｐ明朝" w:hint="eastAsia"/>
              </w:rPr>
              <w:t>３～４</w:t>
            </w:r>
            <w:r w:rsidR="00DC4DDC" w:rsidRPr="00270A63">
              <w:rPr>
                <w:rFonts w:ascii="ＭＳ Ｐ明朝" w:eastAsia="ＭＳ Ｐ明朝" w:hAnsi="ＭＳ Ｐ明朝" w:hint="eastAsia"/>
              </w:rPr>
              <w:t>ページ</w:t>
            </w:r>
          </w:p>
          <w:p w14:paraId="1E2F0534" w14:textId="546AF2A5" w:rsidR="00270A63" w:rsidRDefault="00270A63" w:rsidP="002775FE">
            <w:pPr>
              <w:spacing w:line="300" w:lineRule="exact"/>
              <w:rPr>
                <w:rFonts w:ascii="ＭＳ Ｐ明朝" w:eastAsia="ＭＳ Ｐ明朝" w:hAnsi="ＭＳ Ｐ明朝"/>
              </w:rPr>
            </w:pPr>
            <w:r>
              <w:rPr>
                <w:rFonts w:ascii="ＭＳ Ｐ明朝" w:eastAsia="ＭＳ Ｐ明朝" w:hAnsi="ＭＳ Ｐ明朝" w:hint="eastAsia"/>
              </w:rPr>
              <w:t>１大気分野</w:t>
            </w:r>
          </w:p>
          <w:p w14:paraId="25EB8846" w14:textId="76EF19E8" w:rsidR="00270A63" w:rsidRDefault="00270A63" w:rsidP="002775FE">
            <w:pPr>
              <w:spacing w:line="300" w:lineRule="exact"/>
              <w:rPr>
                <w:rFonts w:ascii="ＭＳ Ｐ明朝" w:eastAsia="ＭＳ Ｐ明朝" w:hAnsi="ＭＳ Ｐ明朝"/>
              </w:rPr>
            </w:pPr>
            <w:r>
              <w:rPr>
                <w:rFonts w:ascii="ＭＳ Ｐ明朝" w:eastAsia="ＭＳ Ｐ明朝" w:hAnsi="ＭＳ Ｐ明朝" w:hint="eastAsia"/>
              </w:rPr>
              <w:t>（</w:t>
            </w:r>
            <w:r w:rsidR="000450F5">
              <w:rPr>
                <w:rFonts w:ascii="ＭＳ Ｐ明朝" w:eastAsia="ＭＳ Ｐ明朝" w:hAnsi="ＭＳ Ｐ明朝" w:hint="eastAsia"/>
              </w:rPr>
              <w:t>２</w:t>
            </w:r>
            <w:r>
              <w:rPr>
                <w:rFonts w:ascii="ＭＳ Ｐ明朝" w:eastAsia="ＭＳ Ｐ明朝" w:hAnsi="ＭＳ Ｐ明朝" w:hint="eastAsia"/>
              </w:rPr>
              <w:t>）</w:t>
            </w:r>
            <w:r w:rsidR="000450F5">
              <w:rPr>
                <w:rFonts w:ascii="ＭＳ Ｐ明朝" w:eastAsia="ＭＳ Ｐ明朝" w:hAnsi="ＭＳ Ｐ明朝" w:hint="eastAsia"/>
              </w:rPr>
              <w:t>VOC規制</w:t>
            </w:r>
            <w:r>
              <w:rPr>
                <w:rFonts w:ascii="ＭＳ Ｐ明朝" w:eastAsia="ＭＳ Ｐ明朝" w:hAnsi="ＭＳ Ｐ明朝" w:hint="eastAsia"/>
              </w:rPr>
              <w:t>について</w:t>
            </w:r>
          </w:p>
          <w:p w14:paraId="78D75ACE" w14:textId="5C58678A" w:rsidR="00DC4DDC" w:rsidRPr="00270A63" w:rsidRDefault="00DC4DDC" w:rsidP="00270A63">
            <w:pPr>
              <w:spacing w:line="300" w:lineRule="exact"/>
              <w:rPr>
                <w:rFonts w:ascii="ＭＳ Ｐ明朝" w:eastAsia="ＭＳ Ｐ明朝" w:hAnsi="ＭＳ Ｐ明朝"/>
              </w:rPr>
            </w:pPr>
          </w:p>
        </w:tc>
        <w:tc>
          <w:tcPr>
            <w:tcW w:w="7655" w:type="dxa"/>
          </w:tcPr>
          <w:p w14:paraId="76F93FC2" w14:textId="77777777" w:rsidR="00270A63" w:rsidRPr="00270A63" w:rsidRDefault="00270A63" w:rsidP="00270A63">
            <w:pPr>
              <w:spacing w:line="300" w:lineRule="exact"/>
              <w:rPr>
                <w:rFonts w:ascii="ＭＳ Ｐ明朝" w:eastAsia="ＭＳ Ｐ明朝" w:hAnsi="ＭＳ Ｐ明朝"/>
              </w:rPr>
            </w:pPr>
            <w:r w:rsidRPr="00270A63">
              <w:rPr>
                <w:rFonts w:ascii="ＭＳ Ｐ明朝" w:eastAsia="ＭＳ Ｐ明朝" w:hAnsi="ＭＳ Ｐ明朝" w:hint="eastAsia"/>
              </w:rPr>
              <w:t>はじめに）　大阪府は、かつて甚大な公害被害を生んだことの反省から、産業公害対策では、全国トップの水準の施策を展開し、「大気汚染総量規制」「中央政権による規制からの種々の横出し」などより厳しい規制を実施し、それが全国の環境行政の水準を高める牽引車の役割を果たしてきた。現在でも全国有数の産業都市域である大阪府の環境行政の動向が全国の同様の地域の自治体行政、ひいては国の環境行政の動向にも大きな影響を及ぼすと考える。今回の生環条例の改定が、環境行政の後退とならないことを希望するものである。</w:t>
            </w:r>
          </w:p>
          <w:p w14:paraId="25A18DEC" w14:textId="77777777" w:rsidR="00270A63" w:rsidRPr="00270A63" w:rsidRDefault="00270A63" w:rsidP="00270A63">
            <w:pPr>
              <w:spacing w:line="300" w:lineRule="exact"/>
              <w:rPr>
                <w:rFonts w:ascii="ＭＳ Ｐ明朝" w:eastAsia="ＭＳ Ｐ明朝" w:hAnsi="ＭＳ Ｐ明朝"/>
              </w:rPr>
            </w:pPr>
            <w:r w:rsidRPr="00270A63">
              <w:rPr>
                <w:rFonts w:ascii="ＭＳ Ｐ明朝" w:eastAsia="ＭＳ Ｐ明朝" w:hAnsi="ＭＳ Ｐ明朝" w:hint="eastAsia"/>
              </w:rPr>
              <w:t>意見１）揮発性有機化合物</w:t>
            </w:r>
            <w:r w:rsidRPr="00270A63">
              <w:rPr>
                <w:rFonts w:ascii="ＭＳ Ｐ明朝" w:eastAsia="ＭＳ Ｐ明朝" w:hAnsi="ＭＳ Ｐ明朝"/>
              </w:rPr>
              <w:t>(VOC)独自規制について、現行の独自規制を廃止することに反対です。</w:t>
            </w:r>
          </w:p>
          <w:p w14:paraId="2734AF6A" w14:textId="1E573787" w:rsidR="00270A63" w:rsidRPr="00270A63" w:rsidRDefault="000450F5" w:rsidP="00270A63">
            <w:pPr>
              <w:spacing w:line="300" w:lineRule="exact"/>
              <w:rPr>
                <w:rFonts w:ascii="ＭＳ Ｐ明朝" w:eastAsia="ＭＳ Ｐ明朝" w:hAnsi="ＭＳ Ｐ明朝"/>
              </w:rPr>
            </w:pPr>
            <w:r>
              <w:rPr>
                <w:rFonts w:ascii="ＭＳ Ｐ明朝" w:eastAsia="ＭＳ Ｐ明朝" w:hAnsi="ＭＳ Ｐ明朝" w:hint="eastAsia"/>
              </w:rPr>
              <w:t>理由</w:t>
            </w:r>
            <w:r w:rsidR="00270A63" w:rsidRPr="00270A63">
              <w:rPr>
                <w:rFonts w:ascii="ＭＳ Ｐ明朝" w:eastAsia="ＭＳ Ｐ明朝" w:hAnsi="ＭＳ Ｐ明朝" w:hint="eastAsia"/>
              </w:rPr>
              <w:t>１）思うような効果があがっていないことを理由に、施策そのものを廃止することは、後退といわざるを得ません。</w:t>
            </w:r>
            <w:r w:rsidR="00270A63" w:rsidRPr="00270A63">
              <w:rPr>
                <w:rFonts w:ascii="ＭＳ Ｐ明朝" w:eastAsia="ＭＳ Ｐ明朝" w:hAnsi="ＭＳ Ｐ明朝"/>
              </w:rPr>
              <w:t>VOCは、光化学オキシダントの生成に寄与するもので、光化学オキシダントの環境基準達成率がゼロを更新しており、効果的な対策が求められている。これまで府は独自の発生源対策を行い、そのことが府域での排出量の削減につながってきた。しかし、光化学オキシダント濃度の改善には至っていない。</w:t>
            </w:r>
          </w:p>
          <w:p w14:paraId="2B3A32A7" w14:textId="77777777" w:rsidR="00270A63" w:rsidRPr="00270A63" w:rsidRDefault="00270A63" w:rsidP="00270A63">
            <w:pPr>
              <w:spacing w:line="300" w:lineRule="exact"/>
              <w:rPr>
                <w:rFonts w:ascii="ＭＳ Ｐ明朝" w:eastAsia="ＭＳ Ｐ明朝" w:hAnsi="ＭＳ Ｐ明朝"/>
              </w:rPr>
            </w:pPr>
            <w:r w:rsidRPr="00270A63">
              <w:rPr>
                <w:rFonts w:ascii="ＭＳ Ｐ明朝" w:eastAsia="ＭＳ Ｐ明朝" w:hAnsi="ＭＳ Ｐ明朝" w:hint="eastAsia"/>
              </w:rPr>
              <w:t>理由２）今後も、大気汚染生成メカニズムの解明、研究を進め、効果的な施策へと転換していくべき</w:t>
            </w:r>
          </w:p>
          <w:p w14:paraId="78C39455" w14:textId="7599815B" w:rsidR="00DC4DDC" w:rsidRPr="00270A63" w:rsidRDefault="00270A63" w:rsidP="00270A63">
            <w:pPr>
              <w:spacing w:line="300" w:lineRule="exact"/>
              <w:rPr>
                <w:rFonts w:ascii="ＭＳ Ｐ明朝" w:eastAsia="ＭＳ Ｐ明朝" w:hAnsi="ＭＳ Ｐ明朝"/>
              </w:rPr>
            </w:pPr>
            <w:r w:rsidRPr="00270A63">
              <w:rPr>
                <w:rFonts w:ascii="ＭＳ Ｐ明朝" w:eastAsia="ＭＳ Ｐ明朝" w:hAnsi="ＭＳ Ｐ明朝" w:hint="eastAsia"/>
              </w:rPr>
              <w:t>３）</w:t>
            </w:r>
            <w:r w:rsidRPr="00270A63">
              <w:rPr>
                <w:rFonts w:ascii="ＭＳ Ｐ明朝" w:eastAsia="ＭＳ Ｐ明朝" w:hAnsi="ＭＳ Ｐ明朝"/>
              </w:rPr>
              <w:t>PM2.5についても、VOCはその前駆物質(生成原因物質)と考えられており、PM2.5の基準達成ができていません。そういう中で、独自規制を廃止することは疑問です。</w:t>
            </w:r>
          </w:p>
        </w:tc>
        <w:tc>
          <w:tcPr>
            <w:tcW w:w="4536" w:type="dxa"/>
          </w:tcPr>
          <w:p w14:paraId="039D7350" w14:textId="4DCFF3D4" w:rsidR="00E42FE9" w:rsidRPr="009C2C27" w:rsidRDefault="00E42FE9" w:rsidP="00900992">
            <w:pPr>
              <w:spacing w:line="300" w:lineRule="exact"/>
              <w:ind w:firstLineChars="100" w:firstLine="220"/>
              <w:rPr>
                <w:rFonts w:ascii="ＭＳ Ｐ明朝" w:eastAsia="ＭＳ Ｐ明朝" w:hAnsi="ＭＳ Ｐ明朝"/>
                <w:sz w:val="22"/>
              </w:rPr>
            </w:pPr>
            <w:r w:rsidRPr="009C2C27">
              <w:rPr>
                <w:rFonts w:ascii="ＭＳ Ｐ明朝" w:eastAsia="ＭＳ Ｐ明朝" w:hAnsi="ＭＳ Ｐ明朝" w:hint="eastAsia"/>
                <w:sz w:val="22"/>
              </w:rPr>
              <w:t>設備構造基準を主とした</w:t>
            </w:r>
            <w:r w:rsidR="00131C38" w:rsidRPr="009C2C27">
              <w:rPr>
                <w:rFonts w:ascii="ＭＳ Ｐ明朝" w:eastAsia="ＭＳ Ｐ明朝" w:hAnsi="ＭＳ Ｐ明朝" w:hint="eastAsia"/>
                <w:sz w:val="22"/>
              </w:rPr>
              <w:t>条例のVOC</w:t>
            </w:r>
            <w:r w:rsidR="00D251FE" w:rsidRPr="009C2C27">
              <w:rPr>
                <w:rFonts w:ascii="ＭＳ Ｐ明朝" w:eastAsia="ＭＳ Ｐ明朝" w:hAnsi="ＭＳ Ｐ明朝" w:hint="eastAsia"/>
                <w:sz w:val="22"/>
              </w:rPr>
              <w:t>排出</w:t>
            </w:r>
            <w:r w:rsidRPr="009C2C27">
              <w:rPr>
                <w:rFonts w:ascii="ＭＳ Ｐ明朝" w:eastAsia="ＭＳ Ｐ明朝" w:hAnsi="ＭＳ Ｐ明朝" w:hint="eastAsia"/>
                <w:sz w:val="22"/>
              </w:rPr>
              <w:t>規制は、</w:t>
            </w:r>
            <w:r w:rsidR="006B3E7D" w:rsidRPr="009C2C27">
              <w:rPr>
                <w:rFonts w:ascii="ＭＳ Ｐ明朝" w:eastAsia="ＭＳ Ｐ明朝" w:hAnsi="ＭＳ Ｐ明朝" w:hint="eastAsia"/>
                <w:sz w:val="22"/>
              </w:rPr>
              <w:t>近年の</w:t>
            </w:r>
            <w:r w:rsidRPr="009C2C27">
              <w:rPr>
                <w:rFonts w:ascii="ＭＳ Ｐ明朝" w:eastAsia="ＭＳ Ｐ明朝" w:hAnsi="ＭＳ Ｐ明朝" w:hint="eastAsia"/>
                <w:sz w:val="22"/>
              </w:rPr>
              <w:t>大気環境濃度改善</w:t>
            </w:r>
            <w:r w:rsidR="0027421E" w:rsidRPr="009C2C27">
              <w:rPr>
                <w:rFonts w:ascii="ＭＳ Ｐ明朝" w:eastAsia="ＭＳ Ｐ明朝" w:hAnsi="ＭＳ Ｐ明朝" w:hint="eastAsia"/>
                <w:sz w:val="22"/>
              </w:rPr>
              <w:t>との</w:t>
            </w:r>
            <w:r w:rsidRPr="009C2C27">
              <w:rPr>
                <w:rFonts w:ascii="ＭＳ Ｐ明朝" w:eastAsia="ＭＳ Ｐ明朝" w:hAnsi="ＭＳ Ｐ明朝" w:hint="eastAsia"/>
                <w:sz w:val="22"/>
              </w:rPr>
              <w:t>因果関係が明確とは言えない現状において、引き続き運用するには過大な管理コスト</w:t>
            </w:r>
            <w:r w:rsidR="009C2C27" w:rsidRPr="009C2C27">
              <w:rPr>
                <w:rFonts w:ascii="ＭＳ Ｐ明朝" w:eastAsia="ＭＳ Ｐ明朝" w:hAnsi="ＭＳ Ｐ明朝" w:hint="eastAsia"/>
                <w:sz w:val="22"/>
              </w:rPr>
              <w:t>を事業者に課すこととなり</w:t>
            </w:r>
            <w:r w:rsidRPr="009C2C27">
              <w:rPr>
                <w:rFonts w:ascii="ＭＳ Ｐ明朝" w:eastAsia="ＭＳ Ｐ明朝" w:hAnsi="ＭＳ Ｐ明朝" w:hint="eastAsia"/>
                <w:sz w:val="22"/>
              </w:rPr>
              <w:t>、得られる費用対効果が薄いもの</w:t>
            </w:r>
            <w:r w:rsidR="00D251FE" w:rsidRPr="009C2C27">
              <w:rPr>
                <w:rFonts w:ascii="ＭＳ Ｐ明朝" w:eastAsia="ＭＳ Ｐ明朝" w:hAnsi="ＭＳ Ｐ明朝" w:hint="eastAsia"/>
                <w:sz w:val="22"/>
              </w:rPr>
              <w:t>と考えています。</w:t>
            </w:r>
          </w:p>
          <w:p w14:paraId="021E78B1" w14:textId="64F39458" w:rsidR="00900992" w:rsidRPr="009C2C27" w:rsidRDefault="00900992" w:rsidP="009A5A14">
            <w:pPr>
              <w:spacing w:line="300" w:lineRule="exact"/>
              <w:ind w:firstLineChars="100" w:firstLine="220"/>
              <w:rPr>
                <w:rFonts w:ascii="ＭＳ Ｐ明朝" w:eastAsia="ＭＳ Ｐ明朝" w:hAnsi="ＭＳ Ｐ明朝"/>
                <w:sz w:val="22"/>
              </w:rPr>
            </w:pPr>
            <w:r w:rsidRPr="009C2C27">
              <w:rPr>
                <w:rFonts w:ascii="ＭＳ Ｐ明朝" w:eastAsia="ＭＳ Ｐ明朝" w:hAnsi="ＭＳ Ｐ明朝"/>
                <w:sz w:val="22"/>
              </w:rPr>
              <w:t>大気環境濃度改善への費用対効果、事業者の自主的取組みの促進、運用面の課題等を鑑み、光化学オキシダント生成能に着目した排出源や排出状況に応じた有効な対策等といったより効果的な対策の方向性が国において定まった段階で新たな排出規制のあり方を検討することとし</w:t>
            </w:r>
            <w:r w:rsidR="00D251FE" w:rsidRPr="009C2C27">
              <w:rPr>
                <w:rFonts w:ascii="ＭＳ Ｐ明朝" w:eastAsia="ＭＳ Ｐ明朝" w:hAnsi="ＭＳ Ｐ明朝" w:hint="eastAsia"/>
                <w:sz w:val="22"/>
              </w:rPr>
              <w:t>、当面は</w:t>
            </w:r>
            <w:r w:rsidR="00680064" w:rsidRPr="009C2C27">
              <w:rPr>
                <w:rFonts w:ascii="ＭＳ Ｐ明朝" w:eastAsia="ＭＳ Ｐ明朝" w:hAnsi="ＭＳ Ｐ明朝" w:hint="eastAsia"/>
                <w:sz w:val="22"/>
              </w:rPr>
              <w:t>管理的手法による事業者に対する排出</w:t>
            </w:r>
            <w:r w:rsidR="00131C38" w:rsidRPr="009C2C27">
              <w:rPr>
                <w:rFonts w:ascii="ＭＳ Ｐ明朝" w:eastAsia="ＭＳ Ｐ明朝" w:hAnsi="ＭＳ Ｐ明朝" w:hint="eastAsia"/>
                <w:sz w:val="22"/>
              </w:rPr>
              <w:t>削減</w:t>
            </w:r>
            <w:r w:rsidR="00680064" w:rsidRPr="009C2C27">
              <w:rPr>
                <w:rFonts w:ascii="ＭＳ Ｐ明朝" w:eastAsia="ＭＳ Ｐ明朝" w:hAnsi="ＭＳ Ｐ明朝" w:hint="eastAsia"/>
                <w:sz w:val="22"/>
              </w:rPr>
              <w:t>や</w:t>
            </w:r>
            <w:r w:rsidR="00E42FE9" w:rsidRPr="009C2C27">
              <w:rPr>
                <w:rFonts w:ascii="ＭＳ Ｐ明朝" w:eastAsia="ＭＳ Ｐ明朝" w:hAnsi="ＭＳ Ｐ明朝" w:hint="eastAsia"/>
                <w:sz w:val="22"/>
              </w:rPr>
              <w:t>、光化学スモッグ予報等の発令時の対象工場への</w:t>
            </w:r>
            <w:r w:rsidR="004B2200" w:rsidRPr="009C2C27">
              <w:rPr>
                <w:rFonts w:ascii="ＭＳ Ｐ明朝" w:eastAsia="ＭＳ Ｐ明朝" w:hAnsi="ＭＳ Ｐ明朝" w:hint="eastAsia"/>
                <w:sz w:val="22"/>
              </w:rPr>
              <w:t>窒素酸化物（</w:t>
            </w:r>
            <w:r w:rsidR="00E42FE9" w:rsidRPr="009C2C27">
              <w:rPr>
                <w:rFonts w:ascii="ＭＳ Ｐ明朝" w:eastAsia="ＭＳ Ｐ明朝" w:hAnsi="ＭＳ Ｐ明朝"/>
                <w:sz w:val="22"/>
              </w:rPr>
              <w:t>NOx</w:t>
            </w:r>
            <w:r w:rsidR="004B2200" w:rsidRPr="009C2C27">
              <w:rPr>
                <w:rFonts w:ascii="ＭＳ Ｐ明朝" w:eastAsia="ＭＳ Ｐ明朝" w:hAnsi="ＭＳ Ｐ明朝" w:hint="eastAsia"/>
                <w:sz w:val="22"/>
              </w:rPr>
              <w:t>）</w:t>
            </w:r>
            <w:r w:rsidR="00E42FE9" w:rsidRPr="009C2C27">
              <w:rPr>
                <w:rFonts w:ascii="ＭＳ Ｐ明朝" w:eastAsia="ＭＳ Ｐ明朝" w:hAnsi="ＭＳ Ｐ明朝"/>
                <w:sz w:val="22"/>
              </w:rPr>
              <w:t>やVOCの削減要請</w:t>
            </w:r>
            <w:r w:rsidR="00E42FE9" w:rsidRPr="009C2C27">
              <w:rPr>
                <w:rFonts w:ascii="ＭＳ Ｐ明朝" w:eastAsia="ＭＳ Ｐ明朝" w:hAnsi="ＭＳ Ｐ明朝" w:hint="eastAsia"/>
                <w:sz w:val="22"/>
              </w:rPr>
              <w:t>、</w:t>
            </w:r>
            <w:r w:rsidR="00680064" w:rsidRPr="009C2C27">
              <w:rPr>
                <w:rFonts w:ascii="ＭＳ Ｐ明朝" w:eastAsia="ＭＳ Ｐ明朝" w:hAnsi="ＭＳ Ｐ明朝" w:hint="eastAsia"/>
                <w:sz w:val="22"/>
              </w:rPr>
              <w:t>家庭における日用品からのVOC排出削減に取り組</w:t>
            </w:r>
            <w:r w:rsidR="00D251FE" w:rsidRPr="009C2C27">
              <w:rPr>
                <w:rFonts w:ascii="ＭＳ Ｐ明朝" w:eastAsia="ＭＳ Ｐ明朝" w:hAnsi="ＭＳ Ｐ明朝" w:hint="eastAsia"/>
                <w:sz w:val="22"/>
              </w:rPr>
              <w:t>んで</w:t>
            </w:r>
            <w:r w:rsidR="00CA291C" w:rsidRPr="009C2C27">
              <w:rPr>
                <w:rFonts w:ascii="ＭＳ Ｐ明朝" w:eastAsia="ＭＳ Ｐ明朝" w:hAnsi="ＭＳ Ｐ明朝" w:hint="eastAsia"/>
                <w:sz w:val="22"/>
              </w:rPr>
              <w:t>まい</w:t>
            </w:r>
            <w:r w:rsidR="006B3E7D" w:rsidRPr="009C2C27">
              <w:rPr>
                <w:rFonts w:ascii="ＭＳ Ｐ明朝" w:eastAsia="ＭＳ Ｐ明朝" w:hAnsi="ＭＳ Ｐ明朝" w:hint="eastAsia"/>
                <w:sz w:val="22"/>
              </w:rPr>
              <w:t>り</w:t>
            </w:r>
            <w:r w:rsidR="00D251FE" w:rsidRPr="009C2C27">
              <w:rPr>
                <w:rFonts w:ascii="ＭＳ Ｐ明朝" w:eastAsia="ＭＳ Ｐ明朝" w:hAnsi="ＭＳ Ｐ明朝" w:hint="eastAsia"/>
                <w:sz w:val="22"/>
              </w:rPr>
              <w:t>ます。</w:t>
            </w:r>
          </w:p>
        </w:tc>
      </w:tr>
      <w:tr w:rsidR="00532998" w:rsidRPr="00270A63" w14:paraId="02291667" w14:textId="77777777" w:rsidTr="00BA413F">
        <w:tc>
          <w:tcPr>
            <w:tcW w:w="426" w:type="dxa"/>
          </w:tcPr>
          <w:p w14:paraId="546DF0E9" w14:textId="1DC37DCE" w:rsidR="00532998" w:rsidRPr="00270A63" w:rsidRDefault="00532998" w:rsidP="003D779E">
            <w:pPr>
              <w:spacing w:line="300" w:lineRule="exact"/>
              <w:rPr>
                <w:rFonts w:ascii="ＭＳ Ｐ明朝" w:eastAsia="ＭＳ Ｐ明朝" w:hAnsi="ＭＳ Ｐ明朝"/>
              </w:rPr>
            </w:pPr>
            <w:r w:rsidRPr="00270A63">
              <w:rPr>
                <w:rFonts w:ascii="ＭＳ Ｐ明朝" w:eastAsia="ＭＳ Ｐ明朝" w:hAnsi="ＭＳ Ｐ明朝" w:hint="eastAsia"/>
              </w:rPr>
              <w:t>２</w:t>
            </w:r>
          </w:p>
          <w:p w14:paraId="47337B7C" w14:textId="4478321D" w:rsidR="00532998" w:rsidRPr="00270A63" w:rsidRDefault="00532998" w:rsidP="003D779E">
            <w:pPr>
              <w:spacing w:line="300" w:lineRule="exact"/>
              <w:rPr>
                <w:rFonts w:ascii="ＭＳ Ｐ明朝" w:eastAsia="ＭＳ Ｐ明朝" w:hAnsi="ＭＳ Ｐ明朝"/>
              </w:rPr>
            </w:pPr>
          </w:p>
        </w:tc>
        <w:tc>
          <w:tcPr>
            <w:tcW w:w="1412" w:type="dxa"/>
            <w:vMerge w:val="restart"/>
          </w:tcPr>
          <w:p w14:paraId="1A37E683" w14:textId="5F993F46" w:rsidR="00532998" w:rsidRPr="00270A63" w:rsidRDefault="00532998" w:rsidP="003D779E">
            <w:pPr>
              <w:spacing w:line="300" w:lineRule="exact"/>
              <w:rPr>
                <w:rFonts w:ascii="ＭＳ Ｐ明朝" w:eastAsia="ＭＳ Ｐ明朝" w:hAnsi="ＭＳ Ｐ明朝"/>
              </w:rPr>
            </w:pPr>
            <w:r>
              <w:rPr>
                <w:rFonts w:ascii="ＭＳ Ｐ明朝" w:eastAsia="ＭＳ Ｐ明朝" w:hAnsi="ＭＳ Ｐ明朝" w:hint="eastAsia"/>
              </w:rPr>
              <w:t>４～５</w:t>
            </w:r>
            <w:r w:rsidRPr="00270A63">
              <w:rPr>
                <w:rFonts w:ascii="ＭＳ Ｐ明朝" w:eastAsia="ＭＳ Ｐ明朝" w:hAnsi="ＭＳ Ｐ明朝" w:hint="eastAsia"/>
              </w:rPr>
              <w:t>ページ</w:t>
            </w:r>
          </w:p>
          <w:p w14:paraId="022B1426" w14:textId="77777777" w:rsidR="00532998" w:rsidRPr="00270A63" w:rsidRDefault="00532998" w:rsidP="003D779E">
            <w:pPr>
              <w:spacing w:line="300" w:lineRule="exact"/>
              <w:rPr>
                <w:rFonts w:ascii="ＭＳ Ｐ明朝" w:eastAsia="ＭＳ Ｐ明朝" w:hAnsi="ＭＳ Ｐ明朝"/>
              </w:rPr>
            </w:pPr>
            <w:r>
              <w:rPr>
                <w:rFonts w:ascii="ＭＳ Ｐ明朝" w:eastAsia="ＭＳ Ｐ明朝" w:hAnsi="ＭＳ Ｐ明朝" w:hint="eastAsia"/>
              </w:rPr>
              <w:t>２　自動車環境分野</w:t>
            </w:r>
          </w:p>
          <w:p w14:paraId="1D151CEA" w14:textId="6EF3AECC" w:rsidR="00532998" w:rsidRPr="00270A63" w:rsidRDefault="00532998" w:rsidP="000450F5">
            <w:pPr>
              <w:spacing w:line="300" w:lineRule="exact"/>
              <w:rPr>
                <w:rFonts w:ascii="ＭＳ Ｐ明朝" w:eastAsia="ＭＳ Ｐ明朝" w:hAnsi="ＭＳ Ｐ明朝"/>
              </w:rPr>
            </w:pPr>
          </w:p>
        </w:tc>
        <w:tc>
          <w:tcPr>
            <w:tcW w:w="7655" w:type="dxa"/>
          </w:tcPr>
          <w:p w14:paraId="4A4ED680" w14:textId="77777777" w:rsidR="00532998" w:rsidRPr="000450F5" w:rsidRDefault="00532998" w:rsidP="003D779E">
            <w:pPr>
              <w:spacing w:line="300" w:lineRule="exact"/>
              <w:rPr>
                <w:rFonts w:ascii="ＭＳ Ｐ明朝" w:eastAsia="ＭＳ Ｐ明朝" w:hAnsi="ＭＳ Ｐ明朝"/>
              </w:rPr>
            </w:pPr>
            <w:r w:rsidRPr="000450F5">
              <w:rPr>
                <w:rFonts w:ascii="ＭＳ Ｐ明朝" w:eastAsia="ＭＳ Ｐ明朝" w:hAnsi="ＭＳ Ｐ明朝" w:hint="eastAsia"/>
              </w:rPr>
              <w:t>意見</w:t>
            </w:r>
            <w:r w:rsidRPr="000450F5">
              <w:rPr>
                <w:rFonts w:ascii="ＭＳ Ｐ明朝" w:eastAsia="ＭＳ Ｐ明朝" w:hAnsi="ＭＳ Ｐ明朝"/>
              </w:rPr>
              <w:t>2）自動車流入車規制の廃止について、時期尚早であり、反対です。</w:t>
            </w:r>
          </w:p>
          <w:p w14:paraId="6F9C8913" w14:textId="77777777" w:rsidR="00532998" w:rsidRPr="000450F5" w:rsidRDefault="00532998" w:rsidP="003D779E">
            <w:pPr>
              <w:spacing w:line="300" w:lineRule="exact"/>
              <w:rPr>
                <w:rFonts w:ascii="ＭＳ Ｐ明朝" w:eastAsia="ＭＳ Ｐ明朝" w:hAnsi="ＭＳ Ｐ明朝"/>
              </w:rPr>
            </w:pPr>
            <w:r w:rsidRPr="000450F5">
              <w:rPr>
                <w:rFonts w:ascii="ＭＳ Ｐ明朝" w:eastAsia="ＭＳ Ｐ明朝" w:hAnsi="ＭＳ Ｐ明朝" w:hint="eastAsia"/>
              </w:rPr>
              <w:t>理由１）</w:t>
            </w:r>
            <w:r w:rsidRPr="000450F5">
              <w:rPr>
                <w:rFonts w:ascii="ＭＳ Ｐ明朝" w:eastAsia="ＭＳ Ｐ明朝" w:hAnsi="ＭＳ Ｐ明朝"/>
              </w:rPr>
              <w:t>NOx排出対策が進み、府の測定では、環境基準の上限値（0.06ｐｐｍ）をクリアする効果がでている。しかし、環境基準下限値（0.04ｐｐｍ）はまだ、未達成の局が残されている。この時点で流入車規制を廃止することは、行政の後退につながる。基準下限値の達成を可能とする十分な見通しを示すことが必要である。</w:t>
            </w:r>
          </w:p>
          <w:p w14:paraId="4E0300D1" w14:textId="49DEC345" w:rsidR="00532998" w:rsidRPr="00270A63" w:rsidRDefault="00532998" w:rsidP="003D779E">
            <w:pPr>
              <w:spacing w:line="300" w:lineRule="exact"/>
              <w:rPr>
                <w:rFonts w:ascii="ＭＳ Ｐ明朝" w:eastAsia="ＭＳ Ｐ明朝" w:hAnsi="ＭＳ Ｐ明朝"/>
              </w:rPr>
            </w:pPr>
            <w:r w:rsidRPr="000450F5">
              <w:rPr>
                <w:rFonts w:ascii="ＭＳ Ｐ明朝" w:eastAsia="ＭＳ Ｐ明朝" w:hAnsi="ＭＳ Ｐ明朝" w:hint="eastAsia"/>
              </w:rPr>
              <w:t>理由２）本年</w:t>
            </w:r>
            <w:r w:rsidRPr="000450F5">
              <w:rPr>
                <w:rFonts w:ascii="ＭＳ Ｐ明朝" w:eastAsia="ＭＳ Ｐ明朝" w:hAnsi="ＭＳ Ｐ明朝"/>
              </w:rPr>
              <w:t>3月に開催された府環境審条例検討部会資料で、局地汚染激甚局での今後の見通しが掲載されている。これは、過去11年間の濃度の一次回帰からトレンドを見ているのみで、サンプル数が少ないうえに、回帰式の検定結果も示されていない。これでは到底納得できない。モデルを駆使したシミュレーション等で将来予測を示すべきである。</w:t>
            </w:r>
          </w:p>
        </w:tc>
        <w:tc>
          <w:tcPr>
            <w:tcW w:w="4536" w:type="dxa"/>
            <w:vMerge w:val="restart"/>
          </w:tcPr>
          <w:p w14:paraId="3ACD04A8" w14:textId="77777777" w:rsidR="00532998" w:rsidRDefault="00532998" w:rsidP="003D779E">
            <w:pPr>
              <w:spacing w:line="300" w:lineRule="exact"/>
              <w:ind w:firstLineChars="100" w:firstLine="210"/>
              <w:rPr>
                <w:rFonts w:ascii="ＭＳ 明朝" w:eastAsia="ＭＳ 明朝" w:hAnsi="ＭＳ 明朝"/>
              </w:rPr>
            </w:pPr>
            <w:r>
              <w:rPr>
                <w:rFonts w:ascii="ＭＳ 明朝" w:eastAsia="ＭＳ 明朝" w:hAnsi="ＭＳ 明朝" w:hint="eastAsia"/>
              </w:rPr>
              <w:t>大阪府においては</w:t>
            </w:r>
            <w:r w:rsidRPr="000324C5">
              <w:rPr>
                <w:rFonts w:ascii="ＭＳ 明朝" w:eastAsia="ＭＳ 明朝" w:hAnsi="ＭＳ 明朝" w:hint="eastAsia"/>
              </w:rPr>
              <w:t>対策地域外か</w:t>
            </w:r>
            <w:r>
              <w:rPr>
                <w:rFonts w:ascii="ＭＳ 明朝" w:eastAsia="ＭＳ 明朝" w:hAnsi="ＭＳ 明朝" w:hint="eastAsia"/>
              </w:rPr>
              <w:t>ら流入する排出ガス基準に適合しない自動車（非適合車）の割合は規制前で17％（平成19年度）であったものが、</w:t>
            </w:r>
            <w:r>
              <w:rPr>
                <w:rFonts w:ascii="ＭＳ 明朝" w:eastAsia="ＭＳ 明朝" w:hAnsi="ＭＳ 明朝"/>
              </w:rPr>
              <w:t>0.3％（令和元年度）まで低下し</w:t>
            </w:r>
            <w:r>
              <w:rPr>
                <w:rFonts w:ascii="ＭＳ 明朝" w:eastAsia="ＭＳ 明朝" w:hAnsi="ＭＳ 明朝" w:hint="eastAsia"/>
              </w:rPr>
              <w:t>ており、今後も新車代替が進んでいくものと考えております。</w:t>
            </w:r>
          </w:p>
          <w:p w14:paraId="66387ADE" w14:textId="77777777" w:rsidR="00532998" w:rsidRDefault="00532998" w:rsidP="003D779E">
            <w:pPr>
              <w:spacing w:line="300" w:lineRule="exact"/>
              <w:ind w:firstLineChars="100" w:firstLine="210"/>
              <w:rPr>
                <w:rFonts w:ascii="ＭＳ 明朝" w:eastAsia="ＭＳ 明朝" w:hAnsi="ＭＳ 明朝"/>
              </w:rPr>
            </w:pPr>
            <w:r>
              <w:rPr>
                <w:rFonts w:ascii="ＭＳ 明朝" w:eastAsia="ＭＳ 明朝" w:hAnsi="ＭＳ 明朝" w:hint="eastAsia"/>
              </w:rPr>
              <w:t>このたび、大阪府環境審議会の答申では、流入車規制を廃止した場合の大気環境に及ぼす影響は極めて軽微であることに加え、電動車普及によるN</w:t>
            </w:r>
            <w:r>
              <w:rPr>
                <w:rFonts w:ascii="ＭＳ 明朝" w:eastAsia="ＭＳ 明朝" w:hAnsi="ＭＳ 明朝"/>
              </w:rPr>
              <w:t>Ox</w:t>
            </w:r>
            <w:r>
              <w:rPr>
                <w:rFonts w:ascii="ＭＳ 明朝" w:eastAsia="ＭＳ 明朝" w:hAnsi="ＭＳ 明朝" w:hint="eastAsia"/>
              </w:rPr>
              <w:t>削減効果が大きいことが示されました。</w:t>
            </w:r>
          </w:p>
          <w:p w14:paraId="64433A86" w14:textId="15A36264" w:rsidR="00532998" w:rsidRPr="00270A63" w:rsidRDefault="00532998" w:rsidP="000108F1">
            <w:pPr>
              <w:spacing w:line="300" w:lineRule="exact"/>
              <w:ind w:firstLineChars="100" w:firstLine="210"/>
              <w:rPr>
                <w:rFonts w:ascii="ＭＳ Ｐ明朝" w:eastAsia="ＭＳ Ｐ明朝" w:hAnsi="ＭＳ Ｐ明朝"/>
              </w:rPr>
            </w:pPr>
            <w:r>
              <w:rPr>
                <w:rFonts w:ascii="ＭＳ 明朝" w:eastAsia="ＭＳ 明朝" w:hAnsi="ＭＳ 明朝" w:hint="eastAsia"/>
              </w:rPr>
              <w:t>今後、府としては施策効果が高い電動車の普及施策を推進していくとともに、</w:t>
            </w:r>
            <w:r w:rsidRPr="00FE1623">
              <w:rPr>
                <w:rFonts w:ascii="ＭＳ 明朝" w:eastAsia="ＭＳ 明朝" w:hAnsi="ＭＳ 明朝"/>
              </w:rPr>
              <w:t>NO</w:t>
            </w:r>
            <w:r w:rsidRPr="00FE1623">
              <w:rPr>
                <w:rFonts w:ascii="ＭＳ 明朝" w:eastAsia="ＭＳ 明朝" w:hAnsi="ＭＳ 明朝"/>
                <w:sz w:val="16"/>
                <w:szCs w:val="16"/>
              </w:rPr>
              <w:t>2</w:t>
            </w:r>
            <w:r w:rsidRPr="00FE1623">
              <w:rPr>
                <w:rFonts w:ascii="ＭＳ 明朝" w:eastAsia="ＭＳ 明朝" w:hAnsi="ＭＳ 明朝"/>
              </w:rPr>
              <w:t>の環境基準のゾーン内の測定局の存在や、交通</w:t>
            </w:r>
            <w:r>
              <w:rPr>
                <w:rFonts w:ascii="ＭＳ 明朝" w:eastAsia="ＭＳ 明朝" w:hAnsi="ＭＳ 明朝"/>
              </w:rPr>
              <w:t>量が集中し大型車混入率の高い交差点</w:t>
            </w:r>
            <w:r>
              <w:rPr>
                <w:rFonts w:ascii="ＭＳ 明朝" w:eastAsia="ＭＳ 明朝" w:hAnsi="ＭＳ 明朝" w:hint="eastAsia"/>
              </w:rPr>
              <w:t>など</w:t>
            </w:r>
            <w:r>
              <w:rPr>
                <w:rFonts w:ascii="ＭＳ 明朝" w:eastAsia="ＭＳ 明朝" w:hAnsi="ＭＳ 明朝"/>
              </w:rPr>
              <w:t>比較的濃度が高い地点があ</w:t>
            </w:r>
            <w:r>
              <w:rPr>
                <w:rFonts w:ascii="ＭＳ 明朝" w:eastAsia="ＭＳ 明朝" w:hAnsi="ＭＳ 明朝" w:hint="eastAsia"/>
              </w:rPr>
              <w:t>ることから</w:t>
            </w:r>
            <w:r w:rsidRPr="00FE1623">
              <w:rPr>
                <w:rFonts w:ascii="ＭＳ 明朝" w:eastAsia="ＭＳ 明朝" w:hAnsi="ＭＳ 明朝"/>
              </w:rPr>
              <w:t>、関係機関と連携・協力しながら、引き続き</w:t>
            </w:r>
            <w:r w:rsidR="000108F1" w:rsidRPr="00597A89">
              <w:rPr>
                <w:rFonts w:ascii="ＭＳ 明朝" w:eastAsia="ＭＳ 明朝" w:hAnsi="ＭＳ 明朝" w:hint="eastAsia"/>
              </w:rPr>
              <w:t>自動車N</w:t>
            </w:r>
            <w:r w:rsidR="000108F1" w:rsidRPr="00597A89">
              <w:rPr>
                <w:rFonts w:ascii="ＭＳ 明朝" w:eastAsia="ＭＳ 明朝" w:hAnsi="ＭＳ 明朝"/>
              </w:rPr>
              <w:t>Ox</w:t>
            </w:r>
            <w:r w:rsidR="000108F1" w:rsidRPr="00597A89">
              <w:rPr>
                <w:rFonts w:ascii="ＭＳ 明朝" w:eastAsia="ＭＳ 明朝" w:hAnsi="ＭＳ 明朝" w:hint="eastAsia"/>
              </w:rPr>
              <w:t>･PM</w:t>
            </w:r>
            <w:r w:rsidR="00E5346E" w:rsidRPr="00597A89">
              <w:rPr>
                <w:rFonts w:ascii="ＭＳ 明朝" w:eastAsia="ＭＳ 明朝" w:hAnsi="ＭＳ 明朝" w:hint="eastAsia"/>
              </w:rPr>
              <w:t>総量削減</w:t>
            </w:r>
            <w:r w:rsidRPr="00FE1623">
              <w:rPr>
                <w:rFonts w:ascii="ＭＳ 明朝" w:eastAsia="ＭＳ 明朝" w:hAnsi="ＭＳ 明朝"/>
              </w:rPr>
              <w:t>対策を推進して</w:t>
            </w:r>
            <w:r>
              <w:rPr>
                <w:rFonts w:ascii="ＭＳ 明朝" w:eastAsia="ＭＳ 明朝" w:hAnsi="ＭＳ 明朝" w:hint="eastAsia"/>
              </w:rPr>
              <w:t>まいります。</w:t>
            </w:r>
          </w:p>
        </w:tc>
      </w:tr>
      <w:tr w:rsidR="00532998" w:rsidRPr="00270A63" w14:paraId="4AC5F742" w14:textId="77777777" w:rsidTr="00BA413F">
        <w:tc>
          <w:tcPr>
            <w:tcW w:w="426" w:type="dxa"/>
          </w:tcPr>
          <w:p w14:paraId="71C54626" w14:textId="6943A648" w:rsidR="00532998" w:rsidRPr="00270A63" w:rsidRDefault="00532998" w:rsidP="000450F5">
            <w:pPr>
              <w:spacing w:line="300" w:lineRule="exact"/>
              <w:rPr>
                <w:rFonts w:ascii="ＭＳ Ｐ明朝" w:eastAsia="ＭＳ Ｐ明朝" w:hAnsi="ＭＳ Ｐ明朝"/>
              </w:rPr>
            </w:pPr>
            <w:r>
              <w:rPr>
                <w:rFonts w:ascii="ＭＳ Ｐ明朝" w:eastAsia="ＭＳ Ｐ明朝" w:hAnsi="ＭＳ Ｐ明朝" w:hint="eastAsia"/>
              </w:rPr>
              <w:t>３</w:t>
            </w:r>
          </w:p>
        </w:tc>
        <w:tc>
          <w:tcPr>
            <w:tcW w:w="1412" w:type="dxa"/>
            <w:vMerge/>
          </w:tcPr>
          <w:p w14:paraId="5A52D8B3" w14:textId="660FAB4A" w:rsidR="00532998" w:rsidRPr="00270A63" w:rsidRDefault="00532998" w:rsidP="000450F5">
            <w:pPr>
              <w:spacing w:line="300" w:lineRule="exact"/>
              <w:rPr>
                <w:rFonts w:ascii="ＭＳ Ｐ明朝" w:eastAsia="ＭＳ Ｐ明朝" w:hAnsi="ＭＳ Ｐ明朝"/>
              </w:rPr>
            </w:pPr>
          </w:p>
        </w:tc>
        <w:tc>
          <w:tcPr>
            <w:tcW w:w="7655" w:type="dxa"/>
          </w:tcPr>
          <w:p w14:paraId="616F0C92" w14:textId="77777777" w:rsidR="00532998" w:rsidRPr="000450F5" w:rsidRDefault="00532998" w:rsidP="000450F5">
            <w:pPr>
              <w:spacing w:line="300" w:lineRule="exact"/>
              <w:rPr>
                <w:rFonts w:ascii="ＭＳ Ｐ明朝" w:eastAsia="ＭＳ Ｐ明朝" w:hAnsi="ＭＳ Ｐ明朝"/>
              </w:rPr>
            </w:pPr>
            <w:r w:rsidRPr="000450F5">
              <w:rPr>
                <w:rFonts w:ascii="ＭＳ Ｐ明朝" w:eastAsia="ＭＳ Ｐ明朝" w:hAnsi="ＭＳ Ｐ明朝" w:hint="eastAsia"/>
              </w:rPr>
              <w:t>意見３）世界健康機関（</w:t>
            </w:r>
            <w:r w:rsidRPr="000450F5">
              <w:rPr>
                <w:rFonts w:ascii="ＭＳ Ｐ明朝" w:eastAsia="ＭＳ Ｐ明朝" w:hAnsi="ＭＳ Ｐ明朝"/>
              </w:rPr>
              <w:t>WHO）が大気汚染物質の指針値を見直しましたので、ＮＯ２について府独自の取り組み目標を設定し、上位９８％値の日平均値を0.02ｐｐｍ以下にするための自動車流入車規制の政策になるように厳しくしてほしい。</w:t>
            </w:r>
          </w:p>
          <w:p w14:paraId="562FDD02" w14:textId="128AD857" w:rsidR="00532998" w:rsidRPr="00270A63" w:rsidRDefault="00532998" w:rsidP="000450F5">
            <w:pPr>
              <w:spacing w:line="300" w:lineRule="exact"/>
              <w:rPr>
                <w:rFonts w:ascii="ＭＳ Ｐ明朝" w:eastAsia="ＭＳ Ｐ明朝" w:hAnsi="ＭＳ Ｐ明朝"/>
              </w:rPr>
            </w:pPr>
            <w:r w:rsidRPr="000450F5">
              <w:rPr>
                <w:rFonts w:ascii="ＭＳ Ｐ明朝" w:eastAsia="ＭＳ Ｐ明朝" w:hAnsi="ＭＳ Ｐ明朝" w:hint="eastAsia"/>
              </w:rPr>
              <w:t>理由）大阪府では現在</w:t>
            </w:r>
            <w:r w:rsidRPr="000450F5">
              <w:rPr>
                <w:rFonts w:ascii="ＭＳ Ｐ明朝" w:eastAsia="ＭＳ Ｐ明朝" w:hAnsi="ＭＳ Ｐ明朝"/>
              </w:rPr>
              <w:t>SDGｓを基本理念として、環境政策を推進しており、大阪府・大阪市の共同提案で、内閣府の「ＳＤＧｓ未来都市及び自治体ＳＤＧｓモデル事業」にも選定されています。大阪ＳDGs行動憲章の１番目の項目は「かけがえのないいのちを大切にし、地域社会や環境に配慮して行動します」とあります。環境農林水産部の目標には「豊かで快適な大気・水質が保全され、温暖化対策が進み、府民が暮らしやすく、かつ事業活動が行いやすい環境・エネルギー先進都市をめざします」とあり、「健康で安心して暮らせる社会の構築」とあります。こ</w:t>
            </w:r>
            <w:r w:rsidRPr="000450F5">
              <w:rPr>
                <w:rFonts w:ascii="ＭＳ Ｐ明朝" w:eastAsia="ＭＳ Ｐ明朝" w:hAnsi="ＭＳ Ｐ明朝" w:hint="eastAsia"/>
              </w:rPr>
              <w:t>れを真剣に推進する立場で、自動車流入車規制においても、過去の総合計画を推進してきた方法で、</w:t>
            </w:r>
            <w:r w:rsidRPr="000450F5">
              <w:rPr>
                <w:rFonts w:ascii="ＭＳ Ｐ明朝" w:eastAsia="ＭＳ Ｐ明朝" w:hAnsi="ＭＳ Ｐ明朝"/>
              </w:rPr>
              <w:t>NOx排出対策をすることは容易であるといえる。世界健康機関（WHO）の指針値は、２００５年に決めた基準を、この間の多くの研究成果を参考にして、今年２０２１年９月に、従来より一層厳しく、４分の１まで低い濃度基準にすべきとしたものである。大阪府は、環境先進国日本の中でも、その先頭になってリードしてきたのであり、府独自の目標と計画を設定することは、府民の健康を維持・向上のためには大変重要な意義のある政策となる。</w:t>
            </w:r>
          </w:p>
        </w:tc>
        <w:tc>
          <w:tcPr>
            <w:tcW w:w="4536" w:type="dxa"/>
            <w:vMerge/>
          </w:tcPr>
          <w:p w14:paraId="053E86CC" w14:textId="77777777" w:rsidR="00532998" w:rsidRPr="00270A63" w:rsidRDefault="00532998" w:rsidP="000450F5">
            <w:pPr>
              <w:spacing w:line="300" w:lineRule="exact"/>
              <w:rPr>
                <w:rFonts w:ascii="ＭＳ Ｐ明朝" w:eastAsia="ＭＳ Ｐ明朝" w:hAnsi="ＭＳ Ｐ明朝"/>
              </w:rPr>
            </w:pPr>
          </w:p>
        </w:tc>
      </w:tr>
      <w:tr w:rsidR="000450F5" w:rsidRPr="00270A63" w14:paraId="59B1E2F7" w14:textId="77777777" w:rsidTr="00BA413F">
        <w:trPr>
          <w:trHeight w:val="5087"/>
        </w:trPr>
        <w:tc>
          <w:tcPr>
            <w:tcW w:w="426" w:type="dxa"/>
          </w:tcPr>
          <w:p w14:paraId="28B26B48" w14:textId="44E10108" w:rsidR="000450F5" w:rsidRDefault="000450F5" w:rsidP="000450F5">
            <w:pPr>
              <w:spacing w:line="300" w:lineRule="exact"/>
              <w:rPr>
                <w:rFonts w:ascii="ＭＳ Ｐ明朝" w:eastAsia="ＭＳ Ｐ明朝" w:hAnsi="ＭＳ Ｐ明朝"/>
              </w:rPr>
            </w:pPr>
            <w:r>
              <w:rPr>
                <w:rFonts w:ascii="ＭＳ Ｐ明朝" w:eastAsia="ＭＳ Ｐ明朝" w:hAnsi="ＭＳ Ｐ明朝" w:hint="eastAsia"/>
              </w:rPr>
              <w:t>４</w:t>
            </w:r>
          </w:p>
        </w:tc>
        <w:tc>
          <w:tcPr>
            <w:tcW w:w="1412" w:type="dxa"/>
          </w:tcPr>
          <w:p w14:paraId="7B184BD3" w14:textId="77777777" w:rsidR="000450F5" w:rsidRDefault="000450F5" w:rsidP="000450F5">
            <w:pPr>
              <w:spacing w:line="300" w:lineRule="exact"/>
              <w:rPr>
                <w:rFonts w:ascii="ＭＳ Ｐ明朝" w:eastAsia="ＭＳ Ｐ明朝" w:hAnsi="ＭＳ Ｐ明朝"/>
              </w:rPr>
            </w:pPr>
            <w:r>
              <w:rPr>
                <w:rFonts w:ascii="ＭＳ Ｐ明朝" w:eastAsia="ＭＳ Ｐ明朝" w:hAnsi="ＭＳ Ｐ明朝" w:hint="eastAsia"/>
              </w:rPr>
              <w:t>３～４</w:t>
            </w:r>
            <w:r w:rsidRPr="00270A63">
              <w:rPr>
                <w:rFonts w:ascii="ＭＳ Ｐ明朝" w:eastAsia="ＭＳ Ｐ明朝" w:hAnsi="ＭＳ Ｐ明朝" w:hint="eastAsia"/>
              </w:rPr>
              <w:t>ページ</w:t>
            </w:r>
          </w:p>
          <w:p w14:paraId="6E21E7E4" w14:textId="77777777" w:rsidR="000450F5" w:rsidRDefault="000450F5" w:rsidP="000450F5">
            <w:pPr>
              <w:spacing w:line="300" w:lineRule="exact"/>
              <w:rPr>
                <w:rFonts w:ascii="ＭＳ Ｐ明朝" w:eastAsia="ＭＳ Ｐ明朝" w:hAnsi="ＭＳ Ｐ明朝"/>
              </w:rPr>
            </w:pPr>
            <w:r>
              <w:rPr>
                <w:rFonts w:ascii="ＭＳ Ｐ明朝" w:eastAsia="ＭＳ Ｐ明朝" w:hAnsi="ＭＳ Ｐ明朝" w:hint="eastAsia"/>
              </w:rPr>
              <w:t>１大気分野</w:t>
            </w:r>
          </w:p>
          <w:p w14:paraId="25CA1AFA" w14:textId="677846D8" w:rsidR="000450F5" w:rsidRDefault="000450F5" w:rsidP="000450F5">
            <w:pPr>
              <w:spacing w:line="300" w:lineRule="exact"/>
              <w:rPr>
                <w:rFonts w:ascii="ＭＳ Ｐ明朝" w:eastAsia="ＭＳ Ｐ明朝" w:hAnsi="ＭＳ Ｐ明朝"/>
              </w:rPr>
            </w:pPr>
            <w:r>
              <w:rPr>
                <w:rFonts w:ascii="ＭＳ Ｐ明朝" w:eastAsia="ＭＳ Ｐ明朝" w:hAnsi="ＭＳ Ｐ明朝" w:hint="eastAsia"/>
              </w:rPr>
              <w:t>（１）有害物質規制について</w:t>
            </w:r>
          </w:p>
          <w:p w14:paraId="5FCA7D39" w14:textId="38689521" w:rsidR="000450F5" w:rsidRPr="000450F5" w:rsidRDefault="000450F5" w:rsidP="000450F5">
            <w:pPr>
              <w:spacing w:line="300" w:lineRule="exact"/>
              <w:rPr>
                <w:rFonts w:ascii="ＭＳ Ｐ明朝" w:eastAsia="ＭＳ Ｐ明朝" w:hAnsi="ＭＳ Ｐ明朝"/>
              </w:rPr>
            </w:pPr>
            <w:r>
              <w:rPr>
                <w:rFonts w:ascii="ＭＳ Ｐ明朝" w:eastAsia="ＭＳ Ｐ明朝" w:hAnsi="ＭＳ Ｐ明朝" w:hint="eastAsia"/>
              </w:rPr>
              <w:t>（イ）排出規制に係る具体的な規制手法について</w:t>
            </w:r>
          </w:p>
        </w:tc>
        <w:tc>
          <w:tcPr>
            <w:tcW w:w="7655" w:type="dxa"/>
          </w:tcPr>
          <w:p w14:paraId="2EC11C9A" w14:textId="77777777" w:rsidR="000450F5" w:rsidRPr="00270A63" w:rsidRDefault="000450F5" w:rsidP="000450F5">
            <w:pPr>
              <w:spacing w:line="300" w:lineRule="exact"/>
              <w:rPr>
                <w:rFonts w:ascii="ＭＳ Ｐ明朝" w:eastAsia="ＭＳ Ｐ明朝" w:hAnsi="ＭＳ Ｐ明朝"/>
              </w:rPr>
            </w:pPr>
            <w:r w:rsidRPr="00270A63">
              <w:rPr>
                <w:rFonts w:ascii="ＭＳ Ｐ明朝" w:eastAsia="ＭＳ Ｐ明朝" w:hAnsi="ＭＳ Ｐ明朝" w:hint="eastAsia"/>
              </w:rPr>
              <w:t>意見４</w:t>
            </w:r>
            <w:r w:rsidRPr="00270A63">
              <w:rPr>
                <w:rFonts w:ascii="ＭＳ Ｐ明朝" w:eastAsia="ＭＳ Ｐ明朝" w:hAnsi="ＭＳ Ｐ明朝"/>
              </w:rPr>
              <w:t>.大気有害物質濃度規制について、発がん性物質については、現行の設備構造基準を濃度基準に変更するとしているが、これは規制緩和となるので、基準の変更には十分に根拠を示すべきである。</w:t>
            </w:r>
          </w:p>
          <w:p w14:paraId="41731404" w14:textId="77777777" w:rsidR="000450F5" w:rsidRPr="00270A63" w:rsidRDefault="000450F5" w:rsidP="000450F5">
            <w:pPr>
              <w:spacing w:line="300" w:lineRule="exact"/>
              <w:rPr>
                <w:rFonts w:ascii="ＭＳ Ｐ明朝" w:eastAsia="ＭＳ Ｐ明朝" w:hAnsi="ＭＳ Ｐ明朝"/>
              </w:rPr>
            </w:pPr>
            <w:r w:rsidRPr="00270A63">
              <w:rPr>
                <w:rFonts w:ascii="ＭＳ Ｐ明朝" w:eastAsia="ＭＳ Ｐ明朝" w:hAnsi="ＭＳ Ｐ明朝" w:hint="eastAsia"/>
              </w:rPr>
              <w:t>理由）発がん性物質について、現行の設備構造基準を濃度基準に変更するとしている。一般にこれは規制緩和とみられる。基準の変更には十分に根拠を示すことが必要である。</w:t>
            </w:r>
          </w:p>
          <w:p w14:paraId="7632EC43" w14:textId="76D3AFA5" w:rsidR="000450F5" w:rsidRPr="00270A63" w:rsidRDefault="000450F5" w:rsidP="000450F5">
            <w:pPr>
              <w:spacing w:line="300" w:lineRule="exact"/>
              <w:rPr>
                <w:rFonts w:ascii="ＭＳ Ｐ明朝" w:eastAsia="ＭＳ Ｐ明朝" w:hAnsi="ＭＳ Ｐ明朝"/>
              </w:rPr>
            </w:pPr>
            <w:r w:rsidRPr="00270A63">
              <w:rPr>
                <w:rFonts w:ascii="ＭＳ Ｐ明朝" w:eastAsia="ＭＳ Ｐ明朝" w:hAnsi="ＭＳ Ｐ明朝" w:hint="eastAsia"/>
              </w:rPr>
              <w:t xml:space="preserve">　本年</w:t>
            </w:r>
            <w:r w:rsidRPr="00270A63">
              <w:rPr>
                <w:rFonts w:ascii="ＭＳ Ｐ明朝" w:eastAsia="ＭＳ Ｐ明朝" w:hAnsi="ＭＳ Ｐ明朝"/>
              </w:rPr>
              <w:t>8月の府環境審条例検討部会資料によると、排出基準を設定するうえで、国で環境基準、指針値が定められている物質については、施設の稼働時間や不確実係数を考慮して、一律に40を乗するとある。ここで不確実係数は10としている。この算出方法は乱暴と言わざるを得ない。有害物質の不確実係数とは、閾値に対し、被曝者の健康状態、耐毒性に個体差があることから安全側に設定されるもので、一律の値を設定することは適当でない。府民の健康の安全側を考慮するなら、不確実係数で乗するということは必要ないと考える。</w:t>
            </w:r>
          </w:p>
        </w:tc>
        <w:tc>
          <w:tcPr>
            <w:tcW w:w="4536" w:type="dxa"/>
          </w:tcPr>
          <w:p w14:paraId="59E4331B" w14:textId="5A50365E" w:rsidR="004B2200" w:rsidRDefault="00C55039" w:rsidP="000450F5">
            <w:pPr>
              <w:spacing w:line="300" w:lineRule="exact"/>
              <w:rPr>
                <w:rFonts w:ascii="ＭＳ Ｐ明朝" w:eastAsia="ＭＳ Ｐ明朝" w:hAnsi="ＭＳ Ｐ明朝"/>
              </w:rPr>
            </w:pPr>
            <w:r>
              <w:rPr>
                <w:rFonts w:ascii="ＭＳ Ｐ明朝" w:eastAsia="ＭＳ Ｐ明朝" w:hAnsi="ＭＳ Ｐ明朝" w:hint="eastAsia"/>
              </w:rPr>
              <w:t xml:space="preserve">　</w:t>
            </w:r>
            <w:r w:rsidR="004B2200">
              <w:rPr>
                <w:rFonts w:ascii="ＭＳ Ｐ明朝" w:eastAsia="ＭＳ Ｐ明朝" w:hAnsi="ＭＳ Ｐ明朝" w:hint="eastAsia"/>
              </w:rPr>
              <w:t>一律の係数の設定については、環境基準値</w:t>
            </w:r>
            <w:r w:rsidR="00C62EB6">
              <w:rPr>
                <w:rFonts w:ascii="ＭＳ Ｐ明朝" w:eastAsia="ＭＳ Ｐ明朝" w:hAnsi="ＭＳ Ｐ明朝" w:hint="eastAsia"/>
              </w:rPr>
              <w:t>・</w:t>
            </w:r>
            <w:r w:rsidR="004B2200">
              <w:rPr>
                <w:rFonts w:ascii="ＭＳ Ｐ明朝" w:eastAsia="ＭＳ Ｐ明朝" w:hAnsi="ＭＳ Ｐ明朝" w:hint="eastAsia"/>
              </w:rPr>
              <w:t>指針値と排出規制を行う上での想定環境濃度との性格の違いを考慮し、排出源からの排出時間、両者の不確実係数の現行レベルの差を勘案し設定したものであり、一定の根拠があると考えております。</w:t>
            </w:r>
          </w:p>
          <w:p w14:paraId="5947607E" w14:textId="57461737" w:rsidR="00126602" w:rsidRDefault="004C5302" w:rsidP="004B2200">
            <w:pPr>
              <w:spacing w:line="300" w:lineRule="exact"/>
              <w:ind w:firstLineChars="100" w:firstLine="210"/>
              <w:rPr>
                <w:rFonts w:ascii="ＭＳ Ｐ明朝" w:eastAsia="ＭＳ Ｐ明朝" w:hAnsi="ＭＳ Ｐ明朝"/>
              </w:rPr>
            </w:pPr>
            <w:r w:rsidRPr="004B2200">
              <w:rPr>
                <w:rFonts w:ascii="ＭＳ Ｐ明朝" w:eastAsia="ＭＳ Ｐ明朝" w:hAnsi="ＭＳ Ｐ明朝" w:hint="eastAsia"/>
              </w:rPr>
              <w:t>設備構造基準から濃度基準への変更は、排出濃度によっては処理装置の増設等を指導することもあることから、一概に規制緩和に当たるとは考えておりません。</w:t>
            </w:r>
            <w:r w:rsidR="00C55039">
              <w:rPr>
                <w:rFonts w:ascii="ＭＳ Ｐ明朝" w:eastAsia="ＭＳ Ｐ明朝" w:hAnsi="ＭＳ Ｐ明朝" w:hint="eastAsia"/>
              </w:rPr>
              <w:t>閾値があると判断される物質については、</w:t>
            </w:r>
            <w:r w:rsidRPr="004C5302">
              <w:rPr>
                <w:rFonts w:ascii="ＭＳ Ｐ明朝" w:eastAsia="ＭＳ Ｐ明朝" w:hAnsi="ＭＳ Ｐ明朝" w:hint="eastAsia"/>
              </w:rPr>
              <w:t>業種や業態ごとに現実的かつ効果的な対策検討が可能</w:t>
            </w:r>
            <w:r>
              <w:rPr>
                <w:rFonts w:ascii="ＭＳ Ｐ明朝" w:eastAsia="ＭＳ Ｐ明朝" w:hAnsi="ＭＳ Ｐ明朝" w:hint="eastAsia"/>
              </w:rPr>
              <w:t>である長所を踏まえ、その閾値に応じた濃度基準を</w:t>
            </w:r>
            <w:r w:rsidR="00C55039">
              <w:rPr>
                <w:rFonts w:ascii="ＭＳ Ｐ明朝" w:eastAsia="ＭＳ Ｐ明朝" w:hAnsi="ＭＳ Ｐ明朝" w:hint="eastAsia"/>
              </w:rPr>
              <w:t>設定して排出</w:t>
            </w:r>
            <w:r w:rsidR="00126602">
              <w:rPr>
                <w:rFonts w:ascii="ＭＳ Ｐ明朝" w:eastAsia="ＭＳ Ｐ明朝" w:hAnsi="ＭＳ Ｐ明朝" w:hint="eastAsia"/>
              </w:rPr>
              <w:t>規制</w:t>
            </w:r>
            <w:r w:rsidR="00C55039">
              <w:rPr>
                <w:rFonts w:ascii="ＭＳ Ｐ明朝" w:eastAsia="ＭＳ Ｐ明朝" w:hAnsi="ＭＳ Ｐ明朝" w:hint="eastAsia"/>
              </w:rPr>
              <w:t>を行うことが適切である</w:t>
            </w:r>
            <w:r w:rsidR="004B2200">
              <w:rPr>
                <w:rFonts w:ascii="ＭＳ Ｐ明朝" w:eastAsia="ＭＳ Ｐ明朝" w:hAnsi="ＭＳ Ｐ明朝" w:hint="eastAsia"/>
              </w:rPr>
              <w:t>と考えます。</w:t>
            </w:r>
          </w:p>
          <w:p w14:paraId="1A9ED083" w14:textId="58FFAD81" w:rsidR="00A55375" w:rsidRPr="00270A63" w:rsidRDefault="00126602" w:rsidP="00560317">
            <w:pPr>
              <w:spacing w:line="300" w:lineRule="exact"/>
              <w:rPr>
                <w:rFonts w:ascii="ＭＳ Ｐ明朝" w:eastAsia="ＭＳ Ｐ明朝" w:hAnsi="ＭＳ Ｐ明朝" w:hint="eastAsia"/>
              </w:rPr>
            </w:pPr>
            <w:r>
              <w:rPr>
                <w:rFonts w:ascii="ＭＳ Ｐ明朝" w:eastAsia="ＭＳ Ｐ明朝" w:hAnsi="ＭＳ Ｐ明朝" w:hint="eastAsia"/>
              </w:rPr>
              <w:t xml:space="preserve">　</w:t>
            </w:r>
            <w:r w:rsidR="004C5302" w:rsidRPr="00532998">
              <w:rPr>
                <w:rFonts w:ascii="ＭＳ Ｐ明朝" w:eastAsia="ＭＳ Ｐ明朝" w:hAnsi="ＭＳ Ｐ明朝" w:hint="eastAsia"/>
              </w:rPr>
              <w:t>なお、</w:t>
            </w:r>
            <w:r w:rsidR="004B2200" w:rsidRPr="00532998">
              <w:rPr>
                <w:rFonts w:ascii="ＭＳ Ｐ明朝" w:eastAsia="ＭＳ Ｐ明朝" w:hAnsi="ＭＳ Ｐ明朝" w:hint="eastAsia"/>
              </w:rPr>
              <w:t>改正条例施行後の</w:t>
            </w:r>
            <w:r w:rsidRPr="00532998">
              <w:rPr>
                <w:rFonts w:ascii="ＭＳ Ｐ明朝" w:eastAsia="ＭＳ Ｐ明朝" w:hAnsi="ＭＳ Ｐ明朝" w:hint="eastAsia"/>
              </w:rPr>
              <w:t>大気環境濃度</w:t>
            </w:r>
            <w:r w:rsidR="004B2200" w:rsidRPr="00532998">
              <w:rPr>
                <w:rFonts w:ascii="ＭＳ Ｐ明朝" w:eastAsia="ＭＳ Ｐ明朝" w:hAnsi="ＭＳ Ｐ明朝" w:hint="eastAsia"/>
              </w:rPr>
              <w:t>等の状況</w:t>
            </w:r>
            <w:r w:rsidR="004C5302" w:rsidRPr="00532998">
              <w:rPr>
                <w:rFonts w:ascii="ＭＳ Ｐ明朝" w:eastAsia="ＭＳ Ｐ明朝" w:hAnsi="ＭＳ Ｐ明朝" w:hint="eastAsia"/>
              </w:rPr>
              <w:t>を注視いたしまして、必要に応じ適宜制度の見直しを検討し</w:t>
            </w:r>
            <w:r w:rsidR="004B2200" w:rsidRPr="00532998">
              <w:rPr>
                <w:rFonts w:ascii="ＭＳ Ｐ明朝" w:eastAsia="ＭＳ Ｐ明朝" w:hAnsi="ＭＳ Ｐ明朝" w:hint="eastAsia"/>
              </w:rPr>
              <w:t>てまいります</w:t>
            </w:r>
            <w:r w:rsidR="004C5302" w:rsidRPr="00532998">
              <w:rPr>
                <w:rFonts w:ascii="ＭＳ Ｐ明朝" w:eastAsia="ＭＳ Ｐ明朝" w:hAnsi="ＭＳ Ｐ明朝" w:hint="eastAsia"/>
              </w:rPr>
              <w:t>。</w:t>
            </w:r>
          </w:p>
        </w:tc>
      </w:tr>
    </w:tbl>
    <w:p w14:paraId="120539D7" w14:textId="77777777" w:rsidR="00DC4DDC" w:rsidRPr="007874B6" w:rsidRDefault="00DC4DDC" w:rsidP="008C00B2">
      <w:pPr>
        <w:rPr>
          <w:rFonts w:eastAsiaTheme="minorHAnsi" w:hint="eastAsia"/>
        </w:rPr>
      </w:pPr>
    </w:p>
    <w:sectPr w:rsidR="00DC4DDC" w:rsidRPr="007874B6" w:rsidSect="008C00B2">
      <w:pgSz w:w="16840" w:h="23808" w:code="8"/>
      <w:pgMar w:top="1134" w:right="1418" w:bottom="1134"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EC2D3" w14:textId="77777777" w:rsidR="003604CB" w:rsidRDefault="003604CB" w:rsidP="002775FE">
      <w:r>
        <w:separator/>
      </w:r>
    </w:p>
  </w:endnote>
  <w:endnote w:type="continuationSeparator" w:id="0">
    <w:p w14:paraId="4938A281" w14:textId="77777777" w:rsidR="003604CB" w:rsidRDefault="003604CB" w:rsidP="0027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D9749" w14:textId="77777777" w:rsidR="003604CB" w:rsidRDefault="003604CB" w:rsidP="002775FE">
      <w:r>
        <w:separator/>
      </w:r>
    </w:p>
  </w:footnote>
  <w:footnote w:type="continuationSeparator" w:id="0">
    <w:p w14:paraId="0EDB15D0" w14:textId="77777777" w:rsidR="003604CB" w:rsidRDefault="003604CB" w:rsidP="00277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DC"/>
    <w:rsid w:val="000108F1"/>
    <w:rsid w:val="00032988"/>
    <w:rsid w:val="000450F5"/>
    <w:rsid w:val="00055B5C"/>
    <w:rsid w:val="000B5127"/>
    <w:rsid w:val="0010235E"/>
    <w:rsid w:val="001060A8"/>
    <w:rsid w:val="00126602"/>
    <w:rsid w:val="00131C38"/>
    <w:rsid w:val="001C2AE2"/>
    <w:rsid w:val="00204118"/>
    <w:rsid w:val="00247217"/>
    <w:rsid w:val="00266837"/>
    <w:rsid w:val="00270A63"/>
    <w:rsid w:val="0027421E"/>
    <w:rsid w:val="002775FE"/>
    <w:rsid w:val="002A2397"/>
    <w:rsid w:val="003412CC"/>
    <w:rsid w:val="003604CB"/>
    <w:rsid w:val="00373798"/>
    <w:rsid w:val="00377425"/>
    <w:rsid w:val="003A1F06"/>
    <w:rsid w:val="003C6E4F"/>
    <w:rsid w:val="003D779E"/>
    <w:rsid w:val="004451C2"/>
    <w:rsid w:val="004B2200"/>
    <w:rsid w:val="004C5302"/>
    <w:rsid w:val="00532998"/>
    <w:rsid w:val="00560317"/>
    <w:rsid w:val="00597A89"/>
    <w:rsid w:val="005A6870"/>
    <w:rsid w:val="006037A8"/>
    <w:rsid w:val="006232BE"/>
    <w:rsid w:val="00680064"/>
    <w:rsid w:val="00693BB9"/>
    <w:rsid w:val="006B3E7D"/>
    <w:rsid w:val="00722022"/>
    <w:rsid w:val="007874B6"/>
    <w:rsid w:val="007E0A16"/>
    <w:rsid w:val="00841CF8"/>
    <w:rsid w:val="008876EE"/>
    <w:rsid w:val="00891825"/>
    <w:rsid w:val="008C00B2"/>
    <w:rsid w:val="00900992"/>
    <w:rsid w:val="009A5A14"/>
    <w:rsid w:val="009B52B8"/>
    <w:rsid w:val="009C2C27"/>
    <w:rsid w:val="009F05B8"/>
    <w:rsid w:val="00A55375"/>
    <w:rsid w:val="00A5631D"/>
    <w:rsid w:val="00A631E3"/>
    <w:rsid w:val="00A9752D"/>
    <w:rsid w:val="00B547EF"/>
    <w:rsid w:val="00B73558"/>
    <w:rsid w:val="00BA413F"/>
    <w:rsid w:val="00BB50BF"/>
    <w:rsid w:val="00C55039"/>
    <w:rsid w:val="00C62EB6"/>
    <w:rsid w:val="00CA291C"/>
    <w:rsid w:val="00D251FE"/>
    <w:rsid w:val="00DC4DDC"/>
    <w:rsid w:val="00E116CA"/>
    <w:rsid w:val="00E42FE9"/>
    <w:rsid w:val="00E53102"/>
    <w:rsid w:val="00E5346E"/>
    <w:rsid w:val="00F309A8"/>
    <w:rsid w:val="00FD1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99D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4DDC"/>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DC4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5FE"/>
    <w:pPr>
      <w:tabs>
        <w:tab w:val="center" w:pos="4252"/>
        <w:tab w:val="right" w:pos="8504"/>
      </w:tabs>
      <w:snapToGrid w:val="0"/>
    </w:pPr>
  </w:style>
  <w:style w:type="character" w:customStyle="1" w:styleId="a5">
    <w:name w:val="ヘッダー (文字)"/>
    <w:basedOn w:val="a0"/>
    <w:link w:val="a4"/>
    <w:uiPriority w:val="99"/>
    <w:rsid w:val="002775FE"/>
  </w:style>
  <w:style w:type="paragraph" w:styleId="a6">
    <w:name w:val="footer"/>
    <w:basedOn w:val="a"/>
    <w:link w:val="a7"/>
    <w:uiPriority w:val="99"/>
    <w:unhideWhenUsed/>
    <w:rsid w:val="002775FE"/>
    <w:pPr>
      <w:tabs>
        <w:tab w:val="center" w:pos="4252"/>
        <w:tab w:val="right" w:pos="8504"/>
      </w:tabs>
      <w:snapToGrid w:val="0"/>
    </w:pPr>
  </w:style>
  <w:style w:type="character" w:customStyle="1" w:styleId="a7">
    <w:name w:val="フッター (文字)"/>
    <w:basedOn w:val="a0"/>
    <w:link w:val="a6"/>
    <w:uiPriority w:val="99"/>
    <w:rsid w:val="002775FE"/>
  </w:style>
  <w:style w:type="paragraph" w:styleId="a8">
    <w:name w:val="Balloon Text"/>
    <w:basedOn w:val="a"/>
    <w:link w:val="a9"/>
    <w:uiPriority w:val="99"/>
    <w:semiHidden/>
    <w:unhideWhenUsed/>
    <w:rsid w:val="002668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68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2022-01-26T01:50:00Z</dcterms:created>
  <dcterms:modified xsi:type="dcterms:W3CDTF">2022-01-31T02:20:00Z</dcterms:modified>
</cp:coreProperties>
</file>