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7F384D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>
        <w:rPr>
          <w:rFonts w:asciiTheme="majorEastAsia" w:eastAsiaTheme="majorEastAsia" w:hAnsiTheme="majorEastAsia" w:hint="eastAsia"/>
        </w:rPr>
        <w:t>3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B968CA">
        <w:rPr>
          <w:rFonts w:asciiTheme="majorEastAsia" w:eastAsiaTheme="majorEastAsia" w:hAnsiTheme="majorEastAsia" w:cs="ＭＳ 明朝" w:hint="eastAsia"/>
        </w:rPr>
        <w:t>7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B968CA">
        <w:rPr>
          <w:rFonts w:asciiTheme="majorEastAsia" w:eastAsiaTheme="majorEastAsia" w:hAnsiTheme="majorEastAsia" w:cs="ＭＳ 明朝" w:hint="eastAsia"/>
        </w:rPr>
        <w:t>31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B968CA">
        <w:rPr>
          <w:rFonts w:asciiTheme="majorEastAsia" w:eastAsiaTheme="majorEastAsia" w:hAnsiTheme="majorEastAsia" w:cs="ＭＳ 明朝" w:hint="eastAsia"/>
        </w:rPr>
        <w:t>金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B968CA">
        <w:rPr>
          <w:rFonts w:asciiTheme="majorEastAsia" w:eastAsiaTheme="majorEastAsia" w:hAnsiTheme="majorEastAsia" w:cs="ＭＳ 明朝" w:hint="eastAsia"/>
        </w:rPr>
        <w:t>大阪府庁本館５</w:t>
      </w:r>
      <w:r w:rsidR="00110D11">
        <w:rPr>
          <w:rFonts w:asciiTheme="majorEastAsia" w:eastAsiaTheme="majorEastAsia" w:hAnsiTheme="majorEastAsia" w:cs="ＭＳ 明朝" w:hint="eastAsia"/>
        </w:rPr>
        <w:t xml:space="preserve">階　</w:t>
      </w:r>
      <w:r w:rsidR="00B968CA">
        <w:rPr>
          <w:rFonts w:asciiTheme="majorEastAsia" w:eastAsiaTheme="majorEastAsia" w:hAnsiTheme="majorEastAsia" w:cs="ＭＳ 明朝" w:hint="eastAsia"/>
        </w:rPr>
        <w:t>正庁の間</w:t>
      </w:r>
      <w:r w:rsidR="00110D11">
        <w:rPr>
          <w:rFonts w:asciiTheme="majorEastAsia" w:eastAsiaTheme="majorEastAsia" w:hAnsiTheme="majorEastAsia" w:cs="ＭＳ 明朝" w:hint="eastAsia"/>
        </w:rPr>
        <w:t>・</w:t>
      </w:r>
      <w:r w:rsidR="00110D11" w:rsidRPr="00471DFB">
        <w:rPr>
          <w:rFonts w:asciiTheme="majorEastAsia" w:eastAsiaTheme="majorEastAsia" w:hAnsiTheme="majorEastAsia" w:cs="ＭＳ 明朝" w:hint="eastAsia"/>
        </w:rPr>
        <w:t>大阪</w:t>
      </w:r>
      <w:r w:rsidR="00110D11">
        <w:rPr>
          <w:rFonts w:asciiTheme="majorEastAsia" w:eastAsiaTheme="majorEastAsia" w:hAnsiTheme="majorEastAsia" w:cs="ＭＳ 明朝" w:hint="eastAsia"/>
        </w:rPr>
        <w:t>府</w:t>
      </w:r>
      <w:r w:rsidR="00110D11" w:rsidRPr="00471DFB">
        <w:rPr>
          <w:rFonts w:asciiTheme="majorEastAsia" w:eastAsiaTheme="majorEastAsia" w:hAnsiTheme="majorEastAsia" w:cs="ＭＳ 明朝" w:hint="eastAsia"/>
        </w:rPr>
        <w:t>東京事務所</w:t>
      </w:r>
      <w:r w:rsidR="00110D11">
        <w:rPr>
          <w:rFonts w:asciiTheme="majorEastAsia" w:eastAsiaTheme="majorEastAsia" w:hAnsiTheme="majorEastAsia" w:cs="ＭＳ 明朝" w:hint="eastAsia"/>
        </w:rPr>
        <w:t xml:space="preserve"> </w:t>
      </w:r>
      <w:r w:rsidR="00110D11" w:rsidRPr="00471DFB">
        <w:rPr>
          <w:rFonts w:asciiTheme="majorEastAsia" w:eastAsiaTheme="majorEastAsia" w:hAnsiTheme="majorEastAsia" w:cs="ＭＳ 明朝" w:hint="eastAsia"/>
        </w:rPr>
        <w:t>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B968CA">
        <w:rPr>
          <w:rFonts w:asciiTheme="majorEastAsia" w:eastAsiaTheme="majorEastAsia" w:hAnsiTheme="majorEastAsia" w:cs="ＭＳ 明朝" w:hint="eastAsia"/>
        </w:rPr>
        <w:t>員：八木</w:t>
      </w:r>
      <w:r w:rsidR="00FB73BD">
        <w:rPr>
          <w:rFonts w:asciiTheme="majorEastAsia" w:eastAsiaTheme="majorEastAsia" w:hAnsiTheme="majorEastAsia" w:cs="ＭＳ 明朝" w:hint="eastAsia"/>
        </w:rPr>
        <w:t>部会長、</w:t>
      </w:r>
      <w:r w:rsidR="00B968CA">
        <w:rPr>
          <w:rFonts w:asciiTheme="majorEastAsia" w:eastAsiaTheme="majorEastAsia" w:hAnsiTheme="majorEastAsia" w:cs="ＭＳ 明朝" w:hint="eastAsia"/>
        </w:rPr>
        <w:t>小池委員、小宮山委員</w:t>
      </w:r>
    </w:p>
    <w:p w:rsidR="003B527E" w:rsidRPr="00B968CA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CA18D3" w:rsidRDefault="00CA18D3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再就職審査の考え方（着眼点）の見直しについて</w:t>
      </w:r>
      <w:r w:rsidR="007F384D">
        <w:rPr>
          <w:rFonts w:asciiTheme="majorEastAsia" w:eastAsiaTheme="majorEastAsia" w:hAnsiTheme="majorEastAsia" w:cs="Times New Roman" w:hint="eastAsia"/>
          <w:sz w:val="24"/>
          <w:szCs w:val="24"/>
        </w:rPr>
        <w:t>事務局より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説明を行い、事務局（案）について了承。</w:t>
      </w:r>
    </w:p>
    <w:p w:rsidR="003B527E" w:rsidRDefault="00B968CA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９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８件については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「承認相当」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、１件については「継続審議」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CA18D3" w:rsidRDefault="00CA18D3" w:rsidP="00CA18D3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:rsidR="00CA18D3" w:rsidRPr="00CA18D3" w:rsidRDefault="00CA18D3" w:rsidP="00CA18D3">
      <w:pPr>
        <w:snapToGrid w:val="0"/>
        <w:spacing w:line="276" w:lineRule="auto"/>
        <w:ind w:left="480" w:hangingChars="200" w:hanging="48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</w:t>
      </w:r>
      <w:r w:rsidRPr="00CA18D3">
        <w:rPr>
          <w:rFonts w:asciiTheme="majorEastAsia" w:eastAsiaTheme="majorEastAsia" w:hAnsiTheme="majorEastAsia" w:cs="Times New Roman" w:hint="eastAsia"/>
          <w:sz w:val="24"/>
          <w:szCs w:val="24"/>
        </w:rPr>
        <w:t>承認を受けずに再就職した事案1名について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事務局より説明</w:t>
      </w:r>
      <w:r w:rsidR="005B7E9E">
        <w:rPr>
          <w:rFonts w:asciiTheme="majorEastAsia" w:eastAsiaTheme="majorEastAsia" w:hAnsiTheme="majorEastAsia" w:cs="Times New Roman" w:hint="eastAsia"/>
          <w:sz w:val="24"/>
          <w:szCs w:val="24"/>
        </w:rPr>
        <w:t>のうえ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4"/>
          <w:szCs w:val="24"/>
        </w:rPr>
        <w:t>、事後的ではあるが</w:t>
      </w:r>
      <w:r w:rsidR="007F384D">
        <w:rPr>
          <w:rFonts w:asciiTheme="majorEastAsia" w:eastAsiaTheme="majorEastAsia" w:hAnsiTheme="majorEastAsia" w:cs="Times New Roman" w:hint="eastAsia"/>
          <w:sz w:val="24"/>
          <w:szCs w:val="24"/>
        </w:rPr>
        <w:t>審査を行い、委員会として、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「承認相当」とする意見であった。</w:t>
      </w: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40033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B7E9E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38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8CA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A18D3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BBC4-01B0-459F-ABD5-453AE9C8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33</cp:revision>
  <cp:lastPrinted>2020-08-04T00:24:00Z</cp:lastPrinted>
  <dcterms:created xsi:type="dcterms:W3CDTF">2017-01-25T12:30:00Z</dcterms:created>
  <dcterms:modified xsi:type="dcterms:W3CDTF">2020-08-17T07:41:00Z</dcterms:modified>
</cp:coreProperties>
</file>