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3F1A7" w14:textId="418AB8C2" w:rsidR="00023EF3" w:rsidRDefault="00023EF3" w:rsidP="00023EF3">
      <w:pPr>
        <w:rPr>
          <w:sz w:val="72"/>
          <w:szCs w:val="72"/>
        </w:rPr>
      </w:pPr>
    </w:p>
    <w:p w14:paraId="01DEC9CA" w14:textId="77777777" w:rsidR="00334468" w:rsidRPr="008E52D8" w:rsidRDefault="00334468" w:rsidP="00023EF3">
      <w:pPr>
        <w:rPr>
          <w:sz w:val="72"/>
          <w:szCs w:val="72"/>
        </w:rPr>
      </w:pPr>
    </w:p>
    <w:p w14:paraId="66DA7632" w14:textId="59D45BB8" w:rsidR="00023EF3" w:rsidRPr="008E52D8" w:rsidRDefault="00C811A0" w:rsidP="00023EF3">
      <w:pPr>
        <w:spacing w:line="700" w:lineRule="exact"/>
        <w:jc w:val="center"/>
        <w:rPr>
          <w:rFonts w:ascii="ＭＳ 明朝" w:hAnsi="ＭＳ 明朝"/>
          <w:b/>
          <w:sz w:val="48"/>
          <w:szCs w:val="48"/>
        </w:rPr>
      </w:pPr>
      <w:r w:rsidRPr="0006789A">
        <w:rPr>
          <w:rFonts w:ascii="ＭＳ 明朝" w:hAnsi="ＭＳ 明朝" w:hint="eastAsia"/>
          <w:b/>
          <w:spacing w:val="116"/>
          <w:kern w:val="0"/>
          <w:sz w:val="48"/>
          <w:szCs w:val="48"/>
          <w:fitText w:val="6204" w:id="670211840"/>
        </w:rPr>
        <w:t>令和</w:t>
      </w:r>
      <w:r w:rsidR="00C75EE2" w:rsidRPr="0006789A">
        <w:rPr>
          <w:rFonts w:ascii="ＭＳ 明朝" w:hAnsi="ＭＳ 明朝" w:hint="eastAsia"/>
          <w:b/>
          <w:spacing w:val="116"/>
          <w:kern w:val="0"/>
          <w:sz w:val="48"/>
          <w:szCs w:val="48"/>
          <w:fitText w:val="6204" w:id="670211840"/>
        </w:rPr>
        <w:t>９</w:t>
      </w:r>
      <w:r w:rsidR="00023EF3" w:rsidRPr="0006789A">
        <w:rPr>
          <w:rFonts w:ascii="ＭＳ 明朝" w:hAnsi="ＭＳ 明朝" w:hint="eastAsia"/>
          <w:b/>
          <w:spacing w:val="116"/>
          <w:kern w:val="0"/>
          <w:sz w:val="48"/>
          <w:szCs w:val="48"/>
          <w:fitText w:val="6204" w:id="670211840"/>
        </w:rPr>
        <w:t>年度人権施</w:t>
      </w:r>
      <w:r w:rsidR="00023EF3" w:rsidRPr="0006789A">
        <w:rPr>
          <w:rFonts w:ascii="ＭＳ 明朝" w:hAnsi="ＭＳ 明朝" w:hint="eastAsia"/>
          <w:b/>
          <w:spacing w:val="6"/>
          <w:kern w:val="0"/>
          <w:sz w:val="48"/>
          <w:szCs w:val="48"/>
          <w:fitText w:val="6204" w:id="670211840"/>
        </w:rPr>
        <w:t>策</w:t>
      </w:r>
    </w:p>
    <w:p w14:paraId="65F556E5" w14:textId="77777777" w:rsidR="00023EF3" w:rsidRPr="008E52D8" w:rsidRDefault="00023EF3" w:rsidP="00023EF3">
      <w:pPr>
        <w:spacing w:line="700" w:lineRule="exact"/>
        <w:jc w:val="center"/>
        <w:rPr>
          <w:rFonts w:ascii="ＭＳ 明朝" w:hAnsi="ＭＳ 明朝"/>
          <w:b/>
          <w:kern w:val="0"/>
          <w:sz w:val="48"/>
          <w:szCs w:val="48"/>
        </w:rPr>
      </w:pPr>
      <w:r w:rsidRPr="0006789A">
        <w:rPr>
          <w:rFonts w:ascii="ＭＳ 明朝" w:hAnsi="ＭＳ 明朝" w:hint="eastAsia"/>
          <w:b/>
          <w:spacing w:val="19"/>
          <w:kern w:val="0"/>
          <w:sz w:val="48"/>
          <w:szCs w:val="48"/>
          <w:fitText w:val="6204" w:id="670211841"/>
        </w:rPr>
        <w:t>並びに予算に関する要望</w:t>
      </w:r>
      <w:r w:rsidRPr="0006789A">
        <w:rPr>
          <w:rFonts w:ascii="ＭＳ 明朝" w:hAnsi="ＭＳ 明朝" w:hint="eastAsia"/>
          <w:b/>
          <w:spacing w:val="2"/>
          <w:kern w:val="0"/>
          <w:sz w:val="48"/>
          <w:szCs w:val="48"/>
          <w:fitText w:val="6204" w:id="670211841"/>
        </w:rPr>
        <w:t>書</w:t>
      </w:r>
    </w:p>
    <w:p w14:paraId="10137D44" w14:textId="3BCE1BDD" w:rsidR="00023EF3" w:rsidRPr="008E52D8" w:rsidRDefault="00023EF3" w:rsidP="00023EF3">
      <w:pPr>
        <w:spacing w:line="700" w:lineRule="exact"/>
        <w:jc w:val="center"/>
        <w:rPr>
          <w:rFonts w:ascii="ＭＳ 明朝" w:hAnsi="ＭＳ 明朝"/>
          <w:b/>
          <w:kern w:val="0"/>
          <w:sz w:val="48"/>
          <w:szCs w:val="48"/>
        </w:rPr>
      </w:pPr>
    </w:p>
    <w:p w14:paraId="56B946A9" w14:textId="77777777" w:rsidR="00023EF3" w:rsidRPr="008E52D8" w:rsidRDefault="00023EF3" w:rsidP="00023EF3">
      <w:pPr>
        <w:spacing w:line="700" w:lineRule="exact"/>
        <w:jc w:val="center"/>
        <w:rPr>
          <w:rFonts w:ascii="ＭＳ 明朝" w:hAnsi="ＭＳ 明朝"/>
          <w:b/>
          <w:kern w:val="0"/>
          <w:sz w:val="48"/>
          <w:szCs w:val="48"/>
        </w:rPr>
      </w:pPr>
    </w:p>
    <w:p w14:paraId="1CD89AA3" w14:textId="77777777" w:rsidR="00023EF3" w:rsidRPr="008E52D8" w:rsidRDefault="00023EF3" w:rsidP="00023EF3">
      <w:pPr>
        <w:spacing w:line="700" w:lineRule="exact"/>
        <w:jc w:val="center"/>
        <w:rPr>
          <w:rFonts w:ascii="ＭＳ 明朝" w:hAnsi="ＭＳ 明朝"/>
          <w:b/>
          <w:sz w:val="48"/>
          <w:szCs w:val="48"/>
        </w:rPr>
      </w:pPr>
    </w:p>
    <w:p w14:paraId="3CB11F81" w14:textId="77777777" w:rsidR="00023EF3" w:rsidRPr="008E52D8" w:rsidRDefault="00023EF3" w:rsidP="00023EF3">
      <w:pPr>
        <w:spacing w:line="700" w:lineRule="exact"/>
        <w:jc w:val="center"/>
        <w:rPr>
          <w:rFonts w:ascii="ＭＳ 明朝" w:hAnsi="ＭＳ 明朝"/>
          <w:b/>
          <w:sz w:val="48"/>
          <w:szCs w:val="48"/>
        </w:rPr>
      </w:pPr>
    </w:p>
    <w:p w14:paraId="72126BDB" w14:textId="77777777" w:rsidR="00023EF3" w:rsidRPr="008E52D8" w:rsidRDefault="00023EF3" w:rsidP="00023EF3">
      <w:pPr>
        <w:spacing w:line="700" w:lineRule="exact"/>
        <w:jc w:val="center"/>
        <w:rPr>
          <w:rFonts w:ascii="ＭＳ 明朝" w:hAnsi="ＭＳ 明朝"/>
          <w:b/>
          <w:sz w:val="48"/>
          <w:szCs w:val="48"/>
        </w:rPr>
      </w:pPr>
    </w:p>
    <w:p w14:paraId="47C0A226" w14:textId="5975AA2F" w:rsidR="00023EF3" w:rsidRPr="008E52D8" w:rsidRDefault="00C811A0" w:rsidP="00023EF3">
      <w:pPr>
        <w:jc w:val="center"/>
        <w:rPr>
          <w:rFonts w:ascii="ＭＳ 明朝" w:hAnsi="ＭＳ 明朝"/>
          <w:b/>
          <w:sz w:val="40"/>
          <w:szCs w:val="40"/>
        </w:rPr>
      </w:pPr>
      <w:r w:rsidRPr="008E52D8">
        <w:rPr>
          <w:rFonts w:ascii="ＭＳ 明朝" w:hAnsi="ＭＳ 明朝" w:hint="eastAsia"/>
          <w:b/>
          <w:sz w:val="40"/>
          <w:szCs w:val="40"/>
        </w:rPr>
        <w:t>令和</w:t>
      </w:r>
      <w:r w:rsidR="00C75EE2">
        <w:rPr>
          <w:rFonts w:ascii="ＭＳ 明朝" w:hAnsi="ＭＳ 明朝" w:hint="eastAsia"/>
          <w:b/>
          <w:sz w:val="40"/>
          <w:szCs w:val="40"/>
        </w:rPr>
        <w:t>８</w:t>
      </w:r>
      <w:r w:rsidR="00023EF3" w:rsidRPr="008E52D8">
        <w:rPr>
          <w:rFonts w:ascii="ＭＳ 明朝" w:hAnsi="ＭＳ 明朝" w:hint="eastAsia"/>
          <w:b/>
          <w:sz w:val="40"/>
          <w:szCs w:val="40"/>
        </w:rPr>
        <w:t>年</w:t>
      </w:r>
      <w:r w:rsidR="002F0FCF" w:rsidRPr="008E52D8">
        <w:rPr>
          <w:rFonts w:ascii="ＭＳ 明朝" w:hAnsi="ＭＳ 明朝" w:hint="eastAsia"/>
          <w:b/>
          <w:sz w:val="40"/>
          <w:szCs w:val="40"/>
        </w:rPr>
        <w:t>７</w:t>
      </w:r>
      <w:r w:rsidR="00023EF3" w:rsidRPr="008E52D8">
        <w:rPr>
          <w:rFonts w:ascii="ＭＳ 明朝" w:hAnsi="ＭＳ 明朝" w:hint="eastAsia"/>
          <w:b/>
          <w:sz w:val="40"/>
          <w:szCs w:val="40"/>
        </w:rPr>
        <w:t>月</w:t>
      </w:r>
    </w:p>
    <w:p w14:paraId="441973BB" w14:textId="77777777" w:rsidR="00023EF3" w:rsidRPr="008E52D8" w:rsidRDefault="00023EF3" w:rsidP="00023EF3">
      <w:pPr>
        <w:jc w:val="center"/>
        <w:rPr>
          <w:b/>
          <w:sz w:val="40"/>
          <w:szCs w:val="40"/>
        </w:rPr>
      </w:pPr>
    </w:p>
    <w:p w14:paraId="1F79A44D" w14:textId="77777777" w:rsidR="00023EF3" w:rsidRPr="008E52D8" w:rsidRDefault="00023EF3" w:rsidP="00023EF3">
      <w:pPr>
        <w:jc w:val="center"/>
        <w:rPr>
          <w:b/>
          <w:sz w:val="40"/>
          <w:szCs w:val="40"/>
        </w:rPr>
      </w:pPr>
    </w:p>
    <w:p w14:paraId="18A0EFDF" w14:textId="77777777" w:rsidR="00023EF3" w:rsidRPr="008E52D8" w:rsidRDefault="00023EF3" w:rsidP="00023EF3">
      <w:pPr>
        <w:jc w:val="center"/>
        <w:rPr>
          <w:b/>
          <w:sz w:val="40"/>
          <w:szCs w:val="40"/>
        </w:rPr>
      </w:pPr>
    </w:p>
    <w:p w14:paraId="711F05F1" w14:textId="77777777" w:rsidR="00023EF3" w:rsidRPr="008E52D8" w:rsidRDefault="00023EF3" w:rsidP="00023EF3">
      <w:pPr>
        <w:jc w:val="center"/>
        <w:rPr>
          <w:b/>
          <w:sz w:val="40"/>
          <w:szCs w:val="40"/>
        </w:rPr>
      </w:pPr>
    </w:p>
    <w:p w14:paraId="4E33D6C7" w14:textId="77777777" w:rsidR="00023EF3" w:rsidRPr="008E52D8" w:rsidRDefault="00023EF3" w:rsidP="00023EF3">
      <w:pPr>
        <w:jc w:val="center"/>
        <w:rPr>
          <w:b/>
          <w:sz w:val="40"/>
          <w:szCs w:val="40"/>
        </w:rPr>
      </w:pPr>
    </w:p>
    <w:p w14:paraId="35C35D3F" w14:textId="77777777" w:rsidR="00023EF3" w:rsidRPr="008E52D8" w:rsidRDefault="00023EF3" w:rsidP="00023EF3">
      <w:pPr>
        <w:spacing w:line="700" w:lineRule="exact"/>
        <w:jc w:val="center"/>
        <w:rPr>
          <w:b/>
          <w:sz w:val="44"/>
          <w:szCs w:val="44"/>
        </w:rPr>
      </w:pPr>
      <w:r w:rsidRPr="008E52D8">
        <w:rPr>
          <w:rFonts w:hint="eastAsia"/>
          <w:b/>
          <w:spacing w:val="861"/>
          <w:kern w:val="0"/>
          <w:sz w:val="44"/>
          <w:szCs w:val="44"/>
          <w:fitText w:val="4770" w:id="670211842"/>
        </w:rPr>
        <w:t>大阪</w:t>
      </w:r>
      <w:r w:rsidRPr="008E52D8">
        <w:rPr>
          <w:rFonts w:hint="eastAsia"/>
          <w:b/>
          <w:kern w:val="0"/>
          <w:sz w:val="44"/>
          <w:szCs w:val="44"/>
          <w:fitText w:val="4770" w:id="670211842"/>
        </w:rPr>
        <w:t>府</w:t>
      </w:r>
    </w:p>
    <w:p w14:paraId="22DD0245" w14:textId="77777777" w:rsidR="00023EF3" w:rsidRPr="008E52D8" w:rsidRDefault="00023EF3" w:rsidP="00023EF3">
      <w:pPr>
        <w:spacing w:line="700" w:lineRule="exact"/>
        <w:jc w:val="center"/>
        <w:rPr>
          <w:b/>
          <w:sz w:val="44"/>
          <w:szCs w:val="44"/>
        </w:rPr>
      </w:pPr>
      <w:r w:rsidRPr="008E52D8">
        <w:rPr>
          <w:rFonts w:hint="eastAsia"/>
          <w:b/>
          <w:spacing w:val="212"/>
          <w:kern w:val="0"/>
          <w:sz w:val="44"/>
          <w:szCs w:val="44"/>
          <w:fitText w:val="4770" w:id="670211843"/>
        </w:rPr>
        <w:t>大阪府市長</w:t>
      </w:r>
      <w:r w:rsidRPr="008E52D8">
        <w:rPr>
          <w:rFonts w:hint="eastAsia"/>
          <w:b/>
          <w:kern w:val="0"/>
          <w:sz w:val="44"/>
          <w:szCs w:val="44"/>
          <w:fitText w:val="4770" w:id="670211843"/>
        </w:rPr>
        <w:t>会</w:t>
      </w:r>
    </w:p>
    <w:p w14:paraId="13ACD661" w14:textId="77777777" w:rsidR="00023EF3" w:rsidRPr="008E52D8" w:rsidRDefault="00023EF3" w:rsidP="00B2605B">
      <w:pPr>
        <w:spacing w:line="700" w:lineRule="exact"/>
        <w:jc w:val="center"/>
      </w:pPr>
      <w:r w:rsidRPr="008E52D8">
        <w:rPr>
          <w:rFonts w:hint="eastAsia"/>
          <w:b/>
          <w:spacing w:val="140"/>
          <w:kern w:val="0"/>
          <w:sz w:val="44"/>
          <w:szCs w:val="44"/>
          <w:fitText w:val="4770" w:id="670211844"/>
        </w:rPr>
        <w:t>大阪府町村長</w:t>
      </w:r>
      <w:r w:rsidRPr="008E52D8">
        <w:rPr>
          <w:rFonts w:hint="eastAsia"/>
          <w:b/>
          <w:spacing w:val="-1"/>
          <w:kern w:val="0"/>
          <w:sz w:val="44"/>
          <w:szCs w:val="44"/>
          <w:fitText w:val="4770" w:id="670211844"/>
        </w:rPr>
        <w:t>会</w:t>
      </w:r>
    </w:p>
    <w:p w14:paraId="68A8FB63" w14:textId="77777777" w:rsidR="00357147" w:rsidRPr="008E52D8" w:rsidRDefault="00357147" w:rsidP="00023EF3">
      <w:pPr>
        <w:jc w:val="right"/>
        <w:rPr>
          <w:rFonts w:ascii="ＭＳ 明朝" w:hAnsi="ＭＳ 明朝"/>
          <w:spacing w:val="20"/>
          <w:sz w:val="24"/>
        </w:rPr>
      </w:pPr>
    </w:p>
    <w:p w14:paraId="35C0EEFD" w14:textId="77777777" w:rsidR="00357147" w:rsidRPr="008E52D8" w:rsidRDefault="00357147">
      <w:pPr>
        <w:widowControl/>
        <w:jc w:val="left"/>
        <w:rPr>
          <w:rFonts w:ascii="ＭＳ 明朝" w:hAnsi="ＭＳ 明朝"/>
          <w:spacing w:val="20"/>
          <w:sz w:val="24"/>
        </w:rPr>
      </w:pPr>
      <w:r w:rsidRPr="008E52D8">
        <w:rPr>
          <w:rFonts w:ascii="ＭＳ 明朝" w:hAnsi="ＭＳ 明朝"/>
          <w:spacing w:val="20"/>
          <w:sz w:val="24"/>
        </w:rPr>
        <w:lastRenderedPageBreak/>
        <w:br w:type="page"/>
      </w:r>
    </w:p>
    <w:p w14:paraId="459D3A93" w14:textId="62F550A8" w:rsidR="00023EF3" w:rsidRPr="008E52D8" w:rsidRDefault="00C811A0" w:rsidP="00023EF3">
      <w:pPr>
        <w:jc w:val="right"/>
        <w:rPr>
          <w:rFonts w:ascii="ＭＳ 明朝" w:hAnsi="ＭＳ 明朝"/>
          <w:spacing w:val="20"/>
          <w:sz w:val="24"/>
        </w:rPr>
      </w:pPr>
      <w:r w:rsidRPr="008E52D8">
        <w:rPr>
          <w:rFonts w:ascii="ＭＳ 明朝" w:hAnsi="ＭＳ 明朝" w:hint="eastAsia"/>
          <w:spacing w:val="20"/>
          <w:sz w:val="24"/>
        </w:rPr>
        <w:lastRenderedPageBreak/>
        <w:t>令和</w:t>
      </w:r>
      <w:r w:rsidR="00C75EE2">
        <w:rPr>
          <w:rFonts w:ascii="ＭＳ 明朝" w:hAnsi="ＭＳ 明朝" w:hint="eastAsia"/>
          <w:spacing w:val="20"/>
          <w:sz w:val="24"/>
        </w:rPr>
        <w:t>８</w:t>
      </w:r>
      <w:r w:rsidR="00023EF3" w:rsidRPr="008E52D8">
        <w:rPr>
          <w:rFonts w:ascii="ＭＳ 明朝" w:hAnsi="ＭＳ 明朝" w:hint="eastAsia"/>
          <w:spacing w:val="20"/>
          <w:sz w:val="24"/>
        </w:rPr>
        <w:t>年</w:t>
      </w:r>
      <w:r w:rsidR="00E236B9" w:rsidRPr="008E52D8">
        <w:rPr>
          <w:rFonts w:ascii="ＭＳ 明朝" w:hAnsi="ＭＳ 明朝" w:hint="eastAsia"/>
          <w:spacing w:val="20"/>
          <w:sz w:val="24"/>
        </w:rPr>
        <w:t>７</w:t>
      </w:r>
      <w:r w:rsidR="00023EF3" w:rsidRPr="008E52D8">
        <w:rPr>
          <w:rFonts w:ascii="ＭＳ 明朝" w:hAnsi="ＭＳ 明朝" w:hint="eastAsia"/>
          <w:spacing w:val="20"/>
          <w:sz w:val="24"/>
        </w:rPr>
        <w:t>月</w:t>
      </w:r>
      <w:r w:rsidR="0091539A">
        <w:rPr>
          <w:rFonts w:ascii="ＭＳ 明朝" w:hAnsi="ＭＳ 明朝" w:hint="eastAsia"/>
          <w:spacing w:val="20"/>
          <w:sz w:val="24"/>
        </w:rPr>
        <w:t>３０</w:t>
      </w:r>
      <w:r w:rsidR="00023EF3" w:rsidRPr="008E52D8">
        <w:rPr>
          <w:rFonts w:ascii="ＭＳ 明朝" w:hAnsi="ＭＳ 明朝" w:hint="eastAsia"/>
          <w:spacing w:val="20"/>
          <w:sz w:val="24"/>
        </w:rPr>
        <w:t>日</w:t>
      </w:r>
    </w:p>
    <w:p w14:paraId="3BDCEB00" w14:textId="77777777" w:rsidR="00023EF3" w:rsidRPr="008E52D8" w:rsidRDefault="00023EF3" w:rsidP="00023EF3">
      <w:pPr>
        <w:snapToGrid w:val="0"/>
        <w:ind w:firstLineChars="81" w:firstLine="205"/>
        <w:jc w:val="center"/>
        <w:rPr>
          <w:rFonts w:ascii="ＭＳ ゴシック" w:eastAsia="ＭＳ ゴシック" w:hAnsi="ＭＳ ゴシック"/>
          <w:b/>
          <w:spacing w:val="20"/>
          <w:sz w:val="24"/>
        </w:rPr>
      </w:pPr>
    </w:p>
    <w:p w14:paraId="2530316C" w14:textId="77777777" w:rsidR="00023EF3" w:rsidRPr="008E52D8" w:rsidRDefault="00023EF3" w:rsidP="00023EF3">
      <w:pPr>
        <w:snapToGrid w:val="0"/>
        <w:ind w:firstLineChars="81" w:firstLine="205"/>
        <w:jc w:val="center"/>
        <w:rPr>
          <w:rFonts w:ascii="ＭＳ ゴシック" w:eastAsia="ＭＳ ゴシック" w:hAnsi="ＭＳ ゴシック"/>
          <w:b/>
          <w:spacing w:val="20"/>
          <w:sz w:val="24"/>
        </w:rPr>
      </w:pPr>
    </w:p>
    <w:p w14:paraId="18D5F582" w14:textId="4A21B3E6" w:rsidR="00023EF3" w:rsidRPr="008E52D8" w:rsidRDefault="00023EF3" w:rsidP="00023EF3">
      <w:pPr>
        <w:snapToGrid w:val="0"/>
        <w:ind w:firstLineChars="81" w:firstLine="205"/>
        <w:jc w:val="center"/>
        <w:rPr>
          <w:rFonts w:ascii="ＭＳ ゴシック" w:eastAsia="ＭＳ ゴシック" w:hAnsi="ＭＳ ゴシック"/>
          <w:b/>
          <w:spacing w:val="20"/>
          <w:sz w:val="24"/>
        </w:rPr>
      </w:pPr>
    </w:p>
    <w:p w14:paraId="09FF5660" w14:textId="77777777" w:rsidR="00E56A66" w:rsidRPr="008E52D8" w:rsidRDefault="00E56A66" w:rsidP="00023EF3">
      <w:pPr>
        <w:snapToGrid w:val="0"/>
        <w:ind w:firstLineChars="81" w:firstLine="205"/>
        <w:jc w:val="center"/>
        <w:rPr>
          <w:rFonts w:ascii="ＭＳ ゴシック" w:eastAsia="ＭＳ ゴシック" w:hAnsi="ＭＳ ゴシック"/>
          <w:b/>
          <w:spacing w:val="20"/>
          <w:sz w:val="24"/>
        </w:rPr>
      </w:pPr>
    </w:p>
    <w:p w14:paraId="63384BB9" w14:textId="4BE82653" w:rsidR="00023EF3" w:rsidRPr="008E52D8" w:rsidRDefault="00C811A0" w:rsidP="00023EF3">
      <w:pPr>
        <w:snapToGrid w:val="0"/>
        <w:ind w:firstLineChars="81" w:firstLine="237"/>
        <w:jc w:val="center"/>
        <w:rPr>
          <w:rFonts w:ascii="ＭＳ ゴシック" w:eastAsia="ＭＳ ゴシック" w:hAnsi="ＭＳ ゴシック"/>
          <w:b/>
          <w:spacing w:val="20"/>
          <w:szCs w:val="28"/>
        </w:rPr>
      </w:pPr>
      <w:r w:rsidRPr="008E52D8">
        <w:rPr>
          <w:rFonts w:ascii="ＭＳ ゴシック" w:eastAsia="ＭＳ ゴシック" w:hAnsi="ＭＳ ゴシック" w:hint="eastAsia"/>
          <w:b/>
          <w:spacing w:val="20"/>
          <w:szCs w:val="28"/>
        </w:rPr>
        <w:t>令和</w:t>
      </w:r>
      <w:r w:rsidR="00C75EE2">
        <w:rPr>
          <w:rFonts w:ascii="ＭＳ ゴシック" w:eastAsia="ＭＳ ゴシック" w:hAnsi="ＭＳ ゴシック" w:hint="eastAsia"/>
          <w:b/>
          <w:spacing w:val="20"/>
          <w:szCs w:val="28"/>
        </w:rPr>
        <w:t>９</w:t>
      </w:r>
      <w:r w:rsidR="00023EF3" w:rsidRPr="008E52D8">
        <w:rPr>
          <w:rFonts w:ascii="ＭＳ ゴシック" w:eastAsia="ＭＳ ゴシック" w:hAnsi="ＭＳ ゴシック" w:hint="eastAsia"/>
          <w:b/>
          <w:spacing w:val="20"/>
          <w:szCs w:val="28"/>
        </w:rPr>
        <w:t>年度人権施策並びに予算に関する要望書</w:t>
      </w:r>
    </w:p>
    <w:p w14:paraId="01BDEDB3" w14:textId="77777777" w:rsidR="00AB588F" w:rsidRPr="004106B8" w:rsidRDefault="00AB588F" w:rsidP="00AB588F">
      <w:pPr>
        <w:snapToGrid w:val="0"/>
        <w:rPr>
          <w:rFonts w:ascii="ＭＳ 明朝" w:hAnsi="ＭＳ 明朝"/>
          <w:spacing w:val="20"/>
          <w:szCs w:val="28"/>
        </w:rPr>
      </w:pPr>
    </w:p>
    <w:p w14:paraId="5811C987" w14:textId="77777777" w:rsidR="00A92FC0" w:rsidRDefault="00A92FC0" w:rsidP="00B11597">
      <w:pPr>
        <w:snapToGrid w:val="0"/>
        <w:rPr>
          <w:rFonts w:ascii="ＭＳ 明朝" w:hAnsi="ＭＳ 明朝"/>
          <w:snapToGrid w:val="0"/>
          <w:spacing w:val="20"/>
          <w:szCs w:val="28"/>
        </w:rPr>
      </w:pPr>
    </w:p>
    <w:p w14:paraId="3F5EF658" w14:textId="37A88C0E" w:rsidR="00B11597" w:rsidRPr="004106B8" w:rsidRDefault="00A92FC0" w:rsidP="00B11597">
      <w:pPr>
        <w:snapToGrid w:val="0"/>
        <w:rPr>
          <w:rFonts w:ascii="ＭＳ 明朝" w:hAnsi="ＭＳ 明朝"/>
          <w:spacing w:val="20"/>
          <w:szCs w:val="28"/>
        </w:rPr>
      </w:pPr>
      <w:r>
        <w:rPr>
          <w:rFonts w:ascii="ＭＳ 明朝" w:hAnsi="ＭＳ 明朝" w:hint="eastAsia"/>
          <w:snapToGrid w:val="0"/>
          <w:spacing w:val="20"/>
          <w:szCs w:val="28"/>
        </w:rPr>
        <w:t xml:space="preserve">　</w:t>
      </w:r>
    </w:p>
    <w:p w14:paraId="21B6E63B"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r w:rsidRPr="008E52D8">
        <w:rPr>
          <w:rFonts w:ascii="ＭＳ 明朝" w:hAnsi="ＭＳ 明朝" w:hint="eastAsia"/>
          <w:snapToGrid w:val="0"/>
          <w:spacing w:val="124"/>
          <w:kern w:val="0"/>
          <w:szCs w:val="28"/>
          <w:fitText w:val="2394" w:id="-1217685504"/>
        </w:rPr>
        <w:t>大阪府知</w:t>
      </w:r>
      <w:r w:rsidRPr="008E52D8">
        <w:rPr>
          <w:rFonts w:ascii="ＭＳ 明朝" w:hAnsi="ＭＳ 明朝" w:hint="eastAsia"/>
          <w:snapToGrid w:val="0"/>
          <w:spacing w:val="1"/>
          <w:kern w:val="0"/>
          <w:szCs w:val="28"/>
          <w:fitText w:val="2394" w:id="-1217685504"/>
        </w:rPr>
        <w:t>事</w:t>
      </w:r>
      <w:r w:rsidRPr="008E52D8">
        <w:rPr>
          <w:rFonts w:ascii="ＭＳ 明朝" w:hAnsi="ＭＳ 明朝" w:hint="eastAsia"/>
          <w:snapToGrid w:val="0"/>
          <w:kern w:val="0"/>
          <w:szCs w:val="28"/>
        </w:rPr>
        <w:t xml:space="preserve">　　</w:t>
      </w:r>
      <w:r w:rsidRPr="008E52D8">
        <w:rPr>
          <w:rFonts w:ascii="ＭＳ 明朝" w:hAnsi="ＭＳ 明朝" w:hint="eastAsia"/>
          <w:kern w:val="0"/>
          <w:szCs w:val="28"/>
        </w:rPr>
        <w:t>吉　村　　洋　文</w:t>
      </w:r>
    </w:p>
    <w:p w14:paraId="00AB27E6"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41265A74"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7768DAF2"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0CA4742C" w14:textId="77777777" w:rsidR="00EB1A64" w:rsidRPr="008E52D8" w:rsidRDefault="00EB1A64" w:rsidP="00EB1A64">
      <w:pPr>
        <w:tabs>
          <w:tab w:val="left" w:pos="8946"/>
        </w:tabs>
        <w:snapToGrid w:val="0"/>
        <w:ind w:leftChars="1350" w:left="3402" w:rightChars="274" w:right="690"/>
        <w:rPr>
          <w:rFonts w:ascii="ＭＳ 明朝" w:hAnsi="ＭＳ 明朝"/>
          <w:kern w:val="0"/>
          <w:szCs w:val="28"/>
        </w:rPr>
      </w:pPr>
    </w:p>
    <w:p w14:paraId="4569968C"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r w:rsidRPr="000D2BA3">
        <w:rPr>
          <w:rFonts w:ascii="ＭＳ 明朝" w:hAnsi="ＭＳ 明朝" w:hint="eastAsia"/>
          <w:snapToGrid w:val="0"/>
          <w:spacing w:val="14"/>
          <w:w w:val="99"/>
          <w:kern w:val="0"/>
          <w:szCs w:val="28"/>
          <w:fitText w:val="2394" w:id="-412326144"/>
        </w:rPr>
        <w:t>大阪府市長会会</w:t>
      </w:r>
      <w:r w:rsidRPr="000D2BA3">
        <w:rPr>
          <w:rFonts w:ascii="ＭＳ 明朝" w:hAnsi="ＭＳ 明朝" w:hint="eastAsia"/>
          <w:snapToGrid w:val="0"/>
          <w:spacing w:val="-3"/>
          <w:w w:val="99"/>
          <w:kern w:val="0"/>
          <w:szCs w:val="28"/>
          <w:fitText w:val="2394" w:id="-412326144"/>
        </w:rPr>
        <w:t>長</w:t>
      </w:r>
      <w:r w:rsidRPr="008E52D8">
        <w:rPr>
          <w:rFonts w:ascii="ＭＳ 明朝" w:hAnsi="ＭＳ 明朝" w:hint="eastAsia"/>
          <w:snapToGrid w:val="0"/>
          <w:kern w:val="0"/>
          <w:szCs w:val="28"/>
        </w:rPr>
        <w:t xml:space="preserve">　　</w:t>
      </w:r>
      <w:r w:rsidRPr="00BB4C38">
        <w:rPr>
          <w:rFonts w:ascii="ＭＳ 明朝" w:cs="ＭＳ 明朝" w:hint="eastAsia"/>
          <w:kern w:val="0"/>
          <w:szCs w:val="28"/>
        </w:rPr>
        <w:t>濱</w:t>
      </w:r>
      <w:r>
        <w:rPr>
          <w:rFonts w:ascii="ＭＳ 明朝" w:cs="ＭＳ 明朝" w:hint="eastAsia"/>
          <w:kern w:val="0"/>
          <w:szCs w:val="28"/>
        </w:rPr>
        <w:t xml:space="preserve">　</w:t>
      </w:r>
      <w:r w:rsidRPr="00BB4C38">
        <w:rPr>
          <w:rFonts w:ascii="ＭＳ 明朝" w:cs="ＭＳ 明朝" w:hint="eastAsia"/>
          <w:kern w:val="0"/>
          <w:szCs w:val="28"/>
        </w:rPr>
        <w:t>田</w:t>
      </w:r>
      <w:r>
        <w:rPr>
          <w:rFonts w:ascii="ＭＳ 明朝" w:cs="ＭＳ 明朝" w:hint="eastAsia"/>
          <w:kern w:val="0"/>
          <w:szCs w:val="28"/>
        </w:rPr>
        <w:t xml:space="preserve">　　</w:t>
      </w:r>
      <w:r w:rsidRPr="00BB4C38">
        <w:rPr>
          <w:rFonts w:ascii="ＭＳ 明朝" w:cs="ＭＳ 明朝" w:hint="eastAsia"/>
          <w:kern w:val="0"/>
          <w:szCs w:val="28"/>
        </w:rPr>
        <w:t>剛</w:t>
      </w:r>
      <w:r>
        <w:rPr>
          <w:rFonts w:ascii="ＭＳ 明朝" w:cs="ＭＳ 明朝" w:hint="eastAsia"/>
          <w:kern w:val="0"/>
          <w:szCs w:val="28"/>
        </w:rPr>
        <w:t xml:space="preserve">　</w:t>
      </w:r>
      <w:r w:rsidRPr="00BB4C38">
        <w:rPr>
          <w:rFonts w:ascii="ＭＳ 明朝" w:cs="ＭＳ 明朝" w:hint="eastAsia"/>
          <w:kern w:val="0"/>
          <w:szCs w:val="28"/>
        </w:rPr>
        <w:t>史</w:t>
      </w:r>
    </w:p>
    <w:p w14:paraId="7EC15FA8"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5B7FB853"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4DCF3193"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20ADC40C" w14:textId="77777777" w:rsidR="000D2BA3" w:rsidRPr="008E52D8" w:rsidRDefault="000D2BA3" w:rsidP="000D2BA3">
      <w:pPr>
        <w:tabs>
          <w:tab w:val="left" w:pos="8946"/>
        </w:tabs>
        <w:snapToGrid w:val="0"/>
        <w:ind w:leftChars="1350" w:left="3402" w:rightChars="274" w:right="690"/>
        <w:rPr>
          <w:rFonts w:ascii="ＭＳ 明朝" w:cs="ＭＳ 明朝"/>
          <w:kern w:val="0"/>
          <w:szCs w:val="28"/>
        </w:rPr>
      </w:pPr>
    </w:p>
    <w:p w14:paraId="4546CC90" w14:textId="77777777" w:rsidR="000D2BA3" w:rsidRPr="008E52D8" w:rsidRDefault="000D2BA3" w:rsidP="000D2BA3">
      <w:pPr>
        <w:tabs>
          <w:tab w:val="left" w:pos="8946"/>
        </w:tabs>
        <w:snapToGrid w:val="0"/>
        <w:ind w:leftChars="1350" w:left="3402" w:rightChars="274" w:right="690"/>
        <w:rPr>
          <w:rFonts w:ascii="ＭＳ 明朝" w:hAnsi="ＭＳ 明朝"/>
          <w:szCs w:val="28"/>
        </w:rPr>
      </w:pPr>
      <w:r w:rsidRPr="000D2BA3">
        <w:rPr>
          <w:rFonts w:ascii="ＭＳ 明朝" w:hAnsi="ＭＳ 明朝" w:hint="eastAsia"/>
          <w:snapToGrid w:val="0"/>
          <w:spacing w:val="3"/>
          <w:w w:val="94"/>
          <w:kern w:val="0"/>
          <w:szCs w:val="28"/>
          <w:fitText w:val="2394" w:id="-412326143"/>
        </w:rPr>
        <w:t>大阪府町村長会会</w:t>
      </w:r>
      <w:r w:rsidRPr="000D2BA3">
        <w:rPr>
          <w:rFonts w:ascii="ＭＳ 明朝" w:hAnsi="ＭＳ 明朝" w:hint="eastAsia"/>
          <w:snapToGrid w:val="0"/>
          <w:spacing w:val="-8"/>
          <w:w w:val="94"/>
          <w:kern w:val="0"/>
          <w:szCs w:val="28"/>
          <w:fitText w:val="2394" w:id="-412326143"/>
        </w:rPr>
        <w:t>長</w:t>
      </w:r>
      <w:r w:rsidRPr="008E52D8">
        <w:rPr>
          <w:rFonts w:ascii="ＭＳ 明朝" w:hAnsi="ＭＳ 明朝" w:hint="eastAsia"/>
          <w:snapToGrid w:val="0"/>
          <w:kern w:val="0"/>
          <w:szCs w:val="28"/>
        </w:rPr>
        <w:t xml:space="preserve">　　</w:t>
      </w:r>
      <w:r w:rsidRPr="00BB4C38">
        <w:rPr>
          <w:rFonts w:ascii="ＭＳ 明朝" w:hAnsi="ＭＳ 明朝" w:hint="eastAsia"/>
          <w:kern w:val="0"/>
          <w:szCs w:val="28"/>
        </w:rPr>
        <w:t xml:space="preserve">藤　原　</w:t>
      </w:r>
      <w:r>
        <w:rPr>
          <w:rFonts w:ascii="ＭＳ 明朝" w:hAnsi="ＭＳ 明朝" w:hint="eastAsia"/>
          <w:kern w:val="0"/>
          <w:szCs w:val="28"/>
        </w:rPr>
        <w:t xml:space="preserve">　</w:t>
      </w:r>
      <w:r w:rsidRPr="00BB4C38">
        <w:rPr>
          <w:rFonts w:ascii="ＭＳ 明朝" w:hAnsi="ＭＳ 明朝" w:hint="eastAsia"/>
          <w:kern w:val="0"/>
          <w:szCs w:val="28"/>
        </w:rPr>
        <w:t>敏　司</w:t>
      </w:r>
    </w:p>
    <w:p w14:paraId="38EB23F4" w14:textId="77777777" w:rsidR="00EB1A64" w:rsidRPr="000D2BA3" w:rsidRDefault="00EB1A64" w:rsidP="00EB1A64">
      <w:pPr>
        <w:tabs>
          <w:tab w:val="left" w:pos="8946"/>
        </w:tabs>
        <w:snapToGrid w:val="0"/>
        <w:ind w:leftChars="-2" w:left="-5" w:rightChars="274" w:right="690"/>
        <w:jc w:val="left"/>
        <w:rPr>
          <w:rFonts w:ascii="ＭＳ 明朝" w:hAnsi="ＭＳ 明朝"/>
          <w:szCs w:val="28"/>
        </w:rPr>
      </w:pPr>
    </w:p>
    <w:p w14:paraId="2FCF139F"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36307548"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7C101FAC"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119C057E" w14:textId="77777777" w:rsidR="00EB1A64" w:rsidRPr="008E52D8" w:rsidRDefault="00EB1A64" w:rsidP="00EB1A64">
      <w:pPr>
        <w:tabs>
          <w:tab w:val="left" w:pos="8946"/>
        </w:tabs>
        <w:snapToGrid w:val="0"/>
        <w:ind w:leftChars="-2" w:left="-5" w:rightChars="274" w:right="690"/>
        <w:jc w:val="left"/>
        <w:rPr>
          <w:rFonts w:ascii="ＭＳ 明朝" w:hAnsi="ＭＳ 明朝"/>
          <w:szCs w:val="28"/>
        </w:rPr>
      </w:pPr>
    </w:p>
    <w:p w14:paraId="271EA3E0"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大阪府及び府内市町村の様々な人権問題解決のための施策の推進に、格別の御高配を賜り厚くお礼申し上げます。</w:t>
      </w:r>
    </w:p>
    <w:p w14:paraId="5D8195C6"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大阪府及び府内市町村におきましては、全ての人の人権が尊重される豊かな社会の実現をめざし、人権意識の高揚を図るための施策、人権擁護に資する施策を推進しています。</w:t>
      </w:r>
    </w:p>
    <w:p w14:paraId="4F5BBF1F"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しかしながら、人権を取り巻く状況は、女性、子ども、高齢者、障がい者、性的マイノリティ等への様々な差別や人権侵害、同和問題、ヘイトスピーチ、インターネット上での人権侵害等、大変厳しい状況にあります。</w:t>
      </w:r>
    </w:p>
    <w:p w14:paraId="0DBFDB36" w14:textId="77777777" w:rsidR="004B66B8" w:rsidRPr="004B66B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今後とも、大阪府及び府内市町村は連携しながら更なる人権施策の充実を図ってまいりますが、人権問題の早期かつ根本的な解決のためには、国における施策の充実や必要な財源の確保などが不可欠です。</w:t>
      </w:r>
    </w:p>
    <w:p w14:paraId="7377211D" w14:textId="14495D05" w:rsidR="00855E8D" w:rsidRPr="008E52D8" w:rsidRDefault="004B66B8" w:rsidP="004B66B8">
      <w:pPr>
        <w:widowControl/>
        <w:ind w:leftChars="50" w:left="126" w:rightChars="50" w:right="126"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ついては、本要望書に記載の要望内容について適切な措置を講じられるようお願い申し上げます。</w:t>
      </w:r>
      <w:r w:rsidR="00855E8D" w:rsidRPr="008E52D8">
        <w:rPr>
          <w:rFonts w:ascii="ＭＳ 明朝" w:hAnsi="ＭＳ 明朝" w:cs="ＭＳ Ｐゴシック"/>
          <w:spacing w:val="10"/>
          <w:kern w:val="0"/>
          <w:sz w:val="24"/>
          <w:szCs w:val="20"/>
        </w:rPr>
        <w:br w:type="page"/>
      </w:r>
    </w:p>
    <w:p w14:paraId="35F91733" w14:textId="595D82FE" w:rsidR="00023EF3" w:rsidRPr="008E52D8" w:rsidRDefault="00023EF3" w:rsidP="000D202C">
      <w:pPr>
        <w:widowControl/>
        <w:ind w:leftChars="50" w:left="126" w:rightChars="50" w:right="126" w:firstLineChars="100" w:firstLine="296"/>
        <w:rPr>
          <w:rFonts w:asciiTheme="minorEastAsia" w:eastAsiaTheme="minorEastAsia" w:hAnsiTheme="minorEastAsia"/>
          <w:spacing w:val="2"/>
          <w:sz w:val="32"/>
          <w:szCs w:val="32"/>
        </w:rPr>
      </w:pPr>
      <w:r w:rsidRPr="008E52D8">
        <w:rPr>
          <w:rFonts w:asciiTheme="minorEastAsia" w:eastAsiaTheme="minorEastAsia" w:hAnsiTheme="minorEastAsia"/>
          <w:spacing w:val="2"/>
          <w:sz w:val="32"/>
          <w:szCs w:val="32"/>
        </w:rPr>
        <w:lastRenderedPageBreak/>
        <w:br w:type="page"/>
      </w:r>
    </w:p>
    <w:p w14:paraId="2FFBCFC7" w14:textId="77777777" w:rsidR="00A15883" w:rsidRPr="008E52D8" w:rsidRDefault="00A15883" w:rsidP="00A15883">
      <w:pPr>
        <w:jc w:val="center"/>
        <w:rPr>
          <w:rFonts w:hAnsi="Times New Roman"/>
          <w:spacing w:val="4"/>
          <w:sz w:val="32"/>
          <w:szCs w:val="32"/>
        </w:rPr>
      </w:pPr>
      <w:r w:rsidRPr="008E52D8">
        <w:rPr>
          <w:rFonts w:hint="eastAsia"/>
          <w:spacing w:val="2"/>
          <w:sz w:val="32"/>
          <w:szCs w:val="32"/>
        </w:rPr>
        <w:lastRenderedPageBreak/>
        <w:t>目　　　　　　次</w:t>
      </w:r>
    </w:p>
    <w:p w14:paraId="6A5ECD5F" w14:textId="77777777" w:rsidR="00A15883" w:rsidRPr="008E52D8" w:rsidRDefault="00A15883" w:rsidP="00A15883">
      <w:pPr>
        <w:spacing w:line="500" w:lineRule="exact"/>
        <w:rPr>
          <w:rFonts w:hAnsi="Times New Roman"/>
          <w:spacing w:val="4"/>
        </w:rPr>
      </w:pPr>
    </w:p>
    <w:p w14:paraId="51F9ABAC" w14:textId="77777777" w:rsidR="00A15883" w:rsidRPr="008E52D8" w:rsidRDefault="00A15883" w:rsidP="00A15883">
      <w:pPr>
        <w:spacing w:line="500" w:lineRule="exact"/>
        <w:rPr>
          <w:rFonts w:hAnsi="Times New Roman"/>
          <w:spacing w:val="4"/>
          <w:sz w:val="24"/>
        </w:rPr>
      </w:pPr>
    </w:p>
    <w:p w14:paraId="723BD07B" w14:textId="77777777" w:rsidR="00A15883" w:rsidRPr="008E52D8" w:rsidRDefault="00A15883" w:rsidP="00F9455D">
      <w:pPr>
        <w:spacing w:line="500" w:lineRule="exact"/>
        <w:ind w:leftChars="222" w:left="559"/>
        <w:rPr>
          <w:sz w:val="24"/>
        </w:rPr>
      </w:pPr>
      <w:r w:rsidRPr="008E52D8">
        <w:rPr>
          <w:rFonts w:hAnsi="Times New Roman" w:hint="eastAsia"/>
          <w:spacing w:val="615"/>
          <w:kern w:val="0"/>
          <w:sz w:val="24"/>
          <w:fitText w:val="3180" w:id="-1482956544"/>
        </w:rPr>
        <w:t>内閣</w:t>
      </w:r>
      <w:r w:rsidRPr="008E52D8">
        <w:rPr>
          <w:rFonts w:hAnsi="Times New Roman" w:hint="eastAsia"/>
          <w:kern w:val="0"/>
          <w:sz w:val="24"/>
          <w:fitText w:val="3180" w:id="-1482956544"/>
        </w:rPr>
        <w:t>府</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１</w:t>
      </w:r>
    </w:p>
    <w:p w14:paraId="7BB9E735" w14:textId="4B3BBFAD" w:rsidR="00A15883" w:rsidRPr="008E52D8" w:rsidRDefault="00A15883" w:rsidP="00F9455D">
      <w:pPr>
        <w:spacing w:line="500" w:lineRule="exact"/>
        <w:ind w:leftChars="222" w:left="559"/>
        <w:jc w:val="center"/>
        <w:rPr>
          <w:sz w:val="24"/>
        </w:rPr>
      </w:pPr>
    </w:p>
    <w:p w14:paraId="25E7C515" w14:textId="14946238" w:rsidR="00A15883" w:rsidRPr="008E52D8" w:rsidRDefault="00A15883" w:rsidP="00F9455D">
      <w:pPr>
        <w:spacing w:line="500" w:lineRule="exact"/>
        <w:ind w:leftChars="222" w:left="559"/>
        <w:rPr>
          <w:sz w:val="24"/>
        </w:rPr>
      </w:pPr>
      <w:r w:rsidRPr="008E52D8">
        <w:rPr>
          <w:rFonts w:hint="eastAsia"/>
          <w:spacing w:val="615"/>
          <w:kern w:val="0"/>
          <w:sz w:val="24"/>
          <w:fitText w:val="3180" w:id="-1482956542"/>
        </w:rPr>
        <w:t>総務</w:t>
      </w:r>
      <w:r w:rsidRPr="008E52D8">
        <w:rPr>
          <w:rFonts w:hint="eastAsia"/>
          <w:kern w:val="0"/>
          <w:sz w:val="24"/>
          <w:fitText w:val="3180" w:id="-1482956542"/>
        </w:rPr>
        <w:t>省</w:t>
      </w:r>
      <w:r w:rsidRPr="008E52D8">
        <w:rPr>
          <w:rFonts w:hint="eastAsia"/>
          <w:sz w:val="24"/>
        </w:rPr>
        <w:t xml:space="preserve">　･････････････････････････････････････</w:t>
      </w:r>
      <w:r w:rsidRPr="008E52D8">
        <w:rPr>
          <w:sz w:val="24"/>
        </w:rPr>
        <w:t xml:space="preserve"> </w:t>
      </w:r>
      <w:r w:rsidRPr="008E52D8">
        <w:rPr>
          <w:rFonts w:hint="eastAsia"/>
          <w:sz w:val="24"/>
        </w:rPr>
        <w:t xml:space="preserve">　</w:t>
      </w:r>
      <w:r w:rsidR="000D202C" w:rsidRPr="008E52D8">
        <w:rPr>
          <w:rFonts w:hint="eastAsia"/>
          <w:sz w:val="24"/>
        </w:rPr>
        <w:t>２</w:t>
      </w:r>
    </w:p>
    <w:p w14:paraId="47806E9A" w14:textId="77777777" w:rsidR="00A15883" w:rsidRPr="008E52D8" w:rsidRDefault="00A15883" w:rsidP="00F9455D">
      <w:pPr>
        <w:spacing w:line="500" w:lineRule="exact"/>
        <w:ind w:leftChars="222" w:left="559"/>
        <w:jc w:val="center"/>
        <w:rPr>
          <w:sz w:val="24"/>
        </w:rPr>
      </w:pPr>
    </w:p>
    <w:p w14:paraId="251FD7B9" w14:textId="509BBB4A" w:rsidR="00A15883" w:rsidRPr="008E52D8" w:rsidRDefault="00A15883" w:rsidP="00F9455D">
      <w:pPr>
        <w:spacing w:line="500" w:lineRule="exact"/>
        <w:ind w:leftChars="222" w:left="559"/>
        <w:rPr>
          <w:sz w:val="24"/>
        </w:rPr>
      </w:pPr>
      <w:r w:rsidRPr="008E52D8">
        <w:rPr>
          <w:rFonts w:hint="eastAsia"/>
          <w:spacing w:val="615"/>
          <w:kern w:val="0"/>
          <w:sz w:val="24"/>
          <w:fitText w:val="3180" w:id="-1482956541"/>
        </w:rPr>
        <w:t>法務</w:t>
      </w:r>
      <w:r w:rsidRPr="008E52D8">
        <w:rPr>
          <w:rFonts w:hint="eastAsia"/>
          <w:kern w:val="0"/>
          <w:sz w:val="24"/>
          <w:fitText w:val="3180" w:id="-1482956541"/>
        </w:rPr>
        <w:t>省</w:t>
      </w:r>
      <w:r w:rsidRPr="008E52D8">
        <w:rPr>
          <w:rFonts w:hint="eastAsia"/>
          <w:sz w:val="24"/>
        </w:rPr>
        <w:t xml:space="preserve">　･････････････････････････････････････</w:t>
      </w:r>
      <w:r w:rsidRPr="008E52D8">
        <w:rPr>
          <w:sz w:val="24"/>
        </w:rPr>
        <w:t xml:space="preserve"> </w:t>
      </w:r>
      <w:r w:rsidRPr="008E52D8">
        <w:rPr>
          <w:rFonts w:hint="eastAsia"/>
          <w:sz w:val="24"/>
        </w:rPr>
        <w:t xml:space="preserve">　</w:t>
      </w:r>
      <w:r w:rsidR="0006789A">
        <w:rPr>
          <w:rFonts w:hint="eastAsia"/>
          <w:sz w:val="24"/>
        </w:rPr>
        <w:t>５</w:t>
      </w:r>
    </w:p>
    <w:p w14:paraId="51A39C83" w14:textId="77777777" w:rsidR="00A15883" w:rsidRPr="008E52D8" w:rsidRDefault="00A15883" w:rsidP="00F9455D">
      <w:pPr>
        <w:spacing w:line="500" w:lineRule="exact"/>
        <w:ind w:leftChars="222" w:left="559"/>
        <w:jc w:val="center"/>
        <w:rPr>
          <w:sz w:val="24"/>
        </w:rPr>
      </w:pPr>
    </w:p>
    <w:p w14:paraId="0CB8324C" w14:textId="7536AD75" w:rsidR="00A15883" w:rsidRPr="008E52D8" w:rsidRDefault="00A15883" w:rsidP="00F9455D">
      <w:pPr>
        <w:spacing w:line="500" w:lineRule="exact"/>
        <w:ind w:leftChars="222" w:left="559"/>
        <w:rPr>
          <w:rFonts w:hAnsi="Times New Roman"/>
          <w:spacing w:val="4"/>
          <w:sz w:val="24"/>
        </w:rPr>
      </w:pPr>
      <w:r w:rsidRPr="008E52D8">
        <w:rPr>
          <w:rFonts w:hint="eastAsia"/>
          <w:spacing w:val="615"/>
          <w:kern w:val="0"/>
          <w:sz w:val="24"/>
          <w:fitText w:val="3180" w:id="-1482956540"/>
        </w:rPr>
        <w:t>財務</w:t>
      </w:r>
      <w:r w:rsidRPr="008E52D8">
        <w:rPr>
          <w:rFonts w:hint="eastAsia"/>
          <w:kern w:val="0"/>
          <w:sz w:val="24"/>
          <w:fitText w:val="3180" w:id="-1482956540"/>
        </w:rPr>
        <w:t>省</w:t>
      </w:r>
      <w:r w:rsidRPr="008E52D8">
        <w:rPr>
          <w:rFonts w:hint="eastAsia"/>
          <w:sz w:val="24"/>
        </w:rPr>
        <w:t>･･････････････････････････････････････</w:t>
      </w:r>
      <w:r w:rsidRPr="008E52D8">
        <w:rPr>
          <w:sz w:val="24"/>
        </w:rPr>
        <w:t xml:space="preserve"> </w:t>
      </w:r>
      <w:r w:rsidRPr="008E52D8">
        <w:rPr>
          <w:rFonts w:hint="eastAsia"/>
          <w:sz w:val="24"/>
        </w:rPr>
        <w:t xml:space="preserve">　</w:t>
      </w:r>
      <w:r w:rsidRPr="008E52D8">
        <w:rPr>
          <w:rFonts w:hint="eastAsia"/>
          <w:sz w:val="24"/>
        </w:rPr>
        <w:t xml:space="preserve"> </w:t>
      </w:r>
      <w:r w:rsidR="0006789A">
        <w:rPr>
          <w:rFonts w:hint="eastAsia"/>
          <w:sz w:val="24"/>
        </w:rPr>
        <w:t>１０</w:t>
      </w:r>
    </w:p>
    <w:p w14:paraId="116E45E2" w14:textId="77777777" w:rsidR="00A15883" w:rsidRPr="008E52D8" w:rsidRDefault="00A15883" w:rsidP="00F9455D">
      <w:pPr>
        <w:spacing w:line="500" w:lineRule="exact"/>
        <w:ind w:leftChars="222" w:left="559"/>
        <w:jc w:val="center"/>
        <w:rPr>
          <w:sz w:val="24"/>
        </w:rPr>
      </w:pPr>
    </w:p>
    <w:p w14:paraId="4E7BB263" w14:textId="695C3139" w:rsidR="00A15883" w:rsidRPr="008E52D8" w:rsidRDefault="00A15883" w:rsidP="00F9455D">
      <w:pPr>
        <w:spacing w:line="500" w:lineRule="exact"/>
        <w:ind w:leftChars="222" w:left="559"/>
        <w:rPr>
          <w:sz w:val="24"/>
        </w:rPr>
      </w:pPr>
      <w:r w:rsidRPr="008E52D8">
        <w:rPr>
          <w:rFonts w:hint="eastAsia"/>
          <w:spacing w:val="240"/>
          <w:kern w:val="0"/>
          <w:sz w:val="24"/>
          <w:fitText w:val="3180" w:id="-1482956539"/>
        </w:rPr>
        <w:t>文部科学</w:t>
      </w:r>
      <w:r w:rsidRPr="008E52D8">
        <w:rPr>
          <w:rFonts w:hint="eastAsia"/>
          <w:spacing w:val="30"/>
          <w:kern w:val="0"/>
          <w:sz w:val="24"/>
          <w:fitText w:val="3180" w:id="-1482956539"/>
        </w:rPr>
        <w:t>省</w:t>
      </w:r>
      <w:r w:rsidRPr="008E52D8">
        <w:rPr>
          <w:rFonts w:hint="eastAsia"/>
          <w:sz w:val="24"/>
        </w:rPr>
        <w:t xml:space="preserve">　･････････････････････････････････････</w:t>
      </w:r>
      <w:r w:rsidRPr="008E52D8">
        <w:rPr>
          <w:sz w:val="24"/>
        </w:rPr>
        <w:t xml:space="preserve"> </w:t>
      </w:r>
      <w:r w:rsidR="0026276D" w:rsidRPr="008E52D8">
        <w:rPr>
          <w:rFonts w:hint="eastAsia"/>
          <w:sz w:val="24"/>
        </w:rPr>
        <w:t xml:space="preserve">　</w:t>
      </w:r>
      <w:r w:rsidR="00CB2EFC">
        <w:rPr>
          <w:rFonts w:hint="eastAsia"/>
          <w:sz w:val="24"/>
        </w:rPr>
        <w:t>１</w:t>
      </w:r>
      <w:r w:rsidR="0006789A">
        <w:rPr>
          <w:rFonts w:hint="eastAsia"/>
          <w:sz w:val="24"/>
        </w:rPr>
        <w:t>１</w:t>
      </w:r>
    </w:p>
    <w:p w14:paraId="7A775E25" w14:textId="77777777" w:rsidR="00A15883" w:rsidRPr="008E52D8" w:rsidRDefault="00A15883" w:rsidP="00F9455D">
      <w:pPr>
        <w:spacing w:line="500" w:lineRule="exact"/>
        <w:ind w:leftChars="222" w:left="559"/>
        <w:jc w:val="center"/>
        <w:rPr>
          <w:sz w:val="24"/>
        </w:rPr>
      </w:pPr>
    </w:p>
    <w:p w14:paraId="5063BE02" w14:textId="6E25F56A" w:rsidR="00A15883" w:rsidRPr="008E52D8" w:rsidRDefault="00A15883" w:rsidP="00F9455D">
      <w:pPr>
        <w:spacing w:line="500" w:lineRule="exact"/>
        <w:ind w:leftChars="222" w:left="559"/>
        <w:rPr>
          <w:sz w:val="24"/>
        </w:rPr>
      </w:pPr>
      <w:r w:rsidRPr="008E52D8">
        <w:rPr>
          <w:rFonts w:hint="eastAsia"/>
          <w:spacing w:val="240"/>
          <w:kern w:val="0"/>
          <w:sz w:val="24"/>
          <w:fitText w:val="3180" w:id="-1482956538"/>
        </w:rPr>
        <w:t>厚生労働</w:t>
      </w:r>
      <w:r w:rsidRPr="008E52D8">
        <w:rPr>
          <w:rFonts w:hint="eastAsia"/>
          <w:spacing w:val="30"/>
          <w:kern w:val="0"/>
          <w:sz w:val="24"/>
          <w:fitText w:val="3180" w:id="-1482956538"/>
        </w:rPr>
        <w:t>省</w:t>
      </w:r>
      <w:r w:rsidRPr="008E52D8">
        <w:rPr>
          <w:rFonts w:hint="eastAsia"/>
          <w:sz w:val="24"/>
        </w:rPr>
        <w:t xml:space="preserve">　･････････････････････････････････････</w:t>
      </w:r>
      <w:r w:rsidRPr="008E52D8">
        <w:rPr>
          <w:rFonts w:hint="eastAsia"/>
          <w:sz w:val="24"/>
        </w:rPr>
        <w:t xml:space="preserve"> </w:t>
      </w:r>
      <w:r w:rsidR="00F9455D" w:rsidRPr="008E52D8">
        <w:rPr>
          <w:rFonts w:hint="eastAsia"/>
          <w:sz w:val="24"/>
        </w:rPr>
        <w:t xml:space="preserve">　</w:t>
      </w:r>
      <w:r w:rsidR="0026276D" w:rsidRPr="008E52D8">
        <w:rPr>
          <w:rFonts w:hint="eastAsia"/>
          <w:sz w:val="24"/>
        </w:rPr>
        <w:t>１</w:t>
      </w:r>
      <w:r w:rsidR="0006789A">
        <w:rPr>
          <w:rFonts w:hint="eastAsia"/>
          <w:sz w:val="24"/>
        </w:rPr>
        <w:t>３</w:t>
      </w:r>
    </w:p>
    <w:p w14:paraId="1D7D2347" w14:textId="77777777" w:rsidR="00A15883" w:rsidRPr="008E52D8" w:rsidRDefault="00A15883" w:rsidP="00F9455D">
      <w:pPr>
        <w:spacing w:line="500" w:lineRule="exact"/>
        <w:ind w:leftChars="222" w:left="559"/>
        <w:jc w:val="center"/>
        <w:rPr>
          <w:sz w:val="24"/>
        </w:rPr>
      </w:pPr>
    </w:p>
    <w:p w14:paraId="4EAAE3F7" w14:textId="1FC69B37" w:rsidR="005866F5" w:rsidRPr="005866F5" w:rsidRDefault="00A15883" w:rsidP="005866F5">
      <w:pPr>
        <w:spacing w:line="500" w:lineRule="exact"/>
        <w:ind w:leftChars="222" w:left="559"/>
        <w:rPr>
          <w:sz w:val="24"/>
        </w:rPr>
      </w:pPr>
      <w:r w:rsidRPr="008E52D8">
        <w:rPr>
          <w:rFonts w:hint="eastAsia"/>
          <w:spacing w:val="240"/>
          <w:kern w:val="0"/>
          <w:sz w:val="24"/>
          <w:fitText w:val="3180" w:id="-1482956537"/>
        </w:rPr>
        <w:t>経済産業</w:t>
      </w:r>
      <w:r w:rsidRPr="008E52D8">
        <w:rPr>
          <w:rFonts w:hint="eastAsia"/>
          <w:spacing w:val="30"/>
          <w:kern w:val="0"/>
          <w:sz w:val="24"/>
          <w:fitText w:val="3180" w:id="-1482956537"/>
        </w:rPr>
        <w:t>省</w:t>
      </w:r>
      <w:r w:rsidRPr="008E52D8">
        <w:rPr>
          <w:sz w:val="24"/>
        </w:rPr>
        <w:t xml:space="preserve">  </w:t>
      </w:r>
      <w:r w:rsidRPr="008E52D8">
        <w:rPr>
          <w:rFonts w:hint="eastAsia"/>
          <w:sz w:val="24"/>
        </w:rPr>
        <w:t>･････････････････････････････････････</w:t>
      </w:r>
      <w:r w:rsidRPr="008E52D8">
        <w:rPr>
          <w:sz w:val="24"/>
        </w:rPr>
        <w:t xml:space="preserve"> </w:t>
      </w:r>
      <w:r w:rsidR="00F9455D" w:rsidRPr="008E52D8">
        <w:rPr>
          <w:rFonts w:hint="eastAsia"/>
          <w:sz w:val="24"/>
        </w:rPr>
        <w:t xml:space="preserve">　</w:t>
      </w:r>
      <w:r w:rsidRPr="008E52D8">
        <w:rPr>
          <w:rFonts w:hint="eastAsia"/>
          <w:sz w:val="24"/>
        </w:rPr>
        <w:t>１</w:t>
      </w:r>
      <w:r w:rsidR="005866F5">
        <w:rPr>
          <w:rFonts w:hint="eastAsia"/>
          <w:sz w:val="24"/>
        </w:rPr>
        <w:t>８</w:t>
      </w:r>
    </w:p>
    <w:p w14:paraId="12174D48" w14:textId="77777777" w:rsidR="00A15883" w:rsidRPr="008E52D8" w:rsidRDefault="00A15883" w:rsidP="00F9455D">
      <w:pPr>
        <w:spacing w:line="500" w:lineRule="exact"/>
        <w:ind w:leftChars="222" w:left="559"/>
        <w:jc w:val="center"/>
        <w:rPr>
          <w:sz w:val="24"/>
        </w:rPr>
      </w:pPr>
    </w:p>
    <w:p w14:paraId="22FC894B" w14:textId="4BA5AA09" w:rsidR="00A15883" w:rsidRPr="008E52D8" w:rsidRDefault="00A15883" w:rsidP="00F9455D">
      <w:pPr>
        <w:spacing w:line="500" w:lineRule="exact"/>
        <w:ind w:leftChars="222" w:left="559"/>
        <w:rPr>
          <w:rFonts w:hAnsi="Times New Roman"/>
          <w:spacing w:val="4"/>
          <w:sz w:val="24"/>
        </w:rPr>
      </w:pPr>
      <w:r w:rsidRPr="008E52D8">
        <w:rPr>
          <w:rFonts w:hint="eastAsia"/>
          <w:spacing w:val="240"/>
          <w:kern w:val="0"/>
          <w:sz w:val="24"/>
          <w:fitText w:val="3180" w:id="-1482956536"/>
        </w:rPr>
        <w:t>国土交通</w:t>
      </w:r>
      <w:r w:rsidRPr="008E52D8">
        <w:rPr>
          <w:rFonts w:hint="eastAsia"/>
          <w:spacing w:val="30"/>
          <w:kern w:val="0"/>
          <w:sz w:val="24"/>
          <w:fitText w:val="3180" w:id="-1482956536"/>
        </w:rPr>
        <w:t>省</w:t>
      </w:r>
      <w:r w:rsidRPr="008E52D8">
        <w:rPr>
          <w:sz w:val="24"/>
        </w:rPr>
        <w:t xml:space="preserve">  </w:t>
      </w:r>
      <w:r w:rsidRPr="008E52D8">
        <w:rPr>
          <w:rFonts w:hint="eastAsia"/>
          <w:sz w:val="24"/>
        </w:rPr>
        <w:t>･････････････････････････････････････</w:t>
      </w:r>
      <w:r w:rsidR="00F9455D" w:rsidRPr="008E52D8">
        <w:rPr>
          <w:rFonts w:hint="eastAsia"/>
          <w:sz w:val="24"/>
        </w:rPr>
        <w:t xml:space="preserve">　</w:t>
      </w:r>
      <w:r w:rsidRPr="008E52D8">
        <w:rPr>
          <w:sz w:val="24"/>
        </w:rPr>
        <w:t xml:space="preserve"> </w:t>
      </w:r>
      <w:r w:rsidR="005866F5">
        <w:rPr>
          <w:rFonts w:hint="eastAsia"/>
          <w:sz w:val="24"/>
        </w:rPr>
        <w:t>２０</w:t>
      </w:r>
    </w:p>
    <w:p w14:paraId="6B7BC78D" w14:textId="4CA21D23" w:rsidR="00F9455D" w:rsidRPr="008E52D8" w:rsidRDefault="00D85621" w:rsidP="00A15883">
      <w:pPr>
        <w:spacing w:line="500" w:lineRule="exact"/>
        <w:jc w:val="center"/>
        <w:rPr>
          <w:rFonts w:hAnsi="Times New Roman"/>
          <w:spacing w:val="4"/>
          <w:sz w:val="24"/>
        </w:rPr>
      </w:pPr>
      <w:r>
        <w:rPr>
          <w:rFonts w:hAnsi="Times New Roman" w:hint="eastAsia"/>
          <w:spacing w:val="4"/>
          <w:sz w:val="24"/>
        </w:rPr>
        <w:t xml:space="preserve">　</w:t>
      </w:r>
    </w:p>
    <w:p w14:paraId="078FC19F" w14:textId="77571E4F" w:rsidR="002603E2" w:rsidRPr="008E52D8" w:rsidRDefault="002603E2" w:rsidP="002603E2">
      <w:pPr>
        <w:spacing w:line="500" w:lineRule="exact"/>
        <w:ind w:leftChars="222" w:left="559"/>
        <w:rPr>
          <w:sz w:val="24"/>
        </w:rPr>
      </w:pPr>
      <w:r w:rsidRPr="008E52D8">
        <w:rPr>
          <w:rFonts w:hAnsi="Times New Roman" w:hint="eastAsia"/>
          <w:spacing w:val="615"/>
          <w:kern w:val="0"/>
          <w:sz w:val="24"/>
          <w:fitText w:val="3180" w:id="-1226579456"/>
        </w:rPr>
        <w:t>警察</w:t>
      </w:r>
      <w:r w:rsidRPr="008E52D8">
        <w:rPr>
          <w:rFonts w:hAnsi="Times New Roman" w:hint="eastAsia"/>
          <w:kern w:val="0"/>
          <w:sz w:val="24"/>
          <w:fitText w:val="3180" w:id="-1226579456"/>
        </w:rPr>
        <w:t>庁</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w:t>
      </w:r>
      <w:r w:rsidR="005866F5">
        <w:rPr>
          <w:rFonts w:hint="eastAsia"/>
          <w:sz w:val="24"/>
        </w:rPr>
        <w:t>２２</w:t>
      </w:r>
    </w:p>
    <w:p w14:paraId="3103A789" w14:textId="77777777" w:rsidR="002603E2" w:rsidRPr="008E52D8" w:rsidRDefault="002603E2" w:rsidP="002603E2">
      <w:pPr>
        <w:spacing w:line="500" w:lineRule="exact"/>
        <w:ind w:leftChars="222" w:left="559"/>
        <w:jc w:val="center"/>
        <w:rPr>
          <w:sz w:val="24"/>
        </w:rPr>
      </w:pPr>
    </w:p>
    <w:p w14:paraId="743F0424" w14:textId="5CDC7ACD" w:rsidR="002603E2" w:rsidRPr="008E52D8" w:rsidRDefault="002603E2" w:rsidP="002603E2">
      <w:pPr>
        <w:spacing w:line="500" w:lineRule="exact"/>
        <w:ind w:leftChars="222" w:left="559"/>
        <w:rPr>
          <w:sz w:val="24"/>
        </w:rPr>
      </w:pPr>
      <w:r w:rsidRPr="008E52D8">
        <w:rPr>
          <w:rFonts w:hAnsi="Times New Roman" w:hint="eastAsia"/>
          <w:spacing w:val="60"/>
          <w:kern w:val="0"/>
          <w:sz w:val="24"/>
          <w:fitText w:val="3180" w:id="-1226579455"/>
        </w:rPr>
        <w:t>個人情報保護委員</w:t>
      </w:r>
      <w:r w:rsidRPr="008E52D8">
        <w:rPr>
          <w:rFonts w:hAnsi="Times New Roman" w:hint="eastAsia"/>
          <w:spacing w:val="30"/>
          <w:kern w:val="0"/>
          <w:sz w:val="24"/>
          <w:fitText w:val="3180" w:id="-1226579455"/>
        </w:rPr>
        <w:t>会</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w:t>
      </w:r>
      <w:r w:rsidR="005866F5">
        <w:rPr>
          <w:rFonts w:hint="eastAsia"/>
          <w:sz w:val="24"/>
        </w:rPr>
        <w:t>２３</w:t>
      </w:r>
    </w:p>
    <w:p w14:paraId="308EBCF5" w14:textId="77777777" w:rsidR="002603E2" w:rsidRPr="008E52D8" w:rsidRDefault="002603E2" w:rsidP="002603E2">
      <w:pPr>
        <w:spacing w:line="500" w:lineRule="exact"/>
        <w:ind w:leftChars="222" w:left="559"/>
        <w:jc w:val="center"/>
        <w:rPr>
          <w:sz w:val="24"/>
        </w:rPr>
      </w:pPr>
    </w:p>
    <w:p w14:paraId="32E2380A" w14:textId="270B1B26" w:rsidR="00ED573B" w:rsidRPr="008E52D8" w:rsidRDefault="002603E2" w:rsidP="00FE5894">
      <w:pPr>
        <w:spacing w:line="500" w:lineRule="exact"/>
        <w:ind w:leftChars="222" w:left="559"/>
        <w:rPr>
          <w:sz w:val="24"/>
        </w:rPr>
      </w:pPr>
      <w:r w:rsidRPr="008E52D8">
        <w:rPr>
          <w:rFonts w:hAnsi="Times New Roman" w:hint="eastAsia"/>
          <w:spacing w:val="165"/>
          <w:kern w:val="0"/>
          <w:sz w:val="24"/>
          <w:fitText w:val="3180" w:id="-1226579454"/>
        </w:rPr>
        <w:t>こども家庭</w:t>
      </w:r>
      <w:r w:rsidRPr="008E52D8">
        <w:rPr>
          <w:rFonts w:hAnsi="Times New Roman" w:hint="eastAsia"/>
          <w:spacing w:val="45"/>
          <w:kern w:val="0"/>
          <w:sz w:val="24"/>
          <w:fitText w:val="3180" w:id="-1226579454"/>
        </w:rPr>
        <w:t>庁</w:t>
      </w:r>
      <w:r w:rsidRPr="008E52D8">
        <w:rPr>
          <w:rFonts w:hAnsi="Times New Roman" w:hint="eastAsia"/>
          <w:spacing w:val="4"/>
          <w:sz w:val="24"/>
        </w:rPr>
        <w:t xml:space="preserve">　</w:t>
      </w:r>
      <w:r w:rsidRPr="008E52D8">
        <w:rPr>
          <w:rFonts w:hint="eastAsia"/>
          <w:sz w:val="24"/>
        </w:rPr>
        <w:t>･････････････････････････････････････</w:t>
      </w:r>
      <w:r w:rsidRPr="008E52D8">
        <w:rPr>
          <w:sz w:val="24"/>
        </w:rPr>
        <w:t xml:space="preserve"> </w:t>
      </w:r>
      <w:r w:rsidRPr="008E52D8">
        <w:rPr>
          <w:rFonts w:hint="eastAsia"/>
          <w:sz w:val="24"/>
        </w:rPr>
        <w:t xml:space="preserve">　</w:t>
      </w:r>
      <w:r w:rsidR="005866F5">
        <w:rPr>
          <w:rFonts w:hint="eastAsia"/>
          <w:sz w:val="24"/>
        </w:rPr>
        <w:t>２４</w:t>
      </w:r>
    </w:p>
    <w:p w14:paraId="41B27D9C" w14:textId="050F5451" w:rsidR="00ED573B" w:rsidRPr="008E52D8" w:rsidRDefault="00ED573B">
      <w:pPr>
        <w:widowControl/>
        <w:jc w:val="left"/>
        <w:rPr>
          <w:sz w:val="24"/>
        </w:rPr>
      </w:pPr>
      <w:r w:rsidRPr="008E52D8">
        <w:rPr>
          <w:sz w:val="24"/>
        </w:rPr>
        <w:br w:type="page"/>
      </w:r>
    </w:p>
    <w:p w14:paraId="7A57601E" w14:textId="77777777" w:rsidR="00ED573B" w:rsidRPr="008E52D8" w:rsidRDefault="00ED573B">
      <w:pPr>
        <w:widowControl/>
        <w:jc w:val="left"/>
        <w:rPr>
          <w:sz w:val="24"/>
        </w:rPr>
      </w:pPr>
    </w:p>
    <w:p w14:paraId="13DE209A" w14:textId="77777777" w:rsidR="002603E2" w:rsidRPr="008E52D8" w:rsidRDefault="002603E2" w:rsidP="00FE5894">
      <w:pPr>
        <w:spacing w:line="500" w:lineRule="exact"/>
        <w:ind w:leftChars="222" w:left="559"/>
        <w:rPr>
          <w:sz w:val="24"/>
        </w:rPr>
        <w:sectPr w:rsidR="002603E2" w:rsidRPr="008E52D8" w:rsidSect="00EB1A64">
          <w:footerReference w:type="default" r:id="rId11"/>
          <w:pgSz w:w="11906" w:h="16838" w:code="9"/>
          <w:pgMar w:top="1134" w:right="1134" w:bottom="1134" w:left="851" w:header="851" w:footer="567" w:gutter="284"/>
          <w:pgNumType w:start="1"/>
          <w:cols w:space="425"/>
          <w:docGrid w:type="linesAndChars" w:linePitch="383" w:charSpace="-5734"/>
        </w:sectPr>
      </w:pPr>
    </w:p>
    <w:p w14:paraId="0BDDD1D7" w14:textId="77777777" w:rsidR="00163329" w:rsidRPr="008E52D8" w:rsidRDefault="00163329" w:rsidP="001B56CB">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638"/>
          <w:kern w:val="0"/>
          <w:sz w:val="32"/>
          <w:szCs w:val="32"/>
          <w:fitText w:val="3516" w:id="-1231346688"/>
        </w:rPr>
        <w:lastRenderedPageBreak/>
        <w:t>内閣</w:t>
      </w:r>
      <w:r w:rsidRPr="008E52D8">
        <w:rPr>
          <w:rFonts w:ascii="ＭＳ ゴシック" w:eastAsia="ＭＳ ゴシック" w:hAnsi="ＭＳ ゴシック" w:hint="eastAsia"/>
          <w:b/>
          <w:bCs/>
          <w:kern w:val="0"/>
          <w:sz w:val="32"/>
          <w:szCs w:val="32"/>
          <w:fitText w:val="3516" w:id="-1231346688"/>
        </w:rPr>
        <w:t>府</w:t>
      </w:r>
    </w:p>
    <w:p w14:paraId="57C7D4AF" w14:textId="77777777" w:rsidR="00163329" w:rsidRPr="008E52D8" w:rsidRDefault="00163329" w:rsidP="001B56CB">
      <w:pPr>
        <w:rPr>
          <w:rFonts w:ascii="ＭＳ 明朝" w:hAnsi="ＭＳ 明朝"/>
          <w:bCs/>
          <w:snapToGrid w:val="0"/>
          <w:spacing w:val="4"/>
          <w:sz w:val="24"/>
        </w:rPr>
      </w:pPr>
    </w:p>
    <w:p w14:paraId="28372487" w14:textId="77777777" w:rsidR="00163329" w:rsidRPr="008E52D8" w:rsidRDefault="00163329" w:rsidP="001B56CB">
      <w:pPr>
        <w:rPr>
          <w:rFonts w:ascii="ＭＳ 明朝" w:hAnsi="ＭＳ 明朝"/>
          <w:bCs/>
          <w:snapToGrid w:val="0"/>
          <w:spacing w:val="4"/>
          <w:sz w:val="24"/>
        </w:rPr>
      </w:pPr>
    </w:p>
    <w:p w14:paraId="6681188C" w14:textId="1E0A14C8" w:rsidR="00163329" w:rsidRPr="00E8398F" w:rsidRDefault="00163329" w:rsidP="001B56CB">
      <w:pPr>
        <w:tabs>
          <w:tab w:val="left" w:pos="9960"/>
        </w:tabs>
        <w:ind w:rightChars="46" w:right="116"/>
        <w:rPr>
          <w:rFonts w:ascii="ＭＳ ゴシック" w:eastAsia="ＭＳ ゴシック" w:hAnsi="ＭＳ ゴシック"/>
          <w:b/>
          <w:bCs/>
          <w:snapToGrid w:val="0"/>
          <w:sz w:val="24"/>
        </w:rPr>
      </w:pPr>
      <w:r w:rsidRPr="00E8398F">
        <w:rPr>
          <w:rFonts w:ascii="ＭＳ ゴシック" w:eastAsia="ＭＳ ゴシック" w:hAnsi="ＭＳ ゴシック" w:hint="eastAsia"/>
          <w:b/>
          <w:bCs/>
          <w:snapToGrid w:val="0"/>
          <w:sz w:val="24"/>
        </w:rPr>
        <w:t xml:space="preserve">１　</w:t>
      </w:r>
      <w:r w:rsidR="004B66B8" w:rsidRPr="00E8398F">
        <w:rPr>
          <w:rFonts w:ascii="ＭＳ ゴシック" w:eastAsia="ＭＳ ゴシック" w:hAnsi="ＭＳ ゴシック" w:hint="eastAsia"/>
          <w:b/>
          <w:bCs/>
          <w:snapToGrid w:val="0"/>
          <w:sz w:val="24"/>
        </w:rPr>
        <w:t>市町村配偶者暴力相談支援センターの設置の促進について</w:t>
      </w:r>
    </w:p>
    <w:p w14:paraId="1EFD6242" w14:textId="77777777" w:rsidR="004B66B8" w:rsidRPr="00E8398F" w:rsidRDefault="004B66B8" w:rsidP="004B66B8">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「配偶者からの暴力の防止及び被害者の保護等に関する法律」により、市町村の配偶者暴力相談支援センターの設置が努力義務として規定されています。</w:t>
      </w:r>
    </w:p>
    <w:p w14:paraId="79AF4C6C" w14:textId="77777777" w:rsidR="004B66B8" w:rsidRPr="00E8398F" w:rsidRDefault="004B66B8" w:rsidP="004B66B8">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令和６年４月１日の法改正において、現行法の保護命令の対象が拡大され、配偶者暴力相談支援センターの役割がますます大きくなります。そのため、被害者の最も身近な相談窓口として、適切な支援を行えるよう、市町村での配偶者暴力相談支援センターの設置を促進する必要があります。</w:t>
      </w:r>
    </w:p>
    <w:p w14:paraId="575D0C5E" w14:textId="5513D241" w:rsidR="00E56A66" w:rsidRPr="008E52D8" w:rsidRDefault="004B66B8" w:rsidP="004B66B8">
      <w:pPr>
        <w:widowControl/>
        <w:ind w:leftChars="100" w:left="252" w:firstLineChars="100" w:firstLine="232"/>
        <w:rPr>
          <w:rFonts w:ascii="ＭＳ 明朝" w:hAnsi="ＭＳ 明朝"/>
          <w:bCs/>
          <w:spacing w:val="4"/>
          <w:sz w:val="24"/>
        </w:rPr>
      </w:pPr>
      <w:r w:rsidRPr="00E8398F">
        <w:rPr>
          <w:rFonts w:ascii="ＭＳ 明朝" w:hAnsi="ＭＳ 明朝" w:cs="ＭＳ Ｐゴシック" w:hint="eastAsia"/>
          <w:spacing w:val="10"/>
          <w:kern w:val="0"/>
          <w:sz w:val="24"/>
          <w:szCs w:val="20"/>
        </w:rPr>
        <w:t>市町村において支援センターを早期設置できるよう、市町村に対して専門職員の配置に向けた支援や必要な財政措置を講じてください。</w:t>
      </w:r>
      <w:r w:rsidR="00E56A66" w:rsidRPr="008E52D8">
        <w:rPr>
          <w:rFonts w:ascii="ＭＳ 明朝" w:hAnsi="ＭＳ 明朝"/>
          <w:bCs/>
          <w:spacing w:val="4"/>
          <w:sz w:val="24"/>
        </w:rPr>
        <w:br w:type="page"/>
      </w:r>
    </w:p>
    <w:p w14:paraId="6506235A" w14:textId="77777777" w:rsidR="00163329" w:rsidRPr="008E52D8" w:rsidRDefault="00163329" w:rsidP="00CA1E6D">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638"/>
          <w:kern w:val="0"/>
          <w:sz w:val="32"/>
          <w:szCs w:val="32"/>
          <w:fitText w:val="3516" w:id="-1231346687"/>
        </w:rPr>
        <w:lastRenderedPageBreak/>
        <w:t>総務</w:t>
      </w:r>
      <w:r w:rsidRPr="008E52D8">
        <w:rPr>
          <w:rFonts w:ascii="ＭＳ ゴシック" w:eastAsia="ＭＳ ゴシック" w:hAnsi="ＭＳ ゴシック" w:hint="eastAsia"/>
          <w:b/>
          <w:bCs/>
          <w:kern w:val="0"/>
          <w:sz w:val="32"/>
          <w:szCs w:val="32"/>
          <w:fitText w:val="3516" w:id="-1231346687"/>
        </w:rPr>
        <w:t>省</w:t>
      </w:r>
    </w:p>
    <w:p w14:paraId="378732A0" w14:textId="77777777" w:rsidR="00163329" w:rsidRPr="008E52D8" w:rsidRDefault="00163329" w:rsidP="001B56CB">
      <w:pPr>
        <w:rPr>
          <w:rFonts w:ascii="ＭＳ 明朝" w:hAnsi="ＭＳ 明朝"/>
          <w:bCs/>
          <w:spacing w:val="4"/>
          <w:sz w:val="24"/>
        </w:rPr>
      </w:pPr>
    </w:p>
    <w:p w14:paraId="58ADF26D" w14:textId="77777777" w:rsidR="00163329" w:rsidRPr="008E52D8" w:rsidRDefault="00163329" w:rsidP="001B56CB">
      <w:pPr>
        <w:rPr>
          <w:rFonts w:ascii="ＭＳ 明朝" w:hAnsi="ＭＳ 明朝"/>
          <w:bCs/>
          <w:spacing w:val="4"/>
          <w:sz w:val="24"/>
        </w:rPr>
      </w:pPr>
    </w:p>
    <w:p w14:paraId="207E3E0E" w14:textId="77777777" w:rsidR="00E35736" w:rsidRPr="00E8398F" w:rsidRDefault="00E35736" w:rsidP="00E35736">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インターネットを悪用した差別行為の防止について</w:t>
      </w:r>
    </w:p>
    <w:p w14:paraId="1B763506"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574C67B5" w14:textId="60DC2351"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33481129" w14:textId="7843BCBB"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このような差別行為や人権侵害の防止について、国においては、令和７年４月に情報流通プラットフォーム対処法（以下「法」という。）が施行され、大規模プラットフォーム事業者（以下「大規模事業者」という。）に対し、被害者から削除の申出があったインターネット上の違法・有害情報への対応の迅速化、運用状況の透明化の具体的な措置が義務付けられました。</w:t>
      </w:r>
    </w:p>
    <w:p w14:paraId="6EC719D3" w14:textId="22CC746D" w:rsidR="008B317A" w:rsidRPr="00E8398F" w:rsidRDefault="0006789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ＳＮＳ</w:t>
      </w:r>
      <w:r w:rsidR="008B317A" w:rsidRPr="00E8398F">
        <w:rPr>
          <w:rFonts w:ascii="ＭＳ 明朝" w:hAnsi="ＭＳ 明朝" w:cs="ＭＳ Ｐゴシック" w:hint="eastAsia"/>
          <w:spacing w:val="10"/>
          <w:kern w:val="0"/>
          <w:sz w:val="24"/>
          <w:szCs w:val="20"/>
        </w:rPr>
        <w:t>を運営する大規模事業者が公表した法に基づく令和７年度の対応状況では、利用者からの申請を受けた削除率はいずれも50％未満であり、なかには10％に満たない大規模事業者もあります。法で規定されている取組を遵守するとともに、法に基づく削除対応の実効性を一層高めるため、大規模事業者に対し、利用者からの申出に対する削除判断の迅速化、審査体制の強化、判断基準の明確化等、被害者の救済がより確実に図られるよう、大規模事業者への継続的な働きかけを行ってください。</w:t>
      </w:r>
    </w:p>
    <w:p w14:paraId="67369BE0"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今回の法改正で定められた侵害情報の削除対応をより実効性のあるものとするため、行政からの要請が膨大な一般通報に埋没することなく、法に基づく削除要請と同等に、迅速かつ組織的な判断・処理がなされるよう、新たに被侵害者用とは別の「公的機関専用フォーム」の設置を大規模事業者に義務付けてください。</w:t>
      </w:r>
    </w:p>
    <w:p w14:paraId="3506D3B1"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さらに、ガイドラインに示されている「アカウントを保持しない利用者からの削除要請受理」については、全ての大規模事業者が遵守するよう指導を徹底してください。</w:t>
      </w:r>
    </w:p>
    <w:p w14:paraId="61F3F5AE" w14:textId="50396DE2"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一方、法第２４条で選任が義務付けられる「侵害情報調査専門員」については、役務ごとに１名という一律の要件でなく、役務の規模等に応じた適正な人員数を確保できるよう、省令で規定してください。</w:t>
      </w:r>
      <w:r w:rsidR="00D6683A">
        <w:rPr>
          <w:rFonts w:ascii="ＭＳ 明朝" w:hAnsi="ＭＳ 明朝" w:cs="ＭＳ Ｐゴシック" w:hint="eastAsia"/>
          <w:spacing w:val="10"/>
          <w:kern w:val="0"/>
          <w:sz w:val="24"/>
          <w:szCs w:val="20"/>
        </w:rPr>
        <w:t>あわ</w:t>
      </w:r>
      <w:r w:rsidRPr="00E8398F">
        <w:rPr>
          <w:rFonts w:ascii="ＭＳ 明朝" w:hAnsi="ＭＳ 明朝" w:cs="ＭＳ Ｐゴシック" w:hint="eastAsia"/>
          <w:spacing w:val="10"/>
          <w:kern w:val="0"/>
          <w:sz w:val="24"/>
          <w:szCs w:val="20"/>
        </w:rPr>
        <w:t>せて、専門員の要件として「同和問題をはじめとする種々の人権課題や差別問題、誹謗中傷等に関する知識を有する者」であることをガイドラインに明記してください。</w:t>
      </w:r>
    </w:p>
    <w:p w14:paraId="6724FFE1" w14:textId="03B51136"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w:t>
      </w:r>
      <w:r w:rsidR="002924F8">
        <w:rPr>
          <w:rFonts w:ascii="ＭＳ 明朝" w:hAnsi="ＭＳ 明朝" w:cs="ＭＳ Ｐゴシック" w:hint="eastAsia"/>
          <w:spacing w:val="10"/>
          <w:kern w:val="0"/>
          <w:sz w:val="24"/>
          <w:szCs w:val="20"/>
        </w:rPr>
        <w:t>法</w:t>
      </w:r>
      <w:r w:rsidR="00D6683A">
        <w:rPr>
          <w:rFonts w:ascii="ＭＳ 明朝" w:hAnsi="ＭＳ 明朝" w:cs="ＭＳ Ｐゴシック" w:hint="eastAsia"/>
          <w:spacing w:val="10"/>
          <w:kern w:val="0"/>
          <w:sz w:val="24"/>
          <w:szCs w:val="20"/>
        </w:rPr>
        <w:t>第</w:t>
      </w:r>
      <w:r w:rsidRPr="00E8398F">
        <w:rPr>
          <w:rFonts w:ascii="ＭＳ 明朝" w:hAnsi="ＭＳ 明朝" w:cs="ＭＳ Ｐゴシック" w:hint="eastAsia"/>
          <w:spacing w:val="10"/>
          <w:kern w:val="0"/>
          <w:sz w:val="24"/>
          <w:szCs w:val="20"/>
        </w:rPr>
        <w:t>２６条ガイドラインにおいては、衆参両院の附帯決議を踏まえた偽・誤情報への対応についても明記するとともに、大規模事業者が削除判断を的確かつ迅速に行うため、対象となる表現を具体的かつ詳細に例示してください。</w:t>
      </w:r>
    </w:p>
    <w:p w14:paraId="77BC800E" w14:textId="59AC37C3"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加えて、法律知識を有しない一般利用者であっても、被害情報を正確かつ容易に申告できる削除要請プロセスの構築をしていただくとともに、自治体からの必要不可欠な意見・要望</w:t>
      </w:r>
      <w:r w:rsidRPr="00E8398F">
        <w:rPr>
          <w:rFonts w:ascii="ＭＳ 明朝" w:hAnsi="ＭＳ 明朝" w:cs="ＭＳ Ｐゴシック" w:hint="eastAsia"/>
          <w:spacing w:val="10"/>
          <w:kern w:val="0"/>
          <w:sz w:val="24"/>
          <w:szCs w:val="20"/>
        </w:rPr>
        <w:lastRenderedPageBreak/>
        <w:t>については、大規模事業者が真摯に受け止める仕組みを整備していただくよう、大規模事業者に働きかけを行ってください。</w:t>
      </w:r>
    </w:p>
    <w:p w14:paraId="5AEA1C48" w14:textId="3EE407FC"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さらに、インターネット上の誹謗中傷は、プラットフォーム事業者が管理するサイト等の規模の大小に関係なく行われる行為であり、本規定の対象とならない中小のプラットフォーム事業者等においても権利侵害への対処が適切に行われるよう、法改正を含め必要な施策を講じてください。</w:t>
      </w:r>
    </w:p>
    <w:p w14:paraId="624BD683"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人権侵害情報の削除について、依然として、発信者・コンテンツプロバイダの自主的な判断や司法判断に委ねられており、早期削除を願う被害者にとっては必ずしも十分な状況ではありません。</w:t>
      </w:r>
    </w:p>
    <w:p w14:paraId="1271500F"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そこで、プラットフォーム事業者等が人権擁護機関からの削除要請に応じた場合に賠償責任を免責する旨を法に規定するとともに、いわゆる同和地区の所在地情報の流布やヘイトスピーチ等極めて悪質と判断される情報に限った上で、表現の自由の保障に配慮しつつ、サイトブロッキングが実施できるよう制度整備を行ってください。</w:t>
      </w:r>
    </w:p>
    <w:p w14:paraId="20191B94" w14:textId="77777777" w:rsidR="008B317A" w:rsidRPr="00E8398F" w:rsidRDefault="008B317A" w:rsidP="008B317A">
      <w:pPr>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また、表現の自由の制限の在り方や具体的な対処方策についての検討をはじめ、迅速に人権救済を図ることができる、独立性を有する第三者機関を設置してください。</w:t>
      </w:r>
    </w:p>
    <w:p w14:paraId="7E43C538" w14:textId="77777777" w:rsidR="008B317A" w:rsidRPr="00E8398F" w:rsidRDefault="008B317A" w:rsidP="008B317A">
      <w:pPr>
        <w:ind w:leftChars="100" w:left="25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 xml:space="preserve">　これまで以上に総務省と法務省との連携を深め、差別行為の防止のために必要な法的措置を講じるなど、被害者の負担軽減に向けた取組を更に進めてください。</w:t>
      </w:r>
    </w:p>
    <w:p w14:paraId="7296D0DA" w14:textId="77777777" w:rsidR="00E35736" w:rsidRPr="00E8398F" w:rsidRDefault="00E35736" w:rsidP="00E35736">
      <w:pPr>
        <w:ind w:left="464" w:hangingChars="200" w:hanging="464"/>
        <w:rPr>
          <w:rFonts w:ascii="ＭＳ 明朝" w:hAnsi="ＭＳ 明朝" w:cs="ＭＳ Ｐゴシック"/>
          <w:spacing w:val="10"/>
          <w:kern w:val="0"/>
          <w:sz w:val="24"/>
          <w:szCs w:val="20"/>
        </w:rPr>
      </w:pPr>
    </w:p>
    <w:p w14:paraId="1ED74118" w14:textId="77777777" w:rsidR="00E35736" w:rsidRPr="00E8398F" w:rsidRDefault="00E35736" w:rsidP="00E35736">
      <w:pPr>
        <w:rPr>
          <w:rFonts w:ascii="ＭＳ ゴシック" w:eastAsia="ＭＳ ゴシック" w:hAnsi="ＭＳ ゴシック"/>
          <w:b/>
          <w:bCs/>
          <w:snapToGrid w:val="0"/>
          <w:sz w:val="24"/>
        </w:rPr>
      </w:pPr>
      <w:r w:rsidRPr="00E8398F">
        <w:rPr>
          <w:rFonts w:ascii="ＭＳ ゴシック" w:eastAsia="ＭＳ ゴシック" w:hAnsi="ＭＳ ゴシック" w:hint="eastAsia"/>
          <w:b/>
          <w:bCs/>
          <w:snapToGrid w:val="0"/>
          <w:sz w:val="24"/>
        </w:rPr>
        <w:t>２　本人通知制度等による住民票の写し等の不正請求の防止対策について</w:t>
      </w:r>
    </w:p>
    <w:p w14:paraId="5E13FBB9" w14:textId="437792C0"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住民票の写し等の不正取得を防止するため、平成２０年５月に改正住民基本台帳法が施行されましたが、その後も平成２３年には愛知県の行政書士等、平成２７年には東京都の司法書士、令和３年には栃木県の行政書士による不正請求事件等が全国的に発覚しています。</w:t>
      </w:r>
    </w:p>
    <w:p w14:paraId="3FACDB5F"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このように、第三者請求の規定を悪用した特定事務受任者による不正請求が度々起きており、被交付請求者の個人情報に関わる権利が侵害されています。そのため、不正請求の更なる抑止や個人情報保護の徹底のための制度充実、取組の強化が求められています。</w:t>
      </w:r>
    </w:p>
    <w:p w14:paraId="6568AC51"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さらに、改正個人情報保護法が施行され、行政機関の保有する個人情報の漏えい等があった場合における被害者本人への通知が義務付けられるなど、個人情報の取扱いに関し、個人の権利保護が強く求められるようになっています。</w:t>
      </w:r>
    </w:p>
    <w:p w14:paraId="7BA79356" w14:textId="5D45B846"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大阪府では、不正請求を防止するため、住民票の写し等の交付事実を被交付請求者へ通知する本人通知制度（事前登録制）を大阪府内全ての市町村で導入しています。前述の愛知県の事件の公判記録では、容疑者らは、不正請求が発覚しないよう、本制度が導入されている市町村に対する請求については、依頼を断っていたとあり、本制度は不正請求の抑止効果が認められます。</w:t>
      </w:r>
    </w:p>
    <w:p w14:paraId="66CC4A5E"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他方で、市町村からは、団体間で制度（通知内容、請求者情報の開示等）が異なることや、法律に根拠が規定されていないことによる制度運用の難しさ等についての意見が出ています。</w:t>
      </w:r>
    </w:p>
    <w:p w14:paraId="464DE95D"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lastRenderedPageBreak/>
        <w:t>また、他の都道府県では、本人通知制度を導入していない市町村が多数存在しており、他の都道府県に本籍地を置いている場合は、不正請求されても本人に通知されず、抑止効果は限定的です。</w:t>
      </w:r>
    </w:p>
    <w:p w14:paraId="35FE803C"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このため、統一的な実施ができるよう、あわせて、個人情報の取扱いに対する本人の関与の重要性に鑑み、個人が予期しないような不当な個人情報の取扱いを防ぐ観点からも、本人通知制度の法制化を行い、全国全ての市町村で導入し、抑止効果を高めることが必要です。</w:t>
      </w:r>
    </w:p>
    <w:p w14:paraId="7F8A4367" w14:textId="0070956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つきましては、正当な理由をもって住民票の写し等の交付を受ける者への影響を調べるための特定事務受任者（８士業）の団体へのヒアリング、正当な理由によって交付を受けた第三者の利益に配慮した在り方など、本人通知制度の法制化についての課題に対する解決策の具体的検討を早期に進めてください。</w:t>
      </w:r>
    </w:p>
    <w:p w14:paraId="5F800460" w14:textId="77777777" w:rsidR="008B317A" w:rsidRPr="00E8398F" w:rsidRDefault="008B317A" w:rsidP="008B317A">
      <w:pPr>
        <w:widowControl/>
        <w:ind w:leftChars="100" w:left="252" w:firstLineChars="100" w:firstLine="232"/>
        <w:rPr>
          <w:rFonts w:ascii="ＭＳ 明朝" w:hAnsi="ＭＳ 明朝" w:cs="ＭＳ Ｐゴシック"/>
          <w:spacing w:val="10"/>
          <w:kern w:val="0"/>
          <w:sz w:val="24"/>
          <w:szCs w:val="20"/>
        </w:rPr>
      </w:pPr>
      <w:r w:rsidRPr="00E8398F">
        <w:rPr>
          <w:rFonts w:ascii="ＭＳ 明朝" w:hAnsi="ＭＳ 明朝" w:cs="ＭＳ Ｐゴシック" w:hint="eastAsia"/>
          <w:spacing w:val="10"/>
          <w:kern w:val="0"/>
          <w:sz w:val="24"/>
          <w:szCs w:val="20"/>
        </w:rPr>
        <w:t>また、法制化を求める市町村もあることから、市町村の実態把握は必要不可欠であり、法制化に対する考え方や問題点の把握など、市町村への実態調査も実施してください。</w:t>
      </w:r>
    </w:p>
    <w:p w14:paraId="42D86513" w14:textId="26A2ADBD" w:rsidR="00163329" w:rsidRPr="00E8398F" w:rsidRDefault="00163329" w:rsidP="008B317A">
      <w:pPr>
        <w:widowControl/>
        <w:rPr>
          <w:rFonts w:ascii="ＭＳ ゴシック" w:eastAsia="ＭＳ ゴシック" w:hAnsi="ＭＳ ゴシック"/>
          <w:b/>
          <w:bCs/>
          <w:spacing w:val="10"/>
          <w:kern w:val="0"/>
          <w:sz w:val="32"/>
          <w:szCs w:val="32"/>
        </w:rPr>
      </w:pPr>
      <w:r w:rsidRPr="00E8398F">
        <w:rPr>
          <w:rFonts w:ascii="ＭＳ ゴシック" w:eastAsia="ＭＳ ゴシック" w:hAnsi="ＭＳ ゴシック"/>
          <w:b/>
          <w:bCs/>
          <w:spacing w:val="10"/>
          <w:kern w:val="0"/>
          <w:sz w:val="32"/>
          <w:szCs w:val="32"/>
        </w:rPr>
        <w:br w:type="page"/>
      </w:r>
    </w:p>
    <w:p w14:paraId="02AA6C4A" w14:textId="77777777" w:rsidR="00163329" w:rsidRPr="008E52D8" w:rsidRDefault="00163329" w:rsidP="00CA1E6D">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617"/>
          <w:kern w:val="0"/>
          <w:sz w:val="32"/>
          <w:szCs w:val="32"/>
          <w:fitText w:val="3432" w:id="-1231346686"/>
        </w:rPr>
        <w:lastRenderedPageBreak/>
        <w:t>法務</w:t>
      </w:r>
      <w:r w:rsidRPr="008E52D8">
        <w:rPr>
          <w:rFonts w:ascii="ＭＳ ゴシック" w:eastAsia="ＭＳ ゴシック" w:hAnsi="ＭＳ ゴシック" w:hint="eastAsia"/>
          <w:b/>
          <w:bCs/>
          <w:kern w:val="0"/>
          <w:sz w:val="32"/>
          <w:szCs w:val="32"/>
          <w:fitText w:val="3432" w:id="-1231346686"/>
        </w:rPr>
        <w:t>省</w:t>
      </w:r>
    </w:p>
    <w:p w14:paraId="5F08F2F3" w14:textId="77777777" w:rsidR="00163329" w:rsidRPr="008E52D8" w:rsidRDefault="00163329" w:rsidP="001B56CB">
      <w:pPr>
        <w:rPr>
          <w:rFonts w:ascii="ＭＳ 明朝" w:hAnsi="ＭＳ 明朝"/>
          <w:bCs/>
          <w:spacing w:val="4"/>
          <w:sz w:val="24"/>
        </w:rPr>
      </w:pPr>
    </w:p>
    <w:p w14:paraId="755D4A97" w14:textId="6BF39D29" w:rsidR="00163329" w:rsidRPr="008E52D8" w:rsidRDefault="00163329" w:rsidP="001B56CB">
      <w:pPr>
        <w:rPr>
          <w:rFonts w:ascii="ＭＳ 明朝" w:hAnsi="ＭＳ 明朝"/>
          <w:bCs/>
          <w:spacing w:val="4"/>
          <w:sz w:val="24"/>
        </w:rPr>
      </w:pPr>
    </w:p>
    <w:p w14:paraId="09CAD607" w14:textId="77777777" w:rsidR="001B130D" w:rsidRPr="00E8398F" w:rsidRDefault="001B130D" w:rsidP="001B56CB">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インターネットを悪用した差別行為の防止について</w:t>
      </w:r>
    </w:p>
    <w:p w14:paraId="169E055B"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47402BCE"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03DD5D13"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このような差別行為や人権侵害の防止について、国においては、令和７年４月に情報流通プラットフォーム対処法（以下「法」という。）が施行され、大規模プラットフォーム事業者（以下「大規模事業者」という。）に対し、被害者から削除の申出があったインターネット上の違法・有害情報への対応の迅速化、運用状況の透明化の具体的な措置が義務付けられました。</w:t>
      </w:r>
    </w:p>
    <w:p w14:paraId="5E485035" w14:textId="24293283" w:rsidR="00E806F4" w:rsidRPr="008B317A" w:rsidRDefault="0006789A" w:rsidP="00E806F4">
      <w:pPr>
        <w:ind w:leftChars="90" w:left="227" w:firstLineChars="100" w:firstLine="232"/>
        <w:rPr>
          <w:rFonts w:ascii="ＭＳ 明朝" w:hAnsi="ＭＳ 明朝" w:cs="ＭＳ Ｐゴシック"/>
          <w:spacing w:val="10"/>
          <w:kern w:val="0"/>
          <w:sz w:val="24"/>
          <w:szCs w:val="20"/>
        </w:rPr>
      </w:pPr>
      <w:r>
        <w:rPr>
          <w:rFonts w:ascii="ＭＳ 明朝" w:hAnsi="ＭＳ 明朝" w:cs="ＭＳ Ｐゴシック" w:hint="eastAsia"/>
          <w:spacing w:val="10"/>
          <w:kern w:val="0"/>
          <w:sz w:val="24"/>
          <w:szCs w:val="20"/>
        </w:rPr>
        <w:t>ＳＮＳ</w:t>
      </w:r>
      <w:r w:rsidR="00E806F4" w:rsidRPr="008B317A">
        <w:rPr>
          <w:rFonts w:ascii="ＭＳ 明朝" w:hAnsi="ＭＳ 明朝" w:cs="ＭＳ Ｐゴシック" w:hint="eastAsia"/>
          <w:spacing w:val="10"/>
          <w:kern w:val="0"/>
          <w:sz w:val="24"/>
          <w:szCs w:val="20"/>
        </w:rPr>
        <w:t>を運営する大規模事業者が公表した法に基づく令和７年度の対応状況では、利用者からの申請を受けた削除率はいずれも50％未満であり、なかには10％に満たない大規模事業者もあります。法で規定されている取組を遵守するとともに、法に基づく削除対応の実効性を一層高めるため、大規模事業者に対し、利用者からの申出に対する削除判断の迅速化、審査体制の強化、判断基準の明確化等、被害者の救済がより確実に図られるよう、大規模事業者への継続的な働きかけを行ってください。</w:t>
      </w:r>
    </w:p>
    <w:p w14:paraId="1739E4D6" w14:textId="77777777"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今回の法改正で定められた侵害情報の削除対応をより実効性のあるものとするため、行政からの要請が膨大な一般通報に埋没することなく、法に基づく削除要請と同等に、迅速かつ組織的な判断・処理がなされるよう、新たに被侵害者用とは別の「公的機関専用フォーム」の設置を大規模事業者に義務付けてください。</w:t>
      </w:r>
    </w:p>
    <w:p w14:paraId="230CA895" w14:textId="77777777"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さらに、ガイドラインに示されている「アカウントを保持しない利用者からの削除要請受理」については、全ての大規模事業者が遵守するよう指導を徹底してください。</w:t>
      </w:r>
    </w:p>
    <w:p w14:paraId="37AC1081" w14:textId="4F08476C"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一方、法第２４条で選任が義務付けられる「侵害情報調査専門員」については、役務ごとに１名という一律の要件でなく、役務の規模等に応じた適正な人員数を確保できるよう、省令で規定してください。</w:t>
      </w:r>
      <w:r w:rsidR="00D6683A">
        <w:rPr>
          <w:rFonts w:ascii="ＭＳ 明朝" w:hAnsi="ＭＳ 明朝" w:cs="ＭＳ Ｐゴシック" w:hint="eastAsia"/>
          <w:spacing w:val="10"/>
          <w:kern w:val="0"/>
          <w:sz w:val="24"/>
          <w:szCs w:val="20"/>
        </w:rPr>
        <w:t>あわ</w:t>
      </w:r>
      <w:r w:rsidRPr="008B317A">
        <w:rPr>
          <w:rFonts w:ascii="ＭＳ 明朝" w:hAnsi="ＭＳ 明朝" w:cs="ＭＳ Ｐゴシック" w:hint="eastAsia"/>
          <w:spacing w:val="10"/>
          <w:kern w:val="0"/>
          <w:sz w:val="24"/>
          <w:szCs w:val="20"/>
        </w:rPr>
        <w:t>せて、専門員の要件として「同和問題をはじめとする種々の人権課題や差別問題、誹謗中傷等に関する知識を有する者」であることをガイドラインに明記してください。</w:t>
      </w:r>
    </w:p>
    <w:p w14:paraId="5F01FD6D" w14:textId="083D5A21" w:rsidR="00E806F4" w:rsidRPr="008B317A" w:rsidRDefault="00E806F4" w:rsidP="00E806F4">
      <w:pPr>
        <w:ind w:leftChars="90" w:left="227"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また、</w:t>
      </w:r>
      <w:r w:rsidR="002924F8">
        <w:rPr>
          <w:rFonts w:ascii="ＭＳ 明朝" w:hAnsi="ＭＳ 明朝" w:cs="ＭＳ Ｐゴシック" w:hint="eastAsia"/>
          <w:spacing w:val="10"/>
          <w:kern w:val="0"/>
          <w:sz w:val="24"/>
          <w:szCs w:val="20"/>
        </w:rPr>
        <w:t>法</w:t>
      </w:r>
      <w:r w:rsidR="00D6683A">
        <w:rPr>
          <w:rFonts w:ascii="ＭＳ 明朝" w:hAnsi="ＭＳ 明朝" w:cs="ＭＳ Ｐゴシック" w:hint="eastAsia"/>
          <w:spacing w:val="10"/>
          <w:kern w:val="0"/>
          <w:sz w:val="24"/>
          <w:szCs w:val="20"/>
        </w:rPr>
        <w:t>第</w:t>
      </w:r>
      <w:r w:rsidRPr="008B317A">
        <w:rPr>
          <w:rFonts w:ascii="ＭＳ 明朝" w:hAnsi="ＭＳ 明朝" w:cs="ＭＳ Ｐゴシック" w:hint="eastAsia"/>
          <w:spacing w:val="10"/>
          <w:kern w:val="0"/>
          <w:sz w:val="24"/>
          <w:szCs w:val="20"/>
        </w:rPr>
        <w:t>２６条ガイドラインにおいては、衆参両院の附帯決議を踏まえた偽・誤情報への対応についても明記するとともに、大規模事業者が削除判断を的確かつ迅速に行うため、対象となる表現を具体的かつ詳細に例示してください。</w:t>
      </w:r>
    </w:p>
    <w:p w14:paraId="6A643342"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加えて、法律知識を有しない一般利用者であっても、被害情報を正確かつ容易に申告できる削除要請プロセスの構築をしていただくとともに、自治体からの必要不可欠な意見・要望</w:t>
      </w:r>
      <w:r w:rsidRPr="008B317A">
        <w:rPr>
          <w:rFonts w:ascii="ＭＳ 明朝" w:hAnsi="ＭＳ 明朝" w:cs="ＭＳ Ｐゴシック" w:hint="eastAsia"/>
          <w:spacing w:val="10"/>
          <w:kern w:val="0"/>
          <w:sz w:val="24"/>
          <w:szCs w:val="20"/>
        </w:rPr>
        <w:lastRenderedPageBreak/>
        <w:t>については、大規模事業者が真摯に受け止める仕組みを整備していただくよう、大規模事業者に働きかけを行ってください。</w:t>
      </w:r>
    </w:p>
    <w:p w14:paraId="210F6410"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さらに、インターネット上の誹謗中傷は、プラットフォーム事業者が管理するサイト等の規模の大小に関係なく行われる行為であり、本規定の対象とならない中小のプラットフォーム事業者等においても権利侵害への対処が適切に行われるよう、法改正を含め必要な施策を講じてください。</w:t>
      </w:r>
    </w:p>
    <w:p w14:paraId="667E81AB"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人権侵害情報の削除について、依然として、発信者・コンテンツプロバイダの自主的な判断や司法判断に委ねられており、早期削除を願う被害者にとっては必ずしも十分な状況ではありません。</w:t>
      </w:r>
    </w:p>
    <w:p w14:paraId="1E415E61"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そこで、プラットフォーム事業者等が人権擁護機関からの削除要請に応じた場合に賠償責任を免責する旨を法に規定するとともに、いわゆる同和地区の所在地情報の流布やヘイトスピーチ等極めて悪質と判断される情報に限った上で、表現の自由の保障に配慮しつつ、サイトブロッキングが実施できるよう制度整備を行ってください。</w:t>
      </w:r>
    </w:p>
    <w:p w14:paraId="4CCE803C" w14:textId="77777777" w:rsidR="00E806F4" w:rsidRPr="008B317A" w:rsidRDefault="00E806F4" w:rsidP="00E806F4">
      <w:pPr>
        <w:ind w:leftChars="100" w:left="252" w:firstLineChars="100" w:firstLine="23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また、表現の自由の制限の在り方や具体的な対処方策についての検討をはじめ、迅速に人権救済を図ることができる、独立性を有する第三者機関を設置してください。</w:t>
      </w:r>
    </w:p>
    <w:p w14:paraId="291A6533" w14:textId="77777777" w:rsidR="00E806F4" w:rsidRPr="008B317A" w:rsidRDefault="00E806F4" w:rsidP="00E806F4">
      <w:pPr>
        <w:ind w:leftChars="100" w:left="252"/>
        <w:rPr>
          <w:rFonts w:ascii="ＭＳ 明朝" w:hAnsi="ＭＳ 明朝" w:cs="ＭＳ Ｐゴシック"/>
          <w:spacing w:val="10"/>
          <w:kern w:val="0"/>
          <w:sz w:val="24"/>
          <w:szCs w:val="20"/>
        </w:rPr>
      </w:pPr>
      <w:r w:rsidRPr="008B317A">
        <w:rPr>
          <w:rFonts w:ascii="ＭＳ 明朝" w:hAnsi="ＭＳ 明朝" w:cs="ＭＳ Ｐゴシック" w:hint="eastAsia"/>
          <w:spacing w:val="10"/>
          <w:kern w:val="0"/>
          <w:sz w:val="24"/>
          <w:szCs w:val="20"/>
        </w:rPr>
        <w:t xml:space="preserve">　これまで以上に総務省と法務省との連携を深め、差別行為の防止のために必要な法的措置を講じるなど、被害者の負担軽減に向けた取組を更に進めてください。</w:t>
      </w:r>
    </w:p>
    <w:p w14:paraId="7521A273" w14:textId="27C703D7" w:rsidR="001B56CB" w:rsidRPr="00E806F4" w:rsidRDefault="001B56CB" w:rsidP="00163329">
      <w:pPr>
        <w:rPr>
          <w:rFonts w:ascii="ＭＳ 明朝" w:hAnsi="ＭＳ 明朝"/>
          <w:bCs/>
          <w:spacing w:val="4"/>
          <w:sz w:val="24"/>
        </w:rPr>
      </w:pPr>
    </w:p>
    <w:p w14:paraId="7F329707" w14:textId="141B150C" w:rsidR="00CF146B" w:rsidRPr="00E8398F" w:rsidRDefault="00CF146B" w:rsidP="00CF146B">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本人通知制度等による戸籍謄本等の不正請求の防止対策について</w:t>
      </w:r>
    </w:p>
    <w:p w14:paraId="68BBF3D4" w14:textId="01E89CD3"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戸籍謄本等の不正取得を防止するため、平成２０年５月に改正戸籍法が施行されましたが、その後も平成２３年には愛知県の行政書士等、平成２７年には東京都の司法書士、令和３年には栃木県の行政書士による不正請求事件等が全国的に発覚しています。</w:t>
      </w:r>
    </w:p>
    <w:p w14:paraId="0D85EDA7"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このように、第三者請求の規定を悪用した特定事務受任者による不正請求が度々起きており、被交付請求者の個人情報に関わる権利が侵害されています。そのため、不正請求の更なる抑止や個人情報保護の徹底のための制度充実、取組の強化が求められています。</w:t>
      </w:r>
    </w:p>
    <w:p w14:paraId="65FAC6C7"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さらに、改正個人情報保護法が施行され、行政機関の保有する個人情報の漏えい等があった場合における被害者本人への通知が義務付けられるなど、個人情報の取扱いに関し、個人の権利保護が強く求められるようになっています。</w:t>
      </w:r>
    </w:p>
    <w:p w14:paraId="60A8B973" w14:textId="2BE1384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大阪府では、不正請求を防止するため、戸籍謄本等の交付事実を被交付請求者へ通知する本人通知制度（事前登録制）を大阪府内全ての市町村で導入しています。前述の愛知県の事件の公判記録では、容疑者らは、不正請求が発覚しないよう、本制度が導入されている市町村に対する請求については、依頼を断っていたとあり、本制度は不正請求の抑止効果が認められます。</w:t>
      </w:r>
    </w:p>
    <w:p w14:paraId="43DF65F7"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他方で、市町村からは、団体間で制度（通知内容、請求者情報の開示等）が異なることや、法律に根拠が規定されていないことによる制度運用の難しさ等についての意見が出ています。</w:t>
      </w:r>
    </w:p>
    <w:p w14:paraId="6C5791DD"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また、他の都道府県では、本人通知制度を導入していない市町村が多数存在しており、他の都道府県に本籍地を置いている場合は、不正請求されても本人に通知されず、抑止効果</w:t>
      </w:r>
      <w:r w:rsidRPr="00D9346B">
        <w:rPr>
          <w:rFonts w:ascii="ＭＳ 明朝" w:hAnsi="ＭＳ 明朝" w:cs="ＭＳ Ｐゴシック" w:hint="eastAsia"/>
          <w:spacing w:val="10"/>
          <w:kern w:val="0"/>
          <w:sz w:val="24"/>
          <w:szCs w:val="20"/>
        </w:rPr>
        <w:lastRenderedPageBreak/>
        <w:t>は限定的です。</w:t>
      </w:r>
    </w:p>
    <w:p w14:paraId="7683C304" w14:textId="77777777"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このため、統一的な実施ができるよう、あわせて、個人情報の取扱いに対する本人の関与の重要性に鑑み、個人が予期しないような不当な個人情報の取扱いを防ぐ観点からも、本人通知制度の法制化を行い、全国全ての市町村で導入し、抑止効果を高めることが必要です。</w:t>
      </w:r>
    </w:p>
    <w:p w14:paraId="37DD7AD9" w14:textId="6BED645C" w:rsidR="00D9346B" w:rsidRPr="00D9346B" w:rsidRDefault="00D9346B" w:rsidP="00D9346B">
      <w:pPr>
        <w:ind w:leftChars="111" w:left="280" w:firstLineChars="100" w:firstLine="232"/>
        <w:rPr>
          <w:rFonts w:ascii="ＭＳ 明朝" w:hAnsi="ＭＳ 明朝" w:cs="ＭＳ Ｐゴシック"/>
          <w:spacing w:val="10"/>
          <w:kern w:val="0"/>
          <w:sz w:val="24"/>
          <w:szCs w:val="20"/>
        </w:rPr>
      </w:pPr>
      <w:r w:rsidRPr="00D9346B">
        <w:rPr>
          <w:rFonts w:ascii="ＭＳ 明朝" w:hAnsi="ＭＳ 明朝" w:cs="ＭＳ Ｐゴシック" w:hint="eastAsia"/>
          <w:spacing w:val="10"/>
          <w:kern w:val="0"/>
          <w:sz w:val="24"/>
          <w:szCs w:val="20"/>
        </w:rPr>
        <w:t>つきましては、全市町村を対象とする実態調査に加えて、正当な理由をもって戸籍謄本等の交付を受ける者への影響を調べるための特定事務受任者（８士業）の団体へのヒアリング、正当な理由によって交付を受けた第三者の利益に配慮した在り方など、本人通知制度の法制化についての課題に対する解決策の具体的検討を早期に進めてください。</w:t>
      </w:r>
    </w:p>
    <w:p w14:paraId="5DB2CE3A" w14:textId="0777D11F" w:rsidR="00E6022F" w:rsidRDefault="00D9346B" w:rsidP="00D9346B">
      <w:pPr>
        <w:ind w:leftChars="111" w:left="280" w:firstLineChars="100" w:firstLine="232"/>
        <w:rPr>
          <w:rFonts w:ascii="ＭＳ 明朝" w:hAnsi="ＭＳ 明朝"/>
          <w:bCs/>
          <w:spacing w:val="4"/>
          <w:sz w:val="24"/>
        </w:rPr>
      </w:pPr>
      <w:r w:rsidRPr="00D9346B">
        <w:rPr>
          <w:rFonts w:ascii="ＭＳ 明朝" w:hAnsi="ＭＳ 明朝" w:cs="ＭＳ Ｐゴシック" w:hint="eastAsia"/>
          <w:spacing w:val="10"/>
          <w:kern w:val="0"/>
          <w:sz w:val="24"/>
          <w:szCs w:val="20"/>
        </w:rPr>
        <w:t>さらに、法務省が進める「職務上請求システム」の共通化が、市町村における不正請求防止対策の強化に資するものとなるよう、システム構築を担う士業者団体を含め、市町村との十分な意見交換を行うとともに、関係省庁とも連携し、市町村がシステムを導入することにより生じる財政負担への支援や適切な運用の在り方について検討するなど、不正請求防止対策の強化に向けた取組を推進してください。</w:t>
      </w:r>
    </w:p>
    <w:p w14:paraId="079948ED" w14:textId="77777777" w:rsidR="00E6022F" w:rsidRPr="008E52D8" w:rsidRDefault="00E6022F" w:rsidP="00163329">
      <w:pPr>
        <w:rPr>
          <w:rFonts w:ascii="ＭＳ 明朝" w:hAnsi="ＭＳ 明朝"/>
          <w:bCs/>
          <w:spacing w:val="4"/>
          <w:sz w:val="24"/>
        </w:rPr>
      </w:pPr>
    </w:p>
    <w:p w14:paraId="330EA038" w14:textId="2F922125" w:rsidR="00163329" w:rsidRPr="00E8398F" w:rsidRDefault="00CF146B" w:rsidP="00163329">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３</w:t>
      </w:r>
      <w:r w:rsidR="00163329" w:rsidRPr="00E8398F">
        <w:rPr>
          <w:rFonts w:ascii="ＭＳ ゴシック" w:eastAsia="ＭＳ ゴシック" w:hAnsi="ＭＳ ゴシック" w:hint="eastAsia"/>
          <w:b/>
          <w:snapToGrid w:val="0"/>
          <w:sz w:val="24"/>
        </w:rPr>
        <w:t xml:space="preserve">　人権救済等に関する法制度の確立について</w:t>
      </w:r>
    </w:p>
    <w:p w14:paraId="7887751B" w14:textId="77777777" w:rsidR="004B66B8" w:rsidRPr="004B66B8" w:rsidRDefault="004B66B8" w:rsidP="004B66B8">
      <w:pPr>
        <w:ind w:leftChars="100" w:left="252"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児童・高齢者・障がい者等に対する虐待、子ども同士のいじめや配偶者等への暴力等のほか、インターネットを悪用した、いわゆる同和地区の所在地等の情報の流布や、特定個人・団体に対する誹謗・中傷などの差別行為が多数発生しています。</w:t>
      </w:r>
    </w:p>
    <w:p w14:paraId="7FA4885D" w14:textId="77777777" w:rsidR="004B66B8" w:rsidRPr="004B66B8" w:rsidRDefault="004B66B8" w:rsidP="004B66B8">
      <w:pPr>
        <w:ind w:leftChars="100" w:left="252"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また、平成２８年４月には「復刻　全国部落調査　部落地名総鑑の原典」と題し、同和地区名とする地名等を一覧にした書籍が発行、販売されようとしたところです。</w:t>
      </w:r>
    </w:p>
    <w:p w14:paraId="7F95C486" w14:textId="771ED80D" w:rsidR="00411B50" w:rsidRDefault="004B66B8" w:rsidP="004B66B8">
      <w:pPr>
        <w:ind w:leftChars="100" w:left="252" w:firstLineChars="100" w:firstLine="232"/>
        <w:rPr>
          <w:rFonts w:ascii="ＭＳ 明朝" w:hAnsi="ＭＳ 明朝" w:cs="ＭＳ Ｐゴシック"/>
          <w:spacing w:val="10"/>
          <w:kern w:val="0"/>
          <w:sz w:val="24"/>
          <w:szCs w:val="20"/>
        </w:rPr>
      </w:pPr>
      <w:r w:rsidRPr="004B66B8">
        <w:rPr>
          <w:rFonts w:ascii="ＭＳ 明朝" w:hAnsi="ＭＳ 明朝" w:cs="ＭＳ Ｐゴシック" w:hint="eastAsia"/>
          <w:spacing w:val="10"/>
          <w:kern w:val="0"/>
          <w:sz w:val="24"/>
          <w:szCs w:val="20"/>
        </w:rPr>
        <w:t>このような様々な人権侵害行為を防止するとともに、人権侵害による被害者を救済するために、実効性のある人権救済等に関する法制度を早期に確立してください。</w:t>
      </w:r>
    </w:p>
    <w:p w14:paraId="7553592A" w14:textId="77777777" w:rsidR="004B66B8" w:rsidRPr="00A92FC0" w:rsidRDefault="004B66B8" w:rsidP="004B66B8">
      <w:pPr>
        <w:ind w:leftChars="100" w:left="252" w:firstLineChars="100" w:firstLine="213"/>
        <w:rPr>
          <w:rFonts w:ascii="ＭＳ ゴシック" w:eastAsia="ＭＳ ゴシック" w:hAnsi="ＭＳ ゴシック"/>
          <w:b/>
          <w:snapToGrid w:val="0"/>
          <w:sz w:val="24"/>
        </w:rPr>
      </w:pPr>
    </w:p>
    <w:p w14:paraId="7ADCCCE5" w14:textId="69DFAED6" w:rsidR="00A92FC0" w:rsidRPr="00E8398F" w:rsidRDefault="00A92FC0" w:rsidP="00A92FC0">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４　</w:t>
      </w:r>
      <w:r w:rsidR="00137630" w:rsidRPr="00E8398F">
        <w:rPr>
          <w:rFonts w:ascii="ＭＳ ゴシック" w:eastAsia="ＭＳ ゴシック" w:hAnsi="ＭＳ ゴシック" w:hint="eastAsia"/>
          <w:b/>
          <w:snapToGrid w:val="0"/>
          <w:sz w:val="24"/>
        </w:rPr>
        <w:t>「部落差別解消の推進に関する法律」に基づく国の施策等について</w:t>
      </w:r>
    </w:p>
    <w:p w14:paraId="1B21AFEC" w14:textId="77777777" w:rsidR="00137630" w:rsidRPr="0013763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「部落差別の解消の推進に関する法律」に基づく国の責務を踏まえた運用方針及び具体的な施策の内容を早急に示すとともに、地方公共団体が施策を実施するために必要な財政措置を講じてください。</w:t>
      </w:r>
    </w:p>
    <w:p w14:paraId="0BF970CE" w14:textId="6650C4BD" w:rsidR="00A92FC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法第６条に基づき実施された部落差別の実態に係る調査については、令和２年６月に結果が公表されたが、調査結果を踏まえた相談体制の充実及び教育・啓発を始めとする部落差別の解消に向けた施策の実施に際し、地方公共団体が行う取組への必要な財政措置を講じてください。</w:t>
      </w:r>
    </w:p>
    <w:p w14:paraId="43987A20" w14:textId="77777777" w:rsidR="00137630" w:rsidRPr="008E52D8" w:rsidRDefault="00137630" w:rsidP="00137630">
      <w:pPr>
        <w:ind w:leftChars="100" w:left="252" w:firstLineChars="100" w:firstLine="220"/>
        <w:rPr>
          <w:rFonts w:ascii="ＭＳ 明朝" w:hAnsi="ＭＳ 明朝" w:cs="ＭＳ Ｐゴシック"/>
          <w:spacing w:val="4"/>
          <w:kern w:val="0"/>
          <w:sz w:val="24"/>
          <w:szCs w:val="20"/>
        </w:rPr>
      </w:pPr>
    </w:p>
    <w:p w14:paraId="7B6952A5" w14:textId="77777777"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５　性的マイノリティの人権問題に関する国の施策等について</w:t>
      </w:r>
    </w:p>
    <w:p w14:paraId="24CB97F8" w14:textId="77777777" w:rsidR="00B200A3" w:rsidRP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大阪府では、性の多様性が尊重され、全ての人が自分らしく生きることができる社会の実現をめざし、令和元年１０月に「大阪府性的指向及び性自認の多様性に関する府民の理解の増進に関する条例」を制定し、性的指向及び性自認の多様性に関する府民の関心及び</w:t>
      </w:r>
      <w:r w:rsidRPr="00B200A3">
        <w:rPr>
          <w:rFonts w:ascii="ＭＳ 明朝" w:hAnsi="ＭＳ 明朝" w:cs="ＭＳ Ｐゴシック" w:hint="eastAsia"/>
          <w:spacing w:val="10"/>
          <w:kern w:val="0"/>
          <w:sz w:val="24"/>
          <w:szCs w:val="20"/>
        </w:rPr>
        <w:lastRenderedPageBreak/>
        <w:t>理解を深める教育や啓発を行うとともに、性的マイノリティ当事者や家族等の関係者への相談に取り組んでいます。</w:t>
      </w:r>
    </w:p>
    <w:p w14:paraId="783AF41A" w14:textId="77777777" w:rsidR="002924F8"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また、性的マイノリティ当事者の方が安心して暮らせるよう、大阪府パートナーシップ宣誓証明制度を令和２年１月から開始しました。本制度について、転居時に伴う手続の負担軽減を図るため、令和４年９月より同様の制度を実施している府内自治体と連携し、令</w:t>
      </w:r>
      <w:r w:rsidRPr="002924F8">
        <w:rPr>
          <w:rFonts w:ascii="ＭＳ 明朝" w:hAnsi="ＭＳ 明朝" w:cs="ＭＳ Ｐゴシック" w:hint="eastAsia"/>
          <w:spacing w:val="2"/>
          <w:kern w:val="0"/>
          <w:sz w:val="24"/>
          <w:szCs w:val="20"/>
          <w:fitText w:val="9222" w:id="-418108159"/>
        </w:rPr>
        <w:t>和６年１１月からは、連携自治体の範囲を更に拡大しており、令和</w:t>
      </w:r>
      <w:r w:rsidR="0006789A" w:rsidRPr="002924F8">
        <w:rPr>
          <w:rFonts w:ascii="ＭＳ 明朝" w:hAnsi="ＭＳ 明朝" w:cs="ＭＳ Ｐゴシック" w:hint="eastAsia"/>
          <w:spacing w:val="2"/>
          <w:kern w:val="0"/>
          <w:sz w:val="24"/>
          <w:szCs w:val="20"/>
          <w:fitText w:val="9222" w:id="-418108159"/>
        </w:rPr>
        <w:t>８</w:t>
      </w:r>
      <w:r w:rsidRPr="002924F8">
        <w:rPr>
          <w:rFonts w:ascii="ＭＳ 明朝" w:hAnsi="ＭＳ 明朝" w:cs="ＭＳ Ｐゴシック" w:hint="eastAsia"/>
          <w:spacing w:val="2"/>
          <w:kern w:val="0"/>
          <w:sz w:val="24"/>
          <w:szCs w:val="20"/>
          <w:fitText w:val="9222" w:id="-418108159"/>
        </w:rPr>
        <w:t>年</w:t>
      </w:r>
      <w:r w:rsidR="0006789A" w:rsidRPr="002924F8">
        <w:rPr>
          <w:rFonts w:ascii="ＭＳ 明朝" w:hAnsi="ＭＳ 明朝" w:cs="ＭＳ Ｐゴシック" w:hint="eastAsia"/>
          <w:spacing w:val="2"/>
          <w:kern w:val="0"/>
          <w:sz w:val="24"/>
          <w:szCs w:val="20"/>
          <w:fitText w:val="9222" w:id="-418108159"/>
        </w:rPr>
        <w:t>７</w:t>
      </w:r>
      <w:r w:rsidRPr="002924F8">
        <w:rPr>
          <w:rFonts w:ascii="ＭＳ 明朝" w:hAnsi="ＭＳ 明朝" w:cs="ＭＳ Ｐゴシック" w:hint="eastAsia"/>
          <w:spacing w:val="2"/>
          <w:kern w:val="0"/>
          <w:sz w:val="24"/>
          <w:szCs w:val="20"/>
          <w:fitText w:val="9222" w:id="-418108159"/>
        </w:rPr>
        <w:t>月現在で</w:t>
      </w:r>
      <w:r w:rsidRPr="002924F8">
        <w:rPr>
          <w:rFonts w:ascii="ＭＳ 明朝" w:hAnsi="ＭＳ 明朝" w:cs="ＭＳ Ｐゴシック" w:hint="eastAsia"/>
          <w:spacing w:val="-23"/>
          <w:kern w:val="0"/>
          <w:sz w:val="24"/>
          <w:szCs w:val="20"/>
          <w:fitText w:val="9222" w:id="-418108159"/>
        </w:rPr>
        <w:t>は</w:t>
      </w:r>
    </w:p>
    <w:p w14:paraId="3191DD96" w14:textId="2E186081" w:rsidR="00B200A3" w:rsidRPr="00B200A3" w:rsidRDefault="0006789A" w:rsidP="002924F8">
      <w:pPr>
        <w:widowControl/>
        <w:ind w:leftChars="100" w:left="252"/>
        <w:jc w:val="left"/>
        <w:rPr>
          <w:rFonts w:ascii="ＭＳ 明朝" w:hAnsi="ＭＳ 明朝" w:cs="ＭＳ Ｐゴシック"/>
          <w:spacing w:val="10"/>
          <w:kern w:val="0"/>
          <w:sz w:val="24"/>
          <w:szCs w:val="20"/>
        </w:rPr>
      </w:pPr>
      <w:r>
        <w:rPr>
          <w:rFonts w:ascii="ＭＳ 明朝" w:hAnsi="ＭＳ 明朝" w:cs="ＭＳ Ｐゴシック" w:hint="eastAsia"/>
          <w:spacing w:val="10"/>
          <w:kern w:val="0"/>
          <w:sz w:val="24"/>
          <w:szCs w:val="20"/>
        </w:rPr>
        <w:t>２９７</w:t>
      </w:r>
      <w:r w:rsidR="00B200A3" w:rsidRPr="00B200A3">
        <w:rPr>
          <w:rFonts w:ascii="ＭＳ 明朝" w:hAnsi="ＭＳ 明朝" w:cs="ＭＳ Ｐゴシック" w:hint="eastAsia"/>
          <w:spacing w:val="10"/>
          <w:kern w:val="0"/>
          <w:sz w:val="24"/>
          <w:szCs w:val="20"/>
        </w:rPr>
        <w:t>の自治体と連携しています。府内市町村においても、地域の実情に応じた様々な取組を行っていますが、地方公共団体の取組だけでは限界があります。</w:t>
      </w:r>
    </w:p>
    <w:p w14:paraId="43EE8AD3" w14:textId="77777777" w:rsidR="00B200A3" w:rsidRP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貴省においては、性の多様性が尊重され、全ての人が自分らしく生きることができる社会の実現をめざすため、性的マイノリティに関する特設サイトの開設や人権相談等に引き続き取り組んでいただくとともに、令和５年６月に施行された「性的指向及びジェンダーアイデンティティの多様性に関する国民の理解の増進に関する法律」の趣旨に鑑み、教育・啓発等の取組を一層進めてください。</w:t>
      </w:r>
    </w:p>
    <w:p w14:paraId="3150977F" w14:textId="77777777" w:rsidR="00B200A3" w:rsidRP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あわせて、地方公共団体が施策をより一層充実するために必要な財政措置を講じてください。</w:t>
      </w:r>
    </w:p>
    <w:p w14:paraId="38DD8CC3" w14:textId="77777777" w:rsidR="00B200A3" w:rsidRDefault="00B200A3" w:rsidP="00B200A3">
      <w:pPr>
        <w:widowControl/>
        <w:ind w:leftChars="100" w:left="252" w:firstLineChars="100" w:firstLine="232"/>
        <w:jc w:val="left"/>
        <w:rPr>
          <w:rFonts w:ascii="ＭＳ 明朝" w:hAnsi="ＭＳ 明朝" w:cs="ＭＳ Ｐゴシック"/>
          <w:spacing w:val="10"/>
          <w:kern w:val="0"/>
          <w:sz w:val="24"/>
          <w:szCs w:val="20"/>
        </w:rPr>
      </w:pPr>
      <w:r w:rsidRPr="00B200A3">
        <w:rPr>
          <w:rFonts w:ascii="ＭＳ 明朝" w:hAnsi="ＭＳ 明朝" w:cs="ＭＳ Ｐゴシック" w:hint="eastAsia"/>
          <w:spacing w:val="10"/>
          <w:kern w:val="0"/>
          <w:sz w:val="24"/>
          <w:szCs w:val="20"/>
        </w:rPr>
        <w:t>また、性的マイノリティのパートナー同士が家族と同様に認められるよう、各種制度の整備を各省庁へ積極的に働きかけてください。</w:t>
      </w:r>
    </w:p>
    <w:p w14:paraId="0E0A4774" w14:textId="77777777" w:rsidR="00B200A3" w:rsidRDefault="00B200A3" w:rsidP="00B200A3">
      <w:pPr>
        <w:rPr>
          <w:rFonts w:ascii="ＭＳ 明朝" w:hAnsi="ＭＳ 明朝" w:cs="ＭＳ Ｐゴシック"/>
          <w:spacing w:val="10"/>
          <w:kern w:val="0"/>
          <w:sz w:val="24"/>
          <w:szCs w:val="20"/>
        </w:rPr>
      </w:pPr>
    </w:p>
    <w:p w14:paraId="58628F47" w14:textId="536CBFE3" w:rsidR="00A92FC0" w:rsidRPr="00E8398F" w:rsidRDefault="00A92FC0" w:rsidP="00B200A3">
      <w:pPr>
        <w:rPr>
          <w:rFonts w:ascii="ＭＳ ゴシック" w:eastAsia="ＭＳ ゴシック" w:hAnsi="ＭＳ ゴシック"/>
          <w:bCs/>
          <w:snapToGrid w:val="0"/>
          <w:sz w:val="24"/>
        </w:rPr>
      </w:pPr>
      <w:r w:rsidRPr="00E8398F">
        <w:rPr>
          <w:rFonts w:ascii="ＭＳ ゴシック" w:eastAsia="ＭＳ ゴシック" w:hAnsi="ＭＳ ゴシック" w:hint="eastAsia"/>
          <w:b/>
          <w:snapToGrid w:val="0"/>
          <w:sz w:val="24"/>
        </w:rPr>
        <w:t>６　差別につながる土地調査への対応について</w:t>
      </w:r>
    </w:p>
    <w:p w14:paraId="3A6C235D" w14:textId="77777777" w:rsidR="00137630" w:rsidRPr="00137630" w:rsidRDefault="00137630" w:rsidP="00137630">
      <w:pPr>
        <w:ind w:leftChars="100" w:left="252" w:firstLineChars="100" w:firstLine="232"/>
        <w:rPr>
          <w:rFonts w:ascii="ＭＳ 明朝" w:hAnsi="ＭＳ 明朝" w:cs="ＭＳ Ｐゴシック"/>
          <w:spacing w:val="10"/>
          <w:kern w:val="0"/>
          <w:sz w:val="24"/>
          <w:szCs w:val="20"/>
        </w:rPr>
      </w:pPr>
      <w:r w:rsidRPr="00137630">
        <w:rPr>
          <w:rFonts w:ascii="ＭＳ 明朝" w:hAnsi="ＭＳ 明朝" w:cs="ＭＳ Ｐゴシック" w:hint="eastAsia"/>
          <w:spacing w:val="10"/>
          <w:kern w:val="0"/>
          <w:sz w:val="24"/>
          <w:szCs w:val="20"/>
        </w:rPr>
        <w:t>土地の購入やマンションの開発等の候補地調査において、部落差別等につながる情報の収集・報告が行われていたことが判明したことから、部落差別につながる土地調査等を規制するため、大阪府では、平成２３年１０月に「大阪府部落差別事象に係る調査等の規制等に関する条例」の一部を改正しました。</w:t>
      </w:r>
    </w:p>
    <w:p w14:paraId="61958591" w14:textId="77777777" w:rsidR="00137630" w:rsidRPr="00137630" w:rsidRDefault="00137630" w:rsidP="00137630">
      <w:pPr>
        <w:ind w:leftChars="100" w:left="252" w:firstLineChars="100" w:firstLine="232"/>
        <w:rPr>
          <w:rFonts w:ascii="ＭＳ 明朝" w:hAnsi="ＭＳ 明朝" w:cs="ＭＳ Ｐゴシック"/>
          <w:spacing w:val="10"/>
          <w:kern w:val="0"/>
          <w:sz w:val="24"/>
          <w:szCs w:val="20"/>
        </w:rPr>
      </w:pPr>
      <w:r w:rsidRPr="00137630">
        <w:rPr>
          <w:rFonts w:ascii="ＭＳ 明朝" w:hAnsi="ＭＳ 明朝" w:cs="ＭＳ Ｐゴシック" w:hint="eastAsia"/>
          <w:spacing w:val="10"/>
          <w:kern w:val="0"/>
          <w:sz w:val="24"/>
          <w:szCs w:val="20"/>
        </w:rPr>
        <w:t>差別につながる土地調査の条例での規制は、府の区域内の土地の取引に関連する場合に限られることから、全国レベルで実効性のある取組ができるよう、国において把握されている土地調査の現状及び実態を踏まえ、人権擁護の観点から関係省庁と連携し、差別につながる土地調査等の規制法の整備など、実効性のある法制度を早期に確立してください。</w:t>
      </w:r>
    </w:p>
    <w:p w14:paraId="2866EF73" w14:textId="3A682211" w:rsidR="00A92FC0" w:rsidRDefault="00137630" w:rsidP="00137630">
      <w:pPr>
        <w:ind w:leftChars="100" w:left="252" w:firstLineChars="100" w:firstLine="232"/>
        <w:rPr>
          <w:rFonts w:ascii="ＭＳ 明朝" w:hAnsi="ＭＳ 明朝" w:cs="ＭＳ Ｐゴシック"/>
          <w:spacing w:val="10"/>
          <w:kern w:val="0"/>
          <w:sz w:val="24"/>
          <w:szCs w:val="20"/>
        </w:rPr>
      </w:pPr>
      <w:r w:rsidRPr="00137630">
        <w:rPr>
          <w:rFonts w:ascii="ＭＳ 明朝" w:hAnsi="ＭＳ 明朝" w:cs="ＭＳ Ｐゴシック" w:hint="eastAsia"/>
          <w:spacing w:val="10"/>
          <w:kern w:val="0"/>
          <w:sz w:val="24"/>
          <w:szCs w:val="20"/>
        </w:rPr>
        <w:t>また、国民や業界団体への教育啓発をより一層強化するため、必要な財政措置を講じるなど、再発防止に向けた措置を講じてください。</w:t>
      </w:r>
    </w:p>
    <w:p w14:paraId="47EFAF75" w14:textId="77777777" w:rsidR="00137630" w:rsidRPr="008E52D8" w:rsidRDefault="00137630" w:rsidP="00137630">
      <w:pPr>
        <w:ind w:leftChars="100" w:left="252" w:firstLineChars="100" w:firstLine="212"/>
        <w:rPr>
          <w:snapToGrid w:val="0"/>
          <w:sz w:val="24"/>
        </w:rPr>
      </w:pPr>
    </w:p>
    <w:p w14:paraId="0FFCCFAB" w14:textId="77777777" w:rsidR="00A92FC0" w:rsidRPr="00E8398F" w:rsidRDefault="00A92FC0" w:rsidP="00A92FC0">
      <w:pPr>
        <w:widowControl/>
        <w:jc w:val="left"/>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７　ヘイトスピーチに対する取組の充実強化について</w:t>
      </w:r>
    </w:p>
    <w:p w14:paraId="6BC1676F" w14:textId="77777777" w:rsidR="00137630" w:rsidRPr="0013763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平成２８年６月に施行された「本邦外出身者に対する不当な差別的言動の解消に向けた取組の推進に関する法律」（ヘイトスピーチ解消法）の趣旨を踏まえ、国において、法に基づく国の責務を踏まえた対策を引き続き講じるとともに、地方公共団体における取組に必要な財政措置等を講じてください。</w:t>
      </w:r>
    </w:p>
    <w:p w14:paraId="13CEE32B" w14:textId="53D2533B" w:rsidR="00A92FC0" w:rsidRDefault="00137630" w:rsidP="00137630">
      <w:pPr>
        <w:ind w:leftChars="100" w:left="252" w:firstLineChars="100" w:firstLine="232"/>
        <w:rPr>
          <w:rFonts w:asciiTheme="minorEastAsia" w:eastAsiaTheme="minorEastAsia" w:hAnsiTheme="minorEastAsia" w:cs="ＭＳ Ｐゴシック"/>
          <w:spacing w:val="10"/>
          <w:kern w:val="0"/>
          <w:sz w:val="24"/>
        </w:rPr>
      </w:pPr>
      <w:r w:rsidRPr="00137630">
        <w:rPr>
          <w:rFonts w:asciiTheme="minorEastAsia" w:eastAsiaTheme="minorEastAsia" w:hAnsiTheme="minorEastAsia" w:cs="ＭＳ Ｐゴシック" w:hint="eastAsia"/>
          <w:spacing w:val="10"/>
          <w:kern w:val="0"/>
          <w:sz w:val="24"/>
        </w:rPr>
        <w:t>とりわけ、インターネットを通じて行われる差別的言動を助長し又は誘発する行為の解消に向け、記事の削除など、より実効性ある制度の早期確立と積極的な周知を図り、地方公共団体が果たすべき役割を着実に実行できるよう、必要かつ十分な予算措置を講じてくだ</w:t>
      </w:r>
      <w:r w:rsidRPr="00137630">
        <w:rPr>
          <w:rFonts w:asciiTheme="minorEastAsia" w:eastAsiaTheme="minorEastAsia" w:hAnsiTheme="minorEastAsia" w:cs="ＭＳ Ｐゴシック" w:hint="eastAsia"/>
          <w:spacing w:val="10"/>
          <w:kern w:val="0"/>
          <w:sz w:val="24"/>
        </w:rPr>
        <w:lastRenderedPageBreak/>
        <w:t>さい。</w:t>
      </w:r>
    </w:p>
    <w:p w14:paraId="46CFE829" w14:textId="77777777" w:rsidR="00137630" w:rsidRPr="008E52D8" w:rsidRDefault="00137630" w:rsidP="00137630">
      <w:pPr>
        <w:ind w:leftChars="100" w:left="252" w:firstLineChars="100" w:firstLine="232"/>
        <w:rPr>
          <w:rFonts w:asciiTheme="minorEastAsia" w:eastAsiaTheme="minorEastAsia" w:hAnsiTheme="minorEastAsia" w:cs="ＭＳ Ｐゴシック"/>
          <w:spacing w:val="10"/>
          <w:kern w:val="0"/>
          <w:sz w:val="24"/>
        </w:rPr>
      </w:pPr>
    </w:p>
    <w:p w14:paraId="02EDA3D2" w14:textId="77777777" w:rsidR="00A92FC0" w:rsidRPr="00E8398F" w:rsidRDefault="00A92FC0" w:rsidP="00A92FC0">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８　人権教育・啓発に関する施策の推進及び人権啓発活動地方委託事業の執行要件の見　</w:t>
      </w:r>
    </w:p>
    <w:p w14:paraId="71B24F6E" w14:textId="77777777" w:rsidR="00A92FC0" w:rsidRPr="00E8398F" w:rsidRDefault="00A92FC0" w:rsidP="00A92FC0">
      <w:pPr>
        <w:ind w:firstLineChars="100" w:firstLine="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直し等について</w:t>
      </w:r>
    </w:p>
    <w:p w14:paraId="49E58D7D"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人権教育及び人権啓発の推進に関する法律」及び「人権教育・啓発に関する基本計画」に基づき、着実かつ効果的な人権教育・啓発に関する施策の推進に努めてください。その際には、内閣府、文部科学省等とも連携し、具体的な差別事象を踏まえた実効性のあるものとなるようにしてください。</w:t>
      </w:r>
    </w:p>
    <w:p w14:paraId="23D4E1E0" w14:textId="33FD46E0" w:rsidR="00E6022F"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また、人権啓発活動地方委託事業については、地域の実情に応じたきめ細かい啓発活動ができるよう、地方公共団体に対する財政支援のより一層の充実を図るとともに、事業の実施に</w:t>
      </w:r>
      <w:r w:rsidR="00AD3FB0">
        <w:rPr>
          <w:rFonts w:ascii="ＭＳ 明朝" w:hAnsi="ＭＳ 明朝" w:cs="ＭＳ Ｐゴシック" w:hint="eastAsia"/>
          <w:spacing w:val="10"/>
          <w:kern w:val="0"/>
          <w:sz w:val="24"/>
          <w:szCs w:val="20"/>
        </w:rPr>
        <w:t>当たって</w:t>
      </w:r>
      <w:r w:rsidRPr="00341C24">
        <w:rPr>
          <w:rFonts w:ascii="ＭＳ 明朝" w:hAnsi="ＭＳ 明朝" w:cs="ＭＳ Ｐゴシック" w:hint="eastAsia"/>
          <w:spacing w:val="10"/>
          <w:kern w:val="0"/>
          <w:sz w:val="24"/>
          <w:szCs w:val="20"/>
        </w:rPr>
        <w:t>は、地方公共団体においてより効果的かつ柔軟な啓発活動ができるよう、執行要件の見直しの措置を講じてください。</w:t>
      </w:r>
    </w:p>
    <w:p w14:paraId="53594FC6" w14:textId="77777777" w:rsidR="00341C24" w:rsidRPr="008E52D8" w:rsidRDefault="00341C24" w:rsidP="00341C24">
      <w:pPr>
        <w:ind w:leftChars="100" w:left="252" w:firstLineChars="100" w:firstLine="232"/>
        <w:rPr>
          <w:rFonts w:ascii="ＭＳ 明朝" w:hAnsi="ＭＳ 明朝" w:cs="ＭＳ Ｐゴシック"/>
          <w:spacing w:val="10"/>
          <w:kern w:val="0"/>
          <w:sz w:val="24"/>
          <w:szCs w:val="20"/>
        </w:rPr>
      </w:pPr>
    </w:p>
    <w:p w14:paraId="51D225D6" w14:textId="6040C5EB"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９　</w:t>
      </w:r>
      <w:r w:rsidR="00341C24" w:rsidRPr="00E8398F">
        <w:rPr>
          <w:rFonts w:ascii="ＭＳ ゴシック" w:eastAsia="ＭＳ ゴシック" w:hAnsi="ＭＳ ゴシック" w:hint="eastAsia"/>
          <w:b/>
          <w:snapToGrid w:val="0"/>
          <w:sz w:val="24"/>
        </w:rPr>
        <w:t>出入国管理及び難民認定法及び日本国との平和条約に基づき日本の国籍を離脱した者等の出入国管理に関する特例法の一部を改正する等の法律施行における外国人住民への配慮について</w:t>
      </w:r>
    </w:p>
    <w:p w14:paraId="5AF4E63A" w14:textId="31920953" w:rsidR="00411B50" w:rsidRPr="008E52D8" w:rsidRDefault="00341C24" w:rsidP="001B2EF9">
      <w:pPr>
        <w:widowControl/>
        <w:ind w:leftChars="100" w:left="252" w:firstLineChars="100" w:firstLine="232"/>
        <w:rPr>
          <w:rFonts w:asciiTheme="minorEastAsia" w:eastAsiaTheme="minorEastAsia" w:hAnsiTheme="minorEastAsia" w:cs="ＭＳ Ｐゴシック"/>
          <w:spacing w:val="10"/>
          <w:kern w:val="0"/>
          <w:sz w:val="24"/>
        </w:rPr>
      </w:pPr>
      <w:r w:rsidRPr="00341C24">
        <w:rPr>
          <w:rFonts w:asciiTheme="minorEastAsia" w:eastAsiaTheme="minorEastAsia" w:hAnsiTheme="minorEastAsia" w:cs="ＭＳ Ｐゴシック" w:hint="eastAsia"/>
          <w:spacing w:val="10"/>
          <w:kern w:val="0"/>
          <w:sz w:val="24"/>
        </w:rPr>
        <w:t>我が国への定着性が高い永住者について、在留カードの常時携帯義務の免除、再入国許可、罰則など特別永住者と同様の改善を図るべく、出入国管理及び難民認定法附則に定められている在留管理の在り方の検討について、人権の観点を踏まえ早急に進めてください。</w:t>
      </w:r>
      <w:r w:rsidR="00411B50" w:rsidRPr="008E52D8">
        <w:rPr>
          <w:rFonts w:asciiTheme="minorEastAsia" w:eastAsiaTheme="minorEastAsia" w:hAnsiTheme="minorEastAsia" w:cs="ＭＳ Ｐゴシック"/>
          <w:spacing w:val="10"/>
          <w:kern w:val="0"/>
          <w:sz w:val="24"/>
        </w:rPr>
        <w:br w:type="page"/>
      </w:r>
    </w:p>
    <w:p w14:paraId="2E5A6E55" w14:textId="59241D8A" w:rsidR="00163329" w:rsidRPr="008E52D8" w:rsidRDefault="00163329" w:rsidP="00374DB6">
      <w:pPr>
        <w:ind w:left="3055" w:hangingChars="200" w:hanging="3055"/>
        <w:jc w:val="center"/>
        <w:rPr>
          <w:rFonts w:ascii="ＭＳ ゴシック" w:eastAsia="ＭＳ ゴシック" w:hAnsi="ＭＳ ゴシック"/>
          <w:b/>
          <w:bCs/>
          <w:snapToGrid w:val="0"/>
          <w:spacing w:val="4"/>
          <w:sz w:val="32"/>
          <w:szCs w:val="32"/>
        </w:rPr>
      </w:pPr>
      <w:r w:rsidRPr="00A92FC0">
        <w:rPr>
          <w:rFonts w:ascii="ＭＳ ゴシック" w:eastAsia="ＭＳ ゴシック" w:hAnsi="ＭＳ ゴシック" w:hint="eastAsia"/>
          <w:b/>
          <w:bCs/>
          <w:snapToGrid w:val="0"/>
          <w:spacing w:val="617"/>
          <w:kern w:val="0"/>
          <w:sz w:val="32"/>
          <w:szCs w:val="32"/>
          <w:fitText w:val="3432" w:id="-1231346685"/>
        </w:rPr>
        <w:lastRenderedPageBreak/>
        <w:t>財務</w:t>
      </w:r>
      <w:r w:rsidRPr="00A92FC0">
        <w:rPr>
          <w:rFonts w:ascii="ＭＳ ゴシック" w:eastAsia="ＭＳ ゴシック" w:hAnsi="ＭＳ ゴシック" w:hint="eastAsia"/>
          <w:b/>
          <w:bCs/>
          <w:snapToGrid w:val="0"/>
          <w:kern w:val="0"/>
          <w:sz w:val="32"/>
          <w:szCs w:val="32"/>
          <w:fitText w:val="3432" w:id="-1231346685"/>
        </w:rPr>
        <w:t>省</w:t>
      </w:r>
    </w:p>
    <w:p w14:paraId="5E478779" w14:textId="77777777" w:rsidR="00163329" w:rsidRPr="008E52D8" w:rsidRDefault="00163329" w:rsidP="00374DB6">
      <w:pPr>
        <w:rPr>
          <w:rFonts w:ascii="ＭＳ 明朝" w:hAnsi="ＭＳ 明朝"/>
          <w:bCs/>
          <w:snapToGrid w:val="0"/>
          <w:spacing w:val="4"/>
          <w:sz w:val="24"/>
        </w:rPr>
      </w:pPr>
    </w:p>
    <w:p w14:paraId="79250991" w14:textId="77777777" w:rsidR="00163329" w:rsidRPr="008E52D8" w:rsidRDefault="00163329" w:rsidP="00374DB6">
      <w:pPr>
        <w:rPr>
          <w:rFonts w:ascii="ＭＳ 明朝" w:hAnsi="ＭＳ 明朝"/>
          <w:bCs/>
          <w:snapToGrid w:val="0"/>
          <w:spacing w:val="4"/>
          <w:sz w:val="24"/>
        </w:rPr>
      </w:pPr>
    </w:p>
    <w:p w14:paraId="0DFB5396" w14:textId="77777777" w:rsidR="00341C24" w:rsidRPr="00E8398F" w:rsidRDefault="00163329" w:rsidP="00341C24">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１　</w:t>
      </w:r>
      <w:r w:rsidR="00341C24" w:rsidRPr="00E8398F">
        <w:rPr>
          <w:rFonts w:ascii="ＭＳ ゴシック" w:eastAsia="ＭＳ ゴシック" w:hAnsi="ＭＳ ゴシック" w:hint="eastAsia"/>
          <w:b/>
          <w:snapToGrid w:val="0"/>
          <w:sz w:val="24"/>
        </w:rPr>
        <w:t>戸籍謄本等の不正取得による人権侵害の防止について</w:t>
      </w:r>
    </w:p>
    <w:p w14:paraId="1CDEEF33"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2F8B3C17"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戸籍謄本等の不正取得の未然防止に向けて、平成２０年５月に改正戸籍法及び改正住民基本台帳法が施行されました。</w:t>
      </w:r>
    </w:p>
    <w:p w14:paraId="0B8CF98D"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しかし、平成２３年には愛知県の行政書士等、平成２７年には東京都の司法書士、令和３年には栃木県の行政書士による不正請求事件等が全国的に発覚しています。</w:t>
      </w:r>
    </w:p>
    <w:p w14:paraId="6B4848D9" w14:textId="77777777" w:rsidR="00341C24" w:rsidRPr="00341C24"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特に前述の愛知県の事件では、逮捕された法務事務所経営者の顧問税理士の関与も明らかになっております。</w:t>
      </w:r>
    </w:p>
    <w:p w14:paraId="6ABFB6D2" w14:textId="0B8917AD" w:rsidR="000E23D6" w:rsidRPr="008E52D8" w:rsidRDefault="00341C24" w:rsidP="00341C24">
      <w:pPr>
        <w:ind w:leftChars="100" w:left="252" w:firstLineChars="100" w:firstLine="232"/>
        <w:rPr>
          <w:rFonts w:ascii="ＭＳ 明朝" w:hAnsi="ＭＳ 明朝" w:cs="ＭＳ Ｐゴシック"/>
          <w:spacing w:val="10"/>
          <w:kern w:val="0"/>
          <w:sz w:val="24"/>
          <w:szCs w:val="20"/>
        </w:rPr>
      </w:pPr>
      <w:r w:rsidRPr="00341C24">
        <w:rPr>
          <w:rFonts w:ascii="ＭＳ 明朝" w:hAnsi="ＭＳ 明朝" w:cs="ＭＳ Ｐゴシック" w:hint="eastAsia"/>
          <w:spacing w:val="10"/>
          <w:kern w:val="0"/>
          <w:sz w:val="24"/>
          <w:szCs w:val="20"/>
        </w:rPr>
        <w:t>つきましては、改正戸籍法及び改正住民基本台帳法の趣旨を踏まえ、必要な取組を引き続き講じられるとともに、貴省が監督する団体に対し、｢職務上請求書｣の適正使用及び戸籍謄本等の厳正な取扱いについて、なお一層の徹底を図ってください。</w:t>
      </w:r>
      <w:r w:rsidR="000E23D6" w:rsidRPr="008E52D8">
        <w:rPr>
          <w:rFonts w:ascii="ＭＳ 明朝" w:hAnsi="ＭＳ 明朝" w:cs="ＭＳ Ｐゴシック"/>
          <w:spacing w:val="10"/>
          <w:kern w:val="0"/>
          <w:sz w:val="24"/>
          <w:szCs w:val="20"/>
        </w:rPr>
        <w:br w:type="page"/>
      </w:r>
    </w:p>
    <w:p w14:paraId="6ABCF133" w14:textId="57D577D8" w:rsidR="00163329" w:rsidRPr="008E52D8" w:rsidRDefault="00163329" w:rsidP="000E23D6">
      <w:pPr>
        <w:jc w:val="center"/>
        <w:rPr>
          <w:rFonts w:ascii="ＭＳ ゴシック" w:eastAsia="ＭＳ ゴシック" w:hAnsi="ＭＳ ゴシック"/>
          <w:b/>
          <w:bCs/>
          <w:snapToGrid w:val="0"/>
          <w:spacing w:val="4"/>
          <w:sz w:val="32"/>
          <w:szCs w:val="32"/>
        </w:rPr>
      </w:pPr>
      <w:r w:rsidRPr="008E52D8">
        <w:rPr>
          <w:rFonts w:ascii="ＭＳ ゴシック" w:eastAsia="ＭＳ ゴシック" w:hAnsi="ＭＳ ゴシック" w:hint="eastAsia"/>
          <w:b/>
          <w:bCs/>
          <w:snapToGrid w:val="0"/>
          <w:spacing w:val="238"/>
          <w:kern w:val="0"/>
          <w:sz w:val="32"/>
          <w:szCs w:val="32"/>
          <w:fitText w:val="3516" w:id="-1231346684"/>
        </w:rPr>
        <w:lastRenderedPageBreak/>
        <w:t>文部科学</w:t>
      </w:r>
      <w:r w:rsidRPr="008E52D8">
        <w:rPr>
          <w:rFonts w:ascii="ＭＳ ゴシック" w:eastAsia="ＭＳ ゴシック" w:hAnsi="ＭＳ ゴシック" w:hint="eastAsia"/>
          <w:b/>
          <w:bCs/>
          <w:snapToGrid w:val="0"/>
          <w:spacing w:val="3"/>
          <w:kern w:val="0"/>
          <w:sz w:val="32"/>
          <w:szCs w:val="32"/>
          <w:fitText w:val="3516" w:id="-1231346684"/>
        </w:rPr>
        <w:t>省</w:t>
      </w:r>
    </w:p>
    <w:p w14:paraId="6D7E218B" w14:textId="77777777" w:rsidR="00163329" w:rsidRPr="008E52D8" w:rsidRDefault="00163329" w:rsidP="00411B50">
      <w:pPr>
        <w:spacing w:line="240" w:lineRule="exact"/>
        <w:rPr>
          <w:rFonts w:ascii="ＭＳ 明朝" w:hAnsi="ＭＳ 明朝"/>
          <w:bCs/>
          <w:snapToGrid w:val="0"/>
          <w:spacing w:val="4"/>
          <w:sz w:val="24"/>
        </w:rPr>
      </w:pPr>
    </w:p>
    <w:p w14:paraId="1AD9C08B" w14:textId="77777777" w:rsidR="00163329" w:rsidRPr="008E52D8" w:rsidRDefault="00163329" w:rsidP="00411B50">
      <w:pPr>
        <w:spacing w:line="240" w:lineRule="exact"/>
        <w:rPr>
          <w:rFonts w:ascii="ＭＳ 明朝" w:hAnsi="ＭＳ 明朝"/>
          <w:bCs/>
          <w:snapToGrid w:val="0"/>
          <w:spacing w:val="4"/>
          <w:sz w:val="24"/>
        </w:rPr>
      </w:pPr>
    </w:p>
    <w:p w14:paraId="419E3A90" w14:textId="77777777"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大学生等の就職に係る公正な採用選考の取組について</w:t>
      </w:r>
    </w:p>
    <w:p w14:paraId="71AB3684"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大阪府では、府内の大学、短期大学、高等専門学校の就職業務担当者で構成する「大阪府内大学等就職問題連絡協議会（大就連）」を中心に、公正な採用選考の実現に向け、ポスターの掲示やリーフレットの配布など、大学生等への啓発を行うとともに、企業等に対する要請活動を行っています。</w:t>
      </w:r>
    </w:p>
    <w:p w14:paraId="50576D59"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大就連においても、問題事象の把握等に努めていますが、違反質問があった場合の相談件数が少なく実態と乖離しているとの指摘もあります。こうした中、令和６年度から、厚生労働省と連携して、大学生等へ公正な採用選考に関する周知・啓発を目的としたアンケート調査を実施されましたが、調査結果を公表するとともに、公正採用の認識がより一層深まるよう、その調査結果も踏まえ、引き続き、求職者・学生に周知・啓発に取り組んでください。</w:t>
      </w:r>
    </w:p>
    <w:p w14:paraId="450AD1DD"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また、大学生等の多くがインターネットのナビサイトを通じた就職活動を行っていることから、ナビサイト運営会社を傘下に持つ業界団体等へ、公正な採用選考の実施について厚生労働省と連携して引き続き要請を行ってください。</w:t>
      </w:r>
    </w:p>
    <w:p w14:paraId="4B21DFA7"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さらに、大学生等に対して発生した問題事象については、厚生労働省と連携し、個別の大学等に対する側面援助・啓発を行うなど、今後の問題発生を抑制するための取組を講じてください。</w:t>
      </w:r>
    </w:p>
    <w:p w14:paraId="6D8DF7BC" w14:textId="77777777" w:rsidR="00B200A3" w:rsidRPr="00B200A3"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あわせて、報道等で明らかになった就職活動中の大学生らが匿名で使うＳＮＳアカウントを特定し、調べる、いわゆる「ＳＮＳ（裏アカウント）調査」は、就職差別につながるおそれがあることから、厚生労働省と連携し、実態把握に努めてください。</w:t>
      </w:r>
    </w:p>
    <w:p w14:paraId="035BC167" w14:textId="3174D66D" w:rsidR="00A92FC0"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r w:rsidRPr="00B200A3">
        <w:rPr>
          <w:rFonts w:asciiTheme="minorEastAsia" w:eastAsiaTheme="minorEastAsia" w:hAnsiTheme="minorEastAsia" w:cs="ＭＳ Ｐゴシック" w:hint="eastAsia"/>
          <w:spacing w:val="10"/>
          <w:kern w:val="0"/>
          <w:sz w:val="24"/>
        </w:rPr>
        <w:t>また、ＳＮＳ調査への注意喚起や啓発内容は、全国統一的なメッセージが必要かつ効果的であることから、基本的な内容を示すとともに、求職者・学生に対し、啓発してください。</w:t>
      </w:r>
    </w:p>
    <w:p w14:paraId="6A52D3F5" w14:textId="77777777" w:rsidR="00B200A3" w:rsidRPr="008E52D8" w:rsidRDefault="00B200A3" w:rsidP="00B200A3">
      <w:pPr>
        <w:widowControl/>
        <w:ind w:leftChars="100" w:left="252" w:firstLineChars="100" w:firstLine="232"/>
        <w:rPr>
          <w:rFonts w:asciiTheme="minorEastAsia" w:eastAsiaTheme="minorEastAsia" w:hAnsiTheme="minorEastAsia" w:cs="ＭＳ Ｐゴシック"/>
          <w:spacing w:val="10"/>
          <w:kern w:val="0"/>
          <w:sz w:val="24"/>
        </w:rPr>
      </w:pPr>
    </w:p>
    <w:p w14:paraId="72173806" w14:textId="5587CCD3"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２　</w:t>
      </w:r>
      <w:r w:rsidR="003B4FC8" w:rsidRPr="00E8398F">
        <w:rPr>
          <w:rFonts w:ascii="ＭＳ ゴシック" w:eastAsia="ＭＳ ゴシック" w:hAnsi="ＭＳ ゴシック" w:hint="eastAsia"/>
          <w:b/>
          <w:snapToGrid w:val="0"/>
          <w:sz w:val="24"/>
        </w:rPr>
        <w:t>様々な人権問題の解決に向けた教育施策の充実について</w:t>
      </w:r>
    </w:p>
    <w:p w14:paraId="5E73F610"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大学においては、様々な人権問題の解決に向けた人権教育に係る講座、科目を設置し、積極的に実施するよう指導するとともに、特に教員養成機関においては必修としてください。</w:t>
      </w:r>
    </w:p>
    <w:p w14:paraId="46015DBA" w14:textId="21B3AD63" w:rsidR="00A92FC0"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具体的には、大学の教職課程上の「道徳、総合的な学習の時間等の指導法及び生徒指導、教育相談等に関する科目」に「人権教育の方法及び技術に関連する内容」を位置付け、当該内容の講座開設を大学の任意の判断ではなく、国として必修化してください。</w:t>
      </w:r>
    </w:p>
    <w:p w14:paraId="1B3FFC0D" w14:textId="77777777" w:rsidR="00E70691" w:rsidRDefault="00E70691" w:rsidP="00E70691">
      <w:pPr>
        <w:ind w:leftChars="100" w:left="252" w:firstLineChars="100" w:firstLine="221"/>
        <w:rPr>
          <w:rFonts w:ascii="ＭＳ ゴシック" w:eastAsia="ＭＳ ゴシック" w:hAnsi="ＭＳ ゴシック"/>
          <w:b/>
          <w:snapToGrid w:val="0"/>
          <w:spacing w:val="4"/>
          <w:sz w:val="24"/>
        </w:rPr>
      </w:pPr>
    </w:p>
    <w:p w14:paraId="3D758FBF" w14:textId="65411FA7" w:rsidR="00A92FC0" w:rsidRPr="00E8398F" w:rsidRDefault="00A92FC0" w:rsidP="00A92FC0">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３　</w:t>
      </w:r>
      <w:r w:rsidR="003B4FC8" w:rsidRPr="00E8398F">
        <w:rPr>
          <w:rFonts w:ascii="ＭＳ ゴシック" w:eastAsia="ＭＳ ゴシック" w:hAnsi="ＭＳ ゴシック" w:hint="eastAsia"/>
          <w:b/>
          <w:snapToGrid w:val="0"/>
          <w:sz w:val="24"/>
        </w:rPr>
        <w:t>人権教育を担う人材の養成のための高等教育機関の設置について</w:t>
      </w:r>
    </w:p>
    <w:p w14:paraId="1BFEF862" w14:textId="77777777" w:rsidR="003B4FC8" w:rsidRPr="003B4FC8" w:rsidRDefault="003B4FC8" w:rsidP="003B4FC8">
      <w:pPr>
        <w:widowControl/>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人権教育を体系的・計画的に推進していくためには、様々なレベルの指導者の養成が必要となりますが、とりわけ、人権研修・啓発のプランナーやそれらを養成する指導者、専門的な研究を行う指導者の養成機関として、夜間大学院（大学院大学）など、社会人の再教育も視野に入れた高等教育機関の設置に向けて、有効な取組が進められるよう適切な措置をお願いします。</w:t>
      </w:r>
    </w:p>
    <w:p w14:paraId="438EA5D6" w14:textId="1F8B7CE1" w:rsidR="00163329" w:rsidRPr="008E52D8" w:rsidRDefault="003B4FC8" w:rsidP="003B4FC8">
      <w:pPr>
        <w:widowControl/>
        <w:ind w:leftChars="100" w:left="252" w:firstLineChars="100" w:firstLine="232"/>
        <w:rPr>
          <w:rFonts w:ascii="ＭＳ 明朝" w:hAnsi="ＭＳ 明朝"/>
          <w:bCs/>
          <w:snapToGrid w:val="0"/>
          <w:spacing w:val="4"/>
          <w:sz w:val="24"/>
        </w:rPr>
      </w:pPr>
      <w:r w:rsidRPr="003B4FC8">
        <w:rPr>
          <w:rFonts w:asciiTheme="minorEastAsia" w:eastAsiaTheme="minorEastAsia" w:hAnsiTheme="minorEastAsia" w:cs="ＭＳ Ｐゴシック" w:hint="eastAsia"/>
          <w:spacing w:val="10"/>
          <w:kern w:val="0"/>
          <w:sz w:val="24"/>
        </w:rPr>
        <w:lastRenderedPageBreak/>
        <w:t>また、高等教育機関において専門的・分野横断的で学術的・実践的な人権教育に係る研究等が可能となるよう、積極的に取り組んでください。</w:t>
      </w:r>
      <w:r w:rsidR="00163329" w:rsidRPr="008E52D8">
        <w:rPr>
          <w:snapToGrid w:val="0"/>
        </w:rPr>
        <w:br w:type="page"/>
      </w:r>
    </w:p>
    <w:p w14:paraId="527CDE01" w14:textId="77777777" w:rsidR="00163329" w:rsidRPr="008E52D8" w:rsidRDefault="00163329" w:rsidP="00163329">
      <w:pPr>
        <w:jc w:val="center"/>
        <w:rPr>
          <w:rFonts w:ascii="ＭＳ ゴシック" w:eastAsia="ＭＳ ゴシック" w:hAnsi="ＭＳ ゴシック"/>
          <w:b/>
          <w:bCs/>
          <w:snapToGrid w:val="0"/>
          <w:spacing w:val="4"/>
          <w:sz w:val="32"/>
          <w:szCs w:val="32"/>
        </w:rPr>
      </w:pPr>
      <w:r w:rsidRPr="008E52D8">
        <w:rPr>
          <w:rFonts w:ascii="ＭＳ ゴシック" w:eastAsia="ＭＳ ゴシック" w:hAnsi="ＭＳ ゴシック" w:hint="eastAsia"/>
          <w:b/>
          <w:bCs/>
          <w:snapToGrid w:val="0"/>
          <w:spacing w:val="238"/>
          <w:kern w:val="0"/>
          <w:sz w:val="32"/>
          <w:szCs w:val="32"/>
          <w:fitText w:val="3516" w:id="-1231346683"/>
        </w:rPr>
        <w:lastRenderedPageBreak/>
        <w:t>厚生労働</w:t>
      </w:r>
      <w:r w:rsidRPr="008E52D8">
        <w:rPr>
          <w:rFonts w:ascii="ＭＳ ゴシック" w:eastAsia="ＭＳ ゴシック" w:hAnsi="ＭＳ ゴシック" w:hint="eastAsia"/>
          <w:b/>
          <w:bCs/>
          <w:snapToGrid w:val="0"/>
          <w:spacing w:val="3"/>
          <w:kern w:val="0"/>
          <w:sz w:val="32"/>
          <w:szCs w:val="32"/>
          <w:fitText w:val="3516" w:id="-1231346683"/>
        </w:rPr>
        <w:t>省</w:t>
      </w:r>
    </w:p>
    <w:p w14:paraId="1B5DAF59" w14:textId="77777777" w:rsidR="00163329" w:rsidRPr="008E52D8" w:rsidRDefault="00163329" w:rsidP="00163329">
      <w:pPr>
        <w:rPr>
          <w:rFonts w:ascii="ＭＳ 明朝" w:hAnsi="ＭＳ 明朝"/>
          <w:bCs/>
          <w:snapToGrid w:val="0"/>
          <w:spacing w:val="4"/>
          <w:sz w:val="24"/>
        </w:rPr>
      </w:pPr>
    </w:p>
    <w:p w14:paraId="741C9AC8" w14:textId="3389359F" w:rsidR="00163329" w:rsidRPr="008E52D8" w:rsidRDefault="00163329" w:rsidP="00163329">
      <w:pPr>
        <w:rPr>
          <w:rFonts w:ascii="ＭＳ 明朝" w:hAnsi="ＭＳ 明朝"/>
          <w:bCs/>
          <w:snapToGrid w:val="0"/>
          <w:spacing w:val="4"/>
          <w:sz w:val="24"/>
        </w:rPr>
      </w:pPr>
    </w:p>
    <w:p w14:paraId="5FDD9FDF" w14:textId="292B9CB5"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１　</w:t>
      </w:r>
      <w:r w:rsidR="003B4FC8" w:rsidRPr="00E8398F">
        <w:rPr>
          <w:rFonts w:ascii="ＭＳ ゴシック" w:eastAsia="ＭＳ ゴシック" w:hAnsi="ＭＳ ゴシック" w:hint="eastAsia"/>
          <w:b/>
          <w:snapToGrid w:val="0"/>
          <w:sz w:val="24"/>
        </w:rPr>
        <w:t>困難な問題を抱える女性への支援に関する法律施行に伴う体制整備について</w:t>
      </w:r>
    </w:p>
    <w:p w14:paraId="0824AC7E"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困難な問題を抱える女性への支援に関する法律（以下「法」という。）が令和６年４月１日より施行されました。</w:t>
      </w:r>
    </w:p>
    <w:p w14:paraId="01FA1AFE"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法では、「性的な被害、家庭の状況、地域社会との関係性その他様々な事情により日常生活又は社会生活を円滑に営む上で困難な問題を抱える女性（そのおそれのある女性を含む。）」を対象とし、その発見に努め、相談に応じ、社会資源の活用等により支援を行う者として女性相談支援員が位置づけられております。</w:t>
      </w:r>
    </w:p>
    <w:p w14:paraId="72EA451B"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複雑で多様な課題を抱えた女性を支援していく上で、女性相談支援員の役割は非常に重要であると考えますが、その配置に関して都道府県は必置ですが、市町村においては努力義務とされております。</w:t>
      </w:r>
    </w:p>
    <w:p w14:paraId="206A1DEA"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また、配置されている女性相談支援員の多くは非常勤職員であり、安定した相談体制の構築を図るためには常勤職員の配置も必要であると考えますので、女性相談支援員の配置義務化及び常勤化等にかかる財政措置の拡充等、必要な措置を講じてください。</w:t>
      </w:r>
    </w:p>
    <w:p w14:paraId="220A6337"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さらに、補助の対象について、共済費、旅費といった配置促進に係る費用を広く対象としてください。</w:t>
      </w:r>
    </w:p>
    <w:p w14:paraId="1F554DD0" w14:textId="1F9E6DF1"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加えて、女性相談支援員の育成及び資質向上を目的とした研修について、国の責任において実施してください。</w:t>
      </w:r>
    </w:p>
    <w:p w14:paraId="1BEC8BBF" w14:textId="77777777" w:rsidR="003B4FC8" w:rsidRPr="008E52D8" w:rsidRDefault="003B4FC8" w:rsidP="003B4FC8">
      <w:pPr>
        <w:ind w:leftChars="100" w:left="252" w:firstLineChars="100" w:firstLine="220"/>
        <w:rPr>
          <w:rFonts w:ascii="ＭＳ 明朝" w:hAnsi="ＭＳ 明朝"/>
          <w:bCs/>
          <w:snapToGrid w:val="0"/>
          <w:spacing w:val="4"/>
          <w:sz w:val="24"/>
        </w:rPr>
      </w:pPr>
    </w:p>
    <w:p w14:paraId="2696ECF2" w14:textId="77777777" w:rsidR="00DE671E" w:rsidRPr="00E8398F" w:rsidRDefault="00DE671E" w:rsidP="00DE671E">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日常生活自立支援事業における財政措置の充実等について</w:t>
      </w:r>
    </w:p>
    <w:p w14:paraId="27CEA6E3"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日常生活自立支援事業は、認知症高齢者の増加などニーズの増大や多様化の状況並びに意思決定支援として重要なサービスです。</w:t>
      </w:r>
    </w:p>
    <w:p w14:paraId="3DE52D34"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専門的な人材確保のための国庫負担基準の引き上げをはじめ、なかでも対応に時間を要する精神障がい者への支援に加算を設けることや住民税非課税世帯等低所得世帯に対する利用料一部免除時の当該免除利用料を補助対象にするなど、必要な財政措置を講じてください。（調査結果①、②参考）</w:t>
      </w:r>
    </w:p>
    <w:p w14:paraId="1C03FC75"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あわせて、金融機関の理解不足から生じる課題を解消し、事業を円滑に推進するため、本事業の利用者の実態を踏まえた配慮など、金融機関等関係者への理解促進等、環境整備に取り組んでください。（調査結果③参考）</w:t>
      </w:r>
    </w:p>
    <w:p w14:paraId="5FF8E2CD" w14:textId="658959BB"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さらに、今後、拡充・発展させる新たな事業の導入に</w:t>
      </w:r>
      <w:r w:rsidR="00D6683A">
        <w:rPr>
          <w:rFonts w:ascii="ＭＳ 明朝" w:hAnsi="ＭＳ 明朝" w:cs="ＭＳ Ｐゴシック" w:hint="eastAsia"/>
          <w:spacing w:val="10"/>
          <w:kern w:val="0"/>
          <w:sz w:val="24"/>
          <w:szCs w:val="20"/>
        </w:rPr>
        <w:t>当</w:t>
      </w:r>
      <w:r w:rsidRPr="00DD7062">
        <w:rPr>
          <w:rFonts w:ascii="ＭＳ 明朝" w:hAnsi="ＭＳ 明朝" w:cs="ＭＳ Ｐゴシック" w:hint="eastAsia"/>
          <w:spacing w:val="10"/>
          <w:kern w:val="0"/>
          <w:sz w:val="24"/>
          <w:szCs w:val="20"/>
        </w:rPr>
        <w:t>たり、セーフティネットとしての役割を発揮できるよう、サービスの利用時に待機者が発生しているなどの本事業の課題を把握した上で、国・地方自治体における財政負担の在り方を明確にしていただき、円滑かつ持続可能な制度運営となるよう、抜本的に見直してください。また、見直しに</w:t>
      </w:r>
      <w:r w:rsidR="00AD3FB0">
        <w:rPr>
          <w:rFonts w:ascii="ＭＳ 明朝" w:hAnsi="ＭＳ 明朝" w:cs="ＭＳ Ｐゴシック" w:hint="eastAsia"/>
          <w:spacing w:val="10"/>
          <w:kern w:val="0"/>
          <w:sz w:val="24"/>
          <w:szCs w:val="20"/>
        </w:rPr>
        <w:t>当たって</w:t>
      </w:r>
      <w:r w:rsidRPr="00DD7062">
        <w:rPr>
          <w:rFonts w:ascii="ＭＳ 明朝" w:hAnsi="ＭＳ 明朝" w:cs="ＭＳ Ｐゴシック" w:hint="eastAsia"/>
          <w:spacing w:val="10"/>
          <w:kern w:val="0"/>
          <w:sz w:val="24"/>
          <w:szCs w:val="20"/>
        </w:rPr>
        <w:t>は、都道府県の意見を求めるとともに、国の基準に対する考え方を速やかに明示してください。</w:t>
      </w:r>
    </w:p>
    <w:p w14:paraId="6A21CB8E" w14:textId="5D686513" w:rsidR="00DD7062" w:rsidRDefault="00DD7062" w:rsidP="00DD7062">
      <w:pPr>
        <w:ind w:leftChars="100" w:left="252" w:firstLineChars="100" w:firstLine="232"/>
        <w:rPr>
          <w:rFonts w:ascii="ＭＳ 明朝" w:hAnsi="ＭＳ 明朝" w:cs="ＭＳ Ｐゴシック"/>
          <w:spacing w:val="10"/>
          <w:kern w:val="0"/>
          <w:sz w:val="24"/>
          <w:szCs w:val="20"/>
        </w:rPr>
      </w:pPr>
    </w:p>
    <w:p w14:paraId="08FA7C2C"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p>
    <w:p w14:paraId="2D8AF4CF" w14:textId="77777777" w:rsidR="00DD7062" w:rsidRPr="00DD7062" w:rsidRDefault="00DD7062" w:rsidP="00DD7062">
      <w:pPr>
        <w:ind w:leftChars="100" w:left="252"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【参考】日常生活自立支援事業に係る市町村社会福祉協議会への調査結果</w:t>
      </w:r>
    </w:p>
    <w:p w14:paraId="497D349A" w14:textId="77777777" w:rsidR="00DD7062" w:rsidRDefault="00DD7062" w:rsidP="00DD7062">
      <w:pPr>
        <w:ind w:leftChars="322" w:left="811"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①認知症高齢者、知的障がい者、精神障がい者の一人当たりの支援回数を比較した</w:t>
      </w:r>
    </w:p>
    <w:p w14:paraId="2656939B" w14:textId="77777777" w:rsid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ところ、認知症高齢者2.12回、知的障がい者2.63回、精神障がい者2.95回と、</w:t>
      </w:r>
    </w:p>
    <w:p w14:paraId="3606370E" w14:textId="6B08053B" w:rsidR="00DD7062" w:rsidRP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精神障がい者への一人</w:t>
      </w:r>
      <w:r w:rsidR="00D6683A">
        <w:rPr>
          <w:rFonts w:ascii="ＭＳ 明朝" w:hAnsi="ＭＳ 明朝" w:cs="ＭＳ Ｐゴシック" w:hint="eastAsia"/>
          <w:spacing w:val="10"/>
          <w:kern w:val="0"/>
          <w:sz w:val="24"/>
          <w:szCs w:val="20"/>
        </w:rPr>
        <w:t>当</w:t>
      </w:r>
      <w:r w:rsidRPr="00DD7062">
        <w:rPr>
          <w:rFonts w:ascii="ＭＳ 明朝" w:hAnsi="ＭＳ 明朝" w:cs="ＭＳ Ｐゴシック" w:hint="eastAsia"/>
          <w:spacing w:val="10"/>
          <w:kern w:val="0"/>
          <w:sz w:val="24"/>
          <w:szCs w:val="20"/>
        </w:rPr>
        <w:t>たりの支援回数が最も多いこと。</w:t>
      </w:r>
    </w:p>
    <w:p w14:paraId="01C34835" w14:textId="77777777" w:rsidR="00DD7062" w:rsidRDefault="00DD7062" w:rsidP="00DD7062">
      <w:pPr>
        <w:ind w:leftChars="322" w:left="811"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②業務範囲外支援に占める支援計画外支援回数の割合が認知症高齢者において、</w:t>
      </w:r>
    </w:p>
    <w:p w14:paraId="2F68ACE7" w14:textId="62696E8F" w:rsidR="00DD7062" w:rsidRP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88％と最も高いこと。</w:t>
      </w:r>
    </w:p>
    <w:p w14:paraId="48AFB148" w14:textId="77777777" w:rsidR="00DD7062" w:rsidRDefault="00DD7062" w:rsidP="00DD7062">
      <w:pPr>
        <w:ind w:leftChars="322" w:left="811"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③普段やり取りしているのにも関わらず、事業に理解のない金融機関が府内で65機</w:t>
      </w:r>
    </w:p>
    <w:p w14:paraId="3526E336" w14:textId="3BB5CE14" w:rsidR="00DD7062" w:rsidRPr="00DD7062" w:rsidRDefault="00DD7062" w:rsidP="00DD7062">
      <w:pPr>
        <w:ind w:leftChars="422" w:left="1063" w:firstLineChars="100" w:firstLine="232"/>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関あり、やり取りしている金融機関に占める割合が19.2％であること。</w:t>
      </w:r>
    </w:p>
    <w:p w14:paraId="71F7E076" w14:textId="77777777" w:rsidR="00DD7062" w:rsidRDefault="00DD7062" w:rsidP="00DD7062">
      <w:pPr>
        <w:ind w:leftChars="506" w:left="1333" w:hangingChars="25" w:hanging="58"/>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事業に理解のない例としては、預金の引き出しの際に、寝たきりの方でサービス</w:t>
      </w:r>
    </w:p>
    <w:p w14:paraId="25E83929" w14:textId="4D6AFF42" w:rsidR="00DE671E" w:rsidRDefault="00DD7062" w:rsidP="00DD7062">
      <w:pPr>
        <w:ind w:leftChars="506" w:left="1333" w:hangingChars="25" w:hanging="58"/>
        <w:rPr>
          <w:rFonts w:ascii="ＭＳ 明朝" w:hAnsi="ＭＳ 明朝" w:cs="ＭＳ Ｐゴシック"/>
          <w:spacing w:val="10"/>
          <w:kern w:val="0"/>
          <w:sz w:val="24"/>
          <w:szCs w:val="20"/>
        </w:rPr>
      </w:pPr>
      <w:r w:rsidRPr="00DD7062">
        <w:rPr>
          <w:rFonts w:ascii="ＭＳ 明朝" w:hAnsi="ＭＳ 明朝" w:cs="ＭＳ Ｐゴシック" w:hint="eastAsia"/>
          <w:spacing w:val="10"/>
          <w:kern w:val="0"/>
          <w:sz w:val="24"/>
          <w:szCs w:val="20"/>
        </w:rPr>
        <w:t>利用されている方を窓口に連れてくるよう求めるなどが挙げられます。</w:t>
      </w:r>
    </w:p>
    <w:p w14:paraId="1CCF7280" w14:textId="77777777" w:rsidR="00DD7062" w:rsidRPr="008E52D8" w:rsidRDefault="00DD7062" w:rsidP="00DD7062">
      <w:pPr>
        <w:ind w:leftChars="506" w:left="1333" w:hangingChars="25" w:hanging="58"/>
        <w:rPr>
          <w:rFonts w:ascii="ＭＳ 明朝" w:hAnsi="ＭＳ 明朝" w:cs="ＭＳ Ｐゴシック"/>
          <w:spacing w:val="10"/>
          <w:kern w:val="0"/>
          <w:sz w:val="24"/>
          <w:szCs w:val="20"/>
        </w:rPr>
      </w:pPr>
    </w:p>
    <w:p w14:paraId="58E5AC51" w14:textId="77777777" w:rsidR="00DE671E" w:rsidRPr="00E8398F" w:rsidRDefault="00DE671E" w:rsidP="00DE671E">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３　大学生等の就職に係る公正な採用選考の取組について</w:t>
      </w:r>
    </w:p>
    <w:p w14:paraId="6FC4A5DD"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大阪府では、府内の大学、短期大学、高等専門学校の就職業務担当者で構成する「大阪府内大学等就職問題連絡協議会（大就連）」を中心に、公正な採用選考の実現に向け、ポスターの掲示やリーフレットの配布など、大学生等への啓発を行うとともに、企業等に対する要請活動を行っています。</w:t>
      </w:r>
    </w:p>
    <w:p w14:paraId="661C0332"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大就連においても、問題事象の把握等に努めていますが、違反質問があった場合の相談件数が少なく実態と乖離しているとの指摘もあります。こうした中、令和６年度から、文部科学省と連携して、大学生等へ公正な採用選考に関する周知・啓発を目的としたアンケート調査を実施されましたが、調査結果を公表するとともに、公正採用の認識がより一層深まるよう、その調査結果も踏まえ、引き続き、求職者・学生に周知・啓発に取り組んでください。</w:t>
      </w:r>
    </w:p>
    <w:p w14:paraId="5BB3955D"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また、大学生等の多くがインターネットのナビサイトを通じた就職活動を行っていることから、ナビサイト運営会社を傘下に持つ業界団体等へ、公正な採用選考の実施について引き続き要請を行ってください。</w:t>
      </w:r>
    </w:p>
    <w:p w14:paraId="137608D3"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さらに、ナビサイト事業者に対しても直接、公正な採用選考に反する設問の設定や個人情報の不適切な取扱いが行われることがないよう、啓発を行うとともに、ナビサイト事業者自身が「サイトを利用する企業」や大学生等に対して「公正な採用選考の考え方」などをサイト内で啓発するよう、継続的に要請を行ってください。</w:t>
      </w:r>
    </w:p>
    <w:p w14:paraId="323D39AE" w14:textId="77777777" w:rsidR="0006789A" w:rsidRP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あわせて、報道等で明らかになった就職活動中の大学生らが匿名で使うＳＮＳアカウントを特定し、調べる、いわゆる「ＳＮＳ（裏アカウント）調査」は、就職差別につながるおそれがあることから、次の対策を講じてください。</w:t>
      </w:r>
    </w:p>
    <w:p w14:paraId="69CA1270" w14:textId="1A4A0B60" w:rsidR="0006789A" w:rsidRPr="0006789A" w:rsidRDefault="0006789A" w:rsidP="0006789A">
      <w:pPr>
        <w:widowControl/>
        <w:ind w:leftChars="211" w:left="996" w:hangingChars="200" w:hanging="464"/>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（1） 求職者の個人情報の収集や第三者提供に係る同意の取り方などを定めたガイドラインを作成するとともに、「ＳＮＳ（裏アカウント）調査」における禁止事項等は法令等で定めてください。</w:t>
      </w:r>
    </w:p>
    <w:p w14:paraId="258F78D3" w14:textId="2D9B7E4E" w:rsid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（2） ガイドライン等の策定に</w:t>
      </w:r>
      <w:r w:rsidR="00AD3FB0">
        <w:rPr>
          <w:rFonts w:ascii="ＭＳ 明朝" w:hAnsi="ＭＳ 明朝" w:cs="ＭＳ Ｐゴシック" w:hint="eastAsia"/>
          <w:spacing w:val="10"/>
          <w:kern w:val="0"/>
          <w:sz w:val="24"/>
          <w:szCs w:val="20"/>
        </w:rPr>
        <w:t>当たって</w:t>
      </w:r>
      <w:r w:rsidRPr="0006789A">
        <w:rPr>
          <w:rFonts w:ascii="ＭＳ 明朝" w:hAnsi="ＭＳ 明朝" w:cs="ＭＳ Ｐゴシック" w:hint="eastAsia"/>
          <w:spacing w:val="10"/>
          <w:kern w:val="0"/>
          <w:sz w:val="24"/>
          <w:szCs w:val="20"/>
        </w:rPr>
        <w:t>は、その実態把握に努めるとともに、問題事象を</w:t>
      </w:r>
      <w:r>
        <w:rPr>
          <w:rFonts w:ascii="ＭＳ 明朝" w:hAnsi="ＭＳ 明朝" w:cs="ＭＳ Ｐゴシック" w:hint="eastAsia"/>
          <w:spacing w:val="10"/>
          <w:kern w:val="0"/>
          <w:sz w:val="24"/>
          <w:szCs w:val="20"/>
        </w:rPr>
        <w:t xml:space="preserve">　　　</w:t>
      </w:r>
    </w:p>
    <w:p w14:paraId="0832451B" w14:textId="652DB541" w:rsidR="0006789A" w:rsidRPr="0006789A" w:rsidRDefault="0006789A" w:rsidP="0006789A">
      <w:pPr>
        <w:widowControl/>
        <w:ind w:leftChars="111" w:left="280" w:firstLineChars="300" w:firstLine="696"/>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把握した場合には、法令等に基づき適切に対応してください。</w:t>
      </w:r>
    </w:p>
    <w:p w14:paraId="0B91DE4D" w14:textId="77777777" w:rsidR="0006789A" w:rsidRPr="0006789A" w:rsidRDefault="0006789A" w:rsidP="0006789A">
      <w:pPr>
        <w:widowControl/>
        <w:ind w:leftChars="211" w:left="996" w:hangingChars="200" w:hanging="464"/>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lastRenderedPageBreak/>
        <w:t>（3） 令和６年度から開始された「公正な採用選考に係るアンケート調査」については、啓発だけではなく、企業等における今後の再発防止に活用できるよう、調査項目を検討してください。</w:t>
      </w:r>
    </w:p>
    <w:p w14:paraId="0CAFEE78" w14:textId="77777777" w:rsidR="0006789A" w:rsidRDefault="0006789A" w:rsidP="0006789A">
      <w:pPr>
        <w:widowControl/>
        <w:ind w:leftChars="111" w:left="280" w:firstLineChars="100" w:firstLine="2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（4） 「ＳＮＳ（裏アカウント）調査」への注意喚起や啓発内容は、全国統一的なメッセ</w:t>
      </w:r>
      <w:r>
        <w:rPr>
          <w:rFonts w:ascii="ＭＳ 明朝" w:hAnsi="ＭＳ 明朝" w:cs="ＭＳ Ｐゴシック" w:hint="eastAsia"/>
          <w:spacing w:val="10"/>
          <w:kern w:val="0"/>
          <w:sz w:val="24"/>
          <w:szCs w:val="20"/>
        </w:rPr>
        <w:t xml:space="preserve">　　</w:t>
      </w:r>
    </w:p>
    <w:p w14:paraId="45510D25" w14:textId="77777777" w:rsidR="0006789A" w:rsidRDefault="0006789A" w:rsidP="0006789A">
      <w:pPr>
        <w:widowControl/>
        <w:ind w:leftChars="111" w:left="280" w:firstLineChars="300" w:firstLine="696"/>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ージが必要かつ効果的であることから、基本的な内容を示すとともに、企業や求職</w:t>
      </w:r>
    </w:p>
    <w:p w14:paraId="7609DA01" w14:textId="7A450801" w:rsidR="0006789A" w:rsidRPr="0006789A" w:rsidRDefault="0006789A" w:rsidP="0006789A">
      <w:pPr>
        <w:widowControl/>
        <w:ind w:leftChars="111" w:left="280" w:firstLineChars="300" w:firstLine="696"/>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者・学生に対し、啓発してください。</w:t>
      </w:r>
    </w:p>
    <w:p w14:paraId="53DE96B7" w14:textId="77777777" w:rsidR="00A915C2" w:rsidRDefault="0006789A" w:rsidP="0006789A">
      <w:pPr>
        <w:widowControl/>
        <w:ind w:leftChars="211" w:left="53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なお、雇用に際しての人権侵害事象の発生を防止するため、ＩＬＯ第１１１号条約の早</w:t>
      </w:r>
    </w:p>
    <w:p w14:paraId="5E8C1C0D" w14:textId="5A824D5C" w:rsidR="00DD7062" w:rsidRDefault="0006789A" w:rsidP="00A915C2">
      <w:pPr>
        <w:widowControl/>
        <w:ind w:leftChars="100" w:left="252"/>
        <w:rPr>
          <w:rFonts w:ascii="ＭＳ 明朝" w:hAnsi="ＭＳ 明朝" w:cs="ＭＳ Ｐゴシック"/>
          <w:spacing w:val="10"/>
          <w:kern w:val="0"/>
          <w:sz w:val="24"/>
          <w:szCs w:val="20"/>
        </w:rPr>
      </w:pPr>
      <w:r w:rsidRPr="0006789A">
        <w:rPr>
          <w:rFonts w:ascii="ＭＳ 明朝" w:hAnsi="ＭＳ 明朝" w:cs="ＭＳ Ｐゴシック" w:hint="eastAsia"/>
          <w:spacing w:val="10"/>
          <w:kern w:val="0"/>
          <w:sz w:val="24"/>
          <w:szCs w:val="20"/>
        </w:rPr>
        <w:t>期批准に向けた国内法の改廃を含む検討を進めるとともに、批准を妨げている課題を解消するため、国内で法整備が行われていない「募集採用段階における人種・皮膚の色・宗教・民族的出身又は社会的出身に基づいて行われる差別を禁止する労働関係法」の早期制定・整備など、必要な措置を講じてください。</w:t>
      </w:r>
    </w:p>
    <w:p w14:paraId="4AD8251C" w14:textId="77777777" w:rsidR="0006789A" w:rsidRPr="0006789A" w:rsidRDefault="0006789A" w:rsidP="0006789A">
      <w:pPr>
        <w:widowControl/>
        <w:ind w:leftChars="211" w:left="532"/>
        <w:rPr>
          <w:rFonts w:ascii="ＭＳ 明朝" w:hAnsi="ＭＳ 明朝" w:cs="ＭＳ Ｐゴシック"/>
          <w:spacing w:val="10"/>
          <w:kern w:val="0"/>
          <w:sz w:val="24"/>
          <w:szCs w:val="20"/>
        </w:rPr>
      </w:pPr>
    </w:p>
    <w:p w14:paraId="2CD2D549" w14:textId="216B08E0" w:rsidR="00DE671E" w:rsidRPr="00E8398F" w:rsidRDefault="00DE671E" w:rsidP="00DE671E">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４</w:t>
      </w:r>
      <w:r w:rsidR="00163329" w:rsidRPr="00E8398F">
        <w:rPr>
          <w:rFonts w:ascii="ＭＳ ゴシック" w:eastAsia="ＭＳ ゴシック" w:hAnsi="ＭＳ ゴシック" w:hint="eastAsia"/>
          <w:b/>
          <w:snapToGrid w:val="0"/>
          <w:sz w:val="24"/>
        </w:rPr>
        <w:t xml:space="preserve">　</w:t>
      </w:r>
      <w:r w:rsidRPr="00E8398F">
        <w:rPr>
          <w:rFonts w:ascii="ＭＳ ゴシック" w:eastAsia="ＭＳ ゴシック" w:hAnsi="ＭＳ ゴシック" w:hint="eastAsia"/>
          <w:b/>
          <w:snapToGrid w:val="0"/>
          <w:sz w:val="24"/>
        </w:rPr>
        <w:t>障がい者</w:t>
      </w:r>
      <w:r w:rsidR="00954FDF" w:rsidRPr="00E8398F">
        <w:rPr>
          <w:rFonts w:ascii="ＭＳ ゴシック" w:eastAsia="ＭＳ ゴシック" w:hAnsi="ＭＳ ゴシック" w:hint="eastAsia"/>
          <w:b/>
          <w:snapToGrid w:val="0"/>
          <w:sz w:val="24"/>
        </w:rPr>
        <w:t>等</w:t>
      </w:r>
      <w:r w:rsidRPr="00E8398F">
        <w:rPr>
          <w:rFonts w:ascii="ＭＳ ゴシック" w:eastAsia="ＭＳ ゴシック" w:hAnsi="ＭＳ ゴシック" w:hint="eastAsia"/>
          <w:b/>
          <w:snapToGrid w:val="0"/>
          <w:sz w:val="24"/>
        </w:rPr>
        <w:t>に対する公共交通機関の運賃割引制度の充実について</w:t>
      </w:r>
    </w:p>
    <w:p w14:paraId="7EA6E822"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我が国が批准した障害者権利条約には、障がい者の人権や基本的自由の享有を確保し、障がい者の固有の尊厳の尊重を促進するため、障がい者の権利を実現するための措置等が規定されています。</w:t>
      </w:r>
    </w:p>
    <w:p w14:paraId="64246F04"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とりわけ、第２０条（個人の移動を容易にすること）においては、締約国は、障がい者自身ができる限り自立して移動することを容易にすることを確保するための効果的な措置として、「障害者自身が、自ら選択する方法で、自ら選択する時に、かつ、負担しやすい費用で移動することを容易にすること。」と記載されています。</w:t>
      </w:r>
    </w:p>
    <w:p w14:paraId="64C3CBD6"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このため、身体障がい者及び知的障がい者を対象とした鉄道運賃の割引制度は全ての鉄道事業者が導入しています。精神障がい者については一部事業者にとどまっていましたが、令和７年４月１日から、ＪＲ６社と大手私鉄１６社等において精神障がい者割引が導入されたところです。</w:t>
      </w:r>
    </w:p>
    <w:p w14:paraId="466FB359"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しかしながら、精神障がい者割引の対象は１級及び小児、介護者のみとなっているため、小児を除く２級、３級の精神障がい者についても、精神障がい者割引が導入されるよう、必要な措置を講じてください。</w:t>
      </w:r>
    </w:p>
    <w:p w14:paraId="464038AB"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また、難病患者においても、難病受給者証のみで割引を受けられる鉄道は一部事業者に限られているため、事業者の拡大を図ってください。</w:t>
      </w:r>
    </w:p>
    <w:p w14:paraId="28CAE212"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さらに、鉄道以外の公共交通機関においては、身体障がい者及び知的障がい者については運賃割引の対象となっているにもかかわらず、精神障がい者や身体障害者手帳を持たない難病患者についても、依然として多くの事業者で割引の対象外とされているため、割引の対象となるよう、働きかけてください。</w:t>
      </w:r>
    </w:p>
    <w:p w14:paraId="0A4FA03D"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障害者基本法において、難病等に起因する障害が含まれることを明確化する観点から、「身体障害、知的障害、精神障害（発達障害を含む。）その他の心身の機能の障害」を「障害」とし、障害者の定義を「障害がある者であって、障害及び社会的障壁により継続的に日常生活又は社会生活に相当な制限を受ける状態にあるもの」とされていることに即した割引内容とする必要があると考えられます。</w:t>
      </w:r>
    </w:p>
    <w:p w14:paraId="2BC2F384" w14:textId="77777777" w:rsidR="003B4FC8"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lastRenderedPageBreak/>
        <w:t>なお、身体障がい者及び知的障がい者についても多くの公共交通機関の運賃割引において障がい等級により割引内容が異なっています。</w:t>
      </w:r>
    </w:p>
    <w:p w14:paraId="3CE85A85" w14:textId="633892DE" w:rsidR="00DD7062" w:rsidRPr="004F086B" w:rsidRDefault="003B4FC8" w:rsidP="003B4FC8">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ＪＲを始めとする公共交通機関に対し、障がい種別や障がい程度に関わらず全ての障がい者に対し最大限の運賃割引が適用されるよう、関係省庁と連携して必要な措置（財政的援助を含む）を講じてください。</w:t>
      </w:r>
    </w:p>
    <w:p w14:paraId="0C672EC9" w14:textId="77777777" w:rsidR="003B4FC8" w:rsidRPr="008E52D8" w:rsidRDefault="003B4FC8" w:rsidP="003B4FC8">
      <w:pPr>
        <w:ind w:leftChars="100" w:left="252" w:firstLineChars="100" w:firstLine="212"/>
        <w:rPr>
          <w:snapToGrid w:val="0"/>
          <w:sz w:val="24"/>
        </w:rPr>
      </w:pPr>
    </w:p>
    <w:p w14:paraId="7AC4716C" w14:textId="400321C9"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５　</w:t>
      </w:r>
      <w:r w:rsidR="003B4FC8" w:rsidRPr="00E8398F">
        <w:rPr>
          <w:rFonts w:ascii="ＭＳ ゴシック" w:eastAsia="ＭＳ ゴシック" w:hAnsi="ＭＳ ゴシック" w:hint="eastAsia"/>
          <w:b/>
          <w:snapToGrid w:val="0"/>
          <w:sz w:val="24"/>
        </w:rPr>
        <w:t>就職困難者等に対する雇用・就労支援施策の構築について</w:t>
      </w:r>
    </w:p>
    <w:p w14:paraId="30DB02E5" w14:textId="77777777"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令和８年度「地域就職氷河期世代等支援推進交付金」においては、令和７年度「社会参加活躍支援等孤独・孤立対策推進交付金」の支援対象同様、社会参加や就労支援等を必要とする者、孤独・孤立の状態にある者等についても支援対象となる旨が明記されました。</w:t>
      </w:r>
    </w:p>
    <w:p w14:paraId="5D0AE4BB" w14:textId="52618432"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しかしながら、就職氷河期世代を含む中高年層に限らず、働く意欲は高いものの、就労に</w:t>
      </w:r>
      <w:r w:rsidR="00685E7B">
        <w:rPr>
          <w:rFonts w:ascii="ＭＳ 明朝" w:hAnsi="ＭＳ 明朝" w:cs="ＭＳ Ｐゴシック" w:hint="eastAsia"/>
          <w:spacing w:val="10"/>
          <w:kern w:val="0"/>
          <w:sz w:val="24"/>
          <w:szCs w:val="20"/>
        </w:rPr>
        <w:t>当たり</w:t>
      </w:r>
      <w:r w:rsidRPr="003B4FC8">
        <w:rPr>
          <w:rFonts w:ascii="ＭＳ 明朝" w:hAnsi="ＭＳ 明朝" w:cs="ＭＳ Ｐゴシック" w:hint="eastAsia"/>
          <w:spacing w:val="10"/>
          <w:kern w:val="0"/>
          <w:sz w:val="24"/>
          <w:szCs w:val="20"/>
        </w:rPr>
        <w:t>様々な課題を抱えている各世代の方々に対する雇用・就労支援施策についても、都道府県や市町村の実情に応じた雇用・就労支援施策が継続的に実施できるよう、予算措置等を含めた方策を講じてください。</w:t>
      </w:r>
    </w:p>
    <w:p w14:paraId="2DD580FF" w14:textId="7F45F12A"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また、生活困窮者自立支援法に基づく就労支援に</w:t>
      </w:r>
      <w:r w:rsidR="00AD3FB0">
        <w:rPr>
          <w:rFonts w:ascii="ＭＳ 明朝" w:hAnsi="ＭＳ 明朝" w:cs="ＭＳ Ｐゴシック" w:hint="eastAsia"/>
          <w:spacing w:val="10"/>
          <w:kern w:val="0"/>
          <w:sz w:val="24"/>
          <w:szCs w:val="20"/>
        </w:rPr>
        <w:t>当たって</w:t>
      </w:r>
      <w:r w:rsidRPr="003B4FC8">
        <w:rPr>
          <w:rFonts w:ascii="ＭＳ 明朝" w:hAnsi="ＭＳ 明朝" w:cs="ＭＳ Ｐゴシック" w:hint="eastAsia"/>
          <w:spacing w:val="10"/>
          <w:kern w:val="0"/>
          <w:sz w:val="24"/>
          <w:szCs w:val="20"/>
        </w:rPr>
        <w:t>は、個人の状況に応じた多様な支援が必要であり、企業に対しても雇用環境整備等の支援の仕組みが必要となってくることから、就労支援機能の強化・体制整備等の必要な財政措置を講じてください。</w:t>
      </w:r>
    </w:p>
    <w:p w14:paraId="0EF1CC2B" w14:textId="77777777" w:rsidR="00DD7062" w:rsidRPr="00DD7062" w:rsidRDefault="00DD7062" w:rsidP="00DD7062">
      <w:pPr>
        <w:ind w:leftChars="100" w:left="252" w:firstLineChars="100" w:firstLine="221"/>
        <w:rPr>
          <w:rFonts w:ascii="ＭＳ ゴシック" w:eastAsia="ＭＳ ゴシック" w:hAnsi="ＭＳ ゴシック"/>
          <w:b/>
          <w:snapToGrid w:val="0"/>
          <w:spacing w:val="4"/>
          <w:sz w:val="24"/>
        </w:rPr>
      </w:pPr>
    </w:p>
    <w:p w14:paraId="72C28D7A" w14:textId="77777777"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６　隣保館における財政措置等の充実について</w:t>
      </w:r>
    </w:p>
    <w:p w14:paraId="39F05519" w14:textId="37D1B581" w:rsidR="003B4FC8" w:rsidRPr="003B4FC8"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隣保館が、地域住民の福祉の向上や人権尊重の「コミュニティづくり」を進める拠点として、人権課題解決のための各種事業を市町の実情に沿って今後とも総合的に実施できるよう財政措置を充実するとともに、隣保館が地域に開かれたコミュニティセンターとして各種の相談事業等を実施するに</w:t>
      </w:r>
      <w:r w:rsidR="00685E7B">
        <w:rPr>
          <w:rFonts w:ascii="ＭＳ 明朝" w:hAnsi="ＭＳ 明朝" w:cs="ＭＳ Ｐゴシック" w:hint="eastAsia"/>
          <w:spacing w:val="10"/>
          <w:kern w:val="0"/>
          <w:sz w:val="24"/>
          <w:szCs w:val="20"/>
        </w:rPr>
        <w:t>当たり</w:t>
      </w:r>
      <w:r w:rsidRPr="003B4FC8">
        <w:rPr>
          <w:rFonts w:ascii="ＭＳ 明朝" w:hAnsi="ＭＳ 明朝" w:cs="ＭＳ Ｐゴシック" w:hint="eastAsia"/>
          <w:spacing w:val="10"/>
          <w:kern w:val="0"/>
          <w:sz w:val="24"/>
          <w:szCs w:val="20"/>
        </w:rPr>
        <w:t>、各市町が地域の実情に即した対応を行うための体制整備や運営方式（指定管理者制度導入施設における非公務員館長の場合及び役所本庁と隣保館館長の兼務についても補助金対象とすること等を含め）を柔軟に選択できる制度見直しを講じてください。</w:t>
      </w:r>
    </w:p>
    <w:p w14:paraId="5D80959D" w14:textId="3AF989E9"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また、地方改善施設整備事業についても、特に耐震化やバリアフリー化が喫緊の課題であることから、十分な財政措置を講じるとともに、工期が複数年に及ぶ事業についても、補助対象とするよう制度の見直しを講じてください。</w:t>
      </w:r>
    </w:p>
    <w:p w14:paraId="122C8EE2" w14:textId="77777777" w:rsidR="003B4FC8" w:rsidRPr="007F2229" w:rsidRDefault="003B4FC8" w:rsidP="003B4FC8">
      <w:pPr>
        <w:ind w:leftChars="100" w:left="252" w:firstLineChars="100" w:firstLine="232"/>
        <w:rPr>
          <w:rFonts w:ascii="ＭＳ 明朝" w:hAnsi="ＭＳ 明朝" w:cs="ＭＳ Ｐゴシック"/>
          <w:spacing w:val="10"/>
          <w:kern w:val="0"/>
          <w:sz w:val="24"/>
          <w:szCs w:val="20"/>
        </w:rPr>
      </w:pPr>
    </w:p>
    <w:p w14:paraId="28F88553" w14:textId="22670A35"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７　</w:t>
      </w:r>
      <w:r w:rsidR="003B4FC8" w:rsidRPr="00E8398F">
        <w:rPr>
          <w:rFonts w:ascii="ＭＳ ゴシック" w:eastAsia="ＭＳ ゴシック" w:hAnsi="ＭＳ ゴシック" w:hint="eastAsia"/>
          <w:b/>
          <w:snapToGrid w:val="0"/>
          <w:sz w:val="24"/>
        </w:rPr>
        <w:t>ハンセン病問題の解決の促進に関する法律に基づく施策の実施について</w:t>
      </w:r>
    </w:p>
    <w:p w14:paraId="0F9BECB9" w14:textId="10706EBF" w:rsidR="00DE671E" w:rsidRDefault="003B4FC8" w:rsidP="003B4FC8">
      <w:pPr>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ハンセン病回復者及びその家族が、地域社会から孤立することなく、良好でかつ平穏な生活を営むことができるよう、①ハンセン病問題に関する啓発、②ハンセン病療養所入所者の社会復帰及び療養所退所者に対する社会生活支援の充実に向けて、引き続き国が自ら取り組むとともに、これらの事業を実施する地方公共団体が、継続して取り組むことができるよう必要な財政措置等を講じてください。</w:t>
      </w:r>
    </w:p>
    <w:p w14:paraId="4455486A" w14:textId="364D3A21" w:rsidR="003B4FC8" w:rsidRDefault="003B4FC8" w:rsidP="003B4FC8">
      <w:pPr>
        <w:ind w:leftChars="100" w:left="252" w:firstLineChars="100" w:firstLine="221"/>
        <w:rPr>
          <w:rFonts w:ascii="ＭＳ ゴシック" w:eastAsia="ＭＳ ゴシック" w:hAnsi="ＭＳ ゴシック"/>
          <w:b/>
          <w:snapToGrid w:val="0"/>
          <w:spacing w:val="4"/>
          <w:sz w:val="24"/>
        </w:rPr>
      </w:pPr>
    </w:p>
    <w:p w14:paraId="4BBBD7C2" w14:textId="00510A2B" w:rsidR="003B4FC8" w:rsidRDefault="003B4FC8" w:rsidP="003B4FC8">
      <w:pPr>
        <w:ind w:leftChars="100" w:left="252" w:firstLineChars="100" w:firstLine="221"/>
        <w:rPr>
          <w:rFonts w:ascii="ＭＳ ゴシック" w:eastAsia="ＭＳ ゴシック" w:hAnsi="ＭＳ ゴシック"/>
          <w:b/>
          <w:snapToGrid w:val="0"/>
          <w:spacing w:val="4"/>
          <w:sz w:val="24"/>
        </w:rPr>
      </w:pPr>
    </w:p>
    <w:p w14:paraId="3FFFBB2F" w14:textId="77777777" w:rsidR="003B4FC8" w:rsidRDefault="003B4FC8" w:rsidP="003B4FC8">
      <w:pPr>
        <w:ind w:leftChars="100" w:left="252" w:firstLineChars="100" w:firstLine="221"/>
        <w:rPr>
          <w:rFonts w:ascii="ＭＳ ゴシック" w:eastAsia="ＭＳ ゴシック" w:hAnsi="ＭＳ ゴシック"/>
          <w:b/>
          <w:snapToGrid w:val="0"/>
          <w:spacing w:val="4"/>
          <w:sz w:val="24"/>
        </w:rPr>
      </w:pPr>
    </w:p>
    <w:p w14:paraId="6BD52E4D" w14:textId="77777777" w:rsidR="00DE671E" w:rsidRPr="00E8398F" w:rsidRDefault="00DE671E" w:rsidP="00DE671E">
      <w:pPr>
        <w:ind w:left="426" w:hangingChars="200" w:hanging="426"/>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８　戸籍謄本等の不正取得による人権侵害の防止について</w:t>
      </w:r>
    </w:p>
    <w:p w14:paraId="5C2F906D" w14:textId="77777777" w:rsidR="003B4FC8" w:rsidRPr="003B4FC8" w:rsidRDefault="003B4FC8" w:rsidP="003B4FC8">
      <w:pPr>
        <w:widowControl/>
        <w:spacing w:line="360" w:lineRule="exact"/>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27C49E75" w14:textId="77777777" w:rsidR="003B4FC8" w:rsidRPr="003B4FC8" w:rsidRDefault="003B4FC8" w:rsidP="003B4FC8">
      <w:pPr>
        <w:widowControl/>
        <w:spacing w:line="360" w:lineRule="exact"/>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戸籍謄本等の不正取得の未然防止に向けて、平成２０年５月に改正戸籍法及び改正住民基本台帳法が施行されました。</w:t>
      </w:r>
    </w:p>
    <w:p w14:paraId="3CFFC7D2" w14:textId="77777777" w:rsidR="003B4FC8" w:rsidRPr="003B4FC8" w:rsidRDefault="003B4FC8" w:rsidP="003B4FC8">
      <w:pPr>
        <w:widowControl/>
        <w:spacing w:line="360" w:lineRule="exact"/>
        <w:ind w:leftChars="100" w:left="252" w:firstLineChars="100" w:firstLine="232"/>
        <w:rPr>
          <w:rFonts w:ascii="ＭＳ 明朝" w:hAnsi="ＭＳ 明朝" w:cs="ＭＳ Ｐゴシック"/>
          <w:spacing w:val="10"/>
          <w:kern w:val="0"/>
          <w:sz w:val="24"/>
          <w:szCs w:val="20"/>
        </w:rPr>
      </w:pPr>
      <w:r w:rsidRPr="003B4FC8">
        <w:rPr>
          <w:rFonts w:ascii="ＭＳ 明朝" w:hAnsi="ＭＳ 明朝" w:cs="ＭＳ Ｐゴシック" w:hint="eastAsia"/>
          <w:spacing w:val="10"/>
          <w:kern w:val="0"/>
          <w:sz w:val="24"/>
          <w:szCs w:val="20"/>
        </w:rPr>
        <w:t>しかし、平成２３年には愛知県の行政書士等、平成２７年には東京都の司法書士、令和３年には栃木県の行政書士による不正請求事件等が全国的に発覚しています。</w:t>
      </w:r>
    </w:p>
    <w:p w14:paraId="6C3CBCD7" w14:textId="1F5C62F6" w:rsidR="00163329" w:rsidRPr="008E52D8" w:rsidRDefault="003B4FC8" w:rsidP="003B4FC8">
      <w:pPr>
        <w:widowControl/>
        <w:spacing w:line="360" w:lineRule="exact"/>
        <w:ind w:leftChars="100" w:left="252" w:firstLineChars="100" w:firstLine="232"/>
        <w:rPr>
          <w:snapToGrid w:val="0"/>
          <w:sz w:val="24"/>
        </w:rPr>
      </w:pPr>
      <w:r w:rsidRPr="003B4FC8">
        <w:rPr>
          <w:rFonts w:ascii="ＭＳ 明朝" w:hAnsi="ＭＳ 明朝" w:cs="ＭＳ Ｐゴシック" w:hint="eastAsia"/>
          <w:spacing w:val="10"/>
          <w:kern w:val="0"/>
          <w:sz w:val="24"/>
          <w:szCs w:val="20"/>
        </w:rPr>
        <w:t>つきましては、改正戸籍法及び改正住民基本台帳法の趣旨を踏まえ、必要な取組を引き続き講じられるとともに、貴省が監督する団体に対し、｢職務上請求書｣の適正使用及び戸籍謄本等の厳正な取扱いについて、なお一層の徹底を図ってください。</w:t>
      </w:r>
      <w:r w:rsidR="00163329" w:rsidRPr="008E52D8">
        <w:rPr>
          <w:snapToGrid w:val="0"/>
          <w:sz w:val="24"/>
        </w:rPr>
        <w:br w:type="page"/>
      </w:r>
    </w:p>
    <w:p w14:paraId="71257432" w14:textId="77777777" w:rsidR="00163329" w:rsidRPr="008E52D8" w:rsidRDefault="00163329" w:rsidP="00BD01B6">
      <w:pPr>
        <w:ind w:firstLineChars="400" w:firstLine="3077"/>
        <w:rPr>
          <w:rFonts w:ascii="ＭＳ ゴシック" w:eastAsia="ＭＳ ゴシック" w:hAnsi="ＭＳ ゴシック"/>
          <w:b/>
          <w:bCs/>
          <w:snapToGrid w:val="0"/>
          <w:sz w:val="32"/>
          <w:szCs w:val="32"/>
        </w:rPr>
      </w:pPr>
      <w:r w:rsidRPr="002D1CC3">
        <w:rPr>
          <w:rFonts w:ascii="ＭＳ ゴシック" w:eastAsia="ＭＳ ゴシック" w:hAnsi="ＭＳ ゴシック" w:hint="eastAsia"/>
          <w:b/>
          <w:bCs/>
          <w:snapToGrid w:val="0"/>
          <w:spacing w:val="238"/>
          <w:kern w:val="0"/>
          <w:sz w:val="32"/>
          <w:szCs w:val="32"/>
          <w:fitText w:val="3516" w:id="-1231346682"/>
        </w:rPr>
        <w:lastRenderedPageBreak/>
        <w:t>経済産業</w:t>
      </w:r>
      <w:r w:rsidRPr="002D1CC3">
        <w:rPr>
          <w:rFonts w:ascii="ＭＳ ゴシック" w:eastAsia="ＭＳ ゴシック" w:hAnsi="ＭＳ ゴシック" w:hint="eastAsia"/>
          <w:b/>
          <w:bCs/>
          <w:snapToGrid w:val="0"/>
          <w:spacing w:val="3"/>
          <w:kern w:val="0"/>
          <w:sz w:val="32"/>
          <w:szCs w:val="32"/>
          <w:fitText w:val="3516" w:id="-1231346682"/>
        </w:rPr>
        <w:t>省</w:t>
      </w:r>
    </w:p>
    <w:p w14:paraId="44E7982D" w14:textId="77777777" w:rsidR="00163329" w:rsidRPr="008E52D8" w:rsidRDefault="00163329" w:rsidP="00BD01B6">
      <w:pPr>
        <w:rPr>
          <w:rFonts w:ascii="ＭＳ ゴシック" w:eastAsia="ＭＳ ゴシック" w:hAnsi="ＭＳ ゴシック"/>
          <w:snapToGrid w:val="0"/>
          <w:sz w:val="24"/>
        </w:rPr>
      </w:pPr>
    </w:p>
    <w:p w14:paraId="03C5D37D" w14:textId="77777777" w:rsidR="00163329" w:rsidRPr="008E52D8" w:rsidRDefault="00163329" w:rsidP="00BD01B6">
      <w:pPr>
        <w:rPr>
          <w:rFonts w:ascii="ＭＳ ゴシック" w:eastAsia="ＭＳ ゴシック" w:hAnsi="ＭＳ ゴシック"/>
          <w:snapToGrid w:val="0"/>
          <w:sz w:val="24"/>
        </w:rPr>
      </w:pPr>
    </w:p>
    <w:p w14:paraId="7DC06192" w14:textId="51DE0C58" w:rsidR="00DE671E" w:rsidRPr="00E8398F" w:rsidRDefault="00DE671E" w:rsidP="00DE671E">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インターネットを悪用した差別行為の防止について</w:t>
      </w:r>
    </w:p>
    <w:p w14:paraId="0F5299D5"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6EE431FB"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435E4D77"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このような差別行為や人権侵害の防止について、国においては、令和７年４月に情報流通プラットフォーム対処法が施行され、大規模プラットフォーム事業者に対し、被害者から削除の申出があったインターネット上の違法・有害情報への対応の迅速化、運用状況の透明化の具体的な措置が義務付けられるなど、プロバイダ業界等民間による自主的取組の促進等を図っておられます。</w:t>
      </w:r>
    </w:p>
    <w:p w14:paraId="61091057" w14:textId="67DE925E" w:rsidR="00DE671E"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しかし、海外のサーバから直接情報を発信するケースなど、現行法等では有効な手段が取れない状況を踏まえ、引き続き、事業者の自主的なルール作りや利用者の情報モラルの啓発支援等、インターネットの健全な利用促進に向けた取組を講じてください。</w:t>
      </w:r>
    </w:p>
    <w:p w14:paraId="60A1FC02" w14:textId="77777777" w:rsidR="003B4FC8" w:rsidRPr="008E52D8" w:rsidRDefault="003B4FC8" w:rsidP="003B4FC8">
      <w:pPr>
        <w:ind w:leftChars="100" w:left="252" w:firstLineChars="100" w:firstLine="212"/>
        <w:rPr>
          <w:rFonts w:ascii="ＭＳ ゴシック" w:eastAsia="ＭＳ ゴシック" w:hAnsi="ＭＳ ゴシック"/>
          <w:snapToGrid w:val="0"/>
          <w:sz w:val="24"/>
        </w:rPr>
      </w:pPr>
    </w:p>
    <w:p w14:paraId="33C4D085" w14:textId="4EC7B329" w:rsidR="00DE671E" w:rsidRPr="00E8398F" w:rsidRDefault="00DE671E" w:rsidP="00DE671E">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差別につながる土地調査への対応について</w:t>
      </w:r>
    </w:p>
    <w:p w14:paraId="157092C0"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土地の購入やマンションの開発等の候補地調査において、部落差別等につながる情報の収集・報告が行われていたことが判明したことから、部落差別につながる土地調査等を規制するため、大阪府では、平成２３年１０月に「大阪府部落差別事象に係る調査等の規制等に関する条例」の一部を改正しました。</w:t>
      </w:r>
    </w:p>
    <w:p w14:paraId="1ABA918A" w14:textId="77777777" w:rsidR="003B4FC8" w:rsidRPr="003B4FC8"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差別につながる土地調査の条例での規制は、府の区域内の土地の取引に関連する場合に限られることから、全国レベルで実効性のある取組ができるよう、国において把握されている土地調査の現状及び実態を踏まえ、人権擁護の観点から関係省庁と連携し、差別につながる土地調査等の規制法の整備など、実効性のある法制度を早期に確立してください。</w:t>
      </w:r>
    </w:p>
    <w:p w14:paraId="6B2417F0" w14:textId="5376E141" w:rsidR="00DE671E" w:rsidRDefault="003B4FC8" w:rsidP="003B4FC8">
      <w:pPr>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また、国民や業界団体に対し、教育啓発をより一層強化するなど、再発防止に向けた措置を講じてください。</w:t>
      </w:r>
    </w:p>
    <w:p w14:paraId="12AC5E1F" w14:textId="77777777" w:rsidR="003B4FC8" w:rsidRPr="008E52D8" w:rsidRDefault="003B4FC8" w:rsidP="003B4FC8">
      <w:pPr>
        <w:ind w:leftChars="100" w:left="252" w:firstLineChars="100" w:firstLine="213"/>
        <w:rPr>
          <w:rFonts w:asciiTheme="majorEastAsia" w:eastAsiaTheme="majorEastAsia" w:hAnsiTheme="majorEastAsia"/>
          <w:b/>
          <w:snapToGrid w:val="0"/>
          <w:sz w:val="24"/>
        </w:rPr>
      </w:pPr>
    </w:p>
    <w:p w14:paraId="68DFEF92" w14:textId="77777777" w:rsidR="003B4FC8" w:rsidRPr="00E8398F" w:rsidRDefault="00DE671E" w:rsidP="003B4FC8">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３　</w:t>
      </w:r>
      <w:r w:rsidR="003B4FC8" w:rsidRPr="00E8398F">
        <w:rPr>
          <w:rFonts w:ascii="ＭＳ ゴシック" w:eastAsia="ＭＳ ゴシック" w:hAnsi="ＭＳ ゴシック" w:hint="eastAsia"/>
          <w:b/>
          <w:snapToGrid w:val="0"/>
          <w:sz w:val="24"/>
        </w:rPr>
        <w:t>戸籍謄本等の不正取得による人権侵害の防止について</w:t>
      </w:r>
    </w:p>
    <w:p w14:paraId="74826683" w14:textId="77777777" w:rsidR="003B4FC8" w:rsidRPr="003B4FC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49A39B43" w14:textId="77777777" w:rsidR="003B4FC8" w:rsidRPr="003B4FC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戸籍謄本等の不正取得の未然防止に向けて、平成２０年５月に改正戸籍法及び改正住民基本台帳法が施行されました。</w:t>
      </w:r>
    </w:p>
    <w:p w14:paraId="248833EE" w14:textId="77777777" w:rsidR="003B4FC8" w:rsidRPr="003B4FC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lastRenderedPageBreak/>
        <w:t>しかし、平成２３年には愛知県の行政書士等、平成２７年には東京都の司法書士、令和３年には栃木県の行政書士による不正請求事件等が全国的に発覚しています。</w:t>
      </w:r>
    </w:p>
    <w:p w14:paraId="5AA69B8D" w14:textId="183CFC18" w:rsidR="00765E35" w:rsidRPr="008E52D8" w:rsidRDefault="003B4FC8" w:rsidP="003B4FC8">
      <w:pPr>
        <w:spacing w:line="340" w:lineRule="exact"/>
        <w:ind w:leftChars="100" w:left="252" w:firstLineChars="100" w:firstLine="232"/>
        <w:rPr>
          <w:rFonts w:asciiTheme="minorEastAsia" w:eastAsiaTheme="minorEastAsia" w:hAnsiTheme="minorEastAsia" w:cs="ＭＳ Ｐゴシック"/>
          <w:spacing w:val="10"/>
          <w:kern w:val="0"/>
          <w:sz w:val="24"/>
        </w:rPr>
      </w:pPr>
      <w:r w:rsidRPr="003B4FC8">
        <w:rPr>
          <w:rFonts w:asciiTheme="minorEastAsia" w:eastAsiaTheme="minorEastAsia" w:hAnsiTheme="minorEastAsia" w:cs="ＭＳ Ｐゴシック" w:hint="eastAsia"/>
          <w:spacing w:val="10"/>
          <w:kern w:val="0"/>
          <w:sz w:val="24"/>
        </w:rPr>
        <w:t>つきましては、改正戸籍法及び改正住民基本台帳法の趣旨を踏まえ、必要な取組を引き続き講じてください。</w:t>
      </w:r>
      <w:r w:rsidR="00765E35" w:rsidRPr="008E52D8">
        <w:rPr>
          <w:rFonts w:asciiTheme="minorEastAsia" w:eastAsiaTheme="minorEastAsia" w:hAnsiTheme="minorEastAsia" w:cs="ＭＳ Ｐゴシック"/>
          <w:spacing w:val="10"/>
          <w:kern w:val="0"/>
          <w:sz w:val="24"/>
        </w:rPr>
        <w:br w:type="page"/>
      </w:r>
    </w:p>
    <w:p w14:paraId="45EB6785" w14:textId="44AA4EEF" w:rsidR="00163329" w:rsidRPr="008E52D8" w:rsidRDefault="00163329" w:rsidP="00765E35">
      <w:pPr>
        <w:jc w:val="center"/>
        <w:rPr>
          <w:rFonts w:ascii="ＭＳ ゴシック" w:eastAsia="ＭＳ ゴシック" w:hAnsi="ＭＳ ゴシック"/>
          <w:b/>
          <w:bCs/>
          <w:snapToGrid w:val="0"/>
          <w:spacing w:val="4"/>
          <w:sz w:val="32"/>
          <w:szCs w:val="32"/>
        </w:rPr>
      </w:pPr>
      <w:r w:rsidRPr="00DE671E">
        <w:rPr>
          <w:rFonts w:ascii="ＭＳ ゴシック" w:eastAsia="ＭＳ ゴシック" w:hAnsi="ＭＳ ゴシック" w:hint="eastAsia"/>
          <w:b/>
          <w:bCs/>
          <w:snapToGrid w:val="0"/>
          <w:spacing w:val="238"/>
          <w:kern w:val="0"/>
          <w:sz w:val="32"/>
          <w:szCs w:val="32"/>
          <w:fitText w:val="3516" w:id="-1231346681"/>
        </w:rPr>
        <w:lastRenderedPageBreak/>
        <w:t>国土交通</w:t>
      </w:r>
      <w:r w:rsidRPr="00DE671E">
        <w:rPr>
          <w:rFonts w:ascii="ＭＳ ゴシック" w:eastAsia="ＭＳ ゴシック" w:hAnsi="ＭＳ ゴシック" w:hint="eastAsia"/>
          <w:b/>
          <w:bCs/>
          <w:snapToGrid w:val="0"/>
          <w:spacing w:val="3"/>
          <w:kern w:val="0"/>
          <w:sz w:val="32"/>
          <w:szCs w:val="32"/>
          <w:fitText w:val="3516" w:id="-1231346681"/>
        </w:rPr>
        <w:t>省</w:t>
      </w:r>
    </w:p>
    <w:p w14:paraId="72EF2E0F" w14:textId="77777777" w:rsidR="00163329" w:rsidRPr="008E52D8" w:rsidRDefault="00163329" w:rsidP="00765E35">
      <w:pPr>
        <w:spacing w:line="240" w:lineRule="exact"/>
        <w:rPr>
          <w:rFonts w:ascii="ＭＳ 明朝" w:hAnsi="ＭＳ 明朝"/>
          <w:snapToGrid w:val="0"/>
          <w:sz w:val="24"/>
        </w:rPr>
      </w:pPr>
    </w:p>
    <w:p w14:paraId="5CC6DFFF" w14:textId="77777777" w:rsidR="00163329" w:rsidRPr="008E52D8" w:rsidRDefault="00163329" w:rsidP="00765E35">
      <w:pPr>
        <w:spacing w:line="240" w:lineRule="exact"/>
        <w:rPr>
          <w:rFonts w:ascii="ＭＳ 明朝" w:hAnsi="ＭＳ 明朝"/>
          <w:snapToGrid w:val="0"/>
          <w:sz w:val="24"/>
        </w:rPr>
      </w:pPr>
    </w:p>
    <w:p w14:paraId="5AB94316" w14:textId="7EE1B470" w:rsidR="00DE671E" w:rsidRPr="00E8398F" w:rsidRDefault="00DE671E" w:rsidP="00DE671E">
      <w:pPr>
        <w:ind w:left="213" w:rightChars="98" w:right="247"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 xml:space="preserve">１　</w:t>
      </w:r>
      <w:r w:rsidR="009843E9" w:rsidRPr="00E8398F">
        <w:rPr>
          <w:rFonts w:ascii="ＭＳ ゴシック" w:eastAsia="ＭＳ ゴシック" w:hAnsi="ＭＳ ゴシック" w:hint="eastAsia"/>
          <w:b/>
          <w:snapToGrid w:val="0"/>
          <w:sz w:val="24"/>
        </w:rPr>
        <w:t>障がい者等に対する公共交通機関の運賃割引制度の充実について</w:t>
      </w:r>
    </w:p>
    <w:p w14:paraId="5BFDA228"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我が国が批准した障害者権利条約には、障がい者の人権や基本的自由の享有を確保し、障がい者の固有の尊厳の尊重を促進するため、障がい者の権利を実現するための措置等が規定されています。</w:t>
      </w:r>
    </w:p>
    <w:p w14:paraId="2C42C22F"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とりわけ、第２０条（個人の移動を容易にすること）においては、締約国は、障がい者自身ができる限り自立して移動することを容易にすることを確保するための効果的な措置として、「障害者自身が、自ら選択する方法で、自ら選択する時に、かつ、負担しやすい費用で移動することを容易にすること。」と記載されています。</w:t>
      </w:r>
    </w:p>
    <w:p w14:paraId="18203CE6"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このため、身体障がい者及び知的障がい者を対象とした鉄道運賃の割引制度は全ての鉄道事業者が導入しています。精神障がい者については一部事業者にとどまっていましたが、令和７年４月１日から、ＪＲ６社と大手私鉄１６社等において精神障がい者割引が導入されたところです。</w:t>
      </w:r>
    </w:p>
    <w:p w14:paraId="27CD0365"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しかしながら、精神障がい者割引の対象は１級及び小児、介護者のみとなっているため、小児を除く２級、３級の精神障がい者についても、精神障がい者割引が導入されるよう、必要な措置を講じてください。</w:t>
      </w:r>
    </w:p>
    <w:p w14:paraId="7F080A3C"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また、難病患者においても、難病受給者証のみで割引を受けられる鉄道は一部事業者に限られているため、事業者の拡大を図ってください。</w:t>
      </w:r>
    </w:p>
    <w:p w14:paraId="727DAA1D"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さらに、鉄道以外の公共交通機関においては、身体障がい者及び知的障がい者については運賃割引の対象となっているにもかかわらず、精神障がい者や身体障害者手帳を持たない難病患者についても、依然として多くの事業者で割引の対象外とされているため、割引の対象となるよう、働きかけてください。</w:t>
      </w:r>
    </w:p>
    <w:p w14:paraId="59F4005D"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障害者基本法において、難病等に起因する障害が含まれることを明確化する観点から、「身体障害、知的障害、精神障害（発達障害を含む。）その他の心身の機能の障害」を「障害」とし、障害者の定義を「障害がある者であって、障害及び社会的障壁により継続的に日常生活又は社会生活に相当な制限を受ける状態にあるもの」とされていることに即した割引内容とする必要があると考えられます。</w:t>
      </w:r>
    </w:p>
    <w:p w14:paraId="00BEC3EF" w14:textId="77777777" w:rsidR="009843E9"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なお、身体障がい者及び知的障がい者についても多くの公共交通機関の運賃割引において障がい等級により割引内容が異なっています。</w:t>
      </w:r>
    </w:p>
    <w:p w14:paraId="089FE878" w14:textId="0D2F966E" w:rsidR="00E6022F" w:rsidRPr="004F086B" w:rsidRDefault="009843E9" w:rsidP="009843E9">
      <w:pPr>
        <w:ind w:leftChars="100" w:left="252" w:firstLineChars="100" w:firstLine="232"/>
        <w:rPr>
          <w:rFonts w:asciiTheme="minorEastAsia" w:eastAsiaTheme="minorEastAsia" w:hAnsiTheme="minorEastAsia" w:cs="ＭＳ Ｐゴシック"/>
          <w:spacing w:val="10"/>
          <w:kern w:val="0"/>
          <w:sz w:val="24"/>
          <w:szCs w:val="28"/>
        </w:rPr>
      </w:pPr>
      <w:r w:rsidRPr="004F086B">
        <w:rPr>
          <w:rFonts w:asciiTheme="minorEastAsia" w:eastAsiaTheme="minorEastAsia" w:hAnsiTheme="minorEastAsia" w:cs="ＭＳ Ｐゴシック" w:hint="eastAsia"/>
          <w:spacing w:val="10"/>
          <w:kern w:val="0"/>
          <w:sz w:val="24"/>
          <w:szCs w:val="28"/>
        </w:rPr>
        <w:t>ＪＲを始めとする公共交通機関に対し、障がい種別や障がい程度に関わらず全ての障がい者に対し最大限の運賃割引が適用されるよう、関係省庁と連携して必要な措置（財政的援助を含む）を講じてください。</w:t>
      </w:r>
    </w:p>
    <w:p w14:paraId="75AABF74" w14:textId="77777777" w:rsidR="009843E9" w:rsidRPr="00A85B12" w:rsidRDefault="009843E9" w:rsidP="009843E9">
      <w:pPr>
        <w:ind w:leftChars="100" w:left="252" w:firstLineChars="100" w:firstLine="212"/>
        <w:rPr>
          <w:rFonts w:asciiTheme="minorEastAsia" w:eastAsiaTheme="minorEastAsia" w:hAnsiTheme="minorEastAsia"/>
          <w:snapToGrid w:val="0"/>
          <w:sz w:val="24"/>
        </w:rPr>
      </w:pPr>
    </w:p>
    <w:p w14:paraId="6D72E814" w14:textId="77777777" w:rsidR="00DE671E" w:rsidRPr="00E8398F" w:rsidRDefault="00DE671E" w:rsidP="00DE671E">
      <w:pPr>
        <w:ind w:left="213" w:hangingChars="100" w:hanging="213"/>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２　差別につながる土地調査及び宅地建物取引の場における人権問題への対応について</w:t>
      </w:r>
    </w:p>
    <w:p w14:paraId="18FD373A"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土地の購入やマンションの開発等の候補地調査において、部落差別等につながる情報の収集・報告が行われていたことが判明したことから、部落差別につながる土地調査等を規制</w:t>
      </w:r>
      <w:r w:rsidRPr="00937009">
        <w:rPr>
          <w:rFonts w:asciiTheme="minorEastAsia" w:eastAsiaTheme="minorEastAsia" w:hAnsiTheme="minorEastAsia" w:cs="ＭＳ Ｐゴシック" w:hint="eastAsia"/>
          <w:spacing w:val="10"/>
          <w:kern w:val="0"/>
          <w:sz w:val="24"/>
        </w:rPr>
        <w:lastRenderedPageBreak/>
        <w:t>するため、大阪府では、平成２３年１０月に「大阪府部落差別事象に係る調査等の規制等に関する条例」の一部を改正しました。</w:t>
      </w:r>
    </w:p>
    <w:p w14:paraId="453C6CCF"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差別につながる土地調査の条例での規制は、府の区域内の土地の取引に関連する場合に限られることから、全国レベルで実効性のある取組ができるよう、国において把握されている土地調査の現状及び実態を踏まえ、人権擁護の観点から関係省庁と連携し、差別につながる土地調査等の規制法の整備など、実効性のある法制度を早期に確立してください。</w:t>
      </w:r>
    </w:p>
    <w:p w14:paraId="3A2718A4"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また、再発防止に向け、関係省庁と連携して関係業界団体を通じた全国事業所への指導及び国民への啓発等について、引き続き適切な取組を講じてください。</w:t>
      </w:r>
    </w:p>
    <w:p w14:paraId="08E92472" w14:textId="2218E438"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宅地建物取引業務に関連しては、同和地区に関する情報の収集や報告、インターネットや</w:t>
      </w:r>
      <w:r w:rsidR="00D6683A">
        <w:rPr>
          <w:rFonts w:asciiTheme="minorEastAsia" w:eastAsiaTheme="minorEastAsia" w:hAnsiTheme="minorEastAsia" w:cs="ＭＳ Ｐゴシック" w:hint="eastAsia"/>
          <w:spacing w:val="10"/>
          <w:kern w:val="0"/>
          <w:sz w:val="24"/>
        </w:rPr>
        <w:t>ＳＮＳ</w:t>
      </w:r>
      <w:r w:rsidRPr="00937009">
        <w:rPr>
          <w:rFonts w:asciiTheme="minorEastAsia" w:eastAsiaTheme="minorEastAsia" w:hAnsiTheme="minorEastAsia" w:cs="ＭＳ Ｐゴシック" w:hint="eastAsia"/>
          <w:spacing w:val="10"/>
          <w:kern w:val="0"/>
          <w:sz w:val="24"/>
        </w:rPr>
        <w:t>等で部落差別の助長につながる情報の掲載等の差別事象が発生していることから、関係省庁と連携し、再発防止に向けた取組をより一層強化してください。</w:t>
      </w:r>
    </w:p>
    <w:p w14:paraId="7327ED39" w14:textId="77777777" w:rsidR="00937009" w:rsidRP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さらに、国においては、「宅地建物取引業法の解釈・運用の考え方」（平成１３年国総動第３号）において「人権に関する教育・啓発活動のより一層の推進を図るとともに、宅地建物取引業者に対する周知徹底及び指導を行う必要がある」とされています。「部落差別の解消の推進に関する法律」や「住宅確保要配慮者に対する賃貸住宅の供給の促進に関する法律」を踏まえて、具体的な周知徹底及び指導を行ってください。</w:t>
      </w:r>
    </w:p>
    <w:p w14:paraId="6574F5B4" w14:textId="7726BADA" w:rsidR="00DE671E" w:rsidRDefault="00937009" w:rsidP="00937009">
      <w:pPr>
        <w:ind w:leftChars="100" w:left="252" w:firstLineChars="100" w:firstLine="232"/>
        <w:rPr>
          <w:rFonts w:asciiTheme="minorEastAsia" w:eastAsiaTheme="minorEastAsia" w:hAnsiTheme="minorEastAsia" w:cs="ＭＳ Ｐゴシック"/>
          <w:spacing w:val="10"/>
          <w:kern w:val="0"/>
          <w:sz w:val="24"/>
        </w:rPr>
      </w:pPr>
      <w:r w:rsidRPr="00937009">
        <w:rPr>
          <w:rFonts w:asciiTheme="minorEastAsia" w:eastAsiaTheme="minorEastAsia" w:hAnsiTheme="minorEastAsia" w:cs="ＭＳ Ｐゴシック" w:hint="eastAsia"/>
          <w:spacing w:val="10"/>
          <w:kern w:val="0"/>
          <w:sz w:val="24"/>
        </w:rPr>
        <w:t>とりわけ、賃貸住宅に係るインターネット上の物件情報において、「外国人やＬＧＢＴＱ等の入居不可」等の不適切な記載があることから、そのような入居差別を防止するため、具体的な対策を実施してください。</w:t>
      </w:r>
    </w:p>
    <w:p w14:paraId="23DB3143" w14:textId="77777777" w:rsidR="00937009" w:rsidRDefault="00937009" w:rsidP="00937009">
      <w:pPr>
        <w:ind w:leftChars="100" w:left="252" w:firstLineChars="100" w:firstLine="232"/>
        <w:rPr>
          <w:rFonts w:asciiTheme="minorEastAsia" w:eastAsiaTheme="minorEastAsia" w:hAnsiTheme="minorEastAsia" w:cs="ＭＳ Ｐゴシック"/>
          <w:spacing w:val="10"/>
          <w:kern w:val="0"/>
          <w:sz w:val="24"/>
        </w:rPr>
      </w:pPr>
    </w:p>
    <w:p w14:paraId="5302E384" w14:textId="77777777" w:rsidR="00DE671E" w:rsidRPr="00E8398F" w:rsidRDefault="00DE671E" w:rsidP="009973A4">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３　戸籍謄本等の不正取得による人権侵害の防止について</w:t>
      </w:r>
    </w:p>
    <w:p w14:paraId="493D2C64"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一部有資格者による「職務上請求書」の不正使用により取得した戸籍謄本等を、報酬を得るために第三者に横流しするという事件が各地で発生しています。この流出した個人情報が、身元調査などに使用されることにより、結婚差別等の極めて悪質な人権侵害を引き起こしかねません。</w:t>
      </w:r>
    </w:p>
    <w:p w14:paraId="4ADCE739"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戸籍謄本等の不正取得の未然防止に向けて、平成２０年５月に改正戸籍法及び改正住民基本台帳法が施行されました。</w:t>
      </w:r>
    </w:p>
    <w:p w14:paraId="179F48F5"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しかし、平成２３年には愛知県の行政書士等、平成２７年には東京都の司法書士、令和３年には栃木県の行政書士による不正請求事件等が全国的に発覚しています。</w:t>
      </w:r>
    </w:p>
    <w:p w14:paraId="6A72DD7D" w14:textId="54BE8AE9" w:rsidR="000D202C" w:rsidRPr="008E52D8" w:rsidRDefault="009843E9" w:rsidP="009843E9">
      <w:pPr>
        <w:ind w:leftChars="100" w:left="252" w:firstLineChars="100" w:firstLine="232"/>
        <w:rPr>
          <w:rFonts w:asciiTheme="minorEastAsia" w:eastAsiaTheme="minorEastAsia" w:hAnsiTheme="minorEastAsia" w:cs="ＭＳ Ｐゴシック"/>
          <w:spacing w:val="10"/>
          <w:kern w:val="0"/>
          <w:sz w:val="24"/>
        </w:rPr>
      </w:pPr>
      <w:r w:rsidRPr="009843E9">
        <w:rPr>
          <w:rFonts w:ascii="ＭＳ 明朝" w:hAnsi="ＭＳ 明朝" w:cs="ＭＳ Ｐゴシック" w:hint="eastAsia"/>
          <w:spacing w:val="10"/>
          <w:kern w:val="0"/>
          <w:sz w:val="24"/>
          <w:szCs w:val="20"/>
        </w:rPr>
        <w:t>つきましては、改正戸籍法及び改正住民基本台帳法の趣旨を踏まえ、必要な取組を引き続き講じてください。</w:t>
      </w:r>
      <w:r w:rsidR="000D202C" w:rsidRPr="008E52D8">
        <w:rPr>
          <w:rFonts w:asciiTheme="minorEastAsia" w:eastAsiaTheme="minorEastAsia" w:hAnsiTheme="minorEastAsia" w:cs="ＭＳ Ｐゴシック"/>
          <w:spacing w:val="10"/>
          <w:kern w:val="0"/>
          <w:sz w:val="24"/>
        </w:rPr>
        <w:br w:type="page"/>
      </w:r>
    </w:p>
    <w:p w14:paraId="41939E63" w14:textId="77777777" w:rsidR="000D202C" w:rsidRPr="008E52D8" w:rsidRDefault="000D202C" w:rsidP="001B56CB">
      <w:pPr>
        <w:ind w:left="1569" w:hangingChars="100" w:hanging="1569"/>
        <w:jc w:val="center"/>
        <w:rPr>
          <w:rFonts w:ascii="ＭＳ ゴシック" w:eastAsia="ＭＳ ゴシック" w:hAnsi="ＭＳ ゴシック"/>
          <w:b/>
          <w:bCs/>
          <w:snapToGrid w:val="0"/>
          <w:spacing w:val="4"/>
          <w:sz w:val="32"/>
          <w:szCs w:val="32"/>
        </w:rPr>
      </w:pPr>
      <w:r w:rsidRPr="008E52D8">
        <w:rPr>
          <w:rFonts w:ascii="ＭＳ ゴシック" w:eastAsia="ＭＳ ゴシック" w:hAnsi="ＭＳ ゴシック" w:hint="eastAsia"/>
          <w:b/>
          <w:bCs/>
          <w:snapToGrid w:val="0"/>
          <w:spacing w:val="638"/>
          <w:kern w:val="0"/>
          <w:sz w:val="32"/>
          <w:szCs w:val="32"/>
          <w:fitText w:val="3516" w:id="-1226149376"/>
        </w:rPr>
        <w:lastRenderedPageBreak/>
        <w:t>警察</w:t>
      </w:r>
      <w:r w:rsidRPr="008E52D8">
        <w:rPr>
          <w:rFonts w:ascii="ＭＳ ゴシック" w:eastAsia="ＭＳ ゴシック" w:hAnsi="ＭＳ ゴシック" w:hint="eastAsia"/>
          <w:b/>
          <w:bCs/>
          <w:snapToGrid w:val="0"/>
          <w:kern w:val="0"/>
          <w:sz w:val="32"/>
          <w:szCs w:val="32"/>
          <w:fitText w:val="3516" w:id="-1226149376"/>
        </w:rPr>
        <w:t>庁</w:t>
      </w:r>
    </w:p>
    <w:p w14:paraId="573004A5" w14:textId="77777777" w:rsidR="000D202C" w:rsidRPr="008E52D8" w:rsidRDefault="000D202C" w:rsidP="001B56CB">
      <w:pPr>
        <w:ind w:left="1"/>
        <w:rPr>
          <w:rFonts w:ascii="ＭＳ 明朝" w:hAnsi="ＭＳ 明朝"/>
          <w:snapToGrid w:val="0"/>
          <w:sz w:val="24"/>
        </w:rPr>
      </w:pPr>
    </w:p>
    <w:p w14:paraId="682F0F1F" w14:textId="77777777" w:rsidR="000D202C" w:rsidRPr="008E52D8" w:rsidRDefault="000D202C" w:rsidP="001B56CB">
      <w:pPr>
        <w:ind w:left="1"/>
        <w:rPr>
          <w:rFonts w:ascii="ＭＳ 明朝" w:hAnsi="ＭＳ 明朝"/>
          <w:snapToGrid w:val="0"/>
          <w:sz w:val="24"/>
        </w:rPr>
      </w:pPr>
    </w:p>
    <w:p w14:paraId="706408A7" w14:textId="77777777" w:rsidR="000D202C" w:rsidRPr="00E8398F" w:rsidRDefault="000D202C" w:rsidP="001B56CB">
      <w:pPr>
        <w:rPr>
          <w:rFonts w:ascii="ＭＳ ゴシック" w:eastAsia="ＭＳ ゴシック" w:hAnsi="ＭＳ ゴシック"/>
          <w:b/>
          <w:snapToGrid w:val="0"/>
          <w:sz w:val="24"/>
        </w:rPr>
      </w:pPr>
      <w:r w:rsidRPr="00E8398F">
        <w:rPr>
          <w:rFonts w:ascii="ＭＳ ゴシック" w:eastAsia="ＭＳ ゴシック" w:hAnsi="ＭＳ ゴシック" w:hint="eastAsia"/>
          <w:b/>
          <w:snapToGrid w:val="0"/>
          <w:sz w:val="24"/>
        </w:rPr>
        <w:t>１　インターネット上の人権侵害対策取組の強化について</w:t>
      </w:r>
    </w:p>
    <w:p w14:paraId="22B0D71F" w14:textId="77777777" w:rsidR="009843E9" w:rsidRPr="009843E9" w:rsidRDefault="009843E9" w:rsidP="009843E9">
      <w:pPr>
        <w:widowControl/>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インターネットを悪用した、いわゆる同和地区の所在地情報の流布や、外国人・障がい者等に対する偏見をあおるような情報の掲載、また、個人の名誉やプライバシーの侵害など、様々な人権侵害が発生しています。</w:t>
      </w:r>
    </w:p>
    <w:p w14:paraId="7539930E" w14:textId="77777777" w:rsidR="009843E9" w:rsidRPr="009843E9" w:rsidRDefault="009843E9" w:rsidP="009843E9">
      <w:pPr>
        <w:widowControl/>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また、採用選考におけるＳＮＳ調査が企業からの依頼で調査会社において行われているとの報道があり、これらの調査は公正な採用選考に影響を及ぼすとともに差別につながる身元調査が行われることも懸念されます。</w:t>
      </w:r>
    </w:p>
    <w:p w14:paraId="3CCB7546" w14:textId="77777777" w:rsidR="009843E9" w:rsidRPr="009843E9" w:rsidRDefault="009843E9" w:rsidP="009843E9">
      <w:pPr>
        <w:widowControl/>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このような状況を踏まえ、人権尊重の視点に立ち、プロバイダや、ポータルサイトを運営する企業等への対応依頼や関係機関等への情報提供など、インターネット・ホットラインセンターによる取組を推進してください。</w:t>
      </w:r>
    </w:p>
    <w:p w14:paraId="11F90FE3" w14:textId="645EDB90" w:rsidR="000D202C" w:rsidRPr="008E52D8" w:rsidRDefault="009843E9" w:rsidP="009843E9">
      <w:pPr>
        <w:widowControl/>
        <w:ind w:leftChars="100" w:left="252" w:firstLineChars="100" w:firstLine="232"/>
        <w:rPr>
          <w:rFonts w:ascii="ＭＳ 明朝" w:hAnsi="ＭＳ 明朝" w:cs="ＭＳ Ｐゴシック"/>
          <w:spacing w:val="4"/>
          <w:kern w:val="0"/>
          <w:sz w:val="24"/>
          <w:szCs w:val="20"/>
        </w:rPr>
      </w:pPr>
      <w:r w:rsidRPr="009843E9">
        <w:rPr>
          <w:rFonts w:ascii="ＭＳ 明朝" w:hAnsi="ＭＳ 明朝" w:cs="ＭＳ Ｐゴシック" w:hint="eastAsia"/>
          <w:spacing w:val="10"/>
          <w:kern w:val="0"/>
          <w:sz w:val="24"/>
          <w:szCs w:val="20"/>
        </w:rPr>
        <w:t>さらに、侮辱罪の法定刑が引き上げられたところであり、今後、更なる適切な運用が図られるとともに、インターネット上で侮辱や名誉毀損等の被害にあわれた方からの相談等に対しては、住民に身近な警察署での取組を推進してください。</w:t>
      </w:r>
      <w:r w:rsidR="000D202C" w:rsidRPr="008E52D8">
        <w:rPr>
          <w:rFonts w:ascii="ＭＳ 明朝" w:hAnsi="ＭＳ 明朝" w:cs="ＭＳ Ｐゴシック"/>
          <w:spacing w:val="4"/>
          <w:kern w:val="0"/>
          <w:sz w:val="24"/>
          <w:szCs w:val="20"/>
        </w:rPr>
        <w:br w:type="page"/>
      </w:r>
    </w:p>
    <w:p w14:paraId="1AE32A1E" w14:textId="77777777" w:rsidR="000D202C" w:rsidRPr="008E52D8" w:rsidRDefault="000D202C" w:rsidP="00BD01B6">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39"/>
          <w:kern w:val="0"/>
          <w:sz w:val="32"/>
          <w:szCs w:val="32"/>
          <w:fitText w:val="3516" w:id="-1226149375"/>
        </w:rPr>
        <w:lastRenderedPageBreak/>
        <w:t>個人情報保護委員</w:t>
      </w:r>
      <w:r w:rsidRPr="008E52D8">
        <w:rPr>
          <w:rFonts w:ascii="ＭＳ ゴシック" w:eastAsia="ＭＳ ゴシック" w:hAnsi="ＭＳ ゴシック" w:hint="eastAsia"/>
          <w:b/>
          <w:bCs/>
          <w:kern w:val="0"/>
          <w:sz w:val="32"/>
          <w:szCs w:val="32"/>
          <w:fitText w:val="3516" w:id="-1226149375"/>
        </w:rPr>
        <w:t>会</w:t>
      </w:r>
    </w:p>
    <w:p w14:paraId="17D392A6" w14:textId="77777777" w:rsidR="000D202C" w:rsidRPr="008E52D8" w:rsidRDefault="000D202C" w:rsidP="00BD01B6">
      <w:pPr>
        <w:rPr>
          <w:rFonts w:ascii="ＭＳ 明朝" w:hAnsi="ＭＳ 明朝"/>
          <w:bCs/>
          <w:snapToGrid w:val="0"/>
          <w:spacing w:val="4"/>
          <w:sz w:val="24"/>
        </w:rPr>
      </w:pPr>
    </w:p>
    <w:p w14:paraId="2AADA44D" w14:textId="77777777" w:rsidR="000D202C" w:rsidRPr="008E52D8" w:rsidRDefault="000D202C" w:rsidP="00BD01B6">
      <w:pPr>
        <w:rPr>
          <w:rFonts w:ascii="ＭＳ 明朝" w:hAnsi="ＭＳ 明朝"/>
          <w:bCs/>
          <w:snapToGrid w:val="0"/>
          <w:spacing w:val="4"/>
          <w:sz w:val="24"/>
        </w:rPr>
      </w:pPr>
    </w:p>
    <w:p w14:paraId="6284E813" w14:textId="48A0FC56" w:rsidR="000D202C" w:rsidRPr="00E8398F" w:rsidRDefault="000D202C" w:rsidP="00BD01B6">
      <w:pPr>
        <w:tabs>
          <w:tab w:val="left" w:pos="9960"/>
        </w:tabs>
        <w:ind w:rightChars="46" w:right="116"/>
        <w:rPr>
          <w:rFonts w:ascii="ＭＳ ゴシック" w:eastAsia="ＭＳ ゴシック" w:hAnsi="ＭＳ ゴシック"/>
          <w:b/>
          <w:snapToGrid w:val="0"/>
          <w:sz w:val="24"/>
        </w:rPr>
      </w:pPr>
      <w:r w:rsidRPr="00E8398F">
        <w:rPr>
          <w:rFonts w:ascii="ＭＳ ゴシック" w:eastAsia="ＭＳ ゴシック" w:hAnsi="ＭＳ ゴシック" w:hint="eastAsia"/>
          <w:b/>
          <w:bCs/>
          <w:snapToGrid w:val="0"/>
          <w:sz w:val="24"/>
        </w:rPr>
        <w:t xml:space="preserve">１　</w:t>
      </w:r>
      <w:r w:rsidR="009843E9" w:rsidRPr="00E8398F">
        <w:rPr>
          <w:rFonts w:ascii="ＭＳ ゴシック" w:eastAsia="ＭＳ ゴシック" w:hAnsi="ＭＳ ゴシック" w:hint="eastAsia"/>
          <w:b/>
          <w:snapToGrid w:val="0"/>
          <w:sz w:val="24"/>
        </w:rPr>
        <w:t>個人情報の保護に関する法律における要配慮個人情報の取扱いについて</w:t>
      </w:r>
    </w:p>
    <w:p w14:paraId="63FE15AC"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旧同和対策事業対象地域の所在地名」については、住民票その他と結合することにより、特定個人が旧同和対策事業対象地域の出身者であることが判明し、不当な社会的差別の原因となるおそれがあることから、取扱いに特に配慮を要するものとして、大阪府としては、これまで当該情報を要配慮個人情報として取り扱ってきました。</w:t>
      </w:r>
    </w:p>
    <w:p w14:paraId="25925AE0"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令和５年４月１日に、改正後の個人情報の保護に関する法律が施行され、同法に基づくルールが全国一律に適用されましたが、「旧同和対策事業対象地域の所在地名」は、個人情報には該当せず、同法で規定する要配慮個人情報には含まれないとの見解が示されています。</w:t>
      </w:r>
    </w:p>
    <w:p w14:paraId="7AB512B9" w14:textId="77777777" w:rsidR="009843E9" w:rsidRPr="009843E9" w:rsidRDefault="009843E9" w:rsidP="009843E9">
      <w:pPr>
        <w:ind w:leftChars="100" w:left="252" w:firstLineChars="100" w:firstLine="232"/>
        <w:rPr>
          <w:rFonts w:ascii="ＭＳ 明朝" w:hAnsi="ＭＳ 明朝" w:cs="ＭＳ Ｐゴシック"/>
          <w:spacing w:val="10"/>
          <w:kern w:val="0"/>
          <w:sz w:val="24"/>
          <w:szCs w:val="20"/>
        </w:rPr>
      </w:pPr>
      <w:r w:rsidRPr="009843E9">
        <w:rPr>
          <w:rFonts w:ascii="ＭＳ 明朝" w:hAnsi="ＭＳ 明朝" w:cs="ＭＳ Ｐゴシック" w:hint="eastAsia"/>
          <w:spacing w:val="10"/>
          <w:kern w:val="0"/>
          <w:sz w:val="24"/>
          <w:szCs w:val="20"/>
        </w:rPr>
        <w:t>また、法改正後は、条例で規定できる条例要配慮個人情報は、同法の内容を超えて定めることができないため、当該情報を条例要配慮個人情報として定めることはできないとされています。</w:t>
      </w:r>
    </w:p>
    <w:p w14:paraId="13EF3E4B" w14:textId="0F9C2AC3" w:rsidR="000D202C" w:rsidRPr="008E52D8" w:rsidRDefault="009843E9" w:rsidP="009843E9">
      <w:pPr>
        <w:ind w:leftChars="100" w:left="252" w:firstLineChars="100" w:firstLine="232"/>
        <w:rPr>
          <w:rFonts w:ascii="ＭＳ 明朝" w:hAnsi="ＭＳ 明朝" w:cs="ＭＳ Ｐゴシック"/>
          <w:spacing w:val="4"/>
          <w:kern w:val="0"/>
          <w:sz w:val="24"/>
          <w:szCs w:val="20"/>
        </w:rPr>
      </w:pPr>
      <w:r w:rsidRPr="009843E9">
        <w:rPr>
          <w:rFonts w:ascii="ＭＳ 明朝" w:hAnsi="ＭＳ 明朝" w:cs="ＭＳ Ｐゴシック" w:hint="eastAsia"/>
          <w:spacing w:val="10"/>
          <w:kern w:val="0"/>
          <w:sz w:val="24"/>
          <w:szCs w:val="20"/>
        </w:rPr>
        <w:t>「旧同和対策事業対象地域の所在地名」が流布されることで、社会的差別が行われることのないよう、法体系の下で全国一律の対応として、個人情報の保護に関する法律の要配慮個人情報の定義に「旧同和対策事業対象地域の所在地名」を含めてください。</w:t>
      </w:r>
      <w:r w:rsidR="000D202C" w:rsidRPr="008E52D8">
        <w:rPr>
          <w:rFonts w:ascii="ＭＳ 明朝" w:hAnsi="ＭＳ 明朝"/>
          <w:bCs/>
          <w:spacing w:val="4"/>
          <w:sz w:val="24"/>
        </w:rPr>
        <w:br w:type="page"/>
      </w:r>
    </w:p>
    <w:p w14:paraId="5C357AFE" w14:textId="77777777" w:rsidR="000D202C" w:rsidRPr="008E52D8" w:rsidRDefault="000D202C" w:rsidP="00BD01B6">
      <w:pPr>
        <w:jc w:val="center"/>
        <w:rPr>
          <w:rFonts w:ascii="ＭＳ ゴシック" w:eastAsia="ＭＳ ゴシック" w:hAnsi="ＭＳ ゴシック"/>
          <w:b/>
          <w:bCs/>
          <w:spacing w:val="4"/>
          <w:sz w:val="32"/>
          <w:szCs w:val="32"/>
        </w:rPr>
      </w:pPr>
      <w:r w:rsidRPr="008E52D8">
        <w:rPr>
          <w:rFonts w:ascii="ＭＳ ゴシック" w:eastAsia="ＭＳ ゴシック" w:hAnsi="ＭＳ ゴシック" w:hint="eastAsia"/>
          <w:b/>
          <w:bCs/>
          <w:spacing w:val="159"/>
          <w:kern w:val="0"/>
          <w:sz w:val="32"/>
          <w:szCs w:val="32"/>
          <w:fitText w:val="3516" w:id="-1226149374"/>
        </w:rPr>
        <w:lastRenderedPageBreak/>
        <w:t>こども家庭</w:t>
      </w:r>
      <w:r w:rsidRPr="008E52D8">
        <w:rPr>
          <w:rFonts w:ascii="ＭＳ ゴシック" w:eastAsia="ＭＳ ゴシック" w:hAnsi="ＭＳ ゴシック" w:hint="eastAsia"/>
          <w:b/>
          <w:bCs/>
          <w:kern w:val="0"/>
          <w:sz w:val="32"/>
          <w:szCs w:val="32"/>
          <w:fitText w:val="3516" w:id="-1226149374"/>
        </w:rPr>
        <w:t>庁</w:t>
      </w:r>
    </w:p>
    <w:p w14:paraId="0ABC4D03" w14:textId="77777777" w:rsidR="000D202C" w:rsidRPr="008E52D8" w:rsidRDefault="000D202C" w:rsidP="00BD01B6">
      <w:pPr>
        <w:rPr>
          <w:rFonts w:ascii="ＭＳ 明朝" w:hAnsi="ＭＳ 明朝"/>
          <w:bCs/>
          <w:snapToGrid w:val="0"/>
          <w:spacing w:val="4"/>
          <w:sz w:val="24"/>
        </w:rPr>
      </w:pPr>
    </w:p>
    <w:p w14:paraId="74E32914" w14:textId="77777777" w:rsidR="000D202C" w:rsidRPr="008E52D8" w:rsidRDefault="000D202C" w:rsidP="00BD01B6">
      <w:pPr>
        <w:rPr>
          <w:rFonts w:ascii="ＭＳ 明朝" w:hAnsi="ＭＳ 明朝"/>
          <w:bCs/>
          <w:snapToGrid w:val="0"/>
          <w:spacing w:val="4"/>
          <w:sz w:val="24"/>
        </w:rPr>
      </w:pPr>
    </w:p>
    <w:p w14:paraId="49ABDEEC" w14:textId="77777777" w:rsidR="000D202C" w:rsidRPr="00E8398F" w:rsidRDefault="000D202C" w:rsidP="00BD01B6">
      <w:pPr>
        <w:tabs>
          <w:tab w:val="left" w:pos="9960"/>
        </w:tabs>
        <w:ind w:rightChars="46" w:right="116"/>
        <w:rPr>
          <w:rFonts w:ascii="ＭＳ ゴシック" w:eastAsia="ＭＳ ゴシック" w:hAnsi="ＭＳ ゴシック"/>
          <w:b/>
          <w:bCs/>
          <w:snapToGrid w:val="0"/>
          <w:sz w:val="24"/>
        </w:rPr>
      </w:pPr>
      <w:r w:rsidRPr="00E8398F">
        <w:rPr>
          <w:rFonts w:ascii="ＭＳ ゴシック" w:eastAsia="ＭＳ ゴシック" w:hAnsi="ＭＳ ゴシック" w:hint="eastAsia"/>
          <w:b/>
          <w:bCs/>
          <w:snapToGrid w:val="0"/>
          <w:sz w:val="24"/>
        </w:rPr>
        <w:t>１　ひとり親家庭等の自立支援策の充実について</w:t>
      </w:r>
    </w:p>
    <w:p w14:paraId="504812A1" w14:textId="77777777" w:rsidR="00BD01B6" w:rsidRPr="008E52D8" w:rsidRDefault="00BD01B6" w:rsidP="00BD01B6">
      <w:pPr>
        <w:widowControl/>
        <w:ind w:leftChars="100" w:left="252" w:firstLineChars="100" w:firstLine="232"/>
        <w:rPr>
          <w:rFonts w:ascii="ＭＳ 明朝" w:hAnsi="ＭＳ 明朝" w:cs="ＭＳ Ｐゴシック"/>
          <w:spacing w:val="10"/>
          <w:kern w:val="0"/>
          <w:sz w:val="24"/>
          <w:szCs w:val="20"/>
        </w:rPr>
      </w:pPr>
      <w:r w:rsidRPr="008E52D8">
        <w:rPr>
          <w:rFonts w:ascii="ＭＳ 明朝" w:hAnsi="ＭＳ 明朝" w:cs="ＭＳ Ｐゴシック" w:hint="eastAsia"/>
          <w:spacing w:val="10"/>
          <w:kern w:val="0"/>
          <w:sz w:val="24"/>
          <w:szCs w:val="20"/>
        </w:rPr>
        <w:t>ひとり親家庭等の自立を支援するため、今後展開されるひとり親家庭等対策については、その生活実態を踏まえた、真に実効性ある施策を講じる必要があります。市及び福祉事務所設置町におけるひとり親家庭等福祉施策の取組が地域格差を生じることなく推進されるよう、母子・父子自立支援員及び母子・父子自立支援プログラム策定員にかかる人件費等事業実施に必要な財源を十分確保し、現況以上に地方へ負担を求めることのないよう配慮してください。</w:t>
      </w:r>
    </w:p>
    <w:p w14:paraId="2A95D446" w14:textId="77FF9C60" w:rsidR="005A5A9F" w:rsidRPr="008E52D8" w:rsidRDefault="00BD01B6" w:rsidP="00BD01B6">
      <w:pPr>
        <w:widowControl/>
        <w:ind w:leftChars="100" w:left="252" w:firstLineChars="100" w:firstLine="232"/>
        <w:rPr>
          <w:snapToGrid w:val="0"/>
          <w:sz w:val="36"/>
        </w:rPr>
      </w:pPr>
      <w:r w:rsidRPr="008E52D8">
        <w:rPr>
          <w:rFonts w:ascii="ＭＳ 明朝" w:hAnsi="ＭＳ 明朝" w:cs="ＭＳ Ｐゴシック" w:hint="eastAsia"/>
          <w:spacing w:val="10"/>
          <w:kern w:val="0"/>
          <w:sz w:val="24"/>
          <w:szCs w:val="20"/>
        </w:rPr>
        <w:t>また、「母子家庭の母及び父子家庭の父の就業の支援に関する特別措置法」や「母子及び父子並びに寡婦福祉法」に基づき、事業者への積極的な働きかけや必要な財政措置を講じてください。</w:t>
      </w:r>
    </w:p>
    <w:sectPr w:rsidR="005A5A9F" w:rsidRPr="008E52D8" w:rsidSect="00F9455D">
      <w:footerReference w:type="default" r:id="rId12"/>
      <w:pgSz w:w="11906" w:h="16838" w:code="9"/>
      <w:pgMar w:top="1134" w:right="1134" w:bottom="851" w:left="1134" w:header="851" w:footer="283" w:gutter="0"/>
      <w:pgNumType w:start="1"/>
      <w:cols w:space="425"/>
      <w:docGrid w:type="linesAndChars" w:linePitch="383"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1F4E6" w14:textId="77777777" w:rsidR="00282A81" w:rsidRDefault="00282A81">
      <w:r>
        <w:separator/>
      </w:r>
    </w:p>
  </w:endnote>
  <w:endnote w:type="continuationSeparator" w:id="0">
    <w:p w14:paraId="49ED1467" w14:textId="77777777" w:rsidR="00282A81" w:rsidRDefault="0028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18433"/>
      <w:docPartObj>
        <w:docPartGallery w:val="Page Numbers (Bottom of Page)"/>
        <w:docPartUnique/>
      </w:docPartObj>
    </w:sdtPr>
    <w:sdtEndPr/>
    <w:sdtContent>
      <w:p w14:paraId="2982EA65" w14:textId="2EC35A07" w:rsidR="00282A81" w:rsidRDefault="00E42F26">
        <w:pPr>
          <w:pStyle w:val="a6"/>
          <w:jc w:val="center"/>
        </w:pPr>
      </w:p>
    </w:sdtContent>
  </w:sdt>
  <w:p w14:paraId="24C8BDE9" w14:textId="77777777" w:rsidR="00282A81" w:rsidRPr="000866F9" w:rsidRDefault="00282A81" w:rsidP="00EC071F">
    <w:pPr>
      <w:pStyle w:val="a6"/>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516298"/>
      <w:docPartObj>
        <w:docPartGallery w:val="Page Numbers (Bottom of Page)"/>
        <w:docPartUnique/>
      </w:docPartObj>
    </w:sdtPr>
    <w:sdtEndPr/>
    <w:sdtContent>
      <w:p w14:paraId="176190BE" w14:textId="386807B0" w:rsidR="00282A81" w:rsidRDefault="00282A81">
        <w:pPr>
          <w:pStyle w:val="a6"/>
          <w:jc w:val="center"/>
        </w:pPr>
        <w:r>
          <w:fldChar w:fldCharType="begin"/>
        </w:r>
        <w:r>
          <w:instrText>PAGE   \* MERGEFORMAT</w:instrText>
        </w:r>
        <w:r>
          <w:fldChar w:fldCharType="separate"/>
        </w:r>
        <w:r w:rsidR="009772FD" w:rsidRPr="009772FD">
          <w:rPr>
            <w:noProof/>
            <w:lang w:val="ja-JP"/>
          </w:rPr>
          <w:t>18</w:t>
        </w:r>
        <w:r>
          <w:fldChar w:fldCharType="end"/>
        </w:r>
      </w:p>
    </w:sdtContent>
  </w:sdt>
  <w:p w14:paraId="28C895F7" w14:textId="77777777" w:rsidR="00282A81" w:rsidRPr="000866F9" w:rsidRDefault="00282A81" w:rsidP="00EC071F">
    <w:pPr>
      <w:pStyle w:val="a6"/>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F94C" w14:textId="77777777" w:rsidR="00282A81" w:rsidRDefault="00282A81">
      <w:r>
        <w:separator/>
      </w:r>
    </w:p>
  </w:footnote>
  <w:footnote w:type="continuationSeparator" w:id="0">
    <w:p w14:paraId="06C29FA8" w14:textId="77777777" w:rsidR="00282A81" w:rsidRDefault="00282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956"/>
    <w:multiLevelType w:val="hybridMultilevel"/>
    <w:tmpl w:val="4ACE1FE8"/>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D4270F"/>
    <w:multiLevelType w:val="hybridMultilevel"/>
    <w:tmpl w:val="29480A40"/>
    <w:lvl w:ilvl="0" w:tplc="4FF4CE54">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AA3314C"/>
    <w:multiLevelType w:val="hybridMultilevel"/>
    <w:tmpl w:val="F454CE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1C5524"/>
    <w:multiLevelType w:val="hybridMultilevel"/>
    <w:tmpl w:val="A7029B4E"/>
    <w:lvl w:ilvl="0" w:tplc="C7220B66">
      <w:start w:val="1"/>
      <w:numFmt w:val="decimalEnclosedCircle"/>
      <w:lvlText w:val="%1"/>
      <w:lvlJc w:val="left"/>
      <w:pPr>
        <w:ind w:left="1076" w:hanging="360"/>
      </w:pPr>
      <w:rPr>
        <w:rFonts w:hint="default"/>
      </w:rPr>
    </w:lvl>
    <w:lvl w:ilvl="1" w:tplc="04090017" w:tentative="1">
      <w:start w:val="1"/>
      <w:numFmt w:val="aiueoFullWidth"/>
      <w:lvlText w:val="(%2)"/>
      <w:lvlJc w:val="left"/>
      <w:pPr>
        <w:ind w:left="1556" w:hanging="420"/>
      </w:pPr>
    </w:lvl>
    <w:lvl w:ilvl="2" w:tplc="04090011" w:tentative="1">
      <w:start w:val="1"/>
      <w:numFmt w:val="decimalEnclosedCircle"/>
      <w:lvlText w:val="%3"/>
      <w:lvlJc w:val="left"/>
      <w:pPr>
        <w:ind w:left="1976" w:hanging="420"/>
      </w:pPr>
    </w:lvl>
    <w:lvl w:ilvl="3" w:tplc="0409000F" w:tentative="1">
      <w:start w:val="1"/>
      <w:numFmt w:val="decimal"/>
      <w:lvlText w:val="%4."/>
      <w:lvlJc w:val="left"/>
      <w:pPr>
        <w:ind w:left="2396" w:hanging="420"/>
      </w:pPr>
    </w:lvl>
    <w:lvl w:ilvl="4" w:tplc="04090017" w:tentative="1">
      <w:start w:val="1"/>
      <w:numFmt w:val="aiueoFullWidth"/>
      <w:lvlText w:val="(%5)"/>
      <w:lvlJc w:val="left"/>
      <w:pPr>
        <w:ind w:left="2816" w:hanging="420"/>
      </w:pPr>
    </w:lvl>
    <w:lvl w:ilvl="5" w:tplc="04090011" w:tentative="1">
      <w:start w:val="1"/>
      <w:numFmt w:val="decimalEnclosedCircle"/>
      <w:lvlText w:val="%6"/>
      <w:lvlJc w:val="left"/>
      <w:pPr>
        <w:ind w:left="3236" w:hanging="420"/>
      </w:pPr>
    </w:lvl>
    <w:lvl w:ilvl="6" w:tplc="0409000F" w:tentative="1">
      <w:start w:val="1"/>
      <w:numFmt w:val="decimal"/>
      <w:lvlText w:val="%7."/>
      <w:lvlJc w:val="left"/>
      <w:pPr>
        <w:ind w:left="3656" w:hanging="420"/>
      </w:pPr>
    </w:lvl>
    <w:lvl w:ilvl="7" w:tplc="04090017" w:tentative="1">
      <w:start w:val="1"/>
      <w:numFmt w:val="aiueoFullWidth"/>
      <w:lvlText w:val="(%8)"/>
      <w:lvlJc w:val="left"/>
      <w:pPr>
        <w:ind w:left="4076" w:hanging="420"/>
      </w:pPr>
    </w:lvl>
    <w:lvl w:ilvl="8" w:tplc="04090011" w:tentative="1">
      <w:start w:val="1"/>
      <w:numFmt w:val="decimalEnclosedCircle"/>
      <w:lvlText w:val="%9"/>
      <w:lvlJc w:val="left"/>
      <w:pPr>
        <w:ind w:left="4496" w:hanging="420"/>
      </w:pPr>
    </w:lvl>
  </w:abstractNum>
  <w:abstractNum w:abstractNumId="4" w15:restartNumberingAfterBreak="0">
    <w:nsid w:val="1DA20065"/>
    <w:multiLevelType w:val="hybridMultilevel"/>
    <w:tmpl w:val="566828F4"/>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EC2374"/>
    <w:multiLevelType w:val="hybridMultilevel"/>
    <w:tmpl w:val="BFE445E6"/>
    <w:lvl w:ilvl="0" w:tplc="BBCC2B20">
      <w:start w:val="1"/>
      <w:numFmt w:val="decimalEnclosedCircle"/>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6" w15:restartNumberingAfterBreak="0">
    <w:nsid w:val="2800325E"/>
    <w:multiLevelType w:val="hybridMultilevel"/>
    <w:tmpl w:val="E132D224"/>
    <w:lvl w:ilvl="0" w:tplc="45924336">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4073D2"/>
    <w:multiLevelType w:val="hybridMultilevel"/>
    <w:tmpl w:val="B6822238"/>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823FF4"/>
    <w:multiLevelType w:val="hybridMultilevel"/>
    <w:tmpl w:val="56A20C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8064D01"/>
    <w:multiLevelType w:val="hybridMultilevel"/>
    <w:tmpl w:val="305CAE72"/>
    <w:lvl w:ilvl="0" w:tplc="5BEE21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15F66F0"/>
    <w:multiLevelType w:val="hybridMultilevel"/>
    <w:tmpl w:val="C08086BE"/>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FC7AAB"/>
    <w:multiLevelType w:val="hybridMultilevel"/>
    <w:tmpl w:val="DC564F0E"/>
    <w:lvl w:ilvl="0" w:tplc="7A2C6A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A693CA8"/>
    <w:multiLevelType w:val="hybridMultilevel"/>
    <w:tmpl w:val="32BCD178"/>
    <w:lvl w:ilvl="0" w:tplc="7FF20876">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A50C7E"/>
    <w:multiLevelType w:val="hybridMultilevel"/>
    <w:tmpl w:val="DDE2E2F0"/>
    <w:lvl w:ilvl="0" w:tplc="3160B43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3EF1EF7"/>
    <w:multiLevelType w:val="hybridMultilevel"/>
    <w:tmpl w:val="7650360A"/>
    <w:lvl w:ilvl="0" w:tplc="F11EBD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D769F0"/>
    <w:multiLevelType w:val="hybridMultilevel"/>
    <w:tmpl w:val="3544F194"/>
    <w:lvl w:ilvl="0" w:tplc="AB9C02E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6" w15:restartNumberingAfterBreak="0">
    <w:nsid w:val="7721719C"/>
    <w:multiLevelType w:val="hybridMultilevel"/>
    <w:tmpl w:val="8E968A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14"/>
  </w:num>
  <w:num w:numId="3">
    <w:abstractNumId w:val="9"/>
  </w:num>
  <w:num w:numId="4">
    <w:abstractNumId w:val="7"/>
  </w:num>
  <w:num w:numId="5">
    <w:abstractNumId w:val="2"/>
  </w:num>
  <w:num w:numId="6">
    <w:abstractNumId w:val="16"/>
  </w:num>
  <w:num w:numId="7">
    <w:abstractNumId w:val="8"/>
  </w:num>
  <w:num w:numId="8">
    <w:abstractNumId w:val="0"/>
  </w:num>
  <w:num w:numId="9">
    <w:abstractNumId w:val="4"/>
  </w:num>
  <w:num w:numId="10">
    <w:abstractNumId w:val="11"/>
  </w:num>
  <w:num w:numId="11">
    <w:abstractNumId w:val="10"/>
  </w:num>
  <w:num w:numId="12">
    <w:abstractNumId w:val="12"/>
  </w:num>
  <w:num w:numId="13">
    <w:abstractNumId w:val="15"/>
  </w:num>
  <w:num w:numId="14">
    <w:abstractNumId w:val="5"/>
  </w:num>
  <w:num w:numId="15">
    <w:abstractNumId w:val="6"/>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383"/>
  <w:displayHorizontalDrawingGridEvery w:val="0"/>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3BD"/>
    <w:rsid w:val="00000379"/>
    <w:rsid w:val="00006759"/>
    <w:rsid w:val="00011809"/>
    <w:rsid w:val="00011E9D"/>
    <w:rsid w:val="00020758"/>
    <w:rsid w:val="0002386B"/>
    <w:rsid w:val="0002397F"/>
    <w:rsid w:val="00023EF3"/>
    <w:rsid w:val="0002459C"/>
    <w:rsid w:val="000250C1"/>
    <w:rsid w:val="0003016A"/>
    <w:rsid w:val="00035C6B"/>
    <w:rsid w:val="00040C19"/>
    <w:rsid w:val="00043243"/>
    <w:rsid w:val="000449B6"/>
    <w:rsid w:val="00054EC2"/>
    <w:rsid w:val="0005531C"/>
    <w:rsid w:val="0006230C"/>
    <w:rsid w:val="00063130"/>
    <w:rsid w:val="00066EA5"/>
    <w:rsid w:val="0006789A"/>
    <w:rsid w:val="000831E5"/>
    <w:rsid w:val="00083DB1"/>
    <w:rsid w:val="000851D2"/>
    <w:rsid w:val="000866F9"/>
    <w:rsid w:val="0008792F"/>
    <w:rsid w:val="00091016"/>
    <w:rsid w:val="0009297E"/>
    <w:rsid w:val="000974E8"/>
    <w:rsid w:val="000A126B"/>
    <w:rsid w:val="000A3C86"/>
    <w:rsid w:val="000A788D"/>
    <w:rsid w:val="000C4392"/>
    <w:rsid w:val="000C5A59"/>
    <w:rsid w:val="000D202C"/>
    <w:rsid w:val="000D2BA3"/>
    <w:rsid w:val="000D3709"/>
    <w:rsid w:val="000D4BF7"/>
    <w:rsid w:val="000D56A5"/>
    <w:rsid w:val="000E23D6"/>
    <w:rsid w:val="000E435C"/>
    <w:rsid w:val="000E4B8B"/>
    <w:rsid w:val="000F2B0F"/>
    <w:rsid w:val="000F411B"/>
    <w:rsid w:val="000F4D29"/>
    <w:rsid w:val="000F5184"/>
    <w:rsid w:val="000F5C40"/>
    <w:rsid w:val="00100E0F"/>
    <w:rsid w:val="0010272E"/>
    <w:rsid w:val="00102AC6"/>
    <w:rsid w:val="00115D6F"/>
    <w:rsid w:val="00117A53"/>
    <w:rsid w:val="001225D6"/>
    <w:rsid w:val="00125DA5"/>
    <w:rsid w:val="00125DC5"/>
    <w:rsid w:val="00126A11"/>
    <w:rsid w:val="00127162"/>
    <w:rsid w:val="00130F0C"/>
    <w:rsid w:val="00131454"/>
    <w:rsid w:val="00132364"/>
    <w:rsid w:val="00133D29"/>
    <w:rsid w:val="00134DAC"/>
    <w:rsid w:val="00137630"/>
    <w:rsid w:val="00137641"/>
    <w:rsid w:val="001447C7"/>
    <w:rsid w:val="00155D7C"/>
    <w:rsid w:val="00155F94"/>
    <w:rsid w:val="00163329"/>
    <w:rsid w:val="00194987"/>
    <w:rsid w:val="0019512D"/>
    <w:rsid w:val="00197808"/>
    <w:rsid w:val="001A2F9D"/>
    <w:rsid w:val="001A410E"/>
    <w:rsid w:val="001A615F"/>
    <w:rsid w:val="001B130D"/>
    <w:rsid w:val="001B2EF9"/>
    <w:rsid w:val="001B4E6E"/>
    <w:rsid w:val="001B56CB"/>
    <w:rsid w:val="001B6DFE"/>
    <w:rsid w:val="001C02DF"/>
    <w:rsid w:val="001C3011"/>
    <w:rsid w:val="001D0148"/>
    <w:rsid w:val="001E0430"/>
    <w:rsid w:val="001E3ACE"/>
    <w:rsid w:val="001F037A"/>
    <w:rsid w:val="001F14ED"/>
    <w:rsid w:val="001F577B"/>
    <w:rsid w:val="001F585C"/>
    <w:rsid w:val="00202BAB"/>
    <w:rsid w:val="002149A9"/>
    <w:rsid w:val="00214E5C"/>
    <w:rsid w:val="00221E10"/>
    <w:rsid w:val="00223819"/>
    <w:rsid w:val="00230E94"/>
    <w:rsid w:val="00235CFB"/>
    <w:rsid w:val="00236016"/>
    <w:rsid w:val="00241C4F"/>
    <w:rsid w:val="00241C85"/>
    <w:rsid w:val="00244D64"/>
    <w:rsid w:val="00245458"/>
    <w:rsid w:val="0024748B"/>
    <w:rsid w:val="002507FF"/>
    <w:rsid w:val="00253E3F"/>
    <w:rsid w:val="002603E2"/>
    <w:rsid w:val="00261CE5"/>
    <w:rsid w:val="00262008"/>
    <w:rsid w:val="0026276D"/>
    <w:rsid w:val="00263174"/>
    <w:rsid w:val="00265134"/>
    <w:rsid w:val="002668B1"/>
    <w:rsid w:val="002732D4"/>
    <w:rsid w:val="00273945"/>
    <w:rsid w:val="00273B39"/>
    <w:rsid w:val="00277326"/>
    <w:rsid w:val="00282A81"/>
    <w:rsid w:val="00283BF3"/>
    <w:rsid w:val="00287E71"/>
    <w:rsid w:val="00287FCB"/>
    <w:rsid w:val="00292026"/>
    <w:rsid w:val="002924F8"/>
    <w:rsid w:val="002933DE"/>
    <w:rsid w:val="002956F5"/>
    <w:rsid w:val="00297C73"/>
    <w:rsid w:val="00297CAF"/>
    <w:rsid w:val="002A0F63"/>
    <w:rsid w:val="002A3501"/>
    <w:rsid w:val="002A3A3D"/>
    <w:rsid w:val="002A54FA"/>
    <w:rsid w:val="002A6241"/>
    <w:rsid w:val="002B0379"/>
    <w:rsid w:val="002B188F"/>
    <w:rsid w:val="002B5806"/>
    <w:rsid w:val="002B5C19"/>
    <w:rsid w:val="002B6F44"/>
    <w:rsid w:val="002B7C42"/>
    <w:rsid w:val="002B7E07"/>
    <w:rsid w:val="002C015E"/>
    <w:rsid w:val="002C0C59"/>
    <w:rsid w:val="002C499C"/>
    <w:rsid w:val="002C6599"/>
    <w:rsid w:val="002D0BC7"/>
    <w:rsid w:val="002D0E8E"/>
    <w:rsid w:val="002D1CC3"/>
    <w:rsid w:val="002D4697"/>
    <w:rsid w:val="002D5956"/>
    <w:rsid w:val="002E6E9E"/>
    <w:rsid w:val="002F0F26"/>
    <w:rsid w:val="002F0FCF"/>
    <w:rsid w:val="002F21C1"/>
    <w:rsid w:val="002F2378"/>
    <w:rsid w:val="002F64CE"/>
    <w:rsid w:val="002F6EF4"/>
    <w:rsid w:val="00300481"/>
    <w:rsid w:val="00305F68"/>
    <w:rsid w:val="003113B8"/>
    <w:rsid w:val="0031664C"/>
    <w:rsid w:val="00320BB0"/>
    <w:rsid w:val="0032188F"/>
    <w:rsid w:val="0032365E"/>
    <w:rsid w:val="003238D5"/>
    <w:rsid w:val="00331290"/>
    <w:rsid w:val="003314B2"/>
    <w:rsid w:val="00334468"/>
    <w:rsid w:val="00336AFD"/>
    <w:rsid w:val="00337CA0"/>
    <w:rsid w:val="00341C24"/>
    <w:rsid w:val="00357147"/>
    <w:rsid w:val="0036049B"/>
    <w:rsid w:val="00361583"/>
    <w:rsid w:val="00365076"/>
    <w:rsid w:val="003663E5"/>
    <w:rsid w:val="00366527"/>
    <w:rsid w:val="0037112F"/>
    <w:rsid w:val="00371251"/>
    <w:rsid w:val="00371B4E"/>
    <w:rsid w:val="00371EDF"/>
    <w:rsid w:val="003723F7"/>
    <w:rsid w:val="00373189"/>
    <w:rsid w:val="00374101"/>
    <w:rsid w:val="00374DB6"/>
    <w:rsid w:val="00376F0E"/>
    <w:rsid w:val="00382FD8"/>
    <w:rsid w:val="00383A2F"/>
    <w:rsid w:val="0039444F"/>
    <w:rsid w:val="00395772"/>
    <w:rsid w:val="00396594"/>
    <w:rsid w:val="00396EAC"/>
    <w:rsid w:val="0039772F"/>
    <w:rsid w:val="003A59E8"/>
    <w:rsid w:val="003B27E1"/>
    <w:rsid w:val="003B458F"/>
    <w:rsid w:val="003B491E"/>
    <w:rsid w:val="003B492C"/>
    <w:rsid w:val="003B4FC8"/>
    <w:rsid w:val="003B5A6A"/>
    <w:rsid w:val="003C0AF1"/>
    <w:rsid w:val="003C341D"/>
    <w:rsid w:val="003C45A6"/>
    <w:rsid w:val="003C75B7"/>
    <w:rsid w:val="003D5366"/>
    <w:rsid w:val="003D6203"/>
    <w:rsid w:val="003E1B86"/>
    <w:rsid w:val="003E3F08"/>
    <w:rsid w:val="003E7DE9"/>
    <w:rsid w:val="003F03D1"/>
    <w:rsid w:val="003F0798"/>
    <w:rsid w:val="003F183E"/>
    <w:rsid w:val="003F7335"/>
    <w:rsid w:val="00402514"/>
    <w:rsid w:val="0040699E"/>
    <w:rsid w:val="004106B8"/>
    <w:rsid w:val="00411B50"/>
    <w:rsid w:val="004142A1"/>
    <w:rsid w:val="0041553B"/>
    <w:rsid w:val="00427354"/>
    <w:rsid w:val="00432F7D"/>
    <w:rsid w:val="00435FE2"/>
    <w:rsid w:val="004379E1"/>
    <w:rsid w:val="00450657"/>
    <w:rsid w:val="00457FC5"/>
    <w:rsid w:val="00461A92"/>
    <w:rsid w:val="004633B4"/>
    <w:rsid w:val="00470BF5"/>
    <w:rsid w:val="00475F2F"/>
    <w:rsid w:val="00485117"/>
    <w:rsid w:val="00492F47"/>
    <w:rsid w:val="004974DB"/>
    <w:rsid w:val="004A068A"/>
    <w:rsid w:val="004A094D"/>
    <w:rsid w:val="004A0D62"/>
    <w:rsid w:val="004A11BC"/>
    <w:rsid w:val="004A347D"/>
    <w:rsid w:val="004A3A7D"/>
    <w:rsid w:val="004A5882"/>
    <w:rsid w:val="004A68F2"/>
    <w:rsid w:val="004B1247"/>
    <w:rsid w:val="004B4507"/>
    <w:rsid w:val="004B66B8"/>
    <w:rsid w:val="004B72FC"/>
    <w:rsid w:val="004C2118"/>
    <w:rsid w:val="004C2FB6"/>
    <w:rsid w:val="004C32F9"/>
    <w:rsid w:val="004C3338"/>
    <w:rsid w:val="004C483F"/>
    <w:rsid w:val="004C5B9A"/>
    <w:rsid w:val="004C6B4F"/>
    <w:rsid w:val="004C6D1D"/>
    <w:rsid w:val="004C6F6E"/>
    <w:rsid w:val="004D09B1"/>
    <w:rsid w:val="004D21B0"/>
    <w:rsid w:val="004E1131"/>
    <w:rsid w:val="004E3508"/>
    <w:rsid w:val="004E4B04"/>
    <w:rsid w:val="004E5FF3"/>
    <w:rsid w:val="004F086B"/>
    <w:rsid w:val="004F0CE6"/>
    <w:rsid w:val="005067E1"/>
    <w:rsid w:val="005074CD"/>
    <w:rsid w:val="00523FF9"/>
    <w:rsid w:val="00524C69"/>
    <w:rsid w:val="0053070F"/>
    <w:rsid w:val="00530B57"/>
    <w:rsid w:val="00530CE0"/>
    <w:rsid w:val="00533A63"/>
    <w:rsid w:val="00534698"/>
    <w:rsid w:val="00537D0E"/>
    <w:rsid w:val="005408C9"/>
    <w:rsid w:val="005435A8"/>
    <w:rsid w:val="005471DC"/>
    <w:rsid w:val="005472FB"/>
    <w:rsid w:val="00557A9E"/>
    <w:rsid w:val="00560AEA"/>
    <w:rsid w:val="00561338"/>
    <w:rsid w:val="00561F5A"/>
    <w:rsid w:val="00564D14"/>
    <w:rsid w:val="00565082"/>
    <w:rsid w:val="00566FAF"/>
    <w:rsid w:val="00570043"/>
    <w:rsid w:val="00570923"/>
    <w:rsid w:val="005803BB"/>
    <w:rsid w:val="005847CF"/>
    <w:rsid w:val="005866F5"/>
    <w:rsid w:val="00596465"/>
    <w:rsid w:val="005A0FFF"/>
    <w:rsid w:val="005A5A9F"/>
    <w:rsid w:val="005B04D2"/>
    <w:rsid w:val="005B1F16"/>
    <w:rsid w:val="005B77B6"/>
    <w:rsid w:val="005C2E0A"/>
    <w:rsid w:val="005C6243"/>
    <w:rsid w:val="005D2EA0"/>
    <w:rsid w:val="005E1919"/>
    <w:rsid w:val="005E4749"/>
    <w:rsid w:val="005F2680"/>
    <w:rsid w:val="005F7D5A"/>
    <w:rsid w:val="00602001"/>
    <w:rsid w:val="006026BF"/>
    <w:rsid w:val="00606AD8"/>
    <w:rsid w:val="006157E7"/>
    <w:rsid w:val="00616844"/>
    <w:rsid w:val="006211B2"/>
    <w:rsid w:val="00622935"/>
    <w:rsid w:val="0062483D"/>
    <w:rsid w:val="006363C8"/>
    <w:rsid w:val="00636F1E"/>
    <w:rsid w:val="00637C1F"/>
    <w:rsid w:val="00647ED1"/>
    <w:rsid w:val="00650C00"/>
    <w:rsid w:val="006521B0"/>
    <w:rsid w:val="0065422F"/>
    <w:rsid w:val="006555FC"/>
    <w:rsid w:val="0065709F"/>
    <w:rsid w:val="00662594"/>
    <w:rsid w:val="00667254"/>
    <w:rsid w:val="00670B0E"/>
    <w:rsid w:val="00674C58"/>
    <w:rsid w:val="00682A49"/>
    <w:rsid w:val="00685E7B"/>
    <w:rsid w:val="006871BE"/>
    <w:rsid w:val="0069474D"/>
    <w:rsid w:val="00694DFC"/>
    <w:rsid w:val="00696A12"/>
    <w:rsid w:val="006A1C57"/>
    <w:rsid w:val="006A2DE1"/>
    <w:rsid w:val="006A4960"/>
    <w:rsid w:val="006A60E5"/>
    <w:rsid w:val="006A77D7"/>
    <w:rsid w:val="006B2936"/>
    <w:rsid w:val="006B5D97"/>
    <w:rsid w:val="006B63C4"/>
    <w:rsid w:val="006C01E7"/>
    <w:rsid w:val="006D02FD"/>
    <w:rsid w:val="006D2755"/>
    <w:rsid w:val="006D31F4"/>
    <w:rsid w:val="006D332C"/>
    <w:rsid w:val="006E125B"/>
    <w:rsid w:val="006E1AD0"/>
    <w:rsid w:val="006E375C"/>
    <w:rsid w:val="006F7C1A"/>
    <w:rsid w:val="006F7E30"/>
    <w:rsid w:val="00700114"/>
    <w:rsid w:val="00710272"/>
    <w:rsid w:val="00710CB5"/>
    <w:rsid w:val="0071134A"/>
    <w:rsid w:val="007120BD"/>
    <w:rsid w:val="00713136"/>
    <w:rsid w:val="00714857"/>
    <w:rsid w:val="00714E65"/>
    <w:rsid w:val="00716DC0"/>
    <w:rsid w:val="007173EB"/>
    <w:rsid w:val="00722189"/>
    <w:rsid w:val="00727D39"/>
    <w:rsid w:val="0073397B"/>
    <w:rsid w:val="007360F4"/>
    <w:rsid w:val="00741DF3"/>
    <w:rsid w:val="00742457"/>
    <w:rsid w:val="00746583"/>
    <w:rsid w:val="00746656"/>
    <w:rsid w:val="00751F62"/>
    <w:rsid w:val="007534C2"/>
    <w:rsid w:val="0075588C"/>
    <w:rsid w:val="0075707A"/>
    <w:rsid w:val="00760C93"/>
    <w:rsid w:val="00765E35"/>
    <w:rsid w:val="007712AF"/>
    <w:rsid w:val="00773922"/>
    <w:rsid w:val="00784726"/>
    <w:rsid w:val="007900F7"/>
    <w:rsid w:val="00793468"/>
    <w:rsid w:val="00797C76"/>
    <w:rsid w:val="007A5D48"/>
    <w:rsid w:val="007B3333"/>
    <w:rsid w:val="007B6FED"/>
    <w:rsid w:val="007C026C"/>
    <w:rsid w:val="007C08C7"/>
    <w:rsid w:val="007C6ACC"/>
    <w:rsid w:val="007C783A"/>
    <w:rsid w:val="007D6129"/>
    <w:rsid w:val="007E6DF3"/>
    <w:rsid w:val="007F503A"/>
    <w:rsid w:val="007F5EE1"/>
    <w:rsid w:val="00800E7D"/>
    <w:rsid w:val="00806619"/>
    <w:rsid w:val="00810FF2"/>
    <w:rsid w:val="00811658"/>
    <w:rsid w:val="00815383"/>
    <w:rsid w:val="00816FA1"/>
    <w:rsid w:val="00817E99"/>
    <w:rsid w:val="00825403"/>
    <w:rsid w:val="0082578C"/>
    <w:rsid w:val="00830946"/>
    <w:rsid w:val="00832D63"/>
    <w:rsid w:val="008332B7"/>
    <w:rsid w:val="00834DC7"/>
    <w:rsid w:val="008471E0"/>
    <w:rsid w:val="00852D1C"/>
    <w:rsid w:val="00855E8D"/>
    <w:rsid w:val="00860CE4"/>
    <w:rsid w:val="008620F1"/>
    <w:rsid w:val="00863001"/>
    <w:rsid w:val="00863482"/>
    <w:rsid w:val="0086634E"/>
    <w:rsid w:val="008708B9"/>
    <w:rsid w:val="00871A16"/>
    <w:rsid w:val="008771E4"/>
    <w:rsid w:val="008811DF"/>
    <w:rsid w:val="008811E2"/>
    <w:rsid w:val="00881CAD"/>
    <w:rsid w:val="0088571A"/>
    <w:rsid w:val="008912D5"/>
    <w:rsid w:val="0089249D"/>
    <w:rsid w:val="008973C4"/>
    <w:rsid w:val="008A0169"/>
    <w:rsid w:val="008A2FB5"/>
    <w:rsid w:val="008B317A"/>
    <w:rsid w:val="008C28E7"/>
    <w:rsid w:val="008C2FD5"/>
    <w:rsid w:val="008C308C"/>
    <w:rsid w:val="008C6D40"/>
    <w:rsid w:val="008D224E"/>
    <w:rsid w:val="008D314B"/>
    <w:rsid w:val="008D4749"/>
    <w:rsid w:val="008E52D8"/>
    <w:rsid w:val="008E668A"/>
    <w:rsid w:val="008F61C7"/>
    <w:rsid w:val="00900B1E"/>
    <w:rsid w:val="0091244D"/>
    <w:rsid w:val="0091539A"/>
    <w:rsid w:val="00924859"/>
    <w:rsid w:val="009306CF"/>
    <w:rsid w:val="00936BA4"/>
    <w:rsid w:val="00937009"/>
    <w:rsid w:val="00940077"/>
    <w:rsid w:val="00940A72"/>
    <w:rsid w:val="0095127A"/>
    <w:rsid w:val="00952B9B"/>
    <w:rsid w:val="00954FDF"/>
    <w:rsid w:val="00957AF1"/>
    <w:rsid w:val="009707F4"/>
    <w:rsid w:val="009723E1"/>
    <w:rsid w:val="009772FD"/>
    <w:rsid w:val="009800A5"/>
    <w:rsid w:val="00982D5E"/>
    <w:rsid w:val="009843E9"/>
    <w:rsid w:val="00990947"/>
    <w:rsid w:val="009973A4"/>
    <w:rsid w:val="009A7091"/>
    <w:rsid w:val="009B06C9"/>
    <w:rsid w:val="009B130A"/>
    <w:rsid w:val="009B34E8"/>
    <w:rsid w:val="009B6277"/>
    <w:rsid w:val="009C5B45"/>
    <w:rsid w:val="009D0197"/>
    <w:rsid w:val="009D0E4D"/>
    <w:rsid w:val="009D3C2E"/>
    <w:rsid w:val="009D420E"/>
    <w:rsid w:val="009D5CEE"/>
    <w:rsid w:val="009E4407"/>
    <w:rsid w:val="009F0632"/>
    <w:rsid w:val="009F2AB6"/>
    <w:rsid w:val="009F304B"/>
    <w:rsid w:val="009F661C"/>
    <w:rsid w:val="009F7297"/>
    <w:rsid w:val="009F78CA"/>
    <w:rsid w:val="00A01CF4"/>
    <w:rsid w:val="00A04C96"/>
    <w:rsid w:val="00A0704E"/>
    <w:rsid w:val="00A15531"/>
    <w:rsid w:val="00A15592"/>
    <w:rsid w:val="00A15883"/>
    <w:rsid w:val="00A35682"/>
    <w:rsid w:val="00A3642C"/>
    <w:rsid w:val="00A53DFF"/>
    <w:rsid w:val="00A55427"/>
    <w:rsid w:val="00A6038A"/>
    <w:rsid w:val="00A6425A"/>
    <w:rsid w:val="00A6470B"/>
    <w:rsid w:val="00A65846"/>
    <w:rsid w:val="00A70304"/>
    <w:rsid w:val="00A71D11"/>
    <w:rsid w:val="00A721B7"/>
    <w:rsid w:val="00A73593"/>
    <w:rsid w:val="00A81AE8"/>
    <w:rsid w:val="00A908FF"/>
    <w:rsid w:val="00A90EF8"/>
    <w:rsid w:val="00A915C2"/>
    <w:rsid w:val="00A92FC0"/>
    <w:rsid w:val="00A94462"/>
    <w:rsid w:val="00A96439"/>
    <w:rsid w:val="00AA3631"/>
    <w:rsid w:val="00AA6CCF"/>
    <w:rsid w:val="00AB0C11"/>
    <w:rsid w:val="00AB41FD"/>
    <w:rsid w:val="00AB588F"/>
    <w:rsid w:val="00AC3A1E"/>
    <w:rsid w:val="00AC4C41"/>
    <w:rsid w:val="00AD0702"/>
    <w:rsid w:val="00AD3FB0"/>
    <w:rsid w:val="00AD47EC"/>
    <w:rsid w:val="00AD5F02"/>
    <w:rsid w:val="00AE34F8"/>
    <w:rsid w:val="00AE4966"/>
    <w:rsid w:val="00AE6A8A"/>
    <w:rsid w:val="00AF6AC6"/>
    <w:rsid w:val="00B00A17"/>
    <w:rsid w:val="00B01DA3"/>
    <w:rsid w:val="00B02033"/>
    <w:rsid w:val="00B046C4"/>
    <w:rsid w:val="00B04CD7"/>
    <w:rsid w:val="00B11119"/>
    <w:rsid w:val="00B11597"/>
    <w:rsid w:val="00B14F6B"/>
    <w:rsid w:val="00B1615D"/>
    <w:rsid w:val="00B200A3"/>
    <w:rsid w:val="00B22DE7"/>
    <w:rsid w:val="00B2605B"/>
    <w:rsid w:val="00B336E3"/>
    <w:rsid w:val="00B34182"/>
    <w:rsid w:val="00B34BB7"/>
    <w:rsid w:val="00B357D6"/>
    <w:rsid w:val="00B500BE"/>
    <w:rsid w:val="00B522FD"/>
    <w:rsid w:val="00B52792"/>
    <w:rsid w:val="00B724E4"/>
    <w:rsid w:val="00B7322B"/>
    <w:rsid w:val="00B73B02"/>
    <w:rsid w:val="00B73DD1"/>
    <w:rsid w:val="00B817A6"/>
    <w:rsid w:val="00B81D8E"/>
    <w:rsid w:val="00B8382F"/>
    <w:rsid w:val="00B90A38"/>
    <w:rsid w:val="00B9266E"/>
    <w:rsid w:val="00BA0026"/>
    <w:rsid w:val="00BA32EF"/>
    <w:rsid w:val="00BA4FB6"/>
    <w:rsid w:val="00BA5532"/>
    <w:rsid w:val="00BA614A"/>
    <w:rsid w:val="00BB1286"/>
    <w:rsid w:val="00BB12E1"/>
    <w:rsid w:val="00BB4E77"/>
    <w:rsid w:val="00BC0377"/>
    <w:rsid w:val="00BC3204"/>
    <w:rsid w:val="00BC5672"/>
    <w:rsid w:val="00BC5848"/>
    <w:rsid w:val="00BC7E8C"/>
    <w:rsid w:val="00BD01B6"/>
    <w:rsid w:val="00BD1180"/>
    <w:rsid w:val="00BD229A"/>
    <w:rsid w:val="00BD568A"/>
    <w:rsid w:val="00BD65FA"/>
    <w:rsid w:val="00BF0FA2"/>
    <w:rsid w:val="00BF3F60"/>
    <w:rsid w:val="00BF5976"/>
    <w:rsid w:val="00C04336"/>
    <w:rsid w:val="00C048A3"/>
    <w:rsid w:val="00C10138"/>
    <w:rsid w:val="00C13F53"/>
    <w:rsid w:val="00C21C00"/>
    <w:rsid w:val="00C30929"/>
    <w:rsid w:val="00C3159E"/>
    <w:rsid w:val="00C33DFF"/>
    <w:rsid w:val="00C33FCD"/>
    <w:rsid w:val="00C365AF"/>
    <w:rsid w:val="00C367D3"/>
    <w:rsid w:val="00C404A9"/>
    <w:rsid w:val="00C447CC"/>
    <w:rsid w:val="00C46155"/>
    <w:rsid w:val="00C4649E"/>
    <w:rsid w:val="00C47FD2"/>
    <w:rsid w:val="00C5035A"/>
    <w:rsid w:val="00C55BC6"/>
    <w:rsid w:val="00C64FB0"/>
    <w:rsid w:val="00C65579"/>
    <w:rsid w:val="00C66D82"/>
    <w:rsid w:val="00C671E5"/>
    <w:rsid w:val="00C75EE2"/>
    <w:rsid w:val="00C760F6"/>
    <w:rsid w:val="00C77A01"/>
    <w:rsid w:val="00C80130"/>
    <w:rsid w:val="00C811A0"/>
    <w:rsid w:val="00C816C9"/>
    <w:rsid w:val="00C91B60"/>
    <w:rsid w:val="00C94469"/>
    <w:rsid w:val="00C9758F"/>
    <w:rsid w:val="00CA070D"/>
    <w:rsid w:val="00CA1E6D"/>
    <w:rsid w:val="00CA2098"/>
    <w:rsid w:val="00CA29C5"/>
    <w:rsid w:val="00CA408C"/>
    <w:rsid w:val="00CB2EFC"/>
    <w:rsid w:val="00CB67FF"/>
    <w:rsid w:val="00CB7C3D"/>
    <w:rsid w:val="00CC4F02"/>
    <w:rsid w:val="00CD1AEA"/>
    <w:rsid w:val="00CD4387"/>
    <w:rsid w:val="00CD59A9"/>
    <w:rsid w:val="00CD75AF"/>
    <w:rsid w:val="00CE7442"/>
    <w:rsid w:val="00CE79AC"/>
    <w:rsid w:val="00CF146B"/>
    <w:rsid w:val="00CF41F4"/>
    <w:rsid w:val="00CF7404"/>
    <w:rsid w:val="00CF75B1"/>
    <w:rsid w:val="00D00687"/>
    <w:rsid w:val="00D02515"/>
    <w:rsid w:val="00D06452"/>
    <w:rsid w:val="00D1209B"/>
    <w:rsid w:val="00D13077"/>
    <w:rsid w:val="00D15E9C"/>
    <w:rsid w:val="00D22685"/>
    <w:rsid w:val="00D26E54"/>
    <w:rsid w:val="00D301BB"/>
    <w:rsid w:val="00D308CB"/>
    <w:rsid w:val="00D329CE"/>
    <w:rsid w:val="00D32E9D"/>
    <w:rsid w:val="00D36970"/>
    <w:rsid w:val="00D40C6A"/>
    <w:rsid w:val="00D501FB"/>
    <w:rsid w:val="00D51BD9"/>
    <w:rsid w:val="00D57C2A"/>
    <w:rsid w:val="00D62350"/>
    <w:rsid w:val="00D6683A"/>
    <w:rsid w:val="00D6738E"/>
    <w:rsid w:val="00D72FAF"/>
    <w:rsid w:val="00D818FC"/>
    <w:rsid w:val="00D82B73"/>
    <w:rsid w:val="00D82C5C"/>
    <w:rsid w:val="00D8332F"/>
    <w:rsid w:val="00D85621"/>
    <w:rsid w:val="00D92F48"/>
    <w:rsid w:val="00D9346B"/>
    <w:rsid w:val="00D9610B"/>
    <w:rsid w:val="00DA30D9"/>
    <w:rsid w:val="00DA5310"/>
    <w:rsid w:val="00DA7FA4"/>
    <w:rsid w:val="00DB343E"/>
    <w:rsid w:val="00DC0FA1"/>
    <w:rsid w:val="00DC1C06"/>
    <w:rsid w:val="00DC3FF9"/>
    <w:rsid w:val="00DD12CF"/>
    <w:rsid w:val="00DD6E35"/>
    <w:rsid w:val="00DD7062"/>
    <w:rsid w:val="00DE2EB3"/>
    <w:rsid w:val="00DE671E"/>
    <w:rsid w:val="00DE7EEF"/>
    <w:rsid w:val="00DF00B6"/>
    <w:rsid w:val="00DF6F13"/>
    <w:rsid w:val="00E05ED5"/>
    <w:rsid w:val="00E11D13"/>
    <w:rsid w:val="00E13CCE"/>
    <w:rsid w:val="00E1480F"/>
    <w:rsid w:val="00E149E3"/>
    <w:rsid w:val="00E213BD"/>
    <w:rsid w:val="00E236B9"/>
    <w:rsid w:val="00E23A24"/>
    <w:rsid w:val="00E23AD4"/>
    <w:rsid w:val="00E35736"/>
    <w:rsid w:val="00E36C5C"/>
    <w:rsid w:val="00E4220D"/>
    <w:rsid w:val="00E44697"/>
    <w:rsid w:val="00E5619D"/>
    <w:rsid w:val="00E56A66"/>
    <w:rsid w:val="00E6022F"/>
    <w:rsid w:val="00E65758"/>
    <w:rsid w:val="00E70691"/>
    <w:rsid w:val="00E806F4"/>
    <w:rsid w:val="00E807E3"/>
    <w:rsid w:val="00E8398F"/>
    <w:rsid w:val="00E839FC"/>
    <w:rsid w:val="00E84376"/>
    <w:rsid w:val="00E90801"/>
    <w:rsid w:val="00E95276"/>
    <w:rsid w:val="00E9598B"/>
    <w:rsid w:val="00E97BE0"/>
    <w:rsid w:val="00EA29C2"/>
    <w:rsid w:val="00EA3D9C"/>
    <w:rsid w:val="00EA49F6"/>
    <w:rsid w:val="00EA7835"/>
    <w:rsid w:val="00EB1568"/>
    <w:rsid w:val="00EB1A64"/>
    <w:rsid w:val="00EB31D6"/>
    <w:rsid w:val="00EB3F33"/>
    <w:rsid w:val="00EB6E26"/>
    <w:rsid w:val="00EC071F"/>
    <w:rsid w:val="00EC2E83"/>
    <w:rsid w:val="00EC3BC2"/>
    <w:rsid w:val="00EC614F"/>
    <w:rsid w:val="00EC79CB"/>
    <w:rsid w:val="00ED1887"/>
    <w:rsid w:val="00ED573B"/>
    <w:rsid w:val="00EE1A11"/>
    <w:rsid w:val="00EE1CC7"/>
    <w:rsid w:val="00EF370F"/>
    <w:rsid w:val="00EF4266"/>
    <w:rsid w:val="00EF664B"/>
    <w:rsid w:val="00F04F9C"/>
    <w:rsid w:val="00F06369"/>
    <w:rsid w:val="00F06BD5"/>
    <w:rsid w:val="00F17994"/>
    <w:rsid w:val="00F20D1F"/>
    <w:rsid w:val="00F2377C"/>
    <w:rsid w:val="00F3339A"/>
    <w:rsid w:val="00F451AC"/>
    <w:rsid w:val="00F46E98"/>
    <w:rsid w:val="00F53F4E"/>
    <w:rsid w:val="00F74794"/>
    <w:rsid w:val="00F914D9"/>
    <w:rsid w:val="00F92D31"/>
    <w:rsid w:val="00F9455D"/>
    <w:rsid w:val="00F9692B"/>
    <w:rsid w:val="00F96E6F"/>
    <w:rsid w:val="00FA4D1B"/>
    <w:rsid w:val="00FB1038"/>
    <w:rsid w:val="00FB57A9"/>
    <w:rsid w:val="00FB717A"/>
    <w:rsid w:val="00FC1964"/>
    <w:rsid w:val="00FD5A98"/>
    <w:rsid w:val="00FE5894"/>
    <w:rsid w:val="00FE5967"/>
    <w:rsid w:val="00FE7FCD"/>
    <w:rsid w:val="00FF424F"/>
    <w:rsid w:val="00FF6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v:textbox inset="5.85pt,.7pt,5.85pt,.7pt"/>
    </o:shapedefaults>
    <o:shapelayout v:ext="edit">
      <o:idmap v:ext="edit" data="1"/>
    </o:shapelayout>
  </w:shapeDefaults>
  <w:decimalSymbol w:val="."/>
  <w:listSeparator w:val=","/>
  <w14:docId w14:val="629D6CE4"/>
  <w15:docId w15:val="{E8E88E75-8F99-4151-BE5B-0B049D02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7C2A"/>
    <w:pPr>
      <w:widowControl w:val="0"/>
      <w:jc w:val="both"/>
    </w:pPr>
    <w:rPr>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213BD"/>
  </w:style>
  <w:style w:type="paragraph" w:styleId="a4">
    <w:name w:val="Balloon Text"/>
    <w:basedOn w:val="a"/>
    <w:semiHidden/>
    <w:rsid w:val="00E1480F"/>
    <w:rPr>
      <w:rFonts w:ascii="Arial" w:eastAsia="ＭＳ ゴシック" w:hAnsi="Arial"/>
      <w:sz w:val="18"/>
      <w:szCs w:val="18"/>
    </w:rPr>
  </w:style>
  <w:style w:type="paragraph" w:styleId="a5">
    <w:name w:val="header"/>
    <w:basedOn w:val="a"/>
    <w:rsid w:val="00EC071F"/>
    <w:pPr>
      <w:tabs>
        <w:tab w:val="center" w:pos="4252"/>
        <w:tab w:val="right" w:pos="8504"/>
      </w:tabs>
      <w:snapToGrid w:val="0"/>
    </w:pPr>
  </w:style>
  <w:style w:type="paragraph" w:styleId="a6">
    <w:name w:val="footer"/>
    <w:basedOn w:val="a"/>
    <w:link w:val="a7"/>
    <w:uiPriority w:val="99"/>
    <w:rsid w:val="00EC071F"/>
    <w:pPr>
      <w:tabs>
        <w:tab w:val="center" w:pos="4252"/>
        <w:tab w:val="right" w:pos="8504"/>
      </w:tabs>
      <w:snapToGrid w:val="0"/>
    </w:pPr>
  </w:style>
  <w:style w:type="character" w:styleId="a8">
    <w:name w:val="page number"/>
    <w:basedOn w:val="a0"/>
    <w:rsid w:val="00EC071F"/>
  </w:style>
  <w:style w:type="character" w:customStyle="1" w:styleId="a7">
    <w:name w:val="フッター (文字)"/>
    <w:link w:val="a6"/>
    <w:uiPriority w:val="99"/>
    <w:rsid w:val="00C365AF"/>
    <w:rPr>
      <w:kern w:val="2"/>
      <w:sz w:val="28"/>
      <w:szCs w:val="24"/>
    </w:rPr>
  </w:style>
  <w:style w:type="paragraph" w:styleId="a9">
    <w:name w:val="List Paragraph"/>
    <w:basedOn w:val="a"/>
    <w:uiPriority w:val="34"/>
    <w:qFormat/>
    <w:rsid w:val="00F74794"/>
    <w:pPr>
      <w:ind w:leftChars="400" w:left="840"/>
    </w:pPr>
  </w:style>
  <w:style w:type="paragraph" w:styleId="aa">
    <w:name w:val="Plain Text"/>
    <w:basedOn w:val="a"/>
    <w:link w:val="ab"/>
    <w:uiPriority w:val="99"/>
    <w:semiHidden/>
    <w:unhideWhenUsed/>
    <w:rsid w:val="00694DFC"/>
    <w:pPr>
      <w:jc w:val="left"/>
    </w:pPr>
    <w:rPr>
      <w:rFonts w:ascii="Yu Gothic" w:eastAsia="Yu Gothic" w:hAnsi="Courier New" w:cs="Courier New"/>
      <w:sz w:val="22"/>
      <w:szCs w:val="22"/>
    </w:rPr>
  </w:style>
  <w:style w:type="character" w:customStyle="1" w:styleId="ab">
    <w:name w:val="書式なし (文字)"/>
    <w:basedOn w:val="a0"/>
    <w:link w:val="aa"/>
    <w:uiPriority w:val="99"/>
    <w:semiHidden/>
    <w:rsid w:val="00694DFC"/>
    <w:rPr>
      <w:rFonts w:ascii="Yu Gothic" w:eastAsia="Yu Gothic" w:hAnsi="Courier New" w:cs="Courier New"/>
      <w:kern w:val="2"/>
      <w:sz w:val="22"/>
      <w:szCs w:val="22"/>
    </w:rPr>
  </w:style>
  <w:style w:type="paragraph" w:customStyle="1" w:styleId="Default">
    <w:name w:val="Default"/>
    <w:rsid w:val="00020758"/>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01">
      <w:bodyDiv w:val="1"/>
      <w:marLeft w:val="0"/>
      <w:marRight w:val="0"/>
      <w:marTop w:val="0"/>
      <w:marBottom w:val="0"/>
      <w:divBdr>
        <w:top w:val="none" w:sz="0" w:space="0" w:color="auto"/>
        <w:left w:val="none" w:sz="0" w:space="0" w:color="auto"/>
        <w:bottom w:val="none" w:sz="0" w:space="0" w:color="auto"/>
        <w:right w:val="none" w:sz="0" w:space="0" w:color="auto"/>
      </w:divBdr>
    </w:div>
    <w:div w:id="389958145">
      <w:bodyDiv w:val="1"/>
      <w:marLeft w:val="0"/>
      <w:marRight w:val="0"/>
      <w:marTop w:val="0"/>
      <w:marBottom w:val="0"/>
      <w:divBdr>
        <w:top w:val="none" w:sz="0" w:space="0" w:color="auto"/>
        <w:left w:val="none" w:sz="0" w:space="0" w:color="auto"/>
        <w:bottom w:val="none" w:sz="0" w:space="0" w:color="auto"/>
        <w:right w:val="none" w:sz="0" w:space="0" w:color="auto"/>
      </w:divBdr>
    </w:div>
    <w:div w:id="528762123">
      <w:bodyDiv w:val="1"/>
      <w:marLeft w:val="0"/>
      <w:marRight w:val="0"/>
      <w:marTop w:val="0"/>
      <w:marBottom w:val="0"/>
      <w:divBdr>
        <w:top w:val="none" w:sz="0" w:space="0" w:color="auto"/>
        <w:left w:val="none" w:sz="0" w:space="0" w:color="auto"/>
        <w:bottom w:val="none" w:sz="0" w:space="0" w:color="auto"/>
        <w:right w:val="none" w:sz="0" w:space="0" w:color="auto"/>
      </w:divBdr>
    </w:div>
    <w:div w:id="703286463">
      <w:bodyDiv w:val="1"/>
      <w:marLeft w:val="0"/>
      <w:marRight w:val="0"/>
      <w:marTop w:val="0"/>
      <w:marBottom w:val="0"/>
      <w:divBdr>
        <w:top w:val="none" w:sz="0" w:space="0" w:color="auto"/>
        <w:left w:val="none" w:sz="0" w:space="0" w:color="auto"/>
        <w:bottom w:val="none" w:sz="0" w:space="0" w:color="auto"/>
        <w:right w:val="none" w:sz="0" w:space="0" w:color="auto"/>
      </w:divBdr>
    </w:div>
    <w:div w:id="153164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AB26C2E8B3825408EC520AC34B23417" ma:contentTypeVersion="1" ma:contentTypeDescription="新しいドキュメントを作成します。" ma:contentTypeScope="" ma:versionID="5215c2d8c27c37ca9524c54d6e43f4ac">
  <xsd:schema xmlns:xsd="http://www.w3.org/2001/XMLSchema" xmlns:xs="http://www.w3.org/2001/XMLSchema" xmlns:p="http://schemas.microsoft.com/office/2006/metadata/properties" xmlns:ns2="39b166c3-51d7-4b91-a2af-082d282e4f9a" targetNamespace="http://schemas.microsoft.com/office/2006/metadata/properties" ma:root="true" ma:fieldsID="e969a3be49f46baab09c74ee0f7cbd37" ns2:_="">
    <xsd:import namespace="39b166c3-51d7-4b91-a2af-082d282e4f9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166c3-51d7-4b91-a2af-082d282e4f9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8F28C-C3F1-400E-BA70-572E91F02320}">
  <ds:schemaRefs>
    <ds:schemaRef ds:uri="http://schemas.microsoft.com/sharepoint/v3/contenttype/forms"/>
  </ds:schemaRefs>
</ds:datastoreItem>
</file>

<file path=customXml/itemProps2.xml><?xml version="1.0" encoding="utf-8"?>
<ds:datastoreItem xmlns:ds="http://schemas.openxmlformats.org/officeDocument/2006/customXml" ds:itemID="{40B92488-7747-40B7-829B-3209A627E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166c3-51d7-4b91-a2af-082d282e4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56462-2A2A-4A6E-8779-B704031FA217}">
  <ds:schemaRefs>
    <ds:schemaRef ds:uri="http://www.w3.org/XML/1998/namespace"/>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39b166c3-51d7-4b91-a2af-082d282e4f9a"/>
    <ds:schemaRef ds:uri="http://purl.org/dc/dcmitype/"/>
  </ds:schemaRefs>
</ds:datastoreItem>
</file>

<file path=customXml/itemProps4.xml><?xml version="1.0" encoding="utf-8"?>
<ds:datastoreItem xmlns:ds="http://schemas.openxmlformats.org/officeDocument/2006/customXml" ds:itemID="{653AA69B-88AC-435F-B3C6-0311503B5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20693</Words>
  <Characters>488</Characters>
  <Application>Microsoft Office Word</Application>
  <DocSecurity>0</DocSecurity>
  <Lines>4</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平成20年8月28日</vt:lpstr>
    </vt:vector>
  </TitlesOfParts>
  <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藤原　純</dc:creator>
  <cp:lastModifiedBy>藤原　純</cp:lastModifiedBy>
  <cp:revision>2</cp:revision>
  <cp:lastPrinted>2026-06-26T04:49:00Z</cp:lastPrinted>
  <dcterms:created xsi:type="dcterms:W3CDTF">2026-07-14T09:04:00Z</dcterms:created>
  <dcterms:modified xsi:type="dcterms:W3CDTF">2026-07-14T09:04:00Z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0x0101004AB26C2E8B3825408EC520AC34B23417</vt:lpwstr>
  </property>
</Properties>
</file>