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BE1E1" w14:textId="41048731" w:rsidR="00CA628E" w:rsidRPr="00DC1944" w:rsidRDefault="00CA628E" w:rsidP="00CA628E">
      <w:pPr>
        <w:ind w:firstLineChars="100" w:firstLine="220"/>
        <w:jc w:val="right"/>
        <w:rPr>
          <w:rFonts w:asciiTheme="minorEastAsia" w:eastAsiaTheme="minorEastAsia" w:hAnsiTheme="minorEastAsia"/>
          <w:bCs/>
          <w:szCs w:val="22"/>
        </w:rPr>
      </w:pPr>
      <w:r w:rsidRPr="00DC1944">
        <w:rPr>
          <w:rFonts w:asciiTheme="minorEastAsia" w:eastAsiaTheme="minorEastAsia" w:hAnsiTheme="minorEastAsia" w:hint="eastAsia"/>
          <w:bCs/>
          <w:szCs w:val="22"/>
        </w:rPr>
        <w:t>２０</w:t>
      </w:r>
      <w:r w:rsidR="007846E5">
        <w:rPr>
          <w:rFonts w:asciiTheme="minorEastAsia" w:eastAsiaTheme="minorEastAsia" w:hAnsiTheme="minorEastAsia" w:hint="eastAsia"/>
          <w:bCs/>
          <w:szCs w:val="22"/>
        </w:rPr>
        <w:t>２６</w:t>
      </w:r>
      <w:r w:rsidRPr="00DC1944">
        <w:rPr>
          <w:rFonts w:asciiTheme="minorEastAsia" w:eastAsiaTheme="minorEastAsia" w:hAnsiTheme="minorEastAsia" w:hint="eastAsia"/>
          <w:bCs/>
          <w:szCs w:val="22"/>
        </w:rPr>
        <w:t>年</w:t>
      </w:r>
      <w:r w:rsidR="002B37A1" w:rsidRPr="00DC1944">
        <w:rPr>
          <w:rFonts w:asciiTheme="minorEastAsia" w:eastAsiaTheme="minorEastAsia" w:hAnsiTheme="minorEastAsia" w:hint="eastAsia"/>
          <w:bCs/>
          <w:szCs w:val="22"/>
        </w:rPr>
        <w:t>５</w:t>
      </w:r>
      <w:r w:rsidRPr="00DC1944">
        <w:rPr>
          <w:rFonts w:asciiTheme="minorEastAsia" w:eastAsiaTheme="minorEastAsia" w:hAnsiTheme="minorEastAsia" w:hint="eastAsia"/>
          <w:bCs/>
          <w:szCs w:val="22"/>
        </w:rPr>
        <w:t>月</w:t>
      </w:r>
      <w:r w:rsidR="00293D91">
        <w:rPr>
          <w:rFonts w:asciiTheme="minorEastAsia" w:eastAsiaTheme="minorEastAsia" w:hAnsiTheme="minorEastAsia" w:hint="eastAsia"/>
          <w:bCs/>
          <w:szCs w:val="22"/>
        </w:rPr>
        <w:t>２６</w:t>
      </w:r>
      <w:r w:rsidRPr="00DC1944">
        <w:rPr>
          <w:rFonts w:asciiTheme="minorEastAsia" w:eastAsiaTheme="minorEastAsia" w:hAnsiTheme="minorEastAsia" w:hint="eastAsia"/>
          <w:bCs/>
          <w:szCs w:val="22"/>
        </w:rPr>
        <w:t>日</w:t>
      </w:r>
    </w:p>
    <w:p w14:paraId="42755CE4" w14:textId="77777777" w:rsidR="00CA628E" w:rsidRPr="00DC1944" w:rsidRDefault="00CA628E" w:rsidP="00CA628E">
      <w:pPr>
        <w:jc w:val="left"/>
        <w:rPr>
          <w:rFonts w:asciiTheme="minorEastAsia" w:eastAsiaTheme="minorEastAsia" w:hAnsiTheme="minorEastAsia"/>
          <w:bCs/>
          <w:szCs w:val="22"/>
        </w:rPr>
      </w:pPr>
    </w:p>
    <w:p w14:paraId="2B795CBD" w14:textId="77777777" w:rsidR="00CA628E" w:rsidRPr="00DC1944" w:rsidRDefault="00CA628E" w:rsidP="00CA628E">
      <w:pPr>
        <w:jc w:val="left"/>
        <w:rPr>
          <w:rFonts w:asciiTheme="minorEastAsia" w:eastAsiaTheme="minorEastAsia" w:hAnsiTheme="minorEastAsia"/>
          <w:bCs/>
          <w:szCs w:val="22"/>
        </w:rPr>
      </w:pPr>
      <w:r w:rsidRPr="00DC1944">
        <w:rPr>
          <w:rFonts w:asciiTheme="minorEastAsia" w:eastAsiaTheme="minorEastAsia" w:hAnsiTheme="minorEastAsia" w:hint="eastAsia"/>
          <w:bCs/>
          <w:szCs w:val="22"/>
        </w:rPr>
        <w:t>大阪府知事</w:t>
      </w:r>
    </w:p>
    <w:p w14:paraId="69E78431" w14:textId="77777777" w:rsidR="00CA628E" w:rsidRPr="00DC1944" w:rsidRDefault="00CA628E" w:rsidP="00CA628E">
      <w:pPr>
        <w:ind w:firstLineChars="100" w:firstLine="220"/>
        <w:jc w:val="left"/>
        <w:rPr>
          <w:rFonts w:asciiTheme="minorEastAsia" w:eastAsiaTheme="minorEastAsia" w:hAnsiTheme="minorEastAsia"/>
          <w:bCs/>
          <w:szCs w:val="22"/>
        </w:rPr>
      </w:pPr>
      <w:r w:rsidRPr="00DC1944">
        <w:rPr>
          <w:rFonts w:asciiTheme="minorEastAsia" w:eastAsiaTheme="minorEastAsia" w:hAnsiTheme="minorEastAsia" w:hint="eastAsia"/>
          <w:bCs/>
          <w:szCs w:val="22"/>
        </w:rPr>
        <w:t>吉村　洋文　様</w:t>
      </w:r>
    </w:p>
    <w:p w14:paraId="71C73B37" w14:textId="77777777" w:rsidR="00CA628E" w:rsidRPr="00DC1944" w:rsidRDefault="00CA628E" w:rsidP="00CA628E">
      <w:pPr>
        <w:jc w:val="left"/>
        <w:rPr>
          <w:rFonts w:asciiTheme="minorEastAsia" w:eastAsiaTheme="minorEastAsia" w:hAnsiTheme="minorEastAsia"/>
          <w:bCs/>
          <w:szCs w:val="22"/>
        </w:rPr>
      </w:pPr>
    </w:p>
    <w:p w14:paraId="0337B102" w14:textId="77777777" w:rsidR="00CA628E" w:rsidRPr="00DC1944" w:rsidRDefault="00CA628E" w:rsidP="00CA628E">
      <w:pPr>
        <w:ind w:firstLineChars="2700" w:firstLine="5940"/>
        <w:jc w:val="left"/>
        <w:rPr>
          <w:rFonts w:asciiTheme="minorEastAsia" w:eastAsiaTheme="minorEastAsia" w:hAnsiTheme="minorEastAsia"/>
          <w:bCs/>
          <w:szCs w:val="22"/>
        </w:rPr>
      </w:pPr>
      <w:r w:rsidRPr="00DC1944">
        <w:rPr>
          <w:rFonts w:asciiTheme="minorEastAsia" w:eastAsiaTheme="minorEastAsia" w:hAnsiTheme="minorEastAsia" w:hint="eastAsia"/>
          <w:bCs/>
          <w:szCs w:val="22"/>
        </w:rPr>
        <w:t>大阪府労働組合連合会</w:t>
      </w:r>
    </w:p>
    <w:p w14:paraId="0A8E4F4E" w14:textId="77777777" w:rsidR="00CA628E" w:rsidRPr="00DC1944" w:rsidRDefault="00CA628E" w:rsidP="00CA628E">
      <w:pPr>
        <w:ind w:firstLineChars="2800" w:firstLine="6160"/>
        <w:jc w:val="left"/>
        <w:rPr>
          <w:rFonts w:asciiTheme="minorEastAsia" w:eastAsiaTheme="minorEastAsia" w:hAnsiTheme="minorEastAsia"/>
          <w:bCs/>
          <w:szCs w:val="22"/>
        </w:rPr>
      </w:pPr>
      <w:r w:rsidRPr="00DC1944">
        <w:rPr>
          <w:rFonts w:asciiTheme="minorEastAsia" w:eastAsiaTheme="minorEastAsia" w:hAnsiTheme="minorEastAsia" w:hint="eastAsia"/>
          <w:bCs/>
          <w:szCs w:val="22"/>
        </w:rPr>
        <w:t>執行委員長　百濟　喜之</w:t>
      </w:r>
    </w:p>
    <w:p w14:paraId="108511F2" w14:textId="77777777" w:rsidR="00CA628E" w:rsidRPr="00DC1944" w:rsidRDefault="00CA628E" w:rsidP="00CA628E">
      <w:pPr>
        <w:jc w:val="left"/>
        <w:rPr>
          <w:rFonts w:asciiTheme="minorEastAsia" w:eastAsiaTheme="minorEastAsia" w:hAnsiTheme="minorEastAsia"/>
          <w:bCs/>
          <w:szCs w:val="22"/>
        </w:rPr>
      </w:pPr>
    </w:p>
    <w:p w14:paraId="5C0E3AA2" w14:textId="5E475B3F" w:rsidR="00CA628E" w:rsidRPr="00DC1944" w:rsidRDefault="00CA628E" w:rsidP="00CA628E">
      <w:pPr>
        <w:jc w:val="center"/>
        <w:rPr>
          <w:rFonts w:asciiTheme="minorEastAsia" w:eastAsiaTheme="minorEastAsia" w:hAnsiTheme="minorEastAsia"/>
          <w:b/>
          <w:szCs w:val="22"/>
        </w:rPr>
      </w:pPr>
      <w:r w:rsidRPr="00DC1944">
        <w:rPr>
          <w:rFonts w:asciiTheme="minorEastAsia" w:eastAsiaTheme="minorEastAsia" w:hAnsiTheme="minorEastAsia" w:hint="eastAsia"/>
          <w:b/>
          <w:szCs w:val="22"/>
        </w:rPr>
        <w:t>２０</w:t>
      </w:r>
      <w:r w:rsidR="007846E5">
        <w:rPr>
          <w:rFonts w:asciiTheme="minorEastAsia" w:eastAsiaTheme="minorEastAsia" w:hAnsiTheme="minorEastAsia" w:hint="eastAsia"/>
          <w:b/>
          <w:szCs w:val="22"/>
        </w:rPr>
        <w:t>２６</w:t>
      </w:r>
      <w:r w:rsidRPr="00DC1944">
        <w:rPr>
          <w:rFonts w:asciiTheme="minorEastAsia" w:eastAsiaTheme="minorEastAsia" w:hAnsiTheme="minorEastAsia" w:hint="eastAsia"/>
          <w:b/>
          <w:szCs w:val="22"/>
        </w:rPr>
        <w:t>年府労連</w:t>
      </w:r>
      <w:r w:rsidR="002B37A1" w:rsidRPr="00DC1944">
        <w:rPr>
          <w:rFonts w:asciiTheme="minorEastAsia" w:eastAsiaTheme="minorEastAsia" w:hAnsiTheme="minorEastAsia" w:hint="eastAsia"/>
          <w:b/>
          <w:szCs w:val="22"/>
        </w:rPr>
        <w:t>夏季</w:t>
      </w:r>
      <w:r w:rsidRPr="00DC1944">
        <w:rPr>
          <w:rFonts w:asciiTheme="minorEastAsia" w:eastAsiaTheme="minorEastAsia" w:hAnsiTheme="minorEastAsia" w:hint="eastAsia"/>
          <w:b/>
          <w:szCs w:val="22"/>
        </w:rPr>
        <w:t>要求・要望書</w:t>
      </w:r>
    </w:p>
    <w:p w14:paraId="28EC3F9E" w14:textId="77777777" w:rsidR="00CA628E" w:rsidRPr="007846E5" w:rsidRDefault="00CA628E" w:rsidP="00CA628E">
      <w:pPr>
        <w:jc w:val="left"/>
        <w:rPr>
          <w:rFonts w:asciiTheme="minorEastAsia" w:eastAsiaTheme="minorEastAsia" w:hAnsiTheme="minorEastAsia"/>
          <w:bCs/>
          <w:szCs w:val="22"/>
        </w:rPr>
      </w:pPr>
    </w:p>
    <w:p w14:paraId="0A515BA1" w14:textId="0CDB5FA1" w:rsidR="00CA628E" w:rsidRPr="00DC1944" w:rsidRDefault="00CA628E" w:rsidP="00CA628E">
      <w:pPr>
        <w:ind w:firstLineChars="100" w:firstLine="220"/>
        <w:jc w:val="left"/>
        <w:rPr>
          <w:rFonts w:asciiTheme="minorEastAsia" w:eastAsiaTheme="minorEastAsia" w:hAnsiTheme="minorEastAsia"/>
          <w:bCs/>
          <w:szCs w:val="22"/>
        </w:rPr>
      </w:pPr>
      <w:r w:rsidRPr="00DC1944">
        <w:rPr>
          <w:rFonts w:asciiTheme="minorEastAsia" w:eastAsiaTheme="minorEastAsia" w:hAnsiTheme="minorEastAsia" w:hint="eastAsia"/>
          <w:bCs/>
          <w:szCs w:val="22"/>
        </w:rPr>
        <w:t>大阪府に属する職・従業員・教員の労働条件の維持・発展に向け、</w:t>
      </w:r>
      <w:r w:rsidR="002B37A1" w:rsidRPr="00DC1944">
        <w:rPr>
          <w:rFonts w:asciiTheme="minorEastAsia" w:eastAsiaTheme="minorEastAsia" w:hAnsiTheme="minorEastAsia" w:hint="eastAsia"/>
          <w:bCs/>
          <w:szCs w:val="22"/>
        </w:rPr>
        <w:t>第</w:t>
      </w:r>
      <w:r w:rsidR="007846E5">
        <w:rPr>
          <w:rFonts w:asciiTheme="minorEastAsia" w:eastAsiaTheme="minorEastAsia" w:hAnsiTheme="minorEastAsia" w:hint="eastAsia"/>
          <w:bCs/>
          <w:szCs w:val="22"/>
        </w:rPr>
        <w:t>７６</w:t>
      </w:r>
      <w:r w:rsidRPr="00DC1944">
        <w:rPr>
          <w:rFonts w:asciiTheme="minorEastAsia" w:eastAsiaTheme="minorEastAsia" w:hAnsiTheme="minorEastAsia" w:hint="eastAsia"/>
          <w:bCs/>
          <w:szCs w:val="22"/>
        </w:rPr>
        <w:t>回</w:t>
      </w:r>
      <w:r w:rsidR="002B37A1" w:rsidRPr="00DC1944">
        <w:rPr>
          <w:rFonts w:asciiTheme="minorEastAsia" w:eastAsiaTheme="minorEastAsia" w:hAnsiTheme="minorEastAsia" w:hint="eastAsia"/>
          <w:bCs/>
          <w:szCs w:val="22"/>
        </w:rPr>
        <w:t>定期大会</w:t>
      </w:r>
      <w:r w:rsidRPr="00DC1944">
        <w:rPr>
          <w:rFonts w:asciiTheme="minorEastAsia" w:eastAsiaTheme="minorEastAsia" w:hAnsiTheme="minorEastAsia" w:hint="eastAsia"/>
          <w:bCs/>
          <w:szCs w:val="22"/>
        </w:rPr>
        <w:t>の決定に基づき下記のとおり要求するので誠意ある回答をされたい。</w:t>
      </w:r>
    </w:p>
    <w:p w14:paraId="6E34F10C" w14:textId="77777777" w:rsidR="00CA628E" w:rsidRPr="00DC1944" w:rsidRDefault="00CA628E" w:rsidP="00CA628E">
      <w:pPr>
        <w:jc w:val="left"/>
        <w:rPr>
          <w:rFonts w:asciiTheme="minorEastAsia" w:eastAsiaTheme="minorEastAsia" w:hAnsiTheme="minorEastAsia"/>
          <w:bCs/>
          <w:szCs w:val="22"/>
        </w:rPr>
      </w:pPr>
    </w:p>
    <w:p w14:paraId="65841010" w14:textId="46AB6321" w:rsidR="007846E5" w:rsidRDefault="00CA628E" w:rsidP="007A2B92">
      <w:pPr>
        <w:pStyle w:val="af2"/>
        <w:rPr>
          <w:szCs w:val="22"/>
        </w:rPr>
      </w:pPr>
      <w:r w:rsidRPr="00DC1944">
        <w:rPr>
          <w:rFonts w:hint="eastAsia"/>
          <w:szCs w:val="22"/>
        </w:rPr>
        <w:t>記</w:t>
      </w:r>
    </w:p>
    <w:p w14:paraId="14FDC5B3" w14:textId="77777777" w:rsidR="007A2B92" w:rsidRPr="007A2B92" w:rsidRDefault="007A2B92" w:rsidP="007A2B92">
      <w:pPr>
        <w:rPr>
          <w:rFonts w:hint="eastAsia"/>
        </w:rPr>
      </w:pPr>
    </w:p>
    <w:p w14:paraId="16693066" w14:textId="77777777" w:rsidR="007846E5" w:rsidRPr="00685079" w:rsidRDefault="007846E5" w:rsidP="007846E5">
      <w:pPr>
        <w:tabs>
          <w:tab w:val="left" w:pos="7655"/>
        </w:tabs>
        <w:jc w:val="left"/>
        <w:rPr>
          <w:rFonts w:asciiTheme="minorEastAsia" w:eastAsiaTheme="minorEastAsia" w:hAnsiTheme="minorEastAsia"/>
          <w:b/>
          <w:bCs/>
          <w:szCs w:val="22"/>
        </w:rPr>
      </w:pPr>
      <w:r w:rsidRPr="00685079">
        <w:rPr>
          <w:rFonts w:asciiTheme="minorEastAsia" w:eastAsiaTheme="minorEastAsia" w:hAnsiTheme="minorEastAsia" w:hint="eastAsia"/>
          <w:b/>
          <w:bCs/>
          <w:szCs w:val="22"/>
        </w:rPr>
        <w:t>Ⅰ　労使慣行及び労使交渉に関すること</w:t>
      </w:r>
    </w:p>
    <w:p w14:paraId="5C7272D3" w14:textId="77777777" w:rsidR="007846E5" w:rsidRPr="00685079" w:rsidRDefault="007846E5" w:rsidP="007846E5">
      <w:pPr>
        <w:tabs>
          <w:tab w:val="left" w:pos="7655"/>
        </w:tabs>
        <w:ind w:firstLineChars="100" w:firstLine="220"/>
        <w:jc w:val="left"/>
        <w:rPr>
          <w:rFonts w:asciiTheme="minorEastAsia" w:eastAsiaTheme="minorEastAsia" w:hAnsiTheme="minorEastAsia"/>
          <w:szCs w:val="22"/>
        </w:rPr>
      </w:pPr>
      <w:r w:rsidRPr="00685079">
        <w:rPr>
          <w:rFonts w:asciiTheme="minorEastAsia" w:eastAsiaTheme="minorEastAsia" w:hAnsiTheme="minorEastAsia" w:hint="eastAsia"/>
          <w:szCs w:val="22"/>
        </w:rPr>
        <w:t>１．労使慣行を厳守し、労働条件の改変にあたっては、一方的実施は行わないこと。</w:t>
      </w:r>
    </w:p>
    <w:tbl>
      <w:tblPr>
        <w:tblStyle w:val="aa"/>
        <w:tblW w:w="8505" w:type="dxa"/>
        <w:jc w:val="right"/>
        <w:tblLook w:val="04A0" w:firstRow="1" w:lastRow="0" w:firstColumn="1" w:lastColumn="0" w:noHBand="0" w:noVBand="1"/>
      </w:tblPr>
      <w:tblGrid>
        <w:gridCol w:w="8505"/>
      </w:tblGrid>
      <w:tr w:rsidR="007846E5" w:rsidRPr="00685079" w14:paraId="7255EB49" w14:textId="77777777" w:rsidTr="006A772B">
        <w:trPr>
          <w:jc w:val="right"/>
        </w:trPr>
        <w:tc>
          <w:tcPr>
            <w:tcW w:w="9060" w:type="dxa"/>
          </w:tcPr>
          <w:p w14:paraId="2DABE437" w14:textId="77777777" w:rsidR="007846E5" w:rsidRPr="00685079" w:rsidRDefault="007846E5" w:rsidP="006A772B">
            <w:pPr>
              <w:tabs>
                <w:tab w:val="left" w:pos="7655"/>
              </w:tabs>
              <w:jc w:val="left"/>
              <w:rPr>
                <w:rFonts w:asciiTheme="minorEastAsia" w:eastAsiaTheme="minorEastAsia" w:hAnsiTheme="minorEastAsia"/>
                <w:szCs w:val="22"/>
              </w:rPr>
            </w:pPr>
            <w:r w:rsidRPr="00685079">
              <w:rPr>
                <w:rFonts w:asciiTheme="minorEastAsia" w:eastAsiaTheme="minorEastAsia" w:hAnsiTheme="minorEastAsia" w:hint="eastAsia"/>
                <w:szCs w:val="22"/>
              </w:rPr>
              <w:t>【要望事項】</w:t>
            </w:r>
          </w:p>
          <w:p w14:paraId="365EEA79" w14:textId="77777777" w:rsidR="007846E5" w:rsidRPr="00685079" w:rsidRDefault="007846E5" w:rsidP="006A772B">
            <w:pPr>
              <w:tabs>
                <w:tab w:val="left" w:pos="7655"/>
              </w:tabs>
              <w:ind w:firstLineChars="100" w:firstLine="220"/>
              <w:jc w:val="left"/>
              <w:rPr>
                <w:rFonts w:asciiTheme="minorEastAsia" w:eastAsiaTheme="minorEastAsia" w:hAnsiTheme="minorEastAsia"/>
                <w:szCs w:val="22"/>
              </w:rPr>
            </w:pPr>
            <w:r w:rsidRPr="00685079">
              <w:rPr>
                <w:rFonts w:asciiTheme="minorEastAsia" w:eastAsiaTheme="minorEastAsia" w:hAnsiTheme="minorEastAsia" w:hint="eastAsia"/>
                <w:szCs w:val="22"/>
              </w:rPr>
              <w:t>地方独立行政法人大阪府立病院機構と大阪府立病院機構労働組合連合会、地方独立行政法人大阪産業技術研究所と自治労大阪府立産業技術総合研究所労働組合及び地方独立行政法人大阪府立環境農林水産総合研究所と自治労大阪府立環境農林水産総合研究所労働組合における労働条件協議が誠実に行われるよう協力すること。</w:t>
            </w:r>
          </w:p>
        </w:tc>
      </w:tr>
    </w:tbl>
    <w:p w14:paraId="65304CB9" w14:textId="77777777" w:rsidR="007846E5" w:rsidRPr="00685079" w:rsidRDefault="007846E5" w:rsidP="007846E5">
      <w:pPr>
        <w:tabs>
          <w:tab w:val="left" w:pos="7655"/>
        </w:tabs>
        <w:ind w:leftChars="100" w:left="440" w:hangingChars="100" w:hanging="220"/>
        <w:jc w:val="left"/>
        <w:rPr>
          <w:rFonts w:asciiTheme="minorEastAsia" w:eastAsiaTheme="minorEastAsia" w:hAnsiTheme="minorEastAsia"/>
          <w:szCs w:val="22"/>
        </w:rPr>
      </w:pPr>
    </w:p>
    <w:p w14:paraId="08FC4321" w14:textId="77777777" w:rsidR="007846E5" w:rsidRPr="00685079" w:rsidRDefault="007846E5" w:rsidP="007846E5">
      <w:pPr>
        <w:tabs>
          <w:tab w:val="left" w:pos="7655"/>
        </w:tabs>
        <w:jc w:val="left"/>
        <w:rPr>
          <w:rFonts w:asciiTheme="minorEastAsia" w:eastAsiaTheme="minorEastAsia" w:hAnsiTheme="minorEastAsia"/>
          <w:b/>
          <w:bCs/>
          <w:szCs w:val="22"/>
        </w:rPr>
      </w:pPr>
      <w:r w:rsidRPr="00685079">
        <w:rPr>
          <w:rFonts w:asciiTheme="minorEastAsia" w:eastAsiaTheme="minorEastAsia" w:hAnsiTheme="minorEastAsia" w:hint="eastAsia"/>
          <w:b/>
          <w:bCs/>
          <w:szCs w:val="22"/>
        </w:rPr>
        <w:t>Ⅱ　給与等に関すること</w:t>
      </w:r>
    </w:p>
    <w:p w14:paraId="50A80E5F" w14:textId="77777777" w:rsidR="007846E5" w:rsidRPr="00685079" w:rsidRDefault="007846E5" w:rsidP="007846E5">
      <w:pPr>
        <w:tabs>
          <w:tab w:val="left" w:pos="7655"/>
        </w:tabs>
        <w:ind w:leftChars="100" w:left="441" w:hangingChars="100" w:hanging="221"/>
        <w:jc w:val="left"/>
        <w:rPr>
          <w:rFonts w:asciiTheme="minorEastAsia" w:eastAsiaTheme="minorEastAsia" w:hAnsiTheme="minorEastAsia"/>
          <w:b/>
          <w:bCs/>
          <w:szCs w:val="22"/>
        </w:rPr>
      </w:pPr>
      <w:bookmarkStart w:id="0" w:name="_Hlk228349623"/>
      <w:r w:rsidRPr="00685079">
        <w:rPr>
          <w:rFonts w:asciiTheme="minorEastAsia" w:eastAsiaTheme="minorEastAsia" w:hAnsiTheme="minorEastAsia" w:hint="eastAsia"/>
          <w:b/>
          <w:bCs/>
          <w:szCs w:val="22"/>
        </w:rPr>
        <w:t>２．以下のとおり給与改定及び改善を行うこと。</w:t>
      </w:r>
    </w:p>
    <w:p w14:paraId="5A3C33FE" w14:textId="77777777" w:rsidR="007846E5" w:rsidRPr="00685079" w:rsidRDefault="007846E5" w:rsidP="007846E5">
      <w:pPr>
        <w:tabs>
          <w:tab w:val="left" w:pos="7655"/>
        </w:tabs>
        <w:ind w:leftChars="100" w:left="440" w:hangingChars="100" w:hanging="220"/>
        <w:jc w:val="left"/>
        <w:rPr>
          <w:rFonts w:asciiTheme="minorEastAsia" w:eastAsiaTheme="minorEastAsia" w:hAnsiTheme="minorEastAsia"/>
          <w:szCs w:val="22"/>
        </w:rPr>
      </w:pPr>
      <w:r w:rsidRPr="00685079">
        <w:rPr>
          <w:rFonts w:asciiTheme="minorEastAsia" w:eastAsiaTheme="minorEastAsia" w:hAnsiTheme="minorEastAsia" w:hint="eastAsia"/>
          <w:szCs w:val="22"/>
        </w:rPr>
        <w:t>（１）大阪府人事委員会勧告を完全実施すること。</w:t>
      </w:r>
    </w:p>
    <w:p w14:paraId="52A37D2D" w14:textId="77777777" w:rsidR="007846E5" w:rsidRPr="00685079" w:rsidRDefault="007846E5" w:rsidP="007846E5">
      <w:pPr>
        <w:tabs>
          <w:tab w:val="left" w:pos="7655"/>
        </w:tabs>
        <w:ind w:leftChars="100" w:left="440" w:hangingChars="100" w:hanging="220"/>
        <w:jc w:val="left"/>
        <w:rPr>
          <w:rFonts w:asciiTheme="minorEastAsia" w:eastAsiaTheme="minorEastAsia" w:hAnsiTheme="minorEastAsia"/>
          <w:szCs w:val="22"/>
        </w:rPr>
      </w:pPr>
      <w:r w:rsidRPr="00685079">
        <w:rPr>
          <w:rFonts w:asciiTheme="minorEastAsia" w:eastAsiaTheme="minorEastAsia" w:hAnsiTheme="minorEastAsia" w:hint="eastAsia"/>
          <w:szCs w:val="22"/>
        </w:rPr>
        <w:t>（２）技能労務職給料表を大幅に改善すること。なお、技能労務職給料表３級の水準を他府県並みに引上げること。</w:t>
      </w:r>
    </w:p>
    <w:p w14:paraId="65060262" w14:textId="77777777" w:rsidR="007846E5" w:rsidRPr="00685079" w:rsidRDefault="007846E5" w:rsidP="007846E5">
      <w:pPr>
        <w:tabs>
          <w:tab w:val="left" w:pos="7655"/>
        </w:tabs>
        <w:ind w:leftChars="100" w:left="440" w:hangingChars="100" w:hanging="220"/>
        <w:jc w:val="left"/>
        <w:rPr>
          <w:rFonts w:asciiTheme="minorEastAsia" w:eastAsiaTheme="minorEastAsia" w:hAnsiTheme="minorEastAsia"/>
          <w:szCs w:val="22"/>
        </w:rPr>
      </w:pPr>
      <w:r w:rsidRPr="00685079">
        <w:rPr>
          <w:rFonts w:asciiTheme="minorEastAsia" w:eastAsiaTheme="minorEastAsia" w:hAnsiTheme="minorEastAsia" w:hint="eastAsia"/>
          <w:szCs w:val="22"/>
        </w:rPr>
        <w:t>（３）</w:t>
      </w:r>
      <w:r w:rsidRPr="00685079">
        <w:rPr>
          <w:rFonts w:hint="eastAsia"/>
        </w:rPr>
        <w:t xml:space="preserve">　</w:t>
      </w:r>
      <w:r w:rsidRPr="00685079">
        <w:rPr>
          <w:rFonts w:asciiTheme="minorEastAsia" w:eastAsiaTheme="minorEastAsia" w:hAnsiTheme="minorEastAsia" w:hint="eastAsia"/>
          <w:szCs w:val="22"/>
        </w:rPr>
        <w:t>再任用職員の給料月額を抜本的に引上げること。また、再任用職員の給与格付けは「職務給の原則」及び「均衡の原則」を踏まえて対応すること。加えて、扶養手当を支給すること。</w:t>
      </w:r>
    </w:p>
    <w:p w14:paraId="32965E0B" w14:textId="77777777" w:rsidR="007846E5" w:rsidRPr="00685079" w:rsidRDefault="007846E5" w:rsidP="007846E5">
      <w:pPr>
        <w:tabs>
          <w:tab w:val="left" w:pos="7655"/>
        </w:tabs>
        <w:ind w:leftChars="100" w:left="440" w:hangingChars="100" w:hanging="220"/>
        <w:jc w:val="left"/>
        <w:rPr>
          <w:rFonts w:asciiTheme="minorEastAsia" w:eastAsiaTheme="minorEastAsia" w:hAnsiTheme="minorEastAsia"/>
          <w:szCs w:val="22"/>
        </w:rPr>
      </w:pPr>
      <w:r w:rsidRPr="00685079">
        <w:rPr>
          <w:rFonts w:asciiTheme="minorEastAsia" w:eastAsiaTheme="minorEastAsia" w:hAnsiTheme="minorEastAsia" w:hint="eastAsia"/>
          <w:szCs w:val="22"/>
        </w:rPr>
        <w:t>（４）相当の経験年数を有する臨時講師については、教育職給料表２級を適用すること。</w:t>
      </w:r>
    </w:p>
    <w:p w14:paraId="4DA289D0" w14:textId="77777777" w:rsidR="007846E5" w:rsidRPr="00685079" w:rsidRDefault="007846E5" w:rsidP="007846E5">
      <w:pPr>
        <w:tabs>
          <w:tab w:val="left" w:pos="7655"/>
        </w:tabs>
        <w:ind w:leftChars="100" w:left="440" w:hangingChars="100" w:hanging="220"/>
        <w:jc w:val="left"/>
        <w:rPr>
          <w:rFonts w:asciiTheme="minorEastAsia" w:eastAsiaTheme="minorEastAsia" w:hAnsiTheme="minorEastAsia"/>
          <w:szCs w:val="22"/>
        </w:rPr>
      </w:pPr>
      <w:r w:rsidRPr="00685079">
        <w:rPr>
          <w:rFonts w:asciiTheme="minorEastAsia" w:eastAsiaTheme="minorEastAsia" w:hAnsiTheme="minorEastAsia" w:hint="eastAsia"/>
          <w:szCs w:val="22"/>
        </w:rPr>
        <w:t>（５）非常勤職員の給与を改善すること。また、常勤職員との均衡の観点から期末・勤勉手当をはじめとする諸手当の適用を改善すること。</w:t>
      </w:r>
    </w:p>
    <w:p w14:paraId="6F8DC4C8" w14:textId="77777777" w:rsidR="007846E5" w:rsidRPr="00685079" w:rsidRDefault="007846E5" w:rsidP="007846E5">
      <w:pPr>
        <w:tabs>
          <w:tab w:val="left" w:pos="7655"/>
        </w:tabs>
        <w:ind w:leftChars="100" w:left="440" w:hangingChars="100" w:hanging="220"/>
        <w:jc w:val="left"/>
        <w:rPr>
          <w:rFonts w:asciiTheme="minorEastAsia" w:eastAsiaTheme="minorEastAsia" w:hAnsiTheme="minorEastAsia"/>
          <w:szCs w:val="22"/>
        </w:rPr>
      </w:pPr>
      <w:r w:rsidRPr="00685079">
        <w:rPr>
          <w:rFonts w:asciiTheme="minorEastAsia" w:eastAsiaTheme="minorEastAsia" w:hAnsiTheme="minorEastAsia" w:hint="eastAsia"/>
          <w:szCs w:val="22"/>
        </w:rPr>
        <w:t>（６）他府県に勤務する職員の地域手当の支給割合を引上げること。</w:t>
      </w:r>
    </w:p>
    <w:bookmarkEnd w:id="0"/>
    <w:p w14:paraId="2CC30CCA" w14:textId="77777777" w:rsidR="007846E5" w:rsidRPr="00685079" w:rsidRDefault="007846E5" w:rsidP="007846E5">
      <w:pPr>
        <w:tabs>
          <w:tab w:val="left" w:pos="7655"/>
        </w:tabs>
        <w:ind w:leftChars="100" w:left="440" w:hangingChars="100" w:hanging="220"/>
        <w:jc w:val="left"/>
        <w:rPr>
          <w:rFonts w:asciiTheme="minorEastAsia" w:eastAsiaTheme="minorEastAsia" w:hAnsiTheme="minorEastAsia"/>
          <w:szCs w:val="22"/>
        </w:rPr>
      </w:pPr>
    </w:p>
    <w:p w14:paraId="51CE7D05" w14:textId="77777777" w:rsidR="007846E5" w:rsidRPr="00685079" w:rsidRDefault="007846E5" w:rsidP="007846E5">
      <w:pPr>
        <w:tabs>
          <w:tab w:val="left" w:pos="7655"/>
        </w:tabs>
        <w:ind w:leftChars="100" w:left="441" w:hangingChars="100" w:hanging="221"/>
        <w:jc w:val="left"/>
        <w:rPr>
          <w:rFonts w:asciiTheme="minorEastAsia" w:eastAsiaTheme="minorEastAsia" w:hAnsiTheme="minorEastAsia"/>
          <w:b/>
          <w:bCs/>
          <w:szCs w:val="22"/>
        </w:rPr>
      </w:pPr>
      <w:bookmarkStart w:id="1" w:name="_Hlk228349701"/>
      <w:r w:rsidRPr="00685079">
        <w:rPr>
          <w:rFonts w:asciiTheme="minorEastAsia" w:eastAsiaTheme="minorEastAsia" w:hAnsiTheme="minorEastAsia" w:hint="eastAsia"/>
          <w:b/>
          <w:bCs/>
          <w:szCs w:val="22"/>
        </w:rPr>
        <w:t>３．夏季一時金（期末・勤勉手当）を６月３０日に支給すること。また、下記のとおり改善すること。</w:t>
      </w:r>
    </w:p>
    <w:p w14:paraId="799F0846" w14:textId="77777777" w:rsidR="007846E5" w:rsidRPr="00685079" w:rsidRDefault="007846E5" w:rsidP="007846E5">
      <w:pPr>
        <w:tabs>
          <w:tab w:val="left" w:pos="7655"/>
        </w:tabs>
        <w:ind w:leftChars="100" w:left="440" w:hangingChars="100" w:hanging="220"/>
        <w:jc w:val="left"/>
        <w:rPr>
          <w:rFonts w:asciiTheme="minorEastAsia" w:eastAsiaTheme="minorEastAsia" w:hAnsiTheme="minorEastAsia"/>
          <w:szCs w:val="22"/>
        </w:rPr>
      </w:pPr>
      <w:r w:rsidRPr="00685079">
        <w:rPr>
          <w:rFonts w:asciiTheme="minorEastAsia" w:eastAsiaTheme="minorEastAsia" w:hAnsiTheme="minorEastAsia" w:hint="eastAsia"/>
          <w:szCs w:val="22"/>
        </w:rPr>
        <w:t>（１）勤勉手当の差別的支給を行わないこと。</w:t>
      </w:r>
    </w:p>
    <w:p w14:paraId="650D4F00" w14:textId="77777777" w:rsidR="007846E5" w:rsidRPr="00685079" w:rsidRDefault="007846E5" w:rsidP="007846E5">
      <w:pPr>
        <w:tabs>
          <w:tab w:val="left" w:pos="7655"/>
        </w:tabs>
        <w:ind w:leftChars="100" w:left="440" w:hangingChars="100" w:hanging="220"/>
        <w:jc w:val="left"/>
        <w:rPr>
          <w:rFonts w:asciiTheme="minorEastAsia" w:eastAsiaTheme="minorEastAsia" w:hAnsiTheme="minorEastAsia"/>
          <w:szCs w:val="22"/>
        </w:rPr>
      </w:pPr>
      <w:r w:rsidRPr="00685079">
        <w:rPr>
          <w:rFonts w:asciiTheme="minorEastAsia" w:eastAsiaTheme="minorEastAsia" w:hAnsiTheme="minorEastAsia" w:hint="eastAsia"/>
          <w:szCs w:val="22"/>
        </w:rPr>
        <w:t>（２）副主査に係る職務段階別加算における年齢要件を撤廃すること。</w:t>
      </w:r>
    </w:p>
    <w:p w14:paraId="4A9CB0A8" w14:textId="77777777" w:rsidR="007846E5" w:rsidRPr="00685079" w:rsidRDefault="007846E5" w:rsidP="007846E5">
      <w:pPr>
        <w:tabs>
          <w:tab w:val="left" w:pos="7655"/>
        </w:tabs>
        <w:ind w:leftChars="100" w:left="440" w:hangingChars="100" w:hanging="220"/>
        <w:jc w:val="left"/>
        <w:rPr>
          <w:rFonts w:asciiTheme="minorEastAsia" w:eastAsiaTheme="minorEastAsia" w:hAnsiTheme="minorEastAsia"/>
          <w:szCs w:val="22"/>
        </w:rPr>
      </w:pPr>
      <w:r w:rsidRPr="00685079">
        <w:rPr>
          <w:rFonts w:asciiTheme="minorEastAsia" w:eastAsiaTheme="minorEastAsia" w:hAnsiTheme="minorEastAsia" w:hint="eastAsia"/>
          <w:szCs w:val="22"/>
        </w:rPr>
        <w:t>（３）再任用職員に対する支給割合を定年前職員に準じて引上げること。</w:t>
      </w:r>
    </w:p>
    <w:p w14:paraId="7831E7F5" w14:textId="77777777" w:rsidR="007846E5" w:rsidRPr="00685079" w:rsidRDefault="007846E5" w:rsidP="007846E5">
      <w:pPr>
        <w:tabs>
          <w:tab w:val="left" w:pos="7655"/>
        </w:tabs>
        <w:ind w:leftChars="100" w:left="440" w:hangingChars="100" w:hanging="220"/>
        <w:jc w:val="left"/>
        <w:rPr>
          <w:rFonts w:asciiTheme="minorEastAsia" w:eastAsiaTheme="minorEastAsia" w:hAnsiTheme="minorEastAsia"/>
          <w:szCs w:val="22"/>
        </w:rPr>
      </w:pPr>
    </w:p>
    <w:p w14:paraId="2D9C946C" w14:textId="77777777" w:rsidR="007846E5" w:rsidRPr="00685079" w:rsidRDefault="007846E5" w:rsidP="007846E5">
      <w:pPr>
        <w:tabs>
          <w:tab w:val="left" w:pos="7655"/>
        </w:tabs>
        <w:ind w:leftChars="100" w:left="441" w:hangingChars="100" w:hanging="221"/>
        <w:jc w:val="left"/>
        <w:rPr>
          <w:rFonts w:asciiTheme="minorEastAsia" w:eastAsiaTheme="minorEastAsia" w:hAnsiTheme="minorEastAsia"/>
          <w:b/>
          <w:bCs/>
          <w:szCs w:val="22"/>
        </w:rPr>
      </w:pPr>
      <w:r w:rsidRPr="00685079">
        <w:rPr>
          <w:rFonts w:asciiTheme="minorEastAsia" w:eastAsiaTheme="minorEastAsia" w:hAnsiTheme="minorEastAsia" w:hint="eastAsia"/>
          <w:b/>
          <w:bCs/>
          <w:szCs w:val="22"/>
        </w:rPr>
        <w:t>４．給料の調整額及び特殊勤務手当を改善すること。</w:t>
      </w:r>
    </w:p>
    <w:p w14:paraId="6AF6B4CB" w14:textId="77777777" w:rsidR="007846E5" w:rsidRPr="00685079" w:rsidRDefault="007846E5" w:rsidP="007846E5">
      <w:pPr>
        <w:tabs>
          <w:tab w:val="left" w:pos="7655"/>
        </w:tabs>
        <w:ind w:leftChars="100" w:left="440" w:hangingChars="100" w:hanging="220"/>
        <w:jc w:val="left"/>
        <w:rPr>
          <w:rFonts w:asciiTheme="minorEastAsia" w:eastAsiaTheme="minorEastAsia" w:hAnsiTheme="minorEastAsia"/>
          <w:szCs w:val="22"/>
        </w:rPr>
      </w:pPr>
      <w:r w:rsidRPr="00685079">
        <w:rPr>
          <w:rFonts w:asciiTheme="minorEastAsia" w:eastAsiaTheme="minorEastAsia" w:hAnsiTheme="minorEastAsia" w:hint="eastAsia"/>
          <w:szCs w:val="22"/>
        </w:rPr>
        <w:t>（１）国における他の俸給表に根拠を置くなど、特殊性が恒常的な者に支給されている特殊勤務手当については給料の調整額に移行すること。</w:t>
      </w:r>
    </w:p>
    <w:p w14:paraId="1582CD7B" w14:textId="77777777" w:rsidR="007846E5" w:rsidRDefault="007846E5" w:rsidP="007846E5">
      <w:pPr>
        <w:tabs>
          <w:tab w:val="left" w:pos="7655"/>
        </w:tabs>
        <w:ind w:leftChars="100" w:left="440" w:hangingChars="100" w:hanging="220"/>
        <w:jc w:val="left"/>
        <w:rPr>
          <w:rFonts w:asciiTheme="minorEastAsia" w:eastAsiaTheme="minorEastAsia" w:hAnsiTheme="minorEastAsia"/>
          <w:szCs w:val="22"/>
        </w:rPr>
      </w:pPr>
      <w:r w:rsidRPr="00685079">
        <w:rPr>
          <w:rFonts w:asciiTheme="minorEastAsia" w:eastAsiaTheme="minorEastAsia" w:hAnsiTheme="minorEastAsia" w:hint="eastAsia"/>
          <w:szCs w:val="22"/>
        </w:rPr>
        <w:t>（２）調整基本額を引上げること。</w:t>
      </w:r>
    </w:p>
    <w:p w14:paraId="13EF3898" w14:textId="77777777" w:rsidR="007A2B92" w:rsidRDefault="007A2B92" w:rsidP="007846E5">
      <w:pPr>
        <w:tabs>
          <w:tab w:val="left" w:pos="7655"/>
        </w:tabs>
        <w:ind w:leftChars="100" w:left="440" w:hangingChars="100" w:hanging="220"/>
        <w:jc w:val="left"/>
        <w:rPr>
          <w:rFonts w:asciiTheme="minorEastAsia" w:eastAsiaTheme="minorEastAsia" w:hAnsiTheme="minorEastAsia"/>
          <w:szCs w:val="22"/>
        </w:rPr>
      </w:pPr>
    </w:p>
    <w:p w14:paraId="48403217" w14:textId="77777777" w:rsidR="007A2B92" w:rsidRPr="00685079" w:rsidRDefault="007A2B92" w:rsidP="007846E5">
      <w:pPr>
        <w:tabs>
          <w:tab w:val="left" w:pos="7655"/>
        </w:tabs>
        <w:ind w:leftChars="100" w:left="440" w:hangingChars="100" w:hanging="220"/>
        <w:jc w:val="left"/>
        <w:rPr>
          <w:rFonts w:asciiTheme="minorEastAsia" w:eastAsiaTheme="minorEastAsia" w:hAnsiTheme="minorEastAsia" w:hint="eastAsia"/>
          <w:szCs w:val="22"/>
        </w:rPr>
      </w:pPr>
    </w:p>
    <w:p w14:paraId="5611935E" w14:textId="77777777" w:rsidR="007846E5" w:rsidRPr="00685079" w:rsidRDefault="007846E5" w:rsidP="007846E5">
      <w:pPr>
        <w:tabs>
          <w:tab w:val="left" w:pos="7655"/>
        </w:tabs>
        <w:ind w:leftChars="100" w:left="440" w:hangingChars="100" w:hanging="220"/>
        <w:rPr>
          <w:rFonts w:asciiTheme="minorEastAsia" w:eastAsiaTheme="minorEastAsia" w:hAnsiTheme="minorEastAsia"/>
          <w:szCs w:val="22"/>
        </w:rPr>
      </w:pPr>
      <w:r w:rsidRPr="00685079">
        <w:rPr>
          <w:rFonts w:asciiTheme="minorEastAsia" w:eastAsiaTheme="minorEastAsia" w:hAnsiTheme="minorEastAsia" w:hint="eastAsia"/>
          <w:szCs w:val="22"/>
        </w:rPr>
        <w:lastRenderedPageBreak/>
        <w:t>（３）緊急を要する際、すぐに対応ができるように待機する勤務に対して、手当を支給すること。</w:t>
      </w:r>
    </w:p>
    <w:tbl>
      <w:tblPr>
        <w:tblStyle w:val="aa"/>
        <w:tblW w:w="8505" w:type="dxa"/>
        <w:jc w:val="right"/>
        <w:tblLook w:val="04A0" w:firstRow="1" w:lastRow="0" w:firstColumn="1" w:lastColumn="0" w:noHBand="0" w:noVBand="1"/>
      </w:tblPr>
      <w:tblGrid>
        <w:gridCol w:w="8505"/>
      </w:tblGrid>
      <w:tr w:rsidR="007846E5" w:rsidRPr="00685079" w14:paraId="3D87B663" w14:textId="77777777" w:rsidTr="006A772B">
        <w:trPr>
          <w:jc w:val="right"/>
        </w:trPr>
        <w:tc>
          <w:tcPr>
            <w:tcW w:w="8505" w:type="dxa"/>
          </w:tcPr>
          <w:bookmarkEnd w:id="1"/>
          <w:p w14:paraId="7B4F5303" w14:textId="77777777" w:rsidR="007846E5" w:rsidRPr="00685079" w:rsidRDefault="007846E5" w:rsidP="006A772B">
            <w:pPr>
              <w:tabs>
                <w:tab w:val="left" w:pos="7655"/>
              </w:tabs>
              <w:jc w:val="left"/>
              <w:rPr>
                <w:rFonts w:asciiTheme="minorEastAsia" w:eastAsiaTheme="minorEastAsia" w:hAnsiTheme="minorEastAsia"/>
                <w:szCs w:val="22"/>
              </w:rPr>
            </w:pPr>
            <w:r w:rsidRPr="00685079">
              <w:rPr>
                <w:rFonts w:asciiTheme="minorEastAsia" w:eastAsiaTheme="minorEastAsia" w:hAnsiTheme="minorEastAsia" w:hint="eastAsia"/>
                <w:szCs w:val="22"/>
              </w:rPr>
              <w:t>【要望事項】</w:t>
            </w:r>
          </w:p>
          <w:p w14:paraId="2D30A070" w14:textId="77777777" w:rsidR="007846E5" w:rsidRPr="00685079" w:rsidRDefault="007846E5" w:rsidP="006A772B">
            <w:pPr>
              <w:tabs>
                <w:tab w:val="left" w:pos="7655"/>
              </w:tabs>
              <w:jc w:val="left"/>
              <w:rPr>
                <w:rFonts w:asciiTheme="minorEastAsia" w:eastAsiaTheme="minorEastAsia" w:hAnsiTheme="minorEastAsia"/>
                <w:szCs w:val="22"/>
              </w:rPr>
            </w:pPr>
            <w:r w:rsidRPr="00685079">
              <w:rPr>
                <w:rFonts w:asciiTheme="minorEastAsia" w:eastAsiaTheme="minorEastAsia" w:hAnsiTheme="minorEastAsia" w:hint="eastAsia"/>
                <w:szCs w:val="22"/>
              </w:rPr>
              <w:t>大阪府人事委員会に対し、国の規定に準じた給料表の新設を働きかけること。</w:t>
            </w:r>
          </w:p>
        </w:tc>
      </w:tr>
    </w:tbl>
    <w:p w14:paraId="1A6CDBAB" w14:textId="77777777" w:rsidR="007846E5" w:rsidRPr="00685079" w:rsidRDefault="007846E5" w:rsidP="007846E5">
      <w:pPr>
        <w:tabs>
          <w:tab w:val="left" w:pos="7655"/>
        </w:tabs>
        <w:ind w:leftChars="100" w:left="441" w:hangingChars="100" w:hanging="221"/>
        <w:jc w:val="left"/>
        <w:rPr>
          <w:rFonts w:asciiTheme="minorEastAsia" w:eastAsiaTheme="minorEastAsia" w:hAnsiTheme="minorEastAsia"/>
          <w:b/>
          <w:bCs/>
          <w:szCs w:val="22"/>
        </w:rPr>
      </w:pPr>
    </w:p>
    <w:p w14:paraId="5D33F195" w14:textId="77777777" w:rsidR="007846E5" w:rsidRPr="00685079" w:rsidRDefault="007846E5" w:rsidP="007846E5">
      <w:pPr>
        <w:tabs>
          <w:tab w:val="left" w:pos="7655"/>
        </w:tabs>
        <w:ind w:leftChars="200" w:left="440"/>
        <w:jc w:val="left"/>
        <w:rPr>
          <w:rFonts w:asciiTheme="minorEastAsia" w:eastAsiaTheme="minorEastAsia" w:hAnsiTheme="minorEastAsia"/>
          <w:b/>
          <w:bCs/>
          <w:szCs w:val="22"/>
        </w:rPr>
      </w:pPr>
      <w:r w:rsidRPr="00685079">
        <w:rPr>
          <w:rFonts w:asciiTheme="minorEastAsia" w:eastAsiaTheme="minorEastAsia" w:hAnsiTheme="minorEastAsia" w:hint="eastAsia"/>
          <w:b/>
          <w:bCs/>
          <w:szCs w:val="22"/>
        </w:rPr>
        <w:t>５．通勤手当を改善すること。</w:t>
      </w:r>
    </w:p>
    <w:p w14:paraId="2CC7BF64" w14:textId="77777777" w:rsidR="007846E5" w:rsidRPr="00685079" w:rsidRDefault="007846E5" w:rsidP="007846E5">
      <w:pPr>
        <w:tabs>
          <w:tab w:val="left" w:pos="7655"/>
        </w:tabs>
        <w:ind w:leftChars="100" w:left="440" w:hangingChars="100" w:hanging="220"/>
        <w:jc w:val="left"/>
        <w:rPr>
          <w:rFonts w:asciiTheme="minorEastAsia" w:eastAsiaTheme="minorEastAsia" w:hAnsiTheme="minorEastAsia"/>
          <w:szCs w:val="22"/>
        </w:rPr>
      </w:pPr>
    </w:p>
    <w:p w14:paraId="06062624" w14:textId="77777777" w:rsidR="007846E5" w:rsidRPr="00685079" w:rsidRDefault="007846E5" w:rsidP="007846E5">
      <w:pPr>
        <w:tabs>
          <w:tab w:val="left" w:pos="7655"/>
        </w:tabs>
        <w:ind w:leftChars="200" w:left="440"/>
        <w:jc w:val="left"/>
        <w:rPr>
          <w:rFonts w:asciiTheme="minorEastAsia" w:eastAsiaTheme="minorEastAsia" w:hAnsiTheme="minorEastAsia"/>
          <w:b/>
          <w:bCs/>
          <w:szCs w:val="22"/>
        </w:rPr>
      </w:pPr>
      <w:r w:rsidRPr="00685079">
        <w:rPr>
          <w:rFonts w:asciiTheme="minorEastAsia" w:eastAsiaTheme="minorEastAsia" w:hAnsiTheme="minorEastAsia" w:hint="eastAsia"/>
          <w:b/>
          <w:bCs/>
          <w:szCs w:val="22"/>
        </w:rPr>
        <w:t>６．教員特殊業務手当を引上げること。</w:t>
      </w:r>
    </w:p>
    <w:p w14:paraId="34F1D925" w14:textId="77777777" w:rsidR="007846E5" w:rsidRPr="00C9061F" w:rsidRDefault="007846E5" w:rsidP="007846E5">
      <w:pPr>
        <w:tabs>
          <w:tab w:val="left" w:pos="7655"/>
        </w:tabs>
        <w:ind w:leftChars="100" w:left="441" w:hangingChars="100" w:hanging="221"/>
        <w:jc w:val="left"/>
        <w:rPr>
          <w:rFonts w:asciiTheme="minorEastAsia" w:eastAsiaTheme="minorEastAsia" w:hAnsiTheme="minorEastAsia"/>
          <w:b/>
          <w:bCs/>
          <w:color w:val="EE0000"/>
          <w:szCs w:val="22"/>
        </w:rPr>
      </w:pPr>
    </w:p>
    <w:p w14:paraId="3D241E68" w14:textId="77777777" w:rsidR="007846E5" w:rsidRPr="00685079" w:rsidRDefault="007846E5" w:rsidP="007846E5">
      <w:pPr>
        <w:tabs>
          <w:tab w:val="left" w:pos="7655"/>
        </w:tabs>
        <w:ind w:leftChars="100" w:left="441" w:hangingChars="100" w:hanging="221"/>
        <w:jc w:val="left"/>
        <w:rPr>
          <w:rFonts w:asciiTheme="minorEastAsia" w:eastAsiaTheme="minorEastAsia" w:hAnsiTheme="minorEastAsia"/>
          <w:b/>
          <w:bCs/>
          <w:szCs w:val="22"/>
        </w:rPr>
      </w:pPr>
      <w:r w:rsidRPr="00685079">
        <w:rPr>
          <w:rFonts w:asciiTheme="minorEastAsia" w:eastAsiaTheme="minorEastAsia" w:hAnsiTheme="minorEastAsia" w:hint="eastAsia"/>
          <w:b/>
          <w:bCs/>
          <w:szCs w:val="22"/>
        </w:rPr>
        <w:t>Ⅲ　人事制度及び人事評価制度に関すること</w:t>
      </w:r>
    </w:p>
    <w:p w14:paraId="2DAF5DF0" w14:textId="77777777" w:rsidR="007846E5" w:rsidRPr="00685079" w:rsidRDefault="007846E5" w:rsidP="007846E5">
      <w:pPr>
        <w:tabs>
          <w:tab w:val="left" w:pos="7655"/>
        </w:tabs>
        <w:ind w:leftChars="200" w:left="661" w:hangingChars="100" w:hanging="221"/>
        <w:jc w:val="left"/>
        <w:rPr>
          <w:rFonts w:asciiTheme="minorEastAsia" w:eastAsiaTheme="minorEastAsia" w:hAnsiTheme="minorEastAsia"/>
          <w:b/>
          <w:bCs/>
          <w:szCs w:val="22"/>
        </w:rPr>
      </w:pPr>
      <w:bookmarkStart w:id="2" w:name="_Hlk228349782"/>
      <w:r w:rsidRPr="00685079">
        <w:rPr>
          <w:rFonts w:asciiTheme="minorEastAsia" w:eastAsiaTheme="minorEastAsia" w:hAnsiTheme="minorEastAsia" w:hint="eastAsia"/>
          <w:b/>
          <w:bCs/>
          <w:szCs w:val="22"/>
        </w:rPr>
        <w:t>７．２０１０年の「大阪府版給与制度改革」による「降格」した者の士気高揚及び技能労務職員に係る懸案課題等について速やかに解決を図るため、「総合的な人事制度」を構築すること。</w:t>
      </w:r>
    </w:p>
    <w:p w14:paraId="3BB39814" w14:textId="77777777" w:rsidR="007846E5" w:rsidRPr="00685079" w:rsidRDefault="007846E5" w:rsidP="007846E5">
      <w:pPr>
        <w:tabs>
          <w:tab w:val="left" w:pos="7655"/>
        </w:tabs>
        <w:ind w:leftChars="200" w:left="660" w:hangingChars="100" w:hanging="220"/>
        <w:jc w:val="left"/>
        <w:rPr>
          <w:rFonts w:asciiTheme="minorEastAsia" w:eastAsiaTheme="minorEastAsia" w:hAnsiTheme="minorEastAsia"/>
          <w:szCs w:val="22"/>
        </w:rPr>
      </w:pPr>
      <w:r w:rsidRPr="00685079">
        <w:rPr>
          <w:rFonts w:asciiTheme="minorEastAsia" w:eastAsiaTheme="minorEastAsia" w:hAnsiTheme="minorEastAsia" w:hint="eastAsia"/>
          <w:szCs w:val="22"/>
        </w:rPr>
        <w:t>（１）行政職給料表２級及び３級並びに技能労務職給料表２級及び３級の最高号給での滞留問題を解消すること。</w:t>
      </w:r>
    </w:p>
    <w:p w14:paraId="73DE1393" w14:textId="77777777" w:rsidR="007846E5" w:rsidRPr="00685079" w:rsidRDefault="007846E5" w:rsidP="007846E5">
      <w:pPr>
        <w:tabs>
          <w:tab w:val="left" w:pos="7655"/>
        </w:tabs>
        <w:ind w:leftChars="200" w:left="440"/>
        <w:jc w:val="left"/>
        <w:rPr>
          <w:rFonts w:asciiTheme="minorEastAsia" w:eastAsiaTheme="minorEastAsia" w:hAnsiTheme="minorEastAsia"/>
          <w:szCs w:val="22"/>
        </w:rPr>
      </w:pPr>
      <w:r w:rsidRPr="00685079">
        <w:rPr>
          <w:rFonts w:asciiTheme="minorEastAsia" w:eastAsiaTheme="minorEastAsia" w:hAnsiTheme="minorEastAsia" w:hint="eastAsia"/>
          <w:szCs w:val="22"/>
        </w:rPr>
        <w:t>（２）技能労務職員の労働条件について速やかに解決を図ること。</w:t>
      </w:r>
    </w:p>
    <w:p w14:paraId="29A1E637" w14:textId="77777777" w:rsidR="007846E5" w:rsidRPr="00685079" w:rsidRDefault="007846E5" w:rsidP="007846E5">
      <w:pPr>
        <w:tabs>
          <w:tab w:val="left" w:pos="7655"/>
        </w:tabs>
        <w:ind w:leftChars="200" w:left="660" w:hangingChars="100" w:hanging="220"/>
        <w:jc w:val="left"/>
        <w:rPr>
          <w:rFonts w:asciiTheme="minorEastAsia" w:eastAsiaTheme="minorEastAsia" w:hAnsiTheme="minorEastAsia"/>
          <w:szCs w:val="22"/>
        </w:rPr>
      </w:pPr>
      <w:r w:rsidRPr="00685079">
        <w:rPr>
          <w:rFonts w:asciiTheme="minorEastAsia" w:eastAsiaTheme="minorEastAsia" w:hAnsiTheme="minorEastAsia" w:hint="eastAsia"/>
          <w:szCs w:val="22"/>
        </w:rPr>
        <w:t>（３）学校事務職員、技能労務職員及び放射線技師等の少数職場・職種に係る労働条件の改善と、人材育成及び士気高揚を図ること。</w:t>
      </w:r>
    </w:p>
    <w:tbl>
      <w:tblPr>
        <w:tblStyle w:val="aa"/>
        <w:tblW w:w="8505" w:type="dxa"/>
        <w:jc w:val="right"/>
        <w:tblLook w:val="04A0" w:firstRow="1" w:lastRow="0" w:firstColumn="1" w:lastColumn="0" w:noHBand="0" w:noVBand="1"/>
      </w:tblPr>
      <w:tblGrid>
        <w:gridCol w:w="8505"/>
      </w:tblGrid>
      <w:tr w:rsidR="007846E5" w:rsidRPr="00685079" w14:paraId="1BF830B4" w14:textId="77777777" w:rsidTr="006A772B">
        <w:trPr>
          <w:jc w:val="right"/>
        </w:trPr>
        <w:tc>
          <w:tcPr>
            <w:tcW w:w="9060" w:type="dxa"/>
          </w:tcPr>
          <w:bookmarkEnd w:id="2"/>
          <w:p w14:paraId="4309908A" w14:textId="77777777" w:rsidR="007846E5" w:rsidRPr="00685079" w:rsidRDefault="007846E5" w:rsidP="006A772B">
            <w:pPr>
              <w:tabs>
                <w:tab w:val="left" w:pos="7655"/>
              </w:tabs>
              <w:jc w:val="left"/>
              <w:rPr>
                <w:rFonts w:asciiTheme="minorEastAsia" w:eastAsiaTheme="minorEastAsia" w:hAnsiTheme="minorEastAsia"/>
                <w:szCs w:val="22"/>
              </w:rPr>
            </w:pPr>
            <w:r w:rsidRPr="00685079">
              <w:rPr>
                <w:rFonts w:asciiTheme="minorEastAsia" w:eastAsiaTheme="minorEastAsia" w:hAnsiTheme="minorEastAsia" w:hint="eastAsia"/>
                <w:szCs w:val="22"/>
              </w:rPr>
              <w:t>【要望事項】</w:t>
            </w:r>
          </w:p>
          <w:p w14:paraId="60FADFB0" w14:textId="77777777" w:rsidR="007846E5" w:rsidRPr="00685079" w:rsidRDefault="007846E5" w:rsidP="006A772B">
            <w:pPr>
              <w:tabs>
                <w:tab w:val="left" w:pos="7655"/>
              </w:tabs>
              <w:jc w:val="left"/>
              <w:rPr>
                <w:rFonts w:asciiTheme="minorEastAsia" w:eastAsiaTheme="minorEastAsia" w:hAnsiTheme="minorEastAsia"/>
                <w:szCs w:val="22"/>
              </w:rPr>
            </w:pPr>
            <w:r w:rsidRPr="00685079">
              <w:rPr>
                <w:rFonts w:asciiTheme="minorEastAsia" w:eastAsiaTheme="minorEastAsia" w:hAnsiTheme="minorEastAsia" w:hint="eastAsia"/>
                <w:szCs w:val="22"/>
              </w:rPr>
              <w:t>１．一般行政職の３類主査枠を拡大すること。</w:t>
            </w:r>
          </w:p>
          <w:p w14:paraId="13644FD0" w14:textId="77777777" w:rsidR="007846E5" w:rsidRPr="00685079" w:rsidRDefault="007846E5" w:rsidP="006A772B">
            <w:pPr>
              <w:tabs>
                <w:tab w:val="left" w:pos="7655"/>
              </w:tabs>
              <w:jc w:val="left"/>
              <w:rPr>
                <w:rFonts w:asciiTheme="minorEastAsia" w:eastAsiaTheme="minorEastAsia" w:hAnsiTheme="minorEastAsia"/>
                <w:szCs w:val="22"/>
              </w:rPr>
            </w:pPr>
            <w:r w:rsidRPr="00685079">
              <w:rPr>
                <w:rFonts w:asciiTheme="minorEastAsia" w:eastAsiaTheme="minorEastAsia" w:hAnsiTheme="minorEastAsia" w:hint="eastAsia"/>
                <w:szCs w:val="22"/>
              </w:rPr>
              <w:t>２．技能労務職員の労働条件について以下の事項を行うこと。</w:t>
            </w:r>
          </w:p>
          <w:p w14:paraId="0A568F1F" w14:textId="77777777" w:rsidR="007846E5" w:rsidRPr="00685079" w:rsidRDefault="007846E5" w:rsidP="006A772B">
            <w:pPr>
              <w:tabs>
                <w:tab w:val="left" w:pos="7655"/>
              </w:tabs>
              <w:ind w:leftChars="100" w:left="440" w:hangingChars="100" w:hanging="220"/>
              <w:jc w:val="left"/>
              <w:rPr>
                <w:rFonts w:asciiTheme="minorEastAsia" w:eastAsiaTheme="minorEastAsia" w:hAnsiTheme="minorEastAsia"/>
                <w:szCs w:val="22"/>
              </w:rPr>
            </w:pPr>
            <w:r w:rsidRPr="00685079">
              <w:rPr>
                <w:rFonts w:asciiTheme="minorEastAsia" w:eastAsiaTheme="minorEastAsia" w:hAnsiTheme="minorEastAsia" w:hint="eastAsia"/>
                <w:szCs w:val="22"/>
              </w:rPr>
              <w:t>①技能労務業務のあり方議論による職の確立を踏まえ、新規採用を含めた職員配置及び必要な改善を行うこと。</w:t>
            </w:r>
          </w:p>
          <w:p w14:paraId="35BD4059" w14:textId="77777777" w:rsidR="007846E5" w:rsidRPr="00685079" w:rsidRDefault="007846E5" w:rsidP="006A772B">
            <w:pPr>
              <w:tabs>
                <w:tab w:val="left" w:pos="7655"/>
              </w:tabs>
              <w:ind w:leftChars="100" w:left="440" w:hangingChars="100" w:hanging="220"/>
              <w:jc w:val="left"/>
              <w:rPr>
                <w:rFonts w:asciiTheme="minorEastAsia" w:eastAsiaTheme="minorEastAsia" w:hAnsiTheme="minorEastAsia"/>
                <w:szCs w:val="22"/>
              </w:rPr>
            </w:pPr>
            <w:r w:rsidRPr="00685079">
              <w:rPr>
                <w:rFonts w:asciiTheme="minorEastAsia" w:eastAsiaTheme="minorEastAsia" w:hAnsiTheme="minorEastAsia" w:hint="eastAsia"/>
                <w:szCs w:val="22"/>
              </w:rPr>
              <w:t>②責任体制を明確化し、定年延長に伴うモチベーションの確保との観点から、主査枠の拡大を図ること。</w:t>
            </w:r>
          </w:p>
          <w:p w14:paraId="385A76FE" w14:textId="77777777" w:rsidR="007846E5" w:rsidRPr="00685079" w:rsidRDefault="007846E5" w:rsidP="006A772B">
            <w:pPr>
              <w:tabs>
                <w:tab w:val="left" w:pos="7655"/>
              </w:tabs>
              <w:ind w:left="220" w:hangingChars="100" w:hanging="220"/>
              <w:jc w:val="left"/>
              <w:rPr>
                <w:rFonts w:asciiTheme="minorEastAsia" w:eastAsiaTheme="minorEastAsia" w:hAnsiTheme="minorEastAsia"/>
                <w:szCs w:val="22"/>
              </w:rPr>
            </w:pPr>
            <w:r w:rsidRPr="00685079">
              <w:rPr>
                <w:rFonts w:asciiTheme="minorEastAsia" w:eastAsiaTheme="minorEastAsia" w:hAnsiTheme="minorEastAsia" w:hint="eastAsia"/>
                <w:szCs w:val="22"/>
              </w:rPr>
              <w:t>３．少数職場・職種で働く職員の人材育成と士気高揚、定年延長に伴うモチベーションの確保との観点から「組織・職制」「任用」等に係る総合的な人事制度を確立すること。</w:t>
            </w:r>
          </w:p>
          <w:p w14:paraId="0193ADE4" w14:textId="77777777" w:rsidR="007846E5" w:rsidRPr="00685079" w:rsidRDefault="007846E5" w:rsidP="006A772B">
            <w:pPr>
              <w:tabs>
                <w:tab w:val="left" w:pos="7655"/>
              </w:tabs>
              <w:ind w:leftChars="100" w:left="220"/>
              <w:jc w:val="left"/>
              <w:rPr>
                <w:rFonts w:asciiTheme="minorEastAsia" w:eastAsiaTheme="minorEastAsia" w:hAnsiTheme="minorEastAsia"/>
                <w:szCs w:val="22"/>
              </w:rPr>
            </w:pPr>
            <w:r w:rsidRPr="00685079">
              <w:rPr>
                <w:rFonts w:asciiTheme="minorEastAsia" w:eastAsiaTheme="minorEastAsia" w:hAnsiTheme="minorEastAsia" w:hint="eastAsia"/>
                <w:szCs w:val="22"/>
              </w:rPr>
              <w:t>また、「技術職エントリー制度」については、その対象を課長補佐級配置まで拡大すること。</w:t>
            </w:r>
          </w:p>
          <w:p w14:paraId="1982BF79" w14:textId="77777777" w:rsidR="007846E5" w:rsidRDefault="007846E5" w:rsidP="006A772B">
            <w:pPr>
              <w:tabs>
                <w:tab w:val="left" w:pos="7655"/>
              </w:tabs>
              <w:ind w:left="220" w:hangingChars="100" w:hanging="220"/>
              <w:jc w:val="left"/>
              <w:rPr>
                <w:rFonts w:asciiTheme="minorEastAsia" w:eastAsiaTheme="minorEastAsia" w:hAnsiTheme="minorEastAsia"/>
                <w:szCs w:val="22"/>
              </w:rPr>
            </w:pPr>
            <w:r w:rsidRPr="00685079">
              <w:rPr>
                <w:rFonts w:asciiTheme="minorEastAsia" w:eastAsiaTheme="minorEastAsia" w:hAnsiTheme="minorEastAsia" w:hint="eastAsia"/>
                <w:szCs w:val="22"/>
              </w:rPr>
              <w:t>４．人事制度の整備の前提となる将来の組織や職制のあり方について検討結果を早急に提示すること。</w:t>
            </w:r>
          </w:p>
          <w:p w14:paraId="47F84EEA" w14:textId="77777777" w:rsidR="007846E5" w:rsidRPr="00685079" w:rsidRDefault="007846E5" w:rsidP="006A772B">
            <w:pPr>
              <w:tabs>
                <w:tab w:val="left" w:pos="7655"/>
              </w:tabs>
              <w:ind w:left="220" w:hangingChars="100" w:hanging="220"/>
              <w:jc w:val="left"/>
              <w:rPr>
                <w:rFonts w:asciiTheme="minorEastAsia" w:eastAsiaTheme="minorEastAsia" w:hAnsiTheme="minorEastAsia"/>
                <w:b/>
                <w:bCs/>
                <w:szCs w:val="22"/>
              </w:rPr>
            </w:pPr>
            <w:r w:rsidRPr="00B10AC2">
              <w:rPr>
                <w:rFonts w:asciiTheme="minorEastAsia" w:eastAsiaTheme="minorEastAsia" w:hAnsiTheme="minorEastAsia"/>
                <w:color w:val="000000" w:themeColor="text1"/>
                <w:szCs w:val="22"/>
              </w:rPr>
              <w:t>５．</w:t>
            </w:r>
            <w:r w:rsidRPr="00B10AC2">
              <w:rPr>
                <w:rFonts w:asciiTheme="minorEastAsia" w:eastAsiaTheme="minorEastAsia" w:hAnsiTheme="minorEastAsia" w:hint="eastAsia"/>
                <w:color w:val="000000" w:themeColor="text1"/>
                <w:szCs w:val="22"/>
              </w:rPr>
              <w:t>営利企業への従事等の制限について、任命権者毎の取り扱いを整理すること。</w:t>
            </w:r>
          </w:p>
        </w:tc>
      </w:tr>
    </w:tbl>
    <w:p w14:paraId="1B712257" w14:textId="77777777" w:rsidR="007846E5" w:rsidRPr="00C9061F" w:rsidRDefault="007846E5" w:rsidP="007846E5">
      <w:pPr>
        <w:tabs>
          <w:tab w:val="left" w:pos="7655"/>
        </w:tabs>
        <w:ind w:leftChars="100" w:left="441" w:hangingChars="100" w:hanging="221"/>
        <w:jc w:val="left"/>
        <w:rPr>
          <w:rFonts w:asciiTheme="minorEastAsia" w:eastAsiaTheme="minorEastAsia" w:hAnsiTheme="minorEastAsia"/>
          <w:b/>
          <w:bCs/>
          <w:color w:val="EE0000"/>
          <w:szCs w:val="22"/>
        </w:rPr>
      </w:pPr>
    </w:p>
    <w:p w14:paraId="5E3F18E1" w14:textId="77777777" w:rsidR="007846E5" w:rsidRPr="00685079" w:rsidRDefault="007846E5" w:rsidP="007846E5">
      <w:pPr>
        <w:tabs>
          <w:tab w:val="left" w:pos="7655"/>
        </w:tabs>
        <w:ind w:leftChars="200" w:left="661" w:hangingChars="100" w:hanging="221"/>
        <w:jc w:val="left"/>
        <w:rPr>
          <w:rFonts w:asciiTheme="minorEastAsia" w:eastAsiaTheme="minorEastAsia" w:hAnsiTheme="minorEastAsia"/>
          <w:b/>
          <w:bCs/>
          <w:szCs w:val="22"/>
        </w:rPr>
      </w:pPr>
      <w:r w:rsidRPr="00685079">
        <w:rPr>
          <w:rFonts w:asciiTheme="minorEastAsia" w:eastAsiaTheme="minorEastAsia" w:hAnsiTheme="minorEastAsia" w:hint="eastAsia"/>
          <w:b/>
          <w:bCs/>
          <w:szCs w:val="22"/>
        </w:rPr>
        <w:t>８．人事評価制度及び教職員の評価・育成システムに係る評価結果については、給与に反映しないこと。</w:t>
      </w:r>
    </w:p>
    <w:p w14:paraId="35AA4F33" w14:textId="77777777" w:rsidR="007846E5" w:rsidRPr="00685079" w:rsidRDefault="007846E5" w:rsidP="007846E5">
      <w:pPr>
        <w:tabs>
          <w:tab w:val="left" w:pos="7655"/>
        </w:tabs>
        <w:ind w:leftChars="100" w:left="441" w:hangingChars="100" w:hanging="221"/>
        <w:jc w:val="left"/>
        <w:rPr>
          <w:rFonts w:asciiTheme="minorEastAsia" w:eastAsiaTheme="minorEastAsia" w:hAnsiTheme="minorEastAsia"/>
          <w:b/>
          <w:bCs/>
          <w:szCs w:val="22"/>
        </w:rPr>
      </w:pPr>
    </w:p>
    <w:p w14:paraId="61AD1ABC" w14:textId="77777777" w:rsidR="007846E5" w:rsidRPr="00685079" w:rsidRDefault="007846E5" w:rsidP="007846E5">
      <w:pPr>
        <w:tabs>
          <w:tab w:val="left" w:pos="7655"/>
        </w:tabs>
        <w:ind w:leftChars="200" w:left="661" w:hangingChars="100" w:hanging="221"/>
        <w:jc w:val="left"/>
        <w:rPr>
          <w:rFonts w:asciiTheme="minorEastAsia" w:eastAsiaTheme="minorEastAsia" w:hAnsiTheme="minorEastAsia"/>
          <w:b/>
          <w:bCs/>
          <w:szCs w:val="22"/>
        </w:rPr>
      </w:pPr>
      <w:r w:rsidRPr="00685079">
        <w:rPr>
          <w:rFonts w:asciiTheme="minorEastAsia" w:eastAsiaTheme="minorEastAsia" w:hAnsiTheme="minorEastAsia" w:hint="eastAsia"/>
          <w:b/>
          <w:bCs/>
          <w:szCs w:val="22"/>
        </w:rPr>
        <w:t>９．雇用と年金の確実な接続を図ること。</w:t>
      </w:r>
    </w:p>
    <w:p w14:paraId="48E79BE0" w14:textId="77777777" w:rsidR="007846E5" w:rsidRPr="00685079" w:rsidRDefault="007846E5" w:rsidP="007846E5">
      <w:pPr>
        <w:tabs>
          <w:tab w:val="left" w:pos="7655"/>
        </w:tabs>
        <w:ind w:leftChars="300" w:left="660" w:firstLineChars="100" w:firstLine="221"/>
        <w:jc w:val="left"/>
        <w:rPr>
          <w:rFonts w:asciiTheme="minorEastAsia" w:eastAsiaTheme="minorEastAsia" w:hAnsiTheme="minorEastAsia"/>
          <w:b/>
          <w:bCs/>
          <w:szCs w:val="22"/>
        </w:rPr>
      </w:pPr>
      <w:r w:rsidRPr="00685079">
        <w:rPr>
          <w:rFonts w:asciiTheme="minorEastAsia" w:eastAsiaTheme="minorEastAsia" w:hAnsiTheme="minorEastAsia" w:hint="eastAsia"/>
          <w:b/>
          <w:bCs/>
          <w:szCs w:val="22"/>
        </w:rPr>
        <w:t>なお、引き続き、定年を段階的に引上げることに関連する労働条件について協議を行うこと。</w:t>
      </w:r>
    </w:p>
    <w:tbl>
      <w:tblPr>
        <w:tblStyle w:val="aa"/>
        <w:tblW w:w="8505" w:type="dxa"/>
        <w:jc w:val="right"/>
        <w:tblLook w:val="04A0" w:firstRow="1" w:lastRow="0" w:firstColumn="1" w:lastColumn="0" w:noHBand="0" w:noVBand="1"/>
      </w:tblPr>
      <w:tblGrid>
        <w:gridCol w:w="8505"/>
      </w:tblGrid>
      <w:tr w:rsidR="007846E5" w:rsidRPr="00685079" w14:paraId="7E3A8305" w14:textId="77777777" w:rsidTr="006A772B">
        <w:trPr>
          <w:jc w:val="right"/>
        </w:trPr>
        <w:tc>
          <w:tcPr>
            <w:tcW w:w="8505" w:type="dxa"/>
          </w:tcPr>
          <w:p w14:paraId="7853CAB2" w14:textId="77777777" w:rsidR="007846E5" w:rsidRPr="00685079" w:rsidRDefault="007846E5" w:rsidP="006A772B">
            <w:pPr>
              <w:tabs>
                <w:tab w:val="left" w:pos="7655"/>
              </w:tabs>
              <w:jc w:val="left"/>
              <w:rPr>
                <w:rFonts w:asciiTheme="minorEastAsia" w:eastAsiaTheme="minorEastAsia" w:hAnsiTheme="minorEastAsia"/>
                <w:szCs w:val="22"/>
              </w:rPr>
            </w:pPr>
            <w:r w:rsidRPr="00685079">
              <w:rPr>
                <w:rFonts w:asciiTheme="minorEastAsia" w:eastAsiaTheme="minorEastAsia" w:hAnsiTheme="minorEastAsia" w:hint="eastAsia"/>
                <w:szCs w:val="22"/>
              </w:rPr>
              <w:t>【要望事項】</w:t>
            </w:r>
          </w:p>
          <w:p w14:paraId="41940533" w14:textId="77777777" w:rsidR="007846E5" w:rsidRPr="00685079" w:rsidRDefault="007846E5" w:rsidP="006A772B">
            <w:pPr>
              <w:tabs>
                <w:tab w:val="left" w:pos="7655"/>
              </w:tabs>
              <w:ind w:left="220" w:hangingChars="100" w:hanging="220"/>
              <w:jc w:val="left"/>
              <w:rPr>
                <w:rFonts w:asciiTheme="minorEastAsia" w:eastAsiaTheme="minorEastAsia" w:hAnsiTheme="minorEastAsia"/>
                <w:szCs w:val="22"/>
              </w:rPr>
            </w:pPr>
            <w:r w:rsidRPr="00685079">
              <w:rPr>
                <w:rFonts w:asciiTheme="minorEastAsia" w:eastAsiaTheme="minorEastAsia" w:hAnsiTheme="minorEastAsia" w:hint="eastAsia"/>
                <w:szCs w:val="22"/>
              </w:rPr>
              <w:t>１．再任用の採用及び更新を希望する職員全員を採用すること。なお、職員の定年等に関する条例附則第３条に定める者を採用対象とすること。</w:t>
            </w:r>
          </w:p>
          <w:p w14:paraId="66985D27" w14:textId="77777777" w:rsidR="007846E5" w:rsidRPr="00685079" w:rsidRDefault="007846E5" w:rsidP="006A772B">
            <w:pPr>
              <w:tabs>
                <w:tab w:val="left" w:pos="7655"/>
              </w:tabs>
              <w:ind w:left="220" w:hangingChars="100" w:hanging="220"/>
              <w:jc w:val="left"/>
              <w:rPr>
                <w:rFonts w:asciiTheme="minorEastAsia" w:eastAsiaTheme="minorEastAsia" w:hAnsiTheme="minorEastAsia"/>
                <w:szCs w:val="22"/>
              </w:rPr>
            </w:pPr>
            <w:r w:rsidRPr="00685079">
              <w:rPr>
                <w:rFonts w:asciiTheme="minorEastAsia" w:eastAsiaTheme="minorEastAsia" w:hAnsiTheme="minorEastAsia" w:hint="eastAsia"/>
                <w:szCs w:val="22"/>
              </w:rPr>
              <w:t>２．再任用制度の運用については、労働条件と密接に関わることから詳細な説明を行うこと。</w:t>
            </w:r>
          </w:p>
        </w:tc>
      </w:tr>
    </w:tbl>
    <w:p w14:paraId="58EEB71E" w14:textId="77777777" w:rsidR="00FB4560" w:rsidRDefault="00FB4560" w:rsidP="007846E5">
      <w:pPr>
        <w:tabs>
          <w:tab w:val="left" w:pos="7655"/>
        </w:tabs>
        <w:ind w:leftChars="100" w:left="441" w:hangingChars="100" w:hanging="221"/>
        <w:jc w:val="left"/>
        <w:rPr>
          <w:rFonts w:asciiTheme="minorEastAsia" w:eastAsiaTheme="minorEastAsia" w:hAnsiTheme="minorEastAsia"/>
          <w:b/>
          <w:bCs/>
          <w:color w:val="EE0000"/>
          <w:szCs w:val="22"/>
        </w:rPr>
      </w:pPr>
    </w:p>
    <w:p w14:paraId="25C15F90" w14:textId="47A9D21E" w:rsidR="007846E5" w:rsidRPr="00C9061F" w:rsidRDefault="007846E5" w:rsidP="007846E5">
      <w:pPr>
        <w:tabs>
          <w:tab w:val="left" w:pos="7655"/>
        </w:tabs>
        <w:ind w:leftChars="100" w:left="441" w:hangingChars="100" w:hanging="221"/>
        <w:jc w:val="left"/>
        <w:rPr>
          <w:rFonts w:asciiTheme="minorEastAsia" w:eastAsiaTheme="minorEastAsia" w:hAnsiTheme="minorEastAsia"/>
          <w:b/>
          <w:bCs/>
          <w:color w:val="EE0000"/>
          <w:szCs w:val="22"/>
        </w:rPr>
      </w:pPr>
      <w:r w:rsidRPr="00C9061F">
        <w:rPr>
          <w:rFonts w:asciiTheme="minorEastAsia" w:eastAsiaTheme="minorEastAsia" w:hAnsiTheme="minorEastAsia" w:hint="eastAsia"/>
          <w:b/>
          <w:bCs/>
          <w:color w:val="EE0000"/>
          <w:szCs w:val="22"/>
        </w:rPr>
        <w:t xml:space="preserve">　</w:t>
      </w:r>
    </w:p>
    <w:p w14:paraId="067BDDD3" w14:textId="77777777" w:rsidR="007846E5" w:rsidRPr="00685079" w:rsidRDefault="007846E5" w:rsidP="007846E5">
      <w:pPr>
        <w:tabs>
          <w:tab w:val="left" w:pos="7655"/>
        </w:tabs>
        <w:ind w:leftChars="100" w:left="441" w:hangingChars="100" w:hanging="221"/>
        <w:jc w:val="left"/>
        <w:rPr>
          <w:rFonts w:asciiTheme="minorEastAsia" w:eastAsiaTheme="minorEastAsia" w:hAnsiTheme="minorEastAsia"/>
          <w:b/>
          <w:bCs/>
          <w:szCs w:val="22"/>
        </w:rPr>
      </w:pPr>
      <w:r w:rsidRPr="00685079">
        <w:rPr>
          <w:rFonts w:asciiTheme="minorEastAsia" w:eastAsiaTheme="minorEastAsia" w:hAnsiTheme="minorEastAsia" w:hint="eastAsia"/>
          <w:b/>
          <w:bCs/>
          <w:szCs w:val="22"/>
        </w:rPr>
        <w:lastRenderedPageBreak/>
        <w:t>Ⅳ　勤務時間、健康管理及び福利厚生等に関すること</w:t>
      </w:r>
    </w:p>
    <w:p w14:paraId="58F99834" w14:textId="77777777" w:rsidR="007846E5" w:rsidRPr="00685079" w:rsidRDefault="007846E5" w:rsidP="007846E5">
      <w:pPr>
        <w:tabs>
          <w:tab w:val="left" w:pos="7655"/>
        </w:tabs>
        <w:ind w:leftChars="100" w:left="441" w:hangingChars="100" w:hanging="221"/>
        <w:jc w:val="left"/>
        <w:rPr>
          <w:rFonts w:asciiTheme="minorEastAsia" w:eastAsiaTheme="minorEastAsia" w:hAnsiTheme="minorEastAsia"/>
          <w:b/>
          <w:bCs/>
          <w:szCs w:val="22"/>
        </w:rPr>
      </w:pPr>
      <w:r w:rsidRPr="00685079">
        <w:rPr>
          <w:rFonts w:asciiTheme="minorEastAsia" w:eastAsiaTheme="minorEastAsia" w:hAnsiTheme="minorEastAsia" w:hint="eastAsia"/>
          <w:b/>
          <w:bCs/>
          <w:szCs w:val="22"/>
        </w:rPr>
        <w:t>１０．勤務時間の適正な把握を行うこと。また時間外勤務（時間外在校等時間）の縮減を図ること。</w:t>
      </w:r>
    </w:p>
    <w:p w14:paraId="7A50F7B3" w14:textId="77777777" w:rsidR="007846E5" w:rsidRPr="00685079" w:rsidRDefault="007846E5" w:rsidP="007846E5">
      <w:pPr>
        <w:tabs>
          <w:tab w:val="left" w:pos="7655"/>
        </w:tabs>
        <w:ind w:leftChars="200" w:left="660" w:hangingChars="100" w:hanging="220"/>
        <w:jc w:val="left"/>
        <w:rPr>
          <w:rFonts w:asciiTheme="minorEastAsia" w:eastAsiaTheme="minorEastAsia" w:hAnsiTheme="minorEastAsia"/>
          <w:szCs w:val="22"/>
        </w:rPr>
      </w:pPr>
      <w:bookmarkStart w:id="3" w:name="_Hlk228350085"/>
      <w:r w:rsidRPr="00685079">
        <w:rPr>
          <w:rFonts w:asciiTheme="minorEastAsia" w:eastAsiaTheme="minorEastAsia" w:hAnsiTheme="minorEastAsia" w:hint="eastAsia"/>
          <w:szCs w:val="22"/>
        </w:rPr>
        <w:t>（１）「在庁時間」「在校等時間」の把握を徹底すること。</w:t>
      </w:r>
    </w:p>
    <w:p w14:paraId="0F3B950D" w14:textId="77777777" w:rsidR="007846E5" w:rsidRPr="00685079" w:rsidRDefault="007846E5" w:rsidP="007846E5">
      <w:pPr>
        <w:tabs>
          <w:tab w:val="left" w:pos="7655"/>
        </w:tabs>
        <w:ind w:leftChars="300" w:left="660" w:firstLineChars="100" w:firstLine="220"/>
        <w:jc w:val="left"/>
        <w:rPr>
          <w:rFonts w:asciiTheme="minorEastAsia" w:eastAsiaTheme="minorEastAsia" w:hAnsiTheme="minorEastAsia"/>
          <w:szCs w:val="22"/>
        </w:rPr>
      </w:pPr>
      <w:r w:rsidRPr="00685079">
        <w:rPr>
          <w:rFonts w:asciiTheme="minorEastAsia" w:eastAsiaTheme="minorEastAsia" w:hAnsiTheme="minorEastAsia" w:hint="eastAsia"/>
          <w:szCs w:val="22"/>
        </w:rPr>
        <w:t>また、労働基準法に則った３６協定の締結並びに勤務時間を客観的に把握するシステムを構築するよう市町村教育委員会に対し働きかけるなどにより、教職員の長時間労働の是正と職場環境の改善を図ること。</w:t>
      </w:r>
    </w:p>
    <w:p w14:paraId="7BD1D37C" w14:textId="77777777" w:rsidR="007846E5" w:rsidRPr="00685079" w:rsidRDefault="007846E5" w:rsidP="007846E5">
      <w:pPr>
        <w:tabs>
          <w:tab w:val="left" w:pos="7655"/>
        </w:tabs>
        <w:ind w:leftChars="200" w:left="440" w:firstLineChars="100" w:firstLine="220"/>
        <w:jc w:val="left"/>
        <w:rPr>
          <w:rFonts w:asciiTheme="minorEastAsia" w:eastAsiaTheme="minorEastAsia" w:hAnsiTheme="minorEastAsia"/>
          <w:szCs w:val="22"/>
        </w:rPr>
      </w:pPr>
      <w:r w:rsidRPr="00685079">
        <w:rPr>
          <w:rFonts w:asciiTheme="minorEastAsia" w:eastAsiaTheme="minorEastAsia" w:hAnsiTheme="minorEastAsia" w:hint="eastAsia"/>
          <w:szCs w:val="22"/>
        </w:rPr>
        <w:t>加えて、時間外勤務実績の入力等を徹底するなど、サービス残業を根絶すること。</w:t>
      </w:r>
    </w:p>
    <w:p w14:paraId="3BAB2BFE" w14:textId="77777777" w:rsidR="007846E5" w:rsidRPr="00685079" w:rsidRDefault="007846E5" w:rsidP="007846E5">
      <w:pPr>
        <w:tabs>
          <w:tab w:val="left" w:pos="7655"/>
        </w:tabs>
        <w:ind w:leftChars="200" w:left="660" w:hangingChars="100" w:hanging="220"/>
        <w:jc w:val="left"/>
        <w:rPr>
          <w:rFonts w:asciiTheme="minorEastAsia" w:eastAsiaTheme="minorEastAsia" w:hAnsiTheme="minorEastAsia"/>
          <w:szCs w:val="22"/>
        </w:rPr>
      </w:pPr>
      <w:r w:rsidRPr="00685079">
        <w:rPr>
          <w:rFonts w:asciiTheme="minorEastAsia" w:eastAsiaTheme="minorEastAsia" w:hAnsiTheme="minorEastAsia" w:hint="eastAsia"/>
          <w:szCs w:val="22"/>
        </w:rPr>
        <w:t>（２）業務内容・分担の改善、人員配置及び「過重労働による健康障害防止のための産業医による保健指導実施要綱」の徹底、３６協定及び労働基準法第３３条第３項の趣旨の徹底など、実効ある時間外勤務の縮減策を講じること。</w:t>
      </w:r>
    </w:p>
    <w:p w14:paraId="30C37123" w14:textId="77777777" w:rsidR="007846E5" w:rsidRPr="00685079" w:rsidRDefault="007846E5" w:rsidP="007846E5">
      <w:pPr>
        <w:tabs>
          <w:tab w:val="left" w:pos="7655"/>
        </w:tabs>
        <w:ind w:leftChars="200" w:left="660" w:hangingChars="100" w:hanging="220"/>
        <w:jc w:val="left"/>
        <w:rPr>
          <w:rFonts w:asciiTheme="minorEastAsia" w:eastAsiaTheme="minorEastAsia" w:hAnsiTheme="minorEastAsia"/>
          <w:szCs w:val="22"/>
        </w:rPr>
      </w:pPr>
      <w:r w:rsidRPr="00685079">
        <w:rPr>
          <w:rFonts w:asciiTheme="minorEastAsia" w:eastAsiaTheme="minorEastAsia" w:hAnsiTheme="minorEastAsia" w:hint="eastAsia"/>
          <w:szCs w:val="22"/>
        </w:rPr>
        <w:t>（３）総務事務システム等について、職員の意見を踏まえ改修を行うことなどにより、負担軽減を図ること。</w:t>
      </w:r>
    </w:p>
    <w:p w14:paraId="54D81897" w14:textId="77777777" w:rsidR="007846E5" w:rsidRPr="00685079" w:rsidRDefault="007846E5" w:rsidP="007846E5">
      <w:pPr>
        <w:tabs>
          <w:tab w:val="left" w:pos="7655"/>
        </w:tabs>
        <w:ind w:leftChars="200" w:left="660" w:hangingChars="100" w:hanging="220"/>
        <w:jc w:val="left"/>
        <w:rPr>
          <w:rFonts w:asciiTheme="minorEastAsia" w:eastAsiaTheme="minorEastAsia" w:hAnsiTheme="minorEastAsia"/>
          <w:szCs w:val="22"/>
        </w:rPr>
      </w:pPr>
      <w:r w:rsidRPr="00685079">
        <w:rPr>
          <w:rFonts w:asciiTheme="minorEastAsia" w:eastAsiaTheme="minorEastAsia" w:hAnsiTheme="minorEastAsia" w:hint="eastAsia"/>
          <w:szCs w:val="22"/>
        </w:rPr>
        <w:t>（４）「府立学校の教育職員の業務量の適切な管理等に関する規則・要綱」等に基づく取り組みを推進すること。</w:t>
      </w:r>
    </w:p>
    <w:p w14:paraId="013440A3" w14:textId="77777777" w:rsidR="007846E5" w:rsidRPr="00685079" w:rsidRDefault="007846E5" w:rsidP="00FB4560">
      <w:pPr>
        <w:tabs>
          <w:tab w:val="left" w:pos="7655"/>
        </w:tabs>
        <w:ind w:leftChars="300" w:left="660" w:firstLineChars="100" w:firstLine="220"/>
        <w:jc w:val="left"/>
        <w:rPr>
          <w:rFonts w:asciiTheme="minorEastAsia" w:eastAsiaTheme="minorEastAsia" w:hAnsiTheme="minorEastAsia"/>
          <w:szCs w:val="22"/>
        </w:rPr>
      </w:pPr>
      <w:r w:rsidRPr="00685079">
        <w:rPr>
          <w:rFonts w:asciiTheme="minorEastAsia" w:eastAsiaTheme="minorEastAsia" w:hAnsiTheme="minorEastAsia" w:hint="eastAsia"/>
          <w:szCs w:val="22"/>
        </w:rPr>
        <w:t>また、部活動指導員等の更なる拡充や、部活動の地域移行にむけた課題について協議すること。</w:t>
      </w:r>
    </w:p>
    <w:p w14:paraId="4CA05048" w14:textId="77777777" w:rsidR="007846E5" w:rsidRDefault="007846E5" w:rsidP="007846E5">
      <w:pPr>
        <w:tabs>
          <w:tab w:val="left" w:pos="7655"/>
        </w:tabs>
        <w:ind w:leftChars="200" w:left="660" w:hangingChars="100" w:hanging="220"/>
        <w:jc w:val="left"/>
        <w:rPr>
          <w:rFonts w:asciiTheme="minorEastAsia" w:eastAsiaTheme="minorEastAsia" w:hAnsiTheme="minorEastAsia"/>
          <w:szCs w:val="22"/>
        </w:rPr>
      </w:pPr>
      <w:r w:rsidRPr="00685079">
        <w:rPr>
          <w:rFonts w:asciiTheme="minorEastAsia" w:eastAsiaTheme="minorEastAsia" w:hAnsiTheme="minorEastAsia" w:hint="eastAsia"/>
          <w:szCs w:val="22"/>
        </w:rPr>
        <w:t>（５）産休・育休等の欠員未配置の状態が長期間にわたり、他の教職員の長時間労働が常態化していることなどから教職員の長時間労働解消に努めること。</w:t>
      </w:r>
    </w:p>
    <w:bookmarkEnd w:id="3"/>
    <w:p w14:paraId="3D34B44C" w14:textId="77777777" w:rsidR="007846E5" w:rsidRPr="00C9061F" w:rsidRDefault="007846E5" w:rsidP="007846E5">
      <w:pPr>
        <w:tabs>
          <w:tab w:val="left" w:pos="7655"/>
        </w:tabs>
        <w:ind w:leftChars="100" w:left="440" w:hangingChars="100" w:hanging="220"/>
        <w:jc w:val="left"/>
        <w:rPr>
          <w:rFonts w:asciiTheme="minorEastAsia" w:eastAsiaTheme="minorEastAsia" w:hAnsiTheme="minorEastAsia"/>
          <w:color w:val="EE0000"/>
          <w:szCs w:val="22"/>
        </w:rPr>
      </w:pPr>
    </w:p>
    <w:p w14:paraId="29F59A42" w14:textId="77777777" w:rsidR="007846E5" w:rsidRPr="00685079" w:rsidRDefault="007846E5" w:rsidP="007846E5">
      <w:pPr>
        <w:tabs>
          <w:tab w:val="left" w:pos="7655"/>
        </w:tabs>
        <w:ind w:leftChars="100" w:left="441" w:hangingChars="100" w:hanging="221"/>
        <w:jc w:val="left"/>
        <w:rPr>
          <w:rFonts w:asciiTheme="minorEastAsia" w:eastAsiaTheme="minorEastAsia" w:hAnsiTheme="minorEastAsia"/>
          <w:b/>
          <w:bCs/>
          <w:szCs w:val="22"/>
        </w:rPr>
      </w:pPr>
      <w:r w:rsidRPr="00685079">
        <w:rPr>
          <w:rFonts w:asciiTheme="minorEastAsia" w:eastAsiaTheme="minorEastAsia" w:hAnsiTheme="minorEastAsia" w:hint="eastAsia"/>
          <w:b/>
          <w:bCs/>
          <w:szCs w:val="22"/>
        </w:rPr>
        <w:t>１１．職・従業員の心身の健康の保持・増進と疾病予防のために、総合的な健康管理システムを構築し、健康で働き続けられる条件整備を進めること。</w:t>
      </w:r>
    </w:p>
    <w:p w14:paraId="4E2B96DD" w14:textId="77777777" w:rsidR="007846E5" w:rsidRPr="00685079" w:rsidRDefault="007846E5" w:rsidP="007846E5">
      <w:pPr>
        <w:tabs>
          <w:tab w:val="left" w:pos="7655"/>
        </w:tabs>
        <w:ind w:leftChars="200" w:left="660" w:hangingChars="100" w:hanging="220"/>
        <w:jc w:val="left"/>
        <w:rPr>
          <w:rFonts w:asciiTheme="minorEastAsia" w:eastAsiaTheme="minorEastAsia" w:hAnsiTheme="minorEastAsia"/>
          <w:szCs w:val="22"/>
        </w:rPr>
      </w:pPr>
      <w:bookmarkStart w:id="4" w:name="_Hlk228350198"/>
      <w:r w:rsidRPr="00685079">
        <w:rPr>
          <w:rFonts w:asciiTheme="minorEastAsia" w:eastAsiaTheme="minorEastAsia" w:hAnsiTheme="minorEastAsia" w:hint="eastAsia"/>
          <w:szCs w:val="22"/>
        </w:rPr>
        <w:t>（１）一般定期健康診断及び特別健康診断等の検診項目を充実すること。</w:t>
      </w:r>
    </w:p>
    <w:p w14:paraId="794781A9" w14:textId="77777777" w:rsidR="007846E5" w:rsidRPr="00685079" w:rsidRDefault="007846E5" w:rsidP="007846E5">
      <w:pPr>
        <w:tabs>
          <w:tab w:val="left" w:pos="7655"/>
        </w:tabs>
        <w:ind w:leftChars="300" w:left="660" w:firstLineChars="100" w:firstLine="220"/>
        <w:jc w:val="left"/>
        <w:rPr>
          <w:rFonts w:asciiTheme="minorEastAsia" w:eastAsiaTheme="minorEastAsia" w:hAnsiTheme="minorEastAsia"/>
          <w:szCs w:val="22"/>
        </w:rPr>
      </w:pPr>
      <w:r w:rsidRPr="00685079">
        <w:rPr>
          <w:rFonts w:asciiTheme="minorEastAsia" w:eastAsiaTheme="minorEastAsia" w:hAnsiTheme="minorEastAsia" w:hint="eastAsia"/>
          <w:szCs w:val="22"/>
        </w:rPr>
        <w:t>また、地共済・公立学校共済が実施する人間ドックの検診項目・受診枠の拡大や個人負担分の軽減につながるよう必要な措置を行うこと。</w:t>
      </w:r>
    </w:p>
    <w:p w14:paraId="47462761" w14:textId="77777777" w:rsidR="007846E5" w:rsidRPr="00685079" w:rsidRDefault="007846E5" w:rsidP="007846E5">
      <w:pPr>
        <w:tabs>
          <w:tab w:val="left" w:pos="7655"/>
        </w:tabs>
        <w:ind w:leftChars="200" w:left="660" w:hangingChars="100" w:hanging="220"/>
        <w:jc w:val="left"/>
        <w:rPr>
          <w:rFonts w:asciiTheme="minorEastAsia" w:eastAsiaTheme="minorEastAsia" w:hAnsiTheme="minorEastAsia"/>
          <w:szCs w:val="22"/>
        </w:rPr>
      </w:pPr>
      <w:r w:rsidRPr="00685079">
        <w:rPr>
          <w:rFonts w:asciiTheme="minorEastAsia" w:eastAsiaTheme="minorEastAsia" w:hAnsiTheme="minorEastAsia" w:hint="eastAsia"/>
          <w:szCs w:val="22"/>
        </w:rPr>
        <w:t>（２）メンタルヘルス対策を強化すること。</w:t>
      </w:r>
    </w:p>
    <w:p w14:paraId="69619F29" w14:textId="77777777" w:rsidR="007846E5" w:rsidRPr="00685079" w:rsidRDefault="007846E5" w:rsidP="007846E5">
      <w:pPr>
        <w:tabs>
          <w:tab w:val="left" w:pos="7655"/>
        </w:tabs>
        <w:ind w:leftChars="300" w:left="880" w:hangingChars="100" w:hanging="220"/>
        <w:jc w:val="left"/>
        <w:rPr>
          <w:rFonts w:asciiTheme="minorEastAsia" w:eastAsiaTheme="minorEastAsia" w:hAnsiTheme="minorEastAsia"/>
          <w:szCs w:val="22"/>
        </w:rPr>
      </w:pPr>
      <w:r w:rsidRPr="00685079">
        <w:rPr>
          <w:rFonts w:asciiTheme="minorEastAsia" w:eastAsiaTheme="minorEastAsia" w:hAnsiTheme="minorEastAsia" w:hint="eastAsia"/>
          <w:szCs w:val="22"/>
        </w:rPr>
        <w:t>①「大阪府職場復帰支援プログラム」、「府立学校職場復帰支援プログラム」に基づく職場復帰支援策の検証を図ること。</w:t>
      </w:r>
    </w:p>
    <w:p w14:paraId="6123C973" w14:textId="77777777" w:rsidR="007846E5" w:rsidRPr="00685079" w:rsidRDefault="007846E5" w:rsidP="007846E5">
      <w:pPr>
        <w:tabs>
          <w:tab w:val="left" w:pos="7655"/>
        </w:tabs>
        <w:ind w:leftChars="300" w:left="880" w:hangingChars="100" w:hanging="220"/>
        <w:jc w:val="left"/>
        <w:rPr>
          <w:rFonts w:asciiTheme="minorEastAsia" w:eastAsiaTheme="minorEastAsia" w:hAnsiTheme="minorEastAsia"/>
          <w:szCs w:val="22"/>
        </w:rPr>
      </w:pPr>
      <w:r w:rsidRPr="00685079">
        <w:rPr>
          <w:rFonts w:asciiTheme="minorEastAsia" w:eastAsiaTheme="minorEastAsia" w:hAnsiTheme="minorEastAsia" w:hint="eastAsia"/>
          <w:szCs w:val="22"/>
        </w:rPr>
        <w:t>②「府立学校職場復帰支援プログラム」での支援職員の配置を拡充するなど、労働条件の向上を図ること。</w:t>
      </w:r>
    </w:p>
    <w:p w14:paraId="34F42DA6" w14:textId="77777777" w:rsidR="007846E5" w:rsidRDefault="007846E5" w:rsidP="007846E5">
      <w:pPr>
        <w:ind w:leftChars="200" w:left="440" w:firstLineChars="100" w:firstLine="220"/>
        <w:jc w:val="left"/>
        <w:rPr>
          <w:rFonts w:asciiTheme="minorEastAsia" w:eastAsiaTheme="minorEastAsia" w:hAnsiTheme="minorEastAsia"/>
          <w:szCs w:val="22"/>
        </w:rPr>
      </w:pPr>
      <w:r w:rsidRPr="00685079">
        <w:rPr>
          <w:rFonts w:asciiTheme="minorEastAsia" w:eastAsiaTheme="minorEastAsia" w:hAnsiTheme="minorEastAsia" w:hint="eastAsia"/>
          <w:szCs w:val="22"/>
        </w:rPr>
        <w:t>③試し出勤を実施する場合には、給与の全額を支給すること。</w:t>
      </w:r>
    </w:p>
    <w:p w14:paraId="16881039" w14:textId="77777777" w:rsidR="007846E5" w:rsidRPr="00685079" w:rsidRDefault="007846E5" w:rsidP="007846E5">
      <w:pPr>
        <w:ind w:leftChars="200" w:left="660" w:hangingChars="100" w:hanging="220"/>
        <w:jc w:val="left"/>
        <w:rPr>
          <w:rFonts w:asciiTheme="minorEastAsia" w:eastAsiaTheme="minorEastAsia" w:hAnsiTheme="minorEastAsia"/>
          <w:szCs w:val="22"/>
        </w:rPr>
      </w:pPr>
      <w:r w:rsidRPr="00685079">
        <w:rPr>
          <w:rFonts w:asciiTheme="minorEastAsia" w:eastAsiaTheme="minorEastAsia" w:hAnsiTheme="minorEastAsia" w:hint="eastAsia"/>
          <w:szCs w:val="22"/>
        </w:rPr>
        <w:t>（３）改正がん対策基本法の趣旨をふまえ、抗がん剤治療等の通院加療のために取得する病気休暇に係る昇給停止基準を緩和すること。</w:t>
      </w:r>
    </w:p>
    <w:p w14:paraId="7CE32927" w14:textId="77777777" w:rsidR="007846E5" w:rsidRPr="00685079" w:rsidRDefault="007846E5" w:rsidP="007846E5">
      <w:pPr>
        <w:ind w:leftChars="200" w:left="660" w:hangingChars="100" w:hanging="220"/>
        <w:jc w:val="left"/>
        <w:rPr>
          <w:rFonts w:asciiTheme="minorEastAsia" w:eastAsiaTheme="minorEastAsia" w:hAnsiTheme="minorEastAsia"/>
          <w:spacing w:val="-4"/>
          <w:szCs w:val="22"/>
        </w:rPr>
      </w:pPr>
      <w:r w:rsidRPr="00685079">
        <w:rPr>
          <w:rFonts w:asciiTheme="minorEastAsia" w:eastAsiaTheme="minorEastAsia" w:hAnsiTheme="minorEastAsia" w:hint="eastAsia"/>
          <w:szCs w:val="22"/>
        </w:rPr>
        <w:t>（４）</w:t>
      </w:r>
      <w:r w:rsidRPr="00685079">
        <w:rPr>
          <w:rFonts w:asciiTheme="minorEastAsia" w:eastAsiaTheme="minorEastAsia" w:hAnsiTheme="minorEastAsia" w:hint="eastAsia"/>
          <w:spacing w:val="-4"/>
          <w:szCs w:val="22"/>
        </w:rPr>
        <w:t>治療と仕事の両立を支援するため、療養中等の職員に対する勤務制度の拡充を図ること。</w:t>
      </w:r>
    </w:p>
    <w:p w14:paraId="31AEC431" w14:textId="77777777" w:rsidR="007846E5" w:rsidRPr="00685079" w:rsidRDefault="007846E5" w:rsidP="007846E5">
      <w:pPr>
        <w:ind w:leftChars="300" w:left="880" w:hangingChars="100" w:hanging="220"/>
        <w:jc w:val="left"/>
        <w:rPr>
          <w:rFonts w:asciiTheme="minorEastAsia" w:eastAsiaTheme="minorEastAsia" w:hAnsiTheme="minorEastAsia"/>
          <w:szCs w:val="22"/>
        </w:rPr>
      </w:pPr>
      <w:r w:rsidRPr="00685079">
        <w:rPr>
          <w:rFonts w:asciiTheme="minorEastAsia" w:eastAsiaTheme="minorEastAsia" w:hAnsiTheme="minorEastAsia" w:hint="eastAsia"/>
          <w:szCs w:val="22"/>
        </w:rPr>
        <w:t>①短時間勤務制度を導入すること。</w:t>
      </w:r>
    </w:p>
    <w:p w14:paraId="18A94B91" w14:textId="77777777" w:rsidR="007846E5" w:rsidRPr="00685079" w:rsidRDefault="007846E5" w:rsidP="007846E5">
      <w:pPr>
        <w:ind w:leftChars="300" w:left="880" w:hangingChars="100" w:hanging="220"/>
        <w:jc w:val="left"/>
        <w:rPr>
          <w:rFonts w:asciiTheme="minorEastAsia" w:eastAsiaTheme="minorEastAsia" w:hAnsiTheme="minorEastAsia"/>
          <w:szCs w:val="22"/>
        </w:rPr>
      </w:pPr>
      <w:r w:rsidRPr="00685079">
        <w:rPr>
          <w:rFonts w:asciiTheme="minorEastAsia" w:eastAsiaTheme="minorEastAsia" w:hAnsiTheme="minorEastAsia" w:hint="eastAsia"/>
          <w:szCs w:val="22"/>
        </w:rPr>
        <w:t>②早出遅出勤務制度の対象とすること。</w:t>
      </w:r>
    </w:p>
    <w:p w14:paraId="31C4C342" w14:textId="77777777" w:rsidR="007846E5" w:rsidRPr="00685079" w:rsidRDefault="007846E5" w:rsidP="007846E5">
      <w:pPr>
        <w:ind w:leftChars="300" w:left="880" w:hangingChars="100" w:hanging="220"/>
        <w:jc w:val="left"/>
        <w:rPr>
          <w:rFonts w:asciiTheme="minorEastAsia" w:eastAsiaTheme="minorEastAsia" w:hAnsiTheme="minorEastAsia"/>
          <w:szCs w:val="22"/>
        </w:rPr>
      </w:pPr>
      <w:r w:rsidRPr="00685079">
        <w:rPr>
          <w:rFonts w:asciiTheme="minorEastAsia" w:eastAsiaTheme="minorEastAsia" w:hAnsiTheme="minorEastAsia" w:hint="eastAsia"/>
          <w:szCs w:val="22"/>
        </w:rPr>
        <w:t>③健康管理指導における勤務時間短縮等の措置期間を拡充すること。</w:t>
      </w:r>
    </w:p>
    <w:p w14:paraId="64837CB0" w14:textId="77777777" w:rsidR="007846E5" w:rsidRPr="00685079" w:rsidRDefault="007846E5" w:rsidP="007846E5">
      <w:pPr>
        <w:ind w:leftChars="300" w:left="880" w:hangingChars="100" w:hanging="220"/>
        <w:jc w:val="left"/>
        <w:rPr>
          <w:rFonts w:asciiTheme="minorEastAsia" w:eastAsiaTheme="minorEastAsia" w:hAnsiTheme="minorEastAsia"/>
          <w:szCs w:val="22"/>
        </w:rPr>
      </w:pPr>
      <w:r w:rsidRPr="00685079">
        <w:rPr>
          <w:rFonts w:asciiTheme="minorEastAsia" w:eastAsiaTheme="minorEastAsia" w:hAnsiTheme="minorEastAsia" w:hint="eastAsia"/>
          <w:szCs w:val="22"/>
        </w:rPr>
        <w:t>④柔軟な働き方として、フレックスタイム制度の運用を拡大させること。</w:t>
      </w:r>
    </w:p>
    <w:p w14:paraId="2353513E" w14:textId="77777777" w:rsidR="007846E5" w:rsidRPr="00685079" w:rsidRDefault="007846E5" w:rsidP="007846E5">
      <w:pPr>
        <w:ind w:leftChars="300" w:left="880" w:hangingChars="100" w:hanging="220"/>
        <w:jc w:val="left"/>
        <w:rPr>
          <w:rFonts w:asciiTheme="minorEastAsia" w:eastAsiaTheme="minorEastAsia" w:hAnsiTheme="minorEastAsia"/>
          <w:szCs w:val="22"/>
        </w:rPr>
      </w:pPr>
      <w:r w:rsidRPr="00685079">
        <w:rPr>
          <w:rFonts w:asciiTheme="minorEastAsia" w:eastAsiaTheme="minorEastAsia" w:hAnsiTheme="minorEastAsia" w:hint="eastAsia"/>
          <w:szCs w:val="22"/>
        </w:rPr>
        <w:t>⑤病気等で療養する場合に取得できる失効年休積立制度を導入すること。</w:t>
      </w:r>
    </w:p>
    <w:p w14:paraId="4E60812D" w14:textId="77777777" w:rsidR="007846E5" w:rsidRPr="00685079" w:rsidRDefault="007846E5" w:rsidP="007846E5">
      <w:pPr>
        <w:ind w:leftChars="200" w:left="660" w:hangingChars="100" w:hanging="220"/>
        <w:jc w:val="left"/>
        <w:rPr>
          <w:rFonts w:asciiTheme="minorEastAsia" w:eastAsiaTheme="minorEastAsia" w:hAnsiTheme="minorEastAsia"/>
          <w:szCs w:val="22"/>
        </w:rPr>
      </w:pPr>
      <w:r w:rsidRPr="00685079">
        <w:rPr>
          <w:rFonts w:asciiTheme="minorEastAsia" w:eastAsiaTheme="minorEastAsia" w:hAnsiTheme="minorEastAsia" w:hint="eastAsia"/>
          <w:szCs w:val="22"/>
        </w:rPr>
        <w:t>（５）ハラスメントの防止について周知及び研修など、実効ある対策を講じること。</w:t>
      </w:r>
    </w:p>
    <w:p w14:paraId="67488A64" w14:textId="77777777" w:rsidR="007846E5" w:rsidRPr="00685079" w:rsidRDefault="007846E5" w:rsidP="007846E5">
      <w:pPr>
        <w:ind w:leftChars="200" w:left="660" w:hangingChars="100" w:hanging="220"/>
        <w:jc w:val="left"/>
        <w:rPr>
          <w:rFonts w:asciiTheme="minorEastAsia" w:eastAsiaTheme="minorEastAsia" w:hAnsiTheme="minorEastAsia"/>
          <w:szCs w:val="22"/>
        </w:rPr>
      </w:pPr>
      <w:r w:rsidRPr="00685079">
        <w:rPr>
          <w:rFonts w:asciiTheme="minorEastAsia" w:eastAsiaTheme="minorEastAsia" w:hAnsiTheme="minorEastAsia" w:hint="eastAsia"/>
          <w:szCs w:val="22"/>
        </w:rPr>
        <w:t>（６）障がいのある職員が安心して働き続けられるよう、各任命権者が定めた「障がい者である職員の活躍推進計画」を踏まえ、合理的配慮の提供、働き方改革、障がい理解の促進等に向けた取り組みを推進すること。</w:t>
      </w:r>
    </w:p>
    <w:p w14:paraId="37950A86" w14:textId="77777777" w:rsidR="00BA18D7" w:rsidRDefault="007846E5" w:rsidP="007846E5">
      <w:pPr>
        <w:ind w:leftChars="200" w:left="660" w:hangingChars="100" w:hanging="220"/>
        <w:jc w:val="left"/>
        <w:rPr>
          <w:rFonts w:asciiTheme="minorEastAsia" w:eastAsiaTheme="minorEastAsia" w:hAnsiTheme="minorEastAsia"/>
          <w:szCs w:val="22"/>
        </w:rPr>
      </w:pPr>
      <w:r w:rsidRPr="00685079">
        <w:rPr>
          <w:rFonts w:asciiTheme="minorEastAsia" w:eastAsiaTheme="minorEastAsia" w:hAnsiTheme="minorEastAsia" w:hint="eastAsia"/>
          <w:szCs w:val="22"/>
        </w:rPr>
        <w:t xml:space="preserve">（７）感染症等に係る感染防止対策を強化すること。特に、職員の安全と感染症等に係る各種予防接種に必要な費用負担を行うこと。また、必要な時間については、職務専念義務を免除すること。　</w:t>
      </w:r>
    </w:p>
    <w:p w14:paraId="64F1FF82" w14:textId="14485FEF" w:rsidR="007846E5" w:rsidRPr="00685079" w:rsidRDefault="007846E5" w:rsidP="007846E5">
      <w:pPr>
        <w:ind w:leftChars="200" w:left="660" w:hangingChars="100" w:hanging="220"/>
        <w:jc w:val="left"/>
        <w:rPr>
          <w:rFonts w:asciiTheme="minorEastAsia" w:eastAsiaTheme="minorEastAsia" w:hAnsiTheme="minorEastAsia"/>
          <w:szCs w:val="22"/>
        </w:rPr>
      </w:pPr>
      <w:r w:rsidRPr="00685079">
        <w:rPr>
          <w:rFonts w:asciiTheme="minorEastAsia" w:eastAsiaTheme="minorEastAsia" w:hAnsiTheme="minorEastAsia" w:hint="eastAsia"/>
          <w:szCs w:val="22"/>
        </w:rPr>
        <w:t xml:space="preserve">　</w:t>
      </w:r>
    </w:p>
    <w:p w14:paraId="32E40E9F" w14:textId="77777777" w:rsidR="007846E5" w:rsidRPr="00685079" w:rsidRDefault="007846E5" w:rsidP="007846E5">
      <w:pPr>
        <w:ind w:leftChars="200" w:left="660" w:hangingChars="100" w:hanging="220"/>
        <w:jc w:val="left"/>
        <w:rPr>
          <w:rFonts w:asciiTheme="minorEastAsia" w:eastAsiaTheme="minorEastAsia" w:hAnsiTheme="minorEastAsia"/>
          <w:szCs w:val="22"/>
        </w:rPr>
      </w:pPr>
      <w:r w:rsidRPr="00685079">
        <w:rPr>
          <w:rFonts w:asciiTheme="minorEastAsia" w:eastAsiaTheme="minorEastAsia" w:hAnsiTheme="minorEastAsia" w:hint="eastAsia"/>
          <w:szCs w:val="22"/>
        </w:rPr>
        <w:lastRenderedPageBreak/>
        <w:t>（８）更年期障害などへの対応をはじめ、高年齢期においても健康で働き続けられる職場環境の整備にむけ、職種・職場実態に応じた条件整備を行うこと。</w:t>
      </w:r>
    </w:p>
    <w:tbl>
      <w:tblPr>
        <w:tblStyle w:val="aa"/>
        <w:tblW w:w="8505" w:type="dxa"/>
        <w:jc w:val="right"/>
        <w:tblLook w:val="04A0" w:firstRow="1" w:lastRow="0" w:firstColumn="1" w:lastColumn="0" w:noHBand="0" w:noVBand="1"/>
      </w:tblPr>
      <w:tblGrid>
        <w:gridCol w:w="8505"/>
      </w:tblGrid>
      <w:tr w:rsidR="007846E5" w:rsidRPr="00685079" w14:paraId="4DEC975D" w14:textId="77777777" w:rsidTr="006A772B">
        <w:trPr>
          <w:jc w:val="right"/>
        </w:trPr>
        <w:tc>
          <w:tcPr>
            <w:tcW w:w="9060" w:type="dxa"/>
          </w:tcPr>
          <w:bookmarkEnd w:id="4"/>
          <w:p w14:paraId="7211AEEB" w14:textId="77777777" w:rsidR="007846E5" w:rsidRPr="00685079" w:rsidRDefault="007846E5" w:rsidP="006A772B">
            <w:pPr>
              <w:jc w:val="left"/>
              <w:rPr>
                <w:rFonts w:asciiTheme="minorEastAsia" w:eastAsiaTheme="minorEastAsia" w:hAnsiTheme="minorEastAsia"/>
                <w:szCs w:val="22"/>
              </w:rPr>
            </w:pPr>
            <w:r w:rsidRPr="00685079">
              <w:rPr>
                <w:rFonts w:asciiTheme="minorEastAsia" w:eastAsiaTheme="minorEastAsia" w:hAnsiTheme="minorEastAsia" w:hint="eastAsia"/>
                <w:szCs w:val="22"/>
              </w:rPr>
              <w:t>【要望事項】</w:t>
            </w:r>
          </w:p>
          <w:p w14:paraId="2B706050" w14:textId="77777777" w:rsidR="007846E5" w:rsidRPr="00685079" w:rsidRDefault="007846E5" w:rsidP="006A772B">
            <w:pPr>
              <w:jc w:val="left"/>
              <w:rPr>
                <w:rFonts w:asciiTheme="minorEastAsia" w:eastAsiaTheme="minorEastAsia" w:hAnsiTheme="minorEastAsia"/>
                <w:szCs w:val="22"/>
              </w:rPr>
            </w:pPr>
            <w:r w:rsidRPr="00685079">
              <w:rPr>
                <w:rFonts w:asciiTheme="minorEastAsia" w:eastAsiaTheme="minorEastAsia" w:hAnsiTheme="minorEastAsia" w:hint="eastAsia"/>
                <w:szCs w:val="22"/>
              </w:rPr>
              <w:t>１．業務命令中の事故については公務災害を認定すること。</w:t>
            </w:r>
          </w:p>
          <w:p w14:paraId="112BA91E" w14:textId="77777777" w:rsidR="007846E5" w:rsidRPr="00685079" w:rsidRDefault="007846E5" w:rsidP="006A772B">
            <w:pPr>
              <w:ind w:left="110" w:hangingChars="50" w:hanging="110"/>
              <w:jc w:val="left"/>
              <w:rPr>
                <w:rFonts w:asciiTheme="minorEastAsia" w:eastAsiaTheme="minorEastAsia" w:hAnsiTheme="minorEastAsia"/>
                <w:szCs w:val="22"/>
              </w:rPr>
            </w:pPr>
            <w:r w:rsidRPr="00685079">
              <w:rPr>
                <w:rFonts w:asciiTheme="minorEastAsia" w:eastAsiaTheme="minorEastAsia" w:hAnsiTheme="minorEastAsia" w:hint="eastAsia"/>
                <w:szCs w:val="22"/>
              </w:rPr>
              <w:t>２．メンタルヘルス対策についての市町村教育委員会における支援策の策定状況を明らかにすること。</w:t>
            </w:r>
          </w:p>
          <w:p w14:paraId="5303A563" w14:textId="77777777" w:rsidR="007846E5" w:rsidRPr="00685079" w:rsidRDefault="007846E5" w:rsidP="006A772B">
            <w:pPr>
              <w:ind w:left="110" w:hangingChars="50" w:hanging="110"/>
              <w:jc w:val="left"/>
              <w:rPr>
                <w:rFonts w:asciiTheme="minorEastAsia" w:eastAsiaTheme="minorEastAsia" w:hAnsiTheme="minorEastAsia"/>
                <w:b/>
                <w:bCs/>
                <w:szCs w:val="22"/>
              </w:rPr>
            </w:pPr>
            <w:r w:rsidRPr="00685079">
              <w:rPr>
                <w:rFonts w:asciiTheme="minorEastAsia" w:eastAsiaTheme="minorEastAsia" w:hAnsiTheme="minorEastAsia" w:hint="eastAsia"/>
                <w:szCs w:val="22"/>
              </w:rPr>
              <w:t>３．障がいのある教職員が安心して働き続けることができるよう、市町村教育委員会へ指導・助言を行うなど、小・中学校における職場環境整備を進めること。</w:t>
            </w:r>
          </w:p>
        </w:tc>
      </w:tr>
    </w:tbl>
    <w:p w14:paraId="0877A0CE" w14:textId="77777777" w:rsidR="007846E5" w:rsidRPr="00685079" w:rsidRDefault="007846E5" w:rsidP="007846E5">
      <w:pPr>
        <w:ind w:leftChars="100" w:left="441" w:hangingChars="100" w:hanging="221"/>
        <w:jc w:val="left"/>
        <w:rPr>
          <w:rFonts w:asciiTheme="minorEastAsia" w:eastAsiaTheme="minorEastAsia" w:hAnsiTheme="minorEastAsia"/>
          <w:b/>
          <w:bCs/>
          <w:szCs w:val="22"/>
        </w:rPr>
      </w:pPr>
    </w:p>
    <w:p w14:paraId="7060C664" w14:textId="77777777" w:rsidR="007846E5" w:rsidRPr="00685079" w:rsidRDefault="007846E5" w:rsidP="007846E5">
      <w:pPr>
        <w:ind w:leftChars="100" w:left="441" w:hangingChars="100" w:hanging="221"/>
        <w:jc w:val="left"/>
        <w:rPr>
          <w:rFonts w:asciiTheme="minorEastAsia" w:eastAsiaTheme="minorEastAsia" w:hAnsiTheme="minorEastAsia"/>
          <w:b/>
          <w:bCs/>
          <w:szCs w:val="22"/>
        </w:rPr>
      </w:pPr>
      <w:r w:rsidRPr="00685079">
        <w:rPr>
          <w:rFonts w:asciiTheme="minorEastAsia" w:eastAsiaTheme="minorEastAsia" w:hAnsiTheme="minorEastAsia" w:hint="eastAsia"/>
          <w:b/>
          <w:bCs/>
          <w:szCs w:val="22"/>
        </w:rPr>
        <w:t>１２．休暇・休業制度等の充実を図ること。</w:t>
      </w:r>
    </w:p>
    <w:p w14:paraId="4BA7D613" w14:textId="77777777" w:rsidR="007846E5" w:rsidRPr="00685079" w:rsidRDefault="007846E5" w:rsidP="007846E5">
      <w:pPr>
        <w:ind w:leftChars="200" w:left="660" w:hangingChars="100" w:hanging="220"/>
        <w:jc w:val="left"/>
        <w:rPr>
          <w:rFonts w:asciiTheme="minorEastAsia" w:eastAsiaTheme="minorEastAsia" w:hAnsiTheme="minorEastAsia"/>
          <w:szCs w:val="22"/>
        </w:rPr>
      </w:pPr>
      <w:bookmarkStart w:id="5" w:name="_Hlk228350519"/>
      <w:r w:rsidRPr="00685079">
        <w:rPr>
          <w:rFonts w:asciiTheme="minorEastAsia" w:eastAsiaTheme="minorEastAsia" w:hAnsiTheme="minorEastAsia" w:hint="eastAsia"/>
          <w:szCs w:val="22"/>
        </w:rPr>
        <w:t>（１）職員が安心して休暇等を取得することができるよう、確実な代替職員の配置など必要な措置を講じること。</w:t>
      </w:r>
    </w:p>
    <w:p w14:paraId="00CC788A" w14:textId="77777777" w:rsidR="007846E5" w:rsidRPr="00685079" w:rsidRDefault="007846E5" w:rsidP="007846E5">
      <w:pPr>
        <w:ind w:leftChars="300" w:left="660" w:firstLineChars="100" w:firstLine="220"/>
        <w:jc w:val="left"/>
        <w:rPr>
          <w:rFonts w:asciiTheme="minorEastAsia" w:eastAsiaTheme="minorEastAsia" w:hAnsiTheme="minorEastAsia"/>
          <w:szCs w:val="22"/>
        </w:rPr>
      </w:pPr>
      <w:r w:rsidRPr="00685079">
        <w:rPr>
          <w:rFonts w:asciiTheme="minorEastAsia" w:eastAsiaTheme="minorEastAsia" w:hAnsiTheme="minorEastAsia" w:hint="eastAsia"/>
          <w:szCs w:val="22"/>
        </w:rPr>
        <w:t>また、現行の「産休代替三原則」を検討するなど代替職員配置基準を見直すこと。</w:t>
      </w:r>
    </w:p>
    <w:p w14:paraId="3F38ED3F" w14:textId="77777777" w:rsidR="007846E5" w:rsidRPr="00685079" w:rsidRDefault="007846E5" w:rsidP="007846E5">
      <w:pPr>
        <w:ind w:leftChars="200" w:left="660" w:hangingChars="100" w:hanging="220"/>
        <w:jc w:val="left"/>
        <w:rPr>
          <w:rFonts w:asciiTheme="minorEastAsia" w:eastAsiaTheme="minorEastAsia" w:hAnsiTheme="minorEastAsia"/>
          <w:szCs w:val="22"/>
        </w:rPr>
      </w:pPr>
      <w:r w:rsidRPr="00685079">
        <w:rPr>
          <w:rFonts w:asciiTheme="minorEastAsia" w:eastAsiaTheme="minorEastAsia" w:hAnsiTheme="minorEastAsia" w:hint="eastAsia"/>
          <w:szCs w:val="22"/>
        </w:rPr>
        <w:t>（２）年次有給休暇の年１５日以上の取得を促進すること。また、年次有給休暇の取得開始を１０月にすること。</w:t>
      </w:r>
    </w:p>
    <w:p w14:paraId="05F25CB0" w14:textId="77777777" w:rsidR="007846E5" w:rsidRPr="00685079" w:rsidRDefault="007846E5" w:rsidP="007846E5">
      <w:pPr>
        <w:ind w:leftChars="200" w:left="660" w:hangingChars="100" w:hanging="220"/>
        <w:jc w:val="left"/>
        <w:rPr>
          <w:rFonts w:asciiTheme="minorEastAsia" w:eastAsiaTheme="minorEastAsia" w:hAnsiTheme="minorEastAsia"/>
          <w:szCs w:val="22"/>
        </w:rPr>
      </w:pPr>
      <w:r w:rsidRPr="00685079">
        <w:rPr>
          <w:rFonts w:asciiTheme="minorEastAsia" w:eastAsiaTheme="minorEastAsia" w:hAnsiTheme="minorEastAsia" w:hint="eastAsia"/>
          <w:szCs w:val="22"/>
        </w:rPr>
        <w:t>（３）非常勤職員の</w:t>
      </w:r>
      <w:r w:rsidRPr="007D437F">
        <w:rPr>
          <w:rFonts w:asciiTheme="minorEastAsia" w:eastAsiaTheme="minorEastAsia" w:hAnsiTheme="minorEastAsia" w:hint="eastAsia"/>
          <w:szCs w:val="22"/>
        </w:rPr>
        <w:t>保育時間、子の看護等休暇、短期介護休暇及び骨髄等ドナー休暇の有給化をはじめ、</w:t>
      </w:r>
      <w:r w:rsidRPr="00685079">
        <w:rPr>
          <w:rFonts w:asciiTheme="minorEastAsia" w:eastAsiaTheme="minorEastAsia" w:hAnsiTheme="minorEastAsia" w:hint="eastAsia"/>
          <w:szCs w:val="22"/>
        </w:rPr>
        <w:t>特別休暇、休業制度及び職免制度等について常勤職員との権衡を考慮して改善すること。</w:t>
      </w:r>
    </w:p>
    <w:p w14:paraId="3DDA7FDD" w14:textId="77777777" w:rsidR="007846E5" w:rsidRPr="00685079" w:rsidRDefault="007846E5" w:rsidP="007846E5">
      <w:pPr>
        <w:ind w:leftChars="200" w:left="660" w:hangingChars="100" w:hanging="220"/>
        <w:jc w:val="left"/>
        <w:rPr>
          <w:rFonts w:asciiTheme="minorEastAsia" w:eastAsiaTheme="minorEastAsia" w:hAnsiTheme="minorEastAsia"/>
          <w:szCs w:val="22"/>
        </w:rPr>
      </w:pPr>
      <w:r w:rsidRPr="00685079">
        <w:rPr>
          <w:rFonts w:asciiTheme="minorEastAsia" w:eastAsiaTheme="minorEastAsia" w:hAnsiTheme="minorEastAsia" w:hint="eastAsia"/>
          <w:szCs w:val="22"/>
        </w:rPr>
        <w:t>（４）出産・育児に係る勤務制度の拡充に伴い、性別を問わず育児休業を取得しやすい勤務環境に関する措置等を講じること。併せて、期間の全てを退職手当の勤続年数に算入すること。</w:t>
      </w:r>
    </w:p>
    <w:p w14:paraId="02681668" w14:textId="77777777" w:rsidR="007846E5" w:rsidRPr="00685079" w:rsidRDefault="007846E5" w:rsidP="007846E5">
      <w:pPr>
        <w:ind w:leftChars="200" w:left="660" w:hangingChars="100" w:hanging="220"/>
        <w:jc w:val="left"/>
        <w:rPr>
          <w:rFonts w:asciiTheme="minorEastAsia" w:eastAsiaTheme="minorEastAsia" w:hAnsiTheme="minorEastAsia"/>
          <w:szCs w:val="22"/>
        </w:rPr>
      </w:pPr>
      <w:bookmarkStart w:id="6" w:name="_Hlk133823062"/>
      <w:r w:rsidRPr="00685079">
        <w:rPr>
          <w:rFonts w:asciiTheme="minorEastAsia" w:eastAsiaTheme="minorEastAsia" w:hAnsiTheme="minorEastAsia" w:hint="eastAsia"/>
          <w:szCs w:val="22"/>
        </w:rPr>
        <w:t>（５）育児時間の子の対象年齢の引上げと、時間及び期間の延長等の改善を行うこと。</w:t>
      </w:r>
    </w:p>
    <w:bookmarkEnd w:id="6"/>
    <w:p w14:paraId="6E305471" w14:textId="6321D484" w:rsidR="007846E5" w:rsidRPr="00685079" w:rsidRDefault="007846E5" w:rsidP="007846E5">
      <w:pPr>
        <w:ind w:leftChars="200" w:left="660" w:hangingChars="100" w:hanging="220"/>
        <w:jc w:val="left"/>
        <w:rPr>
          <w:rFonts w:asciiTheme="minorEastAsia" w:eastAsiaTheme="minorEastAsia" w:hAnsiTheme="minorEastAsia"/>
          <w:szCs w:val="22"/>
        </w:rPr>
      </w:pPr>
      <w:r w:rsidRPr="00685079">
        <w:rPr>
          <w:rFonts w:asciiTheme="minorEastAsia" w:eastAsiaTheme="minorEastAsia" w:hAnsiTheme="minorEastAsia" w:hint="eastAsia"/>
          <w:szCs w:val="22"/>
        </w:rPr>
        <w:t>（６）子の看護等休暇等の取得要件等や対象者の拡大を行うこと。</w:t>
      </w:r>
    </w:p>
    <w:p w14:paraId="4F2469E4" w14:textId="77777777" w:rsidR="007846E5" w:rsidRPr="00685079" w:rsidRDefault="007846E5" w:rsidP="007846E5">
      <w:pPr>
        <w:ind w:leftChars="200" w:left="660" w:hangingChars="100" w:hanging="220"/>
        <w:jc w:val="left"/>
        <w:rPr>
          <w:rFonts w:asciiTheme="minorEastAsia" w:eastAsiaTheme="minorEastAsia" w:hAnsiTheme="minorEastAsia"/>
          <w:szCs w:val="22"/>
        </w:rPr>
      </w:pPr>
      <w:r w:rsidRPr="00685079">
        <w:rPr>
          <w:rFonts w:asciiTheme="minorEastAsia" w:eastAsiaTheme="minorEastAsia" w:hAnsiTheme="minorEastAsia" w:hint="eastAsia"/>
          <w:szCs w:val="22"/>
        </w:rPr>
        <w:t>（７）出生サポート休暇を拡充すること。</w:t>
      </w:r>
    </w:p>
    <w:p w14:paraId="42FF1D87" w14:textId="77777777" w:rsidR="007846E5" w:rsidRPr="00685079" w:rsidRDefault="007846E5" w:rsidP="007846E5">
      <w:pPr>
        <w:ind w:leftChars="200" w:left="660" w:hangingChars="100" w:hanging="220"/>
        <w:jc w:val="left"/>
        <w:rPr>
          <w:rFonts w:asciiTheme="minorEastAsia" w:eastAsiaTheme="minorEastAsia" w:hAnsiTheme="minorEastAsia"/>
          <w:szCs w:val="22"/>
        </w:rPr>
      </w:pPr>
      <w:r w:rsidRPr="00685079">
        <w:rPr>
          <w:rFonts w:asciiTheme="minorEastAsia" w:eastAsiaTheme="minorEastAsia" w:hAnsiTheme="minorEastAsia" w:hint="eastAsia"/>
          <w:szCs w:val="22"/>
        </w:rPr>
        <w:t>（８）介護のための休暇及び欠勤制度の充実と運用改善を行うこと。特に、要介護状態が続く場合の介護休暇制度を改善すること。</w:t>
      </w:r>
    </w:p>
    <w:p w14:paraId="501CABBE" w14:textId="77777777" w:rsidR="007846E5" w:rsidRPr="00685079" w:rsidRDefault="007846E5" w:rsidP="007846E5">
      <w:pPr>
        <w:ind w:leftChars="200" w:left="660" w:hangingChars="100" w:hanging="220"/>
        <w:jc w:val="left"/>
        <w:rPr>
          <w:rFonts w:asciiTheme="minorEastAsia" w:eastAsiaTheme="minorEastAsia" w:hAnsiTheme="minorEastAsia"/>
          <w:szCs w:val="22"/>
        </w:rPr>
      </w:pPr>
      <w:r w:rsidRPr="00685079">
        <w:rPr>
          <w:rFonts w:asciiTheme="minorEastAsia" w:eastAsiaTheme="minorEastAsia" w:hAnsiTheme="minorEastAsia" w:hint="eastAsia"/>
          <w:szCs w:val="22"/>
        </w:rPr>
        <w:t>（９）危険回避休暇の運用を改善すること。</w:t>
      </w:r>
    </w:p>
    <w:p w14:paraId="76F580D8" w14:textId="77777777" w:rsidR="007846E5" w:rsidRPr="00685079" w:rsidRDefault="007846E5" w:rsidP="007846E5">
      <w:pPr>
        <w:ind w:leftChars="200" w:left="660" w:hangingChars="100" w:hanging="220"/>
        <w:jc w:val="left"/>
        <w:rPr>
          <w:rFonts w:asciiTheme="minorEastAsia" w:eastAsiaTheme="minorEastAsia" w:hAnsiTheme="minorEastAsia"/>
          <w:szCs w:val="22"/>
        </w:rPr>
      </w:pPr>
      <w:r w:rsidRPr="00685079">
        <w:rPr>
          <w:rFonts w:asciiTheme="minorEastAsia" w:eastAsiaTheme="minorEastAsia" w:hAnsiTheme="minorEastAsia" w:hint="eastAsia"/>
          <w:szCs w:val="22"/>
        </w:rPr>
        <w:t>（１０）ボランティア休暇を拡充すること。</w:t>
      </w:r>
    </w:p>
    <w:p w14:paraId="435CE318" w14:textId="77777777" w:rsidR="007846E5" w:rsidRPr="00685079" w:rsidRDefault="007846E5" w:rsidP="007846E5">
      <w:pPr>
        <w:ind w:leftChars="200" w:left="660" w:hangingChars="100" w:hanging="220"/>
        <w:jc w:val="left"/>
        <w:rPr>
          <w:rFonts w:asciiTheme="minorEastAsia" w:eastAsiaTheme="minorEastAsia" w:hAnsiTheme="minorEastAsia"/>
          <w:szCs w:val="22"/>
        </w:rPr>
      </w:pPr>
    </w:p>
    <w:bookmarkEnd w:id="5"/>
    <w:p w14:paraId="5D80D6AD" w14:textId="77777777" w:rsidR="007846E5" w:rsidRPr="00685079" w:rsidRDefault="007846E5" w:rsidP="007846E5">
      <w:pPr>
        <w:ind w:leftChars="100" w:left="441" w:hangingChars="100" w:hanging="221"/>
        <w:jc w:val="left"/>
        <w:rPr>
          <w:rFonts w:asciiTheme="minorEastAsia" w:eastAsiaTheme="minorEastAsia" w:hAnsiTheme="minorEastAsia"/>
          <w:b/>
          <w:bCs/>
          <w:szCs w:val="22"/>
        </w:rPr>
      </w:pPr>
      <w:r w:rsidRPr="00685079">
        <w:rPr>
          <w:rFonts w:asciiTheme="minorEastAsia" w:eastAsiaTheme="minorEastAsia" w:hAnsiTheme="minorEastAsia" w:hint="eastAsia"/>
          <w:b/>
          <w:bCs/>
          <w:szCs w:val="22"/>
        </w:rPr>
        <w:t>１３．職員の福利厚生事業を拡充すること。</w:t>
      </w:r>
    </w:p>
    <w:p w14:paraId="32B88536" w14:textId="77777777" w:rsidR="007846E5" w:rsidRPr="00685079" w:rsidRDefault="007846E5" w:rsidP="007846E5">
      <w:pPr>
        <w:ind w:leftChars="200" w:left="660" w:hangingChars="100" w:hanging="220"/>
        <w:jc w:val="left"/>
        <w:rPr>
          <w:rFonts w:asciiTheme="minorEastAsia" w:eastAsiaTheme="minorEastAsia" w:hAnsiTheme="minorEastAsia"/>
          <w:szCs w:val="22"/>
        </w:rPr>
      </w:pPr>
      <w:bookmarkStart w:id="7" w:name="_Hlk228350572"/>
      <w:r w:rsidRPr="00685079">
        <w:rPr>
          <w:rFonts w:asciiTheme="minorEastAsia" w:eastAsiaTheme="minorEastAsia" w:hAnsiTheme="minorEastAsia" w:hint="eastAsia"/>
          <w:szCs w:val="22"/>
        </w:rPr>
        <w:t>（１）臨時・非常勤職員を含む職員の福利厚生に関する事項について計画を樹立し実施すること。</w:t>
      </w:r>
    </w:p>
    <w:p w14:paraId="6BDB44B4" w14:textId="77777777" w:rsidR="007846E5" w:rsidRDefault="007846E5" w:rsidP="007846E5">
      <w:pPr>
        <w:ind w:leftChars="200" w:left="660" w:hangingChars="100" w:hanging="220"/>
        <w:jc w:val="left"/>
        <w:rPr>
          <w:rFonts w:asciiTheme="minorEastAsia" w:eastAsiaTheme="minorEastAsia" w:hAnsiTheme="minorEastAsia"/>
          <w:szCs w:val="22"/>
        </w:rPr>
      </w:pPr>
      <w:r w:rsidRPr="00685079">
        <w:rPr>
          <w:rFonts w:asciiTheme="minorEastAsia" w:eastAsiaTheme="minorEastAsia" w:hAnsiTheme="minorEastAsia" w:hint="eastAsia"/>
          <w:szCs w:val="22"/>
        </w:rPr>
        <w:t>（２）</w:t>
      </w:r>
      <w:r w:rsidRPr="002D19C6">
        <w:rPr>
          <w:rFonts w:asciiTheme="minorEastAsia" w:eastAsiaTheme="minorEastAsia" w:hAnsiTheme="minorEastAsia" w:hint="eastAsia"/>
          <w:szCs w:val="22"/>
        </w:rPr>
        <w:t>職員の福利厚生の充実を図るため、庁舎内に飲料製品や生活衛生用品など日常的に必要な物品を購入できる売店等を設置すること。</w:t>
      </w:r>
    </w:p>
    <w:p w14:paraId="55E7904C" w14:textId="77777777" w:rsidR="007846E5" w:rsidRPr="00685079" w:rsidRDefault="007846E5" w:rsidP="007846E5">
      <w:pPr>
        <w:ind w:leftChars="200" w:left="660" w:hangingChars="100" w:hanging="220"/>
        <w:jc w:val="left"/>
        <w:rPr>
          <w:rFonts w:asciiTheme="minorEastAsia" w:eastAsiaTheme="minorEastAsia" w:hAnsiTheme="minorEastAsia"/>
          <w:szCs w:val="22"/>
        </w:rPr>
      </w:pPr>
      <w:r>
        <w:rPr>
          <w:rFonts w:asciiTheme="minorEastAsia" w:eastAsiaTheme="minorEastAsia" w:hAnsiTheme="minorEastAsia" w:hint="eastAsia"/>
          <w:szCs w:val="22"/>
        </w:rPr>
        <w:t>（３）</w:t>
      </w:r>
      <w:r w:rsidRPr="00685079">
        <w:rPr>
          <w:rFonts w:asciiTheme="minorEastAsia" w:eastAsiaTheme="minorEastAsia" w:hAnsiTheme="minorEastAsia" w:hint="eastAsia"/>
          <w:szCs w:val="22"/>
        </w:rPr>
        <w:t>大阪府職員互助会及び大阪府教職員互助組合等への補助金を復活するなど、福利厚生団体への支援を通じた職員の福利厚生を図ること。</w:t>
      </w:r>
    </w:p>
    <w:bookmarkEnd w:id="7"/>
    <w:p w14:paraId="19DC8424" w14:textId="77777777" w:rsidR="007846E5" w:rsidRDefault="007846E5" w:rsidP="007846E5">
      <w:pPr>
        <w:pStyle w:val="af4"/>
      </w:pPr>
    </w:p>
    <w:p w14:paraId="2F978475" w14:textId="78CADF11" w:rsidR="007846E5" w:rsidRPr="00685079" w:rsidRDefault="007846E5" w:rsidP="007846E5">
      <w:pPr>
        <w:pStyle w:val="af4"/>
      </w:pPr>
      <w:r w:rsidRPr="00685079">
        <w:rPr>
          <w:rFonts w:hint="eastAsia"/>
        </w:rPr>
        <w:t>以上</w:t>
      </w:r>
    </w:p>
    <w:p w14:paraId="62C155F7" w14:textId="77777777" w:rsidR="007846E5" w:rsidRPr="007E7DDE" w:rsidRDefault="007846E5" w:rsidP="007846E5"/>
    <w:p w14:paraId="2E0BE04A" w14:textId="77777777" w:rsidR="007846E5" w:rsidRDefault="007846E5" w:rsidP="007846E5">
      <w:pPr>
        <w:ind w:leftChars="100" w:left="440" w:hangingChars="100" w:hanging="220"/>
        <w:jc w:val="left"/>
        <w:rPr>
          <w:rFonts w:asciiTheme="minorEastAsia" w:eastAsiaTheme="minorEastAsia" w:hAnsiTheme="minorEastAsia"/>
          <w:szCs w:val="22"/>
        </w:rPr>
      </w:pPr>
    </w:p>
    <w:p w14:paraId="18A83E84" w14:textId="77777777" w:rsidR="007846E5" w:rsidRDefault="007846E5" w:rsidP="007846E5">
      <w:pPr>
        <w:ind w:leftChars="100" w:left="440" w:hangingChars="100" w:hanging="220"/>
        <w:jc w:val="left"/>
        <w:rPr>
          <w:rFonts w:asciiTheme="minorEastAsia" w:eastAsiaTheme="minorEastAsia" w:hAnsiTheme="minorEastAsia"/>
          <w:szCs w:val="22"/>
        </w:rPr>
      </w:pPr>
    </w:p>
    <w:p w14:paraId="09731A4F" w14:textId="77777777" w:rsidR="007846E5" w:rsidRDefault="007846E5" w:rsidP="007846E5">
      <w:pPr>
        <w:ind w:leftChars="100" w:left="440" w:hangingChars="100" w:hanging="220"/>
        <w:jc w:val="left"/>
        <w:rPr>
          <w:rFonts w:asciiTheme="minorEastAsia" w:eastAsiaTheme="minorEastAsia" w:hAnsiTheme="minorEastAsia"/>
          <w:szCs w:val="22"/>
        </w:rPr>
      </w:pPr>
    </w:p>
    <w:p w14:paraId="18FAA3EB" w14:textId="77777777" w:rsidR="007846E5" w:rsidRPr="007846E5" w:rsidRDefault="007846E5" w:rsidP="007846E5">
      <w:pPr>
        <w:jc w:val="left"/>
      </w:pPr>
    </w:p>
    <w:sectPr w:rsidR="007846E5" w:rsidRPr="007846E5" w:rsidSect="00905C23">
      <w:pgSz w:w="11906" w:h="16838" w:code="9"/>
      <w:pgMar w:top="1134" w:right="1418" w:bottom="1134" w:left="1418" w:header="851" w:footer="567" w:gutter="0"/>
      <w:pgNumType w:start="1"/>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0375E" w14:textId="77777777" w:rsidR="00A2665B" w:rsidRDefault="00A2665B" w:rsidP="005F64C1">
      <w:r>
        <w:separator/>
      </w:r>
    </w:p>
  </w:endnote>
  <w:endnote w:type="continuationSeparator" w:id="0">
    <w:p w14:paraId="71A2D340" w14:textId="77777777" w:rsidR="00A2665B" w:rsidRDefault="00A2665B" w:rsidP="005F6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w:altName w:val="Arial Unicode MS"/>
    <w:panose1 w:val="00000000000000000000"/>
    <w:charset w:val="80"/>
    <w:family w:val="roman"/>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F8E27" w14:textId="77777777" w:rsidR="00A2665B" w:rsidRDefault="00A2665B" w:rsidP="005F64C1">
      <w:r>
        <w:separator/>
      </w:r>
    </w:p>
  </w:footnote>
  <w:footnote w:type="continuationSeparator" w:id="0">
    <w:p w14:paraId="022D6CAF" w14:textId="77777777" w:rsidR="00A2665B" w:rsidRDefault="00A2665B" w:rsidP="005F64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C5DE5"/>
    <w:multiLevelType w:val="hybridMultilevel"/>
    <w:tmpl w:val="253E45C8"/>
    <w:lvl w:ilvl="0" w:tplc="8F424608">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 w15:restartNumberingAfterBreak="0">
    <w:nsid w:val="0439264C"/>
    <w:multiLevelType w:val="hybridMultilevel"/>
    <w:tmpl w:val="EDBA8F22"/>
    <w:lvl w:ilvl="0" w:tplc="5F00F17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91F099C"/>
    <w:multiLevelType w:val="multilevel"/>
    <w:tmpl w:val="88FED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72656D"/>
    <w:multiLevelType w:val="hybridMultilevel"/>
    <w:tmpl w:val="927E8AA2"/>
    <w:lvl w:ilvl="0" w:tplc="280A58F2">
      <w:start w:val="1"/>
      <w:numFmt w:val="bullet"/>
      <w:lvlText w:val="■"/>
      <w:lvlJc w:val="left"/>
      <w:pPr>
        <w:ind w:left="360" w:hanging="360"/>
      </w:pPr>
      <w:rPr>
        <w:rFonts w:ascii="ＭＳ 明朝" w:eastAsia="ＭＳ 明朝" w:hAnsi="ＭＳ 明朝" w:cstheme="majorHAns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FF66552"/>
    <w:multiLevelType w:val="hybridMultilevel"/>
    <w:tmpl w:val="B0BEE502"/>
    <w:lvl w:ilvl="0" w:tplc="236EAD8E">
      <w:start w:val="1"/>
      <w:numFmt w:val="bullet"/>
      <w:lvlText w:val="■"/>
      <w:lvlJc w:val="left"/>
      <w:pPr>
        <w:ind w:left="540" w:hanging="360"/>
      </w:pPr>
      <w:rPr>
        <w:rFonts w:ascii="ＭＳ 明朝" w:eastAsia="ＭＳ 明朝" w:hAnsi="ＭＳ 明朝"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5" w15:restartNumberingAfterBreak="0">
    <w:nsid w:val="48193BD8"/>
    <w:multiLevelType w:val="hybridMultilevel"/>
    <w:tmpl w:val="B5EE1726"/>
    <w:lvl w:ilvl="0" w:tplc="EE2218E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9080393">
    <w:abstractNumId w:val="5"/>
  </w:num>
  <w:num w:numId="2" w16cid:durableId="1003625887">
    <w:abstractNumId w:val="4"/>
  </w:num>
  <w:num w:numId="3" w16cid:durableId="1321691131">
    <w:abstractNumId w:val="0"/>
  </w:num>
  <w:num w:numId="4" w16cid:durableId="1569539971">
    <w:abstractNumId w:val="1"/>
  </w:num>
  <w:num w:numId="5" w16cid:durableId="1826772794">
    <w:abstractNumId w:val="2"/>
  </w:num>
  <w:num w:numId="6" w16cid:durableId="1255834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4BB"/>
    <w:rsid w:val="000018BC"/>
    <w:rsid w:val="00002F06"/>
    <w:rsid w:val="00004C62"/>
    <w:rsid w:val="00004E2C"/>
    <w:rsid w:val="00006751"/>
    <w:rsid w:val="00010B1A"/>
    <w:rsid w:val="00010FD4"/>
    <w:rsid w:val="00011FDA"/>
    <w:rsid w:val="00016B29"/>
    <w:rsid w:val="000214BB"/>
    <w:rsid w:val="00025608"/>
    <w:rsid w:val="000266F3"/>
    <w:rsid w:val="0002788C"/>
    <w:rsid w:val="00027B55"/>
    <w:rsid w:val="00031D1E"/>
    <w:rsid w:val="00037BFA"/>
    <w:rsid w:val="000428D3"/>
    <w:rsid w:val="00042BB9"/>
    <w:rsid w:val="00042E5C"/>
    <w:rsid w:val="0004389C"/>
    <w:rsid w:val="00046756"/>
    <w:rsid w:val="00046A1C"/>
    <w:rsid w:val="00050AA1"/>
    <w:rsid w:val="00051682"/>
    <w:rsid w:val="000528A6"/>
    <w:rsid w:val="0005447E"/>
    <w:rsid w:val="00054A39"/>
    <w:rsid w:val="00063F52"/>
    <w:rsid w:val="000651CB"/>
    <w:rsid w:val="0006724A"/>
    <w:rsid w:val="00072E68"/>
    <w:rsid w:val="00074F8F"/>
    <w:rsid w:val="0008077E"/>
    <w:rsid w:val="0008261B"/>
    <w:rsid w:val="00082AC5"/>
    <w:rsid w:val="0009151E"/>
    <w:rsid w:val="00091860"/>
    <w:rsid w:val="000923A3"/>
    <w:rsid w:val="00093ED4"/>
    <w:rsid w:val="00093F1B"/>
    <w:rsid w:val="00094104"/>
    <w:rsid w:val="0009760C"/>
    <w:rsid w:val="000A6711"/>
    <w:rsid w:val="000A78E9"/>
    <w:rsid w:val="000A7C92"/>
    <w:rsid w:val="000B16AA"/>
    <w:rsid w:val="000B21FF"/>
    <w:rsid w:val="000B4CAA"/>
    <w:rsid w:val="000B5C9C"/>
    <w:rsid w:val="000B7B62"/>
    <w:rsid w:val="000B7BF6"/>
    <w:rsid w:val="000C45FD"/>
    <w:rsid w:val="000C5770"/>
    <w:rsid w:val="000C5FD7"/>
    <w:rsid w:val="000C72BF"/>
    <w:rsid w:val="000D1531"/>
    <w:rsid w:val="000D2CC5"/>
    <w:rsid w:val="000D4F4A"/>
    <w:rsid w:val="000D5EF4"/>
    <w:rsid w:val="000D6503"/>
    <w:rsid w:val="000D7EFE"/>
    <w:rsid w:val="000E0975"/>
    <w:rsid w:val="000E18C2"/>
    <w:rsid w:val="000E4A33"/>
    <w:rsid w:val="000E59CE"/>
    <w:rsid w:val="000E7F6B"/>
    <w:rsid w:val="000F0B7D"/>
    <w:rsid w:val="000F1B2C"/>
    <w:rsid w:val="000F539A"/>
    <w:rsid w:val="000F5B51"/>
    <w:rsid w:val="000F6447"/>
    <w:rsid w:val="001008D4"/>
    <w:rsid w:val="00102AF1"/>
    <w:rsid w:val="0010347F"/>
    <w:rsid w:val="001102EE"/>
    <w:rsid w:val="00112D44"/>
    <w:rsid w:val="00112E4F"/>
    <w:rsid w:val="001143EC"/>
    <w:rsid w:val="0011675A"/>
    <w:rsid w:val="00117CDF"/>
    <w:rsid w:val="001210C4"/>
    <w:rsid w:val="001223FE"/>
    <w:rsid w:val="00123959"/>
    <w:rsid w:val="00125FC4"/>
    <w:rsid w:val="00132C74"/>
    <w:rsid w:val="00132C9B"/>
    <w:rsid w:val="00134CF5"/>
    <w:rsid w:val="00135045"/>
    <w:rsid w:val="001368D6"/>
    <w:rsid w:val="0014141A"/>
    <w:rsid w:val="001440DB"/>
    <w:rsid w:val="00144166"/>
    <w:rsid w:val="00145D4E"/>
    <w:rsid w:val="00146940"/>
    <w:rsid w:val="00147733"/>
    <w:rsid w:val="00147DBB"/>
    <w:rsid w:val="00150139"/>
    <w:rsid w:val="00150B0E"/>
    <w:rsid w:val="00150D53"/>
    <w:rsid w:val="0015281B"/>
    <w:rsid w:val="00153839"/>
    <w:rsid w:val="00153C32"/>
    <w:rsid w:val="00154D7F"/>
    <w:rsid w:val="00155532"/>
    <w:rsid w:val="00155DCE"/>
    <w:rsid w:val="001568CB"/>
    <w:rsid w:val="00157C77"/>
    <w:rsid w:val="00166FB8"/>
    <w:rsid w:val="0017294F"/>
    <w:rsid w:val="001731CF"/>
    <w:rsid w:val="001754D9"/>
    <w:rsid w:val="00175D82"/>
    <w:rsid w:val="0017742F"/>
    <w:rsid w:val="00184709"/>
    <w:rsid w:val="001853F2"/>
    <w:rsid w:val="00186326"/>
    <w:rsid w:val="00186CD1"/>
    <w:rsid w:val="00190299"/>
    <w:rsid w:val="001943C2"/>
    <w:rsid w:val="00195F49"/>
    <w:rsid w:val="00196945"/>
    <w:rsid w:val="001976B2"/>
    <w:rsid w:val="001A120A"/>
    <w:rsid w:val="001A1885"/>
    <w:rsid w:val="001A55C5"/>
    <w:rsid w:val="001B3C49"/>
    <w:rsid w:val="001B3E41"/>
    <w:rsid w:val="001B4192"/>
    <w:rsid w:val="001B4BC7"/>
    <w:rsid w:val="001B5C07"/>
    <w:rsid w:val="001C2698"/>
    <w:rsid w:val="001C3FF2"/>
    <w:rsid w:val="001C4D7B"/>
    <w:rsid w:val="001C5A2A"/>
    <w:rsid w:val="001C7358"/>
    <w:rsid w:val="001D0430"/>
    <w:rsid w:val="001D08A7"/>
    <w:rsid w:val="001D08D9"/>
    <w:rsid w:val="001D20A1"/>
    <w:rsid w:val="001D25F4"/>
    <w:rsid w:val="001D2A6A"/>
    <w:rsid w:val="001D4A61"/>
    <w:rsid w:val="001D745B"/>
    <w:rsid w:val="001D7EB8"/>
    <w:rsid w:val="001E6041"/>
    <w:rsid w:val="001E7FAE"/>
    <w:rsid w:val="001F0290"/>
    <w:rsid w:val="001F124B"/>
    <w:rsid w:val="001F14B8"/>
    <w:rsid w:val="001F2405"/>
    <w:rsid w:val="001F35BB"/>
    <w:rsid w:val="001F494E"/>
    <w:rsid w:val="001F4F02"/>
    <w:rsid w:val="001F58F4"/>
    <w:rsid w:val="001F5ED3"/>
    <w:rsid w:val="0020377A"/>
    <w:rsid w:val="002047D5"/>
    <w:rsid w:val="00204FB4"/>
    <w:rsid w:val="002056CA"/>
    <w:rsid w:val="00212CAF"/>
    <w:rsid w:val="00213496"/>
    <w:rsid w:val="0021496A"/>
    <w:rsid w:val="002151ED"/>
    <w:rsid w:val="002161E5"/>
    <w:rsid w:val="00216689"/>
    <w:rsid w:val="002202E9"/>
    <w:rsid w:val="00223B96"/>
    <w:rsid w:val="00224521"/>
    <w:rsid w:val="00224DC6"/>
    <w:rsid w:val="00232277"/>
    <w:rsid w:val="0023304F"/>
    <w:rsid w:val="00233B0A"/>
    <w:rsid w:val="00234E51"/>
    <w:rsid w:val="00235B9C"/>
    <w:rsid w:val="00240295"/>
    <w:rsid w:val="00240F0E"/>
    <w:rsid w:val="00241AE8"/>
    <w:rsid w:val="00243477"/>
    <w:rsid w:val="00244539"/>
    <w:rsid w:val="00244AB9"/>
    <w:rsid w:val="002453FF"/>
    <w:rsid w:val="00250B22"/>
    <w:rsid w:val="00250C9E"/>
    <w:rsid w:val="00252D35"/>
    <w:rsid w:val="00257405"/>
    <w:rsid w:val="00261E4F"/>
    <w:rsid w:val="0026227B"/>
    <w:rsid w:val="0026245D"/>
    <w:rsid w:val="00263254"/>
    <w:rsid w:val="0026477B"/>
    <w:rsid w:val="002667F8"/>
    <w:rsid w:val="00272D08"/>
    <w:rsid w:val="00275084"/>
    <w:rsid w:val="00276FDF"/>
    <w:rsid w:val="0027723D"/>
    <w:rsid w:val="002801EB"/>
    <w:rsid w:val="002803DD"/>
    <w:rsid w:val="00280733"/>
    <w:rsid w:val="00281225"/>
    <w:rsid w:val="00284A6D"/>
    <w:rsid w:val="00284AED"/>
    <w:rsid w:val="0029054F"/>
    <w:rsid w:val="00292421"/>
    <w:rsid w:val="00293D91"/>
    <w:rsid w:val="00296292"/>
    <w:rsid w:val="002A0B2E"/>
    <w:rsid w:val="002A4B00"/>
    <w:rsid w:val="002B0FBD"/>
    <w:rsid w:val="002B1870"/>
    <w:rsid w:val="002B27C6"/>
    <w:rsid w:val="002B342F"/>
    <w:rsid w:val="002B37A1"/>
    <w:rsid w:val="002B5B23"/>
    <w:rsid w:val="002B65C1"/>
    <w:rsid w:val="002B6B1B"/>
    <w:rsid w:val="002B7C35"/>
    <w:rsid w:val="002C14A8"/>
    <w:rsid w:val="002C14E6"/>
    <w:rsid w:val="002C3E2E"/>
    <w:rsid w:val="002C41F3"/>
    <w:rsid w:val="002C4701"/>
    <w:rsid w:val="002C5386"/>
    <w:rsid w:val="002D05AC"/>
    <w:rsid w:val="002D0E87"/>
    <w:rsid w:val="002D10A9"/>
    <w:rsid w:val="002D1F39"/>
    <w:rsid w:val="002D4515"/>
    <w:rsid w:val="002D4BB4"/>
    <w:rsid w:val="002D5158"/>
    <w:rsid w:val="002D6FC7"/>
    <w:rsid w:val="002D7791"/>
    <w:rsid w:val="002D7E13"/>
    <w:rsid w:val="002D7E35"/>
    <w:rsid w:val="002E2223"/>
    <w:rsid w:val="002E4288"/>
    <w:rsid w:val="002E5F26"/>
    <w:rsid w:val="002F2B24"/>
    <w:rsid w:val="002F35AA"/>
    <w:rsid w:val="002F48EE"/>
    <w:rsid w:val="002F54F0"/>
    <w:rsid w:val="002F5B09"/>
    <w:rsid w:val="002F7B71"/>
    <w:rsid w:val="0030032A"/>
    <w:rsid w:val="003030B8"/>
    <w:rsid w:val="00305FB1"/>
    <w:rsid w:val="003142FD"/>
    <w:rsid w:val="00317E92"/>
    <w:rsid w:val="00322FF0"/>
    <w:rsid w:val="00323196"/>
    <w:rsid w:val="003232DB"/>
    <w:rsid w:val="0032337F"/>
    <w:rsid w:val="00327628"/>
    <w:rsid w:val="00327A10"/>
    <w:rsid w:val="00327BBB"/>
    <w:rsid w:val="00330EC6"/>
    <w:rsid w:val="00330FF8"/>
    <w:rsid w:val="00331347"/>
    <w:rsid w:val="00332AA8"/>
    <w:rsid w:val="003349D3"/>
    <w:rsid w:val="0033627E"/>
    <w:rsid w:val="00342064"/>
    <w:rsid w:val="00343D01"/>
    <w:rsid w:val="003448DA"/>
    <w:rsid w:val="003449D1"/>
    <w:rsid w:val="00346CC9"/>
    <w:rsid w:val="00346CE8"/>
    <w:rsid w:val="00352F76"/>
    <w:rsid w:val="003530D0"/>
    <w:rsid w:val="00353584"/>
    <w:rsid w:val="00356103"/>
    <w:rsid w:val="00361456"/>
    <w:rsid w:val="00362A9C"/>
    <w:rsid w:val="00363C57"/>
    <w:rsid w:val="00364729"/>
    <w:rsid w:val="00365E5F"/>
    <w:rsid w:val="00367986"/>
    <w:rsid w:val="00367A9E"/>
    <w:rsid w:val="003726E2"/>
    <w:rsid w:val="00372FA3"/>
    <w:rsid w:val="003741A6"/>
    <w:rsid w:val="00374404"/>
    <w:rsid w:val="00374F82"/>
    <w:rsid w:val="00376682"/>
    <w:rsid w:val="00380AB8"/>
    <w:rsid w:val="003825F5"/>
    <w:rsid w:val="00382971"/>
    <w:rsid w:val="00385511"/>
    <w:rsid w:val="0038590A"/>
    <w:rsid w:val="00385995"/>
    <w:rsid w:val="00386427"/>
    <w:rsid w:val="00386807"/>
    <w:rsid w:val="0039023C"/>
    <w:rsid w:val="00390BFF"/>
    <w:rsid w:val="00393A73"/>
    <w:rsid w:val="003951C0"/>
    <w:rsid w:val="003960A1"/>
    <w:rsid w:val="0039686F"/>
    <w:rsid w:val="003A0876"/>
    <w:rsid w:val="003A1A20"/>
    <w:rsid w:val="003A2D23"/>
    <w:rsid w:val="003A428A"/>
    <w:rsid w:val="003A4A11"/>
    <w:rsid w:val="003A5128"/>
    <w:rsid w:val="003A51B6"/>
    <w:rsid w:val="003A5D18"/>
    <w:rsid w:val="003A6061"/>
    <w:rsid w:val="003B1316"/>
    <w:rsid w:val="003B1DD5"/>
    <w:rsid w:val="003B23D4"/>
    <w:rsid w:val="003B288F"/>
    <w:rsid w:val="003B36E6"/>
    <w:rsid w:val="003B5139"/>
    <w:rsid w:val="003B6674"/>
    <w:rsid w:val="003B7011"/>
    <w:rsid w:val="003C030F"/>
    <w:rsid w:val="003C0CD9"/>
    <w:rsid w:val="003C140C"/>
    <w:rsid w:val="003C7119"/>
    <w:rsid w:val="003C7884"/>
    <w:rsid w:val="003D4B34"/>
    <w:rsid w:val="003D4C08"/>
    <w:rsid w:val="003D5489"/>
    <w:rsid w:val="003D63FC"/>
    <w:rsid w:val="003D6DE4"/>
    <w:rsid w:val="003D7141"/>
    <w:rsid w:val="003D7DE3"/>
    <w:rsid w:val="003E1494"/>
    <w:rsid w:val="003E173C"/>
    <w:rsid w:val="003E1DBB"/>
    <w:rsid w:val="003E50A3"/>
    <w:rsid w:val="003F0FB5"/>
    <w:rsid w:val="003F1CC9"/>
    <w:rsid w:val="003F1FA8"/>
    <w:rsid w:val="003F2922"/>
    <w:rsid w:val="003F3D93"/>
    <w:rsid w:val="003F7E2A"/>
    <w:rsid w:val="00400EA0"/>
    <w:rsid w:val="00400F65"/>
    <w:rsid w:val="00401198"/>
    <w:rsid w:val="00401D2C"/>
    <w:rsid w:val="00402A88"/>
    <w:rsid w:val="00403BB1"/>
    <w:rsid w:val="00406921"/>
    <w:rsid w:val="0041011C"/>
    <w:rsid w:val="00411E0A"/>
    <w:rsid w:val="0041201D"/>
    <w:rsid w:val="004132E0"/>
    <w:rsid w:val="00413CA3"/>
    <w:rsid w:val="004144D1"/>
    <w:rsid w:val="00416503"/>
    <w:rsid w:val="004170AD"/>
    <w:rsid w:val="00423CD9"/>
    <w:rsid w:val="0042540D"/>
    <w:rsid w:val="004279F0"/>
    <w:rsid w:val="00430AB5"/>
    <w:rsid w:val="00432C16"/>
    <w:rsid w:val="00433CD0"/>
    <w:rsid w:val="00435101"/>
    <w:rsid w:val="00435584"/>
    <w:rsid w:val="0043589D"/>
    <w:rsid w:val="00441A37"/>
    <w:rsid w:val="00443A05"/>
    <w:rsid w:val="00443E6D"/>
    <w:rsid w:val="004473E6"/>
    <w:rsid w:val="0045141C"/>
    <w:rsid w:val="00457F7F"/>
    <w:rsid w:val="004629A8"/>
    <w:rsid w:val="004633CC"/>
    <w:rsid w:val="00464026"/>
    <w:rsid w:val="0046557C"/>
    <w:rsid w:val="00465D7F"/>
    <w:rsid w:val="00466522"/>
    <w:rsid w:val="00466B1B"/>
    <w:rsid w:val="00466D9F"/>
    <w:rsid w:val="00472B5D"/>
    <w:rsid w:val="0047382A"/>
    <w:rsid w:val="00476A5C"/>
    <w:rsid w:val="00480BE1"/>
    <w:rsid w:val="00482717"/>
    <w:rsid w:val="00483F23"/>
    <w:rsid w:val="00485F03"/>
    <w:rsid w:val="00487F91"/>
    <w:rsid w:val="00491AFE"/>
    <w:rsid w:val="00491B4E"/>
    <w:rsid w:val="00493981"/>
    <w:rsid w:val="00493AE9"/>
    <w:rsid w:val="004A0334"/>
    <w:rsid w:val="004A0903"/>
    <w:rsid w:val="004A0CFF"/>
    <w:rsid w:val="004A2B8D"/>
    <w:rsid w:val="004A52B5"/>
    <w:rsid w:val="004B1BFA"/>
    <w:rsid w:val="004B1E16"/>
    <w:rsid w:val="004B28CD"/>
    <w:rsid w:val="004B2BF6"/>
    <w:rsid w:val="004B39CE"/>
    <w:rsid w:val="004B4757"/>
    <w:rsid w:val="004B7D03"/>
    <w:rsid w:val="004C059F"/>
    <w:rsid w:val="004C1A32"/>
    <w:rsid w:val="004C4124"/>
    <w:rsid w:val="004C60F1"/>
    <w:rsid w:val="004C7682"/>
    <w:rsid w:val="004D1285"/>
    <w:rsid w:val="004E2766"/>
    <w:rsid w:val="004F1243"/>
    <w:rsid w:val="004F2A8D"/>
    <w:rsid w:val="004F2B23"/>
    <w:rsid w:val="004F3175"/>
    <w:rsid w:val="004F428D"/>
    <w:rsid w:val="004F5C7F"/>
    <w:rsid w:val="004F69E6"/>
    <w:rsid w:val="004F7833"/>
    <w:rsid w:val="004F7B45"/>
    <w:rsid w:val="005000AE"/>
    <w:rsid w:val="00500697"/>
    <w:rsid w:val="0050070D"/>
    <w:rsid w:val="00500DAD"/>
    <w:rsid w:val="0050141F"/>
    <w:rsid w:val="005016F0"/>
    <w:rsid w:val="0050312A"/>
    <w:rsid w:val="00503BC0"/>
    <w:rsid w:val="005041B8"/>
    <w:rsid w:val="00505237"/>
    <w:rsid w:val="0050543C"/>
    <w:rsid w:val="0050553D"/>
    <w:rsid w:val="005100B5"/>
    <w:rsid w:val="00515081"/>
    <w:rsid w:val="00521973"/>
    <w:rsid w:val="00522292"/>
    <w:rsid w:val="00533267"/>
    <w:rsid w:val="005332A3"/>
    <w:rsid w:val="00533C7B"/>
    <w:rsid w:val="00534D0B"/>
    <w:rsid w:val="005350E5"/>
    <w:rsid w:val="00541BB8"/>
    <w:rsid w:val="00544827"/>
    <w:rsid w:val="00545CDF"/>
    <w:rsid w:val="005460B0"/>
    <w:rsid w:val="00547EE4"/>
    <w:rsid w:val="005528A5"/>
    <w:rsid w:val="00555602"/>
    <w:rsid w:val="00557077"/>
    <w:rsid w:val="00560853"/>
    <w:rsid w:val="00561B69"/>
    <w:rsid w:val="00562F3D"/>
    <w:rsid w:val="005644F1"/>
    <w:rsid w:val="0056500E"/>
    <w:rsid w:val="00566FF0"/>
    <w:rsid w:val="00570196"/>
    <w:rsid w:val="005706FF"/>
    <w:rsid w:val="00576ED3"/>
    <w:rsid w:val="005771CC"/>
    <w:rsid w:val="00577281"/>
    <w:rsid w:val="00580D5A"/>
    <w:rsid w:val="00583847"/>
    <w:rsid w:val="005839D5"/>
    <w:rsid w:val="005854D8"/>
    <w:rsid w:val="00587082"/>
    <w:rsid w:val="00590144"/>
    <w:rsid w:val="005917D7"/>
    <w:rsid w:val="0059248C"/>
    <w:rsid w:val="005941CA"/>
    <w:rsid w:val="00595BB2"/>
    <w:rsid w:val="00596F6D"/>
    <w:rsid w:val="005A019B"/>
    <w:rsid w:val="005A1EBB"/>
    <w:rsid w:val="005A2E0F"/>
    <w:rsid w:val="005A483D"/>
    <w:rsid w:val="005A4CE1"/>
    <w:rsid w:val="005A4F66"/>
    <w:rsid w:val="005B09ED"/>
    <w:rsid w:val="005B1817"/>
    <w:rsid w:val="005B2DEF"/>
    <w:rsid w:val="005B5CBC"/>
    <w:rsid w:val="005B5F56"/>
    <w:rsid w:val="005B6304"/>
    <w:rsid w:val="005C1690"/>
    <w:rsid w:val="005C1F12"/>
    <w:rsid w:val="005C3DEE"/>
    <w:rsid w:val="005C6462"/>
    <w:rsid w:val="005C6ECC"/>
    <w:rsid w:val="005D00D8"/>
    <w:rsid w:val="005D436F"/>
    <w:rsid w:val="005D5AF6"/>
    <w:rsid w:val="005D6F81"/>
    <w:rsid w:val="005D7740"/>
    <w:rsid w:val="005E5403"/>
    <w:rsid w:val="005E54CD"/>
    <w:rsid w:val="005E5BA8"/>
    <w:rsid w:val="005E6B52"/>
    <w:rsid w:val="005E78AC"/>
    <w:rsid w:val="005E7914"/>
    <w:rsid w:val="005E791B"/>
    <w:rsid w:val="005F0A9B"/>
    <w:rsid w:val="005F18AB"/>
    <w:rsid w:val="005F1B59"/>
    <w:rsid w:val="005F2D57"/>
    <w:rsid w:val="005F64C1"/>
    <w:rsid w:val="005F6D1B"/>
    <w:rsid w:val="0060219F"/>
    <w:rsid w:val="00607F80"/>
    <w:rsid w:val="00613930"/>
    <w:rsid w:val="006141D9"/>
    <w:rsid w:val="006157D3"/>
    <w:rsid w:val="00617616"/>
    <w:rsid w:val="00621B3D"/>
    <w:rsid w:val="00622EE2"/>
    <w:rsid w:val="006236BB"/>
    <w:rsid w:val="0062387B"/>
    <w:rsid w:val="00624F2D"/>
    <w:rsid w:val="006337FC"/>
    <w:rsid w:val="00633C96"/>
    <w:rsid w:val="00637345"/>
    <w:rsid w:val="00637F3E"/>
    <w:rsid w:val="00642CE1"/>
    <w:rsid w:val="006448D1"/>
    <w:rsid w:val="006468F8"/>
    <w:rsid w:val="006469F9"/>
    <w:rsid w:val="00651E52"/>
    <w:rsid w:val="00652F88"/>
    <w:rsid w:val="006530C7"/>
    <w:rsid w:val="0065424A"/>
    <w:rsid w:val="0065474F"/>
    <w:rsid w:val="00654E63"/>
    <w:rsid w:val="00656689"/>
    <w:rsid w:val="00657B2E"/>
    <w:rsid w:val="00661035"/>
    <w:rsid w:val="006611B8"/>
    <w:rsid w:val="006624AD"/>
    <w:rsid w:val="0066379E"/>
    <w:rsid w:val="00663A18"/>
    <w:rsid w:val="0066548F"/>
    <w:rsid w:val="006664D8"/>
    <w:rsid w:val="00673351"/>
    <w:rsid w:val="006818D6"/>
    <w:rsid w:val="006825F3"/>
    <w:rsid w:val="00682BA3"/>
    <w:rsid w:val="0069080D"/>
    <w:rsid w:val="00692AAF"/>
    <w:rsid w:val="00692AE5"/>
    <w:rsid w:val="00694CE6"/>
    <w:rsid w:val="00694E5F"/>
    <w:rsid w:val="0069779C"/>
    <w:rsid w:val="006A04A7"/>
    <w:rsid w:val="006A5307"/>
    <w:rsid w:val="006B0B77"/>
    <w:rsid w:val="006B18E3"/>
    <w:rsid w:val="006B7F62"/>
    <w:rsid w:val="006C1891"/>
    <w:rsid w:val="006C1E28"/>
    <w:rsid w:val="006C49FA"/>
    <w:rsid w:val="006C7E72"/>
    <w:rsid w:val="006D01A4"/>
    <w:rsid w:val="006D4799"/>
    <w:rsid w:val="006D55CF"/>
    <w:rsid w:val="006E003B"/>
    <w:rsid w:val="006E2393"/>
    <w:rsid w:val="006E3511"/>
    <w:rsid w:val="006E78A2"/>
    <w:rsid w:val="006E7ED0"/>
    <w:rsid w:val="006F059D"/>
    <w:rsid w:val="006F43D9"/>
    <w:rsid w:val="006F4E20"/>
    <w:rsid w:val="006F545E"/>
    <w:rsid w:val="006F642C"/>
    <w:rsid w:val="00701363"/>
    <w:rsid w:val="00704C83"/>
    <w:rsid w:val="00707EE2"/>
    <w:rsid w:val="00713E55"/>
    <w:rsid w:val="00714B74"/>
    <w:rsid w:val="007160B1"/>
    <w:rsid w:val="00717198"/>
    <w:rsid w:val="00720788"/>
    <w:rsid w:val="00723309"/>
    <w:rsid w:val="00727A9B"/>
    <w:rsid w:val="00733A41"/>
    <w:rsid w:val="00734750"/>
    <w:rsid w:val="00735632"/>
    <w:rsid w:val="00737038"/>
    <w:rsid w:val="00743F00"/>
    <w:rsid w:val="00747007"/>
    <w:rsid w:val="0074758C"/>
    <w:rsid w:val="00747F23"/>
    <w:rsid w:val="00751965"/>
    <w:rsid w:val="00752878"/>
    <w:rsid w:val="007532A8"/>
    <w:rsid w:val="00754058"/>
    <w:rsid w:val="0075572B"/>
    <w:rsid w:val="00756224"/>
    <w:rsid w:val="00757A2D"/>
    <w:rsid w:val="0076097A"/>
    <w:rsid w:val="00761668"/>
    <w:rsid w:val="007617F4"/>
    <w:rsid w:val="00766835"/>
    <w:rsid w:val="00766BFE"/>
    <w:rsid w:val="0077175F"/>
    <w:rsid w:val="00771D1E"/>
    <w:rsid w:val="00773E5E"/>
    <w:rsid w:val="00776C88"/>
    <w:rsid w:val="007846E5"/>
    <w:rsid w:val="00785939"/>
    <w:rsid w:val="00790F4F"/>
    <w:rsid w:val="007920B2"/>
    <w:rsid w:val="0079219E"/>
    <w:rsid w:val="0079628C"/>
    <w:rsid w:val="00796802"/>
    <w:rsid w:val="007A2B92"/>
    <w:rsid w:val="007A2F16"/>
    <w:rsid w:val="007A323E"/>
    <w:rsid w:val="007A32DB"/>
    <w:rsid w:val="007A6C52"/>
    <w:rsid w:val="007B0ECA"/>
    <w:rsid w:val="007B1390"/>
    <w:rsid w:val="007C0BA6"/>
    <w:rsid w:val="007C10D0"/>
    <w:rsid w:val="007C17D5"/>
    <w:rsid w:val="007C24DB"/>
    <w:rsid w:val="007C2BB0"/>
    <w:rsid w:val="007C7736"/>
    <w:rsid w:val="007C7D90"/>
    <w:rsid w:val="007D0B9B"/>
    <w:rsid w:val="007D11FF"/>
    <w:rsid w:val="007D1675"/>
    <w:rsid w:val="007D38E4"/>
    <w:rsid w:val="007D3ACF"/>
    <w:rsid w:val="007D5764"/>
    <w:rsid w:val="007D5D2B"/>
    <w:rsid w:val="007D686F"/>
    <w:rsid w:val="007E04C6"/>
    <w:rsid w:val="007E080E"/>
    <w:rsid w:val="007E11EF"/>
    <w:rsid w:val="007E1810"/>
    <w:rsid w:val="007E5652"/>
    <w:rsid w:val="007E57D6"/>
    <w:rsid w:val="007E58BF"/>
    <w:rsid w:val="007E714A"/>
    <w:rsid w:val="007E7DDD"/>
    <w:rsid w:val="007F1878"/>
    <w:rsid w:val="007F1F36"/>
    <w:rsid w:val="007F4632"/>
    <w:rsid w:val="007F742C"/>
    <w:rsid w:val="00803416"/>
    <w:rsid w:val="00805438"/>
    <w:rsid w:val="0080731E"/>
    <w:rsid w:val="008105CA"/>
    <w:rsid w:val="0081091E"/>
    <w:rsid w:val="00811974"/>
    <w:rsid w:val="00812F39"/>
    <w:rsid w:val="0081559C"/>
    <w:rsid w:val="008168AE"/>
    <w:rsid w:val="00822281"/>
    <w:rsid w:val="00823FEA"/>
    <w:rsid w:val="0082578C"/>
    <w:rsid w:val="008300BD"/>
    <w:rsid w:val="0083115D"/>
    <w:rsid w:val="00832B9B"/>
    <w:rsid w:val="008348BC"/>
    <w:rsid w:val="00834984"/>
    <w:rsid w:val="008369D1"/>
    <w:rsid w:val="00840DC7"/>
    <w:rsid w:val="008413E4"/>
    <w:rsid w:val="00841EDC"/>
    <w:rsid w:val="00843116"/>
    <w:rsid w:val="00846492"/>
    <w:rsid w:val="00847986"/>
    <w:rsid w:val="00851386"/>
    <w:rsid w:val="00852D38"/>
    <w:rsid w:val="00853530"/>
    <w:rsid w:val="00854A9C"/>
    <w:rsid w:val="00856FD0"/>
    <w:rsid w:val="0086000C"/>
    <w:rsid w:val="0086279B"/>
    <w:rsid w:val="00862E8D"/>
    <w:rsid w:val="00863E8D"/>
    <w:rsid w:val="0086403C"/>
    <w:rsid w:val="00864732"/>
    <w:rsid w:val="00866AE3"/>
    <w:rsid w:val="00870772"/>
    <w:rsid w:val="0087453C"/>
    <w:rsid w:val="008757A4"/>
    <w:rsid w:val="00875BDD"/>
    <w:rsid w:val="00877D3F"/>
    <w:rsid w:val="00883132"/>
    <w:rsid w:val="00884841"/>
    <w:rsid w:val="00887939"/>
    <w:rsid w:val="00887AE9"/>
    <w:rsid w:val="00890BE4"/>
    <w:rsid w:val="008927A5"/>
    <w:rsid w:val="00893356"/>
    <w:rsid w:val="0089489C"/>
    <w:rsid w:val="008957EC"/>
    <w:rsid w:val="00895F89"/>
    <w:rsid w:val="008975A3"/>
    <w:rsid w:val="008A1222"/>
    <w:rsid w:val="008A1473"/>
    <w:rsid w:val="008A645D"/>
    <w:rsid w:val="008A74EC"/>
    <w:rsid w:val="008B2647"/>
    <w:rsid w:val="008B3DDD"/>
    <w:rsid w:val="008B42A8"/>
    <w:rsid w:val="008B53C8"/>
    <w:rsid w:val="008B5D97"/>
    <w:rsid w:val="008C3BE5"/>
    <w:rsid w:val="008C5739"/>
    <w:rsid w:val="008C7342"/>
    <w:rsid w:val="008D05A1"/>
    <w:rsid w:val="008D4459"/>
    <w:rsid w:val="008E1097"/>
    <w:rsid w:val="008E30F7"/>
    <w:rsid w:val="008E5527"/>
    <w:rsid w:val="008E5E3E"/>
    <w:rsid w:val="008E6215"/>
    <w:rsid w:val="008F0F71"/>
    <w:rsid w:val="008F1EFD"/>
    <w:rsid w:val="008F225B"/>
    <w:rsid w:val="008F3CAE"/>
    <w:rsid w:val="008F6BDD"/>
    <w:rsid w:val="0090047F"/>
    <w:rsid w:val="00900645"/>
    <w:rsid w:val="00901837"/>
    <w:rsid w:val="009047D2"/>
    <w:rsid w:val="0090548F"/>
    <w:rsid w:val="00905A5B"/>
    <w:rsid w:val="00905C23"/>
    <w:rsid w:val="00905F2F"/>
    <w:rsid w:val="009061D6"/>
    <w:rsid w:val="00906D8B"/>
    <w:rsid w:val="00907F41"/>
    <w:rsid w:val="00914803"/>
    <w:rsid w:val="009159AE"/>
    <w:rsid w:val="00921DD9"/>
    <w:rsid w:val="00921E2F"/>
    <w:rsid w:val="0092416D"/>
    <w:rsid w:val="009315DC"/>
    <w:rsid w:val="00935CE0"/>
    <w:rsid w:val="00935D92"/>
    <w:rsid w:val="00940813"/>
    <w:rsid w:val="009410CE"/>
    <w:rsid w:val="00944DF2"/>
    <w:rsid w:val="00944EE3"/>
    <w:rsid w:val="0095245F"/>
    <w:rsid w:val="009530CE"/>
    <w:rsid w:val="0095505A"/>
    <w:rsid w:val="00955EAE"/>
    <w:rsid w:val="0096045B"/>
    <w:rsid w:val="0096194F"/>
    <w:rsid w:val="00962038"/>
    <w:rsid w:val="009635B2"/>
    <w:rsid w:val="009663CF"/>
    <w:rsid w:val="00966CBF"/>
    <w:rsid w:val="00967892"/>
    <w:rsid w:val="00972DB7"/>
    <w:rsid w:val="00973EAC"/>
    <w:rsid w:val="0097527E"/>
    <w:rsid w:val="0097633E"/>
    <w:rsid w:val="00976A16"/>
    <w:rsid w:val="00976FD9"/>
    <w:rsid w:val="00980C7C"/>
    <w:rsid w:val="00986CB8"/>
    <w:rsid w:val="0098726B"/>
    <w:rsid w:val="00987760"/>
    <w:rsid w:val="00992EFC"/>
    <w:rsid w:val="00993B0A"/>
    <w:rsid w:val="009971A7"/>
    <w:rsid w:val="009A5040"/>
    <w:rsid w:val="009A542B"/>
    <w:rsid w:val="009B17A6"/>
    <w:rsid w:val="009B1F94"/>
    <w:rsid w:val="009B426D"/>
    <w:rsid w:val="009B4316"/>
    <w:rsid w:val="009C183B"/>
    <w:rsid w:val="009C268E"/>
    <w:rsid w:val="009C26B6"/>
    <w:rsid w:val="009C49FA"/>
    <w:rsid w:val="009C5751"/>
    <w:rsid w:val="009C71D6"/>
    <w:rsid w:val="009C791D"/>
    <w:rsid w:val="009D0D46"/>
    <w:rsid w:val="009D1E26"/>
    <w:rsid w:val="009D3A62"/>
    <w:rsid w:val="009D3B59"/>
    <w:rsid w:val="009D4E57"/>
    <w:rsid w:val="009D7807"/>
    <w:rsid w:val="009E34E0"/>
    <w:rsid w:val="009E46BE"/>
    <w:rsid w:val="009E4DAA"/>
    <w:rsid w:val="009E6538"/>
    <w:rsid w:val="009E7315"/>
    <w:rsid w:val="009E73B8"/>
    <w:rsid w:val="009F08A9"/>
    <w:rsid w:val="009F12AC"/>
    <w:rsid w:val="009F1BD8"/>
    <w:rsid w:val="009F1E36"/>
    <w:rsid w:val="009F5504"/>
    <w:rsid w:val="009F67C0"/>
    <w:rsid w:val="00A00FF9"/>
    <w:rsid w:val="00A0269F"/>
    <w:rsid w:val="00A0296E"/>
    <w:rsid w:val="00A0518C"/>
    <w:rsid w:val="00A07CBA"/>
    <w:rsid w:val="00A15D9D"/>
    <w:rsid w:val="00A170D9"/>
    <w:rsid w:val="00A20510"/>
    <w:rsid w:val="00A2665B"/>
    <w:rsid w:val="00A33B33"/>
    <w:rsid w:val="00A341A8"/>
    <w:rsid w:val="00A34864"/>
    <w:rsid w:val="00A41159"/>
    <w:rsid w:val="00A43F73"/>
    <w:rsid w:val="00A44EC9"/>
    <w:rsid w:val="00A45B6E"/>
    <w:rsid w:val="00A5561C"/>
    <w:rsid w:val="00A55D1E"/>
    <w:rsid w:val="00A55E60"/>
    <w:rsid w:val="00A560E3"/>
    <w:rsid w:val="00A6146A"/>
    <w:rsid w:val="00A619AA"/>
    <w:rsid w:val="00A61B70"/>
    <w:rsid w:val="00A61E98"/>
    <w:rsid w:val="00A627C7"/>
    <w:rsid w:val="00A63863"/>
    <w:rsid w:val="00A7008D"/>
    <w:rsid w:val="00A716F0"/>
    <w:rsid w:val="00A7405F"/>
    <w:rsid w:val="00A763C6"/>
    <w:rsid w:val="00A765C1"/>
    <w:rsid w:val="00A802A1"/>
    <w:rsid w:val="00A80E33"/>
    <w:rsid w:val="00A83387"/>
    <w:rsid w:val="00A853FF"/>
    <w:rsid w:val="00A90601"/>
    <w:rsid w:val="00A91071"/>
    <w:rsid w:val="00A92441"/>
    <w:rsid w:val="00A9386B"/>
    <w:rsid w:val="00AA06FB"/>
    <w:rsid w:val="00AA1639"/>
    <w:rsid w:val="00AA1B06"/>
    <w:rsid w:val="00AA354D"/>
    <w:rsid w:val="00AA3577"/>
    <w:rsid w:val="00AB11E4"/>
    <w:rsid w:val="00AB3060"/>
    <w:rsid w:val="00AB3A46"/>
    <w:rsid w:val="00AB574B"/>
    <w:rsid w:val="00AB648A"/>
    <w:rsid w:val="00AB708F"/>
    <w:rsid w:val="00AB7CCA"/>
    <w:rsid w:val="00AC0E5B"/>
    <w:rsid w:val="00AC1C07"/>
    <w:rsid w:val="00AC3E66"/>
    <w:rsid w:val="00AC4850"/>
    <w:rsid w:val="00AC5FE3"/>
    <w:rsid w:val="00AC6C14"/>
    <w:rsid w:val="00AC7DFF"/>
    <w:rsid w:val="00AD0CC6"/>
    <w:rsid w:val="00AD167B"/>
    <w:rsid w:val="00AD71E9"/>
    <w:rsid w:val="00AE0F4B"/>
    <w:rsid w:val="00AE1FC2"/>
    <w:rsid w:val="00AE2D60"/>
    <w:rsid w:val="00AF0454"/>
    <w:rsid w:val="00AF095A"/>
    <w:rsid w:val="00AF3502"/>
    <w:rsid w:val="00AF4684"/>
    <w:rsid w:val="00AF6BF1"/>
    <w:rsid w:val="00B000AF"/>
    <w:rsid w:val="00B0130A"/>
    <w:rsid w:val="00B01B54"/>
    <w:rsid w:val="00B031F5"/>
    <w:rsid w:val="00B04EE4"/>
    <w:rsid w:val="00B079AD"/>
    <w:rsid w:val="00B10962"/>
    <w:rsid w:val="00B109EE"/>
    <w:rsid w:val="00B1313B"/>
    <w:rsid w:val="00B1369E"/>
    <w:rsid w:val="00B15568"/>
    <w:rsid w:val="00B168DC"/>
    <w:rsid w:val="00B16C02"/>
    <w:rsid w:val="00B2161D"/>
    <w:rsid w:val="00B22E32"/>
    <w:rsid w:val="00B24827"/>
    <w:rsid w:val="00B24B76"/>
    <w:rsid w:val="00B25877"/>
    <w:rsid w:val="00B2776B"/>
    <w:rsid w:val="00B30A2F"/>
    <w:rsid w:val="00B34A19"/>
    <w:rsid w:val="00B37863"/>
    <w:rsid w:val="00B37F6E"/>
    <w:rsid w:val="00B40EAB"/>
    <w:rsid w:val="00B45E3E"/>
    <w:rsid w:val="00B46D34"/>
    <w:rsid w:val="00B500B9"/>
    <w:rsid w:val="00B50505"/>
    <w:rsid w:val="00B50CD8"/>
    <w:rsid w:val="00B54F47"/>
    <w:rsid w:val="00B555CA"/>
    <w:rsid w:val="00B567C5"/>
    <w:rsid w:val="00B5757E"/>
    <w:rsid w:val="00B576A9"/>
    <w:rsid w:val="00B626AD"/>
    <w:rsid w:val="00B63204"/>
    <w:rsid w:val="00B66710"/>
    <w:rsid w:val="00B67E67"/>
    <w:rsid w:val="00B709D9"/>
    <w:rsid w:val="00B72CFD"/>
    <w:rsid w:val="00B735F0"/>
    <w:rsid w:val="00B7416E"/>
    <w:rsid w:val="00B7512D"/>
    <w:rsid w:val="00B76013"/>
    <w:rsid w:val="00B76E54"/>
    <w:rsid w:val="00B80CF8"/>
    <w:rsid w:val="00B86D6F"/>
    <w:rsid w:val="00B86F8E"/>
    <w:rsid w:val="00B93214"/>
    <w:rsid w:val="00B938B9"/>
    <w:rsid w:val="00B94148"/>
    <w:rsid w:val="00B95149"/>
    <w:rsid w:val="00BA043C"/>
    <w:rsid w:val="00BA0852"/>
    <w:rsid w:val="00BA18D7"/>
    <w:rsid w:val="00BA1D32"/>
    <w:rsid w:val="00BA1FB4"/>
    <w:rsid w:val="00BA229F"/>
    <w:rsid w:val="00BA2F68"/>
    <w:rsid w:val="00BA3123"/>
    <w:rsid w:val="00BA34BF"/>
    <w:rsid w:val="00BA5276"/>
    <w:rsid w:val="00BB03B8"/>
    <w:rsid w:val="00BB0EE2"/>
    <w:rsid w:val="00BB3598"/>
    <w:rsid w:val="00BB4F01"/>
    <w:rsid w:val="00BB6085"/>
    <w:rsid w:val="00BB720A"/>
    <w:rsid w:val="00BC06A6"/>
    <w:rsid w:val="00BC1529"/>
    <w:rsid w:val="00BC1C00"/>
    <w:rsid w:val="00BC1EC8"/>
    <w:rsid w:val="00BC2600"/>
    <w:rsid w:val="00BC5224"/>
    <w:rsid w:val="00BC5391"/>
    <w:rsid w:val="00BC5989"/>
    <w:rsid w:val="00BC6A13"/>
    <w:rsid w:val="00BC72B1"/>
    <w:rsid w:val="00BD54C3"/>
    <w:rsid w:val="00BE1F8D"/>
    <w:rsid w:val="00BE4A85"/>
    <w:rsid w:val="00BF0B31"/>
    <w:rsid w:val="00BF0CC3"/>
    <w:rsid w:val="00BF2A75"/>
    <w:rsid w:val="00BF38CD"/>
    <w:rsid w:val="00BF3F4E"/>
    <w:rsid w:val="00C00E62"/>
    <w:rsid w:val="00C01880"/>
    <w:rsid w:val="00C02B2B"/>
    <w:rsid w:val="00C065BA"/>
    <w:rsid w:val="00C07A25"/>
    <w:rsid w:val="00C10AE3"/>
    <w:rsid w:val="00C11797"/>
    <w:rsid w:val="00C12246"/>
    <w:rsid w:val="00C16A0F"/>
    <w:rsid w:val="00C16B15"/>
    <w:rsid w:val="00C17144"/>
    <w:rsid w:val="00C2286F"/>
    <w:rsid w:val="00C22D3C"/>
    <w:rsid w:val="00C23BAB"/>
    <w:rsid w:val="00C24369"/>
    <w:rsid w:val="00C31824"/>
    <w:rsid w:val="00C31D34"/>
    <w:rsid w:val="00C3665A"/>
    <w:rsid w:val="00C3754F"/>
    <w:rsid w:val="00C44681"/>
    <w:rsid w:val="00C44CCD"/>
    <w:rsid w:val="00C461EB"/>
    <w:rsid w:val="00C47077"/>
    <w:rsid w:val="00C5012C"/>
    <w:rsid w:val="00C5391C"/>
    <w:rsid w:val="00C56189"/>
    <w:rsid w:val="00C56673"/>
    <w:rsid w:val="00C56F69"/>
    <w:rsid w:val="00C60343"/>
    <w:rsid w:val="00C617E8"/>
    <w:rsid w:val="00C6240F"/>
    <w:rsid w:val="00C6275E"/>
    <w:rsid w:val="00C630F1"/>
    <w:rsid w:val="00C72E86"/>
    <w:rsid w:val="00C7425D"/>
    <w:rsid w:val="00C76956"/>
    <w:rsid w:val="00C77802"/>
    <w:rsid w:val="00C81947"/>
    <w:rsid w:val="00C81989"/>
    <w:rsid w:val="00C853E7"/>
    <w:rsid w:val="00C87F5E"/>
    <w:rsid w:val="00C91089"/>
    <w:rsid w:val="00C94E9D"/>
    <w:rsid w:val="00CA075A"/>
    <w:rsid w:val="00CA08FA"/>
    <w:rsid w:val="00CA0E31"/>
    <w:rsid w:val="00CA3FD2"/>
    <w:rsid w:val="00CA628E"/>
    <w:rsid w:val="00CA6DDB"/>
    <w:rsid w:val="00CB086F"/>
    <w:rsid w:val="00CB122A"/>
    <w:rsid w:val="00CB47DE"/>
    <w:rsid w:val="00CB4B62"/>
    <w:rsid w:val="00CB79FE"/>
    <w:rsid w:val="00CC018D"/>
    <w:rsid w:val="00CC023D"/>
    <w:rsid w:val="00CC09C2"/>
    <w:rsid w:val="00CC0BBD"/>
    <w:rsid w:val="00CC3265"/>
    <w:rsid w:val="00CC7B39"/>
    <w:rsid w:val="00CD2CAB"/>
    <w:rsid w:val="00CD30AC"/>
    <w:rsid w:val="00CD46B1"/>
    <w:rsid w:val="00CD511B"/>
    <w:rsid w:val="00CD55D0"/>
    <w:rsid w:val="00CD6596"/>
    <w:rsid w:val="00CD6651"/>
    <w:rsid w:val="00CD6EFD"/>
    <w:rsid w:val="00CE535C"/>
    <w:rsid w:val="00CE62E4"/>
    <w:rsid w:val="00CE6483"/>
    <w:rsid w:val="00CE7BFB"/>
    <w:rsid w:val="00CF019B"/>
    <w:rsid w:val="00CF2578"/>
    <w:rsid w:val="00CF342F"/>
    <w:rsid w:val="00CF4DB5"/>
    <w:rsid w:val="00CF56B0"/>
    <w:rsid w:val="00CF7442"/>
    <w:rsid w:val="00D0075A"/>
    <w:rsid w:val="00D024B5"/>
    <w:rsid w:val="00D0491D"/>
    <w:rsid w:val="00D049F2"/>
    <w:rsid w:val="00D05048"/>
    <w:rsid w:val="00D05351"/>
    <w:rsid w:val="00D070E3"/>
    <w:rsid w:val="00D10E86"/>
    <w:rsid w:val="00D12128"/>
    <w:rsid w:val="00D12DE8"/>
    <w:rsid w:val="00D15519"/>
    <w:rsid w:val="00D16D3E"/>
    <w:rsid w:val="00D20ED3"/>
    <w:rsid w:val="00D22BF7"/>
    <w:rsid w:val="00D22D28"/>
    <w:rsid w:val="00D23BA4"/>
    <w:rsid w:val="00D25336"/>
    <w:rsid w:val="00D25621"/>
    <w:rsid w:val="00D25EC5"/>
    <w:rsid w:val="00D263A7"/>
    <w:rsid w:val="00D268E8"/>
    <w:rsid w:val="00D30113"/>
    <w:rsid w:val="00D31F9D"/>
    <w:rsid w:val="00D3478D"/>
    <w:rsid w:val="00D4051A"/>
    <w:rsid w:val="00D40772"/>
    <w:rsid w:val="00D41C2F"/>
    <w:rsid w:val="00D42A10"/>
    <w:rsid w:val="00D4477A"/>
    <w:rsid w:val="00D46293"/>
    <w:rsid w:val="00D50D88"/>
    <w:rsid w:val="00D51641"/>
    <w:rsid w:val="00D52123"/>
    <w:rsid w:val="00D5613E"/>
    <w:rsid w:val="00D5643B"/>
    <w:rsid w:val="00D56B50"/>
    <w:rsid w:val="00D56D3D"/>
    <w:rsid w:val="00D63E8B"/>
    <w:rsid w:val="00D64143"/>
    <w:rsid w:val="00D64D13"/>
    <w:rsid w:val="00D66F9D"/>
    <w:rsid w:val="00D67091"/>
    <w:rsid w:val="00D70192"/>
    <w:rsid w:val="00D7226D"/>
    <w:rsid w:val="00D72724"/>
    <w:rsid w:val="00D7560E"/>
    <w:rsid w:val="00D835C8"/>
    <w:rsid w:val="00D83659"/>
    <w:rsid w:val="00D84A23"/>
    <w:rsid w:val="00D85061"/>
    <w:rsid w:val="00D856F2"/>
    <w:rsid w:val="00D85911"/>
    <w:rsid w:val="00D86F2B"/>
    <w:rsid w:val="00D8716A"/>
    <w:rsid w:val="00D90816"/>
    <w:rsid w:val="00D91D34"/>
    <w:rsid w:val="00D9278F"/>
    <w:rsid w:val="00D93233"/>
    <w:rsid w:val="00D93410"/>
    <w:rsid w:val="00D95D48"/>
    <w:rsid w:val="00D96124"/>
    <w:rsid w:val="00DA00D5"/>
    <w:rsid w:val="00DA02E4"/>
    <w:rsid w:val="00DA0558"/>
    <w:rsid w:val="00DA10FF"/>
    <w:rsid w:val="00DA37C4"/>
    <w:rsid w:val="00DA6591"/>
    <w:rsid w:val="00DB09A9"/>
    <w:rsid w:val="00DB0D93"/>
    <w:rsid w:val="00DB2D4C"/>
    <w:rsid w:val="00DB2FAB"/>
    <w:rsid w:val="00DB3B62"/>
    <w:rsid w:val="00DC0D80"/>
    <w:rsid w:val="00DC13C9"/>
    <w:rsid w:val="00DC1944"/>
    <w:rsid w:val="00DC2366"/>
    <w:rsid w:val="00DC3AC7"/>
    <w:rsid w:val="00DC7CD0"/>
    <w:rsid w:val="00DD00AF"/>
    <w:rsid w:val="00DD1BF2"/>
    <w:rsid w:val="00DD5BE9"/>
    <w:rsid w:val="00DD70F7"/>
    <w:rsid w:val="00DD7EC9"/>
    <w:rsid w:val="00DE0AB0"/>
    <w:rsid w:val="00DE2068"/>
    <w:rsid w:val="00DE4846"/>
    <w:rsid w:val="00DE48C6"/>
    <w:rsid w:val="00DE70ED"/>
    <w:rsid w:val="00DE797B"/>
    <w:rsid w:val="00DF094B"/>
    <w:rsid w:val="00DF14E9"/>
    <w:rsid w:val="00DF1B47"/>
    <w:rsid w:val="00DF6A77"/>
    <w:rsid w:val="00E00A4A"/>
    <w:rsid w:val="00E02752"/>
    <w:rsid w:val="00E038D3"/>
    <w:rsid w:val="00E110F2"/>
    <w:rsid w:val="00E13F35"/>
    <w:rsid w:val="00E14BE5"/>
    <w:rsid w:val="00E14C11"/>
    <w:rsid w:val="00E14FA1"/>
    <w:rsid w:val="00E152A7"/>
    <w:rsid w:val="00E15F60"/>
    <w:rsid w:val="00E1746E"/>
    <w:rsid w:val="00E27C7C"/>
    <w:rsid w:val="00E32370"/>
    <w:rsid w:val="00E32E95"/>
    <w:rsid w:val="00E3799C"/>
    <w:rsid w:val="00E40855"/>
    <w:rsid w:val="00E40E8C"/>
    <w:rsid w:val="00E425C8"/>
    <w:rsid w:val="00E42823"/>
    <w:rsid w:val="00E42ADE"/>
    <w:rsid w:val="00E42F3B"/>
    <w:rsid w:val="00E4343A"/>
    <w:rsid w:val="00E44FAA"/>
    <w:rsid w:val="00E50618"/>
    <w:rsid w:val="00E54FB2"/>
    <w:rsid w:val="00E5592C"/>
    <w:rsid w:val="00E579F8"/>
    <w:rsid w:val="00E57D80"/>
    <w:rsid w:val="00E60018"/>
    <w:rsid w:val="00E60355"/>
    <w:rsid w:val="00E61774"/>
    <w:rsid w:val="00E61E70"/>
    <w:rsid w:val="00E61EC9"/>
    <w:rsid w:val="00E62E0F"/>
    <w:rsid w:val="00E668EC"/>
    <w:rsid w:val="00E67814"/>
    <w:rsid w:val="00E7305D"/>
    <w:rsid w:val="00E73D63"/>
    <w:rsid w:val="00E73FA3"/>
    <w:rsid w:val="00E759D3"/>
    <w:rsid w:val="00E80269"/>
    <w:rsid w:val="00E819E2"/>
    <w:rsid w:val="00E84994"/>
    <w:rsid w:val="00E85423"/>
    <w:rsid w:val="00E86C50"/>
    <w:rsid w:val="00E903DA"/>
    <w:rsid w:val="00E91A05"/>
    <w:rsid w:val="00E933D8"/>
    <w:rsid w:val="00E95A2F"/>
    <w:rsid w:val="00E965FB"/>
    <w:rsid w:val="00EA1953"/>
    <w:rsid w:val="00EA1AE6"/>
    <w:rsid w:val="00EA29F7"/>
    <w:rsid w:val="00EA3D17"/>
    <w:rsid w:val="00EA4851"/>
    <w:rsid w:val="00EA5351"/>
    <w:rsid w:val="00EA58C4"/>
    <w:rsid w:val="00EA7C74"/>
    <w:rsid w:val="00EB0706"/>
    <w:rsid w:val="00EB395A"/>
    <w:rsid w:val="00EB43A6"/>
    <w:rsid w:val="00EB46BB"/>
    <w:rsid w:val="00EB62E8"/>
    <w:rsid w:val="00EB6402"/>
    <w:rsid w:val="00EC319D"/>
    <w:rsid w:val="00EC57E9"/>
    <w:rsid w:val="00ED04DE"/>
    <w:rsid w:val="00ED0C7C"/>
    <w:rsid w:val="00ED16D8"/>
    <w:rsid w:val="00ED2B7F"/>
    <w:rsid w:val="00ED32DE"/>
    <w:rsid w:val="00ED3908"/>
    <w:rsid w:val="00ED641B"/>
    <w:rsid w:val="00EE33A9"/>
    <w:rsid w:val="00EE36BB"/>
    <w:rsid w:val="00EE44D9"/>
    <w:rsid w:val="00EE646E"/>
    <w:rsid w:val="00EE6AA7"/>
    <w:rsid w:val="00EF0AD5"/>
    <w:rsid w:val="00EF0B14"/>
    <w:rsid w:val="00EF2B41"/>
    <w:rsid w:val="00EF4FC8"/>
    <w:rsid w:val="00EF5A54"/>
    <w:rsid w:val="00EF779A"/>
    <w:rsid w:val="00EF7DB7"/>
    <w:rsid w:val="00F02FB1"/>
    <w:rsid w:val="00F04164"/>
    <w:rsid w:val="00F044D0"/>
    <w:rsid w:val="00F0694B"/>
    <w:rsid w:val="00F14736"/>
    <w:rsid w:val="00F160ED"/>
    <w:rsid w:val="00F16B01"/>
    <w:rsid w:val="00F16C5C"/>
    <w:rsid w:val="00F20304"/>
    <w:rsid w:val="00F20745"/>
    <w:rsid w:val="00F20E05"/>
    <w:rsid w:val="00F25E83"/>
    <w:rsid w:val="00F31265"/>
    <w:rsid w:val="00F328F4"/>
    <w:rsid w:val="00F32CAD"/>
    <w:rsid w:val="00F33D36"/>
    <w:rsid w:val="00F35238"/>
    <w:rsid w:val="00F35F10"/>
    <w:rsid w:val="00F41D20"/>
    <w:rsid w:val="00F42F4B"/>
    <w:rsid w:val="00F42F55"/>
    <w:rsid w:val="00F4306D"/>
    <w:rsid w:val="00F446F1"/>
    <w:rsid w:val="00F469EA"/>
    <w:rsid w:val="00F46C8B"/>
    <w:rsid w:val="00F530E9"/>
    <w:rsid w:val="00F53896"/>
    <w:rsid w:val="00F54A12"/>
    <w:rsid w:val="00F56343"/>
    <w:rsid w:val="00F567A9"/>
    <w:rsid w:val="00F607C7"/>
    <w:rsid w:val="00F62184"/>
    <w:rsid w:val="00F63F0F"/>
    <w:rsid w:val="00F649FD"/>
    <w:rsid w:val="00F650F2"/>
    <w:rsid w:val="00F6610C"/>
    <w:rsid w:val="00F66395"/>
    <w:rsid w:val="00F67042"/>
    <w:rsid w:val="00F7048A"/>
    <w:rsid w:val="00F709A1"/>
    <w:rsid w:val="00F7372D"/>
    <w:rsid w:val="00F83100"/>
    <w:rsid w:val="00F841C1"/>
    <w:rsid w:val="00F84F41"/>
    <w:rsid w:val="00F914B5"/>
    <w:rsid w:val="00F91CDD"/>
    <w:rsid w:val="00F939D5"/>
    <w:rsid w:val="00F96DA8"/>
    <w:rsid w:val="00FA2EA0"/>
    <w:rsid w:val="00FA4359"/>
    <w:rsid w:val="00FA5F9B"/>
    <w:rsid w:val="00FB186A"/>
    <w:rsid w:val="00FB29A8"/>
    <w:rsid w:val="00FB2AED"/>
    <w:rsid w:val="00FB3143"/>
    <w:rsid w:val="00FB3E08"/>
    <w:rsid w:val="00FB4560"/>
    <w:rsid w:val="00FB47C2"/>
    <w:rsid w:val="00FB4EBA"/>
    <w:rsid w:val="00FB75C0"/>
    <w:rsid w:val="00FC02E6"/>
    <w:rsid w:val="00FC1374"/>
    <w:rsid w:val="00FC2864"/>
    <w:rsid w:val="00FD1736"/>
    <w:rsid w:val="00FD1B0C"/>
    <w:rsid w:val="00FD2385"/>
    <w:rsid w:val="00FD2C9E"/>
    <w:rsid w:val="00FD3235"/>
    <w:rsid w:val="00FD44BD"/>
    <w:rsid w:val="00FD57FE"/>
    <w:rsid w:val="00FE7FF0"/>
    <w:rsid w:val="00FF0029"/>
    <w:rsid w:val="00FF0B7A"/>
    <w:rsid w:val="00FF178D"/>
    <w:rsid w:val="00FF36B8"/>
    <w:rsid w:val="00FF3A49"/>
    <w:rsid w:val="00FF45EF"/>
    <w:rsid w:val="00FF6143"/>
    <w:rsid w:val="00FF7C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D703504"/>
  <w15:docId w15:val="{3912BFE7-D108-46B2-BBE3-FDEB79947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C1944"/>
    <w:pPr>
      <w:widowControl w:val="0"/>
      <w:jc w:val="both"/>
    </w:pPr>
    <w:rPr>
      <w:rFonts w:ascii="ＭＳ 明朝"/>
      <w:kern w:val="2"/>
      <w:sz w:val="22"/>
      <w:szCs w:val="24"/>
    </w:rPr>
  </w:style>
  <w:style w:type="paragraph" w:styleId="2">
    <w:name w:val="heading 2"/>
    <w:basedOn w:val="a"/>
    <w:next w:val="a"/>
    <w:link w:val="20"/>
    <w:semiHidden/>
    <w:unhideWhenUsed/>
    <w:qFormat/>
    <w:rsid w:val="00863E8D"/>
    <w:pPr>
      <w:keepNext/>
      <w:outlineLvl w:val="1"/>
    </w:pPr>
    <w:rPr>
      <w:rFonts w:asciiTheme="majorHAnsi" w:eastAsiaTheme="majorEastAsia" w:hAnsiTheme="majorHAnsi" w:cstheme="majorBidi"/>
    </w:rPr>
  </w:style>
  <w:style w:type="paragraph" w:styleId="4">
    <w:name w:val="heading 4"/>
    <w:basedOn w:val="a"/>
    <w:link w:val="40"/>
    <w:uiPriority w:val="9"/>
    <w:qFormat/>
    <w:rsid w:val="008300BD"/>
    <w:pPr>
      <w:widowControl/>
      <w:spacing w:before="100" w:beforeAutospacing="1" w:after="100" w:afterAutospacing="1"/>
      <w:jc w:val="left"/>
      <w:outlineLvl w:val="3"/>
    </w:pPr>
    <w:rPr>
      <w:rFonts w:ascii="ＭＳ Ｐゴシック" w:eastAsia="ＭＳ Ｐゴシック" w:hAnsi="ＭＳ Ｐゴシック" w:cs="ＭＳ Ｐゴシック"/>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0214BB"/>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3">
    <w:name w:val="List Paragraph"/>
    <w:basedOn w:val="a"/>
    <w:uiPriority w:val="34"/>
    <w:qFormat/>
    <w:rsid w:val="00D9278F"/>
    <w:pPr>
      <w:ind w:leftChars="400" w:left="840"/>
    </w:pPr>
  </w:style>
  <w:style w:type="character" w:styleId="a4">
    <w:name w:val="Hyperlink"/>
    <w:basedOn w:val="a0"/>
    <w:rsid w:val="003F0FB5"/>
    <w:rPr>
      <w:color w:val="0000FF" w:themeColor="hyperlink"/>
      <w:u w:val="single"/>
    </w:rPr>
  </w:style>
  <w:style w:type="paragraph" w:customStyle="1" w:styleId="a5">
    <w:name w:val="一太郎"/>
    <w:rsid w:val="00F567A9"/>
    <w:pPr>
      <w:widowControl w:val="0"/>
      <w:wordWrap w:val="0"/>
      <w:autoSpaceDE w:val="0"/>
      <w:autoSpaceDN w:val="0"/>
      <w:adjustRightInd w:val="0"/>
      <w:spacing w:line="360" w:lineRule="exact"/>
      <w:jc w:val="both"/>
    </w:pPr>
    <w:rPr>
      <w:rFonts w:ascii="Times New Roman" w:hAnsi="Times New Roman" w:cs="ＭＳ 明朝"/>
      <w:spacing w:val="-1"/>
      <w:sz w:val="21"/>
      <w:szCs w:val="21"/>
    </w:rPr>
  </w:style>
  <w:style w:type="paragraph" w:customStyle="1" w:styleId="Default">
    <w:name w:val="Default"/>
    <w:rsid w:val="005E7914"/>
    <w:pPr>
      <w:widowControl w:val="0"/>
      <w:autoSpaceDE w:val="0"/>
      <w:autoSpaceDN w:val="0"/>
      <w:adjustRightInd w:val="0"/>
    </w:pPr>
    <w:rPr>
      <w:rFonts w:ascii="ＭＳ" w:eastAsia="ＭＳ" w:hAnsiTheme="minorHAnsi" w:cs="ＭＳ"/>
      <w:color w:val="000000"/>
      <w:sz w:val="24"/>
      <w:szCs w:val="24"/>
    </w:rPr>
  </w:style>
  <w:style w:type="character" w:customStyle="1" w:styleId="40">
    <w:name w:val="見出し 4 (文字)"/>
    <w:basedOn w:val="a0"/>
    <w:link w:val="4"/>
    <w:uiPriority w:val="9"/>
    <w:rsid w:val="008300BD"/>
    <w:rPr>
      <w:rFonts w:ascii="ＭＳ Ｐゴシック" w:eastAsia="ＭＳ Ｐゴシック" w:hAnsi="ＭＳ Ｐゴシック" w:cs="ＭＳ Ｐゴシック"/>
      <w:b/>
      <w:bCs/>
      <w:kern w:val="2"/>
      <w:sz w:val="24"/>
      <w:szCs w:val="24"/>
    </w:rPr>
  </w:style>
  <w:style w:type="paragraph" w:styleId="a6">
    <w:name w:val="header"/>
    <w:basedOn w:val="a"/>
    <w:link w:val="a7"/>
    <w:uiPriority w:val="99"/>
    <w:rsid w:val="005F64C1"/>
    <w:pPr>
      <w:tabs>
        <w:tab w:val="center" w:pos="4252"/>
        <w:tab w:val="right" w:pos="8504"/>
      </w:tabs>
      <w:snapToGrid w:val="0"/>
    </w:pPr>
  </w:style>
  <w:style w:type="character" w:customStyle="1" w:styleId="a7">
    <w:name w:val="ヘッダー (文字)"/>
    <w:basedOn w:val="a0"/>
    <w:link w:val="a6"/>
    <w:uiPriority w:val="99"/>
    <w:rsid w:val="005F64C1"/>
    <w:rPr>
      <w:kern w:val="2"/>
      <w:sz w:val="21"/>
      <w:szCs w:val="24"/>
    </w:rPr>
  </w:style>
  <w:style w:type="paragraph" w:styleId="a8">
    <w:name w:val="footer"/>
    <w:basedOn w:val="a"/>
    <w:link w:val="a9"/>
    <w:uiPriority w:val="99"/>
    <w:rsid w:val="005F64C1"/>
    <w:pPr>
      <w:tabs>
        <w:tab w:val="center" w:pos="4252"/>
        <w:tab w:val="right" w:pos="8504"/>
      </w:tabs>
      <w:snapToGrid w:val="0"/>
    </w:pPr>
  </w:style>
  <w:style w:type="character" w:customStyle="1" w:styleId="a9">
    <w:name w:val="フッター (文字)"/>
    <w:basedOn w:val="a0"/>
    <w:link w:val="a8"/>
    <w:uiPriority w:val="99"/>
    <w:rsid w:val="005F64C1"/>
    <w:rPr>
      <w:kern w:val="2"/>
      <w:sz w:val="21"/>
      <w:szCs w:val="24"/>
    </w:rPr>
  </w:style>
  <w:style w:type="table" w:styleId="aa">
    <w:name w:val="Table Grid"/>
    <w:basedOn w:val="a1"/>
    <w:uiPriority w:val="59"/>
    <w:rsid w:val="005F64C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Plain Text"/>
    <w:basedOn w:val="a"/>
    <w:link w:val="ac"/>
    <w:uiPriority w:val="99"/>
    <w:unhideWhenUsed/>
    <w:rsid w:val="005F64C1"/>
    <w:pPr>
      <w:jc w:val="left"/>
    </w:pPr>
    <w:rPr>
      <w:rFonts w:ascii="ＭＳ ゴシック" w:eastAsia="ＭＳ ゴシック" w:hAnsi="Courier New" w:cs="Courier New"/>
      <w:sz w:val="20"/>
      <w:szCs w:val="21"/>
    </w:rPr>
  </w:style>
  <w:style w:type="character" w:customStyle="1" w:styleId="ac">
    <w:name w:val="書式なし (文字)"/>
    <w:basedOn w:val="a0"/>
    <w:link w:val="ab"/>
    <w:uiPriority w:val="99"/>
    <w:rsid w:val="005F64C1"/>
    <w:rPr>
      <w:rFonts w:ascii="ＭＳ ゴシック" w:eastAsia="ＭＳ ゴシック" w:hAnsi="Courier New" w:cs="Courier New"/>
      <w:kern w:val="2"/>
      <w:szCs w:val="21"/>
    </w:rPr>
  </w:style>
  <w:style w:type="paragraph" w:styleId="ad">
    <w:name w:val="Balloon Text"/>
    <w:basedOn w:val="a"/>
    <w:link w:val="ae"/>
    <w:rsid w:val="005917D7"/>
    <w:rPr>
      <w:rFonts w:asciiTheme="majorHAnsi" w:eastAsiaTheme="majorEastAsia" w:hAnsiTheme="majorHAnsi" w:cstheme="majorBidi"/>
      <w:sz w:val="18"/>
      <w:szCs w:val="18"/>
    </w:rPr>
  </w:style>
  <w:style w:type="character" w:customStyle="1" w:styleId="ae">
    <w:name w:val="吹き出し (文字)"/>
    <w:basedOn w:val="a0"/>
    <w:link w:val="ad"/>
    <w:rsid w:val="005917D7"/>
    <w:rPr>
      <w:rFonts w:asciiTheme="majorHAnsi" w:eastAsiaTheme="majorEastAsia" w:hAnsiTheme="majorHAnsi" w:cstheme="majorBidi"/>
      <w:kern w:val="2"/>
      <w:sz w:val="18"/>
      <w:szCs w:val="18"/>
    </w:rPr>
  </w:style>
  <w:style w:type="paragraph" w:customStyle="1" w:styleId="txt">
    <w:name w:val="txt"/>
    <w:basedOn w:val="a"/>
    <w:rsid w:val="00027B55"/>
    <w:pPr>
      <w:widowControl/>
      <w:spacing w:after="240" w:line="360" w:lineRule="atLeast"/>
      <w:jc w:val="left"/>
    </w:pPr>
    <w:rPr>
      <w:rFonts w:ascii="ＭＳ Ｐゴシック" w:eastAsia="ＭＳ Ｐゴシック" w:hAnsi="ＭＳ Ｐゴシック" w:cs="ＭＳ Ｐゴシック"/>
      <w:kern w:val="0"/>
      <w:sz w:val="24"/>
    </w:rPr>
  </w:style>
  <w:style w:type="paragraph" w:styleId="af">
    <w:name w:val="Body Text"/>
    <w:basedOn w:val="a"/>
    <w:link w:val="af0"/>
    <w:uiPriority w:val="1"/>
    <w:qFormat/>
    <w:rsid w:val="002F7B71"/>
    <w:pPr>
      <w:jc w:val="left"/>
    </w:pPr>
    <w:rPr>
      <w:rFonts w:hAnsi="ＭＳ 明朝" w:cs="ＭＳ 明朝"/>
      <w:kern w:val="0"/>
      <w:sz w:val="24"/>
      <w:lang w:eastAsia="en-US"/>
    </w:rPr>
  </w:style>
  <w:style w:type="character" w:customStyle="1" w:styleId="af0">
    <w:name w:val="本文 (文字)"/>
    <w:basedOn w:val="a0"/>
    <w:link w:val="af"/>
    <w:uiPriority w:val="1"/>
    <w:rsid w:val="002F7B71"/>
    <w:rPr>
      <w:rFonts w:ascii="ＭＳ 明朝" w:hAnsi="ＭＳ 明朝" w:cs="ＭＳ 明朝"/>
      <w:sz w:val="24"/>
      <w:szCs w:val="24"/>
      <w:lang w:eastAsia="en-US"/>
    </w:rPr>
  </w:style>
  <w:style w:type="character" w:styleId="af1">
    <w:name w:val="Strong"/>
    <w:basedOn w:val="a0"/>
    <w:uiPriority w:val="22"/>
    <w:qFormat/>
    <w:rsid w:val="00CF342F"/>
    <w:rPr>
      <w:b/>
      <w:bCs/>
    </w:rPr>
  </w:style>
  <w:style w:type="paragraph" w:customStyle="1" w:styleId="par3">
    <w:name w:val="par3"/>
    <w:basedOn w:val="a"/>
    <w:rsid w:val="00F53896"/>
    <w:pPr>
      <w:widowControl/>
      <w:spacing w:after="11"/>
      <w:jc w:val="left"/>
    </w:pPr>
    <w:rPr>
      <w:rFonts w:ascii="ＭＳ Ｐゴシック" w:eastAsia="ＭＳ Ｐゴシック" w:hAnsi="ＭＳ Ｐゴシック" w:cs="ＭＳ Ｐゴシック"/>
      <w:kern w:val="0"/>
      <w:sz w:val="24"/>
    </w:rPr>
  </w:style>
  <w:style w:type="paragraph" w:customStyle="1" w:styleId="par4">
    <w:name w:val="par4"/>
    <w:basedOn w:val="a"/>
    <w:rsid w:val="00F53896"/>
    <w:pPr>
      <w:widowControl/>
      <w:spacing w:after="11"/>
      <w:jc w:val="left"/>
    </w:pPr>
    <w:rPr>
      <w:rFonts w:ascii="ＭＳ Ｐゴシック" w:eastAsia="ＭＳ Ｐゴシック" w:hAnsi="ＭＳ Ｐゴシック" w:cs="ＭＳ Ｐゴシック"/>
      <w:kern w:val="0"/>
      <w:sz w:val="24"/>
    </w:rPr>
  </w:style>
  <w:style w:type="paragraph" w:customStyle="1" w:styleId="par5">
    <w:name w:val="par5"/>
    <w:basedOn w:val="a"/>
    <w:rsid w:val="00F53896"/>
    <w:pPr>
      <w:widowControl/>
      <w:spacing w:after="11"/>
      <w:jc w:val="left"/>
    </w:pPr>
    <w:rPr>
      <w:rFonts w:ascii="ＭＳ Ｐゴシック" w:eastAsia="ＭＳ Ｐゴシック" w:hAnsi="ＭＳ Ｐゴシック" w:cs="ＭＳ Ｐゴシック"/>
      <w:kern w:val="0"/>
      <w:sz w:val="24"/>
    </w:rPr>
  </w:style>
  <w:style w:type="paragraph" w:customStyle="1" w:styleId="par6">
    <w:name w:val="par6"/>
    <w:basedOn w:val="a"/>
    <w:rsid w:val="00F53896"/>
    <w:pPr>
      <w:widowControl/>
      <w:spacing w:after="11"/>
      <w:jc w:val="left"/>
    </w:pPr>
    <w:rPr>
      <w:rFonts w:ascii="ＭＳ Ｐゴシック" w:eastAsia="ＭＳ Ｐゴシック" w:hAnsi="ＭＳ Ｐゴシック" w:cs="ＭＳ Ｐゴシック"/>
      <w:kern w:val="0"/>
      <w:sz w:val="24"/>
    </w:rPr>
  </w:style>
  <w:style w:type="paragraph" w:customStyle="1" w:styleId="par7">
    <w:name w:val="par7"/>
    <w:basedOn w:val="a"/>
    <w:rsid w:val="00F53896"/>
    <w:pPr>
      <w:widowControl/>
      <w:spacing w:after="11"/>
      <w:jc w:val="left"/>
    </w:pPr>
    <w:rPr>
      <w:rFonts w:ascii="ＭＳ Ｐゴシック" w:eastAsia="ＭＳ Ｐゴシック" w:hAnsi="ＭＳ Ｐゴシック" w:cs="ＭＳ Ｐゴシック"/>
      <w:kern w:val="0"/>
      <w:sz w:val="24"/>
    </w:rPr>
  </w:style>
  <w:style w:type="paragraph" w:customStyle="1" w:styleId="par8">
    <w:name w:val="par8"/>
    <w:basedOn w:val="a"/>
    <w:rsid w:val="00F53896"/>
    <w:pPr>
      <w:widowControl/>
      <w:spacing w:after="11"/>
      <w:jc w:val="left"/>
    </w:pPr>
    <w:rPr>
      <w:rFonts w:ascii="ＭＳ Ｐゴシック" w:eastAsia="ＭＳ Ｐゴシック" w:hAnsi="ＭＳ Ｐゴシック" w:cs="ＭＳ Ｐゴシック"/>
      <w:kern w:val="0"/>
      <w:sz w:val="24"/>
    </w:rPr>
  </w:style>
  <w:style w:type="character" w:customStyle="1" w:styleId="st1">
    <w:name w:val="st1"/>
    <w:basedOn w:val="a0"/>
    <w:rsid w:val="000651CB"/>
  </w:style>
  <w:style w:type="character" w:customStyle="1" w:styleId="20">
    <w:name w:val="見出し 2 (文字)"/>
    <w:basedOn w:val="a0"/>
    <w:link w:val="2"/>
    <w:semiHidden/>
    <w:rsid w:val="00863E8D"/>
    <w:rPr>
      <w:rFonts w:asciiTheme="majorHAnsi" w:eastAsiaTheme="majorEastAsia" w:hAnsiTheme="majorHAnsi" w:cstheme="majorBidi"/>
      <w:kern w:val="2"/>
      <w:sz w:val="21"/>
      <w:szCs w:val="24"/>
    </w:rPr>
  </w:style>
  <w:style w:type="paragraph" w:styleId="af2">
    <w:name w:val="Note Heading"/>
    <w:basedOn w:val="a"/>
    <w:next w:val="a"/>
    <w:link w:val="af3"/>
    <w:unhideWhenUsed/>
    <w:rsid w:val="002B37A1"/>
    <w:pPr>
      <w:jc w:val="center"/>
    </w:pPr>
    <w:rPr>
      <w:rFonts w:asciiTheme="minorEastAsia" w:eastAsiaTheme="minorEastAsia" w:hAnsiTheme="minorEastAsia"/>
      <w:bCs/>
      <w:szCs w:val="21"/>
    </w:rPr>
  </w:style>
  <w:style w:type="character" w:customStyle="1" w:styleId="af3">
    <w:name w:val="記 (文字)"/>
    <w:basedOn w:val="a0"/>
    <w:link w:val="af2"/>
    <w:rsid w:val="002B37A1"/>
    <w:rPr>
      <w:rFonts w:asciiTheme="minorEastAsia" w:eastAsiaTheme="minorEastAsia" w:hAnsiTheme="minorEastAsia"/>
      <w:bCs/>
      <w:kern w:val="2"/>
      <w:sz w:val="21"/>
      <w:szCs w:val="21"/>
    </w:rPr>
  </w:style>
  <w:style w:type="paragraph" w:styleId="af4">
    <w:name w:val="Closing"/>
    <w:basedOn w:val="a"/>
    <w:link w:val="af5"/>
    <w:unhideWhenUsed/>
    <w:rsid w:val="002B37A1"/>
    <w:pPr>
      <w:jc w:val="right"/>
    </w:pPr>
    <w:rPr>
      <w:rFonts w:asciiTheme="minorEastAsia" w:eastAsiaTheme="minorEastAsia" w:hAnsiTheme="minorEastAsia"/>
      <w:bCs/>
      <w:szCs w:val="21"/>
    </w:rPr>
  </w:style>
  <w:style w:type="character" w:customStyle="1" w:styleId="af5">
    <w:name w:val="結語 (文字)"/>
    <w:basedOn w:val="a0"/>
    <w:link w:val="af4"/>
    <w:rsid w:val="002B37A1"/>
    <w:rPr>
      <w:rFonts w:asciiTheme="minorEastAsia" w:eastAsiaTheme="minorEastAsia" w:hAnsiTheme="minorEastAsia"/>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94965">
      <w:bodyDiv w:val="1"/>
      <w:marLeft w:val="0"/>
      <w:marRight w:val="0"/>
      <w:marTop w:val="0"/>
      <w:marBottom w:val="0"/>
      <w:divBdr>
        <w:top w:val="none" w:sz="0" w:space="0" w:color="auto"/>
        <w:left w:val="none" w:sz="0" w:space="0" w:color="auto"/>
        <w:bottom w:val="none" w:sz="0" w:space="0" w:color="auto"/>
        <w:right w:val="none" w:sz="0" w:space="0" w:color="auto"/>
      </w:divBdr>
      <w:divsChild>
        <w:div w:id="1853883279">
          <w:marLeft w:val="0"/>
          <w:marRight w:val="0"/>
          <w:marTop w:val="0"/>
          <w:marBottom w:val="0"/>
          <w:divBdr>
            <w:top w:val="none" w:sz="0" w:space="0" w:color="auto"/>
            <w:left w:val="none" w:sz="0" w:space="0" w:color="auto"/>
            <w:bottom w:val="none" w:sz="0" w:space="0" w:color="auto"/>
            <w:right w:val="none" w:sz="0" w:space="0" w:color="auto"/>
          </w:divBdr>
          <w:divsChild>
            <w:div w:id="2145079344">
              <w:marLeft w:val="0"/>
              <w:marRight w:val="0"/>
              <w:marTop w:val="0"/>
              <w:marBottom w:val="0"/>
              <w:divBdr>
                <w:top w:val="none" w:sz="0" w:space="0" w:color="auto"/>
                <w:left w:val="none" w:sz="0" w:space="0" w:color="auto"/>
                <w:bottom w:val="none" w:sz="0" w:space="0" w:color="auto"/>
                <w:right w:val="none" w:sz="0" w:space="0" w:color="auto"/>
              </w:divBdr>
              <w:divsChild>
                <w:div w:id="205916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97143">
      <w:bodyDiv w:val="1"/>
      <w:marLeft w:val="0"/>
      <w:marRight w:val="0"/>
      <w:marTop w:val="0"/>
      <w:marBottom w:val="0"/>
      <w:divBdr>
        <w:top w:val="none" w:sz="0" w:space="0" w:color="auto"/>
        <w:left w:val="none" w:sz="0" w:space="0" w:color="auto"/>
        <w:bottom w:val="none" w:sz="0" w:space="0" w:color="auto"/>
        <w:right w:val="none" w:sz="0" w:space="0" w:color="auto"/>
      </w:divBdr>
    </w:div>
    <w:div w:id="310330279">
      <w:bodyDiv w:val="1"/>
      <w:marLeft w:val="0"/>
      <w:marRight w:val="0"/>
      <w:marTop w:val="0"/>
      <w:marBottom w:val="0"/>
      <w:divBdr>
        <w:top w:val="none" w:sz="0" w:space="0" w:color="auto"/>
        <w:left w:val="none" w:sz="0" w:space="0" w:color="auto"/>
        <w:bottom w:val="none" w:sz="0" w:space="0" w:color="auto"/>
        <w:right w:val="none" w:sz="0" w:space="0" w:color="auto"/>
      </w:divBdr>
    </w:div>
    <w:div w:id="450826153">
      <w:bodyDiv w:val="1"/>
      <w:marLeft w:val="0"/>
      <w:marRight w:val="0"/>
      <w:marTop w:val="0"/>
      <w:marBottom w:val="0"/>
      <w:divBdr>
        <w:top w:val="none" w:sz="0" w:space="0" w:color="auto"/>
        <w:left w:val="none" w:sz="0" w:space="0" w:color="auto"/>
        <w:bottom w:val="none" w:sz="0" w:space="0" w:color="auto"/>
        <w:right w:val="none" w:sz="0" w:space="0" w:color="auto"/>
      </w:divBdr>
      <w:divsChild>
        <w:div w:id="301615019">
          <w:marLeft w:val="0"/>
          <w:marRight w:val="0"/>
          <w:marTop w:val="0"/>
          <w:marBottom w:val="0"/>
          <w:divBdr>
            <w:top w:val="none" w:sz="0" w:space="0" w:color="auto"/>
            <w:left w:val="none" w:sz="0" w:space="0" w:color="auto"/>
            <w:bottom w:val="none" w:sz="0" w:space="0" w:color="auto"/>
            <w:right w:val="none" w:sz="0" w:space="0" w:color="auto"/>
          </w:divBdr>
          <w:divsChild>
            <w:div w:id="298341245">
              <w:marLeft w:val="0"/>
              <w:marRight w:val="0"/>
              <w:marTop w:val="0"/>
              <w:marBottom w:val="0"/>
              <w:divBdr>
                <w:top w:val="none" w:sz="0" w:space="0" w:color="auto"/>
                <w:left w:val="none" w:sz="0" w:space="0" w:color="auto"/>
                <w:bottom w:val="none" w:sz="0" w:space="0" w:color="auto"/>
                <w:right w:val="none" w:sz="0" w:space="0" w:color="auto"/>
              </w:divBdr>
              <w:divsChild>
                <w:div w:id="1260987211">
                  <w:marLeft w:val="300"/>
                  <w:marRight w:val="0"/>
                  <w:marTop w:val="0"/>
                  <w:marBottom w:val="0"/>
                  <w:divBdr>
                    <w:top w:val="none" w:sz="0" w:space="0" w:color="auto"/>
                    <w:left w:val="none" w:sz="0" w:space="0" w:color="auto"/>
                    <w:bottom w:val="none" w:sz="0" w:space="0" w:color="auto"/>
                    <w:right w:val="none" w:sz="0" w:space="0" w:color="auto"/>
                  </w:divBdr>
                  <w:divsChild>
                    <w:div w:id="46774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928504">
      <w:bodyDiv w:val="1"/>
      <w:marLeft w:val="0"/>
      <w:marRight w:val="0"/>
      <w:marTop w:val="0"/>
      <w:marBottom w:val="0"/>
      <w:divBdr>
        <w:top w:val="none" w:sz="0" w:space="0" w:color="auto"/>
        <w:left w:val="none" w:sz="0" w:space="0" w:color="auto"/>
        <w:bottom w:val="none" w:sz="0" w:space="0" w:color="auto"/>
        <w:right w:val="none" w:sz="0" w:space="0" w:color="auto"/>
      </w:divBdr>
      <w:divsChild>
        <w:div w:id="299002047">
          <w:marLeft w:val="0"/>
          <w:marRight w:val="0"/>
          <w:marTop w:val="0"/>
          <w:marBottom w:val="0"/>
          <w:divBdr>
            <w:top w:val="none" w:sz="0" w:space="0" w:color="auto"/>
            <w:left w:val="none" w:sz="0" w:space="0" w:color="auto"/>
            <w:bottom w:val="none" w:sz="0" w:space="0" w:color="auto"/>
            <w:right w:val="none" w:sz="0" w:space="0" w:color="auto"/>
          </w:divBdr>
          <w:divsChild>
            <w:div w:id="850727200">
              <w:marLeft w:val="0"/>
              <w:marRight w:val="0"/>
              <w:marTop w:val="0"/>
              <w:marBottom w:val="0"/>
              <w:divBdr>
                <w:top w:val="none" w:sz="0" w:space="0" w:color="auto"/>
                <w:left w:val="none" w:sz="0" w:space="0" w:color="auto"/>
                <w:bottom w:val="none" w:sz="0" w:space="0" w:color="auto"/>
                <w:right w:val="none" w:sz="0" w:space="0" w:color="auto"/>
              </w:divBdr>
              <w:divsChild>
                <w:div w:id="89817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254690">
      <w:bodyDiv w:val="1"/>
      <w:marLeft w:val="0"/>
      <w:marRight w:val="0"/>
      <w:marTop w:val="120"/>
      <w:marBottom w:val="0"/>
      <w:divBdr>
        <w:top w:val="none" w:sz="0" w:space="0" w:color="auto"/>
        <w:left w:val="none" w:sz="0" w:space="0" w:color="auto"/>
        <w:bottom w:val="none" w:sz="0" w:space="0" w:color="auto"/>
        <w:right w:val="none" w:sz="0" w:space="0" w:color="auto"/>
      </w:divBdr>
      <w:divsChild>
        <w:div w:id="407267643">
          <w:marLeft w:val="0"/>
          <w:marRight w:val="0"/>
          <w:marTop w:val="0"/>
          <w:marBottom w:val="0"/>
          <w:divBdr>
            <w:top w:val="none" w:sz="0" w:space="0" w:color="auto"/>
            <w:left w:val="none" w:sz="0" w:space="0" w:color="auto"/>
            <w:bottom w:val="none" w:sz="0" w:space="0" w:color="auto"/>
            <w:right w:val="none" w:sz="0" w:space="0" w:color="auto"/>
          </w:divBdr>
          <w:divsChild>
            <w:div w:id="378020120">
              <w:marLeft w:val="0"/>
              <w:marRight w:val="0"/>
              <w:marTop w:val="0"/>
              <w:marBottom w:val="0"/>
              <w:divBdr>
                <w:top w:val="none" w:sz="0" w:space="0" w:color="auto"/>
                <w:left w:val="none" w:sz="0" w:space="0" w:color="auto"/>
                <w:bottom w:val="none" w:sz="0" w:space="0" w:color="auto"/>
                <w:right w:val="none" w:sz="0" w:space="0" w:color="auto"/>
              </w:divBdr>
              <w:divsChild>
                <w:div w:id="929659713">
                  <w:marLeft w:val="0"/>
                  <w:marRight w:val="0"/>
                  <w:marTop w:val="0"/>
                  <w:marBottom w:val="0"/>
                  <w:divBdr>
                    <w:top w:val="none" w:sz="0" w:space="0" w:color="auto"/>
                    <w:left w:val="none" w:sz="0" w:space="0" w:color="auto"/>
                    <w:bottom w:val="none" w:sz="0" w:space="0" w:color="auto"/>
                    <w:right w:val="none" w:sz="0" w:space="0" w:color="auto"/>
                  </w:divBdr>
                  <w:divsChild>
                    <w:div w:id="1557013831">
                      <w:marLeft w:val="0"/>
                      <w:marRight w:val="0"/>
                      <w:marTop w:val="0"/>
                      <w:marBottom w:val="0"/>
                      <w:divBdr>
                        <w:top w:val="none" w:sz="0" w:space="0" w:color="auto"/>
                        <w:left w:val="none" w:sz="0" w:space="0" w:color="auto"/>
                        <w:bottom w:val="none" w:sz="0" w:space="0" w:color="auto"/>
                        <w:right w:val="none" w:sz="0" w:space="0" w:color="auto"/>
                      </w:divBdr>
                      <w:divsChild>
                        <w:div w:id="1773475123">
                          <w:marLeft w:val="0"/>
                          <w:marRight w:val="0"/>
                          <w:marTop w:val="0"/>
                          <w:marBottom w:val="0"/>
                          <w:divBdr>
                            <w:top w:val="none" w:sz="0" w:space="0" w:color="auto"/>
                            <w:left w:val="none" w:sz="0" w:space="0" w:color="auto"/>
                            <w:bottom w:val="none" w:sz="0" w:space="0" w:color="auto"/>
                            <w:right w:val="none" w:sz="0" w:space="0" w:color="auto"/>
                          </w:divBdr>
                          <w:divsChild>
                            <w:div w:id="1290163262">
                              <w:marLeft w:val="0"/>
                              <w:marRight w:val="0"/>
                              <w:marTop w:val="0"/>
                              <w:marBottom w:val="300"/>
                              <w:divBdr>
                                <w:top w:val="none" w:sz="0" w:space="0" w:color="auto"/>
                                <w:left w:val="none" w:sz="0" w:space="0" w:color="auto"/>
                                <w:bottom w:val="none" w:sz="0" w:space="0" w:color="auto"/>
                                <w:right w:val="none" w:sz="0" w:space="0" w:color="auto"/>
                              </w:divBdr>
                              <w:divsChild>
                                <w:div w:id="590623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9077028">
      <w:bodyDiv w:val="1"/>
      <w:marLeft w:val="0"/>
      <w:marRight w:val="0"/>
      <w:marTop w:val="0"/>
      <w:marBottom w:val="0"/>
      <w:divBdr>
        <w:top w:val="none" w:sz="0" w:space="0" w:color="auto"/>
        <w:left w:val="none" w:sz="0" w:space="0" w:color="auto"/>
        <w:bottom w:val="none" w:sz="0" w:space="0" w:color="auto"/>
        <w:right w:val="none" w:sz="0" w:space="0" w:color="auto"/>
      </w:divBdr>
      <w:divsChild>
        <w:div w:id="1927110747">
          <w:marLeft w:val="0"/>
          <w:marRight w:val="0"/>
          <w:marTop w:val="0"/>
          <w:marBottom w:val="0"/>
          <w:divBdr>
            <w:top w:val="none" w:sz="0" w:space="0" w:color="auto"/>
            <w:left w:val="none" w:sz="0" w:space="0" w:color="auto"/>
            <w:bottom w:val="none" w:sz="0" w:space="0" w:color="auto"/>
            <w:right w:val="none" w:sz="0" w:space="0" w:color="auto"/>
          </w:divBdr>
          <w:divsChild>
            <w:div w:id="310641137">
              <w:marLeft w:val="0"/>
              <w:marRight w:val="0"/>
              <w:marTop w:val="0"/>
              <w:marBottom w:val="0"/>
              <w:divBdr>
                <w:top w:val="none" w:sz="0" w:space="0" w:color="auto"/>
                <w:left w:val="none" w:sz="0" w:space="0" w:color="auto"/>
                <w:bottom w:val="none" w:sz="0" w:space="0" w:color="auto"/>
                <w:right w:val="none" w:sz="0" w:space="0" w:color="auto"/>
              </w:divBdr>
              <w:divsChild>
                <w:div w:id="58584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359149">
      <w:bodyDiv w:val="1"/>
      <w:marLeft w:val="0"/>
      <w:marRight w:val="0"/>
      <w:marTop w:val="0"/>
      <w:marBottom w:val="0"/>
      <w:divBdr>
        <w:top w:val="none" w:sz="0" w:space="0" w:color="auto"/>
        <w:left w:val="none" w:sz="0" w:space="0" w:color="auto"/>
        <w:bottom w:val="none" w:sz="0" w:space="0" w:color="auto"/>
        <w:right w:val="none" w:sz="0" w:space="0" w:color="auto"/>
      </w:divBdr>
      <w:divsChild>
        <w:div w:id="1171523199">
          <w:marLeft w:val="0"/>
          <w:marRight w:val="0"/>
          <w:marTop w:val="0"/>
          <w:marBottom w:val="0"/>
          <w:divBdr>
            <w:top w:val="none" w:sz="0" w:space="0" w:color="auto"/>
            <w:left w:val="none" w:sz="0" w:space="0" w:color="auto"/>
            <w:bottom w:val="none" w:sz="0" w:space="0" w:color="auto"/>
            <w:right w:val="none" w:sz="0" w:space="0" w:color="auto"/>
          </w:divBdr>
        </w:div>
      </w:divsChild>
    </w:div>
    <w:div w:id="916670258">
      <w:bodyDiv w:val="1"/>
      <w:marLeft w:val="0"/>
      <w:marRight w:val="0"/>
      <w:marTop w:val="0"/>
      <w:marBottom w:val="0"/>
      <w:divBdr>
        <w:top w:val="none" w:sz="0" w:space="0" w:color="auto"/>
        <w:left w:val="none" w:sz="0" w:space="0" w:color="auto"/>
        <w:bottom w:val="none" w:sz="0" w:space="0" w:color="auto"/>
        <w:right w:val="none" w:sz="0" w:space="0" w:color="auto"/>
      </w:divBdr>
      <w:divsChild>
        <w:div w:id="523834624">
          <w:marLeft w:val="0"/>
          <w:marRight w:val="0"/>
          <w:marTop w:val="0"/>
          <w:marBottom w:val="0"/>
          <w:divBdr>
            <w:top w:val="none" w:sz="0" w:space="0" w:color="auto"/>
            <w:left w:val="none" w:sz="0" w:space="0" w:color="auto"/>
            <w:bottom w:val="none" w:sz="0" w:space="0" w:color="auto"/>
            <w:right w:val="none" w:sz="0" w:space="0" w:color="auto"/>
          </w:divBdr>
        </w:div>
      </w:divsChild>
    </w:div>
    <w:div w:id="1015037746">
      <w:bodyDiv w:val="1"/>
      <w:marLeft w:val="0"/>
      <w:marRight w:val="0"/>
      <w:marTop w:val="120"/>
      <w:marBottom w:val="0"/>
      <w:divBdr>
        <w:top w:val="none" w:sz="0" w:space="0" w:color="auto"/>
        <w:left w:val="none" w:sz="0" w:space="0" w:color="auto"/>
        <w:bottom w:val="none" w:sz="0" w:space="0" w:color="auto"/>
        <w:right w:val="none" w:sz="0" w:space="0" w:color="auto"/>
      </w:divBdr>
      <w:divsChild>
        <w:div w:id="620494899">
          <w:marLeft w:val="0"/>
          <w:marRight w:val="0"/>
          <w:marTop w:val="0"/>
          <w:marBottom w:val="0"/>
          <w:divBdr>
            <w:top w:val="none" w:sz="0" w:space="0" w:color="auto"/>
            <w:left w:val="none" w:sz="0" w:space="0" w:color="auto"/>
            <w:bottom w:val="none" w:sz="0" w:space="0" w:color="auto"/>
            <w:right w:val="none" w:sz="0" w:space="0" w:color="auto"/>
          </w:divBdr>
          <w:divsChild>
            <w:div w:id="392312743">
              <w:marLeft w:val="0"/>
              <w:marRight w:val="0"/>
              <w:marTop w:val="0"/>
              <w:marBottom w:val="0"/>
              <w:divBdr>
                <w:top w:val="none" w:sz="0" w:space="0" w:color="auto"/>
                <w:left w:val="none" w:sz="0" w:space="0" w:color="auto"/>
                <w:bottom w:val="none" w:sz="0" w:space="0" w:color="auto"/>
                <w:right w:val="none" w:sz="0" w:space="0" w:color="auto"/>
              </w:divBdr>
              <w:divsChild>
                <w:div w:id="2105572525">
                  <w:marLeft w:val="0"/>
                  <w:marRight w:val="0"/>
                  <w:marTop w:val="0"/>
                  <w:marBottom w:val="0"/>
                  <w:divBdr>
                    <w:top w:val="none" w:sz="0" w:space="0" w:color="auto"/>
                    <w:left w:val="none" w:sz="0" w:space="0" w:color="auto"/>
                    <w:bottom w:val="none" w:sz="0" w:space="0" w:color="auto"/>
                    <w:right w:val="none" w:sz="0" w:space="0" w:color="auto"/>
                  </w:divBdr>
                  <w:divsChild>
                    <w:div w:id="308023914">
                      <w:marLeft w:val="0"/>
                      <w:marRight w:val="0"/>
                      <w:marTop w:val="0"/>
                      <w:marBottom w:val="0"/>
                      <w:divBdr>
                        <w:top w:val="none" w:sz="0" w:space="0" w:color="auto"/>
                        <w:left w:val="none" w:sz="0" w:space="0" w:color="auto"/>
                        <w:bottom w:val="none" w:sz="0" w:space="0" w:color="auto"/>
                        <w:right w:val="none" w:sz="0" w:space="0" w:color="auto"/>
                      </w:divBdr>
                      <w:divsChild>
                        <w:div w:id="1248151554">
                          <w:marLeft w:val="0"/>
                          <w:marRight w:val="0"/>
                          <w:marTop w:val="0"/>
                          <w:marBottom w:val="0"/>
                          <w:divBdr>
                            <w:top w:val="none" w:sz="0" w:space="0" w:color="auto"/>
                            <w:left w:val="none" w:sz="0" w:space="0" w:color="auto"/>
                            <w:bottom w:val="none" w:sz="0" w:space="0" w:color="auto"/>
                            <w:right w:val="none" w:sz="0" w:space="0" w:color="auto"/>
                          </w:divBdr>
                          <w:divsChild>
                            <w:div w:id="719205335">
                              <w:marLeft w:val="0"/>
                              <w:marRight w:val="0"/>
                              <w:marTop w:val="0"/>
                              <w:marBottom w:val="300"/>
                              <w:divBdr>
                                <w:top w:val="none" w:sz="0" w:space="0" w:color="auto"/>
                                <w:left w:val="none" w:sz="0" w:space="0" w:color="auto"/>
                                <w:bottom w:val="none" w:sz="0" w:space="0" w:color="auto"/>
                                <w:right w:val="none" w:sz="0" w:space="0" w:color="auto"/>
                              </w:divBdr>
                              <w:divsChild>
                                <w:div w:id="1167669246">
                                  <w:marLeft w:val="0"/>
                                  <w:marRight w:val="0"/>
                                  <w:marTop w:val="0"/>
                                  <w:marBottom w:val="150"/>
                                  <w:divBdr>
                                    <w:top w:val="none" w:sz="0" w:space="0" w:color="auto"/>
                                    <w:left w:val="none" w:sz="0" w:space="0" w:color="auto"/>
                                    <w:bottom w:val="none" w:sz="0" w:space="0" w:color="auto"/>
                                    <w:right w:val="none" w:sz="0" w:space="0" w:color="auto"/>
                                  </w:divBdr>
                                  <w:divsChild>
                                    <w:div w:id="1738672601">
                                      <w:marLeft w:val="240"/>
                                      <w:marRight w:val="0"/>
                                      <w:marTop w:val="0"/>
                                      <w:marBottom w:val="150"/>
                                      <w:divBdr>
                                        <w:top w:val="none" w:sz="0" w:space="0" w:color="auto"/>
                                        <w:left w:val="none" w:sz="0" w:space="0" w:color="auto"/>
                                        <w:bottom w:val="none" w:sz="0" w:space="0" w:color="auto"/>
                                        <w:right w:val="none" w:sz="0" w:space="0" w:color="auto"/>
                                      </w:divBdr>
                                      <w:divsChild>
                                        <w:div w:id="650409821">
                                          <w:marLeft w:val="0"/>
                                          <w:marRight w:val="0"/>
                                          <w:marTop w:val="0"/>
                                          <w:marBottom w:val="150"/>
                                          <w:divBdr>
                                            <w:top w:val="none" w:sz="0" w:space="0" w:color="auto"/>
                                            <w:left w:val="none" w:sz="0" w:space="0" w:color="auto"/>
                                            <w:bottom w:val="none" w:sz="0" w:space="0" w:color="auto"/>
                                            <w:right w:val="none" w:sz="0" w:space="0" w:color="auto"/>
                                          </w:divBdr>
                                          <w:divsChild>
                                            <w:div w:id="116679448">
                                              <w:marLeft w:val="0"/>
                                              <w:marRight w:val="0"/>
                                              <w:marTop w:val="0"/>
                                              <w:marBottom w:val="0"/>
                                              <w:divBdr>
                                                <w:top w:val="none" w:sz="0" w:space="0" w:color="auto"/>
                                                <w:left w:val="none" w:sz="0" w:space="0" w:color="auto"/>
                                                <w:bottom w:val="none" w:sz="0" w:space="0" w:color="auto"/>
                                                <w:right w:val="none" w:sz="0" w:space="0" w:color="auto"/>
                                              </w:divBdr>
                                            </w:div>
                                            <w:div w:id="105993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1188147">
      <w:bodyDiv w:val="1"/>
      <w:marLeft w:val="0"/>
      <w:marRight w:val="0"/>
      <w:marTop w:val="0"/>
      <w:marBottom w:val="0"/>
      <w:divBdr>
        <w:top w:val="none" w:sz="0" w:space="0" w:color="auto"/>
        <w:left w:val="none" w:sz="0" w:space="0" w:color="auto"/>
        <w:bottom w:val="none" w:sz="0" w:space="0" w:color="auto"/>
        <w:right w:val="none" w:sz="0" w:space="0" w:color="auto"/>
      </w:divBdr>
      <w:divsChild>
        <w:div w:id="600643677">
          <w:marLeft w:val="0"/>
          <w:marRight w:val="0"/>
          <w:marTop w:val="0"/>
          <w:marBottom w:val="0"/>
          <w:divBdr>
            <w:top w:val="none" w:sz="0" w:space="0" w:color="auto"/>
            <w:left w:val="none" w:sz="0" w:space="0" w:color="auto"/>
            <w:bottom w:val="none" w:sz="0" w:space="0" w:color="auto"/>
            <w:right w:val="none" w:sz="0" w:space="0" w:color="auto"/>
          </w:divBdr>
        </w:div>
      </w:divsChild>
    </w:div>
    <w:div w:id="1198615188">
      <w:bodyDiv w:val="1"/>
      <w:marLeft w:val="0"/>
      <w:marRight w:val="0"/>
      <w:marTop w:val="0"/>
      <w:marBottom w:val="0"/>
      <w:divBdr>
        <w:top w:val="none" w:sz="0" w:space="0" w:color="auto"/>
        <w:left w:val="none" w:sz="0" w:space="0" w:color="auto"/>
        <w:bottom w:val="none" w:sz="0" w:space="0" w:color="auto"/>
        <w:right w:val="none" w:sz="0" w:space="0" w:color="auto"/>
      </w:divBdr>
    </w:div>
    <w:div w:id="1212644941">
      <w:bodyDiv w:val="1"/>
      <w:marLeft w:val="0"/>
      <w:marRight w:val="0"/>
      <w:marTop w:val="0"/>
      <w:marBottom w:val="0"/>
      <w:divBdr>
        <w:top w:val="none" w:sz="0" w:space="0" w:color="auto"/>
        <w:left w:val="none" w:sz="0" w:space="0" w:color="auto"/>
        <w:bottom w:val="none" w:sz="0" w:space="0" w:color="auto"/>
        <w:right w:val="none" w:sz="0" w:space="0" w:color="auto"/>
      </w:divBdr>
      <w:divsChild>
        <w:div w:id="1157309037">
          <w:marLeft w:val="0"/>
          <w:marRight w:val="0"/>
          <w:marTop w:val="225"/>
          <w:marBottom w:val="0"/>
          <w:divBdr>
            <w:top w:val="none" w:sz="0" w:space="0" w:color="auto"/>
            <w:left w:val="none" w:sz="0" w:space="0" w:color="auto"/>
            <w:bottom w:val="none" w:sz="0" w:space="0" w:color="auto"/>
            <w:right w:val="none" w:sz="0" w:space="0" w:color="auto"/>
          </w:divBdr>
        </w:div>
      </w:divsChild>
    </w:div>
    <w:div w:id="1222130436">
      <w:bodyDiv w:val="1"/>
      <w:marLeft w:val="0"/>
      <w:marRight w:val="0"/>
      <w:marTop w:val="120"/>
      <w:marBottom w:val="0"/>
      <w:divBdr>
        <w:top w:val="none" w:sz="0" w:space="0" w:color="auto"/>
        <w:left w:val="none" w:sz="0" w:space="0" w:color="auto"/>
        <w:bottom w:val="none" w:sz="0" w:space="0" w:color="auto"/>
        <w:right w:val="none" w:sz="0" w:space="0" w:color="auto"/>
      </w:divBdr>
      <w:divsChild>
        <w:div w:id="1147281525">
          <w:marLeft w:val="0"/>
          <w:marRight w:val="0"/>
          <w:marTop w:val="0"/>
          <w:marBottom w:val="0"/>
          <w:divBdr>
            <w:top w:val="none" w:sz="0" w:space="0" w:color="auto"/>
            <w:left w:val="none" w:sz="0" w:space="0" w:color="auto"/>
            <w:bottom w:val="none" w:sz="0" w:space="0" w:color="auto"/>
            <w:right w:val="none" w:sz="0" w:space="0" w:color="auto"/>
          </w:divBdr>
          <w:divsChild>
            <w:div w:id="762576914">
              <w:marLeft w:val="0"/>
              <w:marRight w:val="0"/>
              <w:marTop w:val="0"/>
              <w:marBottom w:val="0"/>
              <w:divBdr>
                <w:top w:val="none" w:sz="0" w:space="0" w:color="auto"/>
                <w:left w:val="none" w:sz="0" w:space="0" w:color="auto"/>
                <w:bottom w:val="none" w:sz="0" w:space="0" w:color="auto"/>
                <w:right w:val="none" w:sz="0" w:space="0" w:color="auto"/>
              </w:divBdr>
              <w:divsChild>
                <w:div w:id="669020156">
                  <w:marLeft w:val="0"/>
                  <w:marRight w:val="0"/>
                  <w:marTop w:val="0"/>
                  <w:marBottom w:val="0"/>
                  <w:divBdr>
                    <w:top w:val="none" w:sz="0" w:space="0" w:color="auto"/>
                    <w:left w:val="none" w:sz="0" w:space="0" w:color="auto"/>
                    <w:bottom w:val="none" w:sz="0" w:space="0" w:color="auto"/>
                    <w:right w:val="none" w:sz="0" w:space="0" w:color="auto"/>
                  </w:divBdr>
                  <w:divsChild>
                    <w:div w:id="647125897">
                      <w:marLeft w:val="0"/>
                      <w:marRight w:val="0"/>
                      <w:marTop w:val="0"/>
                      <w:marBottom w:val="0"/>
                      <w:divBdr>
                        <w:top w:val="none" w:sz="0" w:space="0" w:color="auto"/>
                        <w:left w:val="none" w:sz="0" w:space="0" w:color="auto"/>
                        <w:bottom w:val="none" w:sz="0" w:space="0" w:color="auto"/>
                        <w:right w:val="none" w:sz="0" w:space="0" w:color="auto"/>
                      </w:divBdr>
                      <w:divsChild>
                        <w:div w:id="762528130">
                          <w:marLeft w:val="0"/>
                          <w:marRight w:val="0"/>
                          <w:marTop w:val="0"/>
                          <w:marBottom w:val="0"/>
                          <w:divBdr>
                            <w:top w:val="none" w:sz="0" w:space="0" w:color="auto"/>
                            <w:left w:val="none" w:sz="0" w:space="0" w:color="auto"/>
                            <w:bottom w:val="none" w:sz="0" w:space="0" w:color="auto"/>
                            <w:right w:val="none" w:sz="0" w:space="0" w:color="auto"/>
                          </w:divBdr>
                          <w:divsChild>
                            <w:div w:id="812336784">
                              <w:marLeft w:val="0"/>
                              <w:marRight w:val="0"/>
                              <w:marTop w:val="0"/>
                              <w:marBottom w:val="300"/>
                              <w:divBdr>
                                <w:top w:val="none" w:sz="0" w:space="0" w:color="auto"/>
                                <w:left w:val="none" w:sz="0" w:space="0" w:color="auto"/>
                                <w:bottom w:val="none" w:sz="0" w:space="0" w:color="auto"/>
                                <w:right w:val="none" w:sz="0" w:space="0" w:color="auto"/>
                              </w:divBdr>
                              <w:divsChild>
                                <w:div w:id="3786739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6522691">
      <w:bodyDiv w:val="1"/>
      <w:marLeft w:val="0"/>
      <w:marRight w:val="0"/>
      <w:marTop w:val="0"/>
      <w:marBottom w:val="0"/>
      <w:divBdr>
        <w:top w:val="none" w:sz="0" w:space="0" w:color="auto"/>
        <w:left w:val="none" w:sz="0" w:space="0" w:color="auto"/>
        <w:bottom w:val="none" w:sz="0" w:space="0" w:color="auto"/>
        <w:right w:val="none" w:sz="0" w:space="0" w:color="auto"/>
      </w:divBdr>
      <w:divsChild>
        <w:div w:id="613942851">
          <w:marLeft w:val="0"/>
          <w:marRight w:val="0"/>
          <w:marTop w:val="0"/>
          <w:marBottom w:val="0"/>
          <w:divBdr>
            <w:top w:val="none" w:sz="0" w:space="0" w:color="auto"/>
            <w:left w:val="none" w:sz="0" w:space="0" w:color="auto"/>
            <w:bottom w:val="none" w:sz="0" w:space="0" w:color="auto"/>
            <w:right w:val="none" w:sz="0" w:space="0" w:color="auto"/>
          </w:divBdr>
          <w:divsChild>
            <w:div w:id="2065908541">
              <w:marLeft w:val="0"/>
              <w:marRight w:val="0"/>
              <w:marTop w:val="0"/>
              <w:marBottom w:val="0"/>
              <w:divBdr>
                <w:top w:val="none" w:sz="0" w:space="0" w:color="auto"/>
                <w:left w:val="none" w:sz="0" w:space="0" w:color="auto"/>
                <w:bottom w:val="none" w:sz="0" w:space="0" w:color="auto"/>
                <w:right w:val="none" w:sz="0" w:space="0" w:color="auto"/>
              </w:divBdr>
              <w:divsChild>
                <w:div w:id="474567692">
                  <w:marLeft w:val="300"/>
                  <w:marRight w:val="0"/>
                  <w:marTop w:val="0"/>
                  <w:marBottom w:val="0"/>
                  <w:divBdr>
                    <w:top w:val="none" w:sz="0" w:space="0" w:color="auto"/>
                    <w:left w:val="none" w:sz="0" w:space="0" w:color="auto"/>
                    <w:bottom w:val="none" w:sz="0" w:space="0" w:color="auto"/>
                    <w:right w:val="none" w:sz="0" w:space="0" w:color="auto"/>
                  </w:divBdr>
                  <w:divsChild>
                    <w:div w:id="148716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231752">
      <w:bodyDiv w:val="1"/>
      <w:marLeft w:val="0"/>
      <w:marRight w:val="0"/>
      <w:marTop w:val="0"/>
      <w:marBottom w:val="0"/>
      <w:divBdr>
        <w:top w:val="none" w:sz="0" w:space="0" w:color="auto"/>
        <w:left w:val="none" w:sz="0" w:space="0" w:color="auto"/>
        <w:bottom w:val="none" w:sz="0" w:space="0" w:color="auto"/>
        <w:right w:val="none" w:sz="0" w:space="0" w:color="auto"/>
      </w:divBdr>
      <w:divsChild>
        <w:div w:id="1534031936">
          <w:marLeft w:val="0"/>
          <w:marRight w:val="0"/>
          <w:marTop w:val="0"/>
          <w:marBottom w:val="0"/>
          <w:divBdr>
            <w:top w:val="none" w:sz="0" w:space="0" w:color="auto"/>
            <w:left w:val="none" w:sz="0" w:space="0" w:color="auto"/>
            <w:bottom w:val="none" w:sz="0" w:space="0" w:color="auto"/>
            <w:right w:val="none" w:sz="0" w:space="0" w:color="auto"/>
          </w:divBdr>
        </w:div>
      </w:divsChild>
    </w:div>
    <w:div w:id="1514412474">
      <w:bodyDiv w:val="1"/>
      <w:marLeft w:val="0"/>
      <w:marRight w:val="0"/>
      <w:marTop w:val="0"/>
      <w:marBottom w:val="0"/>
      <w:divBdr>
        <w:top w:val="none" w:sz="0" w:space="0" w:color="auto"/>
        <w:left w:val="none" w:sz="0" w:space="0" w:color="auto"/>
        <w:bottom w:val="none" w:sz="0" w:space="0" w:color="auto"/>
        <w:right w:val="none" w:sz="0" w:space="0" w:color="auto"/>
      </w:divBdr>
      <w:divsChild>
        <w:div w:id="1413427713">
          <w:marLeft w:val="0"/>
          <w:marRight w:val="0"/>
          <w:marTop w:val="0"/>
          <w:marBottom w:val="0"/>
          <w:divBdr>
            <w:top w:val="none" w:sz="0" w:space="0" w:color="auto"/>
            <w:left w:val="none" w:sz="0" w:space="0" w:color="auto"/>
            <w:bottom w:val="none" w:sz="0" w:space="0" w:color="auto"/>
            <w:right w:val="none" w:sz="0" w:space="0" w:color="auto"/>
          </w:divBdr>
          <w:divsChild>
            <w:div w:id="842625618">
              <w:marLeft w:val="0"/>
              <w:marRight w:val="0"/>
              <w:marTop w:val="0"/>
              <w:marBottom w:val="0"/>
              <w:divBdr>
                <w:top w:val="none" w:sz="0" w:space="0" w:color="auto"/>
                <w:left w:val="none" w:sz="0" w:space="0" w:color="auto"/>
                <w:bottom w:val="none" w:sz="0" w:space="0" w:color="auto"/>
                <w:right w:val="none" w:sz="0" w:space="0" w:color="auto"/>
              </w:divBdr>
              <w:divsChild>
                <w:div w:id="8410136">
                  <w:marLeft w:val="0"/>
                  <w:marRight w:val="0"/>
                  <w:marTop w:val="0"/>
                  <w:marBottom w:val="0"/>
                  <w:divBdr>
                    <w:top w:val="none" w:sz="0" w:space="0" w:color="auto"/>
                    <w:left w:val="none" w:sz="0" w:space="0" w:color="auto"/>
                    <w:bottom w:val="none" w:sz="0" w:space="0" w:color="auto"/>
                    <w:right w:val="none" w:sz="0" w:space="0" w:color="auto"/>
                  </w:divBdr>
                  <w:divsChild>
                    <w:div w:id="141231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409759">
      <w:bodyDiv w:val="1"/>
      <w:marLeft w:val="0"/>
      <w:marRight w:val="0"/>
      <w:marTop w:val="0"/>
      <w:marBottom w:val="0"/>
      <w:divBdr>
        <w:top w:val="none" w:sz="0" w:space="0" w:color="auto"/>
        <w:left w:val="none" w:sz="0" w:space="0" w:color="auto"/>
        <w:bottom w:val="none" w:sz="0" w:space="0" w:color="auto"/>
        <w:right w:val="none" w:sz="0" w:space="0" w:color="auto"/>
      </w:divBdr>
      <w:divsChild>
        <w:div w:id="1990404411">
          <w:marLeft w:val="0"/>
          <w:marRight w:val="0"/>
          <w:marTop w:val="0"/>
          <w:marBottom w:val="0"/>
          <w:divBdr>
            <w:top w:val="none" w:sz="0" w:space="0" w:color="auto"/>
            <w:left w:val="none" w:sz="0" w:space="0" w:color="auto"/>
            <w:bottom w:val="none" w:sz="0" w:space="0" w:color="auto"/>
            <w:right w:val="none" w:sz="0" w:space="0" w:color="auto"/>
          </w:divBdr>
          <w:divsChild>
            <w:div w:id="246229725">
              <w:marLeft w:val="0"/>
              <w:marRight w:val="0"/>
              <w:marTop w:val="0"/>
              <w:marBottom w:val="0"/>
              <w:divBdr>
                <w:top w:val="none" w:sz="0" w:space="0" w:color="auto"/>
                <w:left w:val="none" w:sz="0" w:space="0" w:color="auto"/>
                <w:bottom w:val="none" w:sz="0" w:space="0" w:color="auto"/>
                <w:right w:val="none" w:sz="0" w:space="0" w:color="auto"/>
              </w:divBdr>
              <w:divsChild>
                <w:div w:id="401833496">
                  <w:marLeft w:val="0"/>
                  <w:marRight w:val="0"/>
                  <w:marTop w:val="0"/>
                  <w:marBottom w:val="0"/>
                  <w:divBdr>
                    <w:top w:val="none" w:sz="0" w:space="0" w:color="auto"/>
                    <w:left w:val="none" w:sz="0" w:space="0" w:color="auto"/>
                    <w:bottom w:val="none" w:sz="0" w:space="0" w:color="auto"/>
                    <w:right w:val="none" w:sz="0" w:space="0" w:color="auto"/>
                  </w:divBdr>
                  <w:divsChild>
                    <w:div w:id="1984659322">
                      <w:marLeft w:val="0"/>
                      <w:marRight w:val="0"/>
                      <w:marTop w:val="0"/>
                      <w:marBottom w:val="0"/>
                      <w:divBdr>
                        <w:top w:val="none" w:sz="0" w:space="0" w:color="auto"/>
                        <w:left w:val="none" w:sz="0" w:space="0" w:color="auto"/>
                        <w:bottom w:val="none" w:sz="0" w:space="0" w:color="auto"/>
                        <w:right w:val="none" w:sz="0" w:space="0" w:color="auto"/>
                      </w:divBdr>
                      <w:divsChild>
                        <w:div w:id="127502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419658">
      <w:bodyDiv w:val="1"/>
      <w:marLeft w:val="0"/>
      <w:marRight w:val="0"/>
      <w:marTop w:val="0"/>
      <w:marBottom w:val="0"/>
      <w:divBdr>
        <w:top w:val="none" w:sz="0" w:space="0" w:color="auto"/>
        <w:left w:val="none" w:sz="0" w:space="0" w:color="auto"/>
        <w:bottom w:val="none" w:sz="0" w:space="0" w:color="auto"/>
        <w:right w:val="none" w:sz="0" w:space="0" w:color="auto"/>
      </w:divBdr>
      <w:divsChild>
        <w:div w:id="374159610">
          <w:marLeft w:val="0"/>
          <w:marRight w:val="0"/>
          <w:marTop w:val="0"/>
          <w:marBottom w:val="0"/>
          <w:divBdr>
            <w:top w:val="none" w:sz="0" w:space="0" w:color="auto"/>
            <w:left w:val="none" w:sz="0" w:space="0" w:color="auto"/>
            <w:bottom w:val="none" w:sz="0" w:space="0" w:color="auto"/>
            <w:right w:val="none" w:sz="0" w:space="0" w:color="auto"/>
          </w:divBdr>
          <w:divsChild>
            <w:div w:id="783614570">
              <w:marLeft w:val="0"/>
              <w:marRight w:val="0"/>
              <w:marTop w:val="0"/>
              <w:marBottom w:val="0"/>
              <w:divBdr>
                <w:top w:val="none" w:sz="0" w:space="0" w:color="auto"/>
                <w:left w:val="none" w:sz="0" w:space="0" w:color="auto"/>
                <w:bottom w:val="none" w:sz="0" w:space="0" w:color="auto"/>
                <w:right w:val="none" w:sz="0" w:space="0" w:color="auto"/>
              </w:divBdr>
              <w:divsChild>
                <w:div w:id="1432824416">
                  <w:marLeft w:val="0"/>
                  <w:marRight w:val="0"/>
                  <w:marTop w:val="0"/>
                  <w:marBottom w:val="0"/>
                  <w:divBdr>
                    <w:top w:val="none" w:sz="0" w:space="0" w:color="auto"/>
                    <w:left w:val="none" w:sz="0" w:space="0" w:color="auto"/>
                    <w:bottom w:val="none" w:sz="0" w:space="0" w:color="auto"/>
                    <w:right w:val="none" w:sz="0" w:space="0" w:color="auto"/>
                  </w:divBdr>
                  <w:divsChild>
                    <w:div w:id="476654564">
                      <w:marLeft w:val="0"/>
                      <w:marRight w:val="0"/>
                      <w:marTop w:val="0"/>
                      <w:marBottom w:val="0"/>
                      <w:divBdr>
                        <w:top w:val="none" w:sz="0" w:space="0" w:color="auto"/>
                        <w:left w:val="none" w:sz="0" w:space="0" w:color="auto"/>
                        <w:bottom w:val="none" w:sz="0" w:space="0" w:color="auto"/>
                        <w:right w:val="none" w:sz="0" w:space="0" w:color="auto"/>
                      </w:divBdr>
                      <w:divsChild>
                        <w:div w:id="61030599">
                          <w:marLeft w:val="0"/>
                          <w:marRight w:val="0"/>
                          <w:marTop w:val="0"/>
                          <w:marBottom w:val="0"/>
                          <w:divBdr>
                            <w:top w:val="none" w:sz="0" w:space="0" w:color="auto"/>
                            <w:left w:val="none" w:sz="0" w:space="0" w:color="auto"/>
                            <w:bottom w:val="none" w:sz="0" w:space="0" w:color="auto"/>
                            <w:right w:val="none" w:sz="0" w:space="0" w:color="auto"/>
                          </w:divBdr>
                          <w:divsChild>
                            <w:div w:id="1035621572">
                              <w:marLeft w:val="0"/>
                              <w:marRight w:val="0"/>
                              <w:marTop w:val="0"/>
                              <w:marBottom w:val="0"/>
                              <w:divBdr>
                                <w:top w:val="none" w:sz="0" w:space="0" w:color="auto"/>
                                <w:left w:val="none" w:sz="0" w:space="0" w:color="auto"/>
                                <w:bottom w:val="none" w:sz="0" w:space="0" w:color="auto"/>
                                <w:right w:val="none" w:sz="0" w:space="0" w:color="auto"/>
                              </w:divBdr>
                              <w:divsChild>
                                <w:div w:id="1439910145">
                                  <w:marLeft w:val="0"/>
                                  <w:marRight w:val="0"/>
                                  <w:marTop w:val="0"/>
                                  <w:marBottom w:val="0"/>
                                  <w:divBdr>
                                    <w:top w:val="none" w:sz="0" w:space="0" w:color="auto"/>
                                    <w:left w:val="single" w:sz="6" w:space="0" w:color="DDDDDD"/>
                                    <w:bottom w:val="none" w:sz="0" w:space="0" w:color="auto"/>
                                    <w:right w:val="single" w:sz="6" w:space="0" w:color="DDDDDD"/>
                                  </w:divBdr>
                                  <w:divsChild>
                                    <w:div w:id="1044908101">
                                      <w:marLeft w:val="0"/>
                                      <w:marRight w:val="-4800"/>
                                      <w:marTop w:val="0"/>
                                      <w:marBottom w:val="0"/>
                                      <w:divBdr>
                                        <w:top w:val="none" w:sz="0" w:space="0" w:color="auto"/>
                                        <w:left w:val="none" w:sz="0" w:space="0" w:color="auto"/>
                                        <w:bottom w:val="none" w:sz="0" w:space="0" w:color="auto"/>
                                        <w:right w:val="none" w:sz="0" w:space="0" w:color="auto"/>
                                      </w:divBdr>
                                      <w:divsChild>
                                        <w:div w:id="277151812">
                                          <w:marLeft w:val="0"/>
                                          <w:marRight w:val="4800"/>
                                          <w:marTop w:val="0"/>
                                          <w:marBottom w:val="0"/>
                                          <w:divBdr>
                                            <w:top w:val="none" w:sz="0" w:space="0" w:color="auto"/>
                                            <w:left w:val="none" w:sz="0" w:space="0" w:color="auto"/>
                                            <w:bottom w:val="none" w:sz="0" w:space="0" w:color="auto"/>
                                            <w:right w:val="none" w:sz="0" w:space="0" w:color="auto"/>
                                          </w:divBdr>
                                          <w:divsChild>
                                            <w:div w:id="1277719130">
                                              <w:marLeft w:val="0"/>
                                              <w:marRight w:val="0"/>
                                              <w:marTop w:val="0"/>
                                              <w:marBottom w:val="0"/>
                                              <w:divBdr>
                                                <w:top w:val="none" w:sz="0" w:space="0" w:color="auto"/>
                                                <w:left w:val="none" w:sz="0" w:space="0" w:color="auto"/>
                                                <w:bottom w:val="none" w:sz="0" w:space="0" w:color="auto"/>
                                                <w:right w:val="none" w:sz="0" w:space="0" w:color="auto"/>
                                              </w:divBdr>
                                              <w:divsChild>
                                                <w:div w:id="680545761">
                                                  <w:marLeft w:val="0"/>
                                                  <w:marRight w:val="0"/>
                                                  <w:marTop w:val="0"/>
                                                  <w:marBottom w:val="0"/>
                                                  <w:divBdr>
                                                    <w:top w:val="none" w:sz="0" w:space="0" w:color="auto"/>
                                                    <w:left w:val="none" w:sz="0" w:space="0" w:color="auto"/>
                                                    <w:bottom w:val="none" w:sz="0" w:space="0" w:color="auto"/>
                                                    <w:right w:val="none" w:sz="0" w:space="0" w:color="auto"/>
                                                  </w:divBdr>
                                                  <w:divsChild>
                                                    <w:div w:id="2017613901">
                                                      <w:marLeft w:val="0"/>
                                                      <w:marRight w:val="0"/>
                                                      <w:marTop w:val="0"/>
                                                      <w:marBottom w:val="0"/>
                                                      <w:divBdr>
                                                        <w:top w:val="none" w:sz="0" w:space="0" w:color="auto"/>
                                                        <w:left w:val="none" w:sz="0" w:space="0" w:color="auto"/>
                                                        <w:bottom w:val="none" w:sz="0" w:space="0" w:color="auto"/>
                                                        <w:right w:val="none" w:sz="0" w:space="0" w:color="auto"/>
                                                      </w:divBdr>
                                                      <w:divsChild>
                                                        <w:div w:id="95132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4591599">
      <w:bodyDiv w:val="1"/>
      <w:marLeft w:val="0"/>
      <w:marRight w:val="0"/>
      <w:marTop w:val="0"/>
      <w:marBottom w:val="0"/>
      <w:divBdr>
        <w:top w:val="none" w:sz="0" w:space="0" w:color="auto"/>
        <w:left w:val="none" w:sz="0" w:space="0" w:color="auto"/>
        <w:bottom w:val="none" w:sz="0" w:space="0" w:color="auto"/>
        <w:right w:val="none" w:sz="0" w:space="0" w:color="auto"/>
      </w:divBdr>
      <w:divsChild>
        <w:div w:id="2067534492">
          <w:marLeft w:val="0"/>
          <w:marRight w:val="0"/>
          <w:marTop w:val="100"/>
          <w:marBottom w:val="100"/>
          <w:divBdr>
            <w:top w:val="none" w:sz="0" w:space="0" w:color="auto"/>
            <w:left w:val="none" w:sz="0" w:space="0" w:color="auto"/>
            <w:bottom w:val="none" w:sz="0" w:space="0" w:color="auto"/>
            <w:right w:val="none" w:sz="0" w:space="0" w:color="auto"/>
          </w:divBdr>
          <w:divsChild>
            <w:div w:id="2080639023">
              <w:marLeft w:val="0"/>
              <w:marRight w:val="0"/>
              <w:marTop w:val="0"/>
              <w:marBottom w:val="0"/>
              <w:divBdr>
                <w:top w:val="none" w:sz="0" w:space="0" w:color="auto"/>
                <w:left w:val="none" w:sz="0" w:space="0" w:color="auto"/>
                <w:bottom w:val="none" w:sz="0" w:space="0" w:color="auto"/>
                <w:right w:val="none" w:sz="0" w:space="0" w:color="auto"/>
              </w:divBdr>
              <w:divsChild>
                <w:div w:id="410665094">
                  <w:marLeft w:val="0"/>
                  <w:marRight w:val="0"/>
                  <w:marTop w:val="0"/>
                  <w:marBottom w:val="0"/>
                  <w:divBdr>
                    <w:top w:val="none" w:sz="0" w:space="0" w:color="auto"/>
                    <w:left w:val="none" w:sz="0" w:space="0" w:color="auto"/>
                    <w:bottom w:val="none" w:sz="0" w:space="0" w:color="auto"/>
                    <w:right w:val="none" w:sz="0" w:space="0" w:color="auto"/>
                  </w:divBdr>
                  <w:divsChild>
                    <w:div w:id="111170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990014">
      <w:bodyDiv w:val="1"/>
      <w:marLeft w:val="0"/>
      <w:marRight w:val="0"/>
      <w:marTop w:val="0"/>
      <w:marBottom w:val="0"/>
      <w:divBdr>
        <w:top w:val="none" w:sz="0" w:space="0" w:color="auto"/>
        <w:left w:val="none" w:sz="0" w:space="0" w:color="auto"/>
        <w:bottom w:val="none" w:sz="0" w:space="0" w:color="auto"/>
        <w:right w:val="none" w:sz="0" w:space="0" w:color="auto"/>
      </w:divBdr>
      <w:divsChild>
        <w:div w:id="45375144">
          <w:marLeft w:val="0"/>
          <w:marRight w:val="0"/>
          <w:marTop w:val="0"/>
          <w:marBottom w:val="0"/>
          <w:divBdr>
            <w:top w:val="none" w:sz="0" w:space="0" w:color="auto"/>
            <w:left w:val="none" w:sz="0" w:space="0" w:color="auto"/>
            <w:bottom w:val="none" w:sz="0" w:space="0" w:color="auto"/>
            <w:right w:val="none" w:sz="0" w:space="0" w:color="auto"/>
          </w:divBdr>
          <w:divsChild>
            <w:div w:id="2072001323">
              <w:marLeft w:val="0"/>
              <w:marRight w:val="0"/>
              <w:marTop w:val="0"/>
              <w:marBottom w:val="0"/>
              <w:divBdr>
                <w:top w:val="none" w:sz="0" w:space="0" w:color="auto"/>
                <w:left w:val="none" w:sz="0" w:space="0" w:color="auto"/>
                <w:bottom w:val="none" w:sz="0" w:space="0" w:color="auto"/>
                <w:right w:val="none" w:sz="0" w:space="0" w:color="auto"/>
              </w:divBdr>
              <w:divsChild>
                <w:div w:id="1617836453">
                  <w:marLeft w:val="300"/>
                  <w:marRight w:val="0"/>
                  <w:marTop w:val="0"/>
                  <w:marBottom w:val="0"/>
                  <w:divBdr>
                    <w:top w:val="none" w:sz="0" w:space="0" w:color="auto"/>
                    <w:left w:val="none" w:sz="0" w:space="0" w:color="auto"/>
                    <w:bottom w:val="none" w:sz="0" w:space="0" w:color="auto"/>
                    <w:right w:val="none" w:sz="0" w:space="0" w:color="auto"/>
                  </w:divBdr>
                  <w:divsChild>
                    <w:div w:id="171515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764121">
      <w:bodyDiv w:val="1"/>
      <w:marLeft w:val="0"/>
      <w:marRight w:val="0"/>
      <w:marTop w:val="0"/>
      <w:marBottom w:val="0"/>
      <w:divBdr>
        <w:top w:val="none" w:sz="0" w:space="0" w:color="auto"/>
        <w:left w:val="none" w:sz="0" w:space="0" w:color="auto"/>
        <w:bottom w:val="none" w:sz="0" w:space="0" w:color="auto"/>
        <w:right w:val="none" w:sz="0" w:space="0" w:color="auto"/>
      </w:divBdr>
      <w:divsChild>
        <w:div w:id="1092363042">
          <w:marLeft w:val="0"/>
          <w:marRight w:val="0"/>
          <w:marTop w:val="0"/>
          <w:marBottom w:val="0"/>
          <w:divBdr>
            <w:top w:val="none" w:sz="0" w:space="0" w:color="auto"/>
            <w:left w:val="none" w:sz="0" w:space="0" w:color="auto"/>
            <w:bottom w:val="none" w:sz="0" w:space="0" w:color="auto"/>
            <w:right w:val="none" w:sz="0" w:space="0" w:color="auto"/>
          </w:divBdr>
          <w:divsChild>
            <w:div w:id="958342512">
              <w:marLeft w:val="0"/>
              <w:marRight w:val="0"/>
              <w:marTop w:val="0"/>
              <w:marBottom w:val="0"/>
              <w:divBdr>
                <w:top w:val="none" w:sz="0" w:space="0" w:color="auto"/>
                <w:left w:val="none" w:sz="0" w:space="0" w:color="auto"/>
                <w:bottom w:val="none" w:sz="0" w:space="0" w:color="auto"/>
                <w:right w:val="none" w:sz="0" w:space="0" w:color="auto"/>
              </w:divBdr>
              <w:divsChild>
                <w:div w:id="198401502">
                  <w:marLeft w:val="0"/>
                  <w:marRight w:val="0"/>
                  <w:marTop w:val="0"/>
                  <w:marBottom w:val="0"/>
                  <w:divBdr>
                    <w:top w:val="none" w:sz="0" w:space="0" w:color="auto"/>
                    <w:left w:val="none" w:sz="0" w:space="0" w:color="auto"/>
                    <w:bottom w:val="none" w:sz="0" w:space="0" w:color="auto"/>
                    <w:right w:val="none" w:sz="0" w:space="0" w:color="auto"/>
                  </w:divBdr>
                  <w:divsChild>
                    <w:div w:id="406614671">
                      <w:marLeft w:val="0"/>
                      <w:marRight w:val="0"/>
                      <w:marTop w:val="0"/>
                      <w:marBottom w:val="0"/>
                      <w:divBdr>
                        <w:top w:val="none" w:sz="0" w:space="0" w:color="auto"/>
                        <w:left w:val="none" w:sz="0" w:space="0" w:color="auto"/>
                        <w:bottom w:val="none" w:sz="0" w:space="0" w:color="auto"/>
                        <w:right w:val="none" w:sz="0" w:space="0" w:color="auto"/>
                      </w:divBdr>
                      <w:divsChild>
                        <w:div w:id="18360216">
                          <w:marLeft w:val="0"/>
                          <w:marRight w:val="0"/>
                          <w:marTop w:val="0"/>
                          <w:marBottom w:val="0"/>
                          <w:divBdr>
                            <w:top w:val="none" w:sz="0" w:space="0" w:color="auto"/>
                            <w:left w:val="none" w:sz="0" w:space="0" w:color="auto"/>
                            <w:bottom w:val="none" w:sz="0" w:space="0" w:color="auto"/>
                            <w:right w:val="none" w:sz="0" w:space="0" w:color="auto"/>
                          </w:divBdr>
                          <w:divsChild>
                            <w:div w:id="1239828054">
                              <w:marLeft w:val="0"/>
                              <w:marRight w:val="0"/>
                              <w:marTop w:val="0"/>
                              <w:marBottom w:val="0"/>
                              <w:divBdr>
                                <w:top w:val="none" w:sz="0" w:space="0" w:color="auto"/>
                                <w:left w:val="none" w:sz="0" w:space="0" w:color="auto"/>
                                <w:bottom w:val="none" w:sz="0" w:space="0" w:color="auto"/>
                                <w:right w:val="none" w:sz="0" w:space="0" w:color="auto"/>
                              </w:divBdr>
                              <w:divsChild>
                                <w:div w:id="110901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9151141">
      <w:bodyDiv w:val="1"/>
      <w:marLeft w:val="0"/>
      <w:marRight w:val="0"/>
      <w:marTop w:val="0"/>
      <w:marBottom w:val="0"/>
      <w:divBdr>
        <w:top w:val="none" w:sz="0" w:space="0" w:color="auto"/>
        <w:left w:val="none" w:sz="0" w:space="0" w:color="auto"/>
        <w:bottom w:val="none" w:sz="0" w:space="0" w:color="auto"/>
        <w:right w:val="none" w:sz="0" w:space="0" w:color="auto"/>
      </w:divBdr>
      <w:divsChild>
        <w:div w:id="659966667">
          <w:marLeft w:val="0"/>
          <w:marRight w:val="0"/>
          <w:marTop w:val="0"/>
          <w:marBottom w:val="0"/>
          <w:divBdr>
            <w:top w:val="none" w:sz="0" w:space="0" w:color="auto"/>
            <w:left w:val="none" w:sz="0" w:space="0" w:color="auto"/>
            <w:bottom w:val="none" w:sz="0" w:space="0" w:color="auto"/>
            <w:right w:val="none" w:sz="0" w:space="0" w:color="auto"/>
          </w:divBdr>
          <w:divsChild>
            <w:div w:id="1090276428">
              <w:marLeft w:val="0"/>
              <w:marRight w:val="0"/>
              <w:marTop w:val="0"/>
              <w:marBottom w:val="0"/>
              <w:divBdr>
                <w:top w:val="none" w:sz="0" w:space="0" w:color="auto"/>
                <w:left w:val="none" w:sz="0" w:space="0" w:color="auto"/>
                <w:bottom w:val="none" w:sz="0" w:space="0" w:color="auto"/>
                <w:right w:val="none" w:sz="0" w:space="0" w:color="auto"/>
              </w:divBdr>
              <w:divsChild>
                <w:div w:id="1229028466">
                  <w:marLeft w:val="300"/>
                  <w:marRight w:val="0"/>
                  <w:marTop w:val="0"/>
                  <w:marBottom w:val="0"/>
                  <w:divBdr>
                    <w:top w:val="none" w:sz="0" w:space="0" w:color="auto"/>
                    <w:left w:val="none" w:sz="0" w:space="0" w:color="auto"/>
                    <w:bottom w:val="none" w:sz="0" w:space="0" w:color="auto"/>
                    <w:right w:val="none" w:sz="0" w:space="0" w:color="auto"/>
                  </w:divBdr>
                  <w:divsChild>
                    <w:div w:id="184983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263097">
      <w:bodyDiv w:val="1"/>
      <w:marLeft w:val="0"/>
      <w:marRight w:val="0"/>
      <w:marTop w:val="0"/>
      <w:marBottom w:val="0"/>
      <w:divBdr>
        <w:top w:val="none" w:sz="0" w:space="0" w:color="auto"/>
        <w:left w:val="none" w:sz="0" w:space="0" w:color="auto"/>
        <w:bottom w:val="none" w:sz="0" w:space="0" w:color="auto"/>
        <w:right w:val="none" w:sz="0" w:space="0" w:color="auto"/>
      </w:divBdr>
      <w:divsChild>
        <w:div w:id="1741557947">
          <w:marLeft w:val="0"/>
          <w:marRight w:val="0"/>
          <w:marTop w:val="0"/>
          <w:marBottom w:val="0"/>
          <w:divBdr>
            <w:top w:val="none" w:sz="0" w:space="0" w:color="auto"/>
            <w:left w:val="none" w:sz="0" w:space="0" w:color="auto"/>
            <w:bottom w:val="none" w:sz="0" w:space="0" w:color="auto"/>
            <w:right w:val="none" w:sz="0" w:space="0" w:color="auto"/>
          </w:divBdr>
          <w:divsChild>
            <w:div w:id="2062051451">
              <w:marLeft w:val="0"/>
              <w:marRight w:val="0"/>
              <w:marTop w:val="0"/>
              <w:marBottom w:val="0"/>
              <w:divBdr>
                <w:top w:val="none" w:sz="0" w:space="0" w:color="auto"/>
                <w:left w:val="none" w:sz="0" w:space="0" w:color="auto"/>
                <w:bottom w:val="none" w:sz="0" w:space="0" w:color="auto"/>
                <w:right w:val="none" w:sz="0" w:space="0" w:color="auto"/>
              </w:divBdr>
              <w:divsChild>
                <w:div w:id="127013656">
                  <w:marLeft w:val="300"/>
                  <w:marRight w:val="0"/>
                  <w:marTop w:val="0"/>
                  <w:marBottom w:val="0"/>
                  <w:divBdr>
                    <w:top w:val="none" w:sz="0" w:space="0" w:color="auto"/>
                    <w:left w:val="none" w:sz="0" w:space="0" w:color="auto"/>
                    <w:bottom w:val="none" w:sz="0" w:space="0" w:color="auto"/>
                    <w:right w:val="none" w:sz="0" w:space="0" w:color="auto"/>
                  </w:divBdr>
                  <w:divsChild>
                    <w:div w:id="118038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114541">
      <w:bodyDiv w:val="1"/>
      <w:marLeft w:val="0"/>
      <w:marRight w:val="0"/>
      <w:marTop w:val="0"/>
      <w:marBottom w:val="0"/>
      <w:divBdr>
        <w:top w:val="none" w:sz="0" w:space="0" w:color="auto"/>
        <w:left w:val="none" w:sz="0" w:space="0" w:color="auto"/>
        <w:bottom w:val="none" w:sz="0" w:space="0" w:color="auto"/>
        <w:right w:val="none" w:sz="0" w:space="0" w:color="auto"/>
      </w:divBdr>
      <w:divsChild>
        <w:div w:id="687633332">
          <w:marLeft w:val="0"/>
          <w:marRight w:val="0"/>
          <w:marTop w:val="1740"/>
          <w:marBottom w:val="0"/>
          <w:divBdr>
            <w:top w:val="none" w:sz="0" w:space="0" w:color="auto"/>
            <w:left w:val="none" w:sz="0" w:space="0" w:color="auto"/>
            <w:bottom w:val="none" w:sz="0" w:space="0" w:color="auto"/>
            <w:right w:val="none" w:sz="0" w:space="0" w:color="auto"/>
          </w:divBdr>
          <w:divsChild>
            <w:div w:id="629939710">
              <w:marLeft w:val="0"/>
              <w:marRight w:val="0"/>
              <w:marTop w:val="0"/>
              <w:marBottom w:val="0"/>
              <w:divBdr>
                <w:top w:val="none" w:sz="0" w:space="0" w:color="auto"/>
                <w:left w:val="none" w:sz="0" w:space="0" w:color="auto"/>
                <w:bottom w:val="none" w:sz="0" w:space="0" w:color="auto"/>
                <w:right w:val="none" w:sz="0" w:space="0" w:color="auto"/>
              </w:divBdr>
              <w:divsChild>
                <w:div w:id="1917662826">
                  <w:marLeft w:val="0"/>
                  <w:marRight w:val="0"/>
                  <w:marTop w:val="0"/>
                  <w:marBottom w:val="0"/>
                  <w:divBdr>
                    <w:top w:val="none" w:sz="0" w:space="0" w:color="auto"/>
                    <w:left w:val="none" w:sz="0" w:space="0" w:color="auto"/>
                    <w:bottom w:val="none" w:sz="0" w:space="0" w:color="auto"/>
                    <w:right w:val="none" w:sz="0" w:space="0" w:color="auto"/>
                  </w:divBdr>
                  <w:divsChild>
                    <w:div w:id="285284300">
                      <w:marLeft w:val="0"/>
                      <w:marRight w:val="0"/>
                      <w:marTop w:val="0"/>
                      <w:marBottom w:val="0"/>
                      <w:divBdr>
                        <w:top w:val="none" w:sz="0" w:space="0" w:color="auto"/>
                        <w:left w:val="none" w:sz="0" w:space="0" w:color="auto"/>
                        <w:bottom w:val="none" w:sz="0" w:space="0" w:color="auto"/>
                        <w:right w:val="none" w:sz="0" w:space="0" w:color="auto"/>
                      </w:divBdr>
                      <w:divsChild>
                        <w:div w:id="1789737004">
                          <w:marLeft w:val="0"/>
                          <w:marRight w:val="0"/>
                          <w:marTop w:val="0"/>
                          <w:marBottom w:val="0"/>
                          <w:divBdr>
                            <w:top w:val="none" w:sz="0" w:space="0" w:color="auto"/>
                            <w:left w:val="none" w:sz="0" w:space="0" w:color="auto"/>
                            <w:bottom w:val="none" w:sz="0" w:space="0" w:color="auto"/>
                            <w:right w:val="none" w:sz="0" w:space="0" w:color="auto"/>
                          </w:divBdr>
                          <w:divsChild>
                            <w:div w:id="1065421047">
                              <w:marLeft w:val="0"/>
                              <w:marRight w:val="0"/>
                              <w:marTop w:val="0"/>
                              <w:marBottom w:val="0"/>
                              <w:divBdr>
                                <w:top w:val="none" w:sz="0" w:space="0" w:color="auto"/>
                                <w:left w:val="none" w:sz="0" w:space="0" w:color="auto"/>
                                <w:bottom w:val="none" w:sz="0" w:space="0" w:color="auto"/>
                                <w:right w:val="none" w:sz="0" w:space="0" w:color="auto"/>
                              </w:divBdr>
                            </w:div>
                            <w:div w:id="1683387997">
                              <w:marLeft w:val="0"/>
                              <w:marRight w:val="0"/>
                              <w:marTop w:val="0"/>
                              <w:marBottom w:val="0"/>
                              <w:divBdr>
                                <w:top w:val="none" w:sz="0" w:space="0" w:color="auto"/>
                                <w:left w:val="none" w:sz="0" w:space="0" w:color="auto"/>
                                <w:bottom w:val="none" w:sz="0" w:space="0" w:color="auto"/>
                                <w:right w:val="none" w:sz="0" w:space="0" w:color="auto"/>
                              </w:divBdr>
                            </w:div>
                            <w:div w:id="1962610700">
                              <w:marLeft w:val="0"/>
                              <w:marRight w:val="0"/>
                              <w:marTop w:val="0"/>
                              <w:marBottom w:val="0"/>
                              <w:divBdr>
                                <w:top w:val="none" w:sz="0" w:space="0" w:color="auto"/>
                                <w:left w:val="none" w:sz="0" w:space="0" w:color="auto"/>
                                <w:bottom w:val="none" w:sz="0" w:space="0" w:color="auto"/>
                                <w:right w:val="none" w:sz="0" w:space="0" w:color="auto"/>
                              </w:divBdr>
                            </w:div>
                            <w:div w:id="551620740">
                              <w:marLeft w:val="0"/>
                              <w:marRight w:val="0"/>
                              <w:marTop w:val="0"/>
                              <w:marBottom w:val="0"/>
                              <w:divBdr>
                                <w:top w:val="none" w:sz="0" w:space="0" w:color="auto"/>
                                <w:left w:val="none" w:sz="0" w:space="0" w:color="auto"/>
                                <w:bottom w:val="none" w:sz="0" w:space="0" w:color="auto"/>
                                <w:right w:val="none" w:sz="0" w:space="0" w:color="auto"/>
                              </w:divBdr>
                            </w:div>
                            <w:div w:id="898437717">
                              <w:marLeft w:val="0"/>
                              <w:marRight w:val="0"/>
                              <w:marTop w:val="0"/>
                              <w:marBottom w:val="0"/>
                              <w:divBdr>
                                <w:top w:val="none" w:sz="0" w:space="0" w:color="auto"/>
                                <w:left w:val="none" w:sz="0" w:space="0" w:color="auto"/>
                                <w:bottom w:val="none" w:sz="0" w:space="0" w:color="auto"/>
                                <w:right w:val="none" w:sz="0" w:space="0" w:color="auto"/>
                              </w:divBdr>
                            </w:div>
                            <w:div w:id="1203126858">
                              <w:marLeft w:val="0"/>
                              <w:marRight w:val="0"/>
                              <w:marTop w:val="0"/>
                              <w:marBottom w:val="0"/>
                              <w:divBdr>
                                <w:top w:val="none" w:sz="0" w:space="0" w:color="auto"/>
                                <w:left w:val="none" w:sz="0" w:space="0" w:color="auto"/>
                                <w:bottom w:val="none" w:sz="0" w:space="0" w:color="auto"/>
                                <w:right w:val="none" w:sz="0" w:space="0" w:color="auto"/>
                              </w:divBdr>
                            </w:div>
                            <w:div w:id="896747445">
                              <w:marLeft w:val="0"/>
                              <w:marRight w:val="0"/>
                              <w:marTop w:val="0"/>
                              <w:marBottom w:val="0"/>
                              <w:divBdr>
                                <w:top w:val="none" w:sz="0" w:space="0" w:color="auto"/>
                                <w:left w:val="none" w:sz="0" w:space="0" w:color="auto"/>
                                <w:bottom w:val="none" w:sz="0" w:space="0" w:color="auto"/>
                                <w:right w:val="none" w:sz="0" w:space="0" w:color="auto"/>
                              </w:divBdr>
                            </w:div>
                            <w:div w:id="376779611">
                              <w:marLeft w:val="0"/>
                              <w:marRight w:val="0"/>
                              <w:marTop w:val="0"/>
                              <w:marBottom w:val="0"/>
                              <w:divBdr>
                                <w:top w:val="none" w:sz="0" w:space="0" w:color="auto"/>
                                <w:left w:val="none" w:sz="0" w:space="0" w:color="auto"/>
                                <w:bottom w:val="none" w:sz="0" w:space="0" w:color="auto"/>
                                <w:right w:val="none" w:sz="0" w:space="0" w:color="auto"/>
                              </w:divBdr>
                            </w:div>
                            <w:div w:id="1252081472">
                              <w:marLeft w:val="0"/>
                              <w:marRight w:val="0"/>
                              <w:marTop w:val="0"/>
                              <w:marBottom w:val="0"/>
                              <w:divBdr>
                                <w:top w:val="none" w:sz="0" w:space="0" w:color="auto"/>
                                <w:left w:val="none" w:sz="0" w:space="0" w:color="auto"/>
                                <w:bottom w:val="none" w:sz="0" w:space="0" w:color="auto"/>
                                <w:right w:val="none" w:sz="0" w:space="0" w:color="auto"/>
                              </w:divBdr>
                            </w:div>
                            <w:div w:id="527791996">
                              <w:marLeft w:val="0"/>
                              <w:marRight w:val="0"/>
                              <w:marTop w:val="0"/>
                              <w:marBottom w:val="0"/>
                              <w:divBdr>
                                <w:top w:val="none" w:sz="0" w:space="0" w:color="auto"/>
                                <w:left w:val="none" w:sz="0" w:space="0" w:color="auto"/>
                                <w:bottom w:val="none" w:sz="0" w:space="0" w:color="auto"/>
                                <w:right w:val="none" w:sz="0" w:space="0" w:color="auto"/>
                              </w:divBdr>
                            </w:div>
                            <w:div w:id="1805348338">
                              <w:marLeft w:val="0"/>
                              <w:marRight w:val="0"/>
                              <w:marTop w:val="0"/>
                              <w:marBottom w:val="0"/>
                              <w:divBdr>
                                <w:top w:val="none" w:sz="0" w:space="0" w:color="auto"/>
                                <w:left w:val="none" w:sz="0" w:space="0" w:color="auto"/>
                                <w:bottom w:val="none" w:sz="0" w:space="0" w:color="auto"/>
                                <w:right w:val="none" w:sz="0" w:space="0" w:color="auto"/>
                              </w:divBdr>
                            </w:div>
                            <w:div w:id="2104571389">
                              <w:marLeft w:val="0"/>
                              <w:marRight w:val="0"/>
                              <w:marTop w:val="0"/>
                              <w:marBottom w:val="0"/>
                              <w:divBdr>
                                <w:top w:val="none" w:sz="0" w:space="0" w:color="auto"/>
                                <w:left w:val="none" w:sz="0" w:space="0" w:color="auto"/>
                                <w:bottom w:val="none" w:sz="0" w:space="0" w:color="auto"/>
                                <w:right w:val="none" w:sz="0" w:space="0" w:color="auto"/>
                              </w:divBdr>
                            </w:div>
                            <w:div w:id="134003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5012642">
      <w:bodyDiv w:val="1"/>
      <w:marLeft w:val="0"/>
      <w:marRight w:val="0"/>
      <w:marTop w:val="120"/>
      <w:marBottom w:val="0"/>
      <w:divBdr>
        <w:top w:val="none" w:sz="0" w:space="0" w:color="auto"/>
        <w:left w:val="none" w:sz="0" w:space="0" w:color="auto"/>
        <w:bottom w:val="none" w:sz="0" w:space="0" w:color="auto"/>
        <w:right w:val="none" w:sz="0" w:space="0" w:color="auto"/>
      </w:divBdr>
      <w:divsChild>
        <w:div w:id="437681027">
          <w:marLeft w:val="0"/>
          <w:marRight w:val="0"/>
          <w:marTop w:val="0"/>
          <w:marBottom w:val="0"/>
          <w:divBdr>
            <w:top w:val="none" w:sz="0" w:space="0" w:color="auto"/>
            <w:left w:val="none" w:sz="0" w:space="0" w:color="auto"/>
            <w:bottom w:val="none" w:sz="0" w:space="0" w:color="auto"/>
            <w:right w:val="none" w:sz="0" w:space="0" w:color="auto"/>
          </w:divBdr>
          <w:divsChild>
            <w:div w:id="1506281276">
              <w:marLeft w:val="0"/>
              <w:marRight w:val="0"/>
              <w:marTop w:val="0"/>
              <w:marBottom w:val="0"/>
              <w:divBdr>
                <w:top w:val="none" w:sz="0" w:space="0" w:color="auto"/>
                <w:left w:val="none" w:sz="0" w:space="0" w:color="auto"/>
                <w:bottom w:val="none" w:sz="0" w:space="0" w:color="auto"/>
                <w:right w:val="none" w:sz="0" w:space="0" w:color="auto"/>
              </w:divBdr>
              <w:divsChild>
                <w:div w:id="1106270824">
                  <w:marLeft w:val="0"/>
                  <w:marRight w:val="0"/>
                  <w:marTop w:val="0"/>
                  <w:marBottom w:val="0"/>
                  <w:divBdr>
                    <w:top w:val="none" w:sz="0" w:space="0" w:color="auto"/>
                    <w:left w:val="none" w:sz="0" w:space="0" w:color="auto"/>
                    <w:bottom w:val="none" w:sz="0" w:space="0" w:color="auto"/>
                    <w:right w:val="none" w:sz="0" w:space="0" w:color="auto"/>
                  </w:divBdr>
                  <w:divsChild>
                    <w:div w:id="1457984965">
                      <w:marLeft w:val="0"/>
                      <w:marRight w:val="0"/>
                      <w:marTop w:val="0"/>
                      <w:marBottom w:val="0"/>
                      <w:divBdr>
                        <w:top w:val="none" w:sz="0" w:space="0" w:color="auto"/>
                        <w:left w:val="none" w:sz="0" w:space="0" w:color="auto"/>
                        <w:bottom w:val="none" w:sz="0" w:space="0" w:color="auto"/>
                        <w:right w:val="none" w:sz="0" w:space="0" w:color="auto"/>
                      </w:divBdr>
                      <w:divsChild>
                        <w:div w:id="1132016059">
                          <w:marLeft w:val="0"/>
                          <w:marRight w:val="0"/>
                          <w:marTop w:val="0"/>
                          <w:marBottom w:val="0"/>
                          <w:divBdr>
                            <w:top w:val="none" w:sz="0" w:space="0" w:color="auto"/>
                            <w:left w:val="none" w:sz="0" w:space="0" w:color="auto"/>
                            <w:bottom w:val="none" w:sz="0" w:space="0" w:color="auto"/>
                            <w:right w:val="none" w:sz="0" w:space="0" w:color="auto"/>
                          </w:divBdr>
                          <w:divsChild>
                            <w:div w:id="566695125">
                              <w:marLeft w:val="0"/>
                              <w:marRight w:val="0"/>
                              <w:marTop w:val="0"/>
                              <w:marBottom w:val="300"/>
                              <w:divBdr>
                                <w:top w:val="none" w:sz="0" w:space="0" w:color="auto"/>
                                <w:left w:val="none" w:sz="0" w:space="0" w:color="auto"/>
                                <w:bottom w:val="none" w:sz="0" w:space="0" w:color="auto"/>
                                <w:right w:val="none" w:sz="0" w:space="0" w:color="auto"/>
                              </w:divBdr>
                              <w:divsChild>
                                <w:div w:id="10900831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D787F8-7449-4031-8325-F5E9AAD79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630</Words>
  <Characters>3595</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大阪府労働組合連合会</dc:creator>
  <cp:lastModifiedBy>聡</cp:lastModifiedBy>
  <cp:revision>6</cp:revision>
  <cp:lastPrinted>2024-05-24T07:58:00Z</cp:lastPrinted>
  <dcterms:created xsi:type="dcterms:W3CDTF">2026-05-25T08:08:00Z</dcterms:created>
  <dcterms:modified xsi:type="dcterms:W3CDTF">2026-05-25T08:15:00Z</dcterms:modified>
</cp:coreProperties>
</file>