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3A44D0"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4B20088" w14:textId="4C97F240" w:rsidR="007F7BF1" w:rsidRDefault="00880038" w:rsidP="00406A0A">
      <w:pPr>
        <w:ind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w:t>
      </w:r>
      <w:r w:rsidR="00D45BBC">
        <w:rPr>
          <w:rFonts w:ascii="HG丸ｺﾞｼｯｸM-PRO" w:eastAsia="HG丸ｺﾞｼｯｸM-PRO" w:hAnsi="HG丸ｺﾞｼｯｸM-PRO" w:hint="eastAsia"/>
          <w:sz w:val="18"/>
          <w:szCs w:val="18"/>
        </w:rPr>
        <w:t>１</w:t>
      </w:r>
      <w:r w:rsidR="007F7BF1" w:rsidRPr="00293BD6">
        <w:rPr>
          <w:rFonts w:ascii="HG丸ｺﾞｼｯｸM-PRO" w:eastAsia="HG丸ｺﾞｼｯｸM-PRO" w:hAnsi="HG丸ｺﾞｼｯｸM-PRO" w:hint="eastAsia"/>
          <w:sz w:val="18"/>
          <w:szCs w:val="18"/>
        </w:rPr>
        <w:t>）繰越事業に係る将来の支出予定額</w:t>
      </w:r>
      <w:r w:rsidR="00DD109A" w:rsidRPr="00293BD6">
        <w:rPr>
          <w:rFonts w:ascii="HG丸ｺﾞｼｯｸM-PRO" w:eastAsia="HG丸ｺﾞｼｯｸM-PRO" w:hAnsi="HG丸ｺﾞｼｯｸM-PRO" w:hint="eastAsia"/>
          <w:b/>
          <w:sz w:val="18"/>
          <w:szCs w:val="18"/>
        </w:rPr>
        <w:t xml:space="preserve">　</w:t>
      </w:r>
      <w:r w:rsidR="005E27E4" w:rsidRPr="00293BD6">
        <w:rPr>
          <w:rFonts w:ascii="HG丸ｺﾞｼｯｸM-PRO" w:eastAsia="HG丸ｺﾞｼｯｸM-PRO" w:hAnsi="HG丸ｺﾞｼｯｸM-PRO" w:hint="eastAsia"/>
          <w:sz w:val="18"/>
          <w:szCs w:val="18"/>
        </w:rPr>
        <w:t xml:space="preserve">　</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4841B1" w:rsidRPr="00293BD6" w14:paraId="0E7A0DE5" w14:textId="77777777" w:rsidTr="00891705">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13E4" w14:textId="77777777" w:rsidR="004841B1" w:rsidRPr="00293BD6" w:rsidRDefault="004841B1" w:rsidP="00891705">
            <w:pPr>
              <w:widowControl/>
              <w:jc w:val="left"/>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CFFDACF" w14:textId="77777777" w:rsidR="004841B1" w:rsidRPr="00293BD6" w:rsidRDefault="004841B1" w:rsidP="00891705">
            <w:pPr>
              <w:widowControl/>
              <w:jc w:val="center"/>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金額</w:t>
            </w:r>
          </w:p>
        </w:tc>
      </w:tr>
      <w:tr w:rsidR="004841B1" w:rsidRPr="005E27E4" w14:paraId="0EB6C83D" w14:textId="77777777" w:rsidTr="00891705">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7B73C3BC" w14:textId="77777777" w:rsidR="004841B1" w:rsidRPr="004841B1" w:rsidRDefault="004841B1" w:rsidP="00891705">
            <w:pPr>
              <w:widowControl/>
              <w:jc w:val="left"/>
              <w:rPr>
                <w:rFonts w:ascii="HG丸ｺﾞｼｯｸM-PRO" w:eastAsia="HG丸ｺﾞｼｯｸM-PRO" w:hAnsi="HG丸ｺﾞｼｯｸM-PRO" w:cs="ＭＳ Ｐゴシック"/>
                <w:color w:val="000000" w:themeColor="text1"/>
                <w:kern w:val="0"/>
                <w:sz w:val="18"/>
                <w:szCs w:val="18"/>
              </w:rPr>
            </w:pPr>
            <w:r w:rsidRPr="004841B1">
              <w:rPr>
                <w:rFonts w:ascii="HG丸ｺﾞｼｯｸM-PRO" w:eastAsia="HG丸ｺﾞｼｯｸM-PRO" w:hAnsi="HG丸ｺﾞｼｯｸM-PRO" w:cs="ＭＳ Ｐゴシック" w:hint="eastAsia"/>
                <w:color w:val="000000" w:themeColor="text1"/>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2328F052" w14:textId="77777777" w:rsidR="004841B1" w:rsidRPr="004841B1" w:rsidRDefault="004841B1" w:rsidP="00891705">
            <w:pPr>
              <w:widowControl/>
              <w:jc w:val="right"/>
              <w:rPr>
                <w:rFonts w:ascii="HG丸ｺﾞｼｯｸM-PRO" w:eastAsia="HG丸ｺﾞｼｯｸM-PRO" w:hAnsi="HG丸ｺﾞｼｯｸM-PRO" w:cs="ＭＳ Ｐゴシック"/>
                <w:color w:val="000000" w:themeColor="text1"/>
                <w:kern w:val="0"/>
                <w:sz w:val="16"/>
                <w:szCs w:val="18"/>
              </w:rPr>
            </w:pPr>
            <w:r w:rsidRPr="004841B1">
              <w:rPr>
                <w:rFonts w:ascii="HG丸ｺﾞｼｯｸM-PRO" w:eastAsia="HG丸ｺﾞｼｯｸM-PRO" w:hAnsi="HG丸ｺﾞｼｯｸM-PRO" w:cs="ＭＳ Ｐゴシック" w:hint="eastAsia"/>
                <w:color w:val="000000" w:themeColor="text1"/>
                <w:kern w:val="0"/>
                <w:sz w:val="16"/>
                <w:szCs w:val="18"/>
              </w:rPr>
              <w:t>百万円</w:t>
            </w:r>
          </w:p>
          <w:p w14:paraId="7498385A" w14:textId="090FD761" w:rsidR="004841B1" w:rsidRPr="004841B1" w:rsidRDefault="004841B1" w:rsidP="00891705">
            <w:pPr>
              <w:widowControl/>
              <w:wordWrap w:val="0"/>
              <w:jc w:val="right"/>
              <w:rPr>
                <w:rFonts w:ascii="HG丸ｺﾞｼｯｸM-PRO" w:eastAsia="HG丸ｺﾞｼｯｸM-PRO" w:hAnsi="HG丸ｺﾞｼｯｸM-PRO" w:cs="ＭＳ Ｐゴシック"/>
                <w:color w:val="000000" w:themeColor="text1"/>
                <w:kern w:val="0"/>
                <w:sz w:val="18"/>
                <w:szCs w:val="18"/>
              </w:rPr>
            </w:pPr>
            <w:r w:rsidRPr="004841B1">
              <w:rPr>
                <w:rFonts w:ascii="HG丸ｺﾞｼｯｸM-PRO" w:eastAsia="HG丸ｺﾞｼｯｸM-PRO" w:hAnsi="HG丸ｺﾞｼｯｸM-PRO" w:cs="ＭＳ Ｐゴシック" w:hint="eastAsia"/>
                <w:color w:val="000000" w:themeColor="text1"/>
                <w:kern w:val="0"/>
                <w:sz w:val="18"/>
                <w:szCs w:val="18"/>
              </w:rPr>
              <w:t>9</w:t>
            </w:r>
            <w:r w:rsidRPr="004841B1">
              <w:rPr>
                <w:rFonts w:ascii="HG丸ｺﾞｼｯｸM-PRO" w:eastAsia="HG丸ｺﾞｼｯｸM-PRO" w:hAnsi="HG丸ｺﾞｼｯｸM-PRO" w:cs="ＭＳ Ｐゴシック"/>
                <w:color w:val="000000" w:themeColor="text1"/>
                <w:kern w:val="0"/>
                <w:sz w:val="18"/>
                <w:szCs w:val="18"/>
              </w:rPr>
              <w:t>,</w:t>
            </w:r>
            <w:r w:rsidRPr="004841B1">
              <w:rPr>
                <w:rFonts w:ascii="HG丸ｺﾞｼｯｸM-PRO" w:eastAsia="HG丸ｺﾞｼｯｸM-PRO" w:hAnsi="HG丸ｺﾞｼｯｸM-PRO" w:cs="ＭＳ Ｐゴシック" w:hint="eastAsia"/>
                <w:color w:val="000000" w:themeColor="text1"/>
                <w:kern w:val="0"/>
                <w:sz w:val="18"/>
                <w:szCs w:val="18"/>
              </w:rPr>
              <w:t>401</w:t>
            </w:r>
          </w:p>
        </w:tc>
      </w:tr>
    </w:tbl>
    <w:p w14:paraId="14B20096" w14:textId="60C9915D" w:rsidR="001B6293" w:rsidRPr="00FC28BA" w:rsidRDefault="001B6293" w:rsidP="004841B1">
      <w:pPr>
        <w:spacing w:line="240" w:lineRule="exact"/>
        <w:ind w:firstLineChars="800" w:firstLine="1440"/>
        <w:rPr>
          <w:rFonts w:ascii="HG丸ｺﾞｼｯｸM-PRO" w:eastAsia="HG丸ｺﾞｼｯｸM-PRO" w:hAnsi="HG丸ｺﾞｼｯｸM-PRO"/>
          <w:color w:val="000000" w:themeColor="text1"/>
          <w:sz w:val="18"/>
          <w:szCs w:val="18"/>
        </w:rPr>
      </w:pPr>
      <w:bookmarkStart w:id="0" w:name="_GoBack"/>
      <w:bookmarkEnd w:id="0"/>
      <w:r w:rsidRPr="00FC28BA">
        <w:rPr>
          <w:rFonts w:ascii="HG丸ｺﾞｼｯｸM-PRO" w:eastAsia="HG丸ｺﾞｼｯｸM-PRO" w:hAnsi="HG丸ｺﾞｼｯｸM-PRO" w:hint="eastAsia"/>
          <w:color w:val="000000" w:themeColor="text1"/>
          <w:sz w:val="18"/>
          <w:szCs w:val="18"/>
        </w:rPr>
        <w:t xml:space="preserve">　主なもの</w:t>
      </w:r>
      <w:r w:rsidR="00F916C7" w:rsidRPr="00FC28BA">
        <w:rPr>
          <w:rFonts w:ascii="HG丸ｺﾞｼｯｸM-PRO" w:eastAsia="HG丸ｺﾞｼｯｸM-PRO" w:hAnsi="HG丸ｺﾞｼｯｸM-PRO" w:hint="eastAsia"/>
          <w:color w:val="000000" w:themeColor="text1"/>
          <w:sz w:val="18"/>
          <w:szCs w:val="18"/>
        </w:rPr>
        <w:t xml:space="preserve">　</w:t>
      </w:r>
      <w:r w:rsidRPr="00FC28BA">
        <w:rPr>
          <w:rFonts w:ascii="HG丸ｺﾞｼｯｸM-PRO" w:eastAsia="HG丸ｺﾞｼｯｸM-PRO" w:hAnsi="HG丸ｺﾞｼｯｸM-PRO" w:hint="eastAsia"/>
          <w:color w:val="000000" w:themeColor="text1"/>
          <w:sz w:val="18"/>
          <w:szCs w:val="18"/>
        </w:rPr>
        <w:t>繰越明許費：</w:t>
      </w:r>
      <w:r w:rsidR="00BD0ED2" w:rsidRPr="00FC28BA">
        <w:rPr>
          <w:rFonts w:ascii="HG丸ｺﾞｼｯｸM-PRO" w:eastAsia="HG丸ｺﾞｼｯｸM-PRO" w:hAnsi="HG丸ｺﾞｼｯｸM-PRO" w:hint="eastAsia"/>
          <w:color w:val="000000" w:themeColor="text1"/>
          <w:sz w:val="18"/>
          <w:szCs w:val="18"/>
        </w:rPr>
        <w:t>建設事業費</w:t>
      </w:r>
      <w:r w:rsidR="00451095" w:rsidRPr="00FC28BA">
        <w:rPr>
          <w:rFonts w:ascii="HG丸ｺﾞｼｯｸM-PRO" w:eastAsia="HG丸ｺﾞｼｯｸM-PRO" w:hAnsi="HG丸ｺﾞｼｯｸM-PRO" w:hint="eastAsia"/>
          <w:color w:val="000000" w:themeColor="text1"/>
          <w:sz w:val="18"/>
          <w:szCs w:val="18"/>
        </w:rPr>
        <w:t>5,796</w:t>
      </w:r>
      <w:r w:rsidRPr="00FC28BA">
        <w:rPr>
          <w:rFonts w:ascii="HG丸ｺﾞｼｯｸM-PRO" w:eastAsia="HG丸ｺﾞｼｯｸM-PRO" w:hAnsi="HG丸ｺﾞｼｯｸM-PRO" w:hint="eastAsia"/>
          <w:color w:val="000000" w:themeColor="text1"/>
          <w:sz w:val="18"/>
          <w:szCs w:val="18"/>
        </w:rPr>
        <w:t>百万円</w:t>
      </w:r>
    </w:p>
    <w:p w14:paraId="14B20097" w14:textId="77777777" w:rsidR="008921A7" w:rsidRPr="00FC28BA" w:rsidRDefault="001B6293" w:rsidP="00DD79C5">
      <w:pPr>
        <w:spacing w:line="240" w:lineRule="exact"/>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xml:space="preserve">　　　　　　</w:t>
      </w:r>
    </w:p>
    <w:p w14:paraId="14B20099" w14:textId="2A1E93DC" w:rsidR="00CA2DA5" w:rsidRPr="00FC28BA" w:rsidRDefault="00CA2DA5" w:rsidP="00406A0A">
      <w:pPr>
        <w:ind w:firstLineChars="100" w:firstLine="18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w:t>
      </w:r>
      <w:r w:rsidR="00D45BBC" w:rsidRPr="00FC28BA">
        <w:rPr>
          <w:rFonts w:ascii="HG丸ｺﾞｼｯｸM-PRO" w:eastAsia="HG丸ｺﾞｼｯｸM-PRO" w:hAnsi="HG丸ｺﾞｼｯｸM-PRO" w:hint="eastAsia"/>
          <w:color w:val="000000" w:themeColor="text1"/>
          <w:sz w:val="18"/>
          <w:szCs w:val="18"/>
        </w:rPr>
        <w:t>２</w:t>
      </w:r>
      <w:r w:rsidRPr="00FC28BA">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14B2009A" w14:textId="77777777" w:rsidR="00CA2DA5" w:rsidRPr="00FC28BA" w:rsidRDefault="00CA2DA5" w:rsidP="00CA2DA5">
      <w:pPr>
        <w:ind w:firstLineChars="300" w:firstLine="54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①事業の概要</w:t>
      </w:r>
    </w:p>
    <w:p w14:paraId="14B2009B" w14:textId="77777777" w:rsidR="00CA2DA5" w:rsidRPr="00FC28BA" w:rsidRDefault="00CA2DA5" w:rsidP="00CA2DA5">
      <w:pPr>
        <w:ind w:leftChars="400" w:left="840" w:firstLineChars="100" w:firstLine="18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府営住宅の企画・整備・運営・管理等を行っています。</w:t>
      </w:r>
    </w:p>
    <w:p w14:paraId="084DC549" w14:textId="3AC62281" w:rsidR="005F05CB" w:rsidRPr="00FC28BA" w:rsidRDefault="00D32D3A" w:rsidP="005F05CB">
      <w:pPr>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xml:space="preserve">　　　②当該事業に関し説明すべき固有の事項</w:t>
      </w:r>
      <w:r w:rsidR="00771136" w:rsidRPr="00FC28BA">
        <w:rPr>
          <w:rFonts w:ascii="HG丸ｺﾞｼｯｸM-PRO" w:eastAsia="HG丸ｺﾞｼｯｸM-PRO" w:hAnsi="HG丸ｺﾞｼｯｸM-PRO" w:hint="eastAsia"/>
          <w:color w:val="000000" w:themeColor="text1"/>
          <w:sz w:val="18"/>
          <w:szCs w:val="18"/>
        </w:rPr>
        <w:t xml:space="preserve">　　</w:t>
      </w:r>
      <w:r w:rsidR="005E27E4" w:rsidRPr="00FC28BA">
        <w:rPr>
          <w:rFonts w:ascii="HG丸ｺﾞｼｯｸM-PRO" w:eastAsia="HG丸ｺﾞｼｯｸM-PRO" w:hAnsi="HG丸ｺﾞｼｯｸM-PRO" w:hint="eastAsia"/>
          <w:color w:val="000000" w:themeColor="text1"/>
          <w:sz w:val="18"/>
          <w:szCs w:val="18"/>
        </w:rPr>
        <w:t xml:space="preserve">　</w:t>
      </w:r>
    </w:p>
    <w:p w14:paraId="10CFC9E3" w14:textId="2236224D" w:rsidR="00071CE5" w:rsidRPr="00FC28BA" w:rsidRDefault="00071CE5" w:rsidP="00D051C5">
      <w:pPr>
        <w:ind w:leftChars="450" w:left="1035" w:hangingChars="50" w:hanging="90"/>
        <w:rPr>
          <w:rFonts w:ascii="HG丸ｺﾞｼｯｸM-PRO" w:eastAsia="HG丸ｺﾞｼｯｸM-PRO" w:hAnsi="HG丸ｺﾞｼｯｸM-PRO"/>
          <w:strike/>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平成27年度以降に</w:t>
      </w:r>
      <w:r w:rsidR="0027476E" w:rsidRPr="00FC28BA">
        <w:rPr>
          <w:rFonts w:ascii="HG丸ｺﾞｼｯｸM-PRO" w:eastAsia="HG丸ｺﾞｼｯｸM-PRO" w:hAnsi="HG丸ｺﾞｼｯｸM-PRO" w:hint="eastAsia"/>
          <w:color w:val="000000" w:themeColor="text1"/>
          <w:sz w:val="18"/>
          <w:szCs w:val="18"/>
        </w:rPr>
        <w:t>各</w:t>
      </w:r>
      <w:r w:rsidRPr="00FC28BA">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9D4525" w:rsidRPr="00FC28BA">
        <w:rPr>
          <w:rFonts w:ascii="HG丸ｺﾞｼｯｸM-PRO" w:eastAsia="HG丸ｺﾞｼｯｸM-PRO" w:hAnsi="HG丸ｺﾞｼｯｸM-PRO" w:hint="eastAsia"/>
          <w:color w:val="000000" w:themeColor="text1"/>
          <w:sz w:val="18"/>
          <w:szCs w:val="18"/>
        </w:rPr>
        <w:t>38,814</w:t>
      </w:r>
      <w:r w:rsidRPr="00FC28BA">
        <w:rPr>
          <w:rFonts w:ascii="HG丸ｺﾞｼｯｸM-PRO" w:eastAsia="HG丸ｺﾞｼｯｸM-PRO" w:hAnsi="HG丸ｺﾞｼｯｸM-PRO" w:hint="eastAsia"/>
          <w:color w:val="000000" w:themeColor="text1"/>
          <w:sz w:val="18"/>
          <w:szCs w:val="18"/>
        </w:rPr>
        <w:t>百万円、大東市</w:t>
      </w:r>
      <w:r w:rsidR="009D4525" w:rsidRPr="00FC28BA">
        <w:rPr>
          <w:rFonts w:ascii="HG丸ｺﾞｼｯｸM-PRO" w:eastAsia="HG丸ｺﾞｼｯｸM-PRO" w:hAnsi="HG丸ｺﾞｼｯｸM-PRO" w:hint="eastAsia"/>
          <w:color w:val="000000" w:themeColor="text1"/>
          <w:sz w:val="18"/>
          <w:szCs w:val="18"/>
        </w:rPr>
        <w:t>32</w:t>
      </w:r>
      <w:r w:rsidRPr="00FC28BA">
        <w:rPr>
          <w:rFonts w:ascii="HG丸ｺﾞｼｯｸM-PRO" w:eastAsia="HG丸ｺﾞｼｯｸM-PRO" w:hAnsi="HG丸ｺﾞｼｯｸM-PRO" w:hint="eastAsia"/>
          <w:color w:val="000000" w:themeColor="text1"/>
          <w:sz w:val="18"/>
          <w:szCs w:val="18"/>
        </w:rPr>
        <w:t>百万円</w:t>
      </w:r>
      <w:r w:rsidR="0027476E" w:rsidRPr="00FC28BA">
        <w:rPr>
          <w:rFonts w:ascii="HG丸ｺﾞｼｯｸM-PRO" w:eastAsia="HG丸ｺﾞｼｯｸM-PRO" w:hAnsi="HG丸ｺﾞｼｯｸM-PRO" w:hint="eastAsia"/>
          <w:color w:val="000000" w:themeColor="text1"/>
          <w:sz w:val="18"/>
          <w:szCs w:val="18"/>
        </w:rPr>
        <w:t>、門真市</w:t>
      </w:r>
      <w:r w:rsidR="009D4525" w:rsidRPr="00FC28BA">
        <w:rPr>
          <w:rFonts w:ascii="HG丸ｺﾞｼｯｸM-PRO" w:eastAsia="HG丸ｺﾞｼｯｸM-PRO" w:hAnsi="HG丸ｺﾞｼｯｸM-PRO" w:hint="eastAsia"/>
          <w:color w:val="000000" w:themeColor="text1"/>
          <w:sz w:val="18"/>
          <w:szCs w:val="18"/>
        </w:rPr>
        <w:t>1,554</w:t>
      </w:r>
      <w:r w:rsidR="00D40F67" w:rsidRPr="00FC28BA">
        <w:rPr>
          <w:rFonts w:ascii="HG丸ｺﾞｼｯｸM-PRO" w:eastAsia="HG丸ｺﾞｼｯｸM-PRO" w:hAnsi="HG丸ｺﾞｼｯｸM-PRO" w:hint="eastAsia"/>
          <w:color w:val="000000" w:themeColor="text1"/>
          <w:sz w:val="18"/>
          <w:szCs w:val="18"/>
        </w:rPr>
        <w:t>百</w:t>
      </w:r>
      <w:r w:rsidR="0027476E" w:rsidRPr="00FC28BA">
        <w:rPr>
          <w:rFonts w:ascii="HG丸ｺﾞｼｯｸM-PRO" w:eastAsia="HG丸ｺﾞｼｯｸM-PRO" w:hAnsi="HG丸ｺﾞｼｯｸM-PRO" w:hint="eastAsia"/>
          <w:color w:val="000000" w:themeColor="text1"/>
          <w:sz w:val="18"/>
          <w:szCs w:val="18"/>
        </w:rPr>
        <w:t>万円</w:t>
      </w:r>
      <w:r w:rsidR="00FB6EB3" w:rsidRPr="00FC28BA">
        <w:rPr>
          <w:rFonts w:ascii="HG丸ｺﾞｼｯｸM-PRO" w:eastAsia="HG丸ｺﾞｼｯｸM-PRO" w:hAnsi="HG丸ｺﾞｼｯｸM-PRO" w:hint="eastAsia"/>
          <w:color w:val="000000" w:themeColor="text1"/>
          <w:sz w:val="18"/>
          <w:szCs w:val="18"/>
        </w:rPr>
        <w:t>、池田市3百万円</w:t>
      </w:r>
      <w:r w:rsidRPr="00FC28BA">
        <w:rPr>
          <w:rFonts w:ascii="HG丸ｺﾞｼｯｸM-PRO" w:eastAsia="HG丸ｺﾞｼｯｸM-PRO" w:hAnsi="HG丸ｺﾞｼｯｸM-PRO" w:hint="eastAsia"/>
          <w:color w:val="000000" w:themeColor="text1"/>
          <w:sz w:val="18"/>
          <w:szCs w:val="18"/>
        </w:rPr>
        <w:t>：</w:t>
      </w:r>
      <w:r w:rsidR="00BB023C" w:rsidRPr="00FC28BA">
        <w:rPr>
          <w:rFonts w:ascii="HG丸ｺﾞｼｯｸM-PRO" w:eastAsia="HG丸ｺﾞｼｯｸM-PRO" w:hAnsi="HG丸ｺﾞｼｯｸM-PRO" w:hint="eastAsia"/>
          <w:color w:val="000000" w:themeColor="text1"/>
          <w:sz w:val="18"/>
          <w:szCs w:val="18"/>
        </w:rPr>
        <w:t>地方債</w:t>
      </w:r>
      <w:r w:rsidR="00171CF3" w:rsidRPr="00FC28BA">
        <w:rPr>
          <w:rFonts w:ascii="HG丸ｺﾞｼｯｸM-PRO" w:eastAsia="HG丸ｺﾞｼｯｸM-PRO" w:hAnsi="HG丸ｺﾞｼｯｸM-PRO" w:hint="eastAsia"/>
          <w:color w:val="000000" w:themeColor="text1"/>
          <w:sz w:val="18"/>
          <w:szCs w:val="18"/>
        </w:rPr>
        <w:t>（発行済）</w:t>
      </w:r>
      <w:r w:rsidR="00BB023C" w:rsidRPr="00FC28BA">
        <w:rPr>
          <w:rFonts w:ascii="HG丸ｺﾞｼｯｸM-PRO" w:eastAsia="HG丸ｺﾞｼｯｸM-PRO" w:hAnsi="HG丸ｺﾞｼｯｸM-PRO" w:hint="eastAsia"/>
          <w:color w:val="000000" w:themeColor="text1"/>
          <w:sz w:val="18"/>
          <w:szCs w:val="18"/>
        </w:rPr>
        <w:t>の</w:t>
      </w:r>
      <w:r w:rsidR="007A1FB3" w:rsidRPr="00FC28BA">
        <w:rPr>
          <w:rFonts w:ascii="HG丸ｺﾞｼｯｸM-PRO" w:eastAsia="HG丸ｺﾞｼｯｸM-PRO" w:hAnsi="HG丸ｺﾞｼｯｸM-PRO" w:hint="eastAsia"/>
          <w:color w:val="000000" w:themeColor="text1"/>
          <w:sz w:val="18"/>
          <w:szCs w:val="18"/>
        </w:rPr>
        <w:t>令和</w:t>
      </w:r>
      <w:r w:rsidR="009D4525" w:rsidRPr="00FC28BA">
        <w:rPr>
          <w:rFonts w:ascii="HG丸ｺﾞｼｯｸM-PRO" w:eastAsia="HG丸ｺﾞｼｯｸM-PRO" w:hAnsi="HG丸ｺﾞｼｯｸM-PRO" w:hint="eastAsia"/>
          <w:color w:val="000000" w:themeColor="text1"/>
          <w:sz w:val="18"/>
          <w:szCs w:val="18"/>
        </w:rPr>
        <w:t>４</w:t>
      </w:r>
      <w:r w:rsidR="007A1FB3" w:rsidRPr="00FC28BA">
        <w:rPr>
          <w:rFonts w:ascii="HG丸ｺﾞｼｯｸM-PRO" w:eastAsia="HG丸ｺﾞｼｯｸM-PRO" w:hAnsi="HG丸ｺﾞｼｯｸM-PRO" w:hint="eastAsia"/>
          <w:color w:val="000000" w:themeColor="text1"/>
          <w:sz w:val="18"/>
          <w:szCs w:val="18"/>
        </w:rPr>
        <w:t>年度</w:t>
      </w:r>
      <w:r w:rsidRPr="00FC28BA">
        <w:rPr>
          <w:rFonts w:ascii="HG丸ｺﾞｼｯｸM-PRO" w:eastAsia="HG丸ｺﾞｼｯｸM-PRO" w:hAnsi="HG丸ｺﾞｼｯｸM-PRO" w:hint="eastAsia"/>
          <w:color w:val="000000" w:themeColor="text1"/>
          <w:sz w:val="18"/>
          <w:szCs w:val="18"/>
        </w:rPr>
        <w:t>以降負担分（地方交付税措置相当分等を除く））。</w:t>
      </w:r>
    </w:p>
    <w:p w14:paraId="53945A5D" w14:textId="38101E91" w:rsidR="00FB7B2D" w:rsidRPr="00FC28BA" w:rsidRDefault="00FB7B2D" w:rsidP="00471AF8">
      <w:pPr>
        <w:ind w:left="990" w:hangingChars="550" w:hanging="990"/>
        <w:rPr>
          <w:rFonts w:ascii="HG丸ｺﾞｼｯｸM-PRO" w:eastAsia="HG丸ｺﾞｼｯｸM-PRO" w:hAnsi="HG丸ｺﾞｼｯｸM-PRO"/>
          <w:color w:val="000000" w:themeColor="text1"/>
          <w:sz w:val="18"/>
          <w:szCs w:val="18"/>
        </w:rPr>
      </w:pPr>
      <w:r w:rsidRPr="00FC28BA">
        <w:rPr>
          <w:rFonts w:ascii="HG丸ｺﾞｼｯｸM-PRO" w:eastAsia="HG丸ｺﾞｼｯｸM-PRO" w:hAnsi="HG丸ｺﾞｼｯｸM-PRO" w:hint="eastAsia"/>
          <w:color w:val="000000" w:themeColor="text1"/>
          <w:sz w:val="18"/>
          <w:szCs w:val="18"/>
        </w:rPr>
        <w:t xml:space="preserve">　　　　</w:t>
      </w:r>
      <w:r w:rsidR="00D32D3A" w:rsidRPr="00FC28BA">
        <w:rPr>
          <w:rFonts w:ascii="HG丸ｺﾞｼｯｸM-PRO" w:eastAsia="HG丸ｺﾞｼｯｸM-PRO" w:hAnsi="HG丸ｺﾞｼｯｸM-PRO" w:hint="eastAsia"/>
          <w:color w:val="000000" w:themeColor="text1"/>
          <w:sz w:val="18"/>
          <w:szCs w:val="18"/>
        </w:rPr>
        <w:t xml:space="preserve"> </w:t>
      </w:r>
      <w:r w:rsidR="00071CE5" w:rsidRPr="00FC28BA">
        <w:rPr>
          <w:rFonts w:ascii="HG丸ｺﾞｼｯｸM-PRO" w:eastAsia="HG丸ｺﾞｼｯｸM-PRO" w:hAnsi="HG丸ｺﾞｼｯｸM-PRO" w:hint="eastAsia"/>
          <w:color w:val="000000" w:themeColor="text1"/>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451095" w:rsidRPr="00FC28BA">
        <w:rPr>
          <w:rFonts w:ascii="HG丸ｺﾞｼｯｸM-PRO" w:eastAsia="HG丸ｺﾞｼｯｸM-PRO" w:hAnsi="HG丸ｺﾞｼｯｸM-PRO" w:hint="eastAsia"/>
          <w:color w:val="000000" w:themeColor="text1"/>
          <w:sz w:val="18"/>
          <w:szCs w:val="18"/>
        </w:rPr>
        <w:t>336,775</w:t>
      </w:r>
      <w:r w:rsidR="00071CE5" w:rsidRPr="00FC28BA">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sectPr w:rsidR="00FB7B2D" w:rsidRPr="00FC28BA"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7F51" w14:textId="77777777" w:rsidR="000A2C2B" w:rsidRDefault="000A2C2B" w:rsidP="00307CCF">
      <w:r>
        <w:separator/>
      </w:r>
    </w:p>
  </w:endnote>
  <w:endnote w:type="continuationSeparator" w:id="0">
    <w:p w14:paraId="46999C0E" w14:textId="77777777" w:rsidR="000A2C2B" w:rsidRDefault="000A2C2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8DE4" w14:textId="77777777" w:rsidR="000A2C2B" w:rsidRDefault="000A2C2B" w:rsidP="00307CCF">
      <w:r>
        <w:separator/>
      </w:r>
    </w:p>
  </w:footnote>
  <w:footnote w:type="continuationSeparator" w:id="0">
    <w:p w14:paraId="6291F602" w14:textId="77777777" w:rsidR="000A2C2B" w:rsidRDefault="000A2C2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2A9"/>
    <w:rsid w:val="00054C5C"/>
    <w:rsid w:val="0006511A"/>
    <w:rsid w:val="00067395"/>
    <w:rsid w:val="00071CE5"/>
    <w:rsid w:val="00074C54"/>
    <w:rsid w:val="000823B2"/>
    <w:rsid w:val="000836C2"/>
    <w:rsid w:val="00087D2B"/>
    <w:rsid w:val="00090F91"/>
    <w:rsid w:val="000972FD"/>
    <w:rsid w:val="000A2C2B"/>
    <w:rsid w:val="000B17B5"/>
    <w:rsid w:val="000B2501"/>
    <w:rsid w:val="000B2DC6"/>
    <w:rsid w:val="000B6FD8"/>
    <w:rsid w:val="000B762C"/>
    <w:rsid w:val="000B7F7A"/>
    <w:rsid w:val="000C1E1B"/>
    <w:rsid w:val="000C3F62"/>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2160A"/>
    <w:rsid w:val="00221EA5"/>
    <w:rsid w:val="00235D97"/>
    <w:rsid w:val="00237AEA"/>
    <w:rsid w:val="00241F14"/>
    <w:rsid w:val="00242F72"/>
    <w:rsid w:val="0024765B"/>
    <w:rsid w:val="00251B37"/>
    <w:rsid w:val="00254A35"/>
    <w:rsid w:val="00257134"/>
    <w:rsid w:val="00257310"/>
    <w:rsid w:val="00257C26"/>
    <w:rsid w:val="00261708"/>
    <w:rsid w:val="00266AE4"/>
    <w:rsid w:val="002673EC"/>
    <w:rsid w:val="002704B6"/>
    <w:rsid w:val="0027476E"/>
    <w:rsid w:val="002772DF"/>
    <w:rsid w:val="0028030F"/>
    <w:rsid w:val="00291D10"/>
    <w:rsid w:val="00293ADF"/>
    <w:rsid w:val="00293BD6"/>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0C94"/>
    <w:rsid w:val="003A10F3"/>
    <w:rsid w:val="003A139F"/>
    <w:rsid w:val="003A44D0"/>
    <w:rsid w:val="003B412B"/>
    <w:rsid w:val="003C41BF"/>
    <w:rsid w:val="003E016B"/>
    <w:rsid w:val="003E3949"/>
    <w:rsid w:val="003F6DC3"/>
    <w:rsid w:val="0040151E"/>
    <w:rsid w:val="004052A6"/>
    <w:rsid w:val="00406A0A"/>
    <w:rsid w:val="00420C13"/>
    <w:rsid w:val="0044357F"/>
    <w:rsid w:val="00451095"/>
    <w:rsid w:val="004552FE"/>
    <w:rsid w:val="00462FED"/>
    <w:rsid w:val="0046672A"/>
    <w:rsid w:val="00466C1E"/>
    <w:rsid w:val="0046737C"/>
    <w:rsid w:val="00471AF8"/>
    <w:rsid w:val="004738FF"/>
    <w:rsid w:val="004774D2"/>
    <w:rsid w:val="004841B1"/>
    <w:rsid w:val="004920B2"/>
    <w:rsid w:val="004A05FF"/>
    <w:rsid w:val="004B20D0"/>
    <w:rsid w:val="004B41BF"/>
    <w:rsid w:val="004B4A2C"/>
    <w:rsid w:val="004C04BA"/>
    <w:rsid w:val="004C560E"/>
    <w:rsid w:val="004C6891"/>
    <w:rsid w:val="004D3AC8"/>
    <w:rsid w:val="004E20D0"/>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91ED2"/>
    <w:rsid w:val="0059361C"/>
    <w:rsid w:val="005A299E"/>
    <w:rsid w:val="005B12B7"/>
    <w:rsid w:val="005B255B"/>
    <w:rsid w:val="005B795C"/>
    <w:rsid w:val="005B7FDD"/>
    <w:rsid w:val="005C388B"/>
    <w:rsid w:val="005C6A97"/>
    <w:rsid w:val="005D0BAC"/>
    <w:rsid w:val="005D23E6"/>
    <w:rsid w:val="005E27E4"/>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5329"/>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27FAF"/>
    <w:rsid w:val="00930818"/>
    <w:rsid w:val="00933A62"/>
    <w:rsid w:val="009418BE"/>
    <w:rsid w:val="00942126"/>
    <w:rsid w:val="009650E0"/>
    <w:rsid w:val="0097132C"/>
    <w:rsid w:val="009806E4"/>
    <w:rsid w:val="0099385B"/>
    <w:rsid w:val="009953EE"/>
    <w:rsid w:val="009A29B3"/>
    <w:rsid w:val="009A5162"/>
    <w:rsid w:val="009A6A26"/>
    <w:rsid w:val="009B3185"/>
    <w:rsid w:val="009B3BC0"/>
    <w:rsid w:val="009C03E4"/>
    <w:rsid w:val="009C0FB4"/>
    <w:rsid w:val="009D027C"/>
    <w:rsid w:val="009D4525"/>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73FB"/>
    <w:rsid w:val="00BA077F"/>
    <w:rsid w:val="00BB023C"/>
    <w:rsid w:val="00BB6BFC"/>
    <w:rsid w:val="00BB712B"/>
    <w:rsid w:val="00BC0345"/>
    <w:rsid w:val="00BD0A7C"/>
    <w:rsid w:val="00BD0ED2"/>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3CCA"/>
    <w:rsid w:val="00C74E6F"/>
    <w:rsid w:val="00C90934"/>
    <w:rsid w:val="00CA2555"/>
    <w:rsid w:val="00CA2DA5"/>
    <w:rsid w:val="00CA3088"/>
    <w:rsid w:val="00CB00E7"/>
    <w:rsid w:val="00CC07AE"/>
    <w:rsid w:val="00CC2959"/>
    <w:rsid w:val="00CC5C80"/>
    <w:rsid w:val="00CC789C"/>
    <w:rsid w:val="00CD33BE"/>
    <w:rsid w:val="00CD5A28"/>
    <w:rsid w:val="00CE2A53"/>
    <w:rsid w:val="00CF15F6"/>
    <w:rsid w:val="00D01410"/>
    <w:rsid w:val="00D0481A"/>
    <w:rsid w:val="00D051C5"/>
    <w:rsid w:val="00D05FCF"/>
    <w:rsid w:val="00D12B9C"/>
    <w:rsid w:val="00D32D3A"/>
    <w:rsid w:val="00D3572B"/>
    <w:rsid w:val="00D35A50"/>
    <w:rsid w:val="00D40F67"/>
    <w:rsid w:val="00D43B4D"/>
    <w:rsid w:val="00D453AB"/>
    <w:rsid w:val="00D45BBC"/>
    <w:rsid w:val="00D45EC1"/>
    <w:rsid w:val="00D4752B"/>
    <w:rsid w:val="00D54A51"/>
    <w:rsid w:val="00D567BA"/>
    <w:rsid w:val="00D575A1"/>
    <w:rsid w:val="00D631AD"/>
    <w:rsid w:val="00D7023A"/>
    <w:rsid w:val="00D70D6E"/>
    <w:rsid w:val="00D72915"/>
    <w:rsid w:val="00D77108"/>
    <w:rsid w:val="00D80743"/>
    <w:rsid w:val="00D85A62"/>
    <w:rsid w:val="00D85FDD"/>
    <w:rsid w:val="00DA37D7"/>
    <w:rsid w:val="00DA470C"/>
    <w:rsid w:val="00DC2236"/>
    <w:rsid w:val="00DD109A"/>
    <w:rsid w:val="00DD38AE"/>
    <w:rsid w:val="00DD79C5"/>
    <w:rsid w:val="00DE12A4"/>
    <w:rsid w:val="00DE6834"/>
    <w:rsid w:val="00DF0401"/>
    <w:rsid w:val="00DF1EE4"/>
    <w:rsid w:val="00DF2430"/>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8BA"/>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CF66C412-7236-497C-864F-B183AD6E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BBF0A-A4F6-47F3-979E-1978BE7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33</cp:revision>
  <cp:lastPrinted>2017-08-17T00:44:00Z</cp:lastPrinted>
  <dcterms:created xsi:type="dcterms:W3CDTF">2018-08-23T02:22:00Z</dcterms:created>
  <dcterms:modified xsi:type="dcterms:W3CDTF">2022-08-08T09:50:00Z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