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8E56" w14:textId="77777777" w:rsidR="00821581" w:rsidRDefault="00821581" w:rsidP="00821581">
      <w:pPr>
        <w:spacing w:line="0" w:lineRule="atLeas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8240" behindDoc="0" locked="0" layoutInCell="1" allowOverlap="1" wp14:anchorId="58294B40" wp14:editId="4338BC27">
                <wp:simplePos x="0" y="0"/>
                <wp:positionH relativeFrom="column">
                  <wp:posOffset>5715</wp:posOffset>
                </wp:positionH>
                <wp:positionV relativeFrom="paragraph">
                  <wp:posOffset>635</wp:posOffset>
                </wp:positionV>
                <wp:extent cx="6578600" cy="432000"/>
                <wp:effectExtent l="19050" t="19050" r="127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32000"/>
                        </a:xfrm>
                        <a:prstGeom prst="rect">
                          <a:avLst/>
                        </a:prstGeom>
                        <a:solidFill>
                          <a:srgbClr val="FFFFFF"/>
                        </a:solidFill>
                        <a:ln w="28575">
                          <a:solidFill>
                            <a:srgbClr val="000000"/>
                          </a:solidFill>
                          <a:miter lim="800000"/>
                          <a:headEnd/>
                          <a:tailEnd/>
                        </a:ln>
                      </wps:spPr>
                      <wps:txbx>
                        <w:txbxContent>
                          <w:p w14:paraId="430C4B9E" w14:textId="26939C47" w:rsidR="00763DF4" w:rsidRPr="00755C2E" w:rsidRDefault="00763DF4"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62736F">
                              <w:rPr>
                                <w:rFonts w:ascii="ＭＳ ゴシック" w:eastAsia="ＭＳ ゴシック" w:hAnsi="ＭＳ ゴシック" w:hint="eastAsia"/>
                                <w:b/>
                                <w:sz w:val="28"/>
                                <w:szCs w:val="28"/>
                              </w:rPr>
                              <w:t>６</w:t>
                            </w:r>
                            <w:r w:rsidRPr="00755C2E">
                              <w:rPr>
                                <w:rFonts w:ascii="ＭＳ ゴシック" w:eastAsia="ＭＳ ゴシック" w:hAnsi="ＭＳ ゴシック" w:hint="eastAsia"/>
                                <w:b/>
                                <w:sz w:val="28"/>
                                <w:szCs w:val="28"/>
                              </w:rPr>
                              <w:t>年度決算に基づく健全化判断比率等について（</w:t>
                            </w:r>
                            <w:r w:rsidR="00366C84">
                              <w:rPr>
                                <w:rFonts w:ascii="ＭＳ ゴシック" w:eastAsia="ＭＳ ゴシック" w:hAnsi="ＭＳ ゴシック" w:hint="eastAsia"/>
                                <w:b/>
                                <w:sz w:val="28"/>
                                <w:szCs w:val="28"/>
                              </w:rPr>
                              <w:t>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94B40" id="正方形/長方形 1" o:spid="_x0000_s1026" style="position:absolute;left:0;text-align:left;margin-left:.45pt;margin-top:.05pt;width:518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" strokeweight="2.25pt">
                <v:textbox inset="5.85pt,.7pt,5.85pt,.7pt">
                  <w:txbxContent>
                    <w:p w14:paraId="430C4B9E" w14:textId="26939C47" w:rsidR="00763DF4" w:rsidRPr="00755C2E" w:rsidRDefault="00763DF4"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62736F">
                        <w:rPr>
                          <w:rFonts w:ascii="ＭＳ ゴシック" w:eastAsia="ＭＳ ゴシック" w:hAnsi="ＭＳ ゴシック" w:hint="eastAsia"/>
                          <w:b/>
                          <w:sz w:val="28"/>
                          <w:szCs w:val="28"/>
                        </w:rPr>
                        <w:t>６</w:t>
                      </w:r>
                      <w:r w:rsidRPr="00755C2E">
                        <w:rPr>
                          <w:rFonts w:ascii="ＭＳ ゴシック" w:eastAsia="ＭＳ ゴシック" w:hAnsi="ＭＳ ゴシック" w:hint="eastAsia"/>
                          <w:b/>
                          <w:sz w:val="28"/>
                          <w:szCs w:val="28"/>
                        </w:rPr>
                        <w:t>年度決算に基づく健全化判断比率等について（</w:t>
                      </w:r>
                      <w:r w:rsidR="00366C84">
                        <w:rPr>
                          <w:rFonts w:ascii="ＭＳ ゴシック" w:eastAsia="ＭＳ ゴシック" w:hAnsi="ＭＳ ゴシック" w:hint="eastAsia"/>
                          <w:b/>
                          <w:sz w:val="28"/>
                          <w:szCs w:val="28"/>
                        </w:rPr>
                        <w:t>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v:textbox>
              </v:rect>
            </w:pict>
          </mc:Fallback>
        </mc:AlternateContent>
      </w:r>
    </w:p>
    <w:p w14:paraId="4D515999" w14:textId="77777777" w:rsidR="00821581" w:rsidRDefault="00821581" w:rsidP="00821581">
      <w:pPr>
        <w:spacing w:line="0" w:lineRule="atLeast"/>
        <w:rPr>
          <w:rFonts w:asciiTheme="majorEastAsia" w:eastAsiaTheme="majorEastAsia" w:hAnsiTheme="majorEastAsia"/>
          <w:szCs w:val="21"/>
        </w:rPr>
      </w:pPr>
    </w:p>
    <w:p w14:paraId="44E7330D" w14:textId="77777777" w:rsidR="00821581" w:rsidRDefault="00821581" w:rsidP="00821581">
      <w:pPr>
        <w:spacing w:line="0" w:lineRule="atLeast"/>
        <w:rPr>
          <w:rFonts w:asciiTheme="majorEastAsia" w:eastAsiaTheme="majorEastAsia" w:hAnsiTheme="majorEastAsia"/>
          <w:szCs w:val="21"/>
        </w:rPr>
      </w:pPr>
    </w:p>
    <w:p w14:paraId="749E45D9" w14:textId="3ACEEDC6" w:rsidR="00755C2E" w:rsidRPr="00DB0651" w:rsidRDefault="00755C2E" w:rsidP="00821581">
      <w:pPr>
        <w:spacing w:line="0" w:lineRule="atLeast"/>
        <w:jc w:val="center"/>
        <w:rPr>
          <w:rFonts w:asciiTheme="majorEastAsia" w:eastAsiaTheme="majorEastAsia" w:hAnsiTheme="majorEastAsia"/>
          <w:sz w:val="24"/>
          <w:szCs w:val="24"/>
        </w:rPr>
      </w:pPr>
    </w:p>
    <w:tbl>
      <w:tblPr>
        <w:tblStyle w:val="a3"/>
        <w:tblW w:w="0" w:type="auto"/>
        <w:tblInd w:w="250" w:type="dxa"/>
        <w:shd w:val="clear" w:color="auto" w:fill="FFFF00"/>
        <w:tblLook w:val="04A0" w:firstRow="1" w:lastRow="0" w:firstColumn="1" w:lastColumn="0" w:noHBand="0" w:noVBand="1"/>
      </w:tblPr>
      <w:tblGrid>
        <w:gridCol w:w="10064"/>
      </w:tblGrid>
      <w:tr w:rsidR="00821581" w:rsidRPr="004C0078" w14:paraId="6B15FCB0" w14:textId="77777777" w:rsidTr="00850DFB">
        <w:trPr>
          <w:trHeight w:val="3077"/>
        </w:trPr>
        <w:tc>
          <w:tcPr>
            <w:tcW w:w="10064" w:type="dxa"/>
            <w:tcBorders>
              <w:top w:val="single" w:sz="18" w:space="0" w:color="auto"/>
              <w:left w:val="single" w:sz="18" w:space="0" w:color="auto"/>
              <w:bottom w:val="single" w:sz="18" w:space="0" w:color="auto"/>
              <w:right w:val="single" w:sz="18" w:space="0" w:color="auto"/>
            </w:tcBorders>
            <w:shd w:val="clear" w:color="auto" w:fill="FFFF00"/>
            <w:vAlign w:val="center"/>
          </w:tcPr>
          <w:p w14:paraId="76EA84A6" w14:textId="738D3DB3" w:rsidR="00821581" w:rsidRDefault="00DE157E" w:rsidP="00F06083">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令和</w:t>
            </w:r>
            <w:r w:rsidR="0062736F">
              <w:rPr>
                <w:rFonts w:asciiTheme="majorEastAsia" w:eastAsiaTheme="majorEastAsia" w:hAnsiTheme="majorEastAsia" w:hint="eastAsia"/>
                <w:sz w:val="22"/>
              </w:rPr>
              <w:t>６</w:t>
            </w:r>
            <w:r w:rsidR="00821581" w:rsidRPr="004C0078">
              <w:rPr>
                <w:rFonts w:asciiTheme="majorEastAsia" w:eastAsiaTheme="majorEastAsia" w:hAnsiTheme="majorEastAsia" w:hint="eastAsia"/>
                <w:sz w:val="22"/>
              </w:rPr>
              <w:t>年度決算に基づく「健全化判断比率」（実質赤字比率、連結実質赤字比率、実質公債費比</w:t>
            </w:r>
            <w:r w:rsidR="00821581" w:rsidRPr="00132EFA">
              <w:rPr>
                <w:rFonts w:asciiTheme="majorEastAsia" w:eastAsiaTheme="majorEastAsia" w:hAnsiTheme="majorEastAsia" w:hint="eastAsia"/>
                <w:sz w:val="22"/>
              </w:rPr>
              <w:t>率及び将来負担比率）は、いずれも「早期健全化基準」に該当しない状況。</w:t>
            </w:r>
          </w:p>
          <w:p w14:paraId="1DEFC706" w14:textId="77777777" w:rsidR="00F06083" w:rsidRPr="00F06083" w:rsidRDefault="00F06083" w:rsidP="00F06083">
            <w:pPr>
              <w:tabs>
                <w:tab w:val="left" w:pos="709"/>
              </w:tabs>
              <w:spacing w:line="0" w:lineRule="atLeast"/>
              <w:ind w:rightChars="136" w:right="262"/>
              <w:rPr>
                <w:rFonts w:asciiTheme="majorEastAsia" w:eastAsiaTheme="majorEastAsia" w:hAnsiTheme="majorEastAsia"/>
                <w:sz w:val="22"/>
              </w:rPr>
            </w:pPr>
          </w:p>
          <w:p w14:paraId="12B2E841" w14:textId="78C7DE67" w:rsidR="00821581" w:rsidRPr="004C0078" w:rsidRDefault="00821581" w:rsidP="00755C2E">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sidRPr="004C0078">
              <w:rPr>
                <w:rFonts w:asciiTheme="majorEastAsia" w:eastAsiaTheme="majorEastAsia" w:hAnsiTheme="majorEastAsia" w:hint="eastAsia"/>
                <w:sz w:val="22"/>
              </w:rPr>
              <w:t>また、各公営企業における「資金不足比率」についても、資金不足が生じた公営企業はないため、いずれの会計においても「経営健全化基準」に該当しない状況。</w:t>
            </w:r>
          </w:p>
          <w:p w14:paraId="7484CC7E" w14:textId="77777777" w:rsidR="00821581" w:rsidRPr="004C0078" w:rsidRDefault="00821581" w:rsidP="00821581">
            <w:pPr>
              <w:spacing w:line="0" w:lineRule="atLeast"/>
              <w:rPr>
                <w:rFonts w:asciiTheme="majorEastAsia" w:eastAsiaTheme="majorEastAsia" w:hAnsiTheme="majorEastAsia"/>
                <w:sz w:val="22"/>
              </w:rPr>
            </w:pPr>
          </w:p>
          <w:p w14:paraId="25A5F789" w14:textId="1AB43BD3" w:rsidR="00821581" w:rsidRPr="004C0078" w:rsidRDefault="00366C84" w:rsidP="00B3149A">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なお、各比率については、令和</w:t>
            </w:r>
            <w:r>
              <w:rPr>
                <w:rFonts w:asciiTheme="majorEastAsia" w:eastAsiaTheme="majorEastAsia" w:hAnsiTheme="majorEastAsia" w:hint="eastAsia"/>
                <w:sz w:val="22"/>
              </w:rPr>
              <w:t>７</w:t>
            </w:r>
            <w:r>
              <w:rPr>
                <w:rFonts w:asciiTheme="majorEastAsia" w:eastAsiaTheme="majorEastAsia" w:hAnsiTheme="majorEastAsia" w:hint="eastAsia"/>
                <w:sz w:val="22"/>
              </w:rPr>
              <w:t>年９月１</w:t>
            </w:r>
            <w:r>
              <w:rPr>
                <w:rFonts w:asciiTheme="majorEastAsia" w:eastAsiaTheme="majorEastAsia" w:hAnsiTheme="majorEastAsia" w:hint="eastAsia"/>
                <w:sz w:val="22"/>
              </w:rPr>
              <w:t>２</w:t>
            </w:r>
            <w:r>
              <w:rPr>
                <w:rFonts w:asciiTheme="majorEastAsia" w:eastAsiaTheme="majorEastAsia" w:hAnsiTheme="majorEastAsia" w:hint="eastAsia"/>
                <w:sz w:val="22"/>
              </w:rPr>
              <w:t>日に公表した「暫定値」から変更なし</w:t>
            </w:r>
            <w:r w:rsidRPr="004C0078">
              <w:rPr>
                <w:rFonts w:asciiTheme="majorEastAsia" w:eastAsiaTheme="majorEastAsia" w:hAnsiTheme="majorEastAsia" w:hint="eastAsia"/>
                <w:sz w:val="22"/>
              </w:rPr>
              <w:t>。</w:t>
            </w:r>
          </w:p>
        </w:tc>
      </w:tr>
    </w:tbl>
    <w:p w14:paraId="458BD570" w14:textId="5F2E042B" w:rsidR="00821581" w:rsidRPr="00850DFB" w:rsidRDefault="00821581" w:rsidP="00821581">
      <w:pPr>
        <w:spacing w:line="0" w:lineRule="atLeast"/>
        <w:rPr>
          <w:rFonts w:asciiTheme="majorEastAsia" w:eastAsiaTheme="majorEastAsia" w:hAnsiTheme="majorEastAsia"/>
          <w:sz w:val="24"/>
          <w:szCs w:val="24"/>
        </w:rPr>
      </w:pPr>
    </w:p>
    <w:p w14:paraId="2087F9F0" w14:textId="41A37D6A" w:rsidR="00F06083" w:rsidRPr="00A841C1" w:rsidRDefault="00A841C1" w:rsidP="0030404D">
      <w:pPr>
        <w:ind w:firstLineChars="100" w:firstLine="387"/>
        <w:rPr>
          <w:rFonts w:asciiTheme="majorEastAsia" w:eastAsiaTheme="majorEastAsia" w:hAnsiTheme="majorEastAsia"/>
          <w:b/>
          <w:color w:val="000000" w:themeColor="text1"/>
          <w:sz w:val="24"/>
          <w:szCs w:val="24"/>
          <w:bdr w:val="single" w:sz="4" w:space="0" w:color="auto"/>
        </w:rPr>
      </w:pPr>
      <w:r w:rsidRPr="0072497E">
        <w:rPr>
          <w:rFonts w:asciiTheme="majorEastAsia" w:eastAsiaTheme="majorEastAsia" w:hAnsiTheme="majorEastAsia" w:hint="eastAsia"/>
          <w:b/>
          <w:color w:val="000000" w:themeColor="text1"/>
          <w:spacing w:val="82"/>
          <w:kern w:val="0"/>
          <w:sz w:val="24"/>
          <w:szCs w:val="24"/>
          <w:bdr w:val="single" w:sz="4" w:space="0" w:color="auto"/>
          <w:fitText w:val="2676" w:id="2016712448"/>
        </w:rPr>
        <w:t>健全化判断比</w:t>
      </w:r>
      <w:r w:rsidRPr="0072497E">
        <w:rPr>
          <w:rFonts w:asciiTheme="majorEastAsia" w:eastAsiaTheme="majorEastAsia" w:hAnsiTheme="majorEastAsia" w:hint="eastAsia"/>
          <w:b/>
          <w:color w:val="000000" w:themeColor="text1"/>
          <w:spacing w:val="3"/>
          <w:kern w:val="0"/>
          <w:sz w:val="24"/>
          <w:szCs w:val="24"/>
          <w:bdr w:val="single" w:sz="4" w:space="0" w:color="auto"/>
          <w:fitText w:val="2676" w:id="2016712448"/>
        </w:rPr>
        <w:t>率</w:t>
      </w:r>
    </w:p>
    <w:p w14:paraId="1B8C3445" w14:textId="380F27D2" w:rsidR="00DE157E" w:rsidRDefault="0062736F" w:rsidP="00BE17E7">
      <w:pPr>
        <w:spacing w:afterLines="50" w:after="145" w:line="0" w:lineRule="atLeast"/>
        <w:ind w:firstLineChars="440" w:firstLine="847"/>
        <w:rPr>
          <w:rFonts w:asciiTheme="majorEastAsia" w:eastAsiaTheme="majorEastAsia" w:hAnsiTheme="majorEastAsia"/>
          <w:noProof/>
          <w:szCs w:val="21"/>
        </w:rPr>
      </w:pPr>
      <w:r w:rsidRPr="0062736F">
        <w:rPr>
          <w:noProof/>
        </w:rPr>
        <w:drawing>
          <wp:anchor distT="0" distB="0" distL="114300" distR="114300" simplePos="0" relativeHeight="252054528" behindDoc="0" locked="0" layoutInCell="1" allowOverlap="1" wp14:anchorId="79F372FE" wp14:editId="4BBB2A9C">
            <wp:simplePos x="0" y="0"/>
            <wp:positionH relativeFrom="margin">
              <wp:align>center</wp:align>
            </wp:positionH>
            <wp:positionV relativeFrom="paragraph">
              <wp:posOffset>4775</wp:posOffset>
            </wp:positionV>
            <wp:extent cx="5684566" cy="2086560"/>
            <wp:effectExtent l="0" t="0" r="0"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566" cy="208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A41CC" w14:textId="254A4996"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C88C6B8" w14:textId="25142ED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A2B898E" w14:textId="7017B7D5"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703EA08" w14:textId="05A10985"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0646E03" w14:textId="50A6055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B602D65" w14:textId="66E2768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2F0C039" w14:textId="75F82DB8"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CBE0ADD" w14:textId="07C59102" w:rsidR="00BE17E7" w:rsidRPr="004C0078" w:rsidRDefault="00BE17E7" w:rsidP="00BE17E7">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早期健全化基準：自主的な改善努力による財政健全化が必要な水準</w:t>
      </w:r>
    </w:p>
    <w:p w14:paraId="51B3AB48" w14:textId="79C4B638"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財政健全化計画の策定・外部監査の義務付け、総務大臣による必要な勧告等</w:t>
      </w:r>
    </w:p>
    <w:p w14:paraId="74BED1AE" w14:textId="77777777" w:rsidR="006D1295"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財政再生基準　：国の関与による確実な再生が必要な水準</w:t>
      </w:r>
    </w:p>
    <w:p w14:paraId="577EE8F6" w14:textId="2E1305DB"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財政再生計画の策定・外部監査の義務付け、起債の制限、総務大臣による予算変更の勧告等</w:t>
      </w:r>
    </w:p>
    <w:p w14:paraId="3ABBFCCF" w14:textId="4CA9E837" w:rsidR="00DB0651" w:rsidRDefault="00DB0651" w:rsidP="00A841C1">
      <w:pPr>
        <w:spacing w:line="0" w:lineRule="atLeast"/>
        <w:rPr>
          <w:rFonts w:asciiTheme="majorEastAsia" w:eastAsiaTheme="majorEastAsia" w:hAnsiTheme="majorEastAsia"/>
          <w:szCs w:val="21"/>
        </w:rPr>
      </w:pPr>
    </w:p>
    <w:p w14:paraId="58DE6A10" w14:textId="14CE93AD" w:rsidR="006D1295" w:rsidRDefault="006D1295" w:rsidP="006D1295">
      <w:pPr>
        <w:spacing w:line="0" w:lineRule="atLeast"/>
        <w:rPr>
          <w:rFonts w:asciiTheme="majorEastAsia" w:eastAsiaTheme="majorEastAsia" w:hAnsiTheme="majorEastAsia"/>
          <w:szCs w:val="21"/>
        </w:rPr>
      </w:pPr>
    </w:p>
    <w:p w14:paraId="6797D1FC" w14:textId="491BA17D" w:rsidR="00A841C1" w:rsidRPr="00A841C1" w:rsidRDefault="005F2DAF" w:rsidP="0030404D">
      <w:pPr>
        <w:ind w:firstLineChars="178" w:firstLine="343"/>
        <w:rPr>
          <w:rFonts w:asciiTheme="majorEastAsia" w:eastAsiaTheme="majorEastAsia" w:hAnsiTheme="majorEastAsia"/>
          <w:b/>
          <w:color w:val="000000" w:themeColor="text1"/>
          <w:sz w:val="24"/>
          <w:szCs w:val="24"/>
          <w:bdr w:val="single" w:sz="4" w:space="0" w:color="auto"/>
        </w:rPr>
      </w:pPr>
      <w:r w:rsidRPr="00F75AC1">
        <w:rPr>
          <w:noProof/>
        </w:rPr>
        <w:drawing>
          <wp:anchor distT="0" distB="0" distL="114300" distR="114300" simplePos="0" relativeHeight="252062720" behindDoc="0" locked="0" layoutInCell="1" allowOverlap="1" wp14:anchorId="5EA866FE" wp14:editId="1424716E">
            <wp:simplePos x="0" y="0"/>
            <wp:positionH relativeFrom="column">
              <wp:posOffset>541655</wp:posOffset>
            </wp:positionH>
            <wp:positionV relativeFrom="paragraph">
              <wp:posOffset>369570</wp:posOffset>
            </wp:positionV>
            <wp:extent cx="5831840" cy="214058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840" cy="214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C1" w:rsidRPr="0062736F">
        <w:rPr>
          <w:rFonts w:asciiTheme="majorEastAsia" w:eastAsiaTheme="majorEastAsia" w:hAnsiTheme="majorEastAsia" w:hint="eastAsia"/>
          <w:b/>
          <w:color w:val="000000" w:themeColor="text1"/>
          <w:spacing w:val="2"/>
          <w:kern w:val="0"/>
          <w:sz w:val="24"/>
          <w:szCs w:val="24"/>
          <w:bdr w:val="single" w:sz="4" w:space="0" w:color="auto"/>
          <w:fitText w:val="2676" w:id="2016712451"/>
        </w:rPr>
        <w:t>公営企業の資金不足比</w:t>
      </w:r>
      <w:r w:rsidR="00A841C1" w:rsidRPr="0062736F">
        <w:rPr>
          <w:rFonts w:asciiTheme="majorEastAsia" w:eastAsiaTheme="majorEastAsia" w:hAnsiTheme="majorEastAsia" w:hint="eastAsia"/>
          <w:b/>
          <w:color w:val="000000" w:themeColor="text1"/>
          <w:spacing w:val="-7"/>
          <w:kern w:val="0"/>
          <w:sz w:val="24"/>
          <w:szCs w:val="24"/>
          <w:bdr w:val="single" w:sz="4" w:space="0" w:color="auto"/>
          <w:fitText w:val="2676" w:id="2016712451"/>
        </w:rPr>
        <w:t>率</w:t>
      </w:r>
    </w:p>
    <w:p w14:paraId="465F9926" w14:textId="4BF440A1" w:rsidR="00DE157E" w:rsidRDefault="00DE157E" w:rsidP="00BE17E7">
      <w:pPr>
        <w:spacing w:afterLines="50" w:after="145" w:line="0" w:lineRule="atLeast"/>
        <w:ind w:firstLineChars="440" w:firstLine="847"/>
        <w:rPr>
          <w:rFonts w:asciiTheme="majorEastAsia" w:eastAsiaTheme="majorEastAsia" w:hAnsiTheme="majorEastAsia"/>
          <w:noProof/>
          <w:szCs w:val="21"/>
        </w:rPr>
      </w:pPr>
    </w:p>
    <w:p w14:paraId="50F11406" w14:textId="77777777" w:rsidR="0062736F" w:rsidRPr="002749EB" w:rsidRDefault="0062736F" w:rsidP="00BE17E7">
      <w:pPr>
        <w:spacing w:afterLines="50" w:after="145" w:line="0" w:lineRule="atLeast"/>
        <w:ind w:firstLineChars="440" w:firstLine="847"/>
        <w:rPr>
          <w:rFonts w:asciiTheme="majorEastAsia" w:eastAsiaTheme="majorEastAsia" w:hAnsiTheme="majorEastAsia"/>
          <w:noProof/>
          <w:szCs w:val="21"/>
        </w:rPr>
      </w:pPr>
    </w:p>
    <w:p w14:paraId="436F342C" w14:textId="7D5BBFE3"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43DD7155" w14:textId="2151AC1D"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55448D08" w14:textId="41E34419"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46B844E7" w14:textId="2638393F"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55F8EBDE" w14:textId="497D9683"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6741FAD7" w14:textId="6940E9DD"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38F3F4A7" w14:textId="77777777" w:rsidR="00CE435E" w:rsidRDefault="00CE435E" w:rsidP="002A65A6">
      <w:pPr>
        <w:spacing w:afterLines="50" w:after="145" w:line="40" w:lineRule="exact"/>
        <w:ind w:firstLineChars="440" w:firstLine="847"/>
        <w:rPr>
          <w:rFonts w:asciiTheme="majorEastAsia" w:eastAsiaTheme="majorEastAsia" w:hAnsiTheme="majorEastAsia"/>
          <w:szCs w:val="21"/>
        </w:rPr>
      </w:pPr>
    </w:p>
    <w:p w14:paraId="5C831028" w14:textId="0F1FD2F7" w:rsidR="00DD4F95" w:rsidRPr="004C0078" w:rsidRDefault="00174BED" w:rsidP="00DD4F95">
      <w:pPr>
        <w:pStyle w:val="a4"/>
        <w:numPr>
          <w:ilvl w:val="0"/>
          <w:numId w:val="2"/>
        </w:numPr>
        <w:spacing w:line="0" w:lineRule="atLeast"/>
        <w:ind w:leftChars="0" w:left="1064" w:hanging="355"/>
        <w:rPr>
          <w:rFonts w:asciiTheme="majorEastAsia" w:eastAsiaTheme="majorEastAsia" w:hAnsiTheme="maj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826176" behindDoc="0" locked="0" layoutInCell="1" allowOverlap="1" wp14:anchorId="25A6C605" wp14:editId="6C39BE8F">
                <wp:simplePos x="0" y="0"/>
                <wp:positionH relativeFrom="column">
                  <wp:posOffset>2540</wp:posOffset>
                </wp:positionH>
                <wp:positionV relativeFrom="paragraph">
                  <wp:posOffset>563880</wp:posOffset>
                </wp:positionV>
                <wp:extent cx="6487795" cy="285115"/>
                <wp:effectExtent l="0" t="0" r="0" b="63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85115"/>
                        </a:xfrm>
                        <a:prstGeom prst="rect">
                          <a:avLst/>
                        </a:prstGeom>
                        <a:noFill/>
                        <a:ln w="9525">
                          <a:noFill/>
                          <a:miter lim="800000"/>
                          <a:headEnd/>
                          <a:tailEnd/>
                        </a:ln>
                      </wps:spPr>
                      <wps:txbx>
                        <w:txbxContent>
                          <w:p w14:paraId="0D6B665E" w14:textId="77777777" w:rsidR="00763DF4" w:rsidRDefault="00763DF4" w:rsidP="00942B7F">
                            <w:pPr>
                              <w:jc w:val="center"/>
                            </w:pPr>
                            <w:r>
                              <w:rPr>
                                <w:rFonts w:hint="eastAsia"/>
                              </w:rPr>
                              <w:t>－</w:t>
                            </w:r>
                            <w:r>
                              <w:rPr>
                                <w:rFonts w:hint="eastAsia"/>
                              </w:rPr>
                              <w:t xml:space="preserve"> </w:t>
                            </w:r>
                            <w:r>
                              <w:t>1</w:t>
                            </w:r>
                            <w:r>
                              <w:rPr>
                                <w:rFonts w:hint="eastAsia"/>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6C605" id="_x0000_t202" coordsize="21600,21600" o:spt="202" path="m,l,21600r21600,l21600,xe">
                <v:stroke joinstyle="miter"/>
                <v:path gradientshapeok="t" o:connecttype="rect"/>
              </v:shapetype>
              <v:shape id="テキスト ボックス 2" o:spid="_x0000_s1027" type="#_x0000_t202" style="position:absolute;left:0;text-align:left;margin-left:.2pt;margin-top:44.4pt;width:510.85pt;height:22.4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" filled="f" stroked="f">
                <v:textbox style="mso-fit-shape-to-text:t">
                  <w:txbxContent>
                    <w:p w14:paraId="0D6B665E" w14:textId="77777777" w:rsidR="00763DF4" w:rsidRDefault="00763DF4" w:rsidP="00942B7F">
                      <w:pPr>
                        <w:jc w:val="center"/>
                      </w:pPr>
                      <w:r>
                        <w:rPr>
                          <w:rFonts w:hint="eastAsia"/>
                        </w:rPr>
                        <w:t>－</w:t>
                      </w:r>
                      <w:r>
                        <w:rPr>
                          <w:rFonts w:hint="eastAsia"/>
                        </w:rPr>
                        <w:t xml:space="preserve"> </w:t>
                      </w:r>
                      <w:r>
                        <w:t>1</w:t>
                      </w:r>
                      <w:r>
                        <w:rPr>
                          <w:rFonts w:hint="eastAsia"/>
                        </w:rPr>
                        <w:t xml:space="preserve"> </w:t>
                      </w:r>
                      <w:r>
                        <w:rPr>
                          <w:rFonts w:hint="eastAsia"/>
                        </w:rPr>
                        <w:t>－</w:t>
                      </w:r>
                    </w:p>
                  </w:txbxContent>
                </v:textbox>
              </v:shape>
            </w:pict>
          </mc:Fallback>
        </mc:AlternateContent>
      </w:r>
      <w:r w:rsidR="00DD4F95" w:rsidRPr="004C0078">
        <w:rPr>
          <w:rFonts w:asciiTheme="majorEastAsia" w:eastAsiaTheme="majorEastAsia" w:hAnsiTheme="majorEastAsia" w:hint="eastAsia"/>
          <w:sz w:val="18"/>
          <w:szCs w:val="18"/>
        </w:rPr>
        <w:t>経営健全化基準：自主的な改善努力による経営健全化が必要な水準</w:t>
      </w:r>
    </w:p>
    <w:p w14:paraId="2B0FC811" w14:textId="66B71108" w:rsidR="0094161E" w:rsidRDefault="00DD4F95" w:rsidP="00D96486">
      <w:pPr>
        <w:spacing w:line="0" w:lineRule="atLeast"/>
        <w:ind w:firstLineChars="782" w:firstLine="1271"/>
        <w:rPr>
          <w:rFonts w:asciiTheme="minorEastAsia" w:hAnsiTheme="minorEastAsia"/>
          <w:sz w:val="20"/>
          <w:szCs w:val="20"/>
        </w:rPr>
      </w:pPr>
      <w:r w:rsidRPr="0026276A">
        <w:rPr>
          <w:rFonts w:asciiTheme="minorEastAsia" w:hAnsiTheme="minorEastAsia" w:hint="eastAsia"/>
          <w:sz w:val="18"/>
          <w:szCs w:val="18"/>
        </w:rPr>
        <w:t>→　経営健全化計画の策定・外部監査の義務付け、総務大臣による必要な勧告等</w:t>
      </w:r>
      <w:r w:rsidR="002D2E6C">
        <w:rPr>
          <w:rFonts w:asciiTheme="minorEastAsia" w:hAnsiTheme="minorEastAsia"/>
          <w:sz w:val="20"/>
          <w:szCs w:val="20"/>
        </w:rPr>
        <w:br w:type="page"/>
      </w:r>
    </w:p>
    <w:p w14:paraId="1E8EDFFC" w14:textId="764619A0" w:rsidR="00A841C1" w:rsidRPr="00A841C1" w:rsidRDefault="00A841C1" w:rsidP="00664054">
      <w:pPr>
        <w:widowControl/>
        <w:jc w:val="left"/>
        <w:rPr>
          <w:rFonts w:asciiTheme="majorEastAsia" w:eastAsiaTheme="majorEastAsia" w:hAnsiTheme="majorEastAsia"/>
          <w:b/>
          <w:color w:val="000000" w:themeColor="text1"/>
          <w:sz w:val="24"/>
          <w:szCs w:val="24"/>
          <w:bdr w:val="single" w:sz="4" w:space="0" w:color="auto"/>
        </w:rPr>
      </w:pPr>
      <w:r w:rsidRPr="004B33B7">
        <w:rPr>
          <w:rFonts w:asciiTheme="majorEastAsia" w:eastAsiaTheme="majorEastAsia" w:hAnsiTheme="majorEastAsia" w:hint="eastAsia"/>
          <w:b/>
          <w:color w:val="000000" w:themeColor="text1"/>
          <w:spacing w:val="82"/>
          <w:kern w:val="0"/>
          <w:sz w:val="24"/>
          <w:szCs w:val="24"/>
          <w:bdr w:val="single" w:sz="4" w:space="0" w:color="auto"/>
          <w:fitText w:val="2676" w:id="2016713728"/>
        </w:rPr>
        <w:lastRenderedPageBreak/>
        <w:t>比率の算定内</w:t>
      </w:r>
      <w:r w:rsidRPr="004B33B7">
        <w:rPr>
          <w:rFonts w:asciiTheme="majorEastAsia" w:eastAsiaTheme="majorEastAsia" w:hAnsiTheme="majorEastAsia" w:hint="eastAsia"/>
          <w:b/>
          <w:color w:val="000000" w:themeColor="text1"/>
          <w:spacing w:val="3"/>
          <w:kern w:val="0"/>
          <w:sz w:val="24"/>
          <w:szCs w:val="24"/>
          <w:bdr w:val="single" w:sz="4" w:space="0" w:color="auto"/>
          <w:fitText w:val="2676" w:id="2016713728"/>
        </w:rPr>
        <w:t>訳</w:t>
      </w:r>
    </w:p>
    <w:p w14:paraId="6A338C87" w14:textId="4394B930" w:rsidR="00137991" w:rsidRDefault="00137991" w:rsidP="00A841C1">
      <w:pPr>
        <w:spacing w:line="100" w:lineRule="exact"/>
        <w:rPr>
          <w:rFonts w:asciiTheme="majorEastAsia" w:eastAsiaTheme="majorEastAsia" w:hAnsiTheme="majorEastAsia"/>
          <w:sz w:val="20"/>
          <w:szCs w:val="20"/>
        </w:rPr>
      </w:pPr>
    </w:p>
    <w:p w14:paraId="56A309E8" w14:textId="3D27A848" w:rsidR="00B23749" w:rsidRPr="00B23749" w:rsidRDefault="00B23749" w:rsidP="0030404D">
      <w:pPr>
        <w:spacing w:line="0" w:lineRule="atLeast"/>
        <w:ind w:firstLineChars="100" w:firstLine="264"/>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t>実質赤字比率　該当なし</w:t>
      </w:r>
    </w:p>
    <w:p w14:paraId="47BFF494" w14:textId="35A900E6" w:rsidR="00B23749" w:rsidRPr="00A841C1" w:rsidRDefault="00A841C1" w:rsidP="00511F85">
      <w:pPr>
        <w:spacing w:line="100" w:lineRule="exact"/>
        <w:rPr>
          <w:rFonts w:asciiTheme="majorEastAsia" w:eastAsiaTheme="majorEastAsia" w:hAnsiTheme="majorEastAsia"/>
          <w:sz w:val="20"/>
          <w:szCs w:val="20"/>
        </w:rPr>
      </w:pPr>
      <w:r w:rsidRPr="002D2E6C">
        <w:rPr>
          <w:rFonts w:asciiTheme="minorEastAsia" w:hAnsiTheme="minorEastAsia"/>
          <w:noProof/>
          <w:sz w:val="18"/>
          <w:szCs w:val="18"/>
        </w:rPr>
        <mc:AlternateContent>
          <mc:Choice Requires="wps">
            <w:drawing>
              <wp:anchor distT="0" distB="0" distL="114300" distR="114300" simplePos="0" relativeHeight="251659776" behindDoc="0" locked="0" layoutInCell="1" allowOverlap="1" wp14:anchorId="409F2477" wp14:editId="0B59E398">
                <wp:simplePos x="0" y="0"/>
                <wp:positionH relativeFrom="column">
                  <wp:posOffset>345440</wp:posOffset>
                </wp:positionH>
                <wp:positionV relativeFrom="paragraph">
                  <wp:posOffset>102870</wp:posOffset>
                </wp:positionV>
                <wp:extent cx="5895975" cy="1080000"/>
                <wp:effectExtent l="0" t="0" r="28575" b="25400"/>
                <wp:wrapTopAndBottom/>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080000"/>
                        </a:xfrm>
                        <a:prstGeom prst="roundRect">
                          <a:avLst>
                            <a:gd name="adj" fmla="val 16667"/>
                          </a:avLst>
                        </a:prstGeom>
                        <a:noFill/>
                        <a:ln w="9525">
                          <a:solidFill>
                            <a:srgbClr val="000000"/>
                          </a:solidFill>
                          <a:round/>
                          <a:headEnd/>
                          <a:tailEnd/>
                        </a:ln>
                      </wps:spPr>
                      <wps:txbx>
                        <w:txbxContent>
                          <w:p w14:paraId="37725F54" w14:textId="77777777" w:rsidR="00763DF4" w:rsidRDefault="00763DF4"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763DF4" w:rsidRPr="00C2292E" w:rsidRDefault="00763DF4" w:rsidP="0030404D">
                            <w:pPr>
                              <w:spacing w:line="0" w:lineRule="atLeast"/>
                              <w:rPr>
                                <w:sz w:val="16"/>
                                <w:szCs w:val="16"/>
                              </w:rPr>
                            </w:pPr>
                          </w:p>
                          <w:p w14:paraId="14213926" w14:textId="77777777" w:rsidR="00763DF4" w:rsidRPr="004068ED" w:rsidRDefault="00763DF4"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335FFD12" w:rsidR="00763DF4" w:rsidRPr="004068ED" w:rsidRDefault="00763DF4"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653545">
                              <w:rPr>
                                <w:rFonts w:eastAsia="ＭＳ 明朝" w:hAnsi="ＭＳ 明朝" w:hint="eastAsia"/>
                                <w:spacing w:val="0"/>
                                <w:position w:val="6"/>
                                <w:sz w:val="20"/>
                                <w:szCs w:val="20"/>
                              </w:rPr>
                              <w:t>５７</w:t>
                            </w:r>
                            <w:r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653545">
                              <w:rPr>
                                <w:rFonts w:eastAsia="ＭＳ 明朝" w:hAnsi="ＭＳ 明朝" w:hint="eastAsia"/>
                                <w:spacing w:val="0"/>
                                <w:position w:val="6"/>
                                <w:sz w:val="20"/>
                                <w:szCs w:val="20"/>
                              </w:rPr>
                              <w:t>７６</w:t>
                            </w:r>
                            <w:r w:rsidRPr="004068ED">
                              <w:rPr>
                                <w:rFonts w:eastAsia="ＭＳ 明朝" w:hAnsi="ＭＳ 明朝" w:hint="eastAsia"/>
                                <w:spacing w:val="0"/>
                                <w:position w:val="6"/>
                                <w:sz w:val="20"/>
                                <w:szCs w:val="20"/>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F2477" id="角丸四角形 9" o:spid="_x0000_s1028" style="position:absolute;left:0;text-align:left;margin-left:27.2pt;margin-top:8.1pt;width:464.25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" filled="f">
                <v:textbox inset="5.85pt,1mm,1.56mm,1mm">
                  <w:txbxContent>
                    <w:p w14:paraId="37725F54" w14:textId="77777777" w:rsidR="00763DF4" w:rsidRDefault="00763DF4"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763DF4" w:rsidRPr="00C2292E" w:rsidRDefault="00763DF4" w:rsidP="0030404D">
                      <w:pPr>
                        <w:spacing w:line="0" w:lineRule="atLeast"/>
                        <w:rPr>
                          <w:sz w:val="16"/>
                          <w:szCs w:val="16"/>
                        </w:rPr>
                      </w:pPr>
                    </w:p>
                    <w:p w14:paraId="14213926" w14:textId="77777777" w:rsidR="00763DF4" w:rsidRPr="004068ED" w:rsidRDefault="00763DF4"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335FFD12" w:rsidR="00763DF4" w:rsidRPr="004068ED" w:rsidRDefault="00763DF4"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653545">
                        <w:rPr>
                          <w:rFonts w:eastAsia="ＭＳ 明朝" w:hAnsi="ＭＳ 明朝" w:hint="eastAsia"/>
                          <w:spacing w:val="0"/>
                          <w:position w:val="6"/>
                          <w:sz w:val="20"/>
                          <w:szCs w:val="20"/>
                        </w:rPr>
                        <w:t>５７</w:t>
                      </w:r>
                      <w:r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653545">
                        <w:rPr>
                          <w:rFonts w:eastAsia="ＭＳ 明朝" w:hAnsi="ＭＳ 明朝" w:hint="eastAsia"/>
                          <w:spacing w:val="0"/>
                          <w:position w:val="6"/>
                          <w:sz w:val="20"/>
                          <w:szCs w:val="20"/>
                        </w:rPr>
                        <w:t>７６</w:t>
                      </w:r>
                      <w:r w:rsidRPr="004068ED">
                        <w:rPr>
                          <w:rFonts w:eastAsia="ＭＳ 明朝" w:hAnsi="ＭＳ 明朝" w:hint="eastAsia"/>
                          <w:spacing w:val="0"/>
                          <w:position w:val="6"/>
                          <w:sz w:val="20"/>
                          <w:szCs w:val="20"/>
                        </w:rPr>
                        <w:t>億円</w:t>
                      </w:r>
                    </w:p>
                  </w:txbxContent>
                </v:textbox>
                <w10:wrap type="topAndBottom"/>
              </v:roundrect>
            </w:pict>
          </mc:Fallback>
        </mc:AlternateContent>
      </w:r>
    </w:p>
    <w:p w14:paraId="2A16AFCD" w14:textId="78786EEF" w:rsidR="008D48B7" w:rsidRPr="00A841C1" w:rsidRDefault="008D48B7" w:rsidP="00A841C1">
      <w:pPr>
        <w:spacing w:line="200" w:lineRule="exact"/>
        <w:rPr>
          <w:rFonts w:asciiTheme="minorEastAsia" w:hAnsiTheme="minorEastAsia"/>
          <w:sz w:val="20"/>
          <w:szCs w:val="20"/>
        </w:rPr>
      </w:pPr>
    </w:p>
    <w:p w14:paraId="436323BD" w14:textId="1D141D0B" w:rsidR="00B23749" w:rsidRPr="002D2E6C" w:rsidRDefault="00B23749" w:rsidP="00EF69F9">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一般会計等を対象とした実質赤字の標準財政規模に対する比率</w:t>
      </w:r>
    </w:p>
    <w:p w14:paraId="4D5EE273" w14:textId="0E9BB6CE" w:rsidR="00B23749" w:rsidRPr="002D2E6C" w:rsidRDefault="00B23749"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３．７５％　　財政再生基準　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093"/>
        <w:gridCol w:w="3827"/>
      </w:tblGrid>
      <w:tr w:rsidR="004C4B56" w14:paraId="4F174A43" w14:textId="77777777" w:rsidTr="00511F85">
        <w:trPr>
          <w:trHeight w:val="349"/>
        </w:trPr>
        <w:tc>
          <w:tcPr>
            <w:tcW w:w="2093" w:type="dxa"/>
            <w:vMerge w:val="restart"/>
            <w:shd w:val="clear" w:color="auto" w:fill="CCFFFF"/>
            <w:vAlign w:val="center"/>
          </w:tcPr>
          <w:p w14:paraId="4C2238FB" w14:textId="77777777" w:rsidR="004C4B56" w:rsidRPr="00FB7F98" w:rsidRDefault="004C4B56" w:rsidP="00511F85">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実質赤字比率</w:t>
            </w:r>
            <w:r w:rsidRPr="00FB7F98">
              <w:rPr>
                <w:rFonts w:asciiTheme="majorEastAsia" w:eastAsiaTheme="majorEastAsia" w:hAnsiTheme="majorEastAsia" w:hint="eastAsia"/>
                <w:sz w:val="20"/>
                <w:szCs w:val="20"/>
              </w:rPr>
              <w:t xml:space="preserve">　＝</w:t>
            </w:r>
          </w:p>
        </w:tc>
        <w:tc>
          <w:tcPr>
            <w:tcW w:w="3827" w:type="dxa"/>
            <w:shd w:val="clear" w:color="auto" w:fill="CCFFFF"/>
            <w:vAlign w:val="center"/>
          </w:tcPr>
          <w:p w14:paraId="57F0E1E7" w14:textId="77777777"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一般会計等の実質赤字額</w:t>
            </w:r>
          </w:p>
        </w:tc>
      </w:tr>
      <w:tr w:rsidR="004C4B56" w14:paraId="494CBD95" w14:textId="77777777" w:rsidTr="00511F85">
        <w:trPr>
          <w:trHeight w:val="349"/>
        </w:trPr>
        <w:tc>
          <w:tcPr>
            <w:tcW w:w="2093" w:type="dxa"/>
            <w:vMerge/>
            <w:shd w:val="clear" w:color="auto" w:fill="CCFFFF"/>
            <w:vAlign w:val="center"/>
          </w:tcPr>
          <w:p w14:paraId="4B88C308" w14:textId="77777777" w:rsidR="004C4B56" w:rsidRPr="00FB7F98" w:rsidRDefault="004C4B56" w:rsidP="00511F85">
            <w:pPr>
              <w:spacing w:line="200" w:lineRule="exact"/>
              <w:jc w:val="center"/>
              <w:rPr>
                <w:rFonts w:asciiTheme="majorEastAsia" w:eastAsiaTheme="majorEastAsia" w:hAnsiTheme="majorEastAsia"/>
                <w:sz w:val="20"/>
                <w:szCs w:val="20"/>
              </w:rPr>
            </w:pPr>
          </w:p>
        </w:tc>
        <w:tc>
          <w:tcPr>
            <w:tcW w:w="3827" w:type="dxa"/>
            <w:shd w:val="clear" w:color="auto" w:fill="CCFFFF"/>
            <w:vAlign w:val="center"/>
          </w:tcPr>
          <w:p w14:paraId="58AEE9D0" w14:textId="77777777" w:rsidR="004C4B56" w:rsidRPr="00FB7F98" w:rsidRDefault="00E6233C" w:rsidP="00511F85">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2011E1FC" w14:textId="6A7D45FF" w:rsidR="00B23749" w:rsidRDefault="00B23749" w:rsidP="00511F85">
      <w:pPr>
        <w:spacing w:line="200" w:lineRule="exact"/>
        <w:rPr>
          <w:rFonts w:asciiTheme="majorEastAsia" w:eastAsiaTheme="majorEastAsia" w:hAnsiTheme="majorEastAsia"/>
          <w:sz w:val="20"/>
          <w:szCs w:val="20"/>
        </w:rPr>
      </w:pPr>
    </w:p>
    <w:p w14:paraId="691746C1" w14:textId="223D4468" w:rsidR="00EE0D70" w:rsidRDefault="00EE0D70" w:rsidP="00511F85">
      <w:pPr>
        <w:spacing w:line="200" w:lineRule="exact"/>
        <w:rPr>
          <w:rFonts w:asciiTheme="majorEastAsia" w:eastAsiaTheme="majorEastAsia" w:hAnsiTheme="majorEastAsia"/>
          <w:sz w:val="20"/>
          <w:szCs w:val="20"/>
        </w:rPr>
      </w:pPr>
    </w:p>
    <w:p w14:paraId="3D023B85" w14:textId="77777777" w:rsidR="00511F85" w:rsidRDefault="00511F85" w:rsidP="00511F85">
      <w:pPr>
        <w:spacing w:line="200" w:lineRule="exact"/>
        <w:rPr>
          <w:rFonts w:asciiTheme="majorEastAsia" w:eastAsiaTheme="majorEastAsia" w:hAnsiTheme="majorEastAsia"/>
          <w:sz w:val="20"/>
          <w:szCs w:val="20"/>
        </w:rPr>
      </w:pPr>
    </w:p>
    <w:p w14:paraId="19B23C41" w14:textId="7EF51B74" w:rsidR="00EE0D70" w:rsidRDefault="00EE0D70" w:rsidP="00511F85">
      <w:pPr>
        <w:spacing w:line="200" w:lineRule="exact"/>
        <w:rPr>
          <w:rFonts w:asciiTheme="majorEastAsia" w:eastAsiaTheme="majorEastAsia" w:hAnsiTheme="majorEastAsia"/>
          <w:sz w:val="20"/>
          <w:szCs w:val="20"/>
        </w:rPr>
      </w:pPr>
    </w:p>
    <w:p w14:paraId="65BE4268" w14:textId="4214623E" w:rsidR="00B21977" w:rsidRPr="004429E7" w:rsidRDefault="00B21977" w:rsidP="002A0447">
      <w:pPr>
        <w:pStyle w:val="a4"/>
        <w:numPr>
          <w:ilvl w:val="0"/>
          <w:numId w:val="4"/>
        </w:numPr>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 xml:space="preserve">一般会計等の実質赤字額 ： </w:t>
      </w:r>
      <w:r w:rsidR="002A0447">
        <w:rPr>
          <w:rFonts w:asciiTheme="minorEastAsia" w:hAnsiTheme="minorEastAsia" w:hint="eastAsia"/>
          <w:sz w:val="20"/>
          <w:szCs w:val="20"/>
        </w:rPr>
        <w:t>「一般会計」及び「一般会計等に属する特別会計」における実質赤字</w:t>
      </w:r>
      <w:r w:rsidRPr="004429E7">
        <w:rPr>
          <w:rFonts w:asciiTheme="minorEastAsia" w:hAnsiTheme="minorEastAsia" w:hint="eastAsia"/>
          <w:sz w:val="20"/>
          <w:szCs w:val="20"/>
        </w:rPr>
        <w:t>の額</w:t>
      </w:r>
    </w:p>
    <w:p w14:paraId="4F0683D8" w14:textId="4CC14ECF" w:rsidR="00B21977" w:rsidRPr="004429E7" w:rsidRDefault="002A0447"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実質赤字の額　＝　繰上充用額　＋（支払繰延額　＋　</w:t>
      </w:r>
      <w:r w:rsidR="00B21977" w:rsidRPr="004429E7">
        <w:rPr>
          <w:rFonts w:asciiTheme="minorEastAsia" w:hAnsiTheme="minorEastAsia" w:hint="eastAsia"/>
          <w:sz w:val="20"/>
          <w:szCs w:val="20"/>
        </w:rPr>
        <w:t>事業繰越額）</w:t>
      </w:r>
    </w:p>
    <w:p w14:paraId="47FCDD2B" w14:textId="6B018D53" w:rsidR="00B21977" w:rsidRPr="004429E7" w:rsidRDefault="00E6233C"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標準財政規模　</w:t>
      </w:r>
      <w:r w:rsidR="00B21977" w:rsidRPr="004429E7">
        <w:rPr>
          <w:rFonts w:asciiTheme="minorEastAsia" w:hAnsiTheme="minorEastAsia" w:hint="eastAsia"/>
          <w:sz w:val="20"/>
          <w:szCs w:val="20"/>
        </w:rPr>
        <w:t>：</w:t>
      </w:r>
      <w:r>
        <w:rPr>
          <w:rFonts w:asciiTheme="minorEastAsia" w:hAnsiTheme="minorEastAsia" w:hint="eastAsia"/>
          <w:sz w:val="20"/>
          <w:szCs w:val="20"/>
        </w:rPr>
        <w:t xml:space="preserve">　地方公共団体の</w:t>
      </w:r>
      <w:r w:rsidR="00B21977" w:rsidRPr="004429E7">
        <w:rPr>
          <w:rFonts w:asciiTheme="minorEastAsia" w:hAnsiTheme="minorEastAsia" w:hint="eastAsia"/>
          <w:sz w:val="20"/>
          <w:szCs w:val="20"/>
        </w:rPr>
        <w:t>標準的</w:t>
      </w:r>
      <w:r>
        <w:rPr>
          <w:rFonts w:asciiTheme="minorEastAsia" w:hAnsiTheme="minorEastAsia" w:hint="eastAsia"/>
          <w:sz w:val="20"/>
          <w:szCs w:val="20"/>
        </w:rPr>
        <w:t>な状態で通常</w:t>
      </w:r>
      <w:r w:rsidR="00B21977" w:rsidRPr="004429E7">
        <w:rPr>
          <w:rFonts w:asciiTheme="minorEastAsia" w:hAnsiTheme="minorEastAsia" w:hint="eastAsia"/>
          <w:sz w:val="20"/>
          <w:szCs w:val="20"/>
        </w:rPr>
        <w:t>収入</w:t>
      </w:r>
      <w:r>
        <w:rPr>
          <w:rFonts w:asciiTheme="minorEastAsia" w:hAnsiTheme="minorEastAsia" w:hint="eastAsia"/>
          <w:sz w:val="20"/>
          <w:szCs w:val="20"/>
        </w:rPr>
        <w:t>されるであろう経常的</w:t>
      </w:r>
      <w:r w:rsidR="00B21977" w:rsidRPr="004429E7">
        <w:rPr>
          <w:rFonts w:asciiTheme="minorEastAsia" w:hAnsiTheme="minorEastAsia" w:hint="eastAsia"/>
          <w:sz w:val="20"/>
          <w:szCs w:val="20"/>
        </w:rPr>
        <w:t>一般財源の</w:t>
      </w:r>
      <w:r>
        <w:rPr>
          <w:rFonts w:asciiTheme="minorEastAsia" w:hAnsiTheme="minorEastAsia" w:hint="eastAsia"/>
          <w:sz w:val="20"/>
          <w:szCs w:val="20"/>
        </w:rPr>
        <w:t>規模を示す額</w:t>
      </w:r>
    </w:p>
    <w:p w14:paraId="4ABDA372" w14:textId="54FD6573" w:rsidR="00FE0774" w:rsidRDefault="00B21977" w:rsidP="00BB4977">
      <w:pPr>
        <w:spacing w:line="200" w:lineRule="exact"/>
        <w:ind w:leftChars="1028" w:left="1979" w:firstLineChars="400" w:firstLine="650"/>
        <w:rPr>
          <w:rFonts w:asciiTheme="minorEastAsia" w:hAnsiTheme="minorEastAsia"/>
          <w:sz w:val="18"/>
          <w:szCs w:val="18"/>
        </w:rPr>
      </w:pPr>
      <w:r w:rsidRPr="00FB7F98">
        <w:rPr>
          <w:rFonts w:asciiTheme="minorEastAsia" w:hAnsiTheme="minorEastAsia" w:hint="eastAsia"/>
          <w:sz w:val="18"/>
          <w:szCs w:val="18"/>
        </w:rPr>
        <w:t>（府税、地方譲与税、普通交付税、臨時財政対策債</w:t>
      </w:r>
      <w:r w:rsidR="00E6233C">
        <w:rPr>
          <w:rFonts w:asciiTheme="minorEastAsia" w:hAnsiTheme="minorEastAsia" w:hint="eastAsia"/>
          <w:sz w:val="18"/>
          <w:szCs w:val="18"/>
        </w:rPr>
        <w:t>及び</w:t>
      </w:r>
      <w:r w:rsidRPr="00FB7F98">
        <w:rPr>
          <w:rFonts w:asciiTheme="minorEastAsia" w:hAnsiTheme="minorEastAsia" w:hint="eastAsia"/>
          <w:sz w:val="18"/>
          <w:szCs w:val="18"/>
        </w:rPr>
        <w:t>地方特例交付金等の収入見込みの合算額）</w:t>
      </w:r>
      <w:r w:rsidR="007859B0" w:rsidRPr="00FB7F98">
        <w:rPr>
          <w:rFonts w:asciiTheme="minorEastAsia" w:hAnsiTheme="minorEastAsia" w:hint="eastAsia"/>
          <w:sz w:val="18"/>
          <w:szCs w:val="18"/>
        </w:rPr>
        <w:tab/>
      </w:r>
    </w:p>
    <w:p w14:paraId="68342AAC" w14:textId="23F57DB4" w:rsidR="00FE0774" w:rsidRDefault="00653545" w:rsidP="00DE545A">
      <w:pPr>
        <w:rPr>
          <w:rFonts w:asciiTheme="minorEastAsia" w:hAnsiTheme="minorEastAsia"/>
          <w:noProof/>
          <w:sz w:val="18"/>
          <w:szCs w:val="18"/>
        </w:rPr>
      </w:pPr>
      <w:r w:rsidRPr="00653545">
        <w:rPr>
          <w:noProof/>
        </w:rPr>
        <w:drawing>
          <wp:anchor distT="0" distB="0" distL="114300" distR="114300" simplePos="0" relativeHeight="252056576" behindDoc="0" locked="0" layoutInCell="1" allowOverlap="1" wp14:anchorId="2A211392" wp14:editId="4F3BBE4F">
            <wp:simplePos x="0" y="0"/>
            <wp:positionH relativeFrom="column">
              <wp:posOffset>940</wp:posOffset>
            </wp:positionH>
            <wp:positionV relativeFrom="paragraph">
              <wp:posOffset>26111</wp:posOffset>
            </wp:positionV>
            <wp:extent cx="6615430" cy="51244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5430" cy="5124450"/>
                    </a:xfrm>
                    <a:prstGeom prst="rect">
                      <a:avLst/>
                    </a:prstGeom>
                    <a:noFill/>
                    <a:ln>
                      <a:noFill/>
                    </a:ln>
                  </pic:spPr>
                </pic:pic>
              </a:graphicData>
            </a:graphic>
          </wp:anchor>
        </w:drawing>
      </w:r>
    </w:p>
    <w:p w14:paraId="5A674FC1" w14:textId="179CFB13" w:rsidR="00212DE2" w:rsidRDefault="00212DE2" w:rsidP="00DE545A">
      <w:pPr>
        <w:rPr>
          <w:rFonts w:asciiTheme="minorEastAsia" w:hAnsiTheme="minorEastAsia"/>
          <w:noProof/>
          <w:sz w:val="18"/>
          <w:szCs w:val="18"/>
        </w:rPr>
      </w:pPr>
    </w:p>
    <w:p w14:paraId="24C8C1E3" w14:textId="3B4B3751" w:rsidR="00212DE2" w:rsidRDefault="00212DE2" w:rsidP="00DE545A">
      <w:pPr>
        <w:rPr>
          <w:rFonts w:asciiTheme="minorEastAsia" w:hAnsiTheme="minorEastAsia"/>
          <w:noProof/>
          <w:sz w:val="18"/>
          <w:szCs w:val="18"/>
        </w:rPr>
      </w:pPr>
    </w:p>
    <w:p w14:paraId="33D18E91" w14:textId="3A4070FA" w:rsidR="00E424E3" w:rsidRDefault="00E424E3" w:rsidP="00DE545A">
      <w:pPr>
        <w:rPr>
          <w:rFonts w:asciiTheme="minorEastAsia" w:hAnsiTheme="minorEastAsia"/>
          <w:noProof/>
          <w:sz w:val="18"/>
          <w:szCs w:val="18"/>
        </w:rPr>
      </w:pPr>
    </w:p>
    <w:p w14:paraId="7171DFED" w14:textId="14F0F234" w:rsidR="00E424E3" w:rsidRDefault="00E424E3" w:rsidP="00DE545A">
      <w:pPr>
        <w:rPr>
          <w:rFonts w:asciiTheme="minorEastAsia" w:hAnsiTheme="minorEastAsia"/>
          <w:noProof/>
          <w:sz w:val="18"/>
          <w:szCs w:val="18"/>
        </w:rPr>
      </w:pPr>
    </w:p>
    <w:p w14:paraId="31DD436E" w14:textId="1070AD7A" w:rsidR="00E424E3" w:rsidRDefault="00E424E3" w:rsidP="00DE545A">
      <w:pPr>
        <w:rPr>
          <w:rFonts w:asciiTheme="minorEastAsia" w:hAnsiTheme="minorEastAsia"/>
          <w:noProof/>
          <w:sz w:val="18"/>
          <w:szCs w:val="18"/>
        </w:rPr>
      </w:pPr>
    </w:p>
    <w:p w14:paraId="4DBBE4FB" w14:textId="3C4C4BD9" w:rsidR="00E424E3" w:rsidRDefault="00E424E3" w:rsidP="00DE545A">
      <w:pPr>
        <w:rPr>
          <w:rFonts w:asciiTheme="minorEastAsia" w:hAnsiTheme="minorEastAsia"/>
          <w:noProof/>
          <w:sz w:val="18"/>
          <w:szCs w:val="18"/>
        </w:rPr>
      </w:pPr>
    </w:p>
    <w:p w14:paraId="5606956E" w14:textId="559F6F62" w:rsidR="00E424E3" w:rsidRDefault="00E424E3" w:rsidP="00DE545A">
      <w:pPr>
        <w:rPr>
          <w:rFonts w:asciiTheme="minorEastAsia" w:hAnsiTheme="minorEastAsia"/>
          <w:noProof/>
          <w:sz w:val="18"/>
          <w:szCs w:val="18"/>
        </w:rPr>
      </w:pPr>
    </w:p>
    <w:p w14:paraId="6080D4F2" w14:textId="497639A8" w:rsidR="00E424E3" w:rsidRDefault="00E424E3" w:rsidP="00DE545A">
      <w:pPr>
        <w:rPr>
          <w:rFonts w:asciiTheme="minorEastAsia" w:hAnsiTheme="minorEastAsia"/>
          <w:noProof/>
          <w:sz w:val="18"/>
          <w:szCs w:val="18"/>
        </w:rPr>
      </w:pPr>
    </w:p>
    <w:p w14:paraId="578EB187" w14:textId="183D7D89" w:rsidR="00E424E3" w:rsidRDefault="00E424E3" w:rsidP="00DE545A">
      <w:pPr>
        <w:rPr>
          <w:rFonts w:asciiTheme="minorEastAsia" w:hAnsiTheme="minorEastAsia"/>
          <w:noProof/>
          <w:sz w:val="18"/>
          <w:szCs w:val="18"/>
        </w:rPr>
      </w:pPr>
    </w:p>
    <w:p w14:paraId="0A059D0E" w14:textId="1466E2FA" w:rsidR="00E424E3" w:rsidRDefault="00E424E3" w:rsidP="00DE545A">
      <w:pPr>
        <w:rPr>
          <w:rFonts w:asciiTheme="minorEastAsia" w:hAnsiTheme="minorEastAsia"/>
          <w:noProof/>
          <w:sz w:val="18"/>
          <w:szCs w:val="18"/>
        </w:rPr>
      </w:pPr>
    </w:p>
    <w:p w14:paraId="4A1E4FD6" w14:textId="07E9955E" w:rsidR="00E424E3" w:rsidRDefault="00E424E3" w:rsidP="00DE545A">
      <w:pPr>
        <w:rPr>
          <w:rFonts w:asciiTheme="minorEastAsia" w:hAnsiTheme="minorEastAsia"/>
          <w:noProof/>
          <w:sz w:val="18"/>
          <w:szCs w:val="18"/>
        </w:rPr>
      </w:pPr>
    </w:p>
    <w:p w14:paraId="2713FBB6" w14:textId="44AC3050" w:rsidR="00E424E3" w:rsidRDefault="00E424E3" w:rsidP="00DE545A">
      <w:pPr>
        <w:rPr>
          <w:rFonts w:asciiTheme="minorEastAsia" w:hAnsiTheme="minorEastAsia"/>
          <w:noProof/>
          <w:sz w:val="18"/>
          <w:szCs w:val="18"/>
        </w:rPr>
      </w:pPr>
    </w:p>
    <w:p w14:paraId="1CC63393" w14:textId="77777777" w:rsidR="00E424E3" w:rsidRDefault="00E424E3" w:rsidP="00DE545A">
      <w:pPr>
        <w:rPr>
          <w:rFonts w:asciiTheme="minorEastAsia" w:hAnsiTheme="minorEastAsia"/>
          <w:noProof/>
          <w:sz w:val="18"/>
          <w:szCs w:val="18"/>
        </w:rPr>
      </w:pPr>
    </w:p>
    <w:p w14:paraId="02F6E1A3" w14:textId="543AEC3A" w:rsidR="00212DE2" w:rsidRDefault="00212DE2" w:rsidP="00DE545A">
      <w:pPr>
        <w:rPr>
          <w:rFonts w:asciiTheme="minorEastAsia" w:hAnsiTheme="minorEastAsia"/>
          <w:noProof/>
          <w:sz w:val="18"/>
          <w:szCs w:val="18"/>
        </w:rPr>
      </w:pPr>
    </w:p>
    <w:p w14:paraId="738547E2" w14:textId="5B239FA3" w:rsidR="00212DE2" w:rsidRDefault="00212DE2" w:rsidP="00DE545A">
      <w:pPr>
        <w:rPr>
          <w:rFonts w:asciiTheme="minorEastAsia" w:hAnsiTheme="minorEastAsia"/>
          <w:noProof/>
          <w:sz w:val="18"/>
          <w:szCs w:val="18"/>
        </w:rPr>
      </w:pPr>
    </w:p>
    <w:p w14:paraId="00B017D8" w14:textId="7E8F74F5" w:rsidR="00212DE2" w:rsidRDefault="00212DE2" w:rsidP="00DE545A">
      <w:pPr>
        <w:rPr>
          <w:rFonts w:asciiTheme="minorEastAsia" w:hAnsiTheme="minorEastAsia"/>
          <w:noProof/>
          <w:sz w:val="18"/>
          <w:szCs w:val="18"/>
        </w:rPr>
      </w:pPr>
    </w:p>
    <w:p w14:paraId="6086E3BF" w14:textId="31DC0ECC" w:rsidR="00212DE2" w:rsidRDefault="00212DE2" w:rsidP="00DE545A">
      <w:pPr>
        <w:rPr>
          <w:rFonts w:asciiTheme="minorEastAsia" w:hAnsiTheme="minorEastAsia"/>
          <w:noProof/>
          <w:sz w:val="18"/>
          <w:szCs w:val="18"/>
        </w:rPr>
      </w:pPr>
    </w:p>
    <w:p w14:paraId="62307DFA" w14:textId="795DBFCD" w:rsidR="00212DE2" w:rsidRDefault="00212DE2" w:rsidP="00DE545A">
      <w:pPr>
        <w:rPr>
          <w:rFonts w:asciiTheme="minorEastAsia" w:hAnsiTheme="minorEastAsia"/>
          <w:noProof/>
          <w:sz w:val="18"/>
          <w:szCs w:val="18"/>
        </w:rPr>
      </w:pPr>
    </w:p>
    <w:p w14:paraId="1C940F77" w14:textId="77220299" w:rsidR="00212DE2" w:rsidRDefault="00212DE2" w:rsidP="00DE545A">
      <w:pPr>
        <w:rPr>
          <w:rFonts w:asciiTheme="minorEastAsia" w:hAnsiTheme="minorEastAsia"/>
          <w:noProof/>
          <w:sz w:val="18"/>
          <w:szCs w:val="18"/>
        </w:rPr>
      </w:pPr>
    </w:p>
    <w:p w14:paraId="6ECA9486" w14:textId="6CB0DD13" w:rsidR="00212DE2" w:rsidRDefault="00212DE2" w:rsidP="00DE545A">
      <w:pPr>
        <w:rPr>
          <w:rFonts w:asciiTheme="minorEastAsia" w:hAnsiTheme="minorEastAsia"/>
          <w:noProof/>
          <w:sz w:val="18"/>
          <w:szCs w:val="18"/>
        </w:rPr>
      </w:pPr>
    </w:p>
    <w:p w14:paraId="581E209B" w14:textId="16D5BA25" w:rsidR="00212DE2" w:rsidRDefault="00212DE2" w:rsidP="00DE545A">
      <w:pPr>
        <w:rPr>
          <w:rFonts w:asciiTheme="minorEastAsia" w:hAnsiTheme="minorEastAsia"/>
          <w:noProof/>
          <w:sz w:val="18"/>
          <w:szCs w:val="18"/>
        </w:rPr>
      </w:pPr>
    </w:p>
    <w:p w14:paraId="2052DD22" w14:textId="25FA23F7" w:rsidR="00212DE2" w:rsidRDefault="00212DE2" w:rsidP="00DE545A">
      <w:pPr>
        <w:rPr>
          <w:rFonts w:asciiTheme="minorEastAsia" w:hAnsiTheme="minorEastAsia"/>
          <w:noProof/>
          <w:sz w:val="18"/>
          <w:szCs w:val="18"/>
        </w:rPr>
      </w:pPr>
    </w:p>
    <w:p w14:paraId="08428091" w14:textId="7A4AF93D" w:rsidR="00212DE2" w:rsidRDefault="00212DE2" w:rsidP="00DE545A">
      <w:pPr>
        <w:rPr>
          <w:rFonts w:asciiTheme="minorEastAsia" w:hAnsiTheme="minorEastAsia"/>
          <w:noProof/>
          <w:sz w:val="18"/>
          <w:szCs w:val="18"/>
        </w:rPr>
      </w:pPr>
    </w:p>
    <w:p w14:paraId="29488CB4" w14:textId="5F4A8C76" w:rsidR="00212DE2" w:rsidRDefault="00212DE2" w:rsidP="00DE545A">
      <w:pPr>
        <w:rPr>
          <w:rFonts w:asciiTheme="minorEastAsia" w:hAnsiTheme="minorEastAsia"/>
          <w:noProof/>
          <w:sz w:val="18"/>
          <w:szCs w:val="18"/>
        </w:rPr>
      </w:pPr>
    </w:p>
    <w:p w14:paraId="49FB781D" w14:textId="4F3BC3EE" w:rsidR="00212DE2" w:rsidRDefault="00212DE2" w:rsidP="00DE545A">
      <w:pPr>
        <w:rPr>
          <w:rFonts w:asciiTheme="minorEastAsia" w:hAnsiTheme="minorEastAsia"/>
          <w:noProof/>
          <w:sz w:val="18"/>
          <w:szCs w:val="18"/>
        </w:rPr>
      </w:pPr>
    </w:p>
    <w:p w14:paraId="42D861AB" w14:textId="0227BFA8" w:rsidR="00212DE2" w:rsidRDefault="00212DE2" w:rsidP="00DE545A">
      <w:pPr>
        <w:rPr>
          <w:rFonts w:asciiTheme="minorEastAsia" w:hAnsiTheme="minorEastAsia"/>
          <w:noProof/>
          <w:sz w:val="18"/>
          <w:szCs w:val="18"/>
        </w:rPr>
      </w:pPr>
    </w:p>
    <w:p w14:paraId="49F03E09" w14:textId="3841F26A" w:rsidR="00212DE2" w:rsidRDefault="00212DE2" w:rsidP="00DE545A">
      <w:pPr>
        <w:rPr>
          <w:rFonts w:asciiTheme="minorEastAsia" w:hAnsiTheme="minorEastAsia"/>
          <w:sz w:val="18"/>
          <w:szCs w:val="18"/>
        </w:rPr>
      </w:pPr>
    </w:p>
    <w:p w14:paraId="3455F5A8" w14:textId="77777777" w:rsidR="00FE0774" w:rsidRDefault="00F268E5" w:rsidP="00FE0774">
      <w:pPr>
        <w:spacing w:line="100" w:lineRule="exact"/>
        <w:ind w:leftChars="1028" w:left="1979" w:right="183"/>
        <w:jc w:val="right"/>
        <w:rPr>
          <w:rFonts w:asciiTheme="minorEastAsia" w:hAnsiTheme="min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807744" behindDoc="0" locked="0" layoutInCell="1" allowOverlap="1" wp14:anchorId="414A3B52" wp14:editId="4C40F0AC">
                <wp:simplePos x="0" y="0"/>
                <wp:positionH relativeFrom="column">
                  <wp:posOffset>257283</wp:posOffset>
                </wp:positionH>
                <wp:positionV relativeFrom="paragraph">
                  <wp:posOffset>16428</wp:posOffset>
                </wp:positionV>
                <wp:extent cx="5823585" cy="486383"/>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486383"/>
                        </a:xfrm>
                        <a:prstGeom prst="rect">
                          <a:avLst/>
                        </a:prstGeom>
                        <a:noFill/>
                        <a:ln w="9525">
                          <a:noFill/>
                          <a:miter lim="800000"/>
                          <a:headEnd/>
                          <a:tailEnd/>
                        </a:ln>
                      </wps:spPr>
                      <wps:txbx>
                        <w:txbxContent>
                          <w:p w14:paraId="26646C5F" w14:textId="0232060D" w:rsidR="00763DF4" w:rsidRDefault="00763DF4"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１．［</w:t>
                            </w:r>
                            <w:r w:rsidRPr="002D2E6C">
                              <w:rPr>
                                <w:rFonts w:asciiTheme="minorEastAsia" w:hAnsiTheme="minorEastAsia" w:hint="eastAsia"/>
                                <w:sz w:val="18"/>
                                <w:szCs w:val="18"/>
                              </w:rPr>
                              <w:t xml:space="preserve">　</w:t>
                            </w:r>
                            <w:r>
                              <w:rPr>
                                <w:rFonts w:asciiTheme="minorEastAsia" w:hAnsiTheme="minorEastAsia" w:hint="eastAsia"/>
                                <w:sz w:val="18"/>
                                <w:szCs w:val="18"/>
                              </w:rPr>
                              <w:t>］は、</w:t>
                            </w:r>
                            <w:r w:rsidRPr="007B46E3">
                              <w:rPr>
                                <w:rFonts w:asciiTheme="minorEastAsia" w:hAnsiTheme="minorEastAsia" w:hint="eastAsia"/>
                                <w:sz w:val="18"/>
                                <w:szCs w:val="18"/>
                              </w:rPr>
                              <w:t>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p w14:paraId="759E4E60" w14:textId="77777777" w:rsidR="00763DF4" w:rsidRDefault="00763DF4" w:rsidP="00F35272">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２．</w:t>
                            </w:r>
                            <w:r w:rsidRPr="002D2E6C">
                              <w:rPr>
                                <w:rFonts w:asciiTheme="minorEastAsia" w:hAnsiTheme="minorEastAsia" w:hint="eastAsia"/>
                                <w:sz w:val="18"/>
                                <w:szCs w:val="18"/>
                              </w:rPr>
                              <w:t>単位未満は、四捨五入を原則としたため、内訳の計と合計、歳入と歳出の差引等が一致しない場合がある。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A3B52" id="_x0000_s1029" type="#_x0000_t202" style="position:absolute;left:0;text-align:left;margin-left:20.25pt;margin-top:1.3pt;width:458.55pt;height:38.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" filled="f" stroked="f">
                <v:textbox>
                  <w:txbxContent>
                    <w:p w14:paraId="26646C5F" w14:textId="0232060D" w:rsidR="00763DF4" w:rsidRDefault="00763DF4"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１．［</w:t>
                      </w:r>
                      <w:r w:rsidRPr="002D2E6C">
                        <w:rPr>
                          <w:rFonts w:asciiTheme="minorEastAsia" w:hAnsiTheme="minorEastAsia" w:hint="eastAsia"/>
                          <w:sz w:val="18"/>
                          <w:szCs w:val="18"/>
                        </w:rPr>
                        <w:t xml:space="preserve">　</w:t>
                      </w:r>
                      <w:r>
                        <w:rPr>
                          <w:rFonts w:asciiTheme="minorEastAsia" w:hAnsiTheme="minorEastAsia" w:hint="eastAsia"/>
                          <w:sz w:val="18"/>
                          <w:szCs w:val="18"/>
                        </w:rPr>
                        <w:t>］は、</w:t>
                      </w:r>
                      <w:r w:rsidRPr="007B46E3">
                        <w:rPr>
                          <w:rFonts w:asciiTheme="minorEastAsia" w:hAnsiTheme="minorEastAsia" w:hint="eastAsia"/>
                          <w:sz w:val="18"/>
                          <w:szCs w:val="18"/>
                        </w:rPr>
                        <w:t>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p w14:paraId="759E4E60" w14:textId="77777777" w:rsidR="00763DF4" w:rsidRDefault="00763DF4" w:rsidP="00F35272">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２．</w:t>
                      </w:r>
                      <w:r w:rsidRPr="002D2E6C">
                        <w:rPr>
                          <w:rFonts w:asciiTheme="minorEastAsia" w:hAnsiTheme="minorEastAsia" w:hint="eastAsia"/>
                          <w:sz w:val="18"/>
                          <w:szCs w:val="18"/>
                        </w:rPr>
                        <w:t>単位未満は、四捨五入を原則としたため、内訳の計と合計、歳入と歳出の差引等が一致しない場合がある。</w:t>
                      </w:r>
                    </w:p>
                  </w:txbxContent>
                </v:textbox>
              </v:shape>
            </w:pict>
          </mc:Fallback>
        </mc:AlternateContent>
      </w:r>
    </w:p>
    <w:p w14:paraId="60BDFA75" w14:textId="77777777" w:rsidR="002A0447" w:rsidRDefault="007859B0" w:rsidP="00F268E5">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（注）</w:t>
      </w:r>
    </w:p>
    <w:p w14:paraId="6B561E1E" w14:textId="77777777" w:rsidR="00664054" w:rsidRDefault="00664054">
      <w:pPr>
        <w:widowControl/>
        <w:jc w:val="left"/>
        <w:rPr>
          <w:rFonts w:asciiTheme="minorEastAsia" w:hAnsiTheme="minorEastAsia"/>
          <w:sz w:val="18"/>
          <w:szCs w:val="18"/>
        </w:rPr>
      </w:pPr>
    </w:p>
    <w:p w14:paraId="451DB2CC" w14:textId="77777777" w:rsidR="00664054" w:rsidRDefault="00664054">
      <w:pPr>
        <w:widowControl/>
        <w:jc w:val="left"/>
        <w:rPr>
          <w:rFonts w:asciiTheme="minorEastAsia" w:hAnsiTheme="minorEastAsia"/>
          <w:sz w:val="18"/>
          <w:szCs w:val="18"/>
        </w:rPr>
      </w:pPr>
    </w:p>
    <w:p w14:paraId="733E3ED5" w14:textId="61CE5EF4" w:rsidR="002A0447" w:rsidRDefault="002A0447">
      <w:pPr>
        <w:widowControl/>
        <w:jc w:val="lef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759616" behindDoc="0" locked="0" layoutInCell="1" allowOverlap="1" wp14:anchorId="440AFF44" wp14:editId="74EF9CE8">
                <wp:simplePos x="0" y="0"/>
                <wp:positionH relativeFrom="column">
                  <wp:posOffset>20320</wp:posOffset>
                </wp:positionH>
                <wp:positionV relativeFrom="paragraph">
                  <wp:posOffset>398145</wp:posOffset>
                </wp:positionV>
                <wp:extent cx="6487795" cy="1403985"/>
                <wp:effectExtent l="0" t="0" r="0" b="635"/>
                <wp:wrapNone/>
                <wp:docPr id="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BFF6C7C" w14:textId="77777777" w:rsidR="00763DF4" w:rsidRDefault="00763DF4" w:rsidP="00610E4A">
                            <w:pPr>
                              <w:jc w:val="center"/>
                            </w:pPr>
                            <w:r>
                              <w:rPr>
                                <w:rFonts w:hint="eastAsia"/>
                              </w:rPr>
                              <w:t>－</w:t>
                            </w:r>
                            <w:r>
                              <w:rPr>
                                <w:rFonts w:hint="eastAsia"/>
                              </w:rPr>
                              <w:t xml:space="preserve"> 2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AFF44" id="_x0000_s1030" type="#_x0000_t202" style="position:absolute;margin-left:1.6pt;margin-top:31.35pt;width:510.8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" filled="f" stroked="f">
                <v:textbox style="mso-fit-shape-to-text:t">
                  <w:txbxContent>
                    <w:p w14:paraId="3BFF6C7C" w14:textId="77777777" w:rsidR="00763DF4" w:rsidRDefault="00763DF4" w:rsidP="00610E4A">
                      <w:pPr>
                        <w:jc w:val="center"/>
                      </w:pPr>
                      <w:r>
                        <w:rPr>
                          <w:rFonts w:hint="eastAsia"/>
                        </w:rPr>
                        <w:t>－</w:t>
                      </w:r>
                      <w:r>
                        <w:rPr>
                          <w:rFonts w:hint="eastAsia"/>
                        </w:rPr>
                        <w:t xml:space="preserve"> 2 </w:t>
                      </w:r>
                      <w:r>
                        <w:rPr>
                          <w:rFonts w:hint="eastAsia"/>
                        </w:rPr>
                        <w:t>－</w:t>
                      </w:r>
                    </w:p>
                  </w:txbxContent>
                </v:textbox>
              </v:shape>
            </w:pict>
          </mc:Fallback>
        </mc:AlternateContent>
      </w:r>
      <w:r>
        <w:rPr>
          <w:rFonts w:asciiTheme="minorEastAsia" w:hAnsiTheme="minorEastAsia"/>
          <w:sz w:val="18"/>
          <w:szCs w:val="18"/>
        </w:rPr>
        <w:br w:type="page"/>
      </w:r>
    </w:p>
    <w:p w14:paraId="74610EAC" w14:textId="1CDB3980" w:rsidR="009B3BD7" w:rsidRPr="00B23749" w:rsidRDefault="009B3BD7" w:rsidP="007062D5">
      <w:pPr>
        <w:widowControl/>
        <w:spacing w:line="0" w:lineRule="atLeast"/>
        <w:ind w:firstLineChars="100" w:firstLine="264"/>
        <w:jc w:val="left"/>
        <w:rPr>
          <w:rFonts w:asciiTheme="majorEastAsia" w:eastAsiaTheme="majorEastAsia" w:hAnsiTheme="majorEastAsia"/>
          <w:b/>
          <w:sz w:val="28"/>
          <w:szCs w:val="28"/>
          <w:u w:val="single"/>
        </w:rPr>
      </w:pPr>
      <w:r w:rsidRPr="009B3BD7">
        <w:rPr>
          <w:rFonts w:asciiTheme="majorEastAsia" w:eastAsiaTheme="majorEastAsia" w:hAnsiTheme="majorEastAsia" w:hint="eastAsia"/>
          <w:b/>
          <w:sz w:val="28"/>
          <w:szCs w:val="28"/>
          <w:u w:val="single"/>
        </w:rPr>
        <w:lastRenderedPageBreak/>
        <w:t>連結実質赤字比率</w:t>
      </w:r>
      <w:r w:rsidRPr="00B23749">
        <w:rPr>
          <w:rFonts w:asciiTheme="majorEastAsia" w:eastAsiaTheme="majorEastAsia" w:hAnsiTheme="majorEastAsia" w:hint="eastAsia"/>
          <w:b/>
          <w:sz w:val="28"/>
          <w:szCs w:val="28"/>
          <w:u w:val="single"/>
        </w:rPr>
        <w:t xml:space="preserve">　該当なし</w:t>
      </w:r>
    </w:p>
    <w:p w14:paraId="4A7CC648" w14:textId="77777777" w:rsidR="009B3BD7" w:rsidRPr="00B23749" w:rsidRDefault="00442D45" w:rsidP="009B3BD7">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5648" behindDoc="0" locked="0" layoutInCell="1" allowOverlap="1" wp14:anchorId="0DCE4802" wp14:editId="49706041">
                <wp:simplePos x="0" y="0"/>
                <wp:positionH relativeFrom="column">
                  <wp:align>center</wp:align>
                </wp:positionH>
                <wp:positionV relativeFrom="paragraph">
                  <wp:posOffset>118110</wp:posOffset>
                </wp:positionV>
                <wp:extent cx="5896080" cy="1080000"/>
                <wp:effectExtent l="0" t="0" r="28575" b="25400"/>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080000"/>
                        </a:xfrm>
                        <a:prstGeom prst="roundRect">
                          <a:avLst>
                            <a:gd name="adj" fmla="val 16667"/>
                          </a:avLst>
                        </a:prstGeom>
                        <a:noFill/>
                        <a:ln w="9525">
                          <a:solidFill>
                            <a:srgbClr val="000000"/>
                          </a:solidFill>
                          <a:round/>
                          <a:headEnd/>
                          <a:tailEnd/>
                        </a:ln>
                      </wps:spPr>
                      <wps:txbx>
                        <w:txbxContent>
                          <w:p w14:paraId="307E2AC6" w14:textId="77777777" w:rsidR="00763DF4" w:rsidRPr="00C2292E" w:rsidRDefault="00763DF4"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763DF4" w:rsidRPr="00C2292E" w:rsidRDefault="00763DF4" w:rsidP="00B5188C">
                            <w:pPr>
                              <w:spacing w:line="0" w:lineRule="atLeast"/>
                              <w:rPr>
                                <w:sz w:val="16"/>
                                <w:szCs w:val="16"/>
                              </w:rPr>
                            </w:pPr>
                          </w:p>
                          <w:p w14:paraId="533E5259" w14:textId="77777777" w:rsidR="00763DF4" w:rsidRPr="001D540A" w:rsidRDefault="00763DF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6D5124BB" w:rsidR="00763DF4" w:rsidRPr="001D540A" w:rsidRDefault="00763DF4"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　▲１，</w:t>
                            </w:r>
                            <w:r w:rsidR="00653545">
                              <w:rPr>
                                <w:rFonts w:eastAsia="ＭＳ 明朝" w:hAnsi="ＭＳ 明朝" w:hint="eastAsia"/>
                                <w:spacing w:val="0"/>
                                <w:sz w:val="21"/>
                                <w:szCs w:val="21"/>
                              </w:rPr>
                              <w:t>５３２</w:t>
                            </w:r>
                            <w:r>
                              <w:rPr>
                                <w:rFonts w:eastAsia="ＭＳ 明朝" w:hAnsi="ＭＳ 明朝" w:hint="eastAsia"/>
                                <w:spacing w:val="0"/>
                                <w:sz w:val="21"/>
                                <w:szCs w:val="21"/>
                              </w:rPr>
                              <w:t>億円　　　＜財政再生＞　▲２，</w:t>
                            </w:r>
                            <w:r w:rsidR="00653545">
                              <w:rPr>
                                <w:rFonts w:eastAsia="ＭＳ 明朝" w:hAnsi="ＭＳ 明朝" w:hint="eastAsia"/>
                                <w:spacing w:val="0"/>
                                <w:sz w:val="21"/>
                                <w:szCs w:val="21"/>
                              </w:rPr>
                              <w:t>６２７</w:t>
                            </w:r>
                            <w:r w:rsidRPr="001D540A">
                              <w:rPr>
                                <w:rFonts w:eastAsia="ＭＳ 明朝" w:hAnsi="ＭＳ 明朝" w:hint="eastAsia"/>
                                <w:spacing w:val="0"/>
                                <w:sz w:val="21"/>
                                <w:szCs w:val="21"/>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E4802" id="角丸四角形 2" o:spid="_x0000_s1031" style="position:absolute;left:0;text-align:left;margin-left:0;margin-top:9.3pt;width:464.25pt;height:85.0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" filled="f">
                <v:textbox inset="5.85pt,1mm,1.56mm,1mm">
                  <w:txbxContent>
                    <w:p w14:paraId="307E2AC6" w14:textId="77777777" w:rsidR="00763DF4" w:rsidRPr="00C2292E" w:rsidRDefault="00763DF4"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763DF4" w:rsidRPr="00C2292E" w:rsidRDefault="00763DF4" w:rsidP="00B5188C">
                      <w:pPr>
                        <w:spacing w:line="0" w:lineRule="atLeast"/>
                        <w:rPr>
                          <w:sz w:val="16"/>
                          <w:szCs w:val="16"/>
                        </w:rPr>
                      </w:pPr>
                    </w:p>
                    <w:p w14:paraId="533E5259" w14:textId="77777777" w:rsidR="00763DF4" w:rsidRPr="001D540A" w:rsidRDefault="00763DF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6D5124BB" w:rsidR="00763DF4" w:rsidRPr="001D540A" w:rsidRDefault="00763DF4"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　▲１，</w:t>
                      </w:r>
                      <w:r w:rsidR="00653545">
                        <w:rPr>
                          <w:rFonts w:eastAsia="ＭＳ 明朝" w:hAnsi="ＭＳ 明朝" w:hint="eastAsia"/>
                          <w:spacing w:val="0"/>
                          <w:sz w:val="21"/>
                          <w:szCs w:val="21"/>
                        </w:rPr>
                        <w:t>５３２</w:t>
                      </w:r>
                      <w:r>
                        <w:rPr>
                          <w:rFonts w:eastAsia="ＭＳ 明朝" w:hAnsi="ＭＳ 明朝" w:hint="eastAsia"/>
                          <w:spacing w:val="0"/>
                          <w:sz w:val="21"/>
                          <w:szCs w:val="21"/>
                        </w:rPr>
                        <w:t>億円　　　＜財政再生＞　▲２，</w:t>
                      </w:r>
                      <w:r w:rsidR="00653545">
                        <w:rPr>
                          <w:rFonts w:eastAsia="ＭＳ 明朝" w:hAnsi="ＭＳ 明朝" w:hint="eastAsia"/>
                          <w:spacing w:val="0"/>
                          <w:sz w:val="21"/>
                          <w:szCs w:val="21"/>
                        </w:rPr>
                        <w:t>６２７</w:t>
                      </w:r>
                      <w:r w:rsidRPr="001D540A">
                        <w:rPr>
                          <w:rFonts w:eastAsia="ＭＳ 明朝" w:hAnsi="ＭＳ 明朝" w:hint="eastAsia"/>
                          <w:spacing w:val="0"/>
                          <w:sz w:val="21"/>
                          <w:szCs w:val="21"/>
                        </w:rPr>
                        <w:t>億円</w:t>
                      </w:r>
                    </w:p>
                  </w:txbxContent>
                </v:textbox>
                <w10:wrap type="topAndBottom"/>
              </v:roundrect>
            </w:pict>
          </mc:Fallback>
        </mc:AlternateContent>
      </w:r>
    </w:p>
    <w:p w14:paraId="2FCFA447" w14:textId="77777777" w:rsidR="009B3BD7" w:rsidRPr="002D2E6C" w:rsidRDefault="009B3BD7" w:rsidP="009B3BD7">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全会計を対象とした実質赤字（又は資金の不足額）の標準財政規模に対する比率</w:t>
      </w:r>
    </w:p>
    <w:p w14:paraId="4BDE15C1" w14:textId="7C142405" w:rsidR="009B3BD7" w:rsidRPr="002D2E6C" w:rsidRDefault="009B3BD7"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８．７５％　　財政再生基準　１５％</w:t>
      </w:r>
    </w:p>
    <w:tbl>
      <w:tblPr>
        <w:tblStyle w:val="a3"/>
        <w:tblpPr w:leftFromText="142" w:rightFromText="142" w:vertAnchor="text" w:horzAnchor="page" w:tblpX="2094"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518"/>
        <w:gridCol w:w="4111"/>
      </w:tblGrid>
      <w:tr w:rsidR="009B3BD7" w14:paraId="25355EEB" w14:textId="77777777" w:rsidTr="009724AF">
        <w:trPr>
          <w:trHeight w:val="421"/>
        </w:trPr>
        <w:tc>
          <w:tcPr>
            <w:tcW w:w="2518" w:type="dxa"/>
            <w:vMerge w:val="restart"/>
            <w:shd w:val="clear" w:color="auto" w:fill="CCFFFF"/>
            <w:vAlign w:val="center"/>
          </w:tcPr>
          <w:p w14:paraId="21F55E6A" w14:textId="77777777" w:rsidR="009B3BD7" w:rsidRPr="00FB7F98" w:rsidRDefault="009B3BD7" w:rsidP="009724AF">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連結実質赤字比率</w:t>
            </w:r>
            <w:r w:rsidRPr="00FB7F98">
              <w:rPr>
                <w:rFonts w:asciiTheme="majorEastAsia" w:eastAsiaTheme="majorEastAsia" w:hAnsiTheme="majorEastAsia" w:hint="eastAsia"/>
                <w:sz w:val="20"/>
                <w:szCs w:val="20"/>
              </w:rPr>
              <w:t xml:space="preserve">　＝</w:t>
            </w:r>
          </w:p>
        </w:tc>
        <w:tc>
          <w:tcPr>
            <w:tcW w:w="4111" w:type="dxa"/>
            <w:shd w:val="clear" w:color="auto" w:fill="CCFFFF"/>
            <w:vAlign w:val="bottom"/>
          </w:tcPr>
          <w:p w14:paraId="5D33BF0E" w14:textId="77777777" w:rsidR="009B3BD7" w:rsidRPr="00FB7F98" w:rsidRDefault="009B3BD7" w:rsidP="009724AF">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連結実質赤字額</w:t>
            </w:r>
          </w:p>
        </w:tc>
      </w:tr>
      <w:tr w:rsidR="009B3BD7" w14:paraId="3575A990" w14:textId="77777777" w:rsidTr="009724AF">
        <w:trPr>
          <w:trHeight w:val="421"/>
        </w:trPr>
        <w:tc>
          <w:tcPr>
            <w:tcW w:w="2518" w:type="dxa"/>
            <w:vMerge/>
            <w:shd w:val="clear" w:color="auto" w:fill="CCFFFF"/>
            <w:vAlign w:val="center"/>
          </w:tcPr>
          <w:p w14:paraId="0B872741" w14:textId="77777777" w:rsidR="009B3BD7" w:rsidRPr="00FB7F98" w:rsidRDefault="009B3BD7" w:rsidP="009724AF">
            <w:pPr>
              <w:spacing w:line="0" w:lineRule="atLeast"/>
              <w:jc w:val="center"/>
              <w:rPr>
                <w:rFonts w:asciiTheme="majorEastAsia" w:eastAsiaTheme="majorEastAsia" w:hAnsiTheme="majorEastAsia"/>
                <w:sz w:val="20"/>
                <w:szCs w:val="20"/>
              </w:rPr>
            </w:pPr>
          </w:p>
        </w:tc>
        <w:tc>
          <w:tcPr>
            <w:tcW w:w="4111" w:type="dxa"/>
            <w:shd w:val="clear" w:color="auto" w:fill="CCFFFF"/>
          </w:tcPr>
          <w:p w14:paraId="5AF99FD6" w14:textId="77777777" w:rsidR="009B3BD7" w:rsidRPr="00FB7F98" w:rsidRDefault="001032CB" w:rsidP="009724AF">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7DF6C476" w14:textId="77777777" w:rsidR="009B3BD7" w:rsidRDefault="009B3BD7" w:rsidP="009B3BD7">
      <w:pPr>
        <w:spacing w:line="0" w:lineRule="atLeast"/>
        <w:rPr>
          <w:rFonts w:asciiTheme="majorEastAsia" w:eastAsiaTheme="majorEastAsia" w:hAnsiTheme="majorEastAsia"/>
          <w:sz w:val="20"/>
          <w:szCs w:val="20"/>
        </w:rPr>
      </w:pPr>
    </w:p>
    <w:p w14:paraId="7EDBEA2F" w14:textId="77777777" w:rsidR="009B3BD7" w:rsidRDefault="009B3BD7" w:rsidP="009B3BD7">
      <w:pPr>
        <w:spacing w:line="0" w:lineRule="atLeast"/>
        <w:rPr>
          <w:rFonts w:asciiTheme="majorEastAsia" w:eastAsiaTheme="majorEastAsia" w:hAnsiTheme="majorEastAsia"/>
          <w:sz w:val="20"/>
          <w:szCs w:val="20"/>
        </w:rPr>
      </w:pPr>
    </w:p>
    <w:p w14:paraId="55B40F13" w14:textId="49E3ED4D" w:rsidR="009B3BD7" w:rsidRDefault="009B3BD7" w:rsidP="009B3BD7">
      <w:pPr>
        <w:spacing w:line="0" w:lineRule="atLeast"/>
        <w:rPr>
          <w:rFonts w:asciiTheme="majorEastAsia" w:eastAsiaTheme="majorEastAsia" w:hAnsiTheme="majorEastAsia"/>
          <w:sz w:val="20"/>
          <w:szCs w:val="20"/>
        </w:rPr>
      </w:pPr>
    </w:p>
    <w:p w14:paraId="77B32B6F" w14:textId="77777777" w:rsidR="009B3BD7" w:rsidRDefault="009B3BD7" w:rsidP="009B3BD7">
      <w:pPr>
        <w:spacing w:line="0" w:lineRule="atLeast"/>
        <w:rPr>
          <w:rFonts w:asciiTheme="majorEastAsia" w:eastAsiaTheme="majorEastAsia" w:hAnsiTheme="majorEastAsia"/>
          <w:sz w:val="20"/>
          <w:szCs w:val="20"/>
        </w:rPr>
      </w:pPr>
    </w:p>
    <w:p w14:paraId="2F9631DE" w14:textId="1EDE81FA" w:rsidR="002A0447" w:rsidRDefault="00365D6A" w:rsidP="00365D6A">
      <w:pPr>
        <w:spacing w:afterLines="50" w:after="145" w:line="0" w:lineRule="atLeast"/>
        <w:ind w:firstLineChars="400" w:firstLine="730"/>
        <w:rPr>
          <w:rFonts w:asciiTheme="minorEastAsia" w:hAnsiTheme="minorEastAsia"/>
          <w:sz w:val="20"/>
          <w:szCs w:val="20"/>
        </w:rPr>
      </w:pPr>
      <w:r w:rsidRPr="00365D6A">
        <w:rPr>
          <w:rFonts w:asciiTheme="minorEastAsia" w:hAnsiTheme="minorEastAsia" w:hint="eastAsia"/>
          <w:sz w:val="20"/>
          <w:szCs w:val="20"/>
        </w:rPr>
        <w:t>・</w:t>
      </w:r>
      <w:r w:rsidR="009B3BD7" w:rsidRPr="00365D6A">
        <w:rPr>
          <w:rFonts w:asciiTheme="minorEastAsia" w:hAnsiTheme="minorEastAsia" w:hint="eastAsia"/>
          <w:sz w:val="20"/>
          <w:szCs w:val="20"/>
        </w:rPr>
        <w:t xml:space="preserve">連結実質赤字額 </w:t>
      </w:r>
      <w:r w:rsidR="00E6233C" w:rsidRPr="00E6233C">
        <w:rPr>
          <w:rFonts w:asciiTheme="minorEastAsia" w:hAnsiTheme="minorEastAsia" w:hint="eastAsia"/>
          <w:sz w:val="20"/>
          <w:szCs w:val="20"/>
        </w:rPr>
        <w:t xml:space="preserve">　：　</w:t>
      </w:r>
      <w:r w:rsidR="002A0447" w:rsidRPr="00365D6A">
        <w:rPr>
          <w:rFonts w:asciiTheme="minorEastAsia" w:hAnsiTheme="minorEastAsia" w:hint="eastAsia"/>
          <w:sz w:val="20"/>
          <w:szCs w:val="20"/>
        </w:rPr>
        <w:t>「一般会計等」におけ</w:t>
      </w:r>
      <w:r w:rsidRPr="00365D6A">
        <w:rPr>
          <w:rFonts w:asciiTheme="minorEastAsia" w:hAnsiTheme="minorEastAsia" w:hint="eastAsia"/>
          <w:sz w:val="20"/>
          <w:szCs w:val="20"/>
        </w:rPr>
        <w:t>る</w:t>
      </w:r>
      <w:r w:rsidR="002A0447" w:rsidRPr="00365D6A">
        <w:rPr>
          <w:rFonts w:asciiTheme="minorEastAsia" w:hAnsiTheme="minorEastAsia" w:hint="eastAsia"/>
          <w:sz w:val="20"/>
          <w:szCs w:val="20"/>
        </w:rPr>
        <w:t>実質赤字</w:t>
      </w:r>
      <w:r w:rsidR="00B3149A">
        <w:rPr>
          <w:rFonts w:asciiTheme="minorEastAsia" w:hAnsiTheme="minorEastAsia" w:hint="eastAsia"/>
          <w:sz w:val="20"/>
          <w:szCs w:val="20"/>
        </w:rPr>
        <w:t>の額及び「公営</w:t>
      </w:r>
      <w:r w:rsidR="000F3D65">
        <w:rPr>
          <w:rFonts w:asciiTheme="minorEastAsia" w:hAnsiTheme="minorEastAsia" w:hint="eastAsia"/>
          <w:sz w:val="20"/>
          <w:szCs w:val="20"/>
        </w:rPr>
        <w:t>事業</w:t>
      </w:r>
      <w:r w:rsidR="00B3149A">
        <w:rPr>
          <w:rFonts w:asciiTheme="minorEastAsia" w:hAnsiTheme="minorEastAsia" w:hint="eastAsia"/>
          <w:sz w:val="20"/>
          <w:szCs w:val="20"/>
        </w:rPr>
        <w:t>会計」における</w:t>
      </w:r>
      <w:r w:rsidR="002A0447" w:rsidRPr="00365D6A">
        <w:rPr>
          <w:rFonts w:asciiTheme="minorEastAsia" w:hAnsiTheme="minorEastAsia" w:hint="eastAsia"/>
          <w:sz w:val="20"/>
          <w:szCs w:val="20"/>
        </w:rPr>
        <w:t>資金</w:t>
      </w:r>
      <w:r w:rsidR="00437BF3">
        <w:rPr>
          <w:rFonts w:asciiTheme="minorEastAsia" w:hAnsiTheme="minorEastAsia" w:hint="eastAsia"/>
          <w:sz w:val="20"/>
          <w:szCs w:val="20"/>
        </w:rPr>
        <w:t>の</w:t>
      </w:r>
      <w:r w:rsidRPr="00365D6A">
        <w:rPr>
          <w:rFonts w:asciiTheme="minorEastAsia" w:hAnsiTheme="minorEastAsia" w:hint="eastAsia"/>
          <w:sz w:val="20"/>
          <w:szCs w:val="20"/>
        </w:rPr>
        <w:t>不足額</w:t>
      </w:r>
      <w:r w:rsidR="00A63BC6">
        <w:rPr>
          <w:rFonts w:asciiTheme="minorEastAsia" w:hAnsiTheme="minorEastAsia" w:hint="eastAsia"/>
          <w:sz w:val="20"/>
          <w:szCs w:val="20"/>
        </w:rPr>
        <w:t>等</w:t>
      </w:r>
    </w:p>
    <w:p w14:paraId="631BB025" w14:textId="094C2FEB" w:rsidR="00FA0959" w:rsidRPr="004718F2" w:rsidRDefault="007C7090" w:rsidP="00365D6A">
      <w:pPr>
        <w:spacing w:afterLines="50" w:after="145" w:line="0" w:lineRule="atLeast"/>
        <w:ind w:firstLineChars="400" w:firstLine="770"/>
        <w:rPr>
          <w:rFonts w:asciiTheme="minorEastAsia" w:hAnsiTheme="minorEastAsia"/>
          <w:sz w:val="20"/>
          <w:szCs w:val="20"/>
        </w:rPr>
      </w:pPr>
      <w:r w:rsidRPr="007C7090">
        <w:rPr>
          <w:noProof/>
        </w:rPr>
        <w:drawing>
          <wp:anchor distT="0" distB="0" distL="114300" distR="114300" simplePos="0" relativeHeight="252064768" behindDoc="0" locked="0" layoutInCell="1" allowOverlap="1" wp14:anchorId="37ADB3B3" wp14:editId="474E55FF">
            <wp:simplePos x="0" y="0"/>
            <wp:positionH relativeFrom="column">
              <wp:posOffset>461797</wp:posOffset>
            </wp:positionH>
            <wp:positionV relativeFrom="paragraph">
              <wp:posOffset>-787</wp:posOffset>
            </wp:positionV>
            <wp:extent cx="5340350" cy="406019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350" cy="4060190"/>
                    </a:xfrm>
                    <a:prstGeom prst="rect">
                      <a:avLst/>
                    </a:prstGeom>
                    <a:noFill/>
                    <a:ln>
                      <a:noFill/>
                    </a:ln>
                  </pic:spPr>
                </pic:pic>
              </a:graphicData>
            </a:graphic>
          </wp:anchor>
        </w:drawing>
      </w:r>
    </w:p>
    <w:p w14:paraId="4C7AB0C4" w14:textId="22E59FEF" w:rsidR="00FA0959" w:rsidRDefault="00FA0959" w:rsidP="00365D6A">
      <w:pPr>
        <w:spacing w:afterLines="50" w:after="145" w:line="0" w:lineRule="atLeast"/>
        <w:ind w:firstLineChars="400" w:firstLine="730"/>
        <w:rPr>
          <w:rFonts w:asciiTheme="minorEastAsia" w:hAnsiTheme="minorEastAsia"/>
          <w:sz w:val="20"/>
          <w:szCs w:val="20"/>
        </w:rPr>
      </w:pPr>
    </w:p>
    <w:p w14:paraId="323D8775" w14:textId="7729883C" w:rsidR="00FA0959" w:rsidRDefault="004B33B7" w:rsidP="004B33B7">
      <w:pPr>
        <w:tabs>
          <w:tab w:val="left" w:pos="6562"/>
        </w:tabs>
        <w:spacing w:afterLines="50" w:after="145" w:line="0" w:lineRule="atLeast"/>
        <w:ind w:firstLineChars="400" w:firstLine="730"/>
        <w:rPr>
          <w:rFonts w:asciiTheme="minorEastAsia" w:hAnsiTheme="minorEastAsia"/>
          <w:sz w:val="20"/>
          <w:szCs w:val="20"/>
        </w:rPr>
      </w:pPr>
      <w:r>
        <w:rPr>
          <w:rFonts w:asciiTheme="minorEastAsia" w:hAnsiTheme="minorEastAsia"/>
          <w:sz w:val="20"/>
          <w:szCs w:val="20"/>
        </w:rPr>
        <w:tab/>
      </w:r>
    </w:p>
    <w:p w14:paraId="0D849358" w14:textId="32155DED" w:rsidR="00FA0959" w:rsidRDefault="00FA0959" w:rsidP="00365D6A">
      <w:pPr>
        <w:spacing w:afterLines="50" w:after="145" w:line="0" w:lineRule="atLeast"/>
        <w:ind w:firstLineChars="400" w:firstLine="730"/>
        <w:rPr>
          <w:rFonts w:asciiTheme="minorEastAsia" w:hAnsiTheme="minorEastAsia"/>
          <w:sz w:val="20"/>
          <w:szCs w:val="20"/>
        </w:rPr>
      </w:pPr>
    </w:p>
    <w:p w14:paraId="78C12775" w14:textId="2513B5F5" w:rsidR="00FA0959" w:rsidRDefault="00FA0959" w:rsidP="00365D6A">
      <w:pPr>
        <w:spacing w:afterLines="50" w:after="145" w:line="0" w:lineRule="atLeast"/>
        <w:ind w:firstLineChars="400" w:firstLine="730"/>
        <w:rPr>
          <w:rFonts w:asciiTheme="minorEastAsia" w:hAnsiTheme="minorEastAsia"/>
          <w:sz w:val="20"/>
          <w:szCs w:val="20"/>
        </w:rPr>
      </w:pPr>
    </w:p>
    <w:p w14:paraId="003834A0" w14:textId="07478F95" w:rsidR="00FA0959" w:rsidRDefault="00FA0959" w:rsidP="00365D6A">
      <w:pPr>
        <w:spacing w:afterLines="50" w:after="145" w:line="0" w:lineRule="atLeast"/>
        <w:ind w:firstLineChars="400" w:firstLine="730"/>
        <w:rPr>
          <w:rFonts w:asciiTheme="minorEastAsia" w:hAnsiTheme="minorEastAsia"/>
          <w:sz w:val="20"/>
          <w:szCs w:val="20"/>
        </w:rPr>
      </w:pPr>
    </w:p>
    <w:p w14:paraId="5F5BF61C" w14:textId="65FD741D" w:rsidR="00FA0959" w:rsidRDefault="00FA0959" w:rsidP="00365D6A">
      <w:pPr>
        <w:spacing w:afterLines="50" w:after="145" w:line="0" w:lineRule="atLeast"/>
        <w:ind w:firstLineChars="400" w:firstLine="730"/>
        <w:rPr>
          <w:rFonts w:asciiTheme="minorEastAsia" w:hAnsiTheme="minorEastAsia"/>
          <w:sz w:val="20"/>
          <w:szCs w:val="20"/>
        </w:rPr>
      </w:pPr>
    </w:p>
    <w:p w14:paraId="475C794A" w14:textId="41A5F648" w:rsidR="00FA0959" w:rsidRDefault="00FA0959" w:rsidP="00365D6A">
      <w:pPr>
        <w:spacing w:afterLines="50" w:after="145" w:line="0" w:lineRule="atLeast"/>
        <w:ind w:firstLineChars="400" w:firstLine="730"/>
        <w:rPr>
          <w:rFonts w:asciiTheme="minorEastAsia" w:hAnsiTheme="minorEastAsia"/>
          <w:sz w:val="20"/>
          <w:szCs w:val="20"/>
        </w:rPr>
      </w:pPr>
    </w:p>
    <w:p w14:paraId="16E5FF4D" w14:textId="107FE9F8" w:rsidR="00FA0959" w:rsidRDefault="00FA0959" w:rsidP="00365D6A">
      <w:pPr>
        <w:spacing w:afterLines="50" w:after="145" w:line="0" w:lineRule="atLeast"/>
        <w:ind w:firstLineChars="400" w:firstLine="730"/>
        <w:rPr>
          <w:rFonts w:asciiTheme="minorEastAsia" w:hAnsiTheme="minorEastAsia"/>
          <w:sz w:val="20"/>
          <w:szCs w:val="20"/>
        </w:rPr>
      </w:pPr>
    </w:p>
    <w:p w14:paraId="163F7D07" w14:textId="1CAC3649" w:rsidR="00FA0959" w:rsidRDefault="00FA0959" w:rsidP="00365D6A">
      <w:pPr>
        <w:spacing w:afterLines="50" w:after="145" w:line="0" w:lineRule="atLeast"/>
        <w:ind w:firstLineChars="400" w:firstLine="730"/>
        <w:rPr>
          <w:rFonts w:asciiTheme="minorEastAsia" w:hAnsiTheme="minorEastAsia"/>
          <w:sz w:val="20"/>
          <w:szCs w:val="20"/>
        </w:rPr>
      </w:pPr>
    </w:p>
    <w:p w14:paraId="15AB3F9A" w14:textId="65B3A972" w:rsidR="00FA0959" w:rsidRDefault="00FA0959" w:rsidP="00365D6A">
      <w:pPr>
        <w:spacing w:afterLines="50" w:after="145" w:line="0" w:lineRule="atLeast"/>
        <w:ind w:firstLineChars="400" w:firstLine="730"/>
        <w:rPr>
          <w:rFonts w:asciiTheme="minorEastAsia" w:hAnsiTheme="minorEastAsia"/>
          <w:sz w:val="20"/>
          <w:szCs w:val="20"/>
        </w:rPr>
      </w:pPr>
    </w:p>
    <w:p w14:paraId="38786497" w14:textId="7DB7B717" w:rsidR="00FA0959" w:rsidRDefault="00FA0959" w:rsidP="00365D6A">
      <w:pPr>
        <w:spacing w:afterLines="50" w:after="145" w:line="0" w:lineRule="atLeast"/>
        <w:ind w:firstLineChars="400" w:firstLine="730"/>
        <w:rPr>
          <w:rFonts w:asciiTheme="minorEastAsia" w:hAnsiTheme="minorEastAsia"/>
          <w:sz w:val="20"/>
          <w:szCs w:val="20"/>
        </w:rPr>
      </w:pPr>
    </w:p>
    <w:p w14:paraId="0BF7DD14" w14:textId="3EE8F526" w:rsidR="00FA0959" w:rsidRDefault="00FA0959" w:rsidP="00365D6A">
      <w:pPr>
        <w:spacing w:afterLines="50" w:after="145" w:line="0" w:lineRule="atLeast"/>
        <w:ind w:firstLineChars="400" w:firstLine="730"/>
        <w:rPr>
          <w:rFonts w:asciiTheme="minorEastAsia" w:hAnsiTheme="minorEastAsia"/>
          <w:sz w:val="20"/>
          <w:szCs w:val="20"/>
        </w:rPr>
      </w:pPr>
    </w:p>
    <w:p w14:paraId="0A118514" w14:textId="5D2B14AC" w:rsidR="00FA0959" w:rsidRDefault="00FA0959" w:rsidP="00365D6A">
      <w:pPr>
        <w:spacing w:afterLines="50" w:after="145" w:line="0" w:lineRule="atLeast"/>
        <w:ind w:firstLineChars="400" w:firstLine="730"/>
        <w:rPr>
          <w:rFonts w:asciiTheme="minorEastAsia" w:hAnsiTheme="minorEastAsia"/>
          <w:sz w:val="20"/>
          <w:szCs w:val="20"/>
        </w:rPr>
      </w:pPr>
    </w:p>
    <w:p w14:paraId="58C50477" w14:textId="19493E59" w:rsidR="00FA0959" w:rsidRDefault="00FA0959" w:rsidP="00365D6A">
      <w:pPr>
        <w:spacing w:afterLines="50" w:after="145" w:line="0" w:lineRule="atLeast"/>
        <w:ind w:firstLineChars="400" w:firstLine="730"/>
        <w:rPr>
          <w:rFonts w:asciiTheme="minorEastAsia" w:hAnsiTheme="minorEastAsia"/>
          <w:sz w:val="20"/>
          <w:szCs w:val="20"/>
        </w:rPr>
      </w:pPr>
    </w:p>
    <w:p w14:paraId="29E98C23" w14:textId="7FB1F034" w:rsidR="00FA0959" w:rsidRDefault="00FA0959" w:rsidP="00365D6A">
      <w:pPr>
        <w:spacing w:afterLines="50" w:after="145" w:line="0" w:lineRule="atLeast"/>
        <w:ind w:firstLineChars="400" w:firstLine="730"/>
        <w:rPr>
          <w:rFonts w:asciiTheme="minorEastAsia" w:hAnsiTheme="minorEastAsia"/>
          <w:sz w:val="20"/>
          <w:szCs w:val="20"/>
        </w:rPr>
      </w:pPr>
    </w:p>
    <w:p w14:paraId="3003E4E5" w14:textId="26C02D9D" w:rsidR="00280CA8" w:rsidRDefault="00280CA8" w:rsidP="00280CA8">
      <w:pPr>
        <w:ind w:leftChars="181" w:left="348" w:firstLineChars="429" w:firstLine="783"/>
        <w:jc w:val="left"/>
        <w:rPr>
          <w:rFonts w:asciiTheme="minorEastAsia" w:hAnsiTheme="minorEastAsia"/>
          <w:sz w:val="20"/>
          <w:szCs w:val="20"/>
        </w:rPr>
      </w:pPr>
    </w:p>
    <w:p w14:paraId="2070F777" w14:textId="77777777" w:rsidR="00141EE4" w:rsidRPr="00040598" w:rsidRDefault="008C14BF" w:rsidP="00F268E5">
      <w:pPr>
        <w:tabs>
          <w:tab w:val="left" w:pos="1158"/>
        </w:tabs>
        <w:spacing w:line="0" w:lineRule="atLeast"/>
        <w:ind w:rightChars="-1" w:right="-2" w:firstLineChars="700" w:firstLine="1138"/>
        <w:rPr>
          <w:rFonts w:asciiTheme="minorEastAsia" w:hAnsiTheme="minorEastAsia"/>
          <w:sz w:val="18"/>
          <w:szCs w:val="18"/>
        </w:rPr>
      </w:pPr>
      <w:r w:rsidRPr="00040598">
        <w:rPr>
          <w:rFonts w:asciiTheme="minorEastAsia" w:hAnsiTheme="minorEastAsia" w:hint="eastAsia"/>
          <w:sz w:val="18"/>
          <w:szCs w:val="18"/>
        </w:rPr>
        <w:t>（注）</w:t>
      </w:r>
    </w:p>
    <w:p w14:paraId="28D254A4" w14:textId="77777777" w:rsidR="00B5188C" w:rsidRPr="00040598" w:rsidRDefault="00615252" w:rsidP="008C14BF">
      <w:pPr>
        <w:tabs>
          <w:tab w:val="left" w:pos="1158"/>
        </w:tabs>
        <w:spacing w:line="0" w:lineRule="atLeast"/>
        <w:rPr>
          <w:rFonts w:asciiTheme="majorEastAsia" w:eastAsiaTheme="majorEastAsia" w:hAnsiTheme="maj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53632" behindDoc="0" locked="0" layoutInCell="1" allowOverlap="1" wp14:anchorId="09901618" wp14:editId="77AC532F">
                <wp:simplePos x="0" y="0"/>
                <wp:positionH relativeFrom="column">
                  <wp:posOffset>993140</wp:posOffset>
                </wp:positionH>
                <wp:positionV relativeFrom="paragraph">
                  <wp:posOffset>-207010</wp:posOffset>
                </wp:positionV>
                <wp:extent cx="5162550" cy="6934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93420"/>
                        </a:xfrm>
                        <a:prstGeom prst="rect">
                          <a:avLst/>
                        </a:prstGeom>
                        <a:noFill/>
                        <a:ln w="9525">
                          <a:noFill/>
                          <a:miter lim="800000"/>
                          <a:headEnd/>
                          <a:tailEnd/>
                        </a:ln>
                      </wps:spPr>
                      <wps:txbx>
                        <w:txbxContent>
                          <w:p w14:paraId="4F76880B" w14:textId="7D40BB0D"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　］は、</w:t>
                            </w:r>
                            <w:r w:rsidRPr="007B46E3">
                              <w:rPr>
                                <w:rFonts w:asciiTheme="minorEastAsia" w:hAnsiTheme="minorEastAsia" w:hint="eastAsia"/>
                                <w:sz w:val="18"/>
                                <w:szCs w:val="18"/>
                              </w:rPr>
                              <w:t>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114DF999" w14:textId="77777777"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Pr="00040598">
                              <w:rPr>
                                <w:rFonts w:asciiTheme="minorEastAsia" w:hAnsiTheme="minorEastAsia" w:hint="eastAsia"/>
                                <w:sz w:val="18"/>
                                <w:szCs w:val="18"/>
                              </w:rPr>
                              <w:t>単位未満は、四捨五入を原則としたため、内訳の計と合計とが一致しない場合がある。</w:t>
                            </w:r>
                          </w:p>
                          <w:p w14:paraId="776D0FC3" w14:textId="7F8193AD" w:rsidR="00763DF4" w:rsidRDefault="00763DF4"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３．「法適用</w:t>
                            </w:r>
                            <w:r w:rsidRPr="00040598">
                              <w:rPr>
                                <w:rFonts w:asciiTheme="minorEastAsia" w:hAnsiTheme="minorEastAsia" w:hint="eastAsia"/>
                                <w:sz w:val="18"/>
                                <w:szCs w:val="18"/>
                              </w:rPr>
                              <w:t>」とは、地方公営企業法を適用している公営企業会計である。</w:t>
                            </w:r>
                          </w:p>
                          <w:p w14:paraId="290B4777" w14:textId="29239A29" w:rsidR="004178FB" w:rsidRPr="00750757" w:rsidRDefault="004178FB"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４．箕面北部丘陵整備事業特別会計</w:t>
                            </w:r>
                            <w:r w:rsidRPr="004178FB">
                              <w:rPr>
                                <w:rFonts w:asciiTheme="minorEastAsia" w:hAnsiTheme="minorEastAsia" w:hint="eastAsia"/>
                                <w:sz w:val="18"/>
                                <w:szCs w:val="18"/>
                              </w:rPr>
                              <w:t>は、</w:t>
                            </w:r>
                            <w:r>
                              <w:rPr>
                                <w:rFonts w:asciiTheme="minorEastAsia" w:hAnsiTheme="minorEastAsia" w:hint="eastAsia"/>
                                <w:sz w:val="18"/>
                                <w:szCs w:val="18"/>
                              </w:rPr>
                              <w:t>令和５</w:t>
                            </w:r>
                            <w:r w:rsidRPr="004178FB">
                              <w:rPr>
                                <w:rFonts w:asciiTheme="minorEastAsia" w:hAnsiTheme="minorEastAsia" w:hint="eastAsia"/>
                                <w:sz w:val="18"/>
                                <w:szCs w:val="18"/>
                              </w:rPr>
                              <w:t>年度末で廃止（昨年度の資金収支額は0円）。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01618" id="_x0000_s1032" type="#_x0000_t202" style="position:absolute;left:0;text-align:left;margin-left:78.2pt;margin-top:-16.3pt;width:406.5pt;height:54.6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" filled="f" stroked="f">
                <v:textbox style="mso-fit-shape-to-text:t">
                  <w:txbxContent>
                    <w:p w14:paraId="4F76880B" w14:textId="7D40BB0D"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　］は、</w:t>
                      </w:r>
                      <w:r w:rsidRPr="007B46E3">
                        <w:rPr>
                          <w:rFonts w:asciiTheme="minorEastAsia" w:hAnsiTheme="minorEastAsia" w:hint="eastAsia"/>
                          <w:sz w:val="18"/>
                          <w:szCs w:val="18"/>
                        </w:rPr>
                        <w:t>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114DF999" w14:textId="77777777"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Pr="00040598">
                        <w:rPr>
                          <w:rFonts w:asciiTheme="minorEastAsia" w:hAnsiTheme="minorEastAsia" w:hint="eastAsia"/>
                          <w:sz w:val="18"/>
                          <w:szCs w:val="18"/>
                        </w:rPr>
                        <w:t>単位未満は、四捨五入を原則としたため、内訳の計と合計とが一致しない場合がある。</w:t>
                      </w:r>
                    </w:p>
                    <w:p w14:paraId="776D0FC3" w14:textId="7F8193AD" w:rsidR="00763DF4" w:rsidRDefault="00763DF4"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３．「法適用</w:t>
                      </w:r>
                      <w:r w:rsidRPr="00040598">
                        <w:rPr>
                          <w:rFonts w:asciiTheme="minorEastAsia" w:hAnsiTheme="minorEastAsia" w:hint="eastAsia"/>
                          <w:sz w:val="18"/>
                          <w:szCs w:val="18"/>
                        </w:rPr>
                        <w:t>」とは、地方公営企業法を適用している公営企業会計である。</w:t>
                      </w:r>
                    </w:p>
                    <w:p w14:paraId="290B4777" w14:textId="29239A29" w:rsidR="004178FB" w:rsidRPr="00750757" w:rsidRDefault="004178FB"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４．箕面北部丘陵整備事業特別会計</w:t>
                      </w:r>
                      <w:r w:rsidRPr="004178FB">
                        <w:rPr>
                          <w:rFonts w:asciiTheme="minorEastAsia" w:hAnsiTheme="minorEastAsia" w:hint="eastAsia"/>
                          <w:sz w:val="18"/>
                          <w:szCs w:val="18"/>
                        </w:rPr>
                        <w:t>は、</w:t>
                      </w:r>
                      <w:r>
                        <w:rPr>
                          <w:rFonts w:asciiTheme="minorEastAsia" w:hAnsiTheme="minorEastAsia" w:hint="eastAsia"/>
                          <w:sz w:val="18"/>
                          <w:szCs w:val="18"/>
                        </w:rPr>
                        <w:t>令和５</w:t>
                      </w:r>
                      <w:r w:rsidRPr="004178FB">
                        <w:rPr>
                          <w:rFonts w:asciiTheme="minorEastAsia" w:hAnsiTheme="minorEastAsia" w:hint="eastAsia"/>
                          <w:sz w:val="18"/>
                          <w:szCs w:val="18"/>
                        </w:rPr>
                        <w:t>年度末で廃止（昨年度の資金収支額は0円）。</w:t>
                      </w:r>
                    </w:p>
                  </w:txbxContent>
                </v:textbox>
              </v:shape>
            </w:pict>
          </mc:Fallback>
        </mc:AlternateContent>
      </w:r>
    </w:p>
    <w:p w14:paraId="2805EB33" w14:textId="77777777" w:rsidR="00B5188C" w:rsidRPr="00B5188C" w:rsidRDefault="00B5188C" w:rsidP="00B5188C">
      <w:pPr>
        <w:rPr>
          <w:rFonts w:asciiTheme="majorEastAsia" w:eastAsiaTheme="majorEastAsia" w:hAnsiTheme="majorEastAsia"/>
          <w:sz w:val="20"/>
          <w:szCs w:val="20"/>
        </w:rPr>
      </w:pPr>
    </w:p>
    <w:p w14:paraId="061CD248" w14:textId="77777777" w:rsidR="00B5188C" w:rsidRDefault="00442D4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1664" behindDoc="0" locked="0" layoutInCell="1" allowOverlap="1" wp14:anchorId="29002252" wp14:editId="4EF671BC">
                <wp:simplePos x="0" y="0"/>
                <wp:positionH relativeFrom="column">
                  <wp:posOffset>-6985</wp:posOffset>
                </wp:positionH>
                <wp:positionV relativeFrom="paragraph">
                  <wp:posOffset>1639570</wp:posOffset>
                </wp:positionV>
                <wp:extent cx="6487795" cy="1403985"/>
                <wp:effectExtent l="0" t="0" r="0" b="635"/>
                <wp:wrapNone/>
                <wp:docPr id="7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4DA32FD" w14:textId="77777777" w:rsidR="00763DF4" w:rsidRDefault="00763DF4" w:rsidP="00610E4A">
                            <w:pPr>
                              <w:jc w:val="center"/>
                            </w:pPr>
                            <w:r>
                              <w:rPr>
                                <w:rFonts w:hint="eastAsia"/>
                              </w:rPr>
                              <w:t>－</w:t>
                            </w:r>
                            <w:r>
                              <w:rPr>
                                <w:rFonts w:hint="eastAsia"/>
                              </w:rPr>
                              <w:t xml:space="preserve"> 3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02252" id="_x0000_s1033" type="#_x0000_t202" style="position:absolute;margin-left:-.55pt;margin-top:129.1pt;width:510.8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" filled="f" stroked="f">
                <v:textbox style="mso-fit-shape-to-text:t">
                  <w:txbxContent>
                    <w:p w14:paraId="34DA32FD" w14:textId="77777777" w:rsidR="00763DF4" w:rsidRDefault="00763DF4" w:rsidP="00610E4A">
                      <w:pPr>
                        <w:jc w:val="center"/>
                      </w:pPr>
                      <w:r>
                        <w:rPr>
                          <w:rFonts w:hint="eastAsia"/>
                        </w:rPr>
                        <w:t>－</w:t>
                      </w:r>
                      <w:r>
                        <w:rPr>
                          <w:rFonts w:hint="eastAsia"/>
                        </w:rPr>
                        <w:t xml:space="preserve"> 3 </w:t>
                      </w:r>
                      <w:r>
                        <w:rPr>
                          <w:rFonts w:hint="eastAsia"/>
                        </w:rPr>
                        <w:t>－</w:t>
                      </w:r>
                    </w:p>
                  </w:txbxContent>
                </v:textbox>
              </v:shape>
            </w:pict>
          </mc:Fallback>
        </mc:AlternateContent>
      </w:r>
      <w:r w:rsidR="00B5188C">
        <w:rPr>
          <w:rFonts w:asciiTheme="majorEastAsia" w:eastAsiaTheme="majorEastAsia" w:hAnsiTheme="majorEastAsia"/>
          <w:sz w:val="20"/>
          <w:szCs w:val="20"/>
        </w:rPr>
        <w:br w:type="page"/>
      </w:r>
    </w:p>
    <w:p w14:paraId="4991AB4D" w14:textId="79FDE800" w:rsidR="00B5188C" w:rsidRPr="00CE1F8E" w:rsidRDefault="00B5188C" w:rsidP="0030404D">
      <w:pPr>
        <w:spacing w:line="0" w:lineRule="atLeast"/>
        <w:ind w:firstLineChars="100" w:firstLine="264"/>
        <w:rPr>
          <w:rFonts w:asciiTheme="majorEastAsia" w:eastAsiaTheme="majorEastAsia" w:hAnsiTheme="majorEastAsia"/>
          <w:b/>
          <w:sz w:val="28"/>
          <w:szCs w:val="28"/>
          <w:u w:val="single"/>
        </w:rPr>
      </w:pPr>
      <w:r w:rsidRPr="00B5188C">
        <w:rPr>
          <w:rFonts w:asciiTheme="majorEastAsia" w:eastAsiaTheme="majorEastAsia" w:hAnsiTheme="majorEastAsia" w:hint="eastAsia"/>
          <w:b/>
          <w:sz w:val="28"/>
          <w:szCs w:val="28"/>
          <w:u w:val="single"/>
        </w:rPr>
        <w:lastRenderedPageBreak/>
        <w:t>実質公</w:t>
      </w:r>
      <w:r w:rsidRPr="00F7790C">
        <w:rPr>
          <w:rFonts w:asciiTheme="majorEastAsia" w:eastAsiaTheme="majorEastAsia" w:hAnsiTheme="majorEastAsia" w:hint="eastAsia"/>
          <w:b/>
          <w:sz w:val="28"/>
          <w:szCs w:val="28"/>
          <w:u w:val="single"/>
        </w:rPr>
        <w:t>債</w:t>
      </w:r>
      <w:r w:rsidRPr="00CE1F8E">
        <w:rPr>
          <w:rFonts w:asciiTheme="majorEastAsia" w:eastAsiaTheme="majorEastAsia" w:hAnsiTheme="majorEastAsia" w:hint="eastAsia"/>
          <w:b/>
          <w:sz w:val="28"/>
          <w:szCs w:val="28"/>
          <w:u w:val="single"/>
        </w:rPr>
        <w:t>費</w:t>
      </w:r>
      <w:r w:rsidRPr="008E72F3">
        <w:rPr>
          <w:rFonts w:asciiTheme="majorEastAsia" w:eastAsiaTheme="majorEastAsia" w:hAnsiTheme="majorEastAsia" w:hint="eastAsia"/>
          <w:b/>
          <w:sz w:val="28"/>
          <w:szCs w:val="28"/>
          <w:u w:val="single"/>
        </w:rPr>
        <w:t xml:space="preserve">比率　</w:t>
      </w:r>
      <w:r w:rsidRPr="00430975">
        <w:rPr>
          <w:rFonts w:asciiTheme="majorEastAsia" w:eastAsiaTheme="majorEastAsia" w:hAnsiTheme="majorEastAsia" w:hint="eastAsia"/>
          <w:b/>
          <w:sz w:val="28"/>
          <w:szCs w:val="28"/>
          <w:u w:val="single"/>
        </w:rPr>
        <w:t>１</w:t>
      </w:r>
      <w:r w:rsidR="00B61A3A">
        <w:rPr>
          <w:rFonts w:asciiTheme="majorEastAsia" w:eastAsiaTheme="majorEastAsia" w:hAnsiTheme="majorEastAsia" w:hint="eastAsia"/>
          <w:b/>
          <w:sz w:val="28"/>
          <w:szCs w:val="28"/>
          <w:u w:val="single"/>
        </w:rPr>
        <w:t>０</w:t>
      </w:r>
      <w:r w:rsidR="008234C7" w:rsidRPr="00430975">
        <w:rPr>
          <w:rFonts w:asciiTheme="majorEastAsia" w:eastAsiaTheme="majorEastAsia" w:hAnsiTheme="majorEastAsia" w:hint="eastAsia"/>
          <w:b/>
          <w:sz w:val="28"/>
          <w:szCs w:val="28"/>
          <w:u w:val="single"/>
        </w:rPr>
        <w:t>.</w:t>
      </w:r>
      <w:r w:rsidR="00C21D11">
        <w:rPr>
          <w:rFonts w:asciiTheme="majorEastAsia" w:eastAsiaTheme="majorEastAsia" w:hAnsiTheme="majorEastAsia" w:hint="eastAsia"/>
          <w:b/>
          <w:sz w:val="28"/>
          <w:szCs w:val="28"/>
          <w:u w:val="single"/>
        </w:rPr>
        <w:t>２</w:t>
      </w:r>
      <w:r w:rsidRPr="008E72F3">
        <w:rPr>
          <w:rFonts w:asciiTheme="majorEastAsia" w:eastAsiaTheme="majorEastAsia" w:hAnsiTheme="majorEastAsia" w:hint="eastAsia"/>
          <w:b/>
          <w:sz w:val="28"/>
          <w:szCs w:val="28"/>
          <w:u w:val="single"/>
        </w:rPr>
        <w:t xml:space="preserve">％ </w:t>
      </w:r>
    </w:p>
    <w:p w14:paraId="74657433" w14:textId="2B08336F" w:rsidR="008D03E1" w:rsidRPr="0044354E" w:rsidRDefault="00940757" w:rsidP="00B5188C">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06B8467E" wp14:editId="43673E55">
                <wp:simplePos x="0" y="0"/>
                <wp:positionH relativeFrom="column">
                  <wp:posOffset>288290</wp:posOffset>
                </wp:positionH>
                <wp:positionV relativeFrom="paragraph">
                  <wp:posOffset>170180</wp:posOffset>
                </wp:positionV>
                <wp:extent cx="5896080" cy="972000"/>
                <wp:effectExtent l="0" t="0" r="28575" b="19050"/>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972000"/>
                        </a:xfrm>
                        <a:prstGeom prst="roundRect">
                          <a:avLst>
                            <a:gd name="adj" fmla="val 16667"/>
                          </a:avLst>
                        </a:prstGeom>
                        <a:noFill/>
                        <a:ln w="9525">
                          <a:solidFill>
                            <a:srgbClr val="000000"/>
                          </a:solidFill>
                          <a:round/>
                          <a:headEnd/>
                          <a:tailEnd/>
                        </a:ln>
                      </wps:spPr>
                      <wps:txbx>
                        <w:txbxContent>
                          <w:p w14:paraId="0BA4017A" w14:textId="2340C955"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w:t>
                            </w:r>
                            <w:r w:rsidR="00C21D11">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w:t>
                            </w:r>
                            <w:bookmarkStart w:id="0" w:name="_Hlk111388733"/>
                            <w:r w:rsidRPr="00430975">
                              <w:rPr>
                                <w:rFonts w:ascii="ＭＳ ゴシック" w:hAnsi="ＭＳ ゴシック" w:hint="eastAsia"/>
                                <w:spacing w:val="0"/>
                                <w:sz w:val="22"/>
                                <w:szCs w:val="22"/>
                              </w:rPr>
                              <w:t>令和</w:t>
                            </w:r>
                            <w:bookmarkEnd w:id="0"/>
                            <w:r w:rsidR="00C21D11">
                              <w:rPr>
                                <w:rFonts w:ascii="ＭＳ ゴシック" w:hAnsi="ＭＳ ゴシック" w:hint="eastAsia"/>
                                <w:spacing w:val="0"/>
                                <w:sz w:val="22"/>
                                <w:szCs w:val="22"/>
                              </w:rPr>
                              <w:t>６</w:t>
                            </w:r>
                            <w:r w:rsidRPr="00430975">
                              <w:rPr>
                                <w:rFonts w:ascii="ＭＳ ゴシック" w:hAnsi="ＭＳ ゴシック" w:hint="eastAsia"/>
                                <w:spacing w:val="0"/>
                                <w:sz w:val="22"/>
                                <w:szCs w:val="22"/>
                              </w:rPr>
                              <w:t>年度平均）は、前年度（令和</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～令和</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年度平均）から</w:t>
                            </w:r>
                          </w:p>
                          <w:p w14:paraId="2DD965E9" w14:textId="2AB4ABE8" w:rsidR="00763DF4" w:rsidRPr="00430975"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％となった。</w:t>
                            </w:r>
                          </w:p>
                          <w:p w14:paraId="08276527" w14:textId="39AAB79C"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w:t>
                            </w:r>
                            <w:r w:rsidR="00C21D11">
                              <w:rPr>
                                <w:rFonts w:ascii="ＭＳ ゴシック" w:hAnsi="ＭＳ ゴシック" w:hint="eastAsia"/>
                                <w:spacing w:val="0"/>
                                <w:sz w:val="22"/>
                                <w:szCs w:val="22"/>
                              </w:rPr>
                              <w:t>６</w:t>
                            </w:r>
                            <w:r w:rsidRPr="00430975">
                              <w:rPr>
                                <w:rFonts w:ascii="ＭＳ ゴシック" w:hAnsi="ＭＳ ゴシック" w:hint="eastAsia"/>
                                <w:spacing w:val="0"/>
                                <w:sz w:val="22"/>
                                <w:szCs w:val="22"/>
                              </w:rPr>
                              <w:t>年度の単年度比率（</w:t>
                            </w:r>
                            <w:r w:rsidR="00C21D11">
                              <w:rPr>
                                <w:rFonts w:ascii="ＭＳ ゴシック" w:hAnsi="ＭＳ ゴシック" w:hint="eastAsia"/>
                                <w:spacing w:val="0"/>
                                <w:sz w:val="22"/>
                                <w:szCs w:val="22"/>
                              </w:rPr>
                              <w:t>９</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％）が、今回平均の対象外</w:t>
                            </w:r>
                          </w:p>
                          <w:p w14:paraId="6A6043E9" w14:textId="3F3A1390" w:rsidR="00763DF4" w:rsidRPr="0030404D"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となる令和</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年度（１</w:t>
                            </w:r>
                            <w:r w:rsidR="00C21D11">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％）と比べ、</w:t>
                            </w:r>
                            <w:r w:rsidR="00C21D11">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8467E" id="角丸四角形 3" o:spid="_x0000_s1034" style="position:absolute;left:0;text-align:left;margin-left:22.7pt;margin-top:13.4pt;width:464.2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" filled="f">
                <v:textbox inset="2mm,1mm,2mm,1mm">
                  <w:txbxContent>
                    <w:p w14:paraId="0BA4017A" w14:textId="2340C955"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w:t>
                      </w:r>
                      <w:r w:rsidR="00C21D11">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w:t>
                      </w:r>
                      <w:bookmarkStart w:id="1" w:name="_Hlk111388733"/>
                      <w:r w:rsidRPr="00430975">
                        <w:rPr>
                          <w:rFonts w:ascii="ＭＳ ゴシック" w:hAnsi="ＭＳ ゴシック" w:hint="eastAsia"/>
                          <w:spacing w:val="0"/>
                          <w:sz w:val="22"/>
                          <w:szCs w:val="22"/>
                        </w:rPr>
                        <w:t>令和</w:t>
                      </w:r>
                      <w:bookmarkEnd w:id="1"/>
                      <w:r w:rsidR="00C21D11">
                        <w:rPr>
                          <w:rFonts w:ascii="ＭＳ ゴシック" w:hAnsi="ＭＳ ゴシック" w:hint="eastAsia"/>
                          <w:spacing w:val="0"/>
                          <w:sz w:val="22"/>
                          <w:szCs w:val="22"/>
                        </w:rPr>
                        <w:t>６</w:t>
                      </w:r>
                      <w:r w:rsidRPr="00430975">
                        <w:rPr>
                          <w:rFonts w:ascii="ＭＳ ゴシック" w:hAnsi="ＭＳ ゴシック" w:hint="eastAsia"/>
                          <w:spacing w:val="0"/>
                          <w:sz w:val="22"/>
                          <w:szCs w:val="22"/>
                        </w:rPr>
                        <w:t>年度平均）は、前年度（令和</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～令和</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年度平均）から</w:t>
                      </w:r>
                    </w:p>
                    <w:p w14:paraId="2DD965E9" w14:textId="2AB4ABE8" w:rsidR="00763DF4" w:rsidRPr="00430975"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％となった。</w:t>
                      </w:r>
                    </w:p>
                    <w:p w14:paraId="08276527" w14:textId="39AAB79C"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w:t>
                      </w:r>
                      <w:r w:rsidR="00C21D11">
                        <w:rPr>
                          <w:rFonts w:ascii="ＭＳ ゴシック" w:hAnsi="ＭＳ ゴシック" w:hint="eastAsia"/>
                          <w:spacing w:val="0"/>
                          <w:sz w:val="22"/>
                          <w:szCs w:val="22"/>
                        </w:rPr>
                        <w:t>６</w:t>
                      </w:r>
                      <w:r w:rsidRPr="00430975">
                        <w:rPr>
                          <w:rFonts w:ascii="ＭＳ ゴシック" w:hAnsi="ＭＳ ゴシック" w:hint="eastAsia"/>
                          <w:spacing w:val="0"/>
                          <w:sz w:val="22"/>
                          <w:szCs w:val="22"/>
                        </w:rPr>
                        <w:t>年度の単年度比率（</w:t>
                      </w:r>
                      <w:r w:rsidR="00C21D11">
                        <w:rPr>
                          <w:rFonts w:ascii="ＭＳ ゴシック" w:hAnsi="ＭＳ ゴシック" w:hint="eastAsia"/>
                          <w:spacing w:val="0"/>
                          <w:sz w:val="22"/>
                          <w:szCs w:val="22"/>
                        </w:rPr>
                        <w:t>９</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％）が、今回平均の対象外</w:t>
                      </w:r>
                    </w:p>
                    <w:p w14:paraId="6A6043E9" w14:textId="3F3A1390" w:rsidR="00763DF4" w:rsidRPr="0030404D"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となる令和</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年度（１</w:t>
                      </w:r>
                      <w:r w:rsidR="00C21D11">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％）と比べ、</w:t>
                      </w:r>
                      <w:r w:rsidR="00C21D11">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v:textbox>
                <w10:wrap type="topAndBottom"/>
              </v:roundrect>
            </w:pict>
          </mc:Fallback>
        </mc:AlternateContent>
      </w:r>
    </w:p>
    <w:p w14:paraId="7327B073" w14:textId="1ED83824" w:rsidR="00B5188C" w:rsidRPr="00B23749" w:rsidRDefault="00B5188C" w:rsidP="00B5188C">
      <w:pPr>
        <w:spacing w:line="0" w:lineRule="atLeast"/>
        <w:rPr>
          <w:rFonts w:asciiTheme="majorEastAsia" w:eastAsiaTheme="majorEastAsia" w:hAnsiTheme="majorEastAsia"/>
          <w:sz w:val="20"/>
          <w:szCs w:val="20"/>
        </w:rPr>
      </w:pPr>
    </w:p>
    <w:p w14:paraId="54A92995" w14:textId="6C54B3D5" w:rsidR="00B5188C" w:rsidRPr="002D2E6C" w:rsidRDefault="00B5188C" w:rsidP="00B5188C">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一般会計等が負担する元利償還金及び準元利償還金の標準財政規模に対する比率</w:t>
      </w:r>
    </w:p>
    <w:p w14:paraId="78AD1211" w14:textId="35D8CEA0" w:rsidR="00B5188C" w:rsidRDefault="00B5188C"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２５％　　財政再生基準　３５％</w:t>
      </w:r>
    </w:p>
    <w:p w14:paraId="229B0752" w14:textId="02B3F2A5" w:rsidR="00940757" w:rsidRPr="00940757" w:rsidRDefault="00940757" w:rsidP="00940757">
      <w:pPr>
        <w:ind w:firstLineChars="700" w:firstLine="1278"/>
        <w:jc w:val="left"/>
        <w:rPr>
          <w:rFonts w:asciiTheme="minorEastAsia" w:hAnsiTheme="minorEastAsia"/>
          <w:sz w:val="20"/>
          <w:szCs w:val="20"/>
        </w:rPr>
      </w:pPr>
      <w:r w:rsidRPr="00940757">
        <w:rPr>
          <w:rFonts w:asciiTheme="minorEastAsia" w:hAnsiTheme="minorEastAsia" w:hint="eastAsia"/>
          <w:sz w:val="20"/>
          <w:szCs w:val="20"/>
        </w:rPr>
        <w:t>※ 実質公債費比率が１８％以上となった場合、地方債を発行するには総務大臣の許可が必要となる。</w:t>
      </w:r>
    </w:p>
    <w:tbl>
      <w:tblPr>
        <w:tblStyle w:val="a3"/>
        <w:tblpPr w:leftFromText="142" w:rightFromText="142" w:vertAnchor="text" w:horzAnchor="margin" w:tblpX="500" w:tblpY="130"/>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843"/>
        <w:gridCol w:w="6577"/>
        <w:gridCol w:w="964"/>
      </w:tblGrid>
      <w:tr w:rsidR="00330508" w:rsidRPr="00FB7F98" w14:paraId="6C8306A7" w14:textId="77777777" w:rsidTr="001032CB">
        <w:trPr>
          <w:trHeight w:val="421"/>
        </w:trPr>
        <w:tc>
          <w:tcPr>
            <w:tcW w:w="1843" w:type="dxa"/>
            <w:vMerge w:val="restart"/>
            <w:shd w:val="clear" w:color="auto" w:fill="CCFFFF"/>
            <w:tcMar>
              <w:left w:w="0" w:type="dxa"/>
              <w:right w:w="0" w:type="dxa"/>
            </w:tcMar>
            <w:vAlign w:val="center"/>
          </w:tcPr>
          <w:p w14:paraId="3074930E" w14:textId="77777777" w:rsidR="00330508" w:rsidRPr="00FB7F98" w:rsidRDefault="00330508" w:rsidP="001032CB">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実質公債費比率</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w:t>
            </w:r>
            <w:r w:rsidR="001032CB">
              <w:rPr>
                <w:rFonts w:asciiTheme="majorEastAsia" w:eastAsiaTheme="majorEastAsia" w:hAnsiTheme="majorEastAsia" w:hint="eastAsia"/>
                <w:sz w:val="20"/>
                <w:szCs w:val="20"/>
              </w:rPr>
              <w:t xml:space="preserve"> </w:t>
            </w:r>
          </w:p>
        </w:tc>
        <w:tc>
          <w:tcPr>
            <w:tcW w:w="6577" w:type="dxa"/>
            <w:tcBorders>
              <w:right w:val="nil"/>
            </w:tcBorders>
            <w:shd w:val="clear" w:color="auto" w:fill="CCFFFF"/>
            <w:vAlign w:val="bottom"/>
          </w:tcPr>
          <w:p w14:paraId="033A57C2" w14:textId="22A85128" w:rsidR="00330508" w:rsidRPr="00FB7F98" w:rsidRDefault="00330508" w:rsidP="00A831B3">
            <w:pPr>
              <w:pStyle w:val="a4"/>
              <w:numPr>
                <w:ilvl w:val="0"/>
                <w:numId w:val="10"/>
              </w:numPr>
              <w:spacing w:line="0" w:lineRule="atLeast"/>
              <w:ind w:leftChars="0"/>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地方債の元利償還金＋②</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準元利償還金）－</w:t>
            </w:r>
          </w:p>
          <w:p w14:paraId="70454E84" w14:textId="77777777" w:rsidR="00330508" w:rsidRPr="00FB7F98" w:rsidRDefault="00D80D19" w:rsidP="00A831B3">
            <w:pPr>
              <w:pStyle w:val="a4"/>
              <w:numPr>
                <w:ilvl w:val="0"/>
                <w:numId w:val="11"/>
              </w:numPr>
              <w:spacing w:line="0" w:lineRule="atLeast"/>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w:t>
            </w:r>
            <w:r w:rsidR="00330508" w:rsidRPr="00FB7F98">
              <w:rPr>
                <w:rFonts w:asciiTheme="majorEastAsia" w:eastAsiaTheme="majorEastAsia" w:hAnsiTheme="majorEastAsia" w:hint="eastAsia"/>
                <w:sz w:val="20"/>
                <w:szCs w:val="20"/>
              </w:rPr>
              <w:t>財源＋④</w:t>
            </w:r>
            <w:r w:rsidR="001032CB">
              <w:rPr>
                <w:rFonts w:asciiTheme="majorEastAsia" w:eastAsiaTheme="majorEastAsia" w:hAnsiTheme="majorEastAsia" w:hint="eastAsia"/>
                <w:sz w:val="20"/>
                <w:szCs w:val="20"/>
              </w:rPr>
              <w:t xml:space="preserve"> </w:t>
            </w:r>
            <w:r w:rsidR="00330508" w:rsidRPr="00FB7F98">
              <w:rPr>
                <w:rFonts w:asciiTheme="majorEastAsia" w:eastAsiaTheme="majorEastAsia" w:hAnsiTheme="majorEastAsia" w:hint="eastAsia"/>
                <w:sz w:val="20"/>
                <w:szCs w:val="20"/>
              </w:rPr>
              <w:t>元利償還金･準元利償還金に係る基準財政需要額算入額）</w:t>
            </w:r>
          </w:p>
        </w:tc>
        <w:tc>
          <w:tcPr>
            <w:tcW w:w="964" w:type="dxa"/>
            <w:vMerge w:val="restart"/>
            <w:tcBorders>
              <w:left w:val="nil"/>
            </w:tcBorders>
            <w:shd w:val="clear" w:color="auto" w:fill="CCFFFF"/>
            <w:vAlign w:val="center"/>
          </w:tcPr>
          <w:p w14:paraId="2DE22221" w14:textId="77777777" w:rsidR="00330508" w:rsidRPr="00FB7F98" w:rsidRDefault="00330508" w:rsidP="00A831B3">
            <w:pPr>
              <w:spacing w:line="0" w:lineRule="atLeast"/>
              <w:ind w:rightChars="-20" w:right="-39"/>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の３か年</w:t>
            </w:r>
          </w:p>
          <w:p w14:paraId="5744266D" w14:textId="77777777" w:rsidR="00330508" w:rsidRPr="00FB7F98" w:rsidRDefault="00330508" w:rsidP="00C03E12">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平均</w:t>
            </w:r>
          </w:p>
        </w:tc>
      </w:tr>
      <w:tr w:rsidR="00330508" w:rsidRPr="00FB7F98" w14:paraId="7193C3A6" w14:textId="77777777" w:rsidTr="001032CB">
        <w:trPr>
          <w:trHeight w:val="421"/>
        </w:trPr>
        <w:tc>
          <w:tcPr>
            <w:tcW w:w="1843" w:type="dxa"/>
            <w:vMerge/>
            <w:shd w:val="clear" w:color="auto" w:fill="CCFFFF"/>
            <w:vAlign w:val="center"/>
          </w:tcPr>
          <w:p w14:paraId="79A31373" w14:textId="77777777" w:rsidR="00330508" w:rsidRPr="00FB7F98" w:rsidRDefault="00330508" w:rsidP="00A831B3">
            <w:pPr>
              <w:spacing w:line="0" w:lineRule="atLeast"/>
              <w:jc w:val="center"/>
              <w:rPr>
                <w:rFonts w:asciiTheme="majorEastAsia" w:eastAsiaTheme="majorEastAsia" w:hAnsiTheme="majorEastAsia"/>
                <w:sz w:val="20"/>
                <w:szCs w:val="20"/>
              </w:rPr>
            </w:pPr>
          </w:p>
        </w:tc>
        <w:tc>
          <w:tcPr>
            <w:tcW w:w="6577" w:type="dxa"/>
            <w:tcBorders>
              <w:right w:val="nil"/>
            </w:tcBorders>
            <w:shd w:val="clear" w:color="auto" w:fill="CCFFFF"/>
          </w:tcPr>
          <w:p w14:paraId="002E1A71" w14:textId="356F681B" w:rsidR="00330508" w:rsidRPr="00FB7F98" w:rsidRDefault="00330508" w:rsidP="001032CB">
            <w:pPr>
              <w:spacing w:line="0" w:lineRule="atLeast"/>
              <w:ind w:firstLineChars="100" w:firstLine="183"/>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⑤</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標準財政規模－</w:t>
            </w:r>
          </w:p>
          <w:p w14:paraId="03B917AD" w14:textId="77777777" w:rsidR="00330508" w:rsidRPr="00FB7F98" w:rsidRDefault="00330508" w:rsidP="00A831B3">
            <w:pPr>
              <w:pStyle w:val="a4"/>
              <w:numPr>
                <w:ilvl w:val="0"/>
                <w:numId w:val="11"/>
              </w:numPr>
              <w:spacing w:line="0" w:lineRule="atLeast"/>
              <w:ind w:leftChars="0"/>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元利償還金･準元利償還金に係る基準財政需要額算入額）</w:t>
            </w:r>
          </w:p>
        </w:tc>
        <w:tc>
          <w:tcPr>
            <w:tcW w:w="964" w:type="dxa"/>
            <w:vMerge/>
            <w:tcBorders>
              <w:left w:val="nil"/>
            </w:tcBorders>
            <w:shd w:val="clear" w:color="auto" w:fill="CCFFFF"/>
          </w:tcPr>
          <w:p w14:paraId="6ECE0B48" w14:textId="77777777" w:rsidR="00330508" w:rsidRPr="00FB7F98" w:rsidRDefault="00330508" w:rsidP="00A831B3">
            <w:pPr>
              <w:spacing w:line="0" w:lineRule="atLeast"/>
              <w:jc w:val="center"/>
              <w:rPr>
                <w:rFonts w:asciiTheme="majorEastAsia" w:eastAsiaTheme="majorEastAsia" w:hAnsiTheme="majorEastAsia"/>
                <w:sz w:val="20"/>
                <w:szCs w:val="20"/>
              </w:rPr>
            </w:pPr>
          </w:p>
        </w:tc>
      </w:tr>
    </w:tbl>
    <w:p w14:paraId="4CC59FFB" w14:textId="3CF1176A" w:rsidR="00330508" w:rsidRDefault="00330508" w:rsidP="00E648AE">
      <w:pPr>
        <w:spacing w:line="0" w:lineRule="atLeast"/>
        <w:jc w:val="left"/>
        <w:rPr>
          <w:rFonts w:asciiTheme="minorEastAsia" w:hAnsiTheme="minorEastAsia"/>
          <w:sz w:val="20"/>
          <w:szCs w:val="20"/>
        </w:rPr>
      </w:pPr>
    </w:p>
    <w:p w14:paraId="6D5C8E79" w14:textId="77777777" w:rsidR="006D43E6" w:rsidRDefault="006D43E6" w:rsidP="006D43E6">
      <w:pPr>
        <w:spacing w:line="160" w:lineRule="exact"/>
        <w:ind w:firstLineChars="300" w:firstLine="548"/>
        <w:rPr>
          <w:rFonts w:asciiTheme="minorEastAsia" w:hAnsiTheme="minorEastAsia"/>
          <w:sz w:val="20"/>
          <w:szCs w:val="20"/>
        </w:rPr>
      </w:pPr>
    </w:p>
    <w:p w14:paraId="54973095" w14:textId="40894659" w:rsidR="00330508" w:rsidRPr="002D2E6C" w:rsidRDefault="001032CB" w:rsidP="00330508">
      <w:pPr>
        <w:spacing w:line="0" w:lineRule="atLeast"/>
        <w:ind w:firstLineChars="300" w:firstLine="548"/>
        <w:rPr>
          <w:rFonts w:asciiTheme="minorEastAsia" w:hAnsiTheme="minorEastAsia"/>
          <w:sz w:val="20"/>
          <w:szCs w:val="20"/>
        </w:rPr>
      </w:pPr>
      <w:r w:rsidRPr="002D2E6C">
        <w:rPr>
          <w:rFonts w:asciiTheme="minorEastAsia" w:hAnsiTheme="minorEastAsia" w:hint="eastAsia"/>
          <w:sz w:val="20"/>
          <w:szCs w:val="20"/>
        </w:rPr>
        <w:t>「</w:t>
      </w:r>
      <w:r w:rsidR="00330508" w:rsidRPr="002D2E6C">
        <w:rPr>
          <w:rFonts w:asciiTheme="minorEastAsia" w:hAnsiTheme="minorEastAsia" w:hint="eastAsia"/>
          <w:sz w:val="20"/>
          <w:szCs w:val="20"/>
        </w:rPr>
        <w:t>②</w:t>
      </w:r>
      <w:r>
        <w:rPr>
          <w:rFonts w:asciiTheme="minorEastAsia" w:hAnsiTheme="minorEastAsia" w:hint="eastAsia"/>
          <w:sz w:val="20"/>
          <w:szCs w:val="20"/>
        </w:rPr>
        <w:t xml:space="preserve"> </w:t>
      </w:r>
      <w:r w:rsidR="00330508" w:rsidRPr="002D2E6C">
        <w:rPr>
          <w:rFonts w:asciiTheme="minorEastAsia" w:hAnsiTheme="minorEastAsia" w:hint="eastAsia"/>
          <w:sz w:val="20"/>
          <w:szCs w:val="20"/>
        </w:rPr>
        <w:t>準元利償還金」の内容</w:t>
      </w:r>
    </w:p>
    <w:p w14:paraId="472F9A25" w14:textId="00221269"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満期一括償還地方</w:t>
      </w:r>
      <w:r w:rsidR="001662C8">
        <w:rPr>
          <w:rFonts w:asciiTheme="minorEastAsia" w:hAnsiTheme="minorEastAsia" w:hint="eastAsia"/>
          <w:sz w:val="20"/>
          <w:szCs w:val="20"/>
        </w:rPr>
        <w:t>債について、償還期間を３０年とする元金均等年賦償還をした場合の１</w:t>
      </w:r>
      <w:r w:rsidRPr="002D2E6C">
        <w:rPr>
          <w:rFonts w:asciiTheme="minorEastAsia" w:hAnsiTheme="minorEastAsia" w:hint="eastAsia"/>
          <w:sz w:val="20"/>
          <w:szCs w:val="20"/>
        </w:rPr>
        <w:t>年あたりの</w:t>
      </w:r>
      <w:r w:rsidRPr="002D2E6C">
        <w:rPr>
          <w:rFonts w:asciiTheme="minorEastAsia" w:hAnsiTheme="minorEastAsia"/>
          <w:sz w:val="20"/>
          <w:szCs w:val="20"/>
        </w:rPr>
        <w:br/>
      </w:r>
      <w:r w:rsidRPr="002D2E6C">
        <w:rPr>
          <w:rFonts w:asciiTheme="minorEastAsia" w:hAnsiTheme="minorEastAsia" w:hint="eastAsia"/>
          <w:sz w:val="20"/>
          <w:szCs w:val="20"/>
        </w:rPr>
        <w:t>元金償還金相当額</w:t>
      </w:r>
    </w:p>
    <w:p w14:paraId="08396B5D" w14:textId="621866E0"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一般会計等から一般会計等以外の特別会計への繰出金のうち、公営企業債の償還の財源に充てたと</w:t>
      </w:r>
      <w:r w:rsidRPr="002D2E6C">
        <w:rPr>
          <w:rFonts w:asciiTheme="minorEastAsia" w:hAnsiTheme="minorEastAsia"/>
          <w:sz w:val="20"/>
          <w:szCs w:val="20"/>
        </w:rPr>
        <w:br/>
      </w:r>
      <w:r w:rsidRPr="002D2E6C">
        <w:rPr>
          <w:rFonts w:asciiTheme="minorEastAsia" w:hAnsiTheme="minorEastAsia" w:hint="eastAsia"/>
          <w:sz w:val="20"/>
          <w:szCs w:val="20"/>
        </w:rPr>
        <w:t>認められるもの</w:t>
      </w:r>
    </w:p>
    <w:p w14:paraId="1DD8942C" w14:textId="1E83B193" w:rsidR="002801F3" w:rsidRPr="002D2E6C" w:rsidRDefault="001605C2" w:rsidP="00330508">
      <w:pPr>
        <w:pStyle w:val="a4"/>
        <w:numPr>
          <w:ilvl w:val="0"/>
          <w:numId w:val="4"/>
        </w:numPr>
        <w:spacing w:line="0" w:lineRule="atLeast"/>
        <w:ind w:leftChars="0" w:left="993" w:hanging="284"/>
        <w:rPr>
          <w:rFonts w:asciiTheme="minorEastAsia" w:hAnsiTheme="minorEastAsia"/>
          <w:sz w:val="20"/>
          <w:szCs w:val="20"/>
        </w:rPr>
      </w:pPr>
      <w:r>
        <w:rPr>
          <w:rFonts w:asciiTheme="minorEastAsia" w:hAnsiTheme="minorEastAsia" w:hint="eastAsia"/>
          <w:sz w:val="20"/>
          <w:szCs w:val="20"/>
        </w:rPr>
        <w:t>一部事務組合等が</w:t>
      </w:r>
      <w:r w:rsidR="002801F3">
        <w:rPr>
          <w:rFonts w:asciiTheme="minorEastAsia" w:hAnsiTheme="minorEastAsia" w:hint="eastAsia"/>
          <w:sz w:val="20"/>
          <w:szCs w:val="20"/>
        </w:rPr>
        <w:t>起こした地方債</w:t>
      </w:r>
      <w:r>
        <w:rPr>
          <w:rFonts w:asciiTheme="minorEastAsia" w:hAnsiTheme="minorEastAsia" w:hint="eastAsia"/>
          <w:sz w:val="20"/>
          <w:szCs w:val="20"/>
        </w:rPr>
        <w:t>の償還の財源に充てたと認められるもの</w:t>
      </w:r>
    </w:p>
    <w:p w14:paraId="18B9171B" w14:textId="37758EFC"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債務負担行為に基づく支出のうち公債費に準ずるもの</w:t>
      </w:r>
    </w:p>
    <w:p w14:paraId="0FB8265A" w14:textId="19788744" w:rsidR="00E648AE" w:rsidRDefault="00C21D11" w:rsidP="00E648AE">
      <w:pPr>
        <w:spacing w:line="0" w:lineRule="atLeast"/>
        <w:rPr>
          <w:rFonts w:asciiTheme="minorEastAsia" w:hAnsiTheme="minorEastAsia"/>
          <w:sz w:val="20"/>
          <w:szCs w:val="20"/>
        </w:rPr>
      </w:pPr>
      <w:r w:rsidRPr="00C21D11">
        <w:rPr>
          <w:noProof/>
        </w:rPr>
        <w:drawing>
          <wp:anchor distT="0" distB="0" distL="114300" distR="114300" simplePos="0" relativeHeight="252058624" behindDoc="0" locked="0" layoutInCell="1" allowOverlap="1" wp14:anchorId="6C768AC3" wp14:editId="28F07DD0">
            <wp:simplePos x="0" y="0"/>
            <wp:positionH relativeFrom="column">
              <wp:posOffset>635</wp:posOffset>
            </wp:positionH>
            <wp:positionV relativeFrom="paragraph">
              <wp:posOffset>-2540</wp:posOffset>
            </wp:positionV>
            <wp:extent cx="6338520" cy="3692501"/>
            <wp:effectExtent l="0" t="0" r="5715" b="38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8520" cy="3692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D5AEB" w14:textId="396036A2" w:rsidR="00C20C8D" w:rsidRPr="00B61A3A" w:rsidRDefault="00C20C8D" w:rsidP="00E648AE">
      <w:pPr>
        <w:spacing w:line="0" w:lineRule="atLeast"/>
        <w:rPr>
          <w:rFonts w:asciiTheme="minorEastAsia" w:hAnsiTheme="minorEastAsia"/>
          <w:sz w:val="20"/>
          <w:szCs w:val="20"/>
        </w:rPr>
      </w:pPr>
    </w:p>
    <w:p w14:paraId="3536C956" w14:textId="0DB61615" w:rsidR="001F2800" w:rsidRDefault="001F2800" w:rsidP="00E648AE">
      <w:pPr>
        <w:spacing w:line="0" w:lineRule="atLeast"/>
        <w:rPr>
          <w:rFonts w:asciiTheme="minorEastAsia" w:hAnsiTheme="minorEastAsia"/>
          <w:sz w:val="20"/>
          <w:szCs w:val="20"/>
        </w:rPr>
      </w:pPr>
    </w:p>
    <w:p w14:paraId="10440B42" w14:textId="1E3D4BAA" w:rsidR="001F2800" w:rsidRDefault="001F2800" w:rsidP="00E648AE">
      <w:pPr>
        <w:spacing w:line="0" w:lineRule="atLeast"/>
        <w:rPr>
          <w:rFonts w:asciiTheme="minorEastAsia" w:hAnsiTheme="minorEastAsia"/>
          <w:sz w:val="20"/>
          <w:szCs w:val="20"/>
        </w:rPr>
      </w:pPr>
    </w:p>
    <w:p w14:paraId="042327FD" w14:textId="14420782" w:rsidR="001F2800" w:rsidRDefault="001F2800" w:rsidP="00E648AE">
      <w:pPr>
        <w:spacing w:line="0" w:lineRule="atLeast"/>
        <w:rPr>
          <w:rFonts w:asciiTheme="minorEastAsia" w:hAnsiTheme="minorEastAsia"/>
          <w:sz w:val="20"/>
          <w:szCs w:val="20"/>
        </w:rPr>
      </w:pPr>
    </w:p>
    <w:p w14:paraId="4B2E9B47" w14:textId="4994C173" w:rsidR="001F2800" w:rsidRDefault="001F2800" w:rsidP="00E648AE">
      <w:pPr>
        <w:spacing w:line="0" w:lineRule="atLeast"/>
        <w:rPr>
          <w:rFonts w:asciiTheme="minorEastAsia" w:hAnsiTheme="minorEastAsia"/>
          <w:sz w:val="20"/>
          <w:szCs w:val="20"/>
        </w:rPr>
      </w:pPr>
    </w:p>
    <w:p w14:paraId="02484B4A" w14:textId="568C27A5" w:rsidR="001F2800" w:rsidRDefault="001F2800" w:rsidP="00E648AE">
      <w:pPr>
        <w:spacing w:line="0" w:lineRule="atLeast"/>
        <w:rPr>
          <w:rFonts w:asciiTheme="minorEastAsia" w:hAnsiTheme="minorEastAsia"/>
          <w:sz w:val="20"/>
          <w:szCs w:val="20"/>
        </w:rPr>
      </w:pPr>
    </w:p>
    <w:p w14:paraId="70228761" w14:textId="77777777" w:rsidR="001F2800" w:rsidRDefault="001F2800" w:rsidP="00E648AE">
      <w:pPr>
        <w:spacing w:line="0" w:lineRule="atLeast"/>
        <w:rPr>
          <w:rFonts w:asciiTheme="minorEastAsia" w:hAnsiTheme="minorEastAsia"/>
          <w:sz w:val="20"/>
          <w:szCs w:val="20"/>
        </w:rPr>
      </w:pPr>
    </w:p>
    <w:p w14:paraId="1941A715" w14:textId="06B39305" w:rsidR="001F2800" w:rsidRDefault="001F2800" w:rsidP="00E648AE">
      <w:pPr>
        <w:spacing w:line="0" w:lineRule="atLeast"/>
        <w:rPr>
          <w:rFonts w:asciiTheme="minorEastAsia" w:hAnsiTheme="minorEastAsia"/>
          <w:sz w:val="20"/>
          <w:szCs w:val="20"/>
        </w:rPr>
      </w:pPr>
    </w:p>
    <w:p w14:paraId="26A3FF5F" w14:textId="5B85FC93" w:rsidR="008749DA" w:rsidRDefault="008749DA" w:rsidP="00304ED1">
      <w:pPr>
        <w:spacing w:line="0" w:lineRule="atLeast"/>
        <w:ind w:left="709"/>
        <w:rPr>
          <w:rFonts w:asciiTheme="minorEastAsia" w:hAnsiTheme="minorEastAsia"/>
          <w:noProof/>
          <w:sz w:val="20"/>
          <w:szCs w:val="20"/>
        </w:rPr>
      </w:pPr>
    </w:p>
    <w:p w14:paraId="53113A90" w14:textId="367AA4B7" w:rsidR="001F2800" w:rsidRDefault="001F2800" w:rsidP="00304ED1">
      <w:pPr>
        <w:spacing w:line="0" w:lineRule="atLeast"/>
        <w:ind w:left="709"/>
        <w:rPr>
          <w:rFonts w:asciiTheme="minorEastAsia" w:hAnsiTheme="minorEastAsia"/>
          <w:noProof/>
          <w:sz w:val="20"/>
          <w:szCs w:val="20"/>
        </w:rPr>
      </w:pPr>
    </w:p>
    <w:p w14:paraId="52768819" w14:textId="09499C5C" w:rsidR="001F2800" w:rsidRDefault="001F2800" w:rsidP="00304ED1">
      <w:pPr>
        <w:spacing w:line="0" w:lineRule="atLeast"/>
        <w:ind w:left="709"/>
        <w:rPr>
          <w:rFonts w:asciiTheme="minorEastAsia" w:hAnsiTheme="minorEastAsia"/>
          <w:noProof/>
          <w:sz w:val="20"/>
          <w:szCs w:val="20"/>
        </w:rPr>
      </w:pPr>
    </w:p>
    <w:p w14:paraId="1EB940FF" w14:textId="72252411" w:rsidR="001F2800" w:rsidRDefault="001F2800" w:rsidP="00304ED1">
      <w:pPr>
        <w:spacing w:line="0" w:lineRule="atLeast"/>
        <w:ind w:left="709"/>
        <w:rPr>
          <w:rFonts w:asciiTheme="minorEastAsia" w:hAnsiTheme="minorEastAsia"/>
          <w:noProof/>
          <w:sz w:val="20"/>
          <w:szCs w:val="20"/>
        </w:rPr>
      </w:pPr>
    </w:p>
    <w:p w14:paraId="326F04A2" w14:textId="6811992F" w:rsidR="001F2800" w:rsidRDefault="001F2800" w:rsidP="00304ED1">
      <w:pPr>
        <w:spacing w:line="0" w:lineRule="atLeast"/>
        <w:ind w:left="709"/>
        <w:rPr>
          <w:rFonts w:asciiTheme="minorEastAsia" w:hAnsiTheme="minorEastAsia"/>
          <w:noProof/>
          <w:sz w:val="20"/>
          <w:szCs w:val="20"/>
        </w:rPr>
      </w:pPr>
    </w:p>
    <w:p w14:paraId="062E9438" w14:textId="43F8CA49" w:rsidR="001F2800" w:rsidRDefault="001F2800" w:rsidP="00304ED1">
      <w:pPr>
        <w:spacing w:line="0" w:lineRule="atLeast"/>
        <w:ind w:left="709"/>
        <w:rPr>
          <w:rFonts w:asciiTheme="minorEastAsia" w:hAnsiTheme="minorEastAsia"/>
          <w:noProof/>
          <w:sz w:val="20"/>
          <w:szCs w:val="20"/>
        </w:rPr>
      </w:pPr>
    </w:p>
    <w:p w14:paraId="3A753739" w14:textId="3DD46458" w:rsidR="001F2800" w:rsidRDefault="001F2800" w:rsidP="00304ED1">
      <w:pPr>
        <w:spacing w:line="0" w:lineRule="atLeast"/>
        <w:ind w:left="709"/>
        <w:rPr>
          <w:rFonts w:asciiTheme="minorEastAsia" w:hAnsiTheme="minorEastAsia"/>
          <w:noProof/>
          <w:sz w:val="20"/>
          <w:szCs w:val="20"/>
        </w:rPr>
      </w:pPr>
    </w:p>
    <w:p w14:paraId="181A4742" w14:textId="432C66CC" w:rsidR="001F2800" w:rsidRDefault="001F2800" w:rsidP="00304ED1">
      <w:pPr>
        <w:spacing w:line="0" w:lineRule="atLeast"/>
        <w:ind w:left="709"/>
        <w:rPr>
          <w:rFonts w:asciiTheme="minorEastAsia" w:hAnsiTheme="minorEastAsia"/>
          <w:noProof/>
          <w:sz w:val="20"/>
          <w:szCs w:val="20"/>
        </w:rPr>
      </w:pPr>
    </w:p>
    <w:p w14:paraId="19708650" w14:textId="0CDD7B9D" w:rsidR="001F2800" w:rsidRDefault="001F2800" w:rsidP="00304ED1">
      <w:pPr>
        <w:spacing w:line="0" w:lineRule="atLeast"/>
        <w:ind w:left="709"/>
        <w:rPr>
          <w:rFonts w:asciiTheme="minorEastAsia" w:hAnsiTheme="minorEastAsia"/>
          <w:noProof/>
          <w:sz w:val="20"/>
          <w:szCs w:val="20"/>
        </w:rPr>
      </w:pPr>
    </w:p>
    <w:p w14:paraId="27DBF3A1" w14:textId="3C1E26CE" w:rsidR="001F2800" w:rsidRDefault="001F2800" w:rsidP="00304ED1">
      <w:pPr>
        <w:spacing w:line="0" w:lineRule="atLeast"/>
        <w:ind w:left="709"/>
        <w:rPr>
          <w:rFonts w:asciiTheme="minorEastAsia" w:hAnsiTheme="minorEastAsia"/>
          <w:noProof/>
          <w:sz w:val="20"/>
          <w:szCs w:val="20"/>
        </w:rPr>
      </w:pPr>
    </w:p>
    <w:p w14:paraId="6BC372F7" w14:textId="441E6E88" w:rsidR="001F2800" w:rsidRDefault="001F2800" w:rsidP="00304ED1">
      <w:pPr>
        <w:spacing w:line="0" w:lineRule="atLeast"/>
        <w:ind w:left="709"/>
        <w:rPr>
          <w:rFonts w:asciiTheme="minorEastAsia" w:hAnsiTheme="minorEastAsia"/>
          <w:noProof/>
          <w:sz w:val="20"/>
          <w:szCs w:val="20"/>
        </w:rPr>
      </w:pPr>
    </w:p>
    <w:p w14:paraId="5E833A89" w14:textId="6B697F85" w:rsidR="001F2800" w:rsidRDefault="001F2800" w:rsidP="00304ED1">
      <w:pPr>
        <w:spacing w:line="0" w:lineRule="atLeast"/>
        <w:ind w:left="709"/>
        <w:rPr>
          <w:rFonts w:asciiTheme="minorEastAsia" w:hAnsiTheme="minorEastAsia"/>
          <w:noProof/>
          <w:sz w:val="20"/>
          <w:szCs w:val="20"/>
        </w:rPr>
      </w:pPr>
    </w:p>
    <w:p w14:paraId="494E04C8" w14:textId="511A430C" w:rsidR="001F2800" w:rsidRDefault="001F2800" w:rsidP="00304ED1">
      <w:pPr>
        <w:spacing w:line="0" w:lineRule="atLeast"/>
        <w:ind w:left="709"/>
        <w:rPr>
          <w:rFonts w:asciiTheme="minorEastAsia" w:hAnsiTheme="minorEastAsia"/>
          <w:noProof/>
          <w:sz w:val="20"/>
          <w:szCs w:val="20"/>
        </w:rPr>
      </w:pPr>
    </w:p>
    <w:p w14:paraId="778B0DC1" w14:textId="77777777" w:rsidR="001F2800" w:rsidRDefault="001F2800" w:rsidP="00304ED1">
      <w:pPr>
        <w:spacing w:line="0" w:lineRule="atLeast"/>
        <w:ind w:left="709"/>
        <w:rPr>
          <w:rFonts w:asciiTheme="minorEastAsia" w:hAnsiTheme="minorEastAsia"/>
          <w:sz w:val="20"/>
          <w:szCs w:val="20"/>
        </w:rPr>
      </w:pPr>
    </w:p>
    <w:p w14:paraId="7C88AD95" w14:textId="79389868" w:rsidR="007447E3" w:rsidRPr="00697BE7" w:rsidRDefault="007447E3" w:rsidP="008A055A">
      <w:pPr>
        <w:spacing w:line="0" w:lineRule="atLeast"/>
        <w:ind w:firstLineChars="150" w:firstLine="244"/>
        <w:rPr>
          <w:rFonts w:asciiTheme="minorEastAsia" w:hAnsiTheme="minorEastAsia"/>
          <w:sz w:val="18"/>
          <w:szCs w:val="18"/>
        </w:rPr>
      </w:pPr>
      <w:r w:rsidRPr="00697BE7">
        <w:rPr>
          <w:rFonts w:asciiTheme="minorEastAsia" w:hAnsiTheme="minorEastAsia" w:hint="eastAsia"/>
          <w:sz w:val="18"/>
          <w:szCs w:val="18"/>
        </w:rPr>
        <w:t>（注）単位未満は、四捨五入を原則としたため、内訳の計と合計とが一致しない場合がある。</w:t>
      </w:r>
    </w:p>
    <w:p w14:paraId="78FC95C7" w14:textId="2C81BD70" w:rsidR="00B64624" w:rsidRPr="00B70E6D" w:rsidRDefault="00B64624" w:rsidP="00B70E6D">
      <w:pPr>
        <w:rPr>
          <w:rFonts w:asciiTheme="majorEastAsia" w:eastAsiaTheme="majorEastAsia" w:hAnsiTheme="majorEastAsia"/>
          <w:sz w:val="20"/>
          <w:szCs w:val="20"/>
        </w:rPr>
      </w:pPr>
    </w:p>
    <w:p w14:paraId="0D0ADA66" w14:textId="77777777" w:rsidR="00D20C39" w:rsidRDefault="00163DE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3712" behindDoc="0" locked="0" layoutInCell="1" allowOverlap="1" wp14:anchorId="39D00FF1" wp14:editId="6C8A1B89">
                <wp:simplePos x="0" y="0"/>
                <wp:positionH relativeFrom="column">
                  <wp:posOffset>-14605</wp:posOffset>
                </wp:positionH>
                <wp:positionV relativeFrom="paragraph">
                  <wp:posOffset>1443990</wp:posOffset>
                </wp:positionV>
                <wp:extent cx="6487795" cy="1403985"/>
                <wp:effectExtent l="0" t="0" r="0" b="635"/>
                <wp:wrapNone/>
                <wp:docPr id="7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28F31AD2" w14:textId="77777777" w:rsidR="00763DF4" w:rsidRDefault="00763DF4" w:rsidP="006E0FD5">
                            <w:pPr>
                              <w:jc w:val="center"/>
                            </w:pPr>
                            <w:r>
                              <w:rPr>
                                <w:rFonts w:hint="eastAsia"/>
                              </w:rPr>
                              <w:t>－</w:t>
                            </w:r>
                            <w:r>
                              <w:rPr>
                                <w:rFonts w:hint="eastAsia"/>
                              </w:rPr>
                              <w:t xml:space="preserve"> 4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0FF1" id="_x0000_s1035" type="#_x0000_t202" style="position:absolute;margin-left:-1.15pt;margin-top:113.7pt;width:510.85pt;height:110.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" filled="f" stroked="f">
                <v:textbox style="mso-fit-shape-to-text:t">
                  <w:txbxContent>
                    <w:p w14:paraId="28F31AD2" w14:textId="77777777" w:rsidR="00763DF4" w:rsidRDefault="00763DF4" w:rsidP="006E0FD5">
                      <w:pPr>
                        <w:jc w:val="center"/>
                      </w:pPr>
                      <w:r>
                        <w:rPr>
                          <w:rFonts w:hint="eastAsia"/>
                        </w:rPr>
                        <w:t>－</w:t>
                      </w:r>
                      <w:r>
                        <w:rPr>
                          <w:rFonts w:hint="eastAsia"/>
                        </w:rPr>
                        <w:t xml:space="preserve"> 4 </w:t>
                      </w:r>
                      <w:r>
                        <w:rPr>
                          <w:rFonts w:hint="eastAsia"/>
                        </w:rPr>
                        <w:t>－</w:t>
                      </w:r>
                    </w:p>
                  </w:txbxContent>
                </v:textbox>
              </v:shape>
            </w:pict>
          </mc:Fallback>
        </mc:AlternateContent>
      </w:r>
      <w:r w:rsidR="00D20C39">
        <w:rPr>
          <w:rFonts w:asciiTheme="majorEastAsia" w:eastAsiaTheme="majorEastAsia" w:hAnsiTheme="majorEastAsia"/>
          <w:sz w:val="20"/>
          <w:szCs w:val="20"/>
        </w:rPr>
        <w:br w:type="page"/>
      </w:r>
    </w:p>
    <w:p w14:paraId="3A2A9E0D" w14:textId="033EDB69" w:rsidR="00B70E6D" w:rsidRPr="00352902" w:rsidRDefault="00343BBF" w:rsidP="0030404D">
      <w:pPr>
        <w:spacing w:line="0" w:lineRule="atLeast"/>
        <w:ind w:firstLineChars="100" w:firstLine="143"/>
        <w:rPr>
          <w:rFonts w:asciiTheme="majorEastAsia" w:eastAsiaTheme="majorEastAsia" w:hAnsiTheme="majorEastAsia"/>
          <w:b/>
          <w:sz w:val="28"/>
          <w:szCs w:val="28"/>
          <w:u w:val="single"/>
        </w:rPr>
      </w:pPr>
      <w:r w:rsidRPr="00697BE7">
        <w:rPr>
          <w:rFonts w:asciiTheme="minorEastAsia" w:hAnsiTheme="minorEastAsia"/>
          <w:noProof/>
          <w:sz w:val="16"/>
          <w:szCs w:val="16"/>
        </w:rPr>
        <w:lastRenderedPageBreak/>
        <mc:AlternateContent>
          <mc:Choice Requires="wps">
            <w:drawing>
              <wp:anchor distT="0" distB="0" distL="114300" distR="114300" simplePos="0" relativeHeight="251683840" behindDoc="0" locked="0" layoutInCell="1" allowOverlap="1" wp14:anchorId="1FE9E5B6" wp14:editId="034461BC">
                <wp:simplePos x="0" y="0"/>
                <wp:positionH relativeFrom="column">
                  <wp:posOffset>360045</wp:posOffset>
                </wp:positionH>
                <wp:positionV relativeFrom="paragraph">
                  <wp:posOffset>1172210</wp:posOffset>
                </wp:positionV>
                <wp:extent cx="482600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482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AA1649" id="直線コネクタ 17"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92.3pt" to="408.3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" strokecolor="black [3213]"/>
            </w:pict>
          </mc:Fallback>
        </mc:AlternateContent>
      </w:r>
      <w:r w:rsidRPr="00697BE7">
        <w:rPr>
          <w:rFonts w:asciiTheme="minorEastAsia" w:hAnsiTheme="minorEastAsia"/>
          <w:noProof/>
          <w:sz w:val="16"/>
          <w:szCs w:val="16"/>
        </w:rPr>
        <mc:AlternateContent>
          <mc:Choice Requires="wps">
            <w:drawing>
              <wp:anchor distT="0" distB="0" distL="114300" distR="114300" simplePos="0" relativeHeight="251679744" behindDoc="0" locked="0" layoutInCell="1" allowOverlap="1" wp14:anchorId="00AAEB81" wp14:editId="6F5EC903">
                <wp:simplePos x="0" y="0"/>
                <wp:positionH relativeFrom="margin">
                  <wp:align>left</wp:align>
                </wp:positionH>
                <wp:positionV relativeFrom="paragraph">
                  <wp:posOffset>278130</wp:posOffset>
                </wp:positionV>
                <wp:extent cx="6685915" cy="1136650"/>
                <wp:effectExtent l="0" t="0" r="19685" b="25400"/>
                <wp:wrapTopAndBottom/>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136650"/>
                        </a:xfrm>
                        <a:prstGeom prst="roundRect">
                          <a:avLst>
                            <a:gd name="adj" fmla="val 16667"/>
                          </a:avLst>
                        </a:prstGeom>
                        <a:noFill/>
                        <a:ln w="9525">
                          <a:solidFill>
                            <a:srgbClr val="000000"/>
                          </a:solidFill>
                          <a:round/>
                          <a:headEnd/>
                          <a:tailEnd/>
                        </a:ln>
                      </wps:spPr>
                      <wps:txbx>
                        <w:txbxContent>
                          <w:p w14:paraId="6114D357" w14:textId="4D256C01" w:rsidR="00763DF4" w:rsidRPr="00430975" w:rsidRDefault="00763DF4" w:rsidP="008749DA">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00C21D11">
                              <w:rPr>
                                <w:rFonts w:ascii="ＭＳ ゴシック" w:hAnsi="ＭＳ ゴシック" w:hint="eastAsia"/>
                                <w:spacing w:val="0"/>
                                <w:sz w:val="22"/>
                                <w:szCs w:val="22"/>
                              </w:rPr>
                              <w:t>１１８</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％）より</w:t>
                            </w:r>
                            <w:r w:rsidR="00C21D11">
                              <w:rPr>
                                <w:rFonts w:ascii="ＭＳ ゴシック" w:hAnsi="ＭＳ ゴシック" w:hint="eastAsia"/>
                                <w:spacing w:val="0"/>
                                <w:sz w:val="22"/>
                                <w:szCs w:val="22"/>
                              </w:rPr>
                              <w:t>８．３</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１</w:t>
                            </w:r>
                            <w:r w:rsidR="00C21D11">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％となった。</w:t>
                            </w:r>
                          </w:p>
                          <w:p w14:paraId="534C3295" w14:textId="6BBBE5FB" w:rsidR="00763DF4" w:rsidRPr="00430975" w:rsidRDefault="00763DF4" w:rsidP="00A05F0D">
                            <w:pPr>
                              <w:pStyle w:val="OasysWin"/>
                              <w:spacing w:line="240" w:lineRule="auto"/>
                              <w:ind w:right="57" w:firstLineChars="100" w:firstLine="203"/>
                              <w:jc w:val="left"/>
                              <w:rPr>
                                <w:rFonts w:ascii="ＭＳ ゴシック" w:hAnsi="ＭＳ ゴシック"/>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w:t>
                            </w:r>
                            <w:r w:rsidR="00343BBF">
                              <w:rPr>
                                <w:rFonts w:ascii="ＭＳ ゴシック" w:hAnsi="ＭＳ ゴシック" w:hint="eastAsia"/>
                                <w:spacing w:val="0"/>
                                <w:sz w:val="22"/>
                                <w:szCs w:val="22"/>
                              </w:rPr>
                              <w:t>、及び標準財政規模</w:t>
                            </w:r>
                            <w:r w:rsidR="007A27DF">
                              <w:rPr>
                                <w:rFonts w:ascii="ＭＳ ゴシック" w:hAnsi="ＭＳ ゴシック" w:hint="eastAsia"/>
                                <w:spacing w:val="0"/>
                                <w:sz w:val="22"/>
                                <w:szCs w:val="22"/>
                              </w:rPr>
                              <w:t>の増</w:t>
                            </w:r>
                            <w:r w:rsidRPr="00430975">
                              <w:rPr>
                                <w:rFonts w:ascii="ＭＳ ゴシック" w:hAnsi="ＭＳ ゴシック" w:hint="eastAsia"/>
                                <w:spacing w:val="0"/>
                                <w:sz w:val="22"/>
                                <w:szCs w:val="22"/>
                              </w:rPr>
                              <w:t>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p>
                          <w:p w14:paraId="2D3D635C" w14:textId="77777777" w:rsidR="00763DF4" w:rsidRPr="00343BBF" w:rsidRDefault="00763DF4" w:rsidP="00905E13">
                            <w:pPr>
                              <w:pStyle w:val="OasysWin"/>
                              <w:spacing w:line="140" w:lineRule="exact"/>
                              <w:ind w:right="57"/>
                              <w:jc w:val="left"/>
                              <w:rPr>
                                <w:rFonts w:ascii="ＭＳ ゴシック" w:hAnsi="ＭＳ ゴシック"/>
                                <w:spacing w:val="0"/>
                                <w:sz w:val="22"/>
                                <w:szCs w:val="22"/>
                              </w:rPr>
                            </w:pPr>
                          </w:p>
                          <w:p w14:paraId="2719831C" w14:textId="7F9A379B" w:rsidR="00763DF4" w:rsidRPr="00430975" w:rsidRDefault="00763DF4"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将来負担額（ｱ+ｲ+ｳ+ｴ+ｵ+ｶ）（６兆</w:t>
                            </w:r>
                            <w:r w:rsidR="00C21D11">
                              <w:rPr>
                                <w:rFonts w:asciiTheme="minorEastAsia" w:eastAsiaTheme="minorEastAsia" w:hAnsiTheme="minorEastAsia" w:hint="eastAsia"/>
                                <w:spacing w:val="0"/>
                                <w:sz w:val="18"/>
                                <w:szCs w:val="18"/>
                              </w:rPr>
                              <w:t>６６０</w:t>
                            </w:r>
                            <w:r w:rsidRPr="00430975">
                              <w:rPr>
                                <w:rFonts w:asciiTheme="minorEastAsia" w:eastAsiaTheme="minorEastAsia" w:hAnsiTheme="minorEastAsia" w:hint="eastAsia"/>
                                <w:spacing w:val="0"/>
                                <w:sz w:val="18"/>
                                <w:szCs w:val="18"/>
                              </w:rPr>
                              <w:t>億円） －　充当可能財源等（ｷ+ｸ+ｹ）（４兆</w:t>
                            </w:r>
                            <w:r w:rsidR="00C21D11">
                              <w:rPr>
                                <w:rFonts w:asciiTheme="minorEastAsia" w:eastAsiaTheme="minorEastAsia" w:hAnsiTheme="minorEastAsia" w:hint="eastAsia"/>
                                <w:spacing w:val="0"/>
                                <w:sz w:val="18"/>
                                <w:szCs w:val="18"/>
                              </w:rPr>
                              <w:t>３</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５５３</w:t>
                            </w:r>
                            <w:r w:rsidRPr="00430975">
                              <w:rPr>
                                <w:rFonts w:asciiTheme="minorEastAsia" w:eastAsiaTheme="minorEastAsia" w:hAnsiTheme="minorEastAsia" w:hint="eastAsia"/>
                                <w:spacing w:val="0"/>
                                <w:sz w:val="18"/>
                                <w:szCs w:val="18"/>
                              </w:rPr>
                              <w:t>億円）</w:t>
                            </w:r>
                          </w:p>
                          <w:p w14:paraId="18C795FA" w14:textId="621725F4" w:rsidR="00763DF4" w:rsidRPr="00430975" w:rsidRDefault="00763DF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 xml:space="preserve">　＝　１</w:t>
                            </w:r>
                            <w:r w:rsidR="00B61A3A">
                              <w:rPr>
                                <w:rFonts w:asciiTheme="minorEastAsia" w:eastAsiaTheme="minorEastAsia" w:hAnsiTheme="minorEastAsia" w:hint="eastAsia"/>
                                <w:spacing w:val="0"/>
                                <w:sz w:val="18"/>
                                <w:szCs w:val="18"/>
                              </w:rPr>
                              <w:t>１</w:t>
                            </w:r>
                            <w:r w:rsidR="008D68F5">
                              <w:rPr>
                                <w:rFonts w:asciiTheme="minorEastAsia" w:eastAsiaTheme="minorEastAsia" w:hAnsiTheme="minorEastAsia" w:hint="eastAsia"/>
                                <w:spacing w:val="0"/>
                                <w:sz w:val="18"/>
                                <w:szCs w:val="18"/>
                              </w:rPr>
                              <w:t>０</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１</w:t>
                            </w:r>
                            <w:r w:rsidRPr="00430975">
                              <w:rPr>
                                <w:rFonts w:asciiTheme="minorEastAsia" w:eastAsiaTheme="minorEastAsia" w:hAnsiTheme="minorEastAsia" w:hint="eastAsia"/>
                                <w:spacing w:val="0"/>
                                <w:sz w:val="18"/>
                                <w:szCs w:val="18"/>
                              </w:rPr>
                              <w:t>％</w:t>
                            </w:r>
                          </w:p>
                          <w:p w14:paraId="3BD15244" w14:textId="6C6978C0" w:rsidR="00763DF4" w:rsidRPr="00430975" w:rsidRDefault="00763DF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標準財政規模（ｺ）（１兆</w:t>
                            </w:r>
                            <w:r w:rsidR="00B61A3A">
                              <w:rPr>
                                <w:rFonts w:asciiTheme="minorEastAsia" w:eastAsiaTheme="minorEastAsia" w:hAnsiTheme="minorEastAsia" w:hint="eastAsia"/>
                                <w:spacing w:val="0"/>
                                <w:sz w:val="18"/>
                                <w:szCs w:val="18"/>
                              </w:rPr>
                              <w:t>７</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５１３</w:t>
                            </w:r>
                            <w:r w:rsidRPr="00430975">
                              <w:rPr>
                                <w:rFonts w:asciiTheme="minorEastAsia" w:eastAsiaTheme="minorEastAsia" w:hAnsiTheme="minorEastAsia" w:hint="eastAsia"/>
                                <w:spacing w:val="0"/>
                                <w:sz w:val="18"/>
                                <w:szCs w:val="18"/>
                              </w:rPr>
                              <w:t>億円）－　算入公債費等（ｻ）（</w:t>
                            </w:r>
                            <w:r w:rsidR="008D68F5">
                              <w:rPr>
                                <w:rFonts w:asciiTheme="minorEastAsia" w:eastAsiaTheme="minorEastAsia" w:hAnsiTheme="minorEastAsia" w:hint="eastAsia"/>
                                <w:spacing w:val="0"/>
                                <w:sz w:val="18"/>
                                <w:szCs w:val="18"/>
                              </w:rPr>
                              <w:t>１</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９８４</w:t>
                            </w:r>
                            <w:r w:rsidRPr="00430975">
                              <w:rPr>
                                <w:rFonts w:asciiTheme="minorEastAsia" w:eastAsiaTheme="minorEastAsia" w:hAnsiTheme="minorEastAsia" w:hint="eastAsia"/>
                                <w:spacing w:val="0"/>
                                <w:sz w:val="18"/>
                                <w:szCs w:val="18"/>
                              </w:rPr>
                              <w:t>億円）</w:t>
                            </w:r>
                          </w:p>
                        </w:txbxContent>
                      </wps:txbx>
                      <wps:bodyPr rot="0" vert="horz" wrap="square" lIns="74295"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AAEB81" id="角丸四角形 4" o:spid="_x0000_s1036" style="position:absolute;left:0;text-align:left;margin-left:0;margin-top:21.9pt;width:526.45pt;height:8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" filled="f">
                <v:textbox inset="5.85pt,0,0,0">
                  <w:txbxContent>
                    <w:p w14:paraId="6114D357" w14:textId="4D256C01" w:rsidR="00763DF4" w:rsidRPr="00430975" w:rsidRDefault="00763DF4" w:rsidP="008749DA">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00C21D11">
                        <w:rPr>
                          <w:rFonts w:ascii="ＭＳ ゴシック" w:hAnsi="ＭＳ ゴシック" w:hint="eastAsia"/>
                          <w:spacing w:val="0"/>
                          <w:sz w:val="22"/>
                          <w:szCs w:val="22"/>
                        </w:rPr>
                        <w:t>１１８</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％）より</w:t>
                      </w:r>
                      <w:r w:rsidR="00C21D11">
                        <w:rPr>
                          <w:rFonts w:ascii="ＭＳ ゴシック" w:hAnsi="ＭＳ ゴシック" w:hint="eastAsia"/>
                          <w:spacing w:val="0"/>
                          <w:sz w:val="22"/>
                          <w:szCs w:val="22"/>
                        </w:rPr>
                        <w:t>８．３</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１</w:t>
                      </w:r>
                      <w:r w:rsidR="00C21D11">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C21D11">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％となった。</w:t>
                      </w:r>
                    </w:p>
                    <w:p w14:paraId="534C3295" w14:textId="6BBBE5FB" w:rsidR="00763DF4" w:rsidRPr="00430975" w:rsidRDefault="00763DF4" w:rsidP="00A05F0D">
                      <w:pPr>
                        <w:pStyle w:val="OasysWin"/>
                        <w:spacing w:line="240" w:lineRule="auto"/>
                        <w:ind w:right="57" w:firstLineChars="100" w:firstLine="203"/>
                        <w:jc w:val="left"/>
                        <w:rPr>
                          <w:rFonts w:ascii="ＭＳ ゴシック" w:hAnsi="ＭＳ ゴシック"/>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w:t>
                      </w:r>
                      <w:r w:rsidR="00343BBF">
                        <w:rPr>
                          <w:rFonts w:ascii="ＭＳ ゴシック" w:hAnsi="ＭＳ ゴシック" w:hint="eastAsia"/>
                          <w:spacing w:val="0"/>
                          <w:sz w:val="22"/>
                          <w:szCs w:val="22"/>
                        </w:rPr>
                        <w:t>、及び標準財政規模</w:t>
                      </w:r>
                      <w:r w:rsidR="007A27DF">
                        <w:rPr>
                          <w:rFonts w:ascii="ＭＳ ゴシック" w:hAnsi="ＭＳ ゴシック" w:hint="eastAsia"/>
                          <w:spacing w:val="0"/>
                          <w:sz w:val="22"/>
                          <w:szCs w:val="22"/>
                        </w:rPr>
                        <w:t>の増</w:t>
                      </w:r>
                      <w:r w:rsidRPr="00430975">
                        <w:rPr>
                          <w:rFonts w:ascii="ＭＳ ゴシック" w:hAnsi="ＭＳ ゴシック" w:hint="eastAsia"/>
                          <w:spacing w:val="0"/>
                          <w:sz w:val="22"/>
                          <w:szCs w:val="22"/>
                        </w:rPr>
                        <w:t>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p>
                    <w:p w14:paraId="2D3D635C" w14:textId="77777777" w:rsidR="00763DF4" w:rsidRPr="00343BBF" w:rsidRDefault="00763DF4" w:rsidP="00905E13">
                      <w:pPr>
                        <w:pStyle w:val="OasysWin"/>
                        <w:spacing w:line="140" w:lineRule="exact"/>
                        <w:ind w:right="57"/>
                        <w:jc w:val="left"/>
                        <w:rPr>
                          <w:rFonts w:ascii="ＭＳ ゴシック" w:hAnsi="ＭＳ ゴシック"/>
                          <w:spacing w:val="0"/>
                          <w:sz w:val="22"/>
                          <w:szCs w:val="22"/>
                        </w:rPr>
                      </w:pPr>
                    </w:p>
                    <w:p w14:paraId="2719831C" w14:textId="7F9A379B" w:rsidR="00763DF4" w:rsidRPr="00430975" w:rsidRDefault="00763DF4"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将来負担額（ｱ+ｲ+ｳ+ｴ+ｵ+ｶ）（６兆</w:t>
                      </w:r>
                      <w:r w:rsidR="00C21D11">
                        <w:rPr>
                          <w:rFonts w:asciiTheme="minorEastAsia" w:eastAsiaTheme="minorEastAsia" w:hAnsiTheme="minorEastAsia" w:hint="eastAsia"/>
                          <w:spacing w:val="0"/>
                          <w:sz w:val="18"/>
                          <w:szCs w:val="18"/>
                        </w:rPr>
                        <w:t>６６０</w:t>
                      </w:r>
                      <w:r w:rsidRPr="00430975">
                        <w:rPr>
                          <w:rFonts w:asciiTheme="minorEastAsia" w:eastAsiaTheme="minorEastAsia" w:hAnsiTheme="minorEastAsia" w:hint="eastAsia"/>
                          <w:spacing w:val="0"/>
                          <w:sz w:val="18"/>
                          <w:szCs w:val="18"/>
                        </w:rPr>
                        <w:t>億円） －　充当可能財源等（ｷ+ｸ+ｹ）（４兆</w:t>
                      </w:r>
                      <w:r w:rsidR="00C21D11">
                        <w:rPr>
                          <w:rFonts w:asciiTheme="minorEastAsia" w:eastAsiaTheme="minorEastAsia" w:hAnsiTheme="minorEastAsia" w:hint="eastAsia"/>
                          <w:spacing w:val="0"/>
                          <w:sz w:val="18"/>
                          <w:szCs w:val="18"/>
                        </w:rPr>
                        <w:t>３</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５５３</w:t>
                      </w:r>
                      <w:r w:rsidRPr="00430975">
                        <w:rPr>
                          <w:rFonts w:asciiTheme="minorEastAsia" w:eastAsiaTheme="minorEastAsia" w:hAnsiTheme="minorEastAsia" w:hint="eastAsia"/>
                          <w:spacing w:val="0"/>
                          <w:sz w:val="18"/>
                          <w:szCs w:val="18"/>
                        </w:rPr>
                        <w:t>億円）</w:t>
                      </w:r>
                    </w:p>
                    <w:p w14:paraId="18C795FA" w14:textId="621725F4" w:rsidR="00763DF4" w:rsidRPr="00430975" w:rsidRDefault="00763DF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 xml:space="preserve">　＝　１</w:t>
                      </w:r>
                      <w:r w:rsidR="00B61A3A">
                        <w:rPr>
                          <w:rFonts w:asciiTheme="minorEastAsia" w:eastAsiaTheme="minorEastAsia" w:hAnsiTheme="minorEastAsia" w:hint="eastAsia"/>
                          <w:spacing w:val="0"/>
                          <w:sz w:val="18"/>
                          <w:szCs w:val="18"/>
                        </w:rPr>
                        <w:t>１</w:t>
                      </w:r>
                      <w:r w:rsidR="008D68F5">
                        <w:rPr>
                          <w:rFonts w:asciiTheme="minorEastAsia" w:eastAsiaTheme="minorEastAsia" w:hAnsiTheme="minorEastAsia" w:hint="eastAsia"/>
                          <w:spacing w:val="0"/>
                          <w:sz w:val="18"/>
                          <w:szCs w:val="18"/>
                        </w:rPr>
                        <w:t>０</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１</w:t>
                      </w:r>
                      <w:r w:rsidRPr="00430975">
                        <w:rPr>
                          <w:rFonts w:asciiTheme="minorEastAsia" w:eastAsiaTheme="minorEastAsia" w:hAnsiTheme="minorEastAsia" w:hint="eastAsia"/>
                          <w:spacing w:val="0"/>
                          <w:sz w:val="18"/>
                          <w:szCs w:val="18"/>
                        </w:rPr>
                        <w:t>％</w:t>
                      </w:r>
                    </w:p>
                    <w:p w14:paraId="3BD15244" w14:textId="6C6978C0" w:rsidR="00763DF4" w:rsidRPr="00430975" w:rsidRDefault="00763DF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標準財政規模（ｺ）（１兆</w:t>
                      </w:r>
                      <w:r w:rsidR="00B61A3A">
                        <w:rPr>
                          <w:rFonts w:asciiTheme="minorEastAsia" w:eastAsiaTheme="minorEastAsia" w:hAnsiTheme="minorEastAsia" w:hint="eastAsia"/>
                          <w:spacing w:val="0"/>
                          <w:sz w:val="18"/>
                          <w:szCs w:val="18"/>
                        </w:rPr>
                        <w:t>７</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５１３</w:t>
                      </w:r>
                      <w:r w:rsidRPr="00430975">
                        <w:rPr>
                          <w:rFonts w:asciiTheme="minorEastAsia" w:eastAsiaTheme="minorEastAsia" w:hAnsiTheme="minorEastAsia" w:hint="eastAsia"/>
                          <w:spacing w:val="0"/>
                          <w:sz w:val="18"/>
                          <w:szCs w:val="18"/>
                        </w:rPr>
                        <w:t>億円）－　算入公債費等（ｻ）（</w:t>
                      </w:r>
                      <w:r w:rsidR="008D68F5">
                        <w:rPr>
                          <w:rFonts w:asciiTheme="minorEastAsia" w:eastAsiaTheme="minorEastAsia" w:hAnsiTheme="minorEastAsia" w:hint="eastAsia"/>
                          <w:spacing w:val="0"/>
                          <w:sz w:val="18"/>
                          <w:szCs w:val="18"/>
                        </w:rPr>
                        <w:t>１</w:t>
                      </w:r>
                      <w:r w:rsidRPr="00430975">
                        <w:rPr>
                          <w:rFonts w:asciiTheme="minorEastAsia" w:eastAsiaTheme="minorEastAsia" w:hAnsiTheme="minorEastAsia" w:hint="eastAsia"/>
                          <w:spacing w:val="0"/>
                          <w:sz w:val="18"/>
                          <w:szCs w:val="18"/>
                        </w:rPr>
                        <w:t>,</w:t>
                      </w:r>
                      <w:r w:rsidR="008D68F5">
                        <w:rPr>
                          <w:rFonts w:asciiTheme="minorEastAsia" w:eastAsiaTheme="minorEastAsia" w:hAnsiTheme="minorEastAsia" w:hint="eastAsia"/>
                          <w:spacing w:val="0"/>
                          <w:sz w:val="18"/>
                          <w:szCs w:val="18"/>
                        </w:rPr>
                        <w:t>９８４</w:t>
                      </w:r>
                      <w:r w:rsidRPr="00430975">
                        <w:rPr>
                          <w:rFonts w:asciiTheme="minorEastAsia" w:eastAsiaTheme="minorEastAsia" w:hAnsiTheme="minorEastAsia" w:hint="eastAsia"/>
                          <w:spacing w:val="0"/>
                          <w:sz w:val="18"/>
                          <w:szCs w:val="18"/>
                        </w:rPr>
                        <w:t>億円）</w:t>
                      </w:r>
                    </w:p>
                  </w:txbxContent>
                </v:textbox>
                <w10:wrap type="topAndBottom" anchorx="margin"/>
              </v:roundrect>
            </w:pict>
          </mc:Fallback>
        </mc:AlternateContent>
      </w:r>
      <w:r w:rsidR="00B70E6D" w:rsidRPr="00B70E6D">
        <w:rPr>
          <w:rFonts w:asciiTheme="majorEastAsia" w:eastAsiaTheme="majorEastAsia" w:hAnsiTheme="majorEastAsia" w:hint="eastAsia"/>
          <w:b/>
          <w:sz w:val="28"/>
          <w:szCs w:val="28"/>
          <w:u w:val="single"/>
        </w:rPr>
        <w:t>将来負担</w:t>
      </w:r>
      <w:r w:rsidR="00B70E6D" w:rsidRPr="008234C7">
        <w:rPr>
          <w:rFonts w:asciiTheme="majorEastAsia" w:eastAsiaTheme="majorEastAsia" w:hAnsiTheme="majorEastAsia" w:hint="eastAsia"/>
          <w:b/>
          <w:sz w:val="28"/>
          <w:szCs w:val="28"/>
          <w:u w:val="single"/>
        </w:rPr>
        <w:t>比</w:t>
      </w:r>
      <w:r w:rsidR="00B70E6D" w:rsidRPr="00352902">
        <w:rPr>
          <w:rFonts w:asciiTheme="majorEastAsia" w:eastAsiaTheme="majorEastAsia" w:hAnsiTheme="majorEastAsia" w:hint="eastAsia"/>
          <w:b/>
          <w:sz w:val="28"/>
          <w:szCs w:val="28"/>
          <w:u w:val="single"/>
        </w:rPr>
        <w:t>率</w:t>
      </w:r>
      <w:r w:rsidR="00B70E6D" w:rsidRPr="000011F3">
        <w:rPr>
          <w:rFonts w:asciiTheme="majorEastAsia" w:eastAsiaTheme="majorEastAsia" w:hAnsiTheme="majorEastAsia" w:hint="eastAsia"/>
          <w:b/>
          <w:color w:val="000000" w:themeColor="text1"/>
          <w:sz w:val="28"/>
          <w:szCs w:val="28"/>
          <w:u w:val="single"/>
        </w:rPr>
        <w:t xml:space="preserve">　</w:t>
      </w:r>
      <w:r w:rsidR="00B96020" w:rsidRPr="00430975">
        <w:rPr>
          <w:rFonts w:asciiTheme="majorEastAsia" w:eastAsiaTheme="majorEastAsia" w:hAnsiTheme="majorEastAsia" w:hint="eastAsia"/>
          <w:b/>
          <w:sz w:val="28"/>
          <w:szCs w:val="28"/>
          <w:u w:val="single"/>
        </w:rPr>
        <w:t>１</w:t>
      </w:r>
      <w:r w:rsidR="00B61A3A">
        <w:rPr>
          <w:rFonts w:asciiTheme="majorEastAsia" w:eastAsiaTheme="majorEastAsia" w:hAnsiTheme="majorEastAsia" w:hint="eastAsia"/>
          <w:b/>
          <w:sz w:val="28"/>
          <w:szCs w:val="28"/>
          <w:u w:val="single"/>
        </w:rPr>
        <w:t>１</w:t>
      </w:r>
      <w:r w:rsidR="00C21D11">
        <w:rPr>
          <w:rFonts w:asciiTheme="majorEastAsia" w:eastAsiaTheme="majorEastAsia" w:hAnsiTheme="majorEastAsia" w:hint="eastAsia"/>
          <w:b/>
          <w:sz w:val="28"/>
          <w:szCs w:val="28"/>
          <w:u w:val="single"/>
        </w:rPr>
        <w:t>０</w:t>
      </w:r>
      <w:r w:rsidR="00B41376" w:rsidRPr="00430975">
        <w:rPr>
          <w:rFonts w:asciiTheme="majorEastAsia" w:eastAsiaTheme="majorEastAsia" w:hAnsiTheme="majorEastAsia" w:hint="eastAsia"/>
          <w:b/>
          <w:sz w:val="28"/>
          <w:szCs w:val="28"/>
          <w:u w:val="single"/>
        </w:rPr>
        <w:t>．</w:t>
      </w:r>
      <w:r w:rsidR="00C21D11">
        <w:rPr>
          <w:rFonts w:asciiTheme="majorEastAsia" w:eastAsiaTheme="majorEastAsia" w:hAnsiTheme="majorEastAsia" w:hint="eastAsia"/>
          <w:b/>
          <w:sz w:val="28"/>
          <w:szCs w:val="28"/>
          <w:u w:val="single"/>
        </w:rPr>
        <w:t>１</w:t>
      </w:r>
      <w:r w:rsidR="00B70E6D" w:rsidRPr="000011F3">
        <w:rPr>
          <w:rFonts w:asciiTheme="majorEastAsia" w:eastAsiaTheme="majorEastAsia" w:hAnsiTheme="majorEastAsia" w:hint="eastAsia"/>
          <w:b/>
          <w:color w:val="000000" w:themeColor="text1"/>
          <w:sz w:val="28"/>
          <w:szCs w:val="28"/>
          <w:u w:val="single"/>
        </w:rPr>
        <w:t xml:space="preserve">％ </w:t>
      </w:r>
    </w:p>
    <w:p w14:paraId="0FFE3BEE" w14:textId="46061C9D" w:rsidR="00B70E6D" w:rsidRPr="00B23749" w:rsidRDefault="00B70E6D" w:rsidP="004E6F55">
      <w:pPr>
        <w:spacing w:line="200" w:lineRule="exact"/>
        <w:rPr>
          <w:rFonts w:asciiTheme="majorEastAsia" w:eastAsiaTheme="majorEastAsia" w:hAnsiTheme="majorEastAsia"/>
          <w:sz w:val="20"/>
          <w:szCs w:val="20"/>
        </w:rPr>
      </w:pPr>
    </w:p>
    <w:p w14:paraId="274DDFD2" w14:textId="1956FC6A" w:rsidR="00B70E6D" w:rsidRPr="00697BE7" w:rsidRDefault="00B70E6D" w:rsidP="00B70E6D">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一般会計等が将来負担すべき実質的な負債の標準財政規模に対する比率</w:t>
      </w:r>
    </w:p>
    <w:p w14:paraId="71904444" w14:textId="1A2BD8C9" w:rsidR="00B70E6D" w:rsidRPr="00697BE7" w:rsidRDefault="00B70E6D"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早期健全化基準　４００％　　財政再生基準　なし</w:t>
      </w:r>
    </w:p>
    <w:tbl>
      <w:tblPr>
        <w:tblStyle w:val="a3"/>
        <w:tblpPr w:leftFromText="142" w:rightFromText="142" w:vertAnchor="text" w:horzAnchor="margin" w:tblpXSpec="center" w:tblpY="130"/>
        <w:tblW w:w="10031" w:type="dxa"/>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519"/>
        <w:gridCol w:w="1566"/>
        <w:gridCol w:w="6946"/>
      </w:tblGrid>
      <w:tr w:rsidR="00D70674" w14:paraId="47799AC1" w14:textId="77777777" w:rsidTr="009F2AF5">
        <w:trPr>
          <w:trHeight w:val="1474"/>
        </w:trPr>
        <w:tc>
          <w:tcPr>
            <w:tcW w:w="1519" w:type="dxa"/>
            <w:vMerge w:val="restart"/>
            <w:shd w:val="clear" w:color="auto" w:fill="CCFFFF"/>
          </w:tcPr>
          <w:p w14:paraId="4697E1C2"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4BBCAF76"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20A40F7F"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0F33581"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1D5882D0"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679F1D15"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E2B9F52" w14:textId="21D4D01B" w:rsidR="00D70674" w:rsidRPr="00697BE7" w:rsidRDefault="00D70674" w:rsidP="00D70674">
            <w:pPr>
              <w:spacing w:line="0" w:lineRule="atLeast"/>
              <w:ind w:leftChars="-73" w:left="-28" w:hangingChars="69" w:hanging="113"/>
              <w:jc w:val="right"/>
              <w:rPr>
                <w:rFonts w:asciiTheme="majorEastAsia" w:eastAsiaTheme="majorEastAsia" w:hAnsiTheme="majorEastAsia"/>
                <w:sz w:val="18"/>
                <w:szCs w:val="18"/>
              </w:rPr>
            </w:pPr>
            <w:r w:rsidRPr="00697BE7">
              <w:rPr>
                <w:rFonts w:asciiTheme="majorEastAsia" w:eastAsiaTheme="majorEastAsia" w:hAnsiTheme="majorEastAsia" w:hint="eastAsia"/>
                <w:b/>
                <w:sz w:val="18"/>
                <w:szCs w:val="18"/>
              </w:rPr>
              <w:t>将来負担比率</w:t>
            </w:r>
            <w:r w:rsidRPr="00697BE7">
              <w:rPr>
                <w:rFonts w:asciiTheme="majorEastAsia" w:eastAsiaTheme="majorEastAsia" w:hAnsiTheme="majorEastAsia" w:hint="eastAsia"/>
                <w:sz w:val="18"/>
                <w:szCs w:val="18"/>
              </w:rPr>
              <w:t xml:space="preserve">　＝</w:t>
            </w:r>
          </w:p>
        </w:tc>
        <w:tc>
          <w:tcPr>
            <w:tcW w:w="1566" w:type="dxa"/>
            <w:tcBorders>
              <w:bottom w:val="nil"/>
            </w:tcBorders>
            <w:shd w:val="clear" w:color="auto" w:fill="CCFFFF"/>
            <w:vAlign w:val="center"/>
          </w:tcPr>
          <w:p w14:paraId="4A8BEDD2"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将来負担額</w:t>
            </w:r>
            <w:r w:rsidRPr="00697BE7">
              <w:rPr>
                <w:rFonts w:asciiTheme="majorEastAsia" w:eastAsiaTheme="majorEastAsia" w:hAnsiTheme="majorEastAsia" w:hint="eastAsia"/>
                <w:sz w:val="18"/>
                <w:szCs w:val="18"/>
              </w:rPr>
              <w:t>）</w:t>
            </w:r>
          </w:p>
        </w:tc>
        <w:tc>
          <w:tcPr>
            <w:tcW w:w="6946" w:type="dxa"/>
            <w:vMerge w:val="restart"/>
            <w:tcBorders>
              <w:right w:val="nil"/>
            </w:tcBorders>
            <w:shd w:val="clear" w:color="auto" w:fill="CCFFFF"/>
            <w:tcMar>
              <w:left w:w="0" w:type="dxa"/>
              <w:right w:w="0" w:type="dxa"/>
            </w:tcMar>
            <w:vAlign w:val="bottom"/>
          </w:tcPr>
          <w:p w14:paraId="752F73BE" w14:textId="636822E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6000" behindDoc="0" locked="0" layoutInCell="1" allowOverlap="1" wp14:anchorId="42CEF892" wp14:editId="424AD0CF">
                      <wp:simplePos x="0" y="0"/>
                      <wp:positionH relativeFrom="column">
                        <wp:posOffset>-64770</wp:posOffset>
                      </wp:positionH>
                      <wp:positionV relativeFrom="paragraph">
                        <wp:posOffset>-1270</wp:posOffset>
                      </wp:positionV>
                      <wp:extent cx="123825" cy="901700"/>
                      <wp:effectExtent l="0" t="0" r="28575" b="12700"/>
                      <wp:wrapNone/>
                      <wp:docPr id="15" name="左中かっこ 15"/>
                      <wp:cNvGraphicFramePr/>
                      <a:graphic xmlns:a="http://schemas.openxmlformats.org/drawingml/2006/main">
                        <a:graphicData uri="http://schemas.microsoft.com/office/word/2010/wordprocessingShape">
                          <wps:wsp>
                            <wps:cNvSpPr/>
                            <wps:spPr>
                              <a:xfrm>
                                <a:off x="0" y="0"/>
                                <a:ext cx="123825" cy="901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026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5.1pt;margin-top:-.1pt;width:9.75pt;height: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" adj="247" strokecolor="black [3213]"/>
                  </w:pict>
                </mc:Fallback>
              </mc:AlternateContent>
            </w:r>
            <w:r w:rsidRPr="00697BE7">
              <w:rPr>
                <w:rFonts w:asciiTheme="majorEastAsia" w:eastAsiaTheme="majorEastAsia" w:hAnsiTheme="majorEastAsia" w:hint="eastAsia"/>
                <w:sz w:val="18"/>
                <w:szCs w:val="18"/>
              </w:rPr>
              <w:t>ア　一般会計等に係る地方債の現在高　＋</w:t>
            </w:r>
          </w:p>
          <w:p w14:paraId="387833CA" w14:textId="75AD540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イ　債務負担行為に基づく支出予定額　＋</w:t>
            </w:r>
          </w:p>
          <w:p w14:paraId="76679848" w14:textId="212133C2" w:rsidR="00D70674" w:rsidRDefault="00244CF9" w:rsidP="00D70674">
            <w:pPr>
              <w:spacing w:line="240" w:lineRule="exact"/>
              <w:ind w:firstLineChars="100" w:firstLine="163"/>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ウ　一般会計等以外の会計に係る</w:t>
            </w:r>
            <w:r w:rsidR="00D70674" w:rsidRPr="00697BE7">
              <w:rPr>
                <w:rFonts w:asciiTheme="majorEastAsia" w:eastAsiaTheme="majorEastAsia" w:hAnsiTheme="majorEastAsia" w:hint="eastAsia"/>
                <w:sz w:val="18"/>
                <w:szCs w:val="18"/>
              </w:rPr>
              <w:t>地方債の元金償還に充てるための繰出見込額　＋</w:t>
            </w:r>
          </w:p>
          <w:p w14:paraId="7F4A026E" w14:textId="72063BF2"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エ</w:t>
            </w:r>
            <w:r>
              <w:rPr>
                <w:rFonts w:asciiTheme="majorEastAsia" w:eastAsiaTheme="majorEastAsia" w:hAnsiTheme="majorEastAsia" w:hint="eastAsia"/>
                <w:sz w:val="18"/>
                <w:szCs w:val="18"/>
              </w:rPr>
              <w:t xml:space="preserve">　</w:t>
            </w:r>
            <w:r w:rsidR="001605C2">
              <w:rPr>
                <w:rFonts w:asciiTheme="majorEastAsia" w:eastAsiaTheme="majorEastAsia" w:hAnsiTheme="majorEastAsia" w:hint="eastAsia"/>
                <w:sz w:val="18"/>
                <w:szCs w:val="18"/>
              </w:rPr>
              <w:t>組合等</w:t>
            </w:r>
            <w:r w:rsidR="00905E13">
              <w:rPr>
                <w:rFonts w:asciiTheme="majorEastAsia" w:eastAsiaTheme="majorEastAsia" w:hAnsiTheme="majorEastAsia" w:hint="eastAsia"/>
                <w:sz w:val="18"/>
                <w:szCs w:val="18"/>
              </w:rPr>
              <w:t>の</w:t>
            </w:r>
            <w:r w:rsidRPr="002740F1">
              <w:rPr>
                <w:rFonts w:asciiTheme="majorEastAsia" w:eastAsiaTheme="majorEastAsia" w:hAnsiTheme="majorEastAsia" w:hint="eastAsia"/>
                <w:sz w:val="18"/>
                <w:szCs w:val="18"/>
              </w:rPr>
              <w:t>地方債の元金償還に充てるための負担等見込額</w:t>
            </w:r>
            <w:r>
              <w:rPr>
                <w:rFonts w:asciiTheme="majorEastAsia" w:eastAsiaTheme="majorEastAsia" w:hAnsiTheme="majorEastAsia" w:hint="eastAsia"/>
                <w:sz w:val="18"/>
                <w:szCs w:val="18"/>
              </w:rPr>
              <w:t xml:space="preserve">　＋</w:t>
            </w:r>
          </w:p>
          <w:p w14:paraId="554C34F7" w14:textId="72F0B9D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オ　退職手当支給予定額のうち一般会計等負担見込額　＋</w:t>
            </w:r>
          </w:p>
          <w:p w14:paraId="6798BD12" w14:textId="0829072D"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カ　設立法人の負債の額等に係る一般会計等負担見込額　</w:t>
            </w:r>
          </w:p>
          <w:p w14:paraId="699A5778" w14:textId="77777777"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7024" behindDoc="0" locked="0" layoutInCell="1" allowOverlap="1" wp14:anchorId="676E3A01" wp14:editId="0AB4241D">
                      <wp:simplePos x="0" y="0"/>
                      <wp:positionH relativeFrom="column">
                        <wp:posOffset>-58420</wp:posOffset>
                      </wp:positionH>
                      <wp:positionV relativeFrom="paragraph">
                        <wp:posOffset>43180</wp:posOffset>
                      </wp:positionV>
                      <wp:extent cx="123825" cy="368300"/>
                      <wp:effectExtent l="0" t="0" r="28575" b="12700"/>
                      <wp:wrapNone/>
                      <wp:docPr id="16" name="左中かっこ 16"/>
                      <wp:cNvGraphicFramePr/>
                      <a:graphic xmlns:a="http://schemas.openxmlformats.org/drawingml/2006/main">
                        <a:graphicData uri="http://schemas.microsoft.com/office/word/2010/wordprocessingShape">
                          <wps:wsp>
                            <wps:cNvSpPr/>
                            <wps:spPr>
                              <a:xfrm>
                                <a:off x="0" y="0"/>
                                <a:ext cx="123825" cy="3683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ABCE05" id="左中かっこ 16" o:spid="_x0000_s1026" type="#_x0000_t87" style="position:absolute;left:0;text-align:left;margin-left:-4.6pt;margin-top:3.4pt;width:9.75pt;height: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" adj="605" strokecolor="black [3213]"/>
                  </w:pict>
                </mc:Fallback>
              </mc:AlternateContent>
            </w:r>
            <w:r w:rsidRPr="00697BE7">
              <w:rPr>
                <w:rFonts w:asciiTheme="majorEastAsia" w:eastAsiaTheme="majorEastAsia" w:hAnsiTheme="majorEastAsia" w:hint="eastAsia"/>
                <w:sz w:val="18"/>
                <w:szCs w:val="18"/>
              </w:rPr>
              <w:t>－ (キ　地方債の償還等に充当可能な基金残高　＋</w:t>
            </w:r>
          </w:p>
          <w:p w14:paraId="611A8111"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ク　地方債の償還等に充当可能な特定の収入　＋</w:t>
            </w:r>
          </w:p>
          <w:p w14:paraId="50D64749"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ケ　</w:t>
            </w:r>
            <w:r w:rsidRPr="00D70674">
              <w:rPr>
                <w:rFonts w:asciiTheme="majorEastAsia" w:eastAsiaTheme="majorEastAsia" w:hAnsiTheme="majorEastAsia" w:hint="eastAsia"/>
                <w:sz w:val="17"/>
                <w:szCs w:val="17"/>
              </w:rPr>
              <w:t>地方債の償還等に要する経費として基準財政需要額に算入されることが見込まれる額</w:t>
            </w:r>
            <w:r w:rsidRPr="00697BE7">
              <w:rPr>
                <w:rFonts w:asciiTheme="majorEastAsia" w:eastAsiaTheme="majorEastAsia" w:hAnsiTheme="majorEastAsia" w:hint="eastAsia"/>
                <w:sz w:val="18"/>
                <w:szCs w:val="18"/>
              </w:rPr>
              <w:t>）</w:t>
            </w:r>
          </w:p>
        </w:tc>
      </w:tr>
      <w:tr w:rsidR="00D70674" w14:paraId="3C6BD560" w14:textId="77777777" w:rsidTr="009F2AF5">
        <w:trPr>
          <w:trHeight w:val="782"/>
        </w:trPr>
        <w:tc>
          <w:tcPr>
            <w:tcW w:w="1519" w:type="dxa"/>
            <w:vMerge/>
            <w:shd w:val="clear" w:color="auto" w:fill="CCFFFF"/>
          </w:tcPr>
          <w:p w14:paraId="1F32B2C9"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tc>
        <w:tc>
          <w:tcPr>
            <w:tcW w:w="1566" w:type="dxa"/>
            <w:tcBorders>
              <w:top w:val="nil"/>
            </w:tcBorders>
            <w:shd w:val="clear" w:color="auto" w:fill="CCFFFF"/>
            <w:tcMar>
              <w:left w:w="0" w:type="dxa"/>
              <w:right w:w="0" w:type="dxa"/>
            </w:tcMar>
            <w:vAlign w:val="center"/>
          </w:tcPr>
          <w:p w14:paraId="7701863C"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（充当可能財源等）</w:t>
            </w:r>
          </w:p>
        </w:tc>
        <w:tc>
          <w:tcPr>
            <w:tcW w:w="6946" w:type="dxa"/>
            <w:vMerge/>
            <w:tcBorders>
              <w:right w:val="nil"/>
            </w:tcBorders>
            <w:shd w:val="clear" w:color="auto" w:fill="CCFFFF"/>
            <w:tcMar>
              <w:left w:w="0" w:type="dxa"/>
              <w:right w:w="0" w:type="dxa"/>
            </w:tcMar>
            <w:vAlign w:val="bottom"/>
          </w:tcPr>
          <w:p w14:paraId="10879500" w14:textId="77777777" w:rsidR="00D70674" w:rsidRPr="00697BE7" w:rsidRDefault="00D70674" w:rsidP="00D70674">
            <w:pPr>
              <w:spacing w:line="240" w:lineRule="exact"/>
              <w:ind w:firstLineChars="100" w:firstLine="163"/>
              <w:jc w:val="left"/>
              <w:rPr>
                <w:rFonts w:asciiTheme="majorEastAsia" w:eastAsiaTheme="majorEastAsia" w:hAnsiTheme="majorEastAsia"/>
                <w:noProof/>
                <w:sz w:val="18"/>
                <w:szCs w:val="18"/>
              </w:rPr>
            </w:pPr>
          </w:p>
        </w:tc>
      </w:tr>
      <w:tr w:rsidR="00224C9F" w14:paraId="0F58EA04" w14:textId="77777777" w:rsidTr="009F2AF5">
        <w:trPr>
          <w:trHeight w:val="661"/>
        </w:trPr>
        <w:tc>
          <w:tcPr>
            <w:tcW w:w="1519" w:type="dxa"/>
            <w:vMerge/>
            <w:shd w:val="clear" w:color="auto" w:fill="CCFFFF"/>
            <w:vAlign w:val="center"/>
          </w:tcPr>
          <w:p w14:paraId="0FE59C72" w14:textId="77777777" w:rsidR="00224C9F" w:rsidRPr="00697BE7" w:rsidRDefault="00224C9F" w:rsidP="00D70674">
            <w:pPr>
              <w:spacing w:line="0" w:lineRule="atLeast"/>
              <w:jc w:val="center"/>
              <w:rPr>
                <w:rFonts w:asciiTheme="majorEastAsia" w:eastAsiaTheme="majorEastAsia" w:hAnsiTheme="majorEastAsia"/>
                <w:sz w:val="18"/>
                <w:szCs w:val="18"/>
              </w:rPr>
            </w:pPr>
          </w:p>
        </w:tc>
        <w:tc>
          <w:tcPr>
            <w:tcW w:w="1566" w:type="dxa"/>
            <w:shd w:val="clear" w:color="auto" w:fill="CCFFFF"/>
            <w:vAlign w:val="center"/>
          </w:tcPr>
          <w:p w14:paraId="76AF6959" w14:textId="77777777" w:rsidR="00224C9F" w:rsidRDefault="00224C9F" w:rsidP="009F2AF5">
            <w:pPr>
              <w:spacing w:line="240" w:lineRule="exact"/>
              <w:ind w:leftChars="-52" w:left="-1" w:rightChars="-55" w:right="-106" w:hangingChars="61" w:hanging="99"/>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sidR="00D70674">
              <w:rPr>
                <w:rFonts w:asciiTheme="majorEastAsia" w:eastAsiaTheme="majorEastAsia" w:hAnsiTheme="majorEastAsia" w:hint="eastAsia"/>
                <w:sz w:val="18"/>
                <w:szCs w:val="18"/>
              </w:rPr>
              <w:t>標準財政規模</w:t>
            </w:r>
            <w:r w:rsidRPr="00697BE7">
              <w:rPr>
                <w:rFonts w:asciiTheme="majorEastAsia" w:eastAsiaTheme="majorEastAsia" w:hAnsiTheme="majorEastAsia" w:hint="eastAsia"/>
                <w:sz w:val="18"/>
                <w:szCs w:val="18"/>
              </w:rPr>
              <w:t>）</w:t>
            </w:r>
          </w:p>
          <w:p w14:paraId="4269746B" w14:textId="77777777" w:rsidR="00D70674" w:rsidRPr="00697BE7" w:rsidRDefault="00D70674" w:rsidP="009F2AF5">
            <w:pPr>
              <w:spacing w:line="240" w:lineRule="exact"/>
              <w:ind w:leftChars="-52" w:left="-1" w:rightChars="-55" w:right="-106" w:hangingChars="61" w:hanging="99"/>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（算入公債費等）</w:t>
            </w:r>
          </w:p>
        </w:tc>
        <w:tc>
          <w:tcPr>
            <w:tcW w:w="6946" w:type="dxa"/>
            <w:tcBorders>
              <w:right w:val="nil"/>
            </w:tcBorders>
            <w:shd w:val="clear" w:color="auto" w:fill="CCFFFF"/>
            <w:tcMar>
              <w:left w:w="0" w:type="dxa"/>
              <w:right w:w="0" w:type="dxa"/>
            </w:tcMar>
            <w:vAlign w:val="center"/>
          </w:tcPr>
          <w:p w14:paraId="62A3F4BA" w14:textId="467E9A2C" w:rsidR="00224C9F" w:rsidRPr="00697BE7" w:rsidRDefault="00CE1F8E" w:rsidP="009F2AF5">
            <w:pPr>
              <w:spacing w:line="240" w:lineRule="exact"/>
              <w:ind w:firstLineChars="100" w:firstLine="163"/>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コ</w:t>
            </w:r>
            <w:r w:rsidR="001032CB">
              <w:rPr>
                <w:rFonts w:asciiTheme="majorEastAsia" w:eastAsiaTheme="majorEastAsia" w:hAnsiTheme="majorEastAsia" w:hint="eastAsia"/>
                <w:sz w:val="18"/>
                <w:szCs w:val="18"/>
              </w:rPr>
              <w:t xml:space="preserve">　標準財政規模</w:t>
            </w:r>
            <w:r w:rsidR="00224C9F" w:rsidRPr="00697BE7">
              <w:rPr>
                <w:rFonts w:asciiTheme="majorEastAsia" w:eastAsiaTheme="majorEastAsia" w:hAnsiTheme="majorEastAsia" w:hint="eastAsia"/>
                <w:sz w:val="18"/>
                <w:szCs w:val="18"/>
              </w:rPr>
              <w:t xml:space="preserve">　－　</w:t>
            </w:r>
          </w:p>
          <w:p w14:paraId="46F064D4" w14:textId="77777777" w:rsidR="00224C9F" w:rsidRPr="00697BE7" w:rsidRDefault="00CE1F8E" w:rsidP="009F2AF5">
            <w:pPr>
              <w:spacing w:line="240" w:lineRule="exact"/>
              <w:ind w:firstLineChars="100" w:firstLine="163"/>
              <w:rPr>
                <w:rFonts w:asciiTheme="majorEastAsia" w:eastAsiaTheme="majorEastAsia" w:hAnsiTheme="majorEastAsia"/>
                <w:sz w:val="18"/>
                <w:szCs w:val="18"/>
              </w:rPr>
            </w:pPr>
            <w:r>
              <w:rPr>
                <w:rFonts w:asciiTheme="majorEastAsia" w:eastAsiaTheme="majorEastAsia" w:hAnsiTheme="majorEastAsia" w:hint="eastAsia"/>
                <w:sz w:val="18"/>
                <w:szCs w:val="18"/>
              </w:rPr>
              <w:t>サ</w:t>
            </w:r>
            <w:r w:rsidR="00224C9F" w:rsidRPr="00697BE7">
              <w:rPr>
                <w:rFonts w:asciiTheme="majorEastAsia" w:eastAsiaTheme="majorEastAsia" w:hAnsiTheme="majorEastAsia" w:hint="eastAsia"/>
                <w:sz w:val="18"/>
                <w:szCs w:val="18"/>
              </w:rPr>
              <w:t xml:space="preserve">　元利償還金・準元利償還金に係る基準財政需要額算入額</w:t>
            </w:r>
          </w:p>
        </w:tc>
      </w:tr>
    </w:tbl>
    <w:p w14:paraId="61165C7D" w14:textId="496BB2F0" w:rsidR="002B40EC" w:rsidRDefault="000314CD" w:rsidP="00446364">
      <w:pPr>
        <w:rPr>
          <w:rFonts w:asciiTheme="minorEastAsia" w:hAnsiTheme="minorEastAsia"/>
          <w:noProof/>
          <w:sz w:val="18"/>
          <w:szCs w:val="18"/>
        </w:rPr>
      </w:pPr>
      <w:r w:rsidRPr="000314CD">
        <w:rPr>
          <w:noProof/>
        </w:rPr>
        <w:drawing>
          <wp:anchor distT="0" distB="0" distL="114300" distR="114300" simplePos="0" relativeHeight="252063744" behindDoc="0" locked="0" layoutInCell="1" allowOverlap="1" wp14:anchorId="77097829" wp14:editId="0C9D7B67">
            <wp:simplePos x="0" y="0"/>
            <wp:positionH relativeFrom="margin">
              <wp:align>right</wp:align>
            </wp:positionH>
            <wp:positionV relativeFrom="paragraph">
              <wp:posOffset>1975816</wp:posOffset>
            </wp:positionV>
            <wp:extent cx="6615430" cy="5288890"/>
            <wp:effectExtent l="0" t="0" r="0" b="762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5430" cy="5288890"/>
                    </a:xfrm>
                    <a:prstGeom prst="rect">
                      <a:avLst/>
                    </a:prstGeom>
                    <a:noFill/>
                    <a:ln>
                      <a:noFill/>
                    </a:ln>
                  </pic:spPr>
                </pic:pic>
              </a:graphicData>
            </a:graphic>
            <wp14:sizeRelV relativeFrom="margin">
              <wp14:pctHeight>0</wp14:pctHeight>
            </wp14:sizeRelV>
          </wp:anchor>
        </w:drawing>
      </w:r>
    </w:p>
    <w:p w14:paraId="38E485DC" w14:textId="58B073A4" w:rsidR="000011F3" w:rsidRDefault="000011F3" w:rsidP="00446364">
      <w:pPr>
        <w:rPr>
          <w:rFonts w:asciiTheme="minorEastAsia" w:hAnsiTheme="minorEastAsia"/>
          <w:noProof/>
          <w:sz w:val="18"/>
          <w:szCs w:val="18"/>
        </w:rPr>
      </w:pPr>
    </w:p>
    <w:p w14:paraId="4F0C8BE1" w14:textId="39A6EEAE" w:rsidR="000011F3" w:rsidRDefault="000011F3" w:rsidP="00446364">
      <w:pPr>
        <w:rPr>
          <w:rFonts w:asciiTheme="minorEastAsia" w:hAnsiTheme="minorEastAsia"/>
          <w:noProof/>
          <w:sz w:val="18"/>
          <w:szCs w:val="18"/>
        </w:rPr>
      </w:pPr>
    </w:p>
    <w:p w14:paraId="7297FE12" w14:textId="4B4EA4AC" w:rsidR="000011F3" w:rsidRDefault="000011F3" w:rsidP="00446364">
      <w:pPr>
        <w:rPr>
          <w:rFonts w:asciiTheme="minorEastAsia" w:hAnsiTheme="minorEastAsia"/>
          <w:noProof/>
          <w:sz w:val="18"/>
          <w:szCs w:val="18"/>
        </w:rPr>
      </w:pPr>
    </w:p>
    <w:p w14:paraId="3DD60B3B" w14:textId="29DA350D" w:rsidR="000011F3" w:rsidRDefault="000011F3" w:rsidP="00446364">
      <w:pPr>
        <w:rPr>
          <w:rFonts w:asciiTheme="minorEastAsia" w:hAnsiTheme="minorEastAsia"/>
          <w:noProof/>
          <w:sz w:val="18"/>
          <w:szCs w:val="18"/>
        </w:rPr>
      </w:pPr>
    </w:p>
    <w:p w14:paraId="73CDCF31" w14:textId="036BE0BE" w:rsidR="000011F3" w:rsidRDefault="000011F3" w:rsidP="00446364">
      <w:pPr>
        <w:rPr>
          <w:rFonts w:asciiTheme="minorEastAsia" w:hAnsiTheme="minorEastAsia"/>
          <w:noProof/>
          <w:sz w:val="18"/>
          <w:szCs w:val="18"/>
        </w:rPr>
      </w:pPr>
    </w:p>
    <w:p w14:paraId="44A0E5E8" w14:textId="65AD7078" w:rsidR="000011F3" w:rsidRDefault="000011F3" w:rsidP="00446364">
      <w:pPr>
        <w:rPr>
          <w:rFonts w:asciiTheme="minorEastAsia" w:hAnsiTheme="minorEastAsia"/>
          <w:noProof/>
          <w:sz w:val="18"/>
          <w:szCs w:val="18"/>
        </w:rPr>
      </w:pPr>
    </w:p>
    <w:p w14:paraId="152DB34E" w14:textId="717AD080" w:rsidR="000011F3" w:rsidRDefault="000011F3" w:rsidP="00446364">
      <w:pPr>
        <w:rPr>
          <w:rFonts w:asciiTheme="minorEastAsia" w:hAnsiTheme="minorEastAsia"/>
          <w:noProof/>
          <w:sz w:val="18"/>
          <w:szCs w:val="18"/>
        </w:rPr>
      </w:pPr>
    </w:p>
    <w:p w14:paraId="7DDC328F" w14:textId="4286ECB4" w:rsidR="000011F3" w:rsidRDefault="000011F3" w:rsidP="00446364">
      <w:pPr>
        <w:rPr>
          <w:rFonts w:asciiTheme="minorEastAsia" w:hAnsiTheme="minorEastAsia"/>
          <w:noProof/>
          <w:sz w:val="18"/>
          <w:szCs w:val="18"/>
        </w:rPr>
      </w:pPr>
    </w:p>
    <w:p w14:paraId="409C859C" w14:textId="6DC001EC" w:rsidR="000011F3" w:rsidRDefault="000011F3" w:rsidP="00446364">
      <w:pPr>
        <w:rPr>
          <w:rFonts w:asciiTheme="minorEastAsia" w:hAnsiTheme="minorEastAsia"/>
          <w:noProof/>
          <w:sz w:val="18"/>
          <w:szCs w:val="18"/>
        </w:rPr>
      </w:pPr>
    </w:p>
    <w:p w14:paraId="5AEF9E4A" w14:textId="359855E6" w:rsidR="000011F3" w:rsidRDefault="000011F3" w:rsidP="00446364">
      <w:pPr>
        <w:rPr>
          <w:rFonts w:asciiTheme="minorEastAsia" w:hAnsiTheme="minorEastAsia"/>
          <w:noProof/>
          <w:sz w:val="18"/>
          <w:szCs w:val="18"/>
        </w:rPr>
      </w:pPr>
    </w:p>
    <w:p w14:paraId="30242A4E" w14:textId="7677AC54" w:rsidR="000011F3" w:rsidRDefault="000011F3" w:rsidP="00446364">
      <w:pPr>
        <w:rPr>
          <w:rFonts w:asciiTheme="minorEastAsia" w:hAnsiTheme="minorEastAsia"/>
          <w:noProof/>
          <w:sz w:val="18"/>
          <w:szCs w:val="18"/>
        </w:rPr>
      </w:pPr>
    </w:p>
    <w:p w14:paraId="681B02FB" w14:textId="6F4E49BF" w:rsidR="000011F3" w:rsidRDefault="000011F3" w:rsidP="00446364">
      <w:pPr>
        <w:rPr>
          <w:rFonts w:asciiTheme="minorEastAsia" w:hAnsiTheme="minorEastAsia"/>
          <w:noProof/>
          <w:sz w:val="18"/>
          <w:szCs w:val="18"/>
        </w:rPr>
      </w:pPr>
    </w:p>
    <w:p w14:paraId="29701A2D" w14:textId="4CA8F881" w:rsidR="000011F3" w:rsidRDefault="000011F3" w:rsidP="00446364">
      <w:pPr>
        <w:rPr>
          <w:rFonts w:asciiTheme="minorEastAsia" w:hAnsiTheme="minorEastAsia"/>
          <w:noProof/>
          <w:sz w:val="18"/>
          <w:szCs w:val="18"/>
        </w:rPr>
      </w:pPr>
    </w:p>
    <w:p w14:paraId="095243A2" w14:textId="6A9BE5BD" w:rsidR="000011F3" w:rsidRDefault="000011F3" w:rsidP="00446364">
      <w:pPr>
        <w:rPr>
          <w:rFonts w:asciiTheme="minorEastAsia" w:hAnsiTheme="minorEastAsia"/>
          <w:noProof/>
          <w:sz w:val="18"/>
          <w:szCs w:val="18"/>
        </w:rPr>
      </w:pPr>
    </w:p>
    <w:p w14:paraId="79C9752C" w14:textId="77777777" w:rsidR="00430975" w:rsidRDefault="00430975" w:rsidP="00446364">
      <w:pPr>
        <w:rPr>
          <w:rFonts w:asciiTheme="minorEastAsia" w:hAnsiTheme="minorEastAsia"/>
          <w:noProof/>
          <w:sz w:val="18"/>
          <w:szCs w:val="18"/>
        </w:rPr>
      </w:pPr>
    </w:p>
    <w:p w14:paraId="00A5FEB0" w14:textId="7B2864CD" w:rsidR="000011F3" w:rsidRDefault="000011F3" w:rsidP="00446364">
      <w:pPr>
        <w:rPr>
          <w:rFonts w:asciiTheme="minorEastAsia" w:hAnsiTheme="minorEastAsia"/>
          <w:noProof/>
          <w:sz w:val="18"/>
          <w:szCs w:val="18"/>
        </w:rPr>
      </w:pPr>
    </w:p>
    <w:p w14:paraId="57AFF586" w14:textId="146AEE06" w:rsidR="000011F3" w:rsidRDefault="000011F3" w:rsidP="00446364">
      <w:pPr>
        <w:rPr>
          <w:rFonts w:asciiTheme="minorEastAsia" w:hAnsiTheme="minorEastAsia"/>
          <w:noProof/>
          <w:sz w:val="18"/>
          <w:szCs w:val="18"/>
        </w:rPr>
      </w:pPr>
    </w:p>
    <w:p w14:paraId="653A1593" w14:textId="005A877E" w:rsidR="000011F3" w:rsidRDefault="000011F3" w:rsidP="00446364">
      <w:pPr>
        <w:rPr>
          <w:rFonts w:asciiTheme="minorEastAsia" w:hAnsiTheme="minorEastAsia"/>
          <w:noProof/>
          <w:sz w:val="18"/>
          <w:szCs w:val="18"/>
        </w:rPr>
      </w:pPr>
    </w:p>
    <w:p w14:paraId="2C0C8D25" w14:textId="788F89E6" w:rsidR="000011F3" w:rsidRDefault="000011F3" w:rsidP="00446364">
      <w:pPr>
        <w:rPr>
          <w:rFonts w:asciiTheme="minorEastAsia" w:hAnsiTheme="minorEastAsia"/>
          <w:noProof/>
          <w:sz w:val="18"/>
          <w:szCs w:val="18"/>
        </w:rPr>
      </w:pPr>
    </w:p>
    <w:p w14:paraId="35AA3364" w14:textId="5D826076" w:rsidR="000011F3" w:rsidRDefault="000011F3" w:rsidP="00446364">
      <w:pPr>
        <w:rPr>
          <w:rFonts w:asciiTheme="minorEastAsia" w:hAnsiTheme="minorEastAsia"/>
          <w:noProof/>
          <w:sz w:val="18"/>
          <w:szCs w:val="18"/>
        </w:rPr>
      </w:pPr>
    </w:p>
    <w:p w14:paraId="6DBB869A" w14:textId="4E27A5D3" w:rsidR="000011F3" w:rsidRDefault="000011F3" w:rsidP="00446364">
      <w:pPr>
        <w:rPr>
          <w:rFonts w:asciiTheme="minorEastAsia" w:hAnsiTheme="minorEastAsia"/>
          <w:noProof/>
          <w:sz w:val="18"/>
          <w:szCs w:val="18"/>
        </w:rPr>
      </w:pPr>
    </w:p>
    <w:p w14:paraId="62116E6F" w14:textId="51C68FE9" w:rsidR="000011F3" w:rsidRDefault="000011F3" w:rsidP="00446364">
      <w:pPr>
        <w:rPr>
          <w:rFonts w:asciiTheme="minorEastAsia" w:hAnsiTheme="minorEastAsia"/>
          <w:noProof/>
          <w:sz w:val="18"/>
          <w:szCs w:val="18"/>
        </w:rPr>
      </w:pPr>
    </w:p>
    <w:p w14:paraId="498BB396" w14:textId="0F756872" w:rsidR="000011F3" w:rsidRDefault="000011F3" w:rsidP="00446364">
      <w:pPr>
        <w:rPr>
          <w:rFonts w:asciiTheme="minorEastAsia" w:hAnsiTheme="minorEastAsia"/>
          <w:noProof/>
          <w:sz w:val="18"/>
          <w:szCs w:val="18"/>
        </w:rPr>
      </w:pPr>
    </w:p>
    <w:p w14:paraId="2634A6EC" w14:textId="4CF4667A" w:rsidR="000011F3" w:rsidRDefault="000011F3" w:rsidP="00446364">
      <w:pPr>
        <w:rPr>
          <w:rFonts w:asciiTheme="minorEastAsia" w:hAnsiTheme="minorEastAsia"/>
          <w:noProof/>
          <w:sz w:val="18"/>
          <w:szCs w:val="18"/>
        </w:rPr>
      </w:pPr>
    </w:p>
    <w:p w14:paraId="570C3FBE" w14:textId="0BF64BAC" w:rsidR="000011F3" w:rsidRDefault="000011F3" w:rsidP="00446364">
      <w:pPr>
        <w:rPr>
          <w:rFonts w:asciiTheme="minorEastAsia" w:hAnsiTheme="minorEastAsia"/>
          <w:noProof/>
          <w:sz w:val="18"/>
          <w:szCs w:val="18"/>
        </w:rPr>
      </w:pPr>
    </w:p>
    <w:p w14:paraId="02C1AB54" w14:textId="5AD65E93" w:rsidR="000011F3" w:rsidRDefault="000011F3" w:rsidP="00446364">
      <w:pPr>
        <w:rPr>
          <w:rFonts w:asciiTheme="minorEastAsia" w:hAnsiTheme="minorEastAsia"/>
          <w:noProof/>
          <w:sz w:val="18"/>
          <w:szCs w:val="18"/>
        </w:rPr>
      </w:pPr>
    </w:p>
    <w:p w14:paraId="6CF71BEC" w14:textId="11C2120F" w:rsidR="000011F3" w:rsidRDefault="000011F3" w:rsidP="00446364">
      <w:pPr>
        <w:rPr>
          <w:rFonts w:asciiTheme="minorEastAsia" w:hAnsiTheme="minorEastAsia"/>
          <w:noProof/>
          <w:sz w:val="18"/>
          <w:szCs w:val="18"/>
        </w:rPr>
      </w:pPr>
    </w:p>
    <w:p w14:paraId="6C48583B" w14:textId="77777777" w:rsidR="000011F3" w:rsidRDefault="000011F3" w:rsidP="00446364">
      <w:pPr>
        <w:rPr>
          <w:rFonts w:asciiTheme="minorEastAsia" w:hAnsiTheme="minorEastAsia"/>
          <w:sz w:val="18"/>
          <w:szCs w:val="18"/>
        </w:rPr>
      </w:pPr>
    </w:p>
    <w:p w14:paraId="31E71ABA" w14:textId="77777777" w:rsidR="00D20C39" w:rsidRDefault="00E648AE" w:rsidP="001555ED">
      <w:pPr>
        <w:spacing w:line="200" w:lineRule="exact"/>
        <w:rPr>
          <w:rFonts w:asciiTheme="minorEastAsia" w:hAnsiTheme="minorEastAsia"/>
          <w:sz w:val="16"/>
          <w:szCs w:val="16"/>
        </w:rPr>
      </w:pPr>
      <w:r w:rsidRPr="00F268E5">
        <w:rPr>
          <w:rFonts w:asciiTheme="minorEastAsia" w:hAnsiTheme="minorEastAsia"/>
          <w:noProof/>
          <w:sz w:val="18"/>
          <w:szCs w:val="18"/>
        </w:rPr>
        <mc:AlternateContent>
          <mc:Choice Requires="wps">
            <w:drawing>
              <wp:anchor distT="0" distB="0" distL="114300" distR="114300" simplePos="0" relativeHeight="251815936" behindDoc="0" locked="0" layoutInCell="1" allowOverlap="1" wp14:anchorId="3F051714" wp14:editId="41532857">
                <wp:simplePos x="0" y="0"/>
                <wp:positionH relativeFrom="column">
                  <wp:posOffset>193040</wp:posOffset>
                </wp:positionH>
                <wp:positionV relativeFrom="paragraph">
                  <wp:posOffset>-58420</wp:posOffset>
                </wp:positionV>
                <wp:extent cx="5823585" cy="354330"/>
                <wp:effectExtent l="0" t="0" r="0" b="0"/>
                <wp:wrapNone/>
                <wp:docPr id="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354330"/>
                        </a:xfrm>
                        <a:prstGeom prst="rect">
                          <a:avLst/>
                        </a:prstGeom>
                        <a:noFill/>
                        <a:ln w="9525">
                          <a:noFill/>
                          <a:miter lim="800000"/>
                          <a:headEnd/>
                          <a:tailEnd/>
                        </a:ln>
                      </wps:spPr>
                      <wps:txbx>
                        <w:txbxContent>
                          <w:p w14:paraId="0B083F62" w14:textId="2D30CF2D" w:rsidR="00763DF4" w:rsidRPr="001555ED" w:rsidRDefault="00763DF4"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１．［　］は、</w:t>
                            </w:r>
                            <w:r w:rsidRPr="007B46E3">
                              <w:rPr>
                                <w:rFonts w:asciiTheme="minorEastAsia" w:hAnsiTheme="minorEastAsia" w:hint="eastAsia"/>
                                <w:sz w:val="16"/>
                                <w:szCs w:val="16"/>
                              </w:rPr>
                              <w:t>前</w:t>
                            </w:r>
                            <w:r w:rsidRPr="001555ED">
                              <w:rPr>
                                <w:rFonts w:asciiTheme="minorEastAsia" w:hAnsiTheme="minorEastAsia" w:hint="eastAsia"/>
                                <w:sz w:val="16"/>
                                <w:szCs w:val="16"/>
                              </w:rPr>
                              <w:t>年度</w:t>
                            </w:r>
                            <w:r>
                              <w:rPr>
                                <w:rFonts w:asciiTheme="minorEastAsia" w:hAnsiTheme="minorEastAsia" w:hint="eastAsia"/>
                                <w:sz w:val="16"/>
                                <w:szCs w:val="16"/>
                              </w:rPr>
                              <w:t>の</w:t>
                            </w:r>
                            <w:r w:rsidRPr="001555ED">
                              <w:rPr>
                                <w:rFonts w:asciiTheme="minorEastAsia" w:hAnsiTheme="minorEastAsia" w:hint="eastAsia"/>
                                <w:sz w:val="16"/>
                                <w:szCs w:val="16"/>
                              </w:rPr>
                              <w:t>数値。</w:t>
                            </w:r>
                          </w:p>
                          <w:p w14:paraId="567436F1" w14:textId="77777777" w:rsidR="00763DF4" w:rsidRPr="001555ED" w:rsidRDefault="00763DF4" w:rsidP="001555ED">
                            <w:pPr>
                              <w:tabs>
                                <w:tab w:val="left" w:pos="1158"/>
                              </w:tabs>
                              <w:spacing w:line="200" w:lineRule="exact"/>
                              <w:rPr>
                                <w:rFonts w:asciiTheme="minorEastAsia" w:hAnsiTheme="minorEastAsia"/>
                                <w:sz w:val="16"/>
                                <w:szCs w:val="16"/>
                              </w:rPr>
                            </w:pPr>
                            <w:r w:rsidRPr="001555ED">
                              <w:rPr>
                                <w:rFonts w:asciiTheme="minorEastAsia" w:hAnsiTheme="minorEastAsia" w:hint="eastAsia"/>
                                <w:sz w:val="16"/>
                                <w:szCs w:val="16"/>
                              </w:rPr>
                              <w:t>２．単位未満は、四捨五入を原則としたため、内訳の計と合計</w:t>
                            </w:r>
                            <w:r>
                              <w:rPr>
                                <w:rFonts w:asciiTheme="minorEastAsia" w:hAnsiTheme="minorEastAsia" w:hint="eastAsia"/>
                                <w:sz w:val="16"/>
                                <w:szCs w:val="16"/>
                              </w:rPr>
                              <w:t>と</w:t>
                            </w:r>
                            <w:r w:rsidRPr="001555ED">
                              <w:rPr>
                                <w:rFonts w:asciiTheme="minorEastAsia" w:hAnsiTheme="minorEastAsia" w:hint="eastAsia"/>
                                <w:sz w:val="16"/>
                                <w:szCs w:val="16"/>
                              </w:rPr>
                              <w:t>が一致しない場合がある。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51714" id="_x0000_s1037" type="#_x0000_t202" style="position:absolute;left:0;text-align:left;margin-left:15.2pt;margin-top:-4.6pt;width:458.55pt;height:27.9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" filled="f" stroked="f">
                <v:textbox style="mso-fit-shape-to-text:t">
                  <w:txbxContent>
                    <w:p w14:paraId="0B083F62" w14:textId="2D30CF2D" w:rsidR="00763DF4" w:rsidRPr="001555ED" w:rsidRDefault="00763DF4"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１．［　］は、</w:t>
                      </w:r>
                      <w:r w:rsidRPr="007B46E3">
                        <w:rPr>
                          <w:rFonts w:asciiTheme="minorEastAsia" w:hAnsiTheme="minorEastAsia" w:hint="eastAsia"/>
                          <w:sz w:val="16"/>
                          <w:szCs w:val="16"/>
                        </w:rPr>
                        <w:t>前</w:t>
                      </w:r>
                      <w:r w:rsidRPr="001555ED">
                        <w:rPr>
                          <w:rFonts w:asciiTheme="minorEastAsia" w:hAnsiTheme="minorEastAsia" w:hint="eastAsia"/>
                          <w:sz w:val="16"/>
                          <w:szCs w:val="16"/>
                        </w:rPr>
                        <w:t>年度</w:t>
                      </w:r>
                      <w:r>
                        <w:rPr>
                          <w:rFonts w:asciiTheme="minorEastAsia" w:hAnsiTheme="minorEastAsia" w:hint="eastAsia"/>
                          <w:sz w:val="16"/>
                          <w:szCs w:val="16"/>
                        </w:rPr>
                        <w:t>の</w:t>
                      </w:r>
                      <w:r w:rsidRPr="001555ED">
                        <w:rPr>
                          <w:rFonts w:asciiTheme="minorEastAsia" w:hAnsiTheme="minorEastAsia" w:hint="eastAsia"/>
                          <w:sz w:val="16"/>
                          <w:szCs w:val="16"/>
                        </w:rPr>
                        <w:t>数値。</w:t>
                      </w:r>
                    </w:p>
                    <w:p w14:paraId="567436F1" w14:textId="77777777" w:rsidR="00763DF4" w:rsidRPr="001555ED" w:rsidRDefault="00763DF4" w:rsidP="001555ED">
                      <w:pPr>
                        <w:tabs>
                          <w:tab w:val="left" w:pos="1158"/>
                        </w:tabs>
                        <w:spacing w:line="200" w:lineRule="exact"/>
                        <w:rPr>
                          <w:rFonts w:asciiTheme="minorEastAsia" w:hAnsiTheme="minorEastAsia"/>
                          <w:sz w:val="16"/>
                          <w:szCs w:val="16"/>
                        </w:rPr>
                      </w:pPr>
                      <w:r w:rsidRPr="001555ED">
                        <w:rPr>
                          <w:rFonts w:asciiTheme="minorEastAsia" w:hAnsiTheme="minorEastAsia" w:hint="eastAsia"/>
                          <w:sz w:val="16"/>
                          <w:szCs w:val="16"/>
                        </w:rPr>
                        <w:t>２．単位未満は、四捨五入を原則としたため、内訳の計と合計</w:t>
                      </w:r>
                      <w:r>
                        <w:rPr>
                          <w:rFonts w:asciiTheme="minorEastAsia" w:hAnsiTheme="minorEastAsia" w:hint="eastAsia"/>
                          <w:sz w:val="16"/>
                          <w:szCs w:val="16"/>
                        </w:rPr>
                        <w:t>と</w:t>
                      </w:r>
                      <w:r w:rsidRPr="001555ED">
                        <w:rPr>
                          <w:rFonts w:asciiTheme="minorEastAsia" w:hAnsiTheme="minorEastAsia" w:hint="eastAsia"/>
                          <w:sz w:val="16"/>
                          <w:szCs w:val="16"/>
                        </w:rPr>
                        <w:t>が一致しない場合がある。</w:t>
                      </w:r>
                    </w:p>
                  </w:txbxContent>
                </v:textbox>
              </v:shape>
            </w:pict>
          </mc:Fallback>
        </mc:AlternateContent>
      </w:r>
      <w:r w:rsidR="00D20C39" w:rsidRPr="00697BE7">
        <w:rPr>
          <w:rFonts w:asciiTheme="minorEastAsia" w:hAnsiTheme="minorEastAsia" w:hint="eastAsia"/>
          <w:sz w:val="16"/>
          <w:szCs w:val="16"/>
        </w:rPr>
        <w:t>（注）</w:t>
      </w:r>
    </w:p>
    <w:p w14:paraId="509178EC" w14:textId="77777777" w:rsidR="00907183" w:rsidRDefault="00907183" w:rsidP="001555ED">
      <w:pPr>
        <w:spacing w:line="200" w:lineRule="exact"/>
        <w:rPr>
          <w:rFonts w:asciiTheme="minorEastAsia" w:hAnsiTheme="minorEastAsia"/>
          <w:sz w:val="16"/>
          <w:szCs w:val="16"/>
        </w:rPr>
      </w:pPr>
    </w:p>
    <w:p w14:paraId="09F919F4" w14:textId="53A3514D" w:rsidR="001555ED" w:rsidRPr="00697BE7" w:rsidRDefault="001555ED" w:rsidP="001555ED">
      <w:pPr>
        <w:spacing w:line="200" w:lineRule="exact"/>
        <w:rPr>
          <w:rFonts w:asciiTheme="minorEastAsia" w:hAnsiTheme="minorEastAsia"/>
          <w:sz w:val="16"/>
          <w:szCs w:val="16"/>
        </w:rPr>
      </w:pPr>
      <w:r w:rsidRPr="00610E4A">
        <w:rPr>
          <w:rFonts w:asciiTheme="minorEastAsia" w:hAnsiTheme="minorEastAsia"/>
          <w:noProof/>
          <w:sz w:val="20"/>
          <w:szCs w:val="20"/>
        </w:rPr>
        <mc:AlternateContent>
          <mc:Choice Requires="wps">
            <w:drawing>
              <wp:anchor distT="0" distB="0" distL="114300" distR="114300" simplePos="0" relativeHeight="251765760" behindDoc="0" locked="0" layoutInCell="1" allowOverlap="1" wp14:anchorId="2E3F75C9" wp14:editId="105043F6">
                <wp:simplePos x="0" y="0"/>
                <wp:positionH relativeFrom="column">
                  <wp:posOffset>8890</wp:posOffset>
                </wp:positionH>
                <wp:positionV relativeFrom="paragraph">
                  <wp:posOffset>167005</wp:posOffset>
                </wp:positionV>
                <wp:extent cx="6487795" cy="1403985"/>
                <wp:effectExtent l="0" t="0" r="0" b="635"/>
                <wp:wrapNone/>
                <wp:docPr id="7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838C8AA" w14:textId="77777777" w:rsidR="00763DF4" w:rsidRDefault="00763DF4" w:rsidP="006E0FD5">
                            <w:pPr>
                              <w:jc w:val="center"/>
                            </w:pPr>
                            <w:r>
                              <w:rPr>
                                <w:rFonts w:hint="eastAsia"/>
                              </w:rPr>
                              <w:t>－</w:t>
                            </w:r>
                            <w:r>
                              <w:rPr>
                                <w:rFonts w:hint="eastAsia"/>
                              </w:rPr>
                              <w:t xml:space="preserve"> 5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3F75C9" id="_x0000_s1038" type="#_x0000_t202" style="position:absolute;left:0;text-align:left;margin-left:.7pt;margin-top:13.15pt;width:510.85pt;height:11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" filled="f" stroked="f">
                <v:textbox style="mso-fit-shape-to-text:t">
                  <w:txbxContent>
                    <w:p w14:paraId="3838C8AA" w14:textId="77777777" w:rsidR="00763DF4" w:rsidRDefault="00763DF4" w:rsidP="006E0FD5">
                      <w:pPr>
                        <w:jc w:val="center"/>
                      </w:pPr>
                      <w:r>
                        <w:rPr>
                          <w:rFonts w:hint="eastAsia"/>
                        </w:rPr>
                        <w:t>－</w:t>
                      </w:r>
                      <w:r>
                        <w:rPr>
                          <w:rFonts w:hint="eastAsia"/>
                        </w:rPr>
                        <w:t xml:space="preserve"> 5 </w:t>
                      </w:r>
                      <w:r>
                        <w:rPr>
                          <w:rFonts w:hint="eastAsia"/>
                        </w:rPr>
                        <w:t>－</w:t>
                      </w:r>
                    </w:p>
                  </w:txbxContent>
                </v:textbox>
              </v:shape>
            </w:pict>
          </mc:Fallback>
        </mc:AlternateContent>
      </w:r>
    </w:p>
    <w:p w14:paraId="506F0114" w14:textId="3933B7A2" w:rsidR="00A3034C" w:rsidRPr="000B7484" w:rsidRDefault="00A3034C" w:rsidP="00905E13">
      <w:pPr>
        <w:spacing w:line="0" w:lineRule="atLeast"/>
        <w:ind w:firstLineChars="100" w:firstLine="264"/>
        <w:rPr>
          <w:rFonts w:asciiTheme="majorEastAsia" w:eastAsiaTheme="majorEastAsia" w:hAnsiTheme="majorEastAsia"/>
          <w:b/>
          <w:sz w:val="28"/>
          <w:szCs w:val="28"/>
          <w:u w:val="single"/>
        </w:rPr>
      </w:pPr>
      <w:r w:rsidRPr="000B7484">
        <w:rPr>
          <w:rFonts w:asciiTheme="majorEastAsia" w:eastAsiaTheme="majorEastAsia" w:hAnsiTheme="majorEastAsia" w:hint="eastAsia"/>
          <w:b/>
          <w:sz w:val="28"/>
          <w:szCs w:val="28"/>
          <w:u w:val="single"/>
        </w:rPr>
        <w:lastRenderedPageBreak/>
        <w:t>資金不足比率（公営企業ごと）　該当なし</w:t>
      </w:r>
    </w:p>
    <w:p w14:paraId="4D893D5F" w14:textId="65261EE1" w:rsidR="00A3034C" w:rsidRPr="00B23749" w:rsidRDefault="00A17A40" w:rsidP="00A3034C">
      <w:pPr>
        <w:spacing w:line="0" w:lineRule="atLeast"/>
        <w:rPr>
          <w:rFonts w:asciiTheme="majorEastAsia" w:eastAsiaTheme="majorEastAsia" w:hAnsiTheme="majorEastAsia"/>
          <w:sz w:val="20"/>
          <w:szCs w:val="20"/>
        </w:rPr>
      </w:pPr>
      <w:r w:rsidRPr="00D20C39">
        <w:rPr>
          <w:rFonts w:asciiTheme="majorEastAsia" w:eastAsiaTheme="majorEastAsia" w:hAnsiTheme="majorEastAsia"/>
          <w:noProof/>
          <w:sz w:val="18"/>
          <w:szCs w:val="18"/>
        </w:rPr>
        <mc:AlternateContent>
          <mc:Choice Requires="wps">
            <w:drawing>
              <wp:anchor distT="0" distB="0" distL="114300" distR="114300" simplePos="0" relativeHeight="251685888" behindDoc="0" locked="0" layoutInCell="1" allowOverlap="1" wp14:anchorId="3ABD9B91" wp14:editId="2EA24F9B">
                <wp:simplePos x="0" y="0"/>
                <wp:positionH relativeFrom="column">
                  <wp:align>center</wp:align>
                </wp:positionH>
                <wp:positionV relativeFrom="paragraph">
                  <wp:posOffset>123825</wp:posOffset>
                </wp:positionV>
                <wp:extent cx="5896080" cy="360000"/>
                <wp:effectExtent l="0" t="0" r="28575" b="21590"/>
                <wp:wrapTopAndBottom/>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360000"/>
                        </a:xfrm>
                        <a:prstGeom prst="roundRect">
                          <a:avLst>
                            <a:gd name="adj" fmla="val 16667"/>
                          </a:avLst>
                        </a:prstGeom>
                        <a:noFill/>
                        <a:ln w="9525">
                          <a:solidFill>
                            <a:srgbClr val="000000"/>
                          </a:solidFill>
                          <a:round/>
                          <a:headEnd/>
                          <a:tailEnd/>
                        </a:ln>
                      </wps:spPr>
                      <wps:txbx>
                        <w:txbxContent>
                          <w:p w14:paraId="502560F1" w14:textId="77777777" w:rsidR="00763DF4" w:rsidRPr="008A172D" w:rsidRDefault="00763DF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wps:txbx>
                      <wps:bodyPr rot="0" vert="horz" wrap="square" lIns="74295" tIns="36000" rIns="56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D9B91" id="角丸四角形 18" o:spid="_x0000_s1039" style="position:absolute;left:0;text-align:left;margin-left:0;margin-top:9.75pt;width:464.25pt;height:28.3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" filled="f">
                <v:textbox inset="5.85pt,1mm,1.56mm,.7pt">
                  <w:txbxContent>
                    <w:p w14:paraId="502560F1" w14:textId="77777777" w:rsidR="00763DF4" w:rsidRPr="008A172D" w:rsidRDefault="00763DF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v:textbox>
                <w10:wrap type="topAndBottom"/>
              </v:roundrect>
            </w:pict>
          </mc:Fallback>
        </mc:AlternateContent>
      </w:r>
    </w:p>
    <w:p w14:paraId="25044EF0" w14:textId="77777777" w:rsidR="00A3034C" w:rsidRPr="00697BE7" w:rsidRDefault="00A3034C" w:rsidP="00A17A40">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公営企業ごとの資金の不足額の事業の規模に対する比率</w:t>
      </w:r>
    </w:p>
    <w:p w14:paraId="31551678" w14:textId="3C081C53" w:rsidR="00A3034C" w:rsidRPr="00697BE7" w:rsidRDefault="00A3034C"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経営健全化基準　２０％　　財政再生基準　なし</w:t>
      </w:r>
    </w:p>
    <w:tbl>
      <w:tblPr>
        <w:tblStyle w:val="a3"/>
        <w:tblpPr w:leftFromText="142" w:rightFromText="142" w:vertAnchor="text" w:horzAnchor="page" w:tblpX="1866"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302"/>
        <w:gridCol w:w="2768"/>
      </w:tblGrid>
      <w:tr w:rsidR="00A3034C" w14:paraId="793839EC" w14:textId="77777777" w:rsidTr="00A3034C">
        <w:trPr>
          <w:trHeight w:val="421"/>
        </w:trPr>
        <w:tc>
          <w:tcPr>
            <w:tcW w:w="2302" w:type="dxa"/>
            <w:vMerge w:val="restart"/>
            <w:shd w:val="clear" w:color="auto" w:fill="CCFFFF"/>
            <w:vAlign w:val="center"/>
          </w:tcPr>
          <w:p w14:paraId="284BC5CC" w14:textId="77777777" w:rsidR="00A3034C" w:rsidRPr="00FB7F98" w:rsidRDefault="00A3034C" w:rsidP="00A3034C">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資金不足比率</w:t>
            </w:r>
            <w:r w:rsidRPr="00FB7F98">
              <w:rPr>
                <w:rFonts w:asciiTheme="majorEastAsia" w:eastAsiaTheme="majorEastAsia" w:hAnsiTheme="majorEastAsia" w:hint="eastAsia"/>
                <w:sz w:val="20"/>
                <w:szCs w:val="20"/>
              </w:rPr>
              <w:t xml:space="preserve">　＝</w:t>
            </w:r>
          </w:p>
        </w:tc>
        <w:tc>
          <w:tcPr>
            <w:tcW w:w="2768" w:type="dxa"/>
            <w:shd w:val="clear" w:color="auto" w:fill="CCFFFF"/>
            <w:vAlign w:val="bottom"/>
          </w:tcPr>
          <w:p w14:paraId="7DEFF288"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資金の不足額</w:t>
            </w:r>
          </w:p>
        </w:tc>
      </w:tr>
      <w:tr w:rsidR="00A3034C" w14:paraId="34DBEFA2" w14:textId="77777777" w:rsidTr="00A3034C">
        <w:trPr>
          <w:trHeight w:val="421"/>
        </w:trPr>
        <w:tc>
          <w:tcPr>
            <w:tcW w:w="2302" w:type="dxa"/>
            <w:vMerge/>
            <w:shd w:val="clear" w:color="auto" w:fill="CCFFFF"/>
            <w:vAlign w:val="center"/>
          </w:tcPr>
          <w:p w14:paraId="7D130FF0" w14:textId="77777777" w:rsidR="00A3034C" w:rsidRPr="00FB7F98" w:rsidRDefault="00A3034C" w:rsidP="00A3034C">
            <w:pPr>
              <w:spacing w:line="0" w:lineRule="atLeast"/>
              <w:jc w:val="center"/>
              <w:rPr>
                <w:rFonts w:asciiTheme="majorEastAsia" w:eastAsiaTheme="majorEastAsia" w:hAnsiTheme="majorEastAsia"/>
                <w:sz w:val="20"/>
                <w:szCs w:val="20"/>
              </w:rPr>
            </w:pPr>
          </w:p>
        </w:tc>
        <w:tc>
          <w:tcPr>
            <w:tcW w:w="2768" w:type="dxa"/>
            <w:shd w:val="clear" w:color="auto" w:fill="CCFFFF"/>
          </w:tcPr>
          <w:p w14:paraId="5F57581B"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事業の規模</w:t>
            </w:r>
          </w:p>
        </w:tc>
      </w:tr>
    </w:tbl>
    <w:p w14:paraId="7484DBEF" w14:textId="73356799" w:rsidR="00A3034C" w:rsidRDefault="00A3034C" w:rsidP="00A3034C">
      <w:pPr>
        <w:spacing w:line="0" w:lineRule="atLeast"/>
        <w:rPr>
          <w:rFonts w:asciiTheme="majorEastAsia" w:eastAsiaTheme="majorEastAsia" w:hAnsiTheme="majorEastAsia"/>
          <w:sz w:val="20"/>
          <w:szCs w:val="20"/>
        </w:rPr>
      </w:pPr>
    </w:p>
    <w:p w14:paraId="27F667F9" w14:textId="6A85113A" w:rsidR="00A3034C" w:rsidRDefault="00A3034C" w:rsidP="00A3034C">
      <w:pPr>
        <w:spacing w:line="0" w:lineRule="atLeast"/>
        <w:rPr>
          <w:rFonts w:asciiTheme="majorEastAsia" w:eastAsiaTheme="majorEastAsia" w:hAnsiTheme="majorEastAsia"/>
          <w:sz w:val="20"/>
          <w:szCs w:val="20"/>
        </w:rPr>
      </w:pPr>
    </w:p>
    <w:p w14:paraId="32FF7095" w14:textId="33103C21" w:rsidR="00A3034C" w:rsidRDefault="00A3034C" w:rsidP="00A3034C">
      <w:pPr>
        <w:spacing w:line="0" w:lineRule="atLeast"/>
        <w:rPr>
          <w:rFonts w:asciiTheme="majorEastAsia" w:eastAsiaTheme="majorEastAsia" w:hAnsiTheme="majorEastAsia"/>
          <w:sz w:val="20"/>
          <w:szCs w:val="20"/>
        </w:rPr>
      </w:pPr>
    </w:p>
    <w:p w14:paraId="0C8ED5A8" w14:textId="2069322C" w:rsidR="00A3034C" w:rsidRDefault="00A3034C" w:rsidP="00A3034C">
      <w:pPr>
        <w:spacing w:line="0" w:lineRule="atLeast"/>
        <w:rPr>
          <w:rFonts w:asciiTheme="majorEastAsia" w:eastAsiaTheme="majorEastAsia" w:hAnsiTheme="majorEastAsia"/>
          <w:sz w:val="20"/>
          <w:szCs w:val="20"/>
        </w:rPr>
      </w:pPr>
    </w:p>
    <w:p w14:paraId="5EA7331F" w14:textId="77777777"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資金の不足額</w:t>
      </w:r>
    </w:p>
    <w:p w14:paraId="4F6102BA" w14:textId="6B290B11" w:rsidR="0052073E"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0672"/>
        </w:rPr>
        <w:t>法適用企</w:t>
      </w:r>
      <w:r w:rsidRPr="00A831B3">
        <w:rPr>
          <w:rFonts w:asciiTheme="minorEastAsia" w:hAnsiTheme="minorEastAsia" w:hint="eastAsia"/>
          <w:spacing w:val="1"/>
          <w:kern w:val="0"/>
          <w:sz w:val="20"/>
          <w:szCs w:val="20"/>
          <w:fitText w:val="1098" w:id="409180672"/>
        </w:rPr>
        <w:t>業</w:t>
      </w:r>
      <w:r w:rsidRPr="00A831B3">
        <w:rPr>
          <w:rFonts w:asciiTheme="minorEastAsia" w:hAnsiTheme="minorEastAsia" w:hint="eastAsia"/>
          <w:sz w:val="20"/>
          <w:szCs w:val="20"/>
        </w:rPr>
        <w:t xml:space="preserve">　＝　（流動負債</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Pr="00A831B3">
        <w:rPr>
          <w:rFonts w:asciiTheme="minorEastAsia" w:hAnsiTheme="minorEastAsia" w:hint="eastAsia"/>
          <w:sz w:val="20"/>
          <w:szCs w:val="20"/>
        </w:rPr>
        <w:t>した</w:t>
      </w:r>
      <w:r w:rsidR="00720862">
        <w:rPr>
          <w:rFonts w:asciiTheme="minorEastAsia" w:hAnsiTheme="minorEastAsia" w:hint="eastAsia"/>
          <w:sz w:val="20"/>
          <w:szCs w:val="20"/>
        </w:rPr>
        <w:t>企業</w:t>
      </w:r>
      <w:r w:rsidRPr="00A831B3">
        <w:rPr>
          <w:rFonts w:asciiTheme="minorEastAsia" w:hAnsiTheme="minorEastAsia" w:hint="eastAsia"/>
          <w:sz w:val="20"/>
          <w:szCs w:val="20"/>
        </w:rPr>
        <w:t>債現在高</w:t>
      </w:r>
    </w:p>
    <w:p w14:paraId="57B28AF0" w14:textId="71690DAB" w:rsidR="00A3034C" w:rsidRPr="00A831B3" w:rsidRDefault="00A3034C"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流動資産）－ 解消可能資金不足額</w:t>
      </w:r>
    </w:p>
    <w:p w14:paraId="7788EC34" w14:textId="77777777" w:rsidR="0052073E"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w:t>
      </w:r>
      <w:r w:rsidR="0052073E">
        <w:rPr>
          <w:rFonts w:asciiTheme="minorEastAsia" w:hAnsiTheme="minorEastAsia" w:hint="eastAsia"/>
          <w:sz w:val="20"/>
          <w:szCs w:val="20"/>
        </w:rPr>
        <w:t>歳出額</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0052073E"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0052073E" w:rsidRPr="00A831B3">
        <w:rPr>
          <w:rFonts w:asciiTheme="minorEastAsia" w:hAnsiTheme="minorEastAsia" w:hint="eastAsia"/>
          <w:sz w:val="20"/>
          <w:szCs w:val="20"/>
        </w:rPr>
        <w:t>した</w:t>
      </w:r>
      <w:r w:rsidR="00720862">
        <w:rPr>
          <w:rFonts w:asciiTheme="minorEastAsia" w:hAnsiTheme="minorEastAsia" w:hint="eastAsia"/>
          <w:sz w:val="20"/>
          <w:szCs w:val="20"/>
        </w:rPr>
        <w:t>企業債</w:t>
      </w:r>
      <w:r w:rsidR="0052073E" w:rsidRPr="00A831B3">
        <w:rPr>
          <w:rFonts w:asciiTheme="minorEastAsia" w:hAnsiTheme="minorEastAsia" w:hint="eastAsia"/>
          <w:sz w:val="20"/>
          <w:szCs w:val="20"/>
        </w:rPr>
        <w:t>現在高</w:t>
      </w:r>
    </w:p>
    <w:p w14:paraId="5ADA90FB" w14:textId="77777777" w:rsidR="00A3034C" w:rsidRPr="00A831B3" w:rsidRDefault="0052073E"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Pr>
          <w:rFonts w:asciiTheme="minorEastAsia" w:hAnsiTheme="minorEastAsia" w:hint="eastAsia"/>
          <w:sz w:val="20"/>
          <w:szCs w:val="20"/>
        </w:rPr>
        <w:t>歳入額）</w:t>
      </w:r>
      <w:r w:rsidR="00A3034C"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A3034C" w:rsidRPr="00A831B3">
        <w:rPr>
          <w:rFonts w:asciiTheme="minorEastAsia" w:hAnsiTheme="minorEastAsia" w:hint="eastAsia"/>
          <w:sz w:val="20"/>
          <w:szCs w:val="20"/>
        </w:rPr>
        <w:t>解消可能資金不足額</w:t>
      </w:r>
    </w:p>
    <w:p w14:paraId="0DF8E466" w14:textId="125AE7BF" w:rsidR="00A3034C" w:rsidRPr="00A831B3" w:rsidRDefault="00A3034C" w:rsidP="004A02E8">
      <w:pPr>
        <w:spacing w:line="180" w:lineRule="exact"/>
        <w:rPr>
          <w:rFonts w:asciiTheme="minorEastAsia" w:hAnsiTheme="minorEastAsia"/>
          <w:sz w:val="18"/>
          <w:szCs w:val="18"/>
        </w:rPr>
      </w:pPr>
    </w:p>
    <w:p w14:paraId="205ED028" w14:textId="4723B56E" w:rsidR="00942B7F"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解消可能資金不足額：事業の性質上、事業開始後</w:t>
      </w:r>
      <w:r w:rsidR="00AD6AD3">
        <w:rPr>
          <w:rFonts w:asciiTheme="minorEastAsia" w:hAnsiTheme="minorEastAsia" w:hint="eastAsia"/>
          <w:sz w:val="18"/>
          <w:szCs w:val="18"/>
        </w:rPr>
        <w:t>の一定期間</w:t>
      </w:r>
      <w:r w:rsidRPr="00A831B3">
        <w:rPr>
          <w:rFonts w:asciiTheme="minorEastAsia" w:hAnsiTheme="minorEastAsia" w:hint="eastAsia"/>
          <w:sz w:val="18"/>
          <w:szCs w:val="18"/>
        </w:rPr>
        <w:t>構造的に</w:t>
      </w:r>
      <w:r w:rsidR="00AD6AD3">
        <w:rPr>
          <w:rFonts w:asciiTheme="minorEastAsia" w:hAnsiTheme="minorEastAsia" w:hint="eastAsia"/>
          <w:sz w:val="18"/>
          <w:szCs w:val="18"/>
        </w:rPr>
        <w:t>生じる</w:t>
      </w:r>
      <w:r w:rsidRPr="00A831B3">
        <w:rPr>
          <w:rFonts w:asciiTheme="minorEastAsia" w:hAnsiTheme="minorEastAsia" w:hint="eastAsia"/>
          <w:sz w:val="18"/>
          <w:szCs w:val="18"/>
        </w:rPr>
        <w:t>資金の不足額がある場合において、</w:t>
      </w:r>
    </w:p>
    <w:p w14:paraId="706463B9" w14:textId="6A1C964B" w:rsidR="00A3034C" w:rsidRPr="00A831B3" w:rsidRDefault="008F3A68" w:rsidP="00BB4977">
      <w:pPr>
        <w:spacing w:line="220" w:lineRule="exact"/>
        <w:ind w:firstLineChars="1750" w:firstLine="2844"/>
        <w:rPr>
          <w:rFonts w:asciiTheme="minorEastAsia" w:hAnsiTheme="minorEastAsia"/>
          <w:sz w:val="18"/>
          <w:szCs w:val="18"/>
        </w:rPr>
      </w:pPr>
      <w:r>
        <w:rPr>
          <w:rFonts w:asciiTheme="minorEastAsia" w:hAnsiTheme="minorEastAsia" w:hint="eastAsia"/>
          <w:sz w:val="18"/>
          <w:szCs w:val="18"/>
        </w:rPr>
        <w:t>資</w:t>
      </w:r>
      <w:r w:rsidR="00A3034C" w:rsidRPr="00A831B3">
        <w:rPr>
          <w:rFonts w:asciiTheme="minorEastAsia" w:hAnsiTheme="minorEastAsia" w:hint="eastAsia"/>
          <w:sz w:val="18"/>
          <w:szCs w:val="18"/>
        </w:rPr>
        <w:t>金の不足額から控除する一定の額。</w:t>
      </w:r>
    </w:p>
    <w:p w14:paraId="56529E33" w14:textId="4EC40E07"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w:t>
      </w:r>
      <w:r w:rsidR="00AD6AD3">
        <w:rPr>
          <w:rFonts w:asciiTheme="minorEastAsia" w:hAnsiTheme="minorEastAsia" w:hint="eastAsia"/>
          <w:sz w:val="18"/>
          <w:szCs w:val="18"/>
        </w:rPr>
        <w:t>販売用土地に係る流動資産の算定等に関する特例がある。</w:t>
      </w:r>
    </w:p>
    <w:p w14:paraId="3A8BFD3E" w14:textId="13855686" w:rsidR="00C70C17" w:rsidRPr="00A831B3" w:rsidRDefault="00C70C17" w:rsidP="004A02E8">
      <w:pPr>
        <w:spacing w:line="180" w:lineRule="exact"/>
        <w:rPr>
          <w:rFonts w:asciiTheme="minorEastAsia" w:hAnsiTheme="minorEastAsia"/>
          <w:sz w:val="20"/>
          <w:szCs w:val="20"/>
        </w:rPr>
      </w:pPr>
    </w:p>
    <w:p w14:paraId="277F10E3" w14:textId="55F94EFE"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事業の規模</w:t>
      </w:r>
    </w:p>
    <w:p w14:paraId="50B79461" w14:textId="2B2984B1" w:rsidR="00A3034C" w:rsidRPr="00A831B3" w:rsidRDefault="00A3034C" w:rsidP="00AD6AD3">
      <w:pPr>
        <w:spacing w:line="220" w:lineRule="exact"/>
        <w:ind w:firstLineChars="649" w:firstLine="1340"/>
        <w:rPr>
          <w:rFonts w:asciiTheme="minorEastAsia" w:hAnsiTheme="minorEastAsia"/>
          <w:sz w:val="20"/>
          <w:szCs w:val="20"/>
        </w:rPr>
      </w:pPr>
      <w:r w:rsidRPr="00AD6AD3">
        <w:rPr>
          <w:rFonts w:asciiTheme="minorEastAsia" w:hAnsiTheme="minorEastAsia" w:hint="eastAsia"/>
          <w:spacing w:val="12"/>
          <w:kern w:val="0"/>
          <w:sz w:val="20"/>
          <w:szCs w:val="20"/>
          <w:fitText w:val="1098" w:id="409181184"/>
        </w:rPr>
        <w:t>法適用企</w:t>
      </w:r>
      <w:r w:rsidRPr="00AD6AD3">
        <w:rPr>
          <w:rFonts w:asciiTheme="minorEastAsia" w:hAnsiTheme="minorEastAsia" w:hint="eastAsia"/>
          <w:spacing w:val="1"/>
          <w:kern w:val="0"/>
          <w:sz w:val="20"/>
          <w:szCs w:val="20"/>
          <w:fitText w:val="1098" w:id="409181184"/>
        </w:rPr>
        <w:t>業</w:t>
      </w:r>
      <w:r w:rsidRPr="00A831B3">
        <w:rPr>
          <w:rFonts w:asciiTheme="minorEastAsia" w:hAnsiTheme="minorEastAsia" w:hint="eastAsia"/>
          <w:sz w:val="20"/>
          <w:szCs w:val="20"/>
        </w:rPr>
        <w:t xml:space="preserve">　＝　営業収益の額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受託工事収益の額</w:t>
      </w:r>
    </w:p>
    <w:p w14:paraId="2DC424C2" w14:textId="151FF994" w:rsidR="00A3034C" w:rsidRPr="00A831B3" w:rsidRDefault="00A3034C" w:rsidP="00AD6AD3">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営業収益に相当する収入の額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受託工事収益に相当する収入の額</w:t>
      </w:r>
    </w:p>
    <w:p w14:paraId="58C2DFF2" w14:textId="5E927B3A" w:rsidR="00A3034C" w:rsidRPr="00A831B3" w:rsidRDefault="00A3034C" w:rsidP="004A02E8">
      <w:pPr>
        <w:spacing w:line="180" w:lineRule="exact"/>
        <w:rPr>
          <w:rFonts w:asciiTheme="minorEastAsia" w:hAnsiTheme="minorEastAsia"/>
          <w:sz w:val="18"/>
          <w:szCs w:val="18"/>
        </w:rPr>
      </w:pPr>
    </w:p>
    <w:p w14:paraId="47162CF7" w14:textId="7830F48C"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営業収益の額から受託工事収益の額を控除した額がゼロとなる場合には、営業収益の額の部分を経常収益の額にする。</w:t>
      </w:r>
    </w:p>
    <w:p w14:paraId="38C7E8B5" w14:textId="5A4B1C6C" w:rsidR="00A3034C"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宅地造成事業を行う公営企業については、「事業経営のための財源規模」（調達した資金規模）を示す資本及び負債の合計額</w:t>
      </w:r>
      <w:r w:rsidRPr="00697BE7">
        <w:rPr>
          <w:rFonts w:asciiTheme="minorEastAsia" w:hAnsiTheme="minorEastAsia" w:hint="eastAsia"/>
          <w:sz w:val="18"/>
          <w:szCs w:val="18"/>
        </w:rPr>
        <w:t>。</w:t>
      </w:r>
    </w:p>
    <w:p w14:paraId="68372D96" w14:textId="2DC57D15" w:rsidR="00697BE7" w:rsidRDefault="008D68F5" w:rsidP="00B96020">
      <w:pPr>
        <w:jc w:val="center"/>
        <w:rPr>
          <w:rFonts w:asciiTheme="minorEastAsia" w:hAnsiTheme="minorEastAsia"/>
          <w:sz w:val="16"/>
          <w:szCs w:val="16"/>
        </w:rPr>
      </w:pPr>
      <w:r w:rsidRPr="008D68F5">
        <w:rPr>
          <w:noProof/>
        </w:rPr>
        <w:drawing>
          <wp:inline distT="0" distB="0" distL="0" distR="0" wp14:anchorId="1B8EAE39" wp14:editId="4A11B7E4">
            <wp:extent cx="4517206" cy="2184480"/>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7206" cy="2184480"/>
                    </a:xfrm>
                    <a:prstGeom prst="rect">
                      <a:avLst/>
                    </a:prstGeom>
                    <a:noFill/>
                    <a:ln>
                      <a:noFill/>
                    </a:ln>
                  </pic:spPr>
                </pic:pic>
              </a:graphicData>
            </a:graphic>
          </wp:inline>
        </w:drawing>
      </w:r>
    </w:p>
    <w:p w14:paraId="27DCB86C" w14:textId="1E7482CE" w:rsidR="00C70C17" w:rsidRDefault="00E36C6A" w:rsidP="00772CD1">
      <w:pPr>
        <w:spacing w:line="220" w:lineRule="exact"/>
        <w:ind w:leftChars="513" w:left="1624" w:hangingChars="446" w:hanging="636"/>
        <w:rPr>
          <w:rFonts w:asciiTheme="minorEastAsia" w:hAnsiTheme="minorEastAsia"/>
          <w:sz w:val="16"/>
          <w:szCs w:val="16"/>
        </w:rPr>
      </w:pPr>
      <w:r w:rsidRPr="00A831B3">
        <w:rPr>
          <w:rFonts w:asciiTheme="minorEastAsia" w:hAnsiTheme="minorEastAsia" w:hint="eastAsia"/>
          <w:sz w:val="16"/>
          <w:szCs w:val="16"/>
        </w:rPr>
        <w:t xml:space="preserve">（注）　</w:t>
      </w:r>
      <w:r w:rsidR="00A5449E">
        <w:rPr>
          <w:rFonts w:asciiTheme="minorEastAsia" w:hAnsiTheme="minorEastAsia" w:hint="eastAsia"/>
          <w:sz w:val="16"/>
          <w:szCs w:val="16"/>
        </w:rPr>
        <w:t>［</w:t>
      </w:r>
      <w:r w:rsidRPr="00A831B3">
        <w:rPr>
          <w:rFonts w:asciiTheme="minorEastAsia" w:hAnsiTheme="minorEastAsia" w:hint="eastAsia"/>
          <w:sz w:val="16"/>
          <w:szCs w:val="16"/>
        </w:rPr>
        <w:t xml:space="preserve">　</w:t>
      </w:r>
      <w:r w:rsidR="00A5449E">
        <w:rPr>
          <w:rFonts w:asciiTheme="minorEastAsia" w:hAnsiTheme="minorEastAsia" w:hint="eastAsia"/>
          <w:sz w:val="16"/>
          <w:szCs w:val="16"/>
        </w:rPr>
        <w:t>］</w:t>
      </w:r>
      <w:r w:rsidR="007B46E3">
        <w:rPr>
          <w:rFonts w:asciiTheme="minorEastAsia" w:hAnsiTheme="minorEastAsia" w:hint="eastAsia"/>
          <w:sz w:val="16"/>
          <w:szCs w:val="16"/>
        </w:rPr>
        <w:t>は、</w:t>
      </w:r>
      <w:r w:rsidR="007B46E3" w:rsidRPr="007B46E3">
        <w:rPr>
          <w:rFonts w:asciiTheme="minorEastAsia" w:hAnsiTheme="minorEastAsia" w:hint="eastAsia"/>
          <w:sz w:val="16"/>
          <w:szCs w:val="16"/>
        </w:rPr>
        <w:t>前</w:t>
      </w:r>
      <w:r w:rsidRPr="00A831B3">
        <w:rPr>
          <w:rFonts w:asciiTheme="minorEastAsia" w:hAnsiTheme="minorEastAsia" w:hint="eastAsia"/>
          <w:sz w:val="16"/>
          <w:szCs w:val="16"/>
        </w:rPr>
        <w:t>年度</w:t>
      </w:r>
      <w:r w:rsidR="00B3149A">
        <w:rPr>
          <w:rFonts w:asciiTheme="minorEastAsia" w:hAnsiTheme="minorEastAsia" w:hint="eastAsia"/>
          <w:sz w:val="16"/>
          <w:szCs w:val="16"/>
        </w:rPr>
        <w:t>の</w:t>
      </w:r>
      <w:r w:rsidRPr="00A831B3">
        <w:rPr>
          <w:rFonts w:asciiTheme="minorEastAsia" w:hAnsiTheme="minorEastAsia" w:hint="eastAsia"/>
          <w:sz w:val="16"/>
          <w:szCs w:val="16"/>
        </w:rPr>
        <w:t>数値。</w:t>
      </w:r>
    </w:p>
    <w:p w14:paraId="599BD469" w14:textId="128231E0" w:rsidR="00772CD1" w:rsidRDefault="00772CD1" w:rsidP="00772CD1">
      <w:pPr>
        <w:spacing w:line="220" w:lineRule="exact"/>
        <w:ind w:leftChars="513" w:left="1802" w:hangingChars="446" w:hanging="814"/>
        <w:rPr>
          <w:rFonts w:asciiTheme="minorEastAsia" w:hAnsiTheme="minorEastAsia"/>
          <w:sz w:val="20"/>
          <w:szCs w:val="20"/>
        </w:rPr>
      </w:pPr>
    </w:p>
    <w:p w14:paraId="4A309D6E" w14:textId="0F515147" w:rsidR="00ED5C38" w:rsidRDefault="003108E7" w:rsidP="00ED5C38">
      <w:pPr>
        <w:spacing w:line="0" w:lineRule="atLeast"/>
        <w:jc w:val="left"/>
        <w:rPr>
          <w:rFonts w:asciiTheme="majorEastAsia" w:eastAsiaTheme="majorEastAsia" w:hAnsiTheme="majorEastAsia"/>
          <w:noProof/>
          <w:sz w:val="20"/>
          <w:szCs w:val="20"/>
        </w:rPr>
      </w:pPr>
      <w:r w:rsidRPr="001C0696">
        <w:rPr>
          <w:rFonts w:asciiTheme="majorEastAsia" w:eastAsiaTheme="majorEastAsia" w:hAnsiTheme="majorEastAsia" w:hint="eastAsia"/>
          <w:sz w:val="20"/>
          <w:szCs w:val="20"/>
        </w:rPr>
        <w:t>参考：地方公営企業の経営状況（</w:t>
      </w:r>
      <w:r w:rsidR="00A9700A">
        <w:rPr>
          <w:rFonts w:asciiTheme="majorEastAsia" w:eastAsiaTheme="majorEastAsia" w:hAnsiTheme="majorEastAsia" w:hint="eastAsia"/>
          <w:sz w:val="20"/>
          <w:szCs w:val="20"/>
        </w:rPr>
        <w:t>令和</w:t>
      </w:r>
      <w:r w:rsidR="008D68F5">
        <w:rPr>
          <w:rFonts w:asciiTheme="majorEastAsia" w:eastAsiaTheme="majorEastAsia" w:hAnsiTheme="majorEastAsia" w:hint="eastAsia"/>
          <w:sz w:val="20"/>
          <w:szCs w:val="20"/>
        </w:rPr>
        <w:t>６</w:t>
      </w:r>
      <w:r w:rsidRPr="001C0696">
        <w:rPr>
          <w:rFonts w:asciiTheme="majorEastAsia" w:eastAsiaTheme="majorEastAsia" w:hAnsiTheme="majorEastAsia" w:hint="eastAsia"/>
          <w:sz w:val="20"/>
          <w:szCs w:val="20"/>
        </w:rPr>
        <w:t>年度決算）について</w:t>
      </w:r>
      <w:r w:rsidR="00ED5C38">
        <w:rPr>
          <w:rFonts w:asciiTheme="majorEastAsia" w:eastAsiaTheme="majorEastAsia" w:hAnsiTheme="majorEastAsia" w:hint="eastAsia"/>
          <w:sz w:val="20"/>
          <w:szCs w:val="20"/>
        </w:rPr>
        <w:t xml:space="preserve">　　</w:t>
      </w:r>
    </w:p>
    <w:p w14:paraId="59B07353" w14:textId="7FB96B41" w:rsidR="001B694F" w:rsidRPr="008D68F5" w:rsidRDefault="008D68F5" w:rsidP="00ED5C38">
      <w:pPr>
        <w:spacing w:line="0" w:lineRule="atLeast"/>
        <w:jc w:val="left"/>
        <w:rPr>
          <w:rFonts w:asciiTheme="majorEastAsia" w:eastAsiaTheme="majorEastAsia" w:hAnsiTheme="majorEastAsia"/>
          <w:noProof/>
          <w:sz w:val="20"/>
          <w:szCs w:val="20"/>
        </w:rPr>
      </w:pPr>
      <w:r w:rsidRPr="008D68F5">
        <w:rPr>
          <w:noProof/>
        </w:rPr>
        <w:drawing>
          <wp:anchor distT="0" distB="0" distL="114300" distR="114300" simplePos="0" relativeHeight="252060672" behindDoc="0" locked="0" layoutInCell="1" allowOverlap="1" wp14:anchorId="6A168E92" wp14:editId="340904C7">
            <wp:simplePos x="0" y="0"/>
            <wp:positionH relativeFrom="column">
              <wp:posOffset>940</wp:posOffset>
            </wp:positionH>
            <wp:positionV relativeFrom="paragraph">
              <wp:posOffset>1448</wp:posOffset>
            </wp:positionV>
            <wp:extent cx="6615430" cy="190754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5430" cy="1907540"/>
                    </a:xfrm>
                    <a:prstGeom prst="rect">
                      <a:avLst/>
                    </a:prstGeom>
                    <a:noFill/>
                    <a:ln>
                      <a:noFill/>
                    </a:ln>
                  </pic:spPr>
                </pic:pic>
              </a:graphicData>
            </a:graphic>
          </wp:anchor>
        </w:drawing>
      </w:r>
    </w:p>
    <w:p w14:paraId="6661FD51" w14:textId="26644538" w:rsidR="001B694F" w:rsidRPr="00343BBF" w:rsidRDefault="001B694F" w:rsidP="00ED5C38">
      <w:pPr>
        <w:spacing w:line="0" w:lineRule="atLeast"/>
        <w:jc w:val="left"/>
        <w:rPr>
          <w:rFonts w:asciiTheme="majorEastAsia" w:eastAsiaTheme="majorEastAsia" w:hAnsiTheme="majorEastAsia"/>
          <w:noProof/>
          <w:sz w:val="20"/>
          <w:szCs w:val="20"/>
        </w:rPr>
      </w:pPr>
    </w:p>
    <w:p w14:paraId="270709A7" w14:textId="3CBDC724" w:rsidR="001B694F" w:rsidRDefault="001B694F" w:rsidP="00ED5C38">
      <w:pPr>
        <w:spacing w:line="0" w:lineRule="atLeast"/>
        <w:jc w:val="left"/>
        <w:rPr>
          <w:rFonts w:asciiTheme="majorEastAsia" w:eastAsiaTheme="majorEastAsia" w:hAnsiTheme="majorEastAsia"/>
          <w:noProof/>
          <w:sz w:val="20"/>
          <w:szCs w:val="20"/>
        </w:rPr>
      </w:pPr>
    </w:p>
    <w:p w14:paraId="20DE2579" w14:textId="05506768" w:rsidR="001B694F" w:rsidRDefault="001B694F" w:rsidP="00ED5C38">
      <w:pPr>
        <w:spacing w:line="0" w:lineRule="atLeast"/>
        <w:jc w:val="left"/>
        <w:rPr>
          <w:rFonts w:asciiTheme="majorEastAsia" w:eastAsiaTheme="majorEastAsia" w:hAnsiTheme="majorEastAsia"/>
          <w:noProof/>
          <w:sz w:val="20"/>
          <w:szCs w:val="20"/>
        </w:rPr>
      </w:pPr>
    </w:p>
    <w:p w14:paraId="789BA917" w14:textId="06B2CCEC" w:rsidR="001B694F" w:rsidRDefault="001B694F" w:rsidP="00ED5C38">
      <w:pPr>
        <w:spacing w:line="0" w:lineRule="atLeast"/>
        <w:jc w:val="left"/>
        <w:rPr>
          <w:rFonts w:asciiTheme="majorEastAsia" w:eastAsiaTheme="majorEastAsia" w:hAnsiTheme="majorEastAsia"/>
          <w:noProof/>
          <w:sz w:val="20"/>
          <w:szCs w:val="20"/>
        </w:rPr>
      </w:pPr>
    </w:p>
    <w:p w14:paraId="146C2D10" w14:textId="1509828D" w:rsidR="001B694F" w:rsidRDefault="001B694F" w:rsidP="00ED5C38">
      <w:pPr>
        <w:spacing w:line="0" w:lineRule="atLeast"/>
        <w:jc w:val="left"/>
        <w:rPr>
          <w:rFonts w:asciiTheme="majorEastAsia" w:eastAsiaTheme="majorEastAsia" w:hAnsiTheme="majorEastAsia"/>
          <w:noProof/>
          <w:sz w:val="20"/>
          <w:szCs w:val="20"/>
        </w:rPr>
      </w:pPr>
    </w:p>
    <w:p w14:paraId="28E2167E" w14:textId="0485AD41" w:rsidR="001B694F" w:rsidRDefault="001B694F" w:rsidP="00D87801">
      <w:pPr>
        <w:spacing w:line="0" w:lineRule="atLeast"/>
        <w:jc w:val="center"/>
        <w:rPr>
          <w:rFonts w:asciiTheme="majorEastAsia" w:eastAsiaTheme="majorEastAsia" w:hAnsiTheme="majorEastAsia"/>
          <w:noProof/>
          <w:sz w:val="20"/>
          <w:szCs w:val="20"/>
        </w:rPr>
      </w:pPr>
    </w:p>
    <w:p w14:paraId="1754430C" w14:textId="169CF230" w:rsidR="001B694F" w:rsidRPr="00C92827" w:rsidRDefault="001B694F" w:rsidP="00ED5C38">
      <w:pPr>
        <w:spacing w:line="0" w:lineRule="atLeast"/>
        <w:jc w:val="left"/>
        <w:rPr>
          <w:rFonts w:asciiTheme="majorEastAsia" w:eastAsiaTheme="majorEastAsia" w:hAnsiTheme="majorEastAsia"/>
          <w:noProof/>
          <w:sz w:val="20"/>
          <w:szCs w:val="20"/>
        </w:rPr>
      </w:pPr>
    </w:p>
    <w:p w14:paraId="1E03D236" w14:textId="13A432FE" w:rsidR="001B694F" w:rsidRDefault="001B694F" w:rsidP="00ED5C38">
      <w:pPr>
        <w:spacing w:line="0" w:lineRule="atLeast"/>
        <w:jc w:val="left"/>
        <w:rPr>
          <w:rFonts w:asciiTheme="majorEastAsia" w:eastAsiaTheme="majorEastAsia" w:hAnsiTheme="majorEastAsia"/>
          <w:noProof/>
          <w:sz w:val="20"/>
          <w:szCs w:val="20"/>
        </w:rPr>
      </w:pPr>
    </w:p>
    <w:p w14:paraId="1D44F7CB" w14:textId="79E2DF17" w:rsidR="001B694F" w:rsidRDefault="001B694F" w:rsidP="00ED5C38">
      <w:pPr>
        <w:spacing w:line="0" w:lineRule="atLeast"/>
        <w:jc w:val="left"/>
        <w:rPr>
          <w:rFonts w:asciiTheme="majorEastAsia" w:eastAsiaTheme="majorEastAsia" w:hAnsiTheme="majorEastAsia"/>
          <w:noProof/>
          <w:sz w:val="20"/>
          <w:szCs w:val="20"/>
        </w:rPr>
      </w:pPr>
    </w:p>
    <w:p w14:paraId="0F9565FA" w14:textId="7175DB98" w:rsidR="001B694F" w:rsidRDefault="001B694F" w:rsidP="00ED5C38">
      <w:pPr>
        <w:spacing w:line="0" w:lineRule="atLeast"/>
        <w:jc w:val="left"/>
        <w:rPr>
          <w:rFonts w:asciiTheme="majorEastAsia" w:eastAsiaTheme="majorEastAsia" w:hAnsiTheme="majorEastAsia"/>
          <w:noProof/>
          <w:sz w:val="20"/>
          <w:szCs w:val="20"/>
        </w:rPr>
      </w:pPr>
    </w:p>
    <w:p w14:paraId="517643C3" w14:textId="41127F42" w:rsidR="001B694F" w:rsidRDefault="001B694F" w:rsidP="00ED5C38">
      <w:pPr>
        <w:spacing w:line="0" w:lineRule="atLeast"/>
        <w:jc w:val="left"/>
        <w:rPr>
          <w:rFonts w:asciiTheme="majorEastAsia" w:eastAsiaTheme="majorEastAsia" w:hAnsiTheme="majorEastAsia"/>
          <w:noProof/>
          <w:sz w:val="20"/>
          <w:szCs w:val="20"/>
        </w:rPr>
      </w:pPr>
    </w:p>
    <w:p w14:paraId="0499420A" w14:textId="11DACA90" w:rsidR="001B694F" w:rsidRPr="00D972C9" w:rsidRDefault="001B694F" w:rsidP="00ED5C38">
      <w:pPr>
        <w:spacing w:line="0" w:lineRule="atLeast"/>
        <w:jc w:val="left"/>
        <w:rPr>
          <w:rFonts w:asciiTheme="majorEastAsia" w:eastAsiaTheme="majorEastAsia" w:hAnsiTheme="maj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61824" behindDoc="0" locked="0" layoutInCell="1" allowOverlap="1" wp14:anchorId="3B67D059" wp14:editId="2D732540">
                <wp:simplePos x="0" y="0"/>
                <wp:positionH relativeFrom="column">
                  <wp:posOffset>335915</wp:posOffset>
                </wp:positionH>
                <wp:positionV relativeFrom="paragraph">
                  <wp:posOffset>112395</wp:posOffset>
                </wp:positionV>
                <wp:extent cx="6532880" cy="7620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762000"/>
                        </a:xfrm>
                        <a:prstGeom prst="rect">
                          <a:avLst/>
                        </a:prstGeom>
                        <a:noFill/>
                        <a:ln w="9525">
                          <a:noFill/>
                          <a:miter lim="800000"/>
                          <a:headEnd/>
                          <a:tailEnd/>
                        </a:ln>
                      </wps:spPr>
                      <wps:txbx>
                        <w:txbxContent>
                          <w:p w14:paraId="69851DEF" w14:textId="2F24CBE4" w:rsidR="00763DF4" w:rsidRPr="001662C8" w:rsidRDefault="00763DF4" w:rsidP="005C5307">
                            <w:pPr>
                              <w:spacing w:line="0" w:lineRule="atLeast"/>
                              <w:rPr>
                                <w:rFonts w:asciiTheme="minorEastAsia" w:hAnsiTheme="minorEastAsia"/>
                                <w:sz w:val="16"/>
                                <w:szCs w:val="18"/>
                              </w:rPr>
                            </w:pPr>
                            <w:r>
                              <w:rPr>
                                <w:rFonts w:asciiTheme="minorEastAsia" w:hAnsiTheme="minorEastAsia" w:hint="eastAsia"/>
                                <w:sz w:val="16"/>
                                <w:szCs w:val="18"/>
                              </w:rPr>
                              <w:t>１．［　］は、</w:t>
                            </w:r>
                            <w:r w:rsidRPr="007B46E3">
                              <w:rPr>
                                <w:rFonts w:asciiTheme="minorEastAsia" w:hAnsiTheme="minorEastAsia" w:hint="eastAsia"/>
                                <w:sz w:val="16"/>
                                <w:szCs w:val="18"/>
                              </w:rPr>
                              <w:t>前</w:t>
                            </w:r>
                            <w:r w:rsidRPr="001662C8">
                              <w:rPr>
                                <w:rFonts w:asciiTheme="minorEastAsia" w:hAnsiTheme="minorEastAsia" w:hint="eastAsia"/>
                                <w:sz w:val="16"/>
                                <w:szCs w:val="18"/>
                              </w:rPr>
                              <w:t>年度の数値。</w:t>
                            </w:r>
                          </w:p>
                          <w:p w14:paraId="32DA3BFB" w14:textId="77777777" w:rsidR="00763DF4" w:rsidRPr="001662C8" w:rsidRDefault="00763DF4"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5FD1D827" w14:textId="77777777" w:rsidR="00763DF4" w:rsidRDefault="00763DF4" w:rsidP="005B1297">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Pr="005B1297">
                              <w:rPr>
                                <w:rFonts w:asciiTheme="minorEastAsia" w:hAnsiTheme="minorEastAsia" w:hint="eastAsia"/>
                                <w:sz w:val="16"/>
                                <w:szCs w:val="18"/>
                              </w:rPr>
                              <w:t>宅地造成事業を行う公営企業に</w:t>
                            </w:r>
                            <w:r>
                              <w:rPr>
                                <w:rFonts w:asciiTheme="minorEastAsia" w:hAnsiTheme="minorEastAsia" w:hint="eastAsia"/>
                                <w:sz w:val="16"/>
                                <w:szCs w:val="18"/>
                              </w:rPr>
                              <w:t>おける「健全化</w:t>
                            </w:r>
                            <w:r>
                              <w:rPr>
                                <w:rFonts w:asciiTheme="minorEastAsia" w:hAnsiTheme="minorEastAsia"/>
                                <w:sz w:val="16"/>
                                <w:szCs w:val="18"/>
                              </w:rPr>
                              <w:t>法上</w:t>
                            </w:r>
                            <w:r>
                              <w:rPr>
                                <w:rFonts w:asciiTheme="minorEastAsia" w:hAnsiTheme="minorEastAsia" w:hint="eastAsia"/>
                                <w:sz w:val="16"/>
                                <w:szCs w:val="18"/>
                              </w:rPr>
                              <w:t>の</w:t>
                            </w:r>
                            <w:r w:rsidRPr="005B1297">
                              <w:rPr>
                                <w:rFonts w:asciiTheme="minorEastAsia" w:hAnsiTheme="minorEastAsia" w:hint="eastAsia"/>
                                <w:sz w:val="16"/>
                                <w:szCs w:val="18"/>
                              </w:rPr>
                              <w:t>資金剰余額</w:t>
                            </w:r>
                            <w:r>
                              <w:rPr>
                                <w:rFonts w:asciiTheme="minorEastAsia" w:hAnsiTheme="minorEastAsia" w:hint="eastAsia"/>
                                <w:sz w:val="16"/>
                                <w:szCs w:val="18"/>
                              </w:rPr>
                              <w:t>」については</w:t>
                            </w:r>
                            <w:r>
                              <w:rPr>
                                <w:rFonts w:asciiTheme="minorEastAsia" w:hAnsiTheme="minorEastAsia"/>
                                <w:sz w:val="16"/>
                                <w:szCs w:val="18"/>
                              </w:rPr>
                              <w:t>、</w:t>
                            </w:r>
                            <w:r>
                              <w:rPr>
                                <w:rFonts w:asciiTheme="minorEastAsia" w:hAnsiTheme="minorEastAsia" w:hint="eastAsia"/>
                                <w:sz w:val="16"/>
                                <w:szCs w:val="18"/>
                              </w:rPr>
                              <w:t>算定上</w:t>
                            </w:r>
                            <w:r>
                              <w:rPr>
                                <w:rFonts w:asciiTheme="minorEastAsia" w:hAnsiTheme="minorEastAsia"/>
                                <w:sz w:val="16"/>
                                <w:szCs w:val="18"/>
                              </w:rPr>
                              <w:t>、</w:t>
                            </w:r>
                            <w:r w:rsidRPr="005B1297">
                              <w:rPr>
                                <w:rFonts w:asciiTheme="minorEastAsia" w:hAnsiTheme="minorEastAsia" w:hint="eastAsia"/>
                                <w:sz w:val="16"/>
                                <w:szCs w:val="18"/>
                              </w:rPr>
                              <w:t>土地収入見込額を算入し、販売用土地の取得、造成を行う</w:t>
                            </w:r>
                          </w:p>
                          <w:p w14:paraId="5AD2E279" w14:textId="208C7F03" w:rsidR="00763DF4"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ために起こした企業債現在高を控除</w:t>
                            </w:r>
                            <w:r>
                              <w:rPr>
                                <w:rFonts w:asciiTheme="minorEastAsia" w:hAnsiTheme="minorEastAsia" w:hint="eastAsia"/>
                                <w:sz w:val="16"/>
                                <w:szCs w:val="18"/>
                              </w:rPr>
                              <w:t>する</w:t>
                            </w:r>
                            <w:r>
                              <w:rPr>
                                <w:rFonts w:asciiTheme="minorEastAsia" w:hAnsiTheme="minorEastAsia"/>
                                <w:sz w:val="16"/>
                                <w:szCs w:val="18"/>
                              </w:rPr>
                              <w:t>ことから</w:t>
                            </w:r>
                            <w:r w:rsidRPr="005B1297">
                              <w:rPr>
                                <w:rFonts w:asciiTheme="minorEastAsia" w:hAnsiTheme="minorEastAsia" w:hint="eastAsia"/>
                                <w:sz w:val="16"/>
                                <w:szCs w:val="18"/>
                              </w:rPr>
                              <w:t>、</w:t>
                            </w:r>
                            <w:r w:rsidRPr="001662C8">
                              <w:rPr>
                                <w:rFonts w:asciiTheme="minorEastAsia" w:hAnsiTheme="minorEastAsia" w:hint="eastAsia"/>
                                <w:sz w:val="16"/>
                                <w:szCs w:val="18"/>
                              </w:rPr>
                              <w:t>「資金剰余額／不足額（実質収支）」</w:t>
                            </w:r>
                            <w:r>
                              <w:rPr>
                                <w:rFonts w:asciiTheme="minorEastAsia" w:hAnsiTheme="minorEastAsia" w:hint="eastAsia"/>
                                <w:sz w:val="16"/>
                                <w:szCs w:val="18"/>
                              </w:rPr>
                              <w:t>と</w:t>
                            </w:r>
                            <w:r>
                              <w:rPr>
                                <w:rFonts w:asciiTheme="minorEastAsia" w:hAnsiTheme="minorEastAsia"/>
                                <w:sz w:val="16"/>
                                <w:szCs w:val="18"/>
                              </w:rPr>
                              <w:t>一致しない。</w:t>
                            </w:r>
                          </w:p>
                          <w:p w14:paraId="793BE412" w14:textId="13E6E900" w:rsidR="00763DF4" w:rsidRPr="001662C8"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（企業債現在高が資金剰余額を上回る場合、</w:t>
                            </w:r>
                            <w:r>
                              <w:rPr>
                                <w:rFonts w:asciiTheme="minorEastAsia" w:hAnsiTheme="minorEastAsia" w:hint="eastAsia"/>
                                <w:sz w:val="16"/>
                                <w:szCs w:val="18"/>
                              </w:rPr>
                              <w:t>「</w:t>
                            </w:r>
                            <w:r>
                              <w:rPr>
                                <w:rFonts w:asciiTheme="minorEastAsia" w:hAnsiTheme="minorEastAsia"/>
                                <w:sz w:val="16"/>
                                <w:szCs w:val="18"/>
                              </w:rPr>
                              <w:t>健全化</w:t>
                            </w:r>
                            <w:r>
                              <w:rPr>
                                <w:rFonts w:asciiTheme="minorEastAsia" w:hAnsiTheme="minorEastAsia" w:hint="eastAsia"/>
                                <w:sz w:val="16"/>
                                <w:szCs w:val="18"/>
                              </w:rPr>
                              <w:t>法</w:t>
                            </w:r>
                            <w:r w:rsidRPr="005B1297">
                              <w:rPr>
                                <w:rFonts w:asciiTheme="minorEastAsia" w:hAnsiTheme="minorEastAsia" w:hint="eastAsia"/>
                                <w:sz w:val="16"/>
                                <w:szCs w:val="18"/>
                              </w:rPr>
                              <w:t>上の資金剰余額</w:t>
                            </w:r>
                            <w:r>
                              <w:rPr>
                                <w:rFonts w:asciiTheme="minorEastAsia" w:hAnsiTheme="minorEastAsia" w:hint="eastAsia"/>
                                <w:sz w:val="16"/>
                                <w:szCs w:val="18"/>
                              </w:rPr>
                              <w:t>」</w:t>
                            </w:r>
                            <w:r w:rsidRPr="005B1297">
                              <w:rPr>
                                <w:rFonts w:asciiTheme="minorEastAsia" w:hAnsiTheme="minorEastAsia" w:hint="eastAsia"/>
                                <w:sz w:val="16"/>
                                <w:szCs w:val="18"/>
                              </w:rPr>
                              <w:t>はゼロとなる。）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7D059" id="_x0000_s1040" type="#_x0000_t202" style="position:absolute;margin-left:26.45pt;margin-top:8.85pt;width:514.4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" filled="f" stroked="f">
                <v:textbox>
                  <w:txbxContent>
                    <w:p w14:paraId="69851DEF" w14:textId="2F24CBE4" w:rsidR="00763DF4" w:rsidRPr="001662C8" w:rsidRDefault="00763DF4" w:rsidP="005C5307">
                      <w:pPr>
                        <w:spacing w:line="0" w:lineRule="atLeast"/>
                        <w:rPr>
                          <w:rFonts w:asciiTheme="minorEastAsia" w:hAnsiTheme="minorEastAsia"/>
                          <w:sz w:val="16"/>
                          <w:szCs w:val="18"/>
                        </w:rPr>
                      </w:pPr>
                      <w:r>
                        <w:rPr>
                          <w:rFonts w:asciiTheme="minorEastAsia" w:hAnsiTheme="minorEastAsia" w:hint="eastAsia"/>
                          <w:sz w:val="16"/>
                          <w:szCs w:val="18"/>
                        </w:rPr>
                        <w:t>１．［　］は、</w:t>
                      </w:r>
                      <w:r w:rsidRPr="007B46E3">
                        <w:rPr>
                          <w:rFonts w:asciiTheme="minorEastAsia" w:hAnsiTheme="minorEastAsia" w:hint="eastAsia"/>
                          <w:sz w:val="16"/>
                          <w:szCs w:val="18"/>
                        </w:rPr>
                        <w:t>前</w:t>
                      </w:r>
                      <w:r w:rsidRPr="001662C8">
                        <w:rPr>
                          <w:rFonts w:asciiTheme="minorEastAsia" w:hAnsiTheme="minorEastAsia" w:hint="eastAsia"/>
                          <w:sz w:val="16"/>
                          <w:szCs w:val="18"/>
                        </w:rPr>
                        <w:t>年度の数値。</w:t>
                      </w:r>
                    </w:p>
                    <w:p w14:paraId="32DA3BFB" w14:textId="77777777" w:rsidR="00763DF4" w:rsidRPr="001662C8" w:rsidRDefault="00763DF4"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5FD1D827" w14:textId="77777777" w:rsidR="00763DF4" w:rsidRDefault="00763DF4" w:rsidP="005B1297">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Pr="005B1297">
                        <w:rPr>
                          <w:rFonts w:asciiTheme="minorEastAsia" w:hAnsiTheme="minorEastAsia" w:hint="eastAsia"/>
                          <w:sz w:val="16"/>
                          <w:szCs w:val="18"/>
                        </w:rPr>
                        <w:t>宅地造成事業を行う公営企業に</w:t>
                      </w:r>
                      <w:r>
                        <w:rPr>
                          <w:rFonts w:asciiTheme="minorEastAsia" w:hAnsiTheme="minorEastAsia" w:hint="eastAsia"/>
                          <w:sz w:val="16"/>
                          <w:szCs w:val="18"/>
                        </w:rPr>
                        <w:t>おける「健全化</w:t>
                      </w:r>
                      <w:r>
                        <w:rPr>
                          <w:rFonts w:asciiTheme="minorEastAsia" w:hAnsiTheme="minorEastAsia"/>
                          <w:sz w:val="16"/>
                          <w:szCs w:val="18"/>
                        </w:rPr>
                        <w:t>法上</w:t>
                      </w:r>
                      <w:r>
                        <w:rPr>
                          <w:rFonts w:asciiTheme="minorEastAsia" w:hAnsiTheme="minorEastAsia" w:hint="eastAsia"/>
                          <w:sz w:val="16"/>
                          <w:szCs w:val="18"/>
                        </w:rPr>
                        <w:t>の</w:t>
                      </w:r>
                      <w:r w:rsidRPr="005B1297">
                        <w:rPr>
                          <w:rFonts w:asciiTheme="minorEastAsia" w:hAnsiTheme="minorEastAsia" w:hint="eastAsia"/>
                          <w:sz w:val="16"/>
                          <w:szCs w:val="18"/>
                        </w:rPr>
                        <w:t>資金剰余額</w:t>
                      </w:r>
                      <w:r>
                        <w:rPr>
                          <w:rFonts w:asciiTheme="minorEastAsia" w:hAnsiTheme="minorEastAsia" w:hint="eastAsia"/>
                          <w:sz w:val="16"/>
                          <w:szCs w:val="18"/>
                        </w:rPr>
                        <w:t>」については</w:t>
                      </w:r>
                      <w:r>
                        <w:rPr>
                          <w:rFonts w:asciiTheme="minorEastAsia" w:hAnsiTheme="minorEastAsia"/>
                          <w:sz w:val="16"/>
                          <w:szCs w:val="18"/>
                        </w:rPr>
                        <w:t>、</w:t>
                      </w:r>
                      <w:r>
                        <w:rPr>
                          <w:rFonts w:asciiTheme="minorEastAsia" w:hAnsiTheme="minorEastAsia" w:hint="eastAsia"/>
                          <w:sz w:val="16"/>
                          <w:szCs w:val="18"/>
                        </w:rPr>
                        <w:t>算定上</w:t>
                      </w:r>
                      <w:r>
                        <w:rPr>
                          <w:rFonts w:asciiTheme="minorEastAsia" w:hAnsiTheme="minorEastAsia"/>
                          <w:sz w:val="16"/>
                          <w:szCs w:val="18"/>
                        </w:rPr>
                        <w:t>、</w:t>
                      </w:r>
                      <w:r w:rsidRPr="005B1297">
                        <w:rPr>
                          <w:rFonts w:asciiTheme="minorEastAsia" w:hAnsiTheme="minorEastAsia" w:hint="eastAsia"/>
                          <w:sz w:val="16"/>
                          <w:szCs w:val="18"/>
                        </w:rPr>
                        <w:t>土地収入見込額を算入し、販売用土地の取得、造成を行う</w:t>
                      </w:r>
                    </w:p>
                    <w:p w14:paraId="5AD2E279" w14:textId="208C7F03" w:rsidR="00763DF4"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ために起こした企業債現在高を控除</w:t>
                      </w:r>
                      <w:r>
                        <w:rPr>
                          <w:rFonts w:asciiTheme="minorEastAsia" w:hAnsiTheme="minorEastAsia" w:hint="eastAsia"/>
                          <w:sz w:val="16"/>
                          <w:szCs w:val="18"/>
                        </w:rPr>
                        <w:t>する</w:t>
                      </w:r>
                      <w:r>
                        <w:rPr>
                          <w:rFonts w:asciiTheme="minorEastAsia" w:hAnsiTheme="minorEastAsia"/>
                          <w:sz w:val="16"/>
                          <w:szCs w:val="18"/>
                        </w:rPr>
                        <w:t>ことから</w:t>
                      </w:r>
                      <w:r w:rsidRPr="005B1297">
                        <w:rPr>
                          <w:rFonts w:asciiTheme="minorEastAsia" w:hAnsiTheme="minorEastAsia" w:hint="eastAsia"/>
                          <w:sz w:val="16"/>
                          <w:szCs w:val="18"/>
                        </w:rPr>
                        <w:t>、</w:t>
                      </w:r>
                      <w:r w:rsidRPr="001662C8">
                        <w:rPr>
                          <w:rFonts w:asciiTheme="minorEastAsia" w:hAnsiTheme="minorEastAsia" w:hint="eastAsia"/>
                          <w:sz w:val="16"/>
                          <w:szCs w:val="18"/>
                        </w:rPr>
                        <w:t>「資金剰余額／不足額（実質収支）」</w:t>
                      </w:r>
                      <w:r>
                        <w:rPr>
                          <w:rFonts w:asciiTheme="minorEastAsia" w:hAnsiTheme="minorEastAsia" w:hint="eastAsia"/>
                          <w:sz w:val="16"/>
                          <w:szCs w:val="18"/>
                        </w:rPr>
                        <w:t>と</w:t>
                      </w:r>
                      <w:r>
                        <w:rPr>
                          <w:rFonts w:asciiTheme="minorEastAsia" w:hAnsiTheme="minorEastAsia"/>
                          <w:sz w:val="16"/>
                          <w:szCs w:val="18"/>
                        </w:rPr>
                        <w:t>一致しない。</w:t>
                      </w:r>
                    </w:p>
                    <w:p w14:paraId="793BE412" w14:textId="13E6E900" w:rsidR="00763DF4" w:rsidRPr="001662C8"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（企業債現在高が資金剰余額を上回る場合、</w:t>
                      </w:r>
                      <w:r>
                        <w:rPr>
                          <w:rFonts w:asciiTheme="minorEastAsia" w:hAnsiTheme="minorEastAsia" w:hint="eastAsia"/>
                          <w:sz w:val="16"/>
                          <w:szCs w:val="18"/>
                        </w:rPr>
                        <w:t>「</w:t>
                      </w:r>
                      <w:r>
                        <w:rPr>
                          <w:rFonts w:asciiTheme="minorEastAsia" w:hAnsiTheme="minorEastAsia"/>
                          <w:sz w:val="16"/>
                          <w:szCs w:val="18"/>
                        </w:rPr>
                        <w:t>健全化</w:t>
                      </w:r>
                      <w:r>
                        <w:rPr>
                          <w:rFonts w:asciiTheme="minorEastAsia" w:hAnsiTheme="minorEastAsia" w:hint="eastAsia"/>
                          <w:sz w:val="16"/>
                          <w:szCs w:val="18"/>
                        </w:rPr>
                        <w:t>法</w:t>
                      </w:r>
                      <w:r w:rsidRPr="005B1297">
                        <w:rPr>
                          <w:rFonts w:asciiTheme="minorEastAsia" w:hAnsiTheme="minorEastAsia" w:hint="eastAsia"/>
                          <w:sz w:val="16"/>
                          <w:szCs w:val="18"/>
                        </w:rPr>
                        <w:t>上の資金剰余額</w:t>
                      </w:r>
                      <w:r>
                        <w:rPr>
                          <w:rFonts w:asciiTheme="minorEastAsia" w:hAnsiTheme="minorEastAsia" w:hint="eastAsia"/>
                          <w:sz w:val="16"/>
                          <w:szCs w:val="18"/>
                        </w:rPr>
                        <w:t>」</w:t>
                      </w:r>
                      <w:r w:rsidRPr="005B1297">
                        <w:rPr>
                          <w:rFonts w:asciiTheme="minorEastAsia" w:hAnsiTheme="minorEastAsia" w:hint="eastAsia"/>
                          <w:sz w:val="16"/>
                          <w:szCs w:val="18"/>
                        </w:rPr>
                        <w:t>はゼロとなる。）</w:t>
                      </w:r>
                    </w:p>
                  </w:txbxContent>
                </v:textbox>
              </v:shape>
            </w:pict>
          </mc:Fallback>
        </mc:AlternateContent>
      </w:r>
    </w:p>
    <w:p w14:paraId="46146445" w14:textId="52CE3F66" w:rsidR="007B4351" w:rsidRDefault="00B5510D" w:rsidP="007B4351">
      <w:pPr>
        <w:spacing w:line="0" w:lineRule="atLeast"/>
        <w:ind w:firstLineChars="100" w:firstLine="163"/>
        <w:rPr>
          <w:rFonts w:asciiTheme="minorEastAsia" w:hAnsiTheme="minorEastAsia"/>
          <w:sz w:val="18"/>
          <w:szCs w:val="18"/>
        </w:rPr>
      </w:pPr>
      <w:r w:rsidRPr="00A831B3">
        <w:rPr>
          <w:rFonts w:asciiTheme="minorEastAsia" w:hAnsiTheme="minorEastAsia" w:hint="eastAsia"/>
          <w:sz w:val="18"/>
          <w:szCs w:val="18"/>
        </w:rPr>
        <w:t>（注）</w:t>
      </w:r>
    </w:p>
    <w:p w14:paraId="175786B5" w14:textId="30DCA667" w:rsidR="00DD6C91" w:rsidRDefault="00DD6C91" w:rsidP="00B96020">
      <w:pPr>
        <w:spacing w:line="0" w:lineRule="atLeast"/>
        <w:rPr>
          <w:rFonts w:asciiTheme="minorEastAsia" w:hAnsiTheme="minorEastAsia"/>
          <w:sz w:val="18"/>
          <w:szCs w:val="18"/>
        </w:rPr>
      </w:pPr>
    </w:p>
    <w:p w14:paraId="1BE883B4" w14:textId="77777777" w:rsidR="001B694F" w:rsidRDefault="001B694F" w:rsidP="00B96020">
      <w:pPr>
        <w:spacing w:line="0" w:lineRule="atLeast"/>
        <w:rPr>
          <w:rFonts w:asciiTheme="minorEastAsia" w:hAnsiTheme="minorEastAsia"/>
          <w:sz w:val="18"/>
          <w:szCs w:val="18"/>
        </w:rPr>
      </w:pPr>
    </w:p>
    <w:p w14:paraId="4EFFE011" w14:textId="77777777" w:rsidR="008D68F5" w:rsidRDefault="008D68F5" w:rsidP="00B96020">
      <w:pPr>
        <w:spacing w:line="0" w:lineRule="atLeast"/>
        <w:rPr>
          <w:rFonts w:asciiTheme="minorEastAsia" w:hAnsiTheme="minorEastAsia"/>
          <w:sz w:val="18"/>
          <w:szCs w:val="18"/>
        </w:rPr>
      </w:pPr>
    </w:p>
    <w:p w14:paraId="13D786DA" w14:textId="590925E6" w:rsidR="00BC33D5" w:rsidRDefault="007B4351" w:rsidP="00B96020">
      <w:pPr>
        <w:spacing w:line="0" w:lineRule="atLeas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654656" behindDoc="0" locked="0" layoutInCell="1" allowOverlap="1" wp14:anchorId="7E42EE4D" wp14:editId="6EE2BDA4">
                <wp:simplePos x="0" y="0"/>
                <wp:positionH relativeFrom="column">
                  <wp:posOffset>-3175</wp:posOffset>
                </wp:positionH>
                <wp:positionV relativeFrom="paragraph">
                  <wp:posOffset>220980</wp:posOffset>
                </wp:positionV>
                <wp:extent cx="6489700" cy="287655"/>
                <wp:effectExtent l="0" t="0" r="0" b="63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87655"/>
                        </a:xfrm>
                        <a:prstGeom prst="rect">
                          <a:avLst/>
                        </a:prstGeom>
                        <a:noFill/>
                        <a:ln w="9525">
                          <a:noFill/>
                          <a:miter lim="800000"/>
                          <a:headEnd/>
                          <a:tailEnd/>
                        </a:ln>
                      </wps:spPr>
                      <wps:txbx>
                        <w:txbxContent>
                          <w:p w14:paraId="4801D46D" w14:textId="77777777" w:rsidR="00763DF4" w:rsidRDefault="00763DF4" w:rsidP="006E0FD5">
                            <w:pPr>
                              <w:jc w:val="center"/>
                            </w:pPr>
                            <w:r>
                              <w:rPr>
                                <w:rFonts w:hint="eastAsia"/>
                              </w:rPr>
                              <w:t>－</w:t>
                            </w:r>
                            <w:r>
                              <w:rPr>
                                <w:rFonts w:hint="eastAsia"/>
                              </w:rPr>
                              <w:t xml:space="preserve"> 6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EE4D" id="_x0000_s1041" type="#_x0000_t202" style="position:absolute;left:0;text-align:left;margin-left:-.25pt;margin-top:17.4pt;width:511pt;height:22.6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" filled="f" stroked="f">
                <v:textbox style="mso-fit-shape-to-text:t">
                  <w:txbxContent>
                    <w:p w14:paraId="4801D46D" w14:textId="77777777" w:rsidR="00763DF4" w:rsidRDefault="00763DF4" w:rsidP="006E0FD5">
                      <w:pPr>
                        <w:jc w:val="center"/>
                      </w:pPr>
                      <w:r>
                        <w:rPr>
                          <w:rFonts w:hint="eastAsia"/>
                        </w:rPr>
                        <w:t>－</w:t>
                      </w:r>
                      <w:r>
                        <w:rPr>
                          <w:rFonts w:hint="eastAsia"/>
                        </w:rPr>
                        <w:t xml:space="preserve"> 6 </w:t>
                      </w:r>
                      <w:r>
                        <w:rPr>
                          <w:rFonts w:hint="eastAsia"/>
                        </w:rPr>
                        <w:t>－</w:t>
                      </w:r>
                    </w:p>
                  </w:txbxContent>
                </v:textbox>
              </v:shape>
            </w:pict>
          </mc:Fallback>
        </mc:AlternateContent>
      </w:r>
    </w:p>
    <w:p w14:paraId="63BC7140" w14:textId="0361E909" w:rsidR="00EF3138" w:rsidRPr="00E3567E" w:rsidRDefault="00EF3138" w:rsidP="00EF3138">
      <w:pPr>
        <w:rPr>
          <w:rFonts w:asciiTheme="majorEastAsia" w:eastAsiaTheme="majorEastAsia" w:hAnsiTheme="majorEastAsia"/>
          <w:b/>
          <w:color w:val="000000" w:themeColor="text1"/>
          <w:sz w:val="24"/>
          <w:szCs w:val="24"/>
          <w:bdr w:val="single" w:sz="4" w:space="0" w:color="auto"/>
        </w:rPr>
      </w:pPr>
      <w:r w:rsidRPr="00E3567E">
        <w:rPr>
          <w:rFonts w:asciiTheme="majorEastAsia" w:eastAsiaTheme="majorEastAsia" w:hAnsiTheme="majorEastAsia" w:hint="eastAsia"/>
          <w:b/>
          <w:color w:val="000000" w:themeColor="text1"/>
          <w:spacing w:val="2"/>
          <w:kern w:val="0"/>
          <w:sz w:val="24"/>
          <w:szCs w:val="24"/>
          <w:bdr w:val="single" w:sz="4" w:space="0" w:color="auto"/>
        </w:rPr>
        <w:lastRenderedPageBreak/>
        <w:t>財政健全化法の概要</w:t>
      </w:r>
    </w:p>
    <w:p w14:paraId="4F5188E1" w14:textId="2CD16C82" w:rsidR="00EF3138" w:rsidRDefault="00EF3138" w:rsidP="00EF3138">
      <w:pPr>
        <w:spacing w:line="160" w:lineRule="exact"/>
        <w:rPr>
          <w:rFonts w:asciiTheme="majorEastAsia" w:eastAsiaTheme="majorEastAsia" w:hAnsiTheme="majorEastAsia"/>
          <w:sz w:val="20"/>
          <w:szCs w:val="20"/>
        </w:rPr>
      </w:pPr>
    </w:p>
    <w:p w14:paraId="05FCF769" w14:textId="7071B3AE" w:rsidR="00EF3138" w:rsidRPr="007868C7" w:rsidRDefault="00EF3138" w:rsidP="00EF3138">
      <w:pPr>
        <w:spacing w:line="0" w:lineRule="atLeast"/>
        <w:ind w:firstLineChars="77" w:firstLine="141"/>
        <w:rPr>
          <w:rFonts w:asciiTheme="minorEastAsia" w:hAnsiTheme="minorEastAsia"/>
          <w:sz w:val="20"/>
          <w:szCs w:val="20"/>
        </w:rPr>
      </w:pPr>
      <w:r w:rsidRPr="007868C7">
        <w:rPr>
          <w:rFonts w:asciiTheme="minorEastAsia" w:hAnsiTheme="minorEastAsia" w:hint="eastAsia"/>
          <w:sz w:val="20"/>
          <w:szCs w:val="20"/>
        </w:rPr>
        <w:t>（指標の公表は平成１９年度決算から、財政健全化計画の策定の義務付け等は平成２０年度決算から適用）</w:t>
      </w:r>
    </w:p>
    <w:p w14:paraId="54AC1830" w14:textId="3F6E98A0"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899904" behindDoc="0" locked="0" layoutInCell="1" allowOverlap="1" wp14:anchorId="18D11789" wp14:editId="480F15A4">
                <wp:simplePos x="0" y="0"/>
                <wp:positionH relativeFrom="column">
                  <wp:posOffset>374015</wp:posOffset>
                </wp:positionH>
                <wp:positionV relativeFrom="paragraph">
                  <wp:posOffset>52705</wp:posOffset>
                </wp:positionV>
                <wp:extent cx="1590675" cy="346075"/>
                <wp:effectExtent l="0" t="0" r="28575" b="1587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6075"/>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393772C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wps:txbx>
                      <wps:bodyPr vertOverflow="clip" wrap="square" lIns="36576" tIns="18288" rIns="36576" bIns="18288" anchor="ctr" upright="1"/>
                    </wps:wsp>
                  </a:graphicData>
                </a:graphic>
              </wp:anchor>
            </w:drawing>
          </mc:Choice>
          <mc:Fallback>
            <w:pict>
              <v:roundrect w14:anchorId="18D11789" id="AutoShape 2" o:spid="_x0000_s1042" style="position:absolute;left:0;text-align:left;margin-left:29.45pt;margin-top:4.15pt;width:125.25pt;height:27.25pt;z-index:251899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" fillcolor="#fc9">
                <v:textbox inset="2.88pt,1.44pt,2.88pt,1.44pt">
                  <w:txbxContent>
                    <w:p w14:paraId="393772C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v:textbox>
              </v:roundrect>
            </w:pict>
          </mc:Fallback>
        </mc:AlternateContent>
      </w:r>
      <w:r>
        <w:rPr>
          <w:noProof/>
        </w:rPr>
        <mc:AlternateContent>
          <mc:Choice Requires="wps">
            <w:drawing>
              <wp:anchor distT="0" distB="0" distL="114300" distR="114300" simplePos="0" relativeHeight="251901952" behindDoc="0" locked="0" layoutInCell="1" allowOverlap="1" wp14:anchorId="68A639D5" wp14:editId="4C0589A7">
                <wp:simplePos x="0" y="0"/>
                <wp:positionH relativeFrom="column">
                  <wp:posOffset>2526665</wp:posOffset>
                </wp:positionH>
                <wp:positionV relativeFrom="paragraph">
                  <wp:posOffset>72390</wp:posOffset>
                </wp:positionV>
                <wp:extent cx="1590675" cy="355600"/>
                <wp:effectExtent l="0" t="0" r="28575" b="2540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3970C0A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68A639D5" id="AutoShape 4" o:spid="_x0000_s1043" style="position:absolute;left:0;text-align:left;margin-left:198.95pt;margin-top:5.7pt;width:125.25pt;height:28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" fillcolor="#fc9">
                <v:textbox inset="2.88pt,1.44pt,2.88pt,1.44pt">
                  <w:txbxContent>
                    <w:p w14:paraId="3970C0A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v:textbox>
              </v:roundrect>
            </w:pict>
          </mc:Fallback>
        </mc:AlternateContent>
      </w:r>
      <w:r>
        <w:rPr>
          <w:noProof/>
        </w:rPr>
        <mc:AlternateContent>
          <mc:Choice Requires="wps">
            <w:drawing>
              <wp:anchor distT="0" distB="0" distL="114300" distR="114300" simplePos="0" relativeHeight="251905024" behindDoc="0" locked="0" layoutInCell="1" allowOverlap="1" wp14:anchorId="0B7EAD61" wp14:editId="15CE1052">
                <wp:simplePos x="0" y="0"/>
                <wp:positionH relativeFrom="column">
                  <wp:posOffset>4688840</wp:posOffset>
                </wp:positionH>
                <wp:positionV relativeFrom="paragraph">
                  <wp:posOffset>81915</wp:posOffset>
                </wp:positionV>
                <wp:extent cx="1590675" cy="355600"/>
                <wp:effectExtent l="0" t="0" r="28575" b="2540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2DA315D3"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0B7EAD61" id="AutoShape 7" o:spid="_x0000_s1044" style="position:absolute;left:0;text-align:left;margin-left:369.2pt;margin-top:6.45pt;width:125.25pt;height:28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" fillcolor="#fc9">
                <v:textbox inset="2.88pt,1.44pt,2.88pt,1.44pt">
                  <w:txbxContent>
                    <w:p w14:paraId="2DA315D3"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v:textbox>
              </v:roundrect>
            </w:pict>
          </mc:Fallback>
        </mc:AlternateContent>
      </w:r>
    </w:p>
    <w:p w14:paraId="6928C73F" w14:textId="4B53B861" w:rsidR="00EF3138" w:rsidRDefault="00EF3138" w:rsidP="00EF3138">
      <w:pPr>
        <w:spacing w:line="0" w:lineRule="atLeast"/>
        <w:rPr>
          <w:rFonts w:asciiTheme="majorEastAsia" w:eastAsiaTheme="majorEastAsia" w:hAnsiTheme="majorEastAsia"/>
          <w:sz w:val="20"/>
          <w:szCs w:val="20"/>
        </w:rPr>
      </w:pPr>
    </w:p>
    <w:p w14:paraId="5C70A59C" w14:textId="0949A157"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4000" behindDoc="0" locked="0" layoutInCell="1" allowOverlap="1" wp14:anchorId="1D54E877" wp14:editId="0C2C7D68">
                <wp:simplePos x="0" y="0"/>
                <wp:positionH relativeFrom="column">
                  <wp:posOffset>4433570</wp:posOffset>
                </wp:positionH>
                <wp:positionV relativeFrom="paragraph">
                  <wp:posOffset>635</wp:posOffset>
                </wp:positionV>
                <wp:extent cx="2047875" cy="2245360"/>
                <wp:effectExtent l="0" t="0" r="28575" b="21590"/>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245360"/>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77315025" w14:textId="77777777" w:rsidR="00763DF4" w:rsidRDefault="00763DF4" w:rsidP="00EF3138">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39DC9A5F" w14:textId="77777777" w:rsidR="00763DF4" w:rsidRPr="00E6477C" w:rsidRDefault="00763DF4" w:rsidP="00EF3138">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5F1AFCF6" w14:textId="77777777" w:rsidR="00763DF4" w:rsidRDefault="00763DF4" w:rsidP="00EF3138">
                            <w:pPr>
                              <w:pStyle w:val="Web"/>
                              <w:spacing w:before="0" w:beforeAutospacing="0" w:after="0" w:afterAutospacing="0" w:line="180" w:lineRule="exact"/>
                            </w:pPr>
                            <w:r>
                              <w:rPr>
                                <w:rFonts w:cstheme="minorBidi" w:hint="eastAsia"/>
                                <w:color w:val="000000"/>
                                <w:sz w:val="22"/>
                                <w:szCs w:val="22"/>
                              </w:rPr>
                              <w:t xml:space="preserve">　</w:t>
                            </w:r>
                          </w:p>
                          <w:p w14:paraId="29674A07"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A8FAE27"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75191689"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5E827616"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4DF90E9F"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66B2C16D"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72B3605D"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6684D3F5"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10C447BB"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1D54E877" id="AutoShape 6" o:spid="_x0000_s1045" style="position:absolute;left:0;text-align:left;margin-left:349.1pt;margin-top:.05pt;width:161.25pt;height:176.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" fillcolor="#ff9">
                <v:textbox inset="2.16pt,1.44pt,0,0">
                  <w:txbxContent>
                    <w:p w14:paraId="77315025" w14:textId="77777777" w:rsidR="00763DF4" w:rsidRDefault="00763DF4" w:rsidP="00EF3138">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39DC9A5F" w14:textId="77777777" w:rsidR="00763DF4" w:rsidRPr="00E6477C" w:rsidRDefault="00763DF4" w:rsidP="00EF3138">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5F1AFCF6" w14:textId="77777777" w:rsidR="00763DF4" w:rsidRDefault="00763DF4" w:rsidP="00EF3138">
                      <w:pPr>
                        <w:pStyle w:val="Web"/>
                        <w:spacing w:before="0" w:beforeAutospacing="0" w:after="0" w:afterAutospacing="0" w:line="180" w:lineRule="exact"/>
                      </w:pPr>
                      <w:r>
                        <w:rPr>
                          <w:rFonts w:cstheme="minorBidi" w:hint="eastAsia"/>
                          <w:color w:val="000000"/>
                          <w:sz w:val="22"/>
                          <w:szCs w:val="22"/>
                        </w:rPr>
                        <w:t xml:space="preserve">　</w:t>
                      </w:r>
                    </w:p>
                    <w:p w14:paraId="29674A07"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A8FAE27"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75191689"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5E827616"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4DF90E9F"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66B2C16D"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72B3605D"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6684D3F5"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10C447BB"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v:textbox>
              </v:roundrect>
            </w:pict>
          </mc:Fallback>
        </mc:AlternateContent>
      </w:r>
      <w:r>
        <w:rPr>
          <w:noProof/>
        </w:rPr>
        <mc:AlternateContent>
          <mc:Choice Requires="wps">
            <w:drawing>
              <wp:anchor distT="0" distB="0" distL="114300" distR="114300" simplePos="0" relativeHeight="251900928" behindDoc="0" locked="0" layoutInCell="1" allowOverlap="1" wp14:anchorId="50891193" wp14:editId="35741789">
                <wp:simplePos x="0" y="0"/>
                <wp:positionH relativeFrom="column">
                  <wp:posOffset>2269490</wp:posOffset>
                </wp:positionH>
                <wp:positionV relativeFrom="paragraph">
                  <wp:posOffset>0</wp:posOffset>
                </wp:positionV>
                <wp:extent cx="2047875" cy="1533525"/>
                <wp:effectExtent l="0" t="0" r="28575" b="2857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11968E4B"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57DD7DCE"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67302844" w14:textId="77777777" w:rsidR="00763DF4" w:rsidRDefault="00763DF4" w:rsidP="00EF3138">
                            <w:pPr>
                              <w:pStyle w:val="Web"/>
                              <w:spacing w:before="0" w:beforeAutospacing="0" w:after="0" w:afterAutospacing="0" w:line="200" w:lineRule="exact"/>
                            </w:pPr>
                            <w:r>
                              <w:rPr>
                                <w:rFonts w:cstheme="minorBidi" w:hint="eastAsia"/>
                                <w:color w:val="000000"/>
                                <w:sz w:val="22"/>
                                <w:szCs w:val="22"/>
                              </w:rPr>
                              <w:t xml:space="preserve">　</w:t>
                            </w:r>
                          </w:p>
                          <w:p w14:paraId="3D85B024"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C31D15"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43F9DD2"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47967068"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1632E01"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50891193" id="AutoShape 3" o:spid="_x0000_s1046" style="position:absolute;left:0;text-align:left;margin-left:178.7pt;margin-top:0;width:161.25pt;height:120.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" fillcolor="#ff9">
                <v:textbox inset="2.16pt,1.44pt,0,0">
                  <w:txbxContent>
                    <w:p w14:paraId="11968E4B"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57DD7DCE"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67302844" w14:textId="77777777" w:rsidR="00763DF4" w:rsidRDefault="00763DF4" w:rsidP="00EF3138">
                      <w:pPr>
                        <w:pStyle w:val="Web"/>
                        <w:spacing w:before="0" w:beforeAutospacing="0" w:after="0" w:afterAutospacing="0" w:line="200" w:lineRule="exact"/>
                      </w:pPr>
                      <w:r>
                        <w:rPr>
                          <w:rFonts w:cstheme="minorBidi" w:hint="eastAsia"/>
                          <w:color w:val="000000"/>
                          <w:sz w:val="22"/>
                          <w:szCs w:val="22"/>
                        </w:rPr>
                        <w:t xml:space="preserve">　</w:t>
                      </w:r>
                    </w:p>
                    <w:p w14:paraId="3D85B024"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C31D15"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43F9DD2"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47967068"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1632E01"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v:textbox>
              </v:roundrect>
            </w:pict>
          </mc:Fallback>
        </mc:AlternateContent>
      </w:r>
      <w:r>
        <w:rPr>
          <w:noProof/>
        </w:rPr>
        <mc:AlternateContent>
          <mc:Choice Requires="wps">
            <w:drawing>
              <wp:anchor distT="0" distB="0" distL="114300" distR="114300" simplePos="0" relativeHeight="251898880" behindDoc="0" locked="0" layoutInCell="1" allowOverlap="1" wp14:anchorId="41B7A229" wp14:editId="3CD4CBFF">
                <wp:simplePos x="0" y="0"/>
                <wp:positionH relativeFrom="column">
                  <wp:posOffset>107315</wp:posOffset>
                </wp:positionH>
                <wp:positionV relativeFrom="paragraph">
                  <wp:posOffset>0</wp:posOffset>
                </wp:positionV>
                <wp:extent cx="2066925" cy="1533525"/>
                <wp:effectExtent l="0" t="0" r="28575" b="28575"/>
                <wp:wrapNone/>
                <wp:docPr id="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72712EDE"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7B1FF860"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488734A" w14:textId="77777777" w:rsidR="00763DF4" w:rsidRPr="0085589A" w:rsidRDefault="00763DF4" w:rsidP="00EF3138">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51BB8D76"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232ECED2"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55C117CB"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6BBAA7DA"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2C63F9E"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1B7A229" id="AutoShape 1" o:spid="_x0000_s1047" style="position:absolute;left:0;text-align:left;margin-left:8.45pt;margin-top:0;width:162.75pt;height:120.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" fillcolor="#ff9">
                <v:textbox inset="2.16pt,1.44pt,0,0">
                  <w:txbxContent>
                    <w:p w14:paraId="72712EDE"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7B1FF860"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488734A" w14:textId="77777777" w:rsidR="00763DF4" w:rsidRPr="0085589A" w:rsidRDefault="00763DF4" w:rsidP="00EF3138">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51BB8D76"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232ECED2"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55C117CB"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6BBAA7DA"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2C63F9E"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v:textbox>
              </v:roundrect>
            </w:pict>
          </mc:Fallback>
        </mc:AlternateContent>
      </w:r>
    </w:p>
    <w:p w14:paraId="688E36D3" w14:textId="67C1EC0C" w:rsidR="00EF3138" w:rsidRDefault="00EF3138" w:rsidP="00EF3138">
      <w:pPr>
        <w:spacing w:line="0" w:lineRule="atLeast"/>
        <w:rPr>
          <w:rFonts w:asciiTheme="majorEastAsia" w:eastAsiaTheme="majorEastAsia" w:hAnsiTheme="majorEastAsia"/>
          <w:sz w:val="20"/>
          <w:szCs w:val="20"/>
        </w:rPr>
      </w:pPr>
    </w:p>
    <w:p w14:paraId="32DA1EBC" w14:textId="4016237C" w:rsidR="00EF3138" w:rsidRDefault="00EF3138" w:rsidP="00EF3138">
      <w:pPr>
        <w:spacing w:line="0" w:lineRule="atLeast"/>
        <w:rPr>
          <w:rFonts w:asciiTheme="majorEastAsia" w:eastAsiaTheme="majorEastAsia" w:hAnsiTheme="majorEastAsia"/>
          <w:sz w:val="20"/>
          <w:szCs w:val="20"/>
        </w:rPr>
      </w:pPr>
    </w:p>
    <w:p w14:paraId="74D9E337" w14:textId="77F5DCF5" w:rsidR="00EF3138" w:rsidRDefault="00EF3138" w:rsidP="00EF3138">
      <w:pPr>
        <w:spacing w:line="0" w:lineRule="atLeast"/>
        <w:rPr>
          <w:rFonts w:asciiTheme="majorEastAsia" w:eastAsiaTheme="majorEastAsia" w:hAnsiTheme="majorEastAsia"/>
          <w:sz w:val="20"/>
          <w:szCs w:val="20"/>
        </w:rPr>
      </w:pPr>
    </w:p>
    <w:p w14:paraId="65EEBBC6" w14:textId="6A0ED281" w:rsidR="00EF3138" w:rsidRDefault="00EF3138" w:rsidP="00EF3138">
      <w:pPr>
        <w:spacing w:line="0" w:lineRule="atLeast"/>
        <w:rPr>
          <w:rFonts w:asciiTheme="majorEastAsia" w:eastAsiaTheme="majorEastAsia" w:hAnsiTheme="majorEastAsia"/>
          <w:sz w:val="20"/>
          <w:szCs w:val="20"/>
        </w:rPr>
      </w:pPr>
    </w:p>
    <w:p w14:paraId="12A69272" w14:textId="554F9348" w:rsidR="00EF3138" w:rsidRDefault="00EF3138" w:rsidP="00EF3138">
      <w:pPr>
        <w:spacing w:line="0" w:lineRule="atLeast"/>
        <w:rPr>
          <w:rFonts w:asciiTheme="majorEastAsia" w:eastAsiaTheme="majorEastAsia" w:hAnsiTheme="majorEastAsia"/>
          <w:sz w:val="20"/>
          <w:szCs w:val="20"/>
        </w:rPr>
      </w:pPr>
    </w:p>
    <w:p w14:paraId="1B4CC807" w14:textId="4DFEF345" w:rsidR="00EF3138" w:rsidRDefault="00EF3138" w:rsidP="00EF3138">
      <w:pPr>
        <w:spacing w:line="0" w:lineRule="atLeast"/>
        <w:rPr>
          <w:rFonts w:asciiTheme="majorEastAsia" w:eastAsiaTheme="majorEastAsia" w:hAnsiTheme="majorEastAsia"/>
          <w:sz w:val="20"/>
          <w:szCs w:val="20"/>
        </w:rPr>
      </w:pPr>
    </w:p>
    <w:p w14:paraId="6BA27940" w14:textId="78B3B42E" w:rsidR="00EF3138" w:rsidRDefault="00EF3138" w:rsidP="00EF3138">
      <w:pPr>
        <w:spacing w:line="0" w:lineRule="atLeast"/>
        <w:rPr>
          <w:rFonts w:asciiTheme="majorEastAsia" w:eastAsiaTheme="majorEastAsia" w:hAnsiTheme="majorEastAsia"/>
          <w:sz w:val="20"/>
          <w:szCs w:val="20"/>
        </w:rPr>
      </w:pPr>
    </w:p>
    <w:p w14:paraId="53127BBE" w14:textId="16D7B51E" w:rsidR="00EF3138" w:rsidRDefault="00EF3138" w:rsidP="00EF3138">
      <w:pPr>
        <w:spacing w:line="0" w:lineRule="atLeast"/>
        <w:rPr>
          <w:rFonts w:asciiTheme="majorEastAsia" w:eastAsiaTheme="majorEastAsia" w:hAnsiTheme="majorEastAsia"/>
          <w:sz w:val="20"/>
          <w:szCs w:val="20"/>
        </w:rPr>
      </w:pPr>
    </w:p>
    <w:p w14:paraId="07220CA8" w14:textId="3A73D962" w:rsidR="00EF3138" w:rsidRDefault="00EF3138" w:rsidP="00EF3138">
      <w:pPr>
        <w:spacing w:line="0" w:lineRule="atLeast"/>
        <w:rPr>
          <w:rFonts w:asciiTheme="majorEastAsia" w:eastAsiaTheme="majorEastAsia" w:hAnsiTheme="majorEastAsia"/>
          <w:sz w:val="20"/>
          <w:szCs w:val="20"/>
        </w:rPr>
      </w:pPr>
    </w:p>
    <w:p w14:paraId="404C3A56" w14:textId="13F23199"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2976" behindDoc="0" locked="0" layoutInCell="1" allowOverlap="1" wp14:anchorId="4AA2CBF4" wp14:editId="47B4C1B0">
                <wp:simplePos x="0" y="0"/>
                <wp:positionH relativeFrom="column">
                  <wp:posOffset>259715</wp:posOffset>
                </wp:positionH>
                <wp:positionV relativeFrom="paragraph">
                  <wp:posOffset>10796</wp:posOffset>
                </wp:positionV>
                <wp:extent cx="3962400" cy="400050"/>
                <wp:effectExtent l="0" t="0" r="19050" b="19050"/>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400050"/>
                        </a:xfrm>
                        <a:prstGeom prst="roundRect">
                          <a:avLst>
                            <a:gd name="adj" fmla="val 16667"/>
                          </a:avLst>
                        </a:prstGeom>
                        <a:solidFill>
                          <a:schemeClr val="accent5">
                            <a:lumMod val="40000"/>
                            <a:lumOff val="60000"/>
                          </a:schemeClr>
                        </a:solidFill>
                        <a:ln w="9525">
                          <a:solidFill>
                            <a:srgbClr xmlns:a14="http://schemas.microsoft.com/office/drawing/2010/main" val="000000" mc:Ignorable="a14" a14:legacySpreadsheetColorIndex="64"/>
                          </a:solidFill>
                          <a:round/>
                          <a:headEnd/>
                          <a:tailEnd/>
                        </a:ln>
                      </wps:spPr>
                      <wps:txbx>
                        <w:txbxContent>
                          <w:p w14:paraId="61D6D224" w14:textId="77777777" w:rsidR="00763DF4" w:rsidRPr="0063324A" w:rsidRDefault="00763DF4" w:rsidP="00EF3138">
                            <w:pPr>
                              <w:pStyle w:val="Web"/>
                              <w:spacing w:before="0" w:beforeAutospacing="0" w:after="0" w:afterAutospacing="0"/>
                              <w:jc w:val="center"/>
                            </w:pPr>
                            <w:r w:rsidRPr="0063324A">
                              <w:rPr>
                                <w:rFonts w:cstheme="minorBidi" w:hint="eastAsia"/>
                                <w:b/>
                                <w:bCs/>
                                <w:color w:val="000000"/>
                              </w:rPr>
                              <w:t>公営企業の経営の健全化</w:t>
                            </w:r>
                          </w:p>
                        </w:txbxContent>
                      </wps:txbx>
                      <wps:bodyPr vertOverflow="clip" wrap="square" lIns="36576" tIns="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4AA2CBF4" id="AutoShape 5" o:spid="_x0000_s1048" style="position:absolute;left:0;text-align:left;margin-left:20.45pt;margin-top:.85pt;width:312pt;height:3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" fillcolor="#b6dde8 [1304]">
                <v:textbox inset="2.88pt,0,2.88pt,1.8pt">
                  <w:txbxContent>
                    <w:p w14:paraId="61D6D224" w14:textId="77777777" w:rsidR="00763DF4" w:rsidRPr="0063324A" w:rsidRDefault="00763DF4" w:rsidP="00EF3138">
                      <w:pPr>
                        <w:pStyle w:val="Web"/>
                        <w:spacing w:before="0" w:beforeAutospacing="0" w:after="0" w:afterAutospacing="0"/>
                        <w:jc w:val="center"/>
                      </w:pPr>
                      <w:r w:rsidRPr="0063324A">
                        <w:rPr>
                          <w:rFonts w:cstheme="minorBidi" w:hint="eastAsia"/>
                          <w:b/>
                          <w:bCs/>
                          <w:color w:val="000000"/>
                        </w:rPr>
                        <w:t>公営企業の経営の健全化</w:t>
                      </w:r>
                    </w:p>
                  </w:txbxContent>
                </v:textbox>
              </v:roundrect>
            </w:pict>
          </mc:Fallback>
        </mc:AlternateContent>
      </w:r>
    </w:p>
    <w:p w14:paraId="4766BCA6" w14:textId="300575AC" w:rsidR="00EF3138" w:rsidRDefault="00EF3138" w:rsidP="00EF3138">
      <w:pPr>
        <w:spacing w:line="0" w:lineRule="atLeast"/>
        <w:rPr>
          <w:rFonts w:asciiTheme="majorEastAsia" w:eastAsiaTheme="majorEastAsia" w:hAnsiTheme="majorEastAsia"/>
          <w:sz w:val="20"/>
          <w:szCs w:val="20"/>
        </w:rPr>
      </w:pPr>
      <w:r w:rsidRPr="00236C22">
        <w:rPr>
          <w:rFonts w:asciiTheme="majorEastAsia" w:eastAsiaTheme="majorEastAsia" w:hAnsiTheme="majorEastAsia"/>
          <w:noProof/>
          <w:sz w:val="20"/>
          <w:szCs w:val="20"/>
        </w:rPr>
        <mc:AlternateContent>
          <mc:Choice Requires="wps">
            <w:drawing>
              <wp:anchor distT="0" distB="0" distL="114300" distR="114300" simplePos="0" relativeHeight="251908096" behindDoc="0" locked="0" layoutInCell="1" allowOverlap="1" wp14:anchorId="11EF14CE" wp14:editId="38F5F10F">
                <wp:simplePos x="0" y="0"/>
                <wp:positionH relativeFrom="column">
                  <wp:posOffset>6374765</wp:posOffset>
                </wp:positionH>
                <wp:positionV relativeFrom="paragraph">
                  <wp:posOffset>156845</wp:posOffset>
                </wp:positionV>
                <wp:extent cx="457200" cy="89535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4356DBE4"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F14CE" id="_x0000_s1049" type="#_x0000_t202" style="position:absolute;left:0;text-align:left;margin-left:501.95pt;margin-top:12.35pt;width:36pt;height:7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" filled="f" stroked="f">
                <v:textbox style="layout-flow:vertical-ideographic">
                  <w:txbxContent>
                    <w:p w14:paraId="4356DBE4"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v:textbox>
              </v:shape>
            </w:pict>
          </mc:Fallback>
        </mc:AlternateContent>
      </w:r>
      <w:r w:rsidRPr="00236C22">
        <w:rPr>
          <w:rFonts w:asciiTheme="majorEastAsia" w:eastAsiaTheme="majorEastAsia" w:hAnsiTheme="majorEastAsia"/>
          <w:noProof/>
          <w:sz w:val="20"/>
          <w:szCs w:val="20"/>
        </w:rPr>
        <mc:AlternateContent>
          <mc:Choice Requires="wps">
            <w:drawing>
              <wp:anchor distT="0" distB="0" distL="114300" distR="114300" simplePos="0" relativeHeight="251907072" behindDoc="0" locked="0" layoutInCell="1" allowOverlap="1" wp14:anchorId="75723CF4" wp14:editId="3A995859">
                <wp:simplePos x="0" y="0"/>
                <wp:positionH relativeFrom="column">
                  <wp:posOffset>-6985</wp:posOffset>
                </wp:positionH>
                <wp:positionV relativeFrom="paragraph">
                  <wp:posOffset>156845</wp:posOffset>
                </wp:positionV>
                <wp:extent cx="457200" cy="89535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58C54387"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23CF4" id="_x0000_s1050" type="#_x0000_t202" style="position:absolute;left:0;text-align:left;margin-left:-.55pt;margin-top:12.35pt;width:36pt;height:7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" filled="f" stroked="f">
                <v:textbox style="layout-flow:vertical-ideographic">
                  <w:txbxContent>
                    <w:p w14:paraId="58C54387"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v:textbox>
              </v:shape>
            </w:pict>
          </mc:Fallback>
        </mc:AlternateContent>
      </w:r>
    </w:p>
    <w:p w14:paraId="4B600A1D" w14:textId="6483CEA5" w:rsidR="00EF3138" w:rsidRDefault="00EF3138" w:rsidP="00EF3138">
      <w:pPr>
        <w:spacing w:line="0" w:lineRule="atLeast"/>
        <w:rPr>
          <w:rFonts w:asciiTheme="majorEastAsia" w:eastAsiaTheme="majorEastAsia" w:hAnsiTheme="majorEastAsia"/>
          <w:sz w:val="20"/>
          <w:szCs w:val="20"/>
        </w:rPr>
      </w:pPr>
    </w:p>
    <w:p w14:paraId="3E70E442" w14:textId="133E4BB7"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6048" behindDoc="0" locked="0" layoutInCell="1" allowOverlap="1" wp14:anchorId="27DF23FA" wp14:editId="7D643AA0">
                <wp:simplePos x="0" y="0"/>
                <wp:positionH relativeFrom="column">
                  <wp:posOffset>307340</wp:posOffset>
                </wp:positionH>
                <wp:positionV relativeFrom="paragraph">
                  <wp:posOffset>103505</wp:posOffset>
                </wp:positionV>
                <wp:extent cx="6115050" cy="381000"/>
                <wp:effectExtent l="19050" t="19050" r="19050" b="38100"/>
                <wp:wrapNone/>
                <wp:docPr id="57" name="左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1000"/>
                        </a:xfrm>
                        <a:prstGeom prst="leftRightArrow">
                          <a:avLst>
                            <a:gd name="adj1" fmla="val 50000"/>
                            <a:gd name="adj2" fmla="val 41261"/>
                          </a:avLst>
                        </a:prstGeom>
                        <a:gradFill rotWithShape="1">
                          <a:gsLst>
                            <a:gs pos="0">
                              <a:srgbClr val="717F56"/>
                            </a:gs>
                            <a:gs pos="50000">
                              <a:srgbClr val="A5B77E"/>
                            </a:gs>
                            <a:gs pos="100000">
                              <a:srgbClr val="C5DB97"/>
                            </a:gs>
                          </a:gsLst>
                          <a:lin ang="10800000" scaled="1"/>
                        </a:gradFill>
                        <a:ln w="25400" algn="ctr">
                          <a:solidFill>
                            <a:srgbClr val="C3D69B"/>
                          </a:solidFill>
                          <a:miter lim="800000"/>
                          <a:headEnd/>
                          <a:tailEnd/>
                        </a:ln>
                      </wps:spPr>
                      <wps:txbx>
                        <w:txbxContent>
                          <w:p w14:paraId="30F994FB" w14:textId="77777777" w:rsidR="00763DF4" w:rsidRDefault="00763DF4" w:rsidP="00EF3138"/>
                        </w:txbxContent>
                      </wps:txbx>
                      <wps:bodyPr vertOverflow="clip"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7DF23F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051" type="#_x0000_t69" style="position:absolute;left:0;text-align:left;margin-left:24.2pt;margin-top:8.15pt;width:481.5pt;height:30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" adj="555" fillcolor="#717f56" strokecolor="#c3d69b" strokeweight="2pt">
                <v:fill color2="#c5db97" rotate="t" angle="270" colors="0 #717f56;.5 #a5b77e;1 #c5db97" focus="100%" type="gradient"/>
                <v:textbox>
                  <w:txbxContent>
                    <w:p w14:paraId="30F994FB" w14:textId="77777777" w:rsidR="00763DF4" w:rsidRDefault="00763DF4" w:rsidP="00EF3138"/>
                  </w:txbxContent>
                </v:textbox>
              </v:shape>
            </w:pict>
          </mc:Fallback>
        </mc:AlternateContent>
      </w:r>
    </w:p>
    <w:p w14:paraId="0BF19D22" w14:textId="2AD9E6D5" w:rsidR="00EF3138" w:rsidRDefault="00EF3138" w:rsidP="00EF3138">
      <w:pPr>
        <w:spacing w:line="0" w:lineRule="atLeast"/>
        <w:rPr>
          <w:rFonts w:asciiTheme="majorEastAsia" w:eastAsiaTheme="majorEastAsia" w:hAnsiTheme="majorEastAsia"/>
          <w:sz w:val="20"/>
          <w:szCs w:val="20"/>
        </w:rPr>
      </w:pPr>
    </w:p>
    <w:p w14:paraId="4F25DD12" w14:textId="2C29A348" w:rsidR="00EF3138" w:rsidRDefault="00EF3138" w:rsidP="00EF3138">
      <w:pPr>
        <w:spacing w:line="0" w:lineRule="atLeast"/>
        <w:rPr>
          <w:rFonts w:asciiTheme="majorEastAsia" w:eastAsiaTheme="majorEastAsia" w:hAnsiTheme="majorEastAsia"/>
          <w:sz w:val="20"/>
          <w:szCs w:val="20"/>
        </w:rPr>
      </w:pPr>
    </w:p>
    <w:p w14:paraId="7A9ECC75" w14:textId="644B4318" w:rsidR="00EF3138" w:rsidRDefault="00EF3138" w:rsidP="00EF3138">
      <w:pPr>
        <w:spacing w:line="0" w:lineRule="atLeast"/>
        <w:rPr>
          <w:rFonts w:asciiTheme="majorEastAsia" w:eastAsiaTheme="majorEastAsia" w:hAnsiTheme="majorEastAsia"/>
          <w:sz w:val="20"/>
          <w:szCs w:val="20"/>
        </w:rPr>
      </w:pPr>
    </w:p>
    <w:p w14:paraId="3916AB4D" w14:textId="40D241CB" w:rsidR="00EF3138" w:rsidRPr="00D972C9" w:rsidRDefault="00EF3138" w:rsidP="00EF3138">
      <w:pPr>
        <w:ind w:firstLineChars="100" w:firstLine="227"/>
        <w:rPr>
          <w:rFonts w:asciiTheme="majorEastAsia" w:eastAsiaTheme="majorEastAsia" w:hAnsiTheme="majorEastAsia"/>
          <w:b/>
          <w:color w:val="000000" w:themeColor="text1"/>
          <w:sz w:val="24"/>
          <w:szCs w:val="24"/>
          <w:bdr w:val="single" w:sz="4" w:space="0" w:color="auto"/>
        </w:rPr>
      </w:pPr>
      <w:r w:rsidRPr="00E3567E">
        <w:rPr>
          <w:rFonts w:asciiTheme="majorEastAsia" w:eastAsiaTheme="majorEastAsia" w:hAnsiTheme="majorEastAsia" w:hint="eastAsia"/>
          <w:b/>
          <w:color w:val="000000" w:themeColor="text1"/>
          <w:spacing w:val="2"/>
          <w:kern w:val="0"/>
          <w:sz w:val="24"/>
          <w:szCs w:val="24"/>
          <w:bdr w:val="single" w:sz="4" w:space="0" w:color="auto"/>
        </w:rPr>
        <w:t>比率の算定対象</w:t>
      </w:r>
    </w:p>
    <w:p w14:paraId="35B67A1F" w14:textId="5D32E727" w:rsidR="00EF3138" w:rsidRDefault="008D68F5" w:rsidP="00EF3138">
      <w:pPr>
        <w:spacing w:line="0" w:lineRule="atLeast"/>
        <w:rPr>
          <w:rFonts w:asciiTheme="majorEastAsia" w:eastAsiaTheme="majorEastAsia" w:hAnsiTheme="majorEastAsia"/>
          <w:noProof/>
          <w:sz w:val="20"/>
          <w:szCs w:val="20"/>
        </w:rPr>
      </w:pPr>
      <w:r w:rsidRPr="008D68F5">
        <w:rPr>
          <w:noProof/>
        </w:rPr>
        <w:drawing>
          <wp:anchor distT="0" distB="0" distL="114300" distR="114300" simplePos="0" relativeHeight="252061696" behindDoc="0" locked="0" layoutInCell="1" allowOverlap="1" wp14:anchorId="2F22412B" wp14:editId="5BBE1321">
            <wp:simplePos x="0" y="0"/>
            <wp:positionH relativeFrom="column">
              <wp:posOffset>88722</wp:posOffset>
            </wp:positionH>
            <wp:positionV relativeFrom="paragraph">
              <wp:posOffset>6477</wp:posOffset>
            </wp:positionV>
            <wp:extent cx="6459322" cy="5727017"/>
            <wp:effectExtent l="0" t="0" r="0" b="762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3387" cy="5739487"/>
                    </a:xfrm>
                    <a:prstGeom prst="rect">
                      <a:avLst/>
                    </a:prstGeom>
                    <a:noFill/>
                    <a:ln>
                      <a:noFill/>
                    </a:ln>
                  </pic:spPr>
                </pic:pic>
              </a:graphicData>
            </a:graphic>
            <wp14:sizeRelH relativeFrom="margin">
              <wp14:pctWidth>0</wp14:pctWidth>
            </wp14:sizeRelH>
          </wp:anchor>
        </w:drawing>
      </w:r>
      <w:r w:rsidR="00EF3138" w:rsidRPr="00610E4A">
        <w:rPr>
          <w:rFonts w:asciiTheme="minorEastAsia" w:hAnsiTheme="minorEastAsia"/>
          <w:noProof/>
          <w:sz w:val="20"/>
          <w:szCs w:val="20"/>
        </w:rPr>
        <mc:AlternateContent>
          <mc:Choice Requires="wps">
            <w:drawing>
              <wp:anchor distT="0" distB="0" distL="114300" distR="114300" simplePos="0" relativeHeight="251909120" behindDoc="0" locked="0" layoutInCell="1" allowOverlap="1" wp14:anchorId="3EFEB1F5" wp14:editId="0C99281A">
                <wp:simplePos x="0" y="0"/>
                <wp:positionH relativeFrom="column">
                  <wp:posOffset>1270</wp:posOffset>
                </wp:positionH>
                <wp:positionV relativeFrom="paragraph">
                  <wp:posOffset>5547360</wp:posOffset>
                </wp:positionV>
                <wp:extent cx="6487795" cy="1403985"/>
                <wp:effectExtent l="0" t="0" r="0" b="63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1D1ADD49" w14:textId="77777777" w:rsidR="00763DF4" w:rsidRDefault="00763DF4" w:rsidP="00EF3138">
                            <w:pPr>
                              <w:jc w:val="center"/>
                            </w:pPr>
                            <w:r>
                              <w:rPr>
                                <w:rFonts w:hint="eastAsia"/>
                              </w:rPr>
                              <w:t>－</w:t>
                            </w:r>
                            <w:r>
                              <w:rPr>
                                <w:rFonts w:hint="eastAsia"/>
                              </w:rPr>
                              <w:t xml:space="preserve"> 7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EB1F5" id="_x0000_s1052" type="#_x0000_t202" style="position:absolute;left:0;text-align:left;margin-left:.1pt;margin-top:436.8pt;width:510.85pt;height:110.55pt;z-index:251909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" filled="f" stroked="f">
                <v:textbox style="mso-fit-shape-to-text:t">
                  <w:txbxContent>
                    <w:p w14:paraId="1D1ADD49" w14:textId="77777777" w:rsidR="00763DF4" w:rsidRDefault="00763DF4" w:rsidP="00EF3138">
                      <w:pPr>
                        <w:jc w:val="center"/>
                      </w:pPr>
                      <w:r>
                        <w:rPr>
                          <w:rFonts w:hint="eastAsia"/>
                        </w:rPr>
                        <w:t>－</w:t>
                      </w:r>
                      <w:r>
                        <w:rPr>
                          <w:rFonts w:hint="eastAsia"/>
                        </w:rPr>
                        <w:t xml:space="preserve"> 7 </w:t>
                      </w:r>
                      <w:r>
                        <w:rPr>
                          <w:rFonts w:hint="eastAsia"/>
                        </w:rPr>
                        <w:t>－</w:t>
                      </w:r>
                    </w:p>
                  </w:txbxContent>
                </v:textbox>
              </v:shape>
            </w:pict>
          </mc:Fallback>
        </mc:AlternateContent>
      </w:r>
    </w:p>
    <w:p w14:paraId="3477C63D" w14:textId="27699076" w:rsidR="00EF3138" w:rsidRDefault="00EF3138" w:rsidP="00EF3138">
      <w:pPr>
        <w:spacing w:line="0" w:lineRule="atLeast"/>
        <w:rPr>
          <w:rFonts w:asciiTheme="majorEastAsia" w:eastAsiaTheme="majorEastAsia" w:hAnsiTheme="majorEastAsia"/>
          <w:noProof/>
          <w:sz w:val="20"/>
          <w:szCs w:val="20"/>
        </w:rPr>
      </w:pPr>
    </w:p>
    <w:p w14:paraId="71FCD6DE" w14:textId="77777777" w:rsidR="00EF3138" w:rsidRDefault="00EF3138" w:rsidP="00EF3138">
      <w:pPr>
        <w:spacing w:line="0" w:lineRule="atLeast"/>
        <w:rPr>
          <w:rFonts w:asciiTheme="majorEastAsia" w:eastAsiaTheme="majorEastAsia" w:hAnsiTheme="majorEastAsia"/>
          <w:noProof/>
          <w:sz w:val="20"/>
          <w:szCs w:val="20"/>
        </w:rPr>
      </w:pPr>
    </w:p>
    <w:p w14:paraId="0BCBF225" w14:textId="77777777" w:rsidR="00EF3138" w:rsidRDefault="00EF3138" w:rsidP="00EF3138">
      <w:pPr>
        <w:spacing w:line="0" w:lineRule="atLeast"/>
        <w:rPr>
          <w:rFonts w:asciiTheme="majorEastAsia" w:eastAsiaTheme="majorEastAsia" w:hAnsiTheme="majorEastAsia"/>
          <w:noProof/>
          <w:sz w:val="20"/>
          <w:szCs w:val="20"/>
        </w:rPr>
      </w:pPr>
    </w:p>
    <w:p w14:paraId="2A1533B5" w14:textId="77777777" w:rsidR="00EF3138" w:rsidRDefault="00EF3138" w:rsidP="00EF3138">
      <w:pPr>
        <w:spacing w:line="0" w:lineRule="atLeast"/>
        <w:rPr>
          <w:rFonts w:asciiTheme="majorEastAsia" w:eastAsiaTheme="majorEastAsia" w:hAnsiTheme="majorEastAsia"/>
          <w:noProof/>
          <w:sz w:val="20"/>
          <w:szCs w:val="20"/>
        </w:rPr>
      </w:pPr>
    </w:p>
    <w:p w14:paraId="0A6D7E6C" w14:textId="77777777" w:rsidR="00EF3138" w:rsidRDefault="00EF3138" w:rsidP="00EF3138">
      <w:pPr>
        <w:spacing w:line="0" w:lineRule="atLeast"/>
        <w:rPr>
          <w:rFonts w:asciiTheme="majorEastAsia" w:eastAsiaTheme="majorEastAsia" w:hAnsiTheme="majorEastAsia"/>
          <w:noProof/>
          <w:sz w:val="20"/>
          <w:szCs w:val="20"/>
        </w:rPr>
      </w:pPr>
    </w:p>
    <w:p w14:paraId="2597BCA5" w14:textId="77777777" w:rsidR="00EF3138" w:rsidRDefault="00EF3138" w:rsidP="00EF3138">
      <w:pPr>
        <w:spacing w:line="0" w:lineRule="atLeast"/>
        <w:rPr>
          <w:rFonts w:asciiTheme="majorEastAsia" w:eastAsiaTheme="majorEastAsia" w:hAnsiTheme="majorEastAsia"/>
          <w:noProof/>
          <w:sz w:val="20"/>
          <w:szCs w:val="20"/>
        </w:rPr>
      </w:pPr>
    </w:p>
    <w:p w14:paraId="492CBD63" w14:textId="77777777" w:rsidR="00EF3138" w:rsidRDefault="00EF3138" w:rsidP="00EF3138">
      <w:pPr>
        <w:spacing w:line="0" w:lineRule="atLeast"/>
        <w:rPr>
          <w:rFonts w:asciiTheme="majorEastAsia" w:eastAsiaTheme="majorEastAsia" w:hAnsiTheme="majorEastAsia"/>
          <w:noProof/>
          <w:sz w:val="20"/>
          <w:szCs w:val="20"/>
        </w:rPr>
      </w:pPr>
    </w:p>
    <w:p w14:paraId="546A68B0" w14:textId="77777777" w:rsidR="00EF3138" w:rsidRDefault="00EF3138" w:rsidP="00EF3138">
      <w:pPr>
        <w:spacing w:line="0" w:lineRule="atLeast"/>
        <w:rPr>
          <w:rFonts w:asciiTheme="majorEastAsia" w:eastAsiaTheme="majorEastAsia" w:hAnsiTheme="majorEastAsia"/>
          <w:noProof/>
          <w:sz w:val="20"/>
          <w:szCs w:val="20"/>
        </w:rPr>
      </w:pPr>
    </w:p>
    <w:p w14:paraId="113F0D18" w14:textId="77777777" w:rsidR="00EF3138" w:rsidRDefault="00EF3138" w:rsidP="00EF3138">
      <w:pPr>
        <w:spacing w:line="0" w:lineRule="atLeast"/>
        <w:rPr>
          <w:rFonts w:asciiTheme="majorEastAsia" w:eastAsiaTheme="majorEastAsia" w:hAnsiTheme="majorEastAsia"/>
          <w:noProof/>
          <w:sz w:val="20"/>
          <w:szCs w:val="20"/>
        </w:rPr>
      </w:pPr>
    </w:p>
    <w:p w14:paraId="3AE60D70" w14:textId="77777777" w:rsidR="00EF3138" w:rsidRDefault="00EF3138" w:rsidP="00EF3138">
      <w:pPr>
        <w:spacing w:line="0" w:lineRule="atLeast"/>
        <w:rPr>
          <w:rFonts w:asciiTheme="majorEastAsia" w:eastAsiaTheme="majorEastAsia" w:hAnsiTheme="majorEastAsia"/>
          <w:noProof/>
          <w:sz w:val="20"/>
          <w:szCs w:val="20"/>
        </w:rPr>
      </w:pPr>
    </w:p>
    <w:p w14:paraId="269E529D" w14:textId="77777777" w:rsidR="00EF3138" w:rsidRDefault="00EF3138" w:rsidP="00EF3138">
      <w:pPr>
        <w:spacing w:line="0" w:lineRule="atLeast"/>
        <w:rPr>
          <w:rFonts w:asciiTheme="majorEastAsia" w:eastAsiaTheme="majorEastAsia" w:hAnsiTheme="majorEastAsia"/>
          <w:noProof/>
          <w:sz w:val="20"/>
          <w:szCs w:val="20"/>
        </w:rPr>
      </w:pPr>
    </w:p>
    <w:p w14:paraId="22D40B1B" w14:textId="77777777" w:rsidR="00EF3138" w:rsidRDefault="00EF3138" w:rsidP="00EF3138">
      <w:pPr>
        <w:spacing w:line="0" w:lineRule="atLeast"/>
        <w:rPr>
          <w:rFonts w:asciiTheme="majorEastAsia" w:eastAsiaTheme="majorEastAsia" w:hAnsiTheme="majorEastAsia"/>
          <w:noProof/>
          <w:sz w:val="20"/>
          <w:szCs w:val="20"/>
        </w:rPr>
      </w:pPr>
    </w:p>
    <w:p w14:paraId="3BBADBE2" w14:textId="77777777" w:rsidR="00EF3138" w:rsidRDefault="00EF3138" w:rsidP="00EF3138">
      <w:pPr>
        <w:spacing w:line="0" w:lineRule="atLeast"/>
        <w:rPr>
          <w:rFonts w:asciiTheme="majorEastAsia" w:eastAsiaTheme="majorEastAsia" w:hAnsiTheme="majorEastAsia"/>
          <w:noProof/>
          <w:sz w:val="20"/>
          <w:szCs w:val="20"/>
        </w:rPr>
      </w:pPr>
    </w:p>
    <w:p w14:paraId="0A92351C" w14:textId="77777777" w:rsidR="00EF3138" w:rsidRDefault="00EF3138" w:rsidP="00EF3138">
      <w:pPr>
        <w:spacing w:line="0" w:lineRule="atLeast"/>
        <w:rPr>
          <w:rFonts w:asciiTheme="majorEastAsia" w:eastAsiaTheme="majorEastAsia" w:hAnsiTheme="majorEastAsia"/>
          <w:noProof/>
          <w:sz w:val="20"/>
          <w:szCs w:val="20"/>
        </w:rPr>
      </w:pPr>
    </w:p>
    <w:p w14:paraId="260C3C01" w14:textId="77777777" w:rsidR="00EF3138" w:rsidRDefault="00EF3138" w:rsidP="00EF3138">
      <w:pPr>
        <w:spacing w:line="0" w:lineRule="atLeast"/>
        <w:rPr>
          <w:rFonts w:asciiTheme="majorEastAsia" w:eastAsiaTheme="majorEastAsia" w:hAnsiTheme="majorEastAsia"/>
          <w:noProof/>
          <w:sz w:val="20"/>
          <w:szCs w:val="20"/>
        </w:rPr>
      </w:pPr>
    </w:p>
    <w:p w14:paraId="3E66BB1E" w14:textId="77777777" w:rsidR="00EF3138" w:rsidRDefault="00EF3138" w:rsidP="00EF3138">
      <w:pPr>
        <w:spacing w:line="0" w:lineRule="atLeast"/>
        <w:rPr>
          <w:rFonts w:asciiTheme="majorEastAsia" w:eastAsiaTheme="majorEastAsia" w:hAnsiTheme="majorEastAsia"/>
          <w:noProof/>
          <w:sz w:val="20"/>
          <w:szCs w:val="20"/>
        </w:rPr>
      </w:pPr>
    </w:p>
    <w:p w14:paraId="0625560D" w14:textId="77777777" w:rsidR="00EF3138" w:rsidRDefault="00EF3138" w:rsidP="00EF3138">
      <w:pPr>
        <w:spacing w:line="0" w:lineRule="atLeast"/>
        <w:rPr>
          <w:rFonts w:asciiTheme="majorEastAsia" w:eastAsiaTheme="majorEastAsia" w:hAnsiTheme="majorEastAsia"/>
          <w:noProof/>
          <w:sz w:val="20"/>
          <w:szCs w:val="20"/>
        </w:rPr>
      </w:pPr>
    </w:p>
    <w:p w14:paraId="6162F6A1" w14:textId="77777777" w:rsidR="00EF3138" w:rsidRDefault="00EF3138" w:rsidP="00EF3138">
      <w:pPr>
        <w:spacing w:line="0" w:lineRule="atLeast"/>
        <w:rPr>
          <w:rFonts w:asciiTheme="majorEastAsia" w:eastAsiaTheme="majorEastAsia" w:hAnsiTheme="majorEastAsia"/>
          <w:noProof/>
          <w:sz w:val="20"/>
          <w:szCs w:val="20"/>
        </w:rPr>
      </w:pPr>
    </w:p>
    <w:p w14:paraId="2C9C6A63" w14:textId="77777777" w:rsidR="00EF3138" w:rsidRDefault="00EF3138" w:rsidP="00EF3138">
      <w:pPr>
        <w:spacing w:line="0" w:lineRule="atLeast"/>
        <w:rPr>
          <w:rFonts w:asciiTheme="majorEastAsia" w:eastAsiaTheme="majorEastAsia" w:hAnsiTheme="majorEastAsia"/>
          <w:noProof/>
          <w:sz w:val="20"/>
          <w:szCs w:val="20"/>
        </w:rPr>
      </w:pPr>
    </w:p>
    <w:p w14:paraId="07AA2106" w14:textId="77777777" w:rsidR="00EF3138" w:rsidRDefault="00EF3138" w:rsidP="00EF3138">
      <w:pPr>
        <w:spacing w:line="0" w:lineRule="atLeast"/>
        <w:rPr>
          <w:rFonts w:asciiTheme="majorEastAsia" w:eastAsiaTheme="majorEastAsia" w:hAnsiTheme="majorEastAsia"/>
          <w:noProof/>
          <w:sz w:val="20"/>
          <w:szCs w:val="20"/>
        </w:rPr>
      </w:pPr>
    </w:p>
    <w:p w14:paraId="24C19A7B" w14:textId="77777777" w:rsidR="00EF3138" w:rsidRDefault="00EF3138" w:rsidP="00EF3138">
      <w:pPr>
        <w:spacing w:line="0" w:lineRule="atLeast"/>
        <w:rPr>
          <w:rFonts w:asciiTheme="majorEastAsia" w:eastAsiaTheme="majorEastAsia" w:hAnsiTheme="majorEastAsia"/>
          <w:noProof/>
          <w:sz w:val="20"/>
          <w:szCs w:val="20"/>
        </w:rPr>
      </w:pPr>
    </w:p>
    <w:p w14:paraId="3250161C" w14:textId="77777777" w:rsidR="00EF3138" w:rsidRDefault="00EF3138" w:rsidP="00EF3138">
      <w:pPr>
        <w:spacing w:line="0" w:lineRule="atLeast"/>
        <w:rPr>
          <w:rFonts w:asciiTheme="majorEastAsia" w:eastAsiaTheme="majorEastAsia" w:hAnsiTheme="majorEastAsia"/>
          <w:noProof/>
          <w:sz w:val="20"/>
          <w:szCs w:val="20"/>
        </w:rPr>
      </w:pPr>
    </w:p>
    <w:p w14:paraId="456CF734" w14:textId="77777777" w:rsidR="00EF3138" w:rsidRDefault="00EF3138" w:rsidP="00EF3138">
      <w:pPr>
        <w:spacing w:line="0" w:lineRule="atLeast"/>
        <w:rPr>
          <w:rFonts w:asciiTheme="majorEastAsia" w:eastAsiaTheme="majorEastAsia" w:hAnsiTheme="majorEastAsia"/>
          <w:noProof/>
          <w:sz w:val="20"/>
          <w:szCs w:val="20"/>
        </w:rPr>
      </w:pPr>
    </w:p>
    <w:p w14:paraId="0054673A" w14:textId="77777777" w:rsidR="00EF3138" w:rsidRDefault="00EF3138" w:rsidP="00EF3138">
      <w:pPr>
        <w:spacing w:line="0" w:lineRule="atLeast"/>
        <w:rPr>
          <w:rFonts w:asciiTheme="majorEastAsia" w:eastAsiaTheme="majorEastAsia" w:hAnsiTheme="majorEastAsia"/>
          <w:noProof/>
          <w:sz w:val="20"/>
          <w:szCs w:val="20"/>
        </w:rPr>
      </w:pPr>
    </w:p>
    <w:p w14:paraId="4108CDAC" w14:textId="77777777" w:rsidR="00EF3138" w:rsidRDefault="00EF3138" w:rsidP="00EF3138">
      <w:pPr>
        <w:spacing w:line="0" w:lineRule="atLeast"/>
        <w:rPr>
          <w:rFonts w:asciiTheme="majorEastAsia" w:eastAsiaTheme="majorEastAsia" w:hAnsiTheme="majorEastAsia"/>
          <w:noProof/>
          <w:sz w:val="20"/>
          <w:szCs w:val="20"/>
        </w:rPr>
      </w:pPr>
    </w:p>
    <w:p w14:paraId="09C722C5" w14:textId="77777777" w:rsidR="00EF3138" w:rsidRDefault="00EF3138" w:rsidP="00EF3138">
      <w:pPr>
        <w:spacing w:line="0" w:lineRule="atLeast"/>
        <w:rPr>
          <w:rFonts w:asciiTheme="majorEastAsia" w:eastAsiaTheme="majorEastAsia" w:hAnsiTheme="majorEastAsia"/>
          <w:noProof/>
          <w:sz w:val="20"/>
          <w:szCs w:val="20"/>
        </w:rPr>
      </w:pPr>
    </w:p>
    <w:p w14:paraId="378D94EB" w14:textId="77777777" w:rsidR="00EF3138" w:rsidRDefault="00EF3138" w:rsidP="00EF3138">
      <w:pPr>
        <w:spacing w:line="0" w:lineRule="atLeast"/>
        <w:rPr>
          <w:rFonts w:asciiTheme="majorEastAsia" w:eastAsiaTheme="majorEastAsia" w:hAnsiTheme="majorEastAsia"/>
          <w:noProof/>
          <w:sz w:val="20"/>
          <w:szCs w:val="20"/>
        </w:rPr>
      </w:pPr>
    </w:p>
    <w:p w14:paraId="4D96BB6F" w14:textId="77777777" w:rsidR="00EF3138" w:rsidRDefault="00EF3138" w:rsidP="00EF3138">
      <w:pPr>
        <w:spacing w:line="0" w:lineRule="atLeast"/>
        <w:rPr>
          <w:rFonts w:asciiTheme="majorEastAsia" w:eastAsiaTheme="majorEastAsia" w:hAnsiTheme="majorEastAsia"/>
          <w:noProof/>
          <w:sz w:val="20"/>
          <w:szCs w:val="20"/>
        </w:rPr>
      </w:pPr>
    </w:p>
    <w:p w14:paraId="2AA176C7" w14:textId="77777777" w:rsidR="00EF3138" w:rsidRDefault="00EF3138" w:rsidP="00EF3138">
      <w:pPr>
        <w:spacing w:line="0" w:lineRule="atLeast"/>
        <w:rPr>
          <w:rFonts w:asciiTheme="majorEastAsia" w:eastAsiaTheme="majorEastAsia" w:hAnsiTheme="majorEastAsia"/>
          <w:noProof/>
          <w:sz w:val="20"/>
          <w:szCs w:val="20"/>
        </w:rPr>
      </w:pPr>
    </w:p>
    <w:p w14:paraId="0F5687E3" w14:textId="77777777" w:rsidR="00EF3138" w:rsidRDefault="00EF3138" w:rsidP="00EF3138">
      <w:pPr>
        <w:spacing w:line="0" w:lineRule="atLeast"/>
        <w:rPr>
          <w:rFonts w:asciiTheme="majorEastAsia" w:eastAsiaTheme="majorEastAsia" w:hAnsiTheme="majorEastAsia"/>
          <w:noProof/>
          <w:sz w:val="20"/>
          <w:szCs w:val="20"/>
        </w:rPr>
      </w:pPr>
    </w:p>
    <w:p w14:paraId="05A7CFE8" w14:textId="77777777" w:rsidR="00EF3138" w:rsidRDefault="00EF3138" w:rsidP="00EF3138">
      <w:pPr>
        <w:spacing w:line="0" w:lineRule="atLeast"/>
        <w:rPr>
          <w:rFonts w:asciiTheme="majorEastAsia" w:eastAsiaTheme="majorEastAsia" w:hAnsiTheme="majorEastAsia"/>
          <w:noProof/>
          <w:sz w:val="20"/>
          <w:szCs w:val="20"/>
        </w:rPr>
      </w:pPr>
    </w:p>
    <w:p w14:paraId="11DFB2DA" w14:textId="58401834" w:rsidR="00EF3138" w:rsidRDefault="00EF3138" w:rsidP="00EF3138">
      <w:pPr>
        <w:spacing w:line="0" w:lineRule="atLeast"/>
        <w:rPr>
          <w:rFonts w:asciiTheme="majorEastAsia" w:eastAsiaTheme="majorEastAsia" w:hAnsiTheme="majorEastAsia"/>
          <w:sz w:val="20"/>
          <w:szCs w:val="20"/>
        </w:rPr>
      </w:pPr>
    </w:p>
    <w:p w14:paraId="2DED66D9" w14:textId="77777777" w:rsidR="00934997" w:rsidRDefault="00934997" w:rsidP="00EF3138">
      <w:pPr>
        <w:spacing w:line="0" w:lineRule="atLeast"/>
        <w:rPr>
          <w:rFonts w:asciiTheme="majorEastAsia" w:eastAsiaTheme="majorEastAsia" w:hAnsiTheme="majorEastAsia"/>
          <w:sz w:val="20"/>
          <w:szCs w:val="20"/>
        </w:rPr>
      </w:pPr>
    </w:p>
    <w:p w14:paraId="13C25B1D" w14:textId="1D0B4832" w:rsidR="00EF3138" w:rsidRPr="00E3567E" w:rsidRDefault="00EF3138" w:rsidP="00EF3138">
      <w:pPr>
        <w:spacing w:line="0" w:lineRule="atLeast"/>
        <w:rPr>
          <w:rFonts w:asciiTheme="majorEastAsia" w:eastAsiaTheme="majorEastAsia" w:hAnsiTheme="majorEastAsia"/>
          <w:sz w:val="20"/>
          <w:szCs w:val="20"/>
        </w:rPr>
      </w:pPr>
      <w:r w:rsidRPr="00E3567E">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911168" behindDoc="0" locked="0" layoutInCell="1" allowOverlap="1" wp14:anchorId="4241E36B" wp14:editId="4B71327D">
                <wp:simplePos x="0" y="0"/>
                <wp:positionH relativeFrom="column">
                  <wp:posOffset>0</wp:posOffset>
                </wp:positionH>
                <wp:positionV relativeFrom="paragraph">
                  <wp:posOffset>18415</wp:posOffset>
                </wp:positionV>
                <wp:extent cx="6578600" cy="432000"/>
                <wp:effectExtent l="19050" t="19050" r="12700" b="2540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32000"/>
                        </a:xfrm>
                        <a:prstGeom prst="rect">
                          <a:avLst/>
                        </a:prstGeom>
                        <a:solidFill>
                          <a:srgbClr val="FFFFFF"/>
                        </a:solidFill>
                        <a:ln w="28575">
                          <a:solidFill>
                            <a:srgbClr val="000000"/>
                          </a:solidFill>
                          <a:miter lim="800000"/>
                          <a:headEnd/>
                          <a:tailEnd/>
                        </a:ln>
                      </wps:spPr>
                      <wps:txbx>
                        <w:txbxContent>
                          <w:p w14:paraId="68BF58A2" w14:textId="0D643FB5" w:rsidR="00763DF4" w:rsidRPr="00755C2E" w:rsidRDefault="00763DF4" w:rsidP="00EF3138">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910920">
                              <w:rPr>
                                <w:rFonts w:ascii="ＭＳ ゴシック" w:eastAsia="ＭＳ ゴシック" w:hAnsi="ＭＳ ゴシック" w:hint="eastAsia"/>
                                <w:b/>
                                <w:sz w:val="28"/>
                                <w:szCs w:val="28"/>
                              </w:rPr>
                              <w:t>６</w:t>
                            </w:r>
                            <w:r>
                              <w:rPr>
                                <w:rFonts w:ascii="ＭＳ ゴシック" w:eastAsia="ＭＳ ゴシック" w:hAnsi="ＭＳ ゴシック" w:hint="eastAsia"/>
                                <w:b/>
                                <w:sz w:val="28"/>
                                <w:szCs w:val="28"/>
                              </w:rPr>
                              <w:t>年度決算</w:t>
                            </w:r>
                            <w:r w:rsidRPr="00E3567E">
                              <w:rPr>
                                <w:rFonts w:ascii="ＭＳ ゴシック" w:eastAsia="ＭＳ ゴシック" w:hAnsi="ＭＳ ゴシック" w:hint="eastAsia"/>
                                <w:b/>
                                <w:sz w:val="28"/>
                                <w:szCs w:val="28"/>
                              </w:rPr>
                              <w:t>における財政評価指標の状況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1E36B" id="正方形/長方形 60" o:spid="_x0000_s1053" style="position:absolute;left:0;text-align:left;margin-left:0;margin-top:1.45pt;width:518pt;height:3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" strokeweight="2.25pt">
                <v:textbox inset="5.85pt,.7pt,5.85pt,.7pt">
                  <w:txbxContent>
                    <w:p w14:paraId="68BF58A2" w14:textId="0D643FB5" w:rsidR="00763DF4" w:rsidRPr="00755C2E" w:rsidRDefault="00763DF4" w:rsidP="00EF3138">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910920">
                        <w:rPr>
                          <w:rFonts w:ascii="ＭＳ ゴシック" w:eastAsia="ＭＳ ゴシック" w:hAnsi="ＭＳ ゴシック" w:hint="eastAsia"/>
                          <w:b/>
                          <w:sz w:val="28"/>
                          <w:szCs w:val="28"/>
                        </w:rPr>
                        <w:t>６</w:t>
                      </w:r>
                      <w:r>
                        <w:rPr>
                          <w:rFonts w:ascii="ＭＳ ゴシック" w:eastAsia="ＭＳ ゴシック" w:hAnsi="ＭＳ ゴシック" w:hint="eastAsia"/>
                          <w:b/>
                          <w:sz w:val="28"/>
                          <w:szCs w:val="28"/>
                        </w:rPr>
                        <w:t>年度決算</w:t>
                      </w:r>
                      <w:r w:rsidRPr="00E3567E">
                        <w:rPr>
                          <w:rFonts w:ascii="ＭＳ ゴシック" w:eastAsia="ＭＳ ゴシック" w:hAnsi="ＭＳ ゴシック" w:hint="eastAsia"/>
                          <w:b/>
                          <w:sz w:val="28"/>
                          <w:szCs w:val="28"/>
                        </w:rPr>
                        <w:t>における財政評価指標の状況</w:t>
                      </w:r>
                    </w:p>
                  </w:txbxContent>
                </v:textbox>
              </v:rect>
            </w:pict>
          </mc:Fallback>
        </mc:AlternateContent>
      </w:r>
    </w:p>
    <w:p w14:paraId="222E14DE" w14:textId="695712AD" w:rsidR="00EF3138" w:rsidRDefault="00EF3138" w:rsidP="00EF3138">
      <w:pPr>
        <w:spacing w:line="0" w:lineRule="atLeast"/>
        <w:rPr>
          <w:rFonts w:asciiTheme="majorEastAsia" w:eastAsiaTheme="majorEastAsia" w:hAnsiTheme="majorEastAsia"/>
          <w:sz w:val="20"/>
          <w:szCs w:val="20"/>
        </w:rPr>
      </w:pPr>
    </w:p>
    <w:p w14:paraId="5CE35E5D" w14:textId="726DB68D" w:rsidR="00EF3138" w:rsidRDefault="00EF3138" w:rsidP="00EF3138">
      <w:pPr>
        <w:spacing w:line="200" w:lineRule="exact"/>
        <w:rPr>
          <w:rFonts w:asciiTheme="majorEastAsia" w:eastAsiaTheme="majorEastAsia" w:hAnsiTheme="majorEastAsia"/>
          <w:sz w:val="20"/>
          <w:szCs w:val="20"/>
        </w:rPr>
      </w:pPr>
    </w:p>
    <w:p w14:paraId="19A80E33" w14:textId="4C7DC632" w:rsidR="00EF3138" w:rsidRPr="005A29CD" w:rsidRDefault="00EF3138" w:rsidP="00EF3138">
      <w:pPr>
        <w:spacing w:line="140" w:lineRule="exact"/>
        <w:rPr>
          <w:rFonts w:asciiTheme="majorEastAsia" w:eastAsiaTheme="majorEastAsia" w:hAnsiTheme="majorEastAsia"/>
          <w:sz w:val="16"/>
          <w:szCs w:val="20"/>
        </w:rPr>
      </w:pPr>
    </w:p>
    <w:p w14:paraId="5F356A08" w14:textId="5DBB6521" w:rsidR="00EF3138" w:rsidRPr="004A027E" w:rsidRDefault="00EF3138" w:rsidP="00EF3138">
      <w:pPr>
        <w:spacing w:line="200" w:lineRule="exact"/>
        <w:ind w:firstLineChars="77" w:firstLine="125"/>
        <w:rPr>
          <w:rFonts w:asciiTheme="minorEastAsia" w:hAnsiTheme="minorEastAsia"/>
          <w:sz w:val="18"/>
          <w:szCs w:val="18"/>
        </w:rPr>
      </w:pPr>
      <w:r w:rsidRPr="004A027E">
        <w:rPr>
          <w:rFonts w:asciiTheme="minorEastAsia" w:hAnsiTheme="minorEastAsia" w:hint="eastAsia"/>
          <w:sz w:val="18"/>
          <w:szCs w:val="18"/>
        </w:rPr>
        <w:t>大阪府財政運営基本条例第１７条第２項に定める財政評価指標の</w:t>
      </w:r>
      <w:r>
        <w:rPr>
          <w:rFonts w:asciiTheme="minorEastAsia" w:hAnsiTheme="minorEastAsia" w:hint="eastAsia"/>
          <w:sz w:val="18"/>
          <w:szCs w:val="18"/>
        </w:rPr>
        <w:t>令和</w:t>
      </w:r>
      <w:r w:rsidR="00910920">
        <w:rPr>
          <w:rFonts w:asciiTheme="minorEastAsia" w:hAnsiTheme="minorEastAsia" w:hint="eastAsia"/>
          <w:sz w:val="18"/>
          <w:szCs w:val="18"/>
        </w:rPr>
        <w:t>６</w:t>
      </w:r>
      <w:r w:rsidRPr="004A027E">
        <w:rPr>
          <w:rFonts w:asciiTheme="minorEastAsia" w:hAnsiTheme="minorEastAsia" w:hint="eastAsia"/>
          <w:sz w:val="18"/>
          <w:szCs w:val="18"/>
        </w:rPr>
        <w:t>年度決算に基づく値は次のとおり。</w:t>
      </w:r>
    </w:p>
    <w:p w14:paraId="1F3194E4" w14:textId="2E61842E" w:rsidR="00EF3138" w:rsidRPr="005A29CD" w:rsidRDefault="00EF3138" w:rsidP="00EF3138">
      <w:pPr>
        <w:spacing w:line="140" w:lineRule="exact"/>
        <w:rPr>
          <w:rFonts w:asciiTheme="minorEastAsia" w:hAnsiTheme="minorEastAsia"/>
          <w:sz w:val="16"/>
          <w:szCs w:val="20"/>
        </w:rPr>
      </w:pPr>
    </w:p>
    <w:tbl>
      <w:tblPr>
        <w:tblStyle w:val="a3"/>
        <w:tblW w:w="0" w:type="auto"/>
        <w:tblInd w:w="113" w:type="dxa"/>
        <w:tblLook w:val="04A0" w:firstRow="1" w:lastRow="0" w:firstColumn="1" w:lastColumn="0" w:noHBand="0" w:noVBand="1"/>
      </w:tblPr>
      <w:tblGrid>
        <w:gridCol w:w="2693"/>
      </w:tblGrid>
      <w:tr w:rsidR="00EF3138" w14:paraId="782F8EDF" w14:textId="77777777" w:rsidTr="008C3D0A">
        <w:trPr>
          <w:trHeight w:val="397"/>
        </w:trPr>
        <w:tc>
          <w:tcPr>
            <w:tcW w:w="2693" w:type="dxa"/>
            <w:vAlign w:val="center"/>
          </w:tcPr>
          <w:p w14:paraId="4C29BC74" w14:textId="77777777" w:rsidR="00EF3138" w:rsidRPr="00236C22" w:rsidRDefault="00EF3138" w:rsidP="008C3D0A">
            <w:pPr>
              <w:spacing w:line="0" w:lineRule="atLeast"/>
              <w:jc w:val="center"/>
              <w:rPr>
                <w:rFonts w:asciiTheme="majorEastAsia" w:eastAsiaTheme="majorEastAsia" w:hAnsiTheme="majorEastAsia"/>
                <w:sz w:val="24"/>
                <w:szCs w:val="24"/>
              </w:rPr>
            </w:pPr>
            <w:r w:rsidRPr="00236C22">
              <w:rPr>
                <w:rFonts w:asciiTheme="majorEastAsia" w:eastAsiaTheme="majorEastAsia" w:hAnsiTheme="majorEastAsia" w:hint="eastAsia"/>
                <w:sz w:val="24"/>
                <w:szCs w:val="24"/>
              </w:rPr>
              <w:t>正味収支・本来収支</w:t>
            </w:r>
          </w:p>
        </w:tc>
      </w:tr>
    </w:tbl>
    <w:p w14:paraId="5388EDF5" w14:textId="7C2A4F18" w:rsidR="00EF3138" w:rsidRPr="005A29CD" w:rsidRDefault="00EF3138" w:rsidP="00EF3138">
      <w:pPr>
        <w:spacing w:line="80" w:lineRule="exact"/>
        <w:rPr>
          <w:rFonts w:asciiTheme="minorEastAsia" w:hAnsiTheme="minorEastAsia"/>
          <w:sz w:val="16"/>
          <w:szCs w:val="16"/>
        </w:rPr>
      </w:pPr>
    </w:p>
    <w:p w14:paraId="471DAE0A" w14:textId="21D7144B"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58AA8DE6" w14:textId="30B402F4" w:rsidR="00EF3138" w:rsidRPr="002878E4" w:rsidRDefault="00EF3138" w:rsidP="00EF3138">
      <w:pPr>
        <w:pStyle w:val="a4"/>
        <w:numPr>
          <w:ilvl w:val="0"/>
          <w:numId w:val="6"/>
        </w:numPr>
        <w:tabs>
          <w:tab w:val="left" w:pos="770"/>
        </w:tabs>
        <w:spacing w:line="200" w:lineRule="exact"/>
        <w:ind w:leftChars="0" w:hanging="258"/>
        <w:rPr>
          <w:rFonts w:asciiTheme="minorEastAsia" w:hAnsiTheme="minorEastAsia"/>
          <w:sz w:val="18"/>
          <w:szCs w:val="18"/>
        </w:rPr>
      </w:pPr>
      <w:r w:rsidRPr="002878E4">
        <w:rPr>
          <w:rFonts w:asciiTheme="minorEastAsia" w:hAnsiTheme="minorEastAsia" w:hint="eastAsia"/>
          <w:sz w:val="18"/>
          <w:szCs w:val="18"/>
        </w:rPr>
        <w:t>正味収支：正味収入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歳入総額</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本来当該年度以外の年度に属すべき歳入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sidRPr="002878E4">
        <w:rPr>
          <w:rFonts w:asciiTheme="minorEastAsia" w:hAnsiTheme="minorEastAsia"/>
          <w:sz w:val="18"/>
          <w:szCs w:val="18"/>
        </w:rPr>
        <w:br/>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正味支出</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歳出総額</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本来当該年度以外の年度に属すべき歳出 </w:t>
      </w:r>
      <w:r w:rsidRPr="002878E4">
        <w:rPr>
          <w:rFonts w:asciiTheme="minorEastAsia" w:hAnsiTheme="minorEastAsia" w:hint="eastAsia"/>
          <w:sz w:val="18"/>
          <w:szCs w:val="18"/>
        </w:rPr>
        <w:t>〕</w:t>
      </w:r>
    </w:p>
    <w:p w14:paraId="22128959" w14:textId="4CE836A5" w:rsidR="00EF3138" w:rsidRDefault="00EF3138" w:rsidP="00EF3138">
      <w:pPr>
        <w:pStyle w:val="a4"/>
        <w:numPr>
          <w:ilvl w:val="0"/>
          <w:numId w:val="6"/>
        </w:numPr>
        <w:tabs>
          <w:tab w:val="left" w:pos="770"/>
        </w:tabs>
        <w:spacing w:line="200" w:lineRule="exact"/>
        <w:ind w:leftChars="0" w:hanging="258"/>
        <w:rPr>
          <w:rFonts w:asciiTheme="minorEastAsia" w:hAnsiTheme="minorEastAsia"/>
          <w:sz w:val="18"/>
          <w:szCs w:val="18"/>
        </w:rPr>
      </w:pPr>
      <w:r w:rsidRPr="002878E4">
        <w:rPr>
          <w:rFonts w:asciiTheme="minorEastAsia" w:hAnsiTheme="minorEastAsia" w:hint="eastAsia"/>
          <w:sz w:val="18"/>
          <w:szCs w:val="18"/>
        </w:rPr>
        <w:t>本来収支：本来収入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補完的な収入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正味支出</w:t>
      </w:r>
    </w:p>
    <w:p w14:paraId="3C2BD82D" w14:textId="6F641042"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【算定】（一般会計）</w:t>
      </w:r>
    </w:p>
    <w:p w14:paraId="52FC40ED" w14:textId="6BEA2B18" w:rsidR="00910920" w:rsidRPr="00910920" w:rsidRDefault="00910920" w:rsidP="00910920">
      <w:pPr>
        <w:spacing w:line="80" w:lineRule="exact"/>
        <w:rPr>
          <w:rFonts w:asciiTheme="minorEastAsia" w:hAnsiTheme="minorEastAsia"/>
          <w:sz w:val="16"/>
          <w:szCs w:val="16"/>
        </w:rPr>
      </w:pPr>
    </w:p>
    <w:p w14:paraId="1877AD50" w14:textId="77951883" w:rsidR="00026F64" w:rsidRDefault="00026F64" w:rsidP="00026F64">
      <w:pPr>
        <w:snapToGrid w:val="0"/>
        <w:ind w:leftChars="73" w:left="141"/>
        <w:rPr>
          <w:rFonts w:asciiTheme="minorEastAsia" w:hAnsiTheme="minorEastAsia"/>
          <w:sz w:val="18"/>
          <w:szCs w:val="18"/>
        </w:rPr>
      </w:pPr>
      <w:r w:rsidRPr="00026F64">
        <w:rPr>
          <w:noProof/>
        </w:rPr>
        <w:drawing>
          <wp:inline distT="0" distB="0" distL="0" distR="0" wp14:anchorId="380290CB" wp14:editId="406B8333">
            <wp:extent cx="6615430" cy="15665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15430" cy="1566545"/>
                    </a:xfrm>
                    <a:prstGeom prst="rect">
                      <a:avLst/>
                    </a:prstGeom>
                    <a:noFill/>
                    <a:ln>
                      <a:noFill/>
                    </a:ln>
                  </pic:spPr>
                </pic:pic>
              </a:graphicData>
            </a:graphic>
          </wp:inline>
        </w:drawing>
      </w:r>
    </w:p>
    <w:tbl>
      <w:tblPr>
        <w:tblStyle w:val="a3"/>
        <w:tblW w:w="0" w:type="auto"/>
        <w:tblInd w:w="113" w:type="dxa"/>
        <w:tblLook w:val="04A0" w:firstRow="1" w:lastRow="0" w:firstColumn="1" w:lastColumn="0" w:noHBand="0" w:noVBand="1"/>
      </w:tblPr>
      <w:tblGrid>
        <w:gridCol w:w="2693"/>
      </w:tblGrid>
      <w:tr w:rsidR="00EF3138" w14:paraId="463C578F" w14:textId="77777777" w:rsidTr="008C3D0A">
        <w:trPr>
          <w:trHeight w:val="397"/>
        </w:trPr>
        <w:tc>
          <w:tcPr>
            <w:tcW w:w="2693" w:type="dxa"/>
            <w:vAlign w:val="center"/>
          </w:tcPr>
          <w:p w14:paraId="017A2725" w14:textId="77777777" w:rsidR="00EF3138" w:rsidRPr="00236C22" w:rsidRDefault="00EF3138" w:rsidP="008C3D0A">
            <w:pPr>
              <w:spacing w:line="0" w:lineRule="atLeast"/>
              <w:jc w:val="center"/>
              <w:rPr>
                <w:rFonts w:asciiTheme="majorEastAsia" w:eastAsiaTheme="majorEastAsia" w:hAnsiTheme="majorEastAsia"/>
                <w:sz w:val="24"/>
                <w:szCs w:val="24"/>
              </w:rPr>
            </w:pPr>
            <w:r w:rsidRPr="0041432E">
              <w:rPr>
                <w:rFonts w:asciiTheme="majorEastAsia" w:eastAsiaTheme="majorEastAsia" w:hAnsiTheme="majorEastAsia" w:hint="eastAsia"/>
                <w:sz w:val="24"/>
                <w:szCs w:val="24"/>
              </w:rPr>
              <w:t>実質府債残高倍率</w:t>
            </w:r>
          </w:p>
        </w:tc>
      </w:tr>
    </w:tbl>
    <w:p w14:paraId="13F7EDBB" w14:textId="77777777" w:rsidR="00EF3138" w:rsidRPr="00AC150C" w:rsidRDefault="00EF3138" w:rsidP="00EF3138">
      <w:pPr>
        <w:spacing w:line="80" w:lineRule="exact"/>
        <w:rPr>
          <w:rFonts w:asciiTheme="minorEastAsia" w:hAnsiTheme="minorEastAsia"/>
          <w:sz w:val="16"/>
          <w:szCs w:val="16"/>
        </w:rPr>
      </w:pPr>
    </w:p>
    <w:p w14:paraId="2967E9A4" w14:textId="77777777"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127AEFBA" w14:textId="3BD9748D" w:rsidR="00EF3138" w:rsidRPr="008B10DE" w:rsidRDefault="00EF3138" w:rsidP="00EF3138">
      <w:pPr>
        <w:pStyle w:val="a4"/>
        <w:spacing w:line="200" w:lineRule="exact"/>
        <w:ind w:leftChars="246" w:left="474" w:firstLineChars="8" w:firstLine="13"/>
        <w:rPr>
          <w:rFonts w:asciiTheme="minorEastAsia" w:hAnsiTheme="minorEastAsia"/>
          <w:sz w:val="18"/>
          <w:szCs w:val="18"/>
          <w:u w:val="single"/>
        </w:rPr>
      </w:pPr>
      <w:r w:rsidRPr="008B10DE">
        <w:rPr>
          <w:rFonts w:asciiTheme="minorEastAsia" w:hAnsiTheme="minorEastAsia" w:hint="eastAsia"/>
          <w:sz w:val="18"/>
          <w:szCs w:val="18"/>
          <w:u w:val="single"/>
        </w:rPr>
        <w:t>実質</w:t>
      </w:r>
      <w:r>
        <w:rPr>
          <w:rFonts w:asciiTheme="minorEastAsia" w:hAnsiTheme="minorEastAsia" w:hint="eastAsia"/>
          <w:sz w:val="18"/>
          <w:szCs w:val="18"/>
          <w:u w:val="single"/>
        </w:rPr>
        <w:t>府</w:t>
      </w:r>
      <w:r w:rsidRPr="008B10DE">
        <w:rPr>
          <w:rFonts w:asciiTheme="minorEastAsia" w:hAnsiTheme="minorEastAsia" w:hint="eastAsia"/>
          <w:sz w:val="18"/>
          <w:szCs w:val="18"/>
          <w:u w:val="single"/>
        </w:rPr>
        <w:t>債残高〔</w:t>
      </w:r>
      <w:r>
        <w:rPr>
          <w:rFonts w:asciiTheme="minorEastAsia" w:hAnsiTheme="minorEastAsia" w:hint="eastAsia"/>
          <w:sz w:val="18"/>
          <w:szCs w:val="18"/>
          <w:u w:val="single"/>
        </w:rPr>
        <w:t xml:space="preserve"> 全会計府債</w:t>
      </w:r>
      <w:r w:rsidRPr="008B10DE">
        <w:rPr>
          <w:rFonts w:asciiTheme="minorEastAsia" w:hAnsiTheme="minorEastAsia" w:hint="eastAsia"/>
          <w:sz w:val="18"/>
          <w:szCs w:val="18"/>
          <w:u w:val="single"/>
        </w:rPr>
        <w:t>残高</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減収補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減税補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臨時税収補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009E6D45">
        <w:rPr>
          <w:rFonts w:asciiTheme="minorEastAsia" w:hAnsiTheme="minorEastAsia" w:hint="eastAsia"/>
          <w:sz w:val="18"/>
          <w:szCs w:val="18"/>
          <w:u w:val="single"/>
        </w:rPr>
        <w:t xml:space="preserve">猶予特例債 </w:t>
      </w:r>
      <w:r w:rsidR="009E6D45" w:rsidRPr="008B10DE">
        <w:rPr>
          <w:rFonts w:asciiTheme="minorEastAsia" w:hAnsiTheme="minorEastAsia" w:hint="eastAsia"/>
          <w:sz w:val="18"/>
          <w:szCs w:val="18"/>
          <w:u w:val="single"/>
        </w:rPr>
        <w:t>－</w:t>
      </w:r>
      <w:r w:rsidRPr="008B10DE">
        <w:rPr>
          <w:rFonts w:asciiTheme="minorEastAsia" w:hAnsiTheme="minorEastAsia" w:hint="eastAsia"/>
          <w:sz w:val="18"/>
          <w:szCs w:val="18"/>
          <w:u w:val="single"/>
        </w:rPr>
        <w:t>臨時財政対策債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p>
    <w:p w14:paraId="114B806D" w14:textId="0974C1AD" w:rsidR="00EF3138" w:rsidRDefault="00EF3138" w:rsidP="009E6D45">
      <w:pPr>
        <w:pStyle w:val="a4"/>
        <w:spacing w:line="200" w:lineRule="exact"/>
        <w:ind w:leftChars="246" w:left="474" w:rightChars="383" w:right="737" w:firstLineChars="1108" w:firstLine="1801"/>
        <w:rPr>
          <w:rFonts w:asciiTheme="minorEastAsia" w:hAnsiTheme="minorEastAsia"/>
          <w:sz w:val="18"/>
          <w:szCs w:val="18"/>
        </w:rPr>
      </w:pPr>
      <w:r>
        <w:rPr>
          <w:rFonts w:asciiTheme="minorEastAsia" w:hAnsiTheme="minorEastAsia" w:hint="eastAsia"/>
          <w:sz w:val="18"/>
          <w:szCs w:val="18"/>
        </w:rPr>
        <w:t xml:space="preserve">府税 ＋ 地方交付税 ＋ </w:t>
      </w:r>
      <w:r w:rsidR="009E6D45">
        <w:rPr>
          <w:rFonts w:asciiTheme="minorEastAsia" w:hAnsiTheme="minorEastAsia" w:hint="eastAsia"/>
          <w:sz w:val="18"/>
          <w:szCs w:val="18"/>
        </w:rPr>
        <w:t>特別法人事業</w:t>
      </w:r>
      <w:r>
        <w:rPr>
          <w:rFonts w:asciiTheme="minorEastAsia" w:hAnsiTheme="minorEastAsia" w:hint="eastAsia"/>
          <w:sz w:val="18"/>
          <w:szCs w:val="18"/>
        </w:rPr>
        <w:t>譲与税 ＋ 臨時財政対策債</w:t>
      </w:r>
    </w:p>
    <w:p w14:paraId="188A7E83" w14:textId="77777777"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w:t>
      </w:r>
    </w:p>
    <w:p w14:paraId="142421D0" w14:textId="77777777" w:rsidR="00EF3138" w:rsidRPr="00AC150C" w:rsidRDefault="00EF3138" w:rsidP="00EF3138">
      <w:pPr>
        <w:spacing w:line="80" w:lineRule="exact"/>
        <w:rPr>
          <w:rFonts w:asciiTheme="minorEastAsia" w:hAnsiTheme="minorEastAsia"/>
          <w:sz w:val="16"/>
          <w:szCs w:val="16"/>
        </w:rPr>
      </w:pPr>
    </w:p>
    <w:p w14:paraId="4931E135" w14:textId="3F7D849F" w:rsidR="00EF3138" w:rsidRDefault="000C2518" w:rsidP="00EF3138">
      <w:pPr>
        <w:snapToGrid w:val="0"/>
        <w:ind w:leftChars="73" w:left="141"/>
        <w:rPr>
          <w:rFonts w:asciiTheme="minorEastAsia" w:hAnsiTheme="minorEastAsia"/>
          <w:sz w:val="18"/>
          <w:szCs w:val="18"/>
        </w:rPr>
      </w:pPr>
      <w:r w:rsidRPr="000C2518">
        <w:rPr>
          <w:noProof/>
        </w:rPr>
        <w:drawing>
          <wp:inline distT="0" distB="0" distL="0" distR="0" wp14:anchorId="66176CFD" wp14:editId="2AADED8C">
            <wp:extent cx="6615430" cy="12528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5430" cy="1252855"/>
                    </a:xfrm>
                    <a:prstGeom prst="rect">
                      <a:avLst/>
                    </a:prstGeom>
                    <a:noFill/>
                    <a:ln>
                      <a:noFill/>
                    </a:ln>
                  </pic:spPr>
                </pic:pic>
              </a:graphicData>
            </a:graphic>
          </wp:inline>
        </w:drawing>
      </w:r>
    </w:p>
    <w:p w14:paraId="19999462" w14:textId="77777777" w:rsidR="00EF3138" w:rsidRPr="0082515E" w:rsidRDefault="00EF3138" w:rsidP="00EF3138">
      <w:pPr>
        <w:spacing w:line="160" w:lineRule="exact"/>
        <w:rPr>
          <w:rFonts w:asciiTheme="minorEastAsia" w:hAnsiTheme="minorEastAsia"/>
          <w:sz w:val="16"/>
          <w:szCs w:val="18"/>
        </w:rPr>
      </w:pPr>
    </w:p>
    <w:tbl>
      <w:tblPr>
        <w:tblStyle w:val="a3"/>
        <w:tblW w:w="0" w:type="auto"/>
        <w:tblInd w:w="113" w:type="dxa"/>
        <w:tblLook w:val="04A0" w:firstRow="1" w:lastRow="0" w:firstColumn="1" w:lastColumn="0" w:noHBand="0" w:noVBand="1"/>
      </w:tblPr>
      <w:tblGrid>
        <w:gridCol w:w="2693"/>
      </w:tblGrid>
      <w:tr w:rsidR="00EF3138" w14:paraId="6FDDF5C9" w14:textId="77777777" w:rsidTr="008C3D0A">
        <w:trPr>
          <w:trHeight w:val="397"/>
        </w:trPr>
        <w:tc>
          <w:tcPr>
            <w:tcW w:w="2693" w:type="dxa"/>
            <w:vAlign w:val="center"/>
          </w:tcPr>
          <w:p w14:paraId="33DE3D2F" w14:textId="77777777" w:rsidR="00EF3138" w:rsidRPr="00236C22" w:rsidRDefault="00EF3138" w:rsidP="008C3D0A">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収益的収支比率</w:t>
            </w:r>
          </w:p>
        </w:tc>
      </w:tr>
    </w:tbl>
    <w:p w14:paraId="312B0553" w14:textId="77777777" w:rsidR="00EF3138" w:rsidRPr="00AC150C" w:rsidRDefault="00EF3138" w:rsidP="00EF3138">
      <w:pPr>
        <w:spacing w:line="80" w:lineRule="exact"/>
        <w:rPr>
          <w:rFonts w:asciiTheme="minorEastAsia" w:hAnsiTheme="minorEastAsia"/>
          <w:sz w:val="16"/>
          <w:szCs w:val="16"/>
        </w:rPr>
      </w:pPr>
    </w:p>
    <w:p w14:paraId="5A780ACE" w14:textId="77777777"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4A436FE1" w14:textId="77777777" w:rsidR="00EF3138" w:rsidRPr="008B10DE" w:rsidRDefault="00EF3138" w:rsidP="00EF3138">
      <w:pPr>
        <w:pStyle w:val="a4"/>
        <w:spacing w:line="200" w:lineRule="exact"/>
        <w:ind w:leftChars="246" w:left="474" w:firstLineChars="8" w:firstLine="13"/>
        <w:rPr>
          <w:rFonts w:asciiTheme="minorEastAsia" w:hAnsiTheme="minorEastAsia"/>
          <w:sz w:val="18"/>
          <w:szCs w:val="18"/>
          <w:u w:val="single"/>
        </w:rPr>
      </w:pPr>
      <w:r>
        <w:rPr>
          <w:rFonts w:asciiTheme="minorEastAsia" w:hAnsiTheme="minorEastAsia" w:hint="eastAsia"/>
          <w:sz w:val="18"/>
          <w:szCs w:val="18"/>
          <w:u w:val="single"/>
        </w:rPr>
        <w:t>収益的支出 〔 正味支出 － 資本的支出 〕</w:t>
      </w:r>
    </w:p>
    <w:p w14:paraId="1827EBEC" w14:textId="77777777" w:rsidR="00EF3138" w:rsidRDefault="00EF3138" w:rsidP="00EF3138">
      <w:pPr>
        <w:pStyle w:val="a4"/>
        <w:tabs>
          <w:tab w:val="left" w:pos="3686"/>
        </w:tabs>
        <w:spacing w:line="200" w:lineRule="exact"/>
        <w:ind w:leftChars="246" w:left="474" w:rightChars="3377" w:right="6502" w:firstLineChars="8" w:firstLine="13"/>
        <w:rPr>
          <w:rFonts w:asciiTheme="minorEastAsia" w:hAnsiTheme="minorEastAsia"/>
          <w:sz w:val="18"/>
          <w:szCs w:val="18"/>
        </w:rPr>
      </w:pPr>
      <w:r w:rsidRPr="00A97B94">
        <w:rPr>
          <w:rFonts w:asciiTheme="minorEastAsia" w:hAnsiTheme="minorEastAsia" w:hint="eastAsia"/>
          <w:sz w:val="18"/>
          <w:szCs w:val="18"/>
        </w:rPr>
        <w:t>収益的収</w:t>
      </w:r>
      <w:r>
        <w:rPr>
          <w:rFonts w:asciiTheme="minorEastAsia" w:hAnsiTheme="minorEastAsia" w:hint="eastAsia"/>
          <w:sz w:val="18"/>
          <w:szCs w:val="18"/>
        </w:rPr>
        <w:t xml:space="preserve">入 </w:t>
      </w:r>
      <w:r w:rsidRPr="00A97B94">
        <w:rPr>
          <w:rFonts w:asciiTheme="minorEastAsia" w:hAnsiTheme="minorEastAsia" w:hint="eastAsia"/>
          <w:sz w:val="18"/>
          <w:szCs w:val="18"/>
        </w:rPr>
        <w:t>〔</w:t>
      </w:r>
      <w:r>
        <w:rPr>
          <w:rFonts w:asciiTheme="minorEastAsia" w:hAnsiTheme="minorEastAsia" w:hint="eastAsia"/>
          <w:sz w:val="18"/>
          <w:szCs w:val="18"/>
        </w:rPr>
        <w:t xml:space="preserve"> 本来収入 </w:t>
      </w:r>
      <w:r w:rsidRPr="00A97B94">
        <w:rPr>
          <w:rFonts w:asciiTheme="minorEastAsia" w:hAnsiTheme="minorEastAsia" w:hint="eastAsia"/>
          <w:sz w:val="18"/>
          <w:szCs w:val="18"/>
        </w:rPr>
        <w:t>－</w:t>
      </w:r>
      <w:r>
        <w:rPr>
          <w:rFonts w:asciiTheme="minorEastAsia" w:hAnsiTheme="minorEastAsia" w:hint="eastAsia"/>
          <w:sz w:val="18"/>
          <w:szCs w:val="18"/>
        </w:rPr>
        <w:t xml:space="preserve"> </w:t>
      </w:r>
      <w:r w:rsidRPr="00A97B94">
        <w:rPr>
          <w:rFonts w:asciiTheme="minorEastAsia" w:hAnsiTheme="minorEastAsia" w:hint="eastAsia"/>
          <w:sz w:val="18"/>
          <w:szCs w:val="18"/>
        </w:rPr>
        <w:t>資本的</w:t>
      </w:r>
      <w:r>
        <w:rPr>
          <w:rFonts w:asciiTheme="minorEastAsia" w:hAnsiTheme="minorEastAsia" w:hint="eastAsia"/>
          <w:sz w:val="18"/>
          <w:szCs w:val="18"/>
        </w:rPr>
        <w:t xml:space="preserve">収入 </w:t>
      </w:r>
      <w:r w:rsidRPr="00A97B94">
        <w:rPr>
          <w:rFonts w:asciiTheme="minorEastAsia" w:hAnsiTheme="minorEastAsia" w:hint="eastAsia"/>
          <w:sz w:val="18"/>
          <w:szCs w:val="18"/>
        </w:rPr>
        <w:t>〕</w:t>
      </w:r>
    </w:p>
    <w:p w14:paraId="4E9286C3" w14:textId="77777777"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【算定】（一般会計）</w:t>
      </w:r>
    </w:p>
    <w:p w14:paraId="6648D25C" w14:textId="77777777" w:rsidR="00EF3138" w:rsidRPr="00AC150C" w:rsidRDefault="00EF3138" w:rsidP="00EF3138">
      <w:pPr>
        <w:spacing w:line="80" w:lineRule="exact"/>
        <w:rPr>
          <w:rFonts w:asciiTheme="minorEastAsia" w:hAnsiTheme="minorEastAsia"/>
          <w:sz w:val="16"/>
          <w:szCs w:val="16"/>
        </w:rPr>
      </w:pPr>
    </w:p>
    <w:p w14:paraId="12BB065D" w14:textId="34969544" w:rsidR="00EF3138" w:rsidRDefault="00026F64" w:rsidP="00EF3138">
      <w:pPr>
        <w:snapToGrid w:val="0"/>
        <w:ind w:leftChars="73" w:left="141"/>
        <w:rPr>
          <w:rFonts w:asciiTheme="minorEastAsia" w:hAnsiTheme="minorEastAsia"/>
          <w:sz w:val="18"/>
          <w:szCs w:val="18"/>
        </w:rPr>
      </w:pPr>
      <w:r w:rsidRPr="00026F64">
        <w:rPr>
          <w:noProof/>
        </w:rPr>
        <w:drawing>
          <wp:inline distT="0" distB="0" distL="0" distR="0" wp14:anchorId="566FC3E8" wp14:editId="0D5B3223">
            <wp:extent cx="6615430" cy="2870835"/>
            <wp:effectExtent l="0" t="0" r="0" b="571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5430" cy="2870835"/>
                    </a:xfrm>
                    <a:prstGeom prst="rect">
                      <a:avLst/>
                    </a:prstGeom>
                    <a:noFill/>
                    <a:ln>
                      <a:noFill/>
                    </a:ln>
                  </pic:spPr>
                </pic:pic>
              </a:graphicData>
            </a:graphic>
          </wp:inline>
        </w:drawing>
      </w:r>
    </w:p>
    <w:p w14:paraId="2BEFE9B0" w14:textId="35B6EF47" w:rsidR="00EF3138" w:rsidRDefault="00EF3138" w:rsidP="00EF3138">
      <w:pPr>
        <w:spacing w:beforeLines="30" w:before="87" w:line="200" w:lineRule="exact"/>
        <w:rPr>
          <w:rFonts w:asciiTheme="minorEastAsia" w:hAnsiTheme="minorEastAsia"/>
          <w:sz w:val="18"/>
          <w:szCs w:val="20"/>
        </w:rPr>
      </w:pPr>
      <w:r w:rsidRPr="00A23284">
        <w:rPr>
          <w:rFonts w:asciiTheme="minorEastAsia" w:hAnsiTheme="minorEastAsia" w:hint="eastAsia"/>
          <w:sz w:val="18"/>
          <w:szCs w:val="20"/>
        </w:rPr>
        <w:t>（注）単位未満は、四捨五入を原則としたため、内訳の計と合計とが一致しない場合がある。</w:t>
      </w:r>
    </w:p>
    <w:p w14:paraId="1BBA534A" w14:textId="46064B63" w:rsidR="00EF3138" w:rsidRPr="007868C7" w:rsidRDefault="0017593C" w:rsidP="00EF3138">
      <w:pPr>
        <w:spacing w:beforeLines="30" w:before="87" w:line="200" w:lineRule="exact"/>
        <w:rPr>
          <w:rFonts w:asciiTheme="minorEastAsia" w:hAnsiTheme="minorEastAsia"/>
          <w:sz w:val="20"/>
          <w:szCs w:val="20"/>
        </w:rPr>
      </w:pPr>
      <w:r w:rsidRPr="00A23284">
        <w:rPr>
          <w:rFonts w:asciiTheme="minorEastAsia" w:hAnsiTheme="minorEastAsia"/>
          <w:noProof/>
          <w:sz w:val="18"/>
          <w:szCs w:val="20"/>
        </w:rPr>
        <mc:AlternateContent>
          <mc:Choice Requires="wps">
            <w:drawing>
              <wp:anchor distT="0" distB="0" distL="114300" distR="114300" simplePos="0" relativeHeight="251910144" behindDoc="0" locked="0" layoutInCell="1" allowOverlap="1" wp14:anchorId="6222C95C" wp14:editId="4249367E">
                <wp:simplePos x="0" y="0"/>
                <wp:positionH relativeFrom="column">
                  <wp:posOffset>5080</wp:posOffset>
                </wp:positionH>
                <wp:positionV relativeFrom="paragraph">
                  <wp:posOffset>161290</wp:posOffset>
                </wp:positionV>
                <wp:extent cx="6487795" cy="1403985"/>
                <wp:effectExtent l="0" t="0" r="0" b="63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292CDB36" w14:textId="77777777" w:rsidR="00763DF4" w:rsidRDefault="00763DF4" w:rsidP="00EF3138">
                            <w:pPr>
                              <w:jc w:val="center"/>
                            </w:pPr>
                            <w:r>
                              <w:rPr>
                                <w:rFonts w:hint="eastAsia"/>
                              </w:rPr>
                              <w:t>－</w:t>
                            </w:r>
                            <w:r>
                              <w:rPr>
                                <w:rFonts w:hint="eastAsia"/>
                              </w:rPr>
                              <w:t xml:space="preserve"> 8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2C95C" id="_x0000_s1054" type="#_x0000_t202" style="position:absolute;left:0;text-align:left;margin-left:.4pt;margin-top:12.7pt;width:510.85pt;height:110.55pt;z-index:251910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" filled="f" stroked="f">
                <v:textbox style="mso-fit-shape-to-text:t">
                  <w:txbxContent>
                    <w:p w14:paraId="292CDB36" w14:textId="77777777" w:rsidR="00763DF4" w:rsidRDefault="00763DF4" w:rsidP="00EF3138">
                      <w:pPr>
                        <w:jc w:val="center"/>
                      </w:pPr>
                      <w:r>
                        <w:rPr>
                          <w:rFonts w:hint="eastAsia"/>
                        </w:rPr>
                        <w:t>－</w:t>
                      </w:r>
                      <w:r>
                        <w:rPr>
                          <w:rFonts w:hint="eastAsia"/>
                        </w:rPr>
                        <w:t xml:space="preserve"> 8 </w:t>
                      </w:r>
                      <w:r>
                        <w:rPr>
                          <w:rFonts w:hint="eastAsia"/>
                        </w:rPr>
                        <w:t>－</w:t>
                      </w:r>
                    </w:p>
                  </w:txbxContent>
                </v:textbox>
              </v:shape>
            </w:pict>
          </mc:Fallback>
        </mc:AlternateContent>
      </w:r>
    </w:p>
    <w:sectPr w:rsidR="00EF3138" w:rsidRPr="007868C7" w:rsidSect="008C69C3">
      <w:footerReference w:type="default" r:id="rId20"/>
      <w:pgSz w:w="11906" w:h="16838" w:code="9"/>
      <w:pgMar w:top="794" w:right="637" w:bottom="567" w:left="851" w:header="510" w:footer="397" w:gutter="0"/>
      <w:pgNumType w:start="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6885" w14:textId="77777777" w:rsidR="00763DF4" w:rsidRDefault="00763DF4" w:rsidP="00137991">
      <w:r>
        <w:separator/>
      </w:r>
    </w:p>
  </w:endnote>
  <w:endnote w:type="continuationSeparator" w:id="0">
    <w:p w14:paraId="21A88D45" w14:textId="77777777" w:rsidR="00763DF4" w:rsidRDefault="00763DF4" w:rsidP="0013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D03B" w14:textId="77777777" w:rsidR="00763DF4" w:rsidRPr="00846322" w:rsidRDefault="00763DF4" w:rsidP="00137991">
    <w:pPr>
      <w:pStyle w:val="a7"/>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252B" w14:textId="77777777" w:rsidR="00763DF4" w:rsidRDefault="00763DF4" w:rsidP="00137991">
      <w:r>
        <w:separator/>
      </w:r>
    </w:p>
  </w:footnote>
  <w:footnote w:type="continuationSeparator" w:id="0">
    <w:p w14:paraId="430ED903" w14:textId="77777777" w:rsidR="00763DF4" w:rsidRDefault="00763DF4" w:rsidP="0013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1A2"/>
    <w:multiLevelType w:val="hybridMultilevel"/>
    <w:tmpl w:val="F50C89D8"/>
    <w:lvl w:ilvl="0" w:tplc="B2DAEBE4">
      <w:numFmt w:val="bullet"/>
      <w:lvlText w:val="・"/>
      <w:lvlJc w:val="left"/>
      <w:pPr>
        <w:ind w:left="45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 w15:restartNumberingAfterBreak="0">
    <w:nsid w:val="0254028B"/>
    <w:multiLevelType w:val="hybridMultilevel"/>
    <w:tmpl w:val="9A0080B6"/>
    <w:lvl w:ilvl="0" w:tplc="7F486F26">
      <w:start w:val="1"/>
      <w:numFmt w:val="iroha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E07A1C"/>
    <w:multiLevelType w:val="hybridMultilevel"/>
    <w:tmpl w:val="CD1E8360"/>
    <w:lvl w:ilvl="0" w:tplc="A0D4631E">
      <w:start w:val="1"/>
      <w:numFmt w:val="bullet"/>
      <w:lvlText w:val="※"/>
      <w:lvlJc w:val="left"/>
      <w:pPr>
        <w:ind w:left="420" w:hanging="420"/>
      </w:pPr>
      <w:rPr>
        <w:rFonts w:ascii="ＭＳ ゴシック" w:eastAsia="ＭＳ ゴシック" w:hAnsi="ＭＳ ゴシック"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F3F1C"/>
    <w:multiLevelType w:val="hybridMultilevel"/>
    <w:tmpl w:val="C99ACE2C"/>
    <w:lvl w:ilvl="0" w:tplc="7AA6C27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04597F0A"/>
    <w:multiLevelType w:val="hybridMultilevel"/>
    <w:tmpl w:val="F54AB066"/>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153621"/>
    <w:multiLevelType w:val="hybridMultilevel"/>
    <w:tmpl w:val="88546246"/>
    <w:lvl w:ilvl="0" w:tplc="0E44AF4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121889"/>
    <w:multiLevelType w:val="hybridMultilevel"/>
    <w:tmpl w:val="C7FA56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0EE21803"/>
    <w:multiLevelType w:val="hybridMultilevel"/>
    <w:tmpl w:val="877072EE"/>
    <w:lvl w:ilvl="0" w:tplc="4126D8B4">
      <w:start w:val="1"/>
      <w:numFmt w:val="decimalEnclosedCircle"/>
      <w:lvlText w:val="（%1"/>
      <w:lvlJc w:val="left"/>
      <w:pPr>
        <w:ind w:left="450" w:hanging="450"/>
      </w:pPr>
      <w:rPr>
        <w:rFonts w:hint="default"/>
      </w:rPr>
    </w:lvl>
    <w:lvl w:ilvl="1" w:tplc="B87CF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B7D03"/>
    <w:multiLevelType w:val="hybridMultilevel"/>
    <w:tmpl w:val="D10A1C76"/>
    <w:lvl w:ilvl="0" w:tplc="9D3A6A20">
      <w:numFmt w:val="bullet"/>
      <w:lvlText w:val="※"/>
      <w:lvlJc w:val="left"/>
      <w:pPr>
        <w:tabs>
          <w:tab w:val="num" w:pos="890"/>
        </w:tabs>
        <w:ind w:left="89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47C1924"/>
    <w:multiLevelType w:val="hybridMultilevel"/>
    <w:tmpl w:val="2DC43CF2"/>
    <w:lvl w:ilvl="0" w:tplc="8DEE4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DD4173"/>
    <w:multiLevelType w:val="hybridMultilevel"/>
    <w:tmpl w:val="A1C44C44"/>
    <w:lvl w:ilvl="0" w:tplc="85582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77FEC"/>
    <w:multiLevelType w:val="hybridMultilevel"/>
    <w:tmpl w:val="F3209D54"/>
    <w:lvl w:ilvl="0" w:tplc="41A49F9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DDE0787"/>
    <w:multiLevelType w:val="hybridMultilevel"/>
    <w:tmpl w:val="E2E4E05A"/>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B9226C"/>
    <w:multiLevelType w:val="hybridMultilevel"/>
    <w:tmpl w:val="71A07F52"/>
    <w:lvl w:ilvl="0" w:tplc="50C4DBB0">
      <w:numFmt w:val="bullet"/>
      <w:lvlText w:val="○"/>
      <w:lvlJc w:val="left"/>
      <w:pPr>
        <w:ind w:left="1010" w:hanging="360"/>
      </w:pPr>
      <w:rPr>
        <w:rFonts w:ascii="ＭＳ 明朝" w:eastAsia="ＭＳ 明朝" w:hAnsi="ＭＳ 明朝" w:cstheme="minorBid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4" w15:restartNumberingAfterBreak="0">
    <w:nsid w:val="29BA70D2"/>
    <w:multiLevelType w:val="hybridMultilevel"/>
    <w:tmpl w:val="64BC00D8"/>
    <w:lvl w:ilvl="0" w:tplc="FA66C22A">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2A790C37"/>
    <w:multiLevelType w:val="hybridMultilevel"/>
    <w:tmpl w:val="336C33A2"/>
    <w:lvl w:ilvl="0" w:tplc="3E28D708">
      <w:start w:val="3"/>
      <w:numFmt w:val="decimalEnclosedCircle"/>
      <w:lvlText w:val="（%1"/>
      <w:lvlJc w:val="left"/>
      <w:pPr>
        <w:ind w:left="450" w:hanging="450"/>
      </w:pPr>
      <w:rPr>
        <w:rFonts w:hint="default"/>
        <w:lang w:val="en-US"/>
      </w:rPr>
    </w:lvl>
    <w:lvl w:ilvl="1" w:tplc="1CF085E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442AB"/>
    <w:multiLevelType w:val="hybridMultilevel"/>
    <w:tmpl w:val="7E2CDB68"/>
    <w:lvl w:ilvl="0" w:tplc="A2ECA1A0">
      <w:start w:val="251"/>
      <w:numFmt w:val="bullet"/>
      <w:lvlText w:val="◆"/>
      <w:lvlJc w:val="left"/>
      <w:pPr>
        <w:ind w:left="360" w:hanging="360"/>
      </w:pPr>
      <w:rPr>
        <w:rFonts w:ascii="ＭＳ ゴシック" w:eastAsia="ＭＳ ゴシック" w:hAnsi="ＭＳ ゴシック" w:cstheme="minorBidi" w:hint="eastAsia"/>
      </w:rPr>
    </w:lvl>
    <w:lvl w:ilvl="1" w:tplc="C5D06D1C">
      <w:numFmt w:val="bullet"/>
      <w:lvlText w:val="○"/>
      <w:lvlJc w:val="left"/>
      <w:pPr>
        <w:ind w:left="1125" w:hanging="705"/>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055FC7"/>
    <w:multiLevelType w:val="hybridMultilevel"/>
    <w:tmpl w:val="4F2A92B8"/>
    <w:lvl w:ilvl="0" w:tplc="0E44AF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0F337D"/>
    <w:multiLevelType w:val="hybridMultilevel"/>
    <w:tmpl w:val="60D66C84"/>
    <w:lvl w:ilvl="0" w:tplc="16CE269A">
      <w:numFmt w:val="bullet"/>
      <w:lvlText w:val="・"/>
      <w:lvlJc w:val="left"/>
      <w:pPr>
        <w:ind w:left="397" w:hanging="360"/>
      </w:pPr>
      <w:rPr>
        <w:rFonts w:ascii="ＭＳ Ｐゴシック" w:eastAsia="ＭＳ Ｐゴシック" w:hAnsi="ＭＳ Ｐゴシック" w:cstheme="minorBidi" w:hint="eastAsia"/>
        <w:color w:val="000000"/>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19" w15:restartNumberingAfterBreak="0">
    <w:nsid w:val="32A40A9B"/>
    <w:multiLevelType w:val="hybridMultilevel"/>
    <w:tmpl w:val="CCC08C64"/>
    <w:lvl w:ilvl="0" w:tplc="14D6B678">
      <w:start w:val="2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D042C2"/>
    <w:multiLevelType w:val="hybridMultilevel"/>
    <w:tmpl w:val="E7D46F18"/>
    <w:lvl w:ilvl="0" w:tplc="B49A0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34B79"/>
    <w:multiLevelType w:val="hybridMultilevel"/>
    <w:tmpl w:val="5E823344"/>
    <w:lvl w:ilvl="0" w:tplc="176E4EEA">
      <w:start w:val="1"/>
      <w:numFmt w:val="bullet"/>
      <w:lvlText w:val="○"/>
      <w:lvlJc w:val="left"/>
      <w:pPr>
        <w:ind w:left="844" w:hanging="420"/>
      </w:pPr>
      <w:rPr>
        <w:rFonts w:ascii="ＭＳ ゴシック" w:eastAsia="ＭＳ ゴシック" w:hAnsi="ＭＳ ゴシック" w:hint="eastAsia"/>
      </w:rPr>
    </w:lvl>
    <w:lvl w:ilvl="1" w:tplc="176E4EEA">
      <w:start w:val="1"/>
      <w:numFmt w:val="bullet"/>
      <w:lvlText w:val="○"/>
      <w:lvlJc w:val="left"/>
      <w:pPr>
        <w:ind w:left="1264" w:hanging="420"/>
      </w:pPr>
      <w:rPr>
        <w:rFonts w:ascii="ＭＳ ゴシック" w:eastAsia="ＭＳ ゴシック" w:hAnsi="ＭＳ ゴシック" w:hint="eastAsia"/>
      </w:rPr>
    </w:lvl>
    <w:lvl w:ilvl="2" w:tplc="DF764462">
      <w:start w:val="251"/>
      <w:numFmt w:val="bullet"/>
      <w:lvlText w:val="※"/>
      <w:lvlJc w:val="left"/>
      <w:pPr>
        <w:ind w:left="1624" w:hanging="360"/>
      </w:pPr>
      <w:rPr>
        <w:rFonts w:ascii="ＭＳ ゴシック" w:eastAsia="ＭＳ ゴシック" w:hAnsi="ＭＳ ゴシック" w:cstheme="minorBidi" w:hint="eastAsia"/>
      </w:rPr>
    </w:lvl>
    <w:lvl w:ilvl="3" w:tplc="FA66C22A">
      <w:numFmt w:val="bullet"/>
      <w:lvlText w:val="○"/>
      <w:lvlJc w:val="left"/>
      <w:pPr>
        <w:ind w:left="2044" w:hanging="360"/>
      </w:pPr>
      <w:rPr>
        <w:rFonts w:ascii="ＭＳ ゴシック" w:eastAsia="ＭＳ ゴシック" w:hAnsi="ＭＳ ゴシック" w:cstheme="minorBidi" w:hint="eastAsia"/>
      </w:rPr>
    </w:lvl>
    <w:lvl w:ilvl="4" w:tplc="342C001A">
      <w:numFmt w:val="bullet"/>
      <w:lvlText w:val="・"/>
      <w:lvlJc w:val="left"/>
      <w:pPr>
        <w:ind w:left="2464" w:hanging="360"/>
      </w:pPr>
      <w:rPr>
        <w:rFonts w:ascii="ＭＳ 明朝" w:eastAsia="ＭＳ 明朝" w:hAnsi="ＭＳ 明朝" w:cstheme="minorBidi" w:hint="eastAsia"/>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2" w15:restartNumberingAfterBreak="0">
    <w:nsid w:val="4257558E"/>
    <w:multiLevelType w:val="hybridMultilevel"/>
    <w:tmpl w:val="67A6CAFC"/>
    <w:lvl w:ilvl="0" w:tplc="8AF6A0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70C53"/>
    <w:multiLevelType w:val="hybridMultilevel"/>
    <w:tmpl w:val="15C45F0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58780A"/>
    <w:multiLevelType w:val="hybridMultilevel"/>
    <w:tmpl w:val="A5D0B3B0"/>
    <w:lvl w:ilvl="0" w:tplc="F2007C4A">
      <w:start w:val="1"/>
      <w:numFmt w:val="bullet"/>
      <w:lvlText w:val="・"/>
      <w:lvlJc w:val="left"/>
      <w:pPr>
        <w:ind w:left="483" w:hanging="360"/>
      </w:pPr>
      <w:rPr>
        <w:rFonts w:ascii="ＭＳ 明朝" w:eastAsia="ＭＳ 明朝" w:hAnsi="ＭＳ 明朝" w:cstheme="minorBidi"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5" w15:restartNumberingAfterBreak="0">
    <w:nsid w:val="495E5B1F"/>
    <w:multiLevelType w:val="hybridMultilevel"/>
    <w:tmpl w:val="9E92CD8E"/>
    <w:lvl w:ilvl="0" w:tplc="C0ECCEC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9D1995"/>
    <w:multiLevelType w:val="hybridMultilevel"/>
    <w:tmpl w:val="1A160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54CAD"/>
    <w:multiLevelType w:val="hybridMultilevel"/>
    <w:tmpl w:val="F940A798"/>
    <w:lvl w:ilvl="0" w:tplc="9B0A628C">
      <w:numFmt w:val="bullet"/>
      <w:lvlText w:val="※"/>
      <w:lvlJc w:val="left"/>
      <w:pPr>
        <w:ind w:left="788" w:hanging="360"/>
      </w:pPr>
      <w:rPr>
        <w:rFonts w:ascii="ＭＳ 明朝" w:eastAsia="ＭＳ 明朝" w:hAnsi="ＭＳ 明朝"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8" w15:restartNumberingAfterBreak="0">
    <w:nsid w:val="591660D6"/>
    <w:multiLevelType w:val="hybridMultilevel"/>
    <w:tmpl w:val="317831E0"/>
    <w:lvl w:ilvl="0" w:tplc="0B1EFA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6E1F18"/>
    <w:multiLevelType w:val="hybridMultilevel"/>
    <w:tmpl w:val="D8ACCC5E"/>
    <w:lvl w:ilvl="0" w:tplc="E6ACFC2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A97064"/>
    <w:multiLevelType w:val="hybridMultilevel"/>
    <w:tmpl w:val="FCDABFE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1" w15:restartNumberingAfterBreak="0">
    <w:nsid w:val="5F475F66"/>
    <w:multiLevelType w:val="hybridMultilevel"/>
    <w:tmpl w:val="44B4386E"/>
    <w:lvl w:ilvl="0" w:tplc="05EC882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662420"/>
    <w:multiLevelType w:val="hybridMultilevel"/>
    <w:tmpl w:val="818C39B2"/>
    <w:lvl w:ilvl="0" w:tplc="436C0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C5106F"/>
    <w:multiLevelType w:val="hybridMultilevel"/>
    <w:tmpl w:val="BC52059C"/>
    <w:lvl w:ilvl="0" w:tplc="0F9E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CD7DF1"/>
    <w:multiLevelType w:val="hybridMultilevel"/>
    <w:tmpl w:val="9042B7E0"/>
    <w:lvl w:ilvl="0" w:tplc="574C94C4">
      <w:numFmt w:val="bullet"/>
      <w:lvlText w:val="※"/>
      <w:lvlJc w:val="left"/>
      <w:pPr>
        <w:ind w:left="788" w:hanging="360"/>
      </w:pPr>
      <w:rPr>
        <w:rFonts w:ascii="ＭＳ 明朝" w:eastAsia="ＭＳ 明朝" w:hAnsi="ＭＳ 明朝"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5" w15:restartNumberingAfterBreak="0">
    <w:nsid w:val="6AD35BFC"/>
    <w:multiLevelType w:val="hybridMultilevel"/>
    <w:tmpl w:val="62A237F4"/>
    <w:lvl w:ilvl="0" w:tplc="35E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603E73"/>
    <w:multiLevelType w:val="hybridMultilevel"/>
    <w:tmpl w:val="755A676E"/>
    <w:lvl w:ilvl="0" w:tplc="B3B0E1F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37" w15:restartNumberingAfterBreak="0">
    <w:nsid w:val="70D44805"/>
    <w:multiLevelType w:val="hybridMultilevel"/>
    <w:tmpl w:val="92647146"/>
    <w:lvl w:ilvl="0" w:tplc="46BE761C">
      <w:numFmt w:val="bullet"/>
      <w:lvlText w:val="○"/>
      <w:lvlJc w:val="left"/>
      <w:pPr>
        <w:ind w:left="685" w:hanging="360"/>
      </w:pPr>
      <w:rPr>
        <w:rFonts w:ascii="ＭＳ 明朝" w:eastAsia="ＭＳ 明朝" w:hAnsi="ＭＳ 明朝" w:cstheme="minorBidi"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38" w15:restartNumberingAfterBreak="0">
    <w:nsid w:val="7CCE2C71"/>
    <w:multiLevelType w:val="hybridMultilevel"/>
    <w:tmpl w:val="3B3A97DA"/>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7"/>
  </w:num>
  <w:num w:numId="2">
    <w:abstractNumId w:val="5"/>
  </w:num>
  <w:num w:numId="3">
    <w:abstractNumId w:val="19"/>
  </w:num>
  <w:num w:numId="4">
    <w:abstractNumId w:val="28"/>
  </w:num>
  <w:num w:numId="5">
    <w:abstractNumId w:val="8"/>
  </w:num>
  <w:num w:numId="6">
    <w:abstractNumId w:val="14"/>
  </w:num>
  <w:num w:numId="7">
    <w:abstractNumId w:val="1"/>
  </w:num>
  <w:num w:numId="8">
    <w:abstractNumId w:val="25"/>
  </w:num>
  <w:num w:numId="9">
    <w:abstractNumId w:val="29"/>
  </w:num>
  <w:num w:numId="10">
    <w:abstractNumId w:val="7"/>
  </w:num>
  <w:num w:numId="11">
    <w:abstractNumId w:val="15"/>
  </w:num>
  <w:num w:numId="12">
    <w:abstractNumId w:val="33"/>
  </w:num>
  <w:num w:numId="13">
    <w:abstractNumId w:val="10"/>
  </w:num>
  <w:num w:numId="14">
    <w:abstractNumId w:val="9"/>
  </w:num>
  <w:num w:numId="15">
    <w:abstractNumId w:val="31"/>
  </w:num>
  <w:num w:numId="16">
    <w:abstractNumId w:val="0"/>
  </w:num>
  <w:num w:numId="17">
    <w:abstractNumId w:val="18"/>
  </w:num>
  <w:num w:numId="18">
    <w:abstractNumId w:val="4"/>
  </w:num>
  <w:num w:numId="19">
    <w:abstractNumId w:val="12"/>
  </w:num>
  <w:num w:numId="20">
    <w:abstractNumId w:val="38"/>
  </w:num>
  <w:num w:numId="21">
    <w:abstractNumId w:val="24"/>
  </w:num>
  <w:num w:numId="22">
    <w:abstractNumId w:val="16"/>
  </w:num>
  <w:num w:numId="23">
    <w:abstractNumId w:val="21"/>
  </w:num>
  <w:num w:numId="24">
    <w:abstractNumId w:val="2"/>
  </w:num>
  <w:num w:numId="25">
    <w:abstractNumId w:val="6"/>
  </w:num>
  <w:num w:numId="26">
    <w:abstractNumId w:val="26"/>
  </w:num>
  <w:num w:numId="27">
    <w:abstractNumId w:val="35"/>
  </w:num>
  <w:num w:numId="28">
    <w:abstractNumId w:val="36"/>
  </w:num>
  <w:num w:numId="29">
    <w:abstractNumId w:val="3"/>
  </w:num>
  <w:num w:numId="30">
    <w:abstractNumId w:val="11"/>
  </w:num>
  <w:num w:numId="31">
    <w:abstractNumId w:val="32"/>
  </w:num>
  <w:num w:numId="32">
    <w:abstractNumId w:val="20"/>
  </w:num>
  <w:num w:numId="33">
    <w:abstractNumId w:val="30"/>
  </w:num>
  <w:num w:numId="34">
    <w:abstractNumId w:val="23"/>
  </w:num>
  <w:num w:numId="35">
    <w:abstractNumId w:val="13"/>
  </w:num>
  <w:num w:numId="36">
    <w:abstractNumId w:val="37"/>
  </w:num>
  <w:num w:numId="37">
    <w:abstractNumId w:val="34"/>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ED"/>
    <w:rsid w:val="000002E3"/>
    <w:rsid w:val="000011F3"/>
    <w:rsid w:val="000037EA"/>
    <w:rsid w:val="00004849"/>
    <w:rsid w:val="00005DBF"/>
    <w:rsid w:val="0000634D"/>
    <w:rsid w:val="00006E75"/>
    <w:rsid w:val="00007196"/>
    <w:rsid w:val="00007AC2"/>
    <w:rsid w:val="00007BC0"/>
    <w:rsid w:val="00010EF1"/>
    <w:rsid w:val="00011A24"/>
    <w:rsid w:val="00017EBA"/>
    <w:rsid w:val="00021061"/>
    <w:rsid w:val="00021174"/>
    <w:rsid w:val="00023BE8"/>
    <w:rsid w:val="00025F4F"/>
    <w:rsid w:val="000269D1"/>
    <w:rsid w:val="00026BA9"/>
    <w:rsid w:val="00026F64"/>
    <w:rsid w:val="000314CD"/>
    <w:rsid w:val="00033347"/>
    <w:rsid w:val="00034064"/>
    <w:rsid w:val="00036912"/>
    <w:rsid w:val="00037035"/>
    <w:rsid w:val="00037184"/>
    <w:rsid w:val="0004009E"/>
    <w:rsid w:val="00040598"/>
    <w:rsid w:val="00040CA2"/>
    <w:rsid w:val="00044662"/>
    <w:rsid w:val="00044FFF"/>
    <w:rsid w:val="00045F2C"/>
    <w:rsid w:val="00045F6A"/>
    <w:rsid w:val="000520E3"/>
    <w:rsid w:val="00052998"/>
    <w:rsid w:val="000569D4"/>
    <w:rsid w:val="00056A0C"/>
    <w:rsid w:val="00056CFE"/>
    <w:rsid w:val="0005740E"/>
    <w:rsid w:val="000608D9"/>
    <w:rsid w:val="00060F71"/>
    <w:rsid w:val="0006341E"/>
    <w:rsid w:val="000644FB"/>
    <w:rsid w:val="000646EE"/>
    <w:rsid w:val="00065082"/>
    <w:rsid w:val="000664D7"/>
    <w:rsid w:val="00067435"/>
    <w:rsid w:val="0007022E"/>
    <w:rsid w:val="00073E03"/>
    <w:rsid w:val="00074413"/>
    <w:rsid w:val="0007566F"/>
    <w:rsid w:val="00080E3E"/>
    <w:rsid w:val="00083CFE"/>
    <w:rsid w:val="0008626C"/>
    <w:rsid w:val="00086A64"/>
    <w:rsid w:val="00087DFA"/>
    <w:rsid w:val="00087F75"/>
    <w:rsid w:val="000904E3"/>
    <w:rsid w:val="000912B0"/>
    <w:rsid w:val="00091AEB"/>
    <w:rsid w:val="000927B8"/>
    <w:rsid w:val="00092F87"/>
    <w:rsid w:val="00093F10"/>
    <w:rsid w:val="000957A8"/>
    <w:rsid w:val="00095B35"/>
    <w:rsid w:val="00095DB5"/>
    <w:rsid w:val="00096A9B"/>
    <w:rsid w:val="000A289D"/>
    <w:rsid w:val="000A3C92"/>
    <w:rsid w:val="000A6088"/>
    <w:rsid w:val="000A611B"/>
    <w:rsid w:val="000A6535"/>
    <w:rsid w:val="000B0EDA"/>
    <w:rsid w:val="000B1B05"/>
    <w:rsid w:val="000B1E70"/>
    <w:rsid w:val="000B6AE0"/>
    <w:rsid w:val="000B736C"/>
    <w:rsid w:val="000B7484"/>
    <w:rsid w:val="000C2143"/>
    <w:rsid w:val="000C2518"/>
    <w:rsid w:val="000C2CE1"/>
    <w:rsid w:val="000C301F"/>
    <w:rsid w:val="000C3425"/>
    <w:rsid w:val="000C4204"/>
    <w:rsid w:val="000C4232"/>
    <w:rsid w:val="000C4521"/>
    <w:rsid w:val="000C48FE"/>
    <w:rsid w:val="000C4D85"/>
    <w:rsid w:val="000C764A"/>
    <w:rsid w:val="000C7762"/>
    <w:rsid w:val="000D04DE"/>
    <w:rsid w:val="000D0A9D"/>
    <w:rsid w:val="000D3006"/>
    <w:rsid w:val="000D56ED"/>
    <w:rsid w:val="000D5862"/>
    <w:rsid w:val="000D6E3D"/>
    <w:rsid w:val="000D749B"/>
    <w:rsid w:val="000D7E16"/>
    <w:rsid w:val="000E0DD1"/>
    <w:rsid w:val="000E1FD5"/>
    <w:rsid w:val="000E4F7F"/>
    <w:rsid w:val="000E51A9"/>
    <w:rsid w:val="000E573C"/>
    <w:rsid w:val="000E5C13"/>
    <w:rsid w:val="000E621B"/>
    <w:rsid w:val="000F0371"/>
    <w:rsid w:val="000F0C09"/>
    <w:rsid w:val="000F2AE1"/>
    <w:rsid w:val="000F3CDD"/>
    <w:rsid w:val="000F3D65"/>
    <w:rsid w:val="000F4E8C"/>
    <w:rsid w:val="000F5BA8"/>
    <w:rsid w:val="000F6FAB"/>
    <w:rsid w:val="001028CA"/>
    <w:rsid w:val="001032CB"/>
    <w:rsid w:val="001034C9"/>
    <w:rsid w:val="00105E7B"/>
    <w:rsid w:val="00106ADD"/>
    <w:rsid w:val="00106F9A"/>
    <w:rsid w:val="0010730B"/>
    <w:rsid w:val="001114AD"/>
    <w:rsid w:val="00112CA4"/>
    <w:rsid w:val="00121FE1"/>
    <w:rsid w:val="00122D26"/>
    <w:rsid w:val="00125870"/>
    <w:rsid w:val="001268B8"/>
    <w:rsid w:val="00130521"/>
    <w:rsid w:val="00130FC0"/>
    <w:rsid w:val="00132EFA"/>
    <w:rsid w:val="001332D2"/>
    <w:rsid w:val="00134DFD"/>
    <w:rsid w:val="00135BD3"/>
    <w:rsid w:val="00137991"/>
    <w:rsid w:val="00141787"/>
    <w:rsid w:val="00141E5A"/>
    <w:rsid w:val="00141EE4"/>
    <w:rsid w:val="0014273C"/>
    <w:rsid w:val="00143654"/>
    <w:rsid w:val="0014413B"/>
    <w:rsid w:val="00144581"/>
    <w:rsid w:val="00145F00"/>
    <w:rsid w:val="001501A3"/>
    <w:rsid w:val="001537F0"/>
    <w:rsid w:val="00154406"/>
    <w:rsid w:val="00155541"/>
    <w:rsid w:val="001555ED"/>
    <w:rsid w:val="00156E17"/>
    <w:rsid w:val="0015743E"/>
    <w:rsid w:val="001605C2"/>
    <w:rsid w:val="00161D9A"/>
    <w:rsid w:val="001626DC"/>
    <w:rsid w:val="00163DE5"/>
    <w:rsid w:val="0016574D"/>
    <w:rsid w:val="00165980"/>
    <w:rsid w:val="001662C8"/>
    <w:rsid w:val="001667DA"/>
    <w:rsid w:val="0016732A"/>
    <w:rsid w:val="00173ACF"/>
    <w:rsid w:val="00174BED"/>
    <w:rsid w:val="00174F47"/>
    <w:rsid w:val="0017593C"/>
    <w:rsid w:val="00176AAD"/>
    <w:rsid w:val="001771F5"/>
    <w:rsid w:val="0017753E"/>
    <w:rsid w:val="00181090"/>
    <w:rsid w:val="001813B1"/>
    <w:rsid w:val="001821FB"/>
    <w:rsid w:val="001833A6"/>
    <w:rsid w:val="0018512D"/>
    <w:rsid w:val="0018596F"/>
    <w:rsid w:val="00185CFB"/>
    <w:rsid w:val="00187FB4"/>
    <w:rsid w:val="00190A1B"/>
    <w:rsid w:val="001914AA"/>
    <w:rsid w:val="001925B6"/>
    <w:rsid w:val="001956B8"/>
    <w:rsid w:val="00196006"/>
    <w:rsid w:val="001A3BD8"/>
    <w:rsid w:val="001A66E2"/>
    <w:rsid w:val="001A7C44"/>
    <w:rsid w:val="001A7E8A"/>
    <w:rsid w:val="001B0642"/>
    <w:rsid w:val="001B06B5"/>
    <w:rsid w:val="001B4027"/>
    <w:rsid w:val="001B4985"/>
    <w:rsid w:val="001B5773"/>
    <w:rsid w:val="001B6134"/>
    <w:rsid w:val="001B694F"/>
    <w:rsid w:val="001B6C3D"/>
    <w:rsid w:val="001B6FC4"/>
    <w:rsid w:val="001B77A3"/>
    <w:rsid w:val="001C0696"/>
    <w:rsid w:val="001C14BD"/>
    <w:rsid w:val="001C3E15"/>
    <w:rsid w:val="001C4392"/>
    <w:rsid w:val="001C4BC0"/>
    <w:rsid w:val="001C5C69"/>
    <w:rsid w:val="001C6EB6"/>
    <w:rsid w:val="001D054D"/>
    <w:rsid w:val="001D0AB2"/>
    <w:rsid w:val="001D2841"/>
    <w:rsid w:val="001D478E"/>
    <w:rsid w:val="001D4C61"/>
    <w:rsid w:val="001D540A"/>
    <w:rsid w:val="001D5D62"/>
    <w:rsid w:val="001D669C"/>
    <w:rsid w:val="001E10E5"/>
    <w:rsid w:val="001E1A6A"/>
    <w:rsid w:val="001E1CA3"/>
    <w:rsid w:val="001E29AA"/>
    <w:rsid w:val="001E6EC7"/>
    <w:rsid w:val="001F1061"/>
    <w:rsid w:val="001F140C"/>
    <w:rsid w:val="001F2800"/>
    <w:rsid w:val="001F2816"/>
    <w:rsid w:val="001F5A9F"/>
    <w:rsid w:val="001F5BE7"/>
    <w:rsid w:val="001F5E30"/>
    <w:rsid w:val="001F6DB1"/>
    <w:rsid w:val="00202758"/>
    <w:rsid w:val="00207796"/>
    <w:rsid w:val="0021072F"/>
    <w:rsid w:val="002111C7"/>
    <w:rsid w:val="00212D72"/>
    <w:rsid w:val="00212DE2"/>
    <w:rsid w:val="0021426E"/>
    <w:rsid w:val="0021620F"/>
    <w:rsid w:val="00216379"/>
    <w:rsid w:val="0022090E"/>
    <w:rsid w:val="0022341D"/>
    <w:rsid w:val="0022350F"/>
    <w:rsid w:val="00224C9F"/>
    <w:rsid w:val="00227D3E"/>
    <w:rsid w:val="00230707"/>
    <w:rsid w:val="0023134F"/>
    <w:rsid w:val="002314F8"/>
    <w:rsid w:val="00233AC9"/>
    <w:rsid w:val="00233BF4"/>
    <w:rsid w:val="00233F53"/>
    <w:rsid w:val="00234EF2"/>
    <w:rsid w:val="00236C22"/>
    <w:rsid w:val="00240D3D"/>
    <w:rsid w:val="00244CF9"/>
    <w:rsid w:val="0024788E"/>
    <w:rsid w:val="00247AAC"/>
    <w:rsid w:val="00247E07"/>
    <w:rsid w:val="0025138D"/>
    <w:rsid w:val="002516A1"/>
    <w:rsid w:val="00251FA5"/>
    <w:rsid w:val="00252702"/>
    <w:rsid w:val="00252E2E"/>
    <w:rsid w:val="0025321E"/>
    <w:rsid w:val="00253904"/>
    <w:rsid w:val="00255336"/>
    <w:rsid w:val="00260729"/>
    <w:rsid w:val="00260B44"/>
    <w:rsid w:val="00262322"/>
    <w:rsid w:val="0026276A"/>
    <w:rsid w:val="00262B1A"/>
    <w:rsid w:val="00264FEC"/>
    <w:rsid w:val="00265A48"/>
    <w:rsid w:val="00265C35"/>
    <w:rsid w:val="002661E9"/>
    <w:rsid w:val="0026659A"/>
    <w:rsid w:val="00266BCC"/>
    <w:rsid w:val="00267F7F"/>
    <w:rsid w:val="00270745"/>
    <w:rsid w:val="00270871"/>
    <w:rsid w:val="00271203"/>
    <w:rsid w:val="00272DBD"/>
    <w:rsid w:val="002740F1"/>
    <w:rsid w:val="00274135"/>
    <w:rsid w:val="002749EB"/>
    <w:rsid w:val="00274E63"/>
    <w:rsid w:val="002750A3"/>
    <w:rsid w:val="00276245"/>
    <w:rsid w:val="002801F3"/>
    <w:rsid w:val="0028054C"/>
    <w:rsid w:val="00280CA8"/>
    <w:rsid w:val="0028129D"/>
    <w:rsid w:val="00284D29"/>
    <w:rsid w:val="00285987"/>
    <w:rsid w:val="00286F04"/>
    <w:rsid w:val="002878E4"/>
    <w:rsid w:val="00291AA7"/>
    <w:rsid w:val="002941E5"/>
    <w:rsid w:val="00296795"/>
    <w:rsid w:val="00296A0F"/>
    <w:rsid w:val="002A0447"/>
    <w:rsid w:val="002A1253"/>
    <w:rsid w:val="002A6495"/>
    <w:rsid w:val="002A65A6"/>
    <w:rsid w:val="002A7262"/>
    <w:rsid w:val="002A7E6B"/>
    <w:rsid w:val="002B00EE"/>
    <w:rsid w:val="002B18C0"/>
    <w:rsid w:val="002B40EC"/>
    <w:rsid w:val="002B47C4"/>
    <w:rsid w:val="002B6C1F"/>
    <w:rsid w:val="002C04C4"/>
    <w:rsid w:val="002C0945"/>
    <w:rsid w:val="002C13A6"/>
    <w:rsid w:val="002C2009"/>
    <w:rsid w:val="002C44B3"/>
    <w:rsid w:val="002C6525"/>
    <w:rsid w:val="002D0368"/>
    <w:rsid w:val="002D2E6C"/>
    <w:rsid w:val="002D3257"/>
    <w:rsid w:val="002D38C9"/>
    <w:rsid w:val="002D3FAE"/>
    <w:rsid w:val="002D404B"/>
    <w:rsid w:val="002D4817"/>
    <w:rsid w:val="002D5A38"/>
    <w:rsid w:val="002D5D11"/>
    <w:rsid w:val="002E1BDD"/>
    <w:rsid w:val="002E3411"/>
    <w:rsid w:val="002E3515"/>
    <w:rsid w:val="002E4219"/>
    <w:rsid w:val="002F15CA"/>
    <w:rsid w:val="002F2B03"/>
    <w:rsid w:val="002F2DE5"/>
    <w:rsid w:val="002F4F7C"/>
    <w:rsid w:val="002F5E3D"/>
    <w:rsid w:val="002F6D8E"/>
    <w:rsid w:val="002F7832"/>
    <w:rsid w:val="0030084A"/>
    <w:rsid w:val="00301D7D"/>
    <w:rsid w:val="003027B2"/>
    <w:rsid w:val="00303460"/>
    <w:rsid w:val="0030404D"/>
    <w:rsid w:val="00304C6C"/>
    <w:rsid w:val="00304CE6"/>
    <w:rsid w:val="00304ED1"/>
    <w:rsid w:val="003061B4"/>
    <w:rsid w:val="0030620D"/>
    <w:rsid w:val="00306612"/>
    <w:rsid w:val="003105C1"/>
    <w:rsid w:val="003108E7"/>
    <w:rsid w:val="0031116F"/>
    <w:rsid w:val="003121AD"/>
    <w:rsid w:val="00312202"/>
    <w:rsid w:val="00312F91"/>
    <w:rsid w:val="00313820"/>
    <w:rsid w:val="00313E1E"/>
    <w:rsid w:val="0031425A"/>
    <w:rsid w:val="00314F2F"/>
    <w:rsid w:val="003208C6"/>
    <w:rsid w:val="00320EFD"/>
    <w:rsid w:val="003230FB"/>
    <w:rsid w:val="00326EDB"/>
    <w:rsid w:val="00330508"/>
    <w:rsid w:val="00331515"/>
    <w:rsid w:val="003332AD"/>
    <w:rsid w:val="003339A4"/>
    <w:rsid w:val="00334993"/>
    <w:rsid w:val="003407E9"/>
    <w:rsid w:val="00341C51"/>
    <w:rsid w:val="0034281D"/>
    <w:rsid w:val="00343BBF"/>
    <w:rsid w:val="00343D2A"/>
    <w:rsid w:val="00347232"/>
    <w:rsid w:val="003478B8"/>
    <w:rsid w:val="00347BE5"/>
    <w:rsid w:val="003501CD"/>
    <w:rsid w:val="00351A9A"/>
    <w:rsid w:val="00352902"/>
    <w:rsid w:val="00354BA3"/>
    <w:rsid w:val="003574E1"/>
    <w:rsid w:val="003577E9"/>
    <w:rsid w:val="00357A19"/>
    <w:rsid w:val="003601F1"/>
    <w:rsid w:val="003608FD"/>
    <w:rsid w:val="00361048"/>
    <w:rsid w:val="0036139C"/>
    <w:rsid w:val="00362C99"/>
    <w:rsid w:val="00363BE9"/>
    <w:rsid w:val="003657E0"/>
    <w:rsid w:val="00365D6A"/>
    <w:rsid w:val="00366ACB"/>
    <w:rsid w:val="00366C84"/>
    <w:rsid w:val="00367424"/>
    <w:rsid w:val="00370A91"/>
    <w:rsid w:val="003710D7"/>
    <w:rsid w:val="00374101"/>
    <w:rsid w:val="003759D8"/>
    <w:rsid w:val="00376BBF"/>
    <w:rsid w:val="00377412"/>
    <w:rsid w:val="00381C88"/>
    <w:rsid w:val="0038269B"/>
    <w:rsid w:val="00382884"/>
    <w:rsid w:val="003838FF"/>
    <w:rsid w:val="0039024D"/>
    <w:rsid w:val="00391DC2"/>
    <w:rsid w:val="00392FDE"/>
    <w:rsid w:val="00393C34"/>
    <w:rsid w:val="00393CB8"/>
    <w:rsid w:val="00395B19"/>
    <w:rsid w:val="003963B6"/>
    <w:rsid w:val="003A2CAE"/>
    <w:rsid w:val="003A3E27"/>
    <w:rsid w:val="003A5B4B"/>
    <w:rsid w:val="003A6875"/>
    <w:rsid w:val="003B03F6"/>
    <w:rsid w:val="003B0DA9"/>
    <w:rsid w:val="003B2037"/>
    <w:rsid w:val="003B6FB8"/>
    <w:rsid w:val="003C29AB"/>
    <w:rsid w:val="003C75CF"/>
    <w:rsid w:val="003D445D"/>
    <w:rsid w:val="003D718F"/>
    <w:rsid w:val="003E0311"/>
    <w:rsid w:val="003E04BE"/>
    <w:rsid w:val="003E2137"/>
    <w:rsid w:val="003E3A57"/>
    <w:rsid w:val="003E4727"/>
    <w:rsid w:val="003E6943"/>
    <w:rsid w:val="003E7949"/>
    <w:rsid w:val="003F2C92"/>
    <w:rsid w:val="003F4680"/>
    <w:rsid w:val="003F7BAB"/>
    <w:rsid w:val="004039AF"/>
    <w:rsid w:val="0040495E"/>
    <w:rsid w:val="00406622"/>
    <w:rsid w:val="00406711"/>
    <w:rsid w:val="004068ED"/>
    <w:rsid w:val="00407110"/>
    <w:rsid w:val="00407355"/>
    <w:rsid w:val="00410EE9"/>
    <w:rsid w:val="0041123D"/>
    <w:rsid w:val="00412AA5"/>
    <w:rsid w:val="00412C9D"/>
    <w:rsid w:val="0041432E"/>
    <w:rsid w:val="0041547F"/>
    <w:rsid w:val="004178FB"/>
    <w:rsid w:val="00417E03"/>
    <w:rsid w:val="00422130"/>
    <w:rsid w:val="0042402E"/>
    <w:rsid w:val="00425B88"/>
    <w:rsid w:val="0042615C"/>
    <w:rsid w:val="00427931"/>
    <w:rsid w:val="00430975"/>
    <w:rsid w:val="0043436F"/>
    <w:rsid w:val="0043457D"/>
    <w:rsid w:val="00436D1D"/>
    <w:rsid w:val="00437BF3"/>
    <w:rsid w:val="00442214"/>
    <w:rsid w:val="004429E7"/>
    <w:rsid w:val="00442D45"/>
    <w:rsid w:val="00443034"/>
    <w:rsid w:val="0044354E"/>
    <w:rsid w:val="00443D95"/>
    <w:rsid w:val="00445E30"/>
    <w:rsid w:val="00446364"/>
    <w:rsid w:val="004479CD"/>
    <w:rsid w:val="004506C2"/>
    <w:rsid w:val="0045131D"/>
    <w:rsid w:val="00453995"/>
    <w:rsid w:val="00455D12"/>
    <w:rsid w:val="00457533"/>
    <w:rsid w:val="0046174D"/>
    <w:rsid w:val="00461863"/>
    <w:rsid w:val="00463424"/>
    <w:rsid w:val="0046683E"/>
    <w:rsid w:val="004673D8"/>
    <w:rsid w:val="004718F2"/>
    <w:rsid w:val="004722BC"/>
    <w:rsid w:val="00473FD7"/>
    <w:rsid w:val="00476CEF"/>
    <w:rsid w:val="00477913"/>
    <w:rsid w:val="00481FF1"/>
    <w:rsid w:val="00482793"/>
    <w:rsid w:val="004830DE"/>
    <w:rsid w:val="00483F53"/>
    <w:rsid w:val="00484566"/>
    <w:rsid w:val="00487763"/>
    <w:rsid w:val="00491BE8"/>
    <w:rsid w:val="00493A2B"/>
    <w:rsid w:val="00493E69"/>
    <w:rsid w:val="0049481C"/>
    <w:rsid w:val="00495D2E"/>
    <w:rsid w:val="0049692F"/>
    <w:rsid w:val="004969F5"/>
    <w:rsid w:val="004A01D0"/>
    <w:rsid w:val="004A027E"/>
    <w:rsid w:val="004A02E8"/>
    <w:rsid w:val="004A0648"/>
    <w:rsid w:val="004A19F3"/>
    <w:rsid w:val="004A24AE"/>
    <w:rsid w:val="004A2DBC"/>
    <w:rsid w:val="004A3C63"/>
    <w:rsid w:val="004A4FC3"/>
    <w:rsid w:val="004A711A"/>
    <w:rsid w:val="004B31CA"/>
    <w:rsid w:val="004B33B7"/>
    <w:rsid w:val="004B3BE4"/>
    <w:rsid w:val="004B3F35"/>
    <w:rsid w:val="004B4FF9"/>
    <w:rsid w:val="004B7D52"/>
    <w:rsid w:val="004B7FEE"/>
    <w:rsid w:val="004C0078"/>
    <w:rsid w:val="004C09B6"/>
    <w:rsid w:val="004C0F86"/>
    <w:rsid w:val="004C2B0C"/>
    <w:rsid w:val="004C2BBE"/>
    <w:rsid w:val="004C40F2"/>
    <w:rsid w:val="004C4B56"/>
    <w:rsid w:val="004C4CDE"/>
    <w:rsid w:val="004C64A8"/>
    <w:rsid w:val="004C6A3A"/>
    <w:rsid w:val="004C7246"/>
    <w:rsid w:val="004C7613"/>
    <w:rsid w:val="004C7F2B"/>
    <w:rsid w:val="004D033B"/>
    <w:rsid w:val="004D11BD"/>
    <w:rsid w:val="004D360E"/>
    <w:rsid w:val="004E12AF"/>
    <w:rsid w:val="004E2461"/>
    <w:rsid w:val="004E277B"/>
    <w:rsid w:val="004E3BEF"/>
    <w:rsid w:val="004E3EE8"/>
    <w:rsid w:val="004E459E"/>
    <w:rsid w:val="004E4683"/>
    <w:rsid w:val="004E6F55"/>
    <w:rsid w:val="004F014C"/>
    <w:rsid w:val="004F2B70"/>
    <w:rsid w:val="004F5C43"/>
    <w:rsid w:val="004F6BD4"/>
    <w:rsid w:val="005004F6"/>
    <w:rsid w:val="00502C73"/>
    <w:rsid w:val="0050406D"/>
    <w:rsid w:val="005048D9"/>
    <w:rsid w:val="0050560F"/>
    <w:rsid w:val="00507460"/>
    <w:rsid w:val="0050775C"/>
    <w:rsid w:val="00510A9C"/>
    <w:rsid w:val="005114C2"/>
    <w:rsid w:val="00511F85"/>
    <w:rsid w:val="00513D25"/>
    <w:rsid w:val="005153CC"/>
    <w:rsid w:val="00515E5E"/>
    <w:rsid w:val="0051628B"/>
    <w:rsid w:val="005170DC"/>
    <w:rsid w:val="005173A5"/>
    <w:rsid w:val="005175B7"/>
    <w:rsid w:val="0051782C"/>
    <w:rsid w:val="0052039E"/>
    <w:rsid w:val="0052073E"/>
    <w:rsid w:val="00522B9C"/>
    <w:rsid w:val="00523951"/>
    <w:rsid w:val="00523D89"/>
    <w:rsid w:val="00525929"/>
    <w:rsid w:val="00526727"/>
    <w:rsid w:val="00532FA8"/>
    <w:rsid w:val="00534491"/>
    <w:rsid w:val="00534EFD"/>
    <w:rsid w:val="00535C1A"/>
    <w:rsid w:val="005371E5"/>
    <w:rsid w:val="005374E5"/>
    <w:rsid w:val="0054034B"/>
    <w:rsid w:val="00541E69"/>
    <w:rsid w:val="00546654"/>
    <w:rsid w:val="00546BBC"/>
    <w:rsid w:val="00546D9C"/>
    <w:rsid w:val="00553633"/>
    <w:rsid w:val="00554AFF"/>
    <w:rsid w:val="0055529E"/>
    <w:rsid w:val="00555569"/>
    <w:rsid w:val="005557B4"/>
    <w:rsid w:val="005568DC"/>
    <w:rsid w:val="00562B26"/>
    <w:rsid w:val="00565A3E"/>
    <w:rsid w:val="00566AB5"/>
    <w:rsid w:val="00571107"/>
    <w:rsid w:val="0057120B"/>
    <w:rsid w:val="0057121A"/>
    <w:rsid w:val="00574869"/>
    <w:rsid w:val="005761F1"/>
    <w:rsid w:val="00577148"/>
    <w:rsid w:val="0057769C"/>
    <w:rsid w:val="00580403"/>
    <w:rsid w:val="00581D4A"/>
    <w:rsid w:val="00584093"/>
    <w:rsid w:val="0058432D"/>
    <w:rsid w:val="00586A67"/>
    <w:rsid w:val="00593F47"/>
    <w:rsid w:val="005965AC"/>
    <w:rsid w:val="005968F7"/>
    <w:rsid w:val="005A0D10"/>
    <w:rsid w:val="005A2878"/>
    <w:rsid w:val="005A29CD"/>
    <w:rsid w:val="005A2D54"/>
    <w:rsid w:val="005A355C"/>
    <w:rsid w:val="005B10F6"/>
    <w:rsid w:val="005B1297"/>
    <w:rsid w:val="005B3695"/>
    <w:rsid w:val="005B4052"/>
    <w:rsid w:val="005B4897"/>
    <w:rsid w:val="005B4EC5"/>
    <w:rsid w:val="005B545C"/>
    <w:rsid w:val="005B5C84"/>
    <w:rsid w:val="005B5CA1"/>
    <w:rsid w:val="005B6DE5"/>
    <w:rsid w:val="005B7C6B"/>
    <w:rsid w:val="005C1120"/>
    <w:rsid w:val="005C13C5"/>
    <w:rsid w:val="005C33ED"/>
    <w:rsid w:val="005C3A67"/>
    <w:rsid w:val="005C4041"/>
    <w:rsid w:val="005C5307"/>
    <w:rsid w:val="005C56A0"/>
    <w:rsid w:val="005C70A8"/>
    <w:rsid w:val="005D121C"/>
    <w:rsid w:val="005D2438"/>
    <w:rsid w:val="005D4023"/>
    <w:rsid w:val="005D7909"/>
    <w:rsid w:val="005E03F8"/>
    <w:rsid w:val="005E1435"/>
    <w:rsid w:val="005E3CBC"/>
    <w:rsid w:val="005E52CD"/>
    <w:rsid w:val="005E6DAD"/>
    <w:rsid w:val="005E6ED1"/>
    <w:rsid w:val="005F0EE4"/>
    <w:rsid w:val="005F2B2C"/>
    <w:rsid w:val="005F2DAF"/>
    <w:rsid w:val="005F441E"/>
    <w:rsid w:val="0060256F"/>
    <w:rsid w:val="00603946"/>
    <w:rsid w:val="006060BE"/>
    <w:rsid w:val="00610E4A"/>
    <w:rsid w:val="006135D0"/>
    <w:rsid w:val="006135E4"/>
    <w:rsid w:val="006145E8"/>
    <w:rsid w:val="00614A8A"/>
    <w:rsid w:val="00614BDC"/>
    <w:rsid w:val="00615252"/>
    <w:rsid w:val="006159CE"/>
    <w:rsid w:val="00617793"/>
    <w:rsid w:val="00617E07"/>
    <w:rsid w:val="006222CC"/>
    <w:rsid w:val="00623054"/>
    <w:rsid w:val="006241B8"/>
    <w:rsid w:val="00624394"/>
    <w:rsid w:val="00624A8E"/>
    <w:rsid w:val="00625519"/>
    <w:rsid w:val="00627217"/>
    <w:rsid w:val="0062736F"/>
    <w:rsid w:val="006279ED"/>
    <w:rsid w:val="00630730"/>
    <w:rsid w:val="006316C0"/>
    <w:rsid w:val="00632291"/>
    <w:rsid w:val="0063324A"/>
    <w:rsid w:val="00636716"/>
    <w:rsid w:val="006367AF"/>
    <w:rsid w:val="00637E1F"/>
    <w:rsid w:val="00640587"/>
    <w:rsid w:val="00647793"/>
    <w:rsid w:val="00650F5F"/>
    <w:rsid w:val="006511ED"/>
    <w:rsid w:val="006522FE"/>
    <w:rsid w:val="00653545"/>
    <w:rsid w:val="006540F3"/>
    <w:rsid w:val="0065554B"/>
    <w:rsid w:val="00655C74"/>
    <w:rsid w:val="00656C6A"/>
    <w:rsid w:val="006618E7"/>
    <w:rsid w:val="006619BE"/>
    <w:rsid w:val="00664054"/>
    <w:rsid w:val="00664830"/>
    <w:rsid w:val="00665C91"/>
    <w:rsid w:val="00666050"/>
    <w:rsid w:val="00666250"/>
    <w:rsid w:val="0067149A"/>
    <w:rsid w:val="00672A24"/>
    <w:rsid w:val="006741EB"/>
    <w:rsid w:val="0067571E"/>
    <w:rsid w:val="00676105"/>
    <w:rsid w:val="006772B4"/>
    <w:rsid w:val="00677518"/>
    <w:rsid w:val="006776BE"/>
    <w:rsid w:val="006778EB"/>
    <w:rsid w:val="00680579"/>
    <w:rsid w:val="00681B28"/>
    <w:rsid w:val="006830FF"/>
    <w:rsid w:val="00683516"/>
    <w:rsid w:val="00683F68"/>
    <w:rsid w:val="00686C87"/>
    <w:rsid w:val="006901B9"/>
    <w:rsid w:val="00693002"/>
    <w:rsid w:val="006943AA"/>
    <w:rsid w:val="00694D08"/>
    <w:rsid w:val="00696F54"/>
    <w:rsid w:val="00697041"/>
    <w:rsid w:val="00697BE7"/>
    <w:rsid w:val="006A091C"/>
    <w:rsid w:val="006A624F"/>
    <w:rsid w:val="006A7257"/>
    <w:rsid w:val="006A79BE"/>
    <w:rsid w:val="006A7AA6"/>
    <w:rsid w:val="006B0C79"/>
    <w:rsid w:val="006B11DF"/>
    <w:rsid w:val="006B43F9"/>
    <w:rsid w:val="006B4C75"/>
    <w:rsid w:val="006B52BC"/>
    <w:rsid w:val="006B588E"/>
    <w:rsid w:val="006C0212"/>
    <w:rsid w:val="006C05C5"/>
    <w:rsid w:val="006C0621"/>
    <w:rsid w:val="006C14F4"/>
    <w:rsid w:val="006C2597"/>
    <w:rsid w:val="006C2BA5"/>
    <w:rsid w:val="006C2BD5"/>
    <w:rsid w:val="006C3461"/>
    <w:rsid w:val="006C395A"/>
    <w:rsid w:val="006C3BCF"/>
    <w:rsid w:val="006C3C18"/>
    <w:rsid w:val="006C3F71"/>
    <w:rsid w:val="006C6BA6"/>
    <w:rsid w:val="006C6FD6"/>
    <w:rsid w:val="006D064E"/>
    <w:rsid w:val="006D1211"/>
    <w:rsid w:val="006D1295"/>
    <w:rsid w:val="006D23CD"/>
    <w:rsid w:val="006D43E6"/>
    <w:rsid w:val="006D4E13"/>
    <w:rsid w:val="006E0FD5"/>
    <w:rsid w:val="006E1C1B"/>
    <w:rsid w:val="006E27DA"/>
    <w:rsid w:val="006E4069"/>
    <w:rsid w:val="006E4840"/>
    <w:rsid w:val="006E5C4B"/>
    <w:rsid w:val="006E6CFB"/>
    <w:rsid w:val="006E6E69"/>
    <w:rsid w:val="006E7FBC"/>
    <w:rsid w:val="006F09AF"/>
    <w:rsid w:val="006F364D"/>
    <w:rsid w:val="006F3732"/>
    <w:rsid w:val="006F42C0"/>
    <w:rsid w:val="006F47CA"/>
    <w:rsid w:val="006F73ED"/>
    <w:rsid w:val="006F74C3"/>
    <w:rsid w:val="006F77AF"/>
    <w:rsid w:val="00705868"/>
    <w:rsid w:val="007062D5"/>
    <w:rsid w:val="007065D3"/>
    <w:rsid w:val="007109AF"/>
    <w:rsid w:val="00711408"/>
    <w:rsid w:val="0071205A"/>
    <w:rsid w:val="00712D49"/>
    <w:rsid w:val="007153D8"/>
    <w:rsid w:val="007159DC"/>
    <w:rsid w:val="00715DD8"/>
    <w:rsid w:val="00716A13"/>
    <w:rsid w:val="00720614"/>
    <w:rsid w:val="00720862"/>
    <w:rsid w:val="0072497E"/>
    <w:rsid w:val="007300D6"/>
    <w:rsid w:val="007312D1"/>
    <w:rsid w:val="00731A4D"/>
    <w:rsid w:val="00733441"/>
    <w:rsid w:val="0073397E"/>
    <w:rsid w:val="00742EC0"/>
    <w:rsid w:val="007447E3"/>
    <w:rsid w:val="0074642B"/>
    <w:rsid w:val="00747F29"/>
    <w:rsid w:val="00750757"/>
    <w:rsid w:val="00751A60"/>
    <w:rsid w:val="00754D24"/>
    <w:rsid w:val="00755112"/>
    <w:rsid w:val="00755C2E"/>
    <w:rsid w:val="0076062D"/>
    <w:rsid w:val="00763A49"/>
    <w:rsid w:val="00763DF4"/>
    <w:rsid w:val="00763EF2"/>
    <w:rsid w:val="0076512C"/>
    <w:rsid w:val="007651F3"/>
    <w:rsid w:val="00765275"/>
    <w:rsid w:val="00765571"/>
    <w:rsid w:val="00767869"/>
    <w:rsid w:val="007715F6"/>
    <w:rsid w:val="0077180A"/>
    <w:rsid w:val="00772CD1"/>
    <w:rsid w:val="00773872"/>
    <w:rsid w:val="00776295"/>
    <w:rsid w:val="0077666E"/>
    <w:rsid w:val="00783390"/>
    <w:rsid w:val="00783D30"/>
    <w:rsid w:val="007859B0"/>
    <w:rsid w:val="007868C7"/>
    <w:rsid w:val="00787961"/>
    <w:rsid w:val="00787A09"/>
    <w:rsid w:val="00787A46"/>
    <w:rsid w:val="00787C1A"/>
    <w:rsid w:val="0079016F"/>
    <w:rsid w:val="007913F0"/>
    <w:rsid w:val="00791F2C"/>
    <w:rsid w:val="00792263"/>
    <w:rsid w:val="007928AC"/>
    <w:rsid w:val="0079499E"/>
    <w:rsid w:val="00794A1F"/>
    <w:rsid w:val="00795470"/>
    <w:rsid w:val="00795C28"/>
    <w:rsid w:val="00797A23"/>
    <w:rsid w:val="007A007E"/>
    <w:rsid w:val="007A0358"/>
    <w:rsid w:val="007A1641"/>
    <w:rsid w:val="007A1ED5"/>
    <w:rsid w:val="007A27DF"/>
    <w:rsid w:val="007A30B8"/>
    <w:rsid w:val="007A6DAA"/>
    <w:rsid w:val="007A7AF7"/>
    <w:rsid w:val="007B4351"/>
    <w:rsid w:val="007B4451"/>
    <w:rsid w:val="007B46E3"/>
    <w:rsid w:val="007B56D7"/>
    <w:rsid w:val="007B5952"/>
    <w:rsid w:val="007C21CF"/>
    <w:rsid w:val="007C38D6"/>
    <w:rsid w:val="007C5C6A"/>
    <w:rsid w:val="007C6CF3"/>
    <w:rsid w:val="007C7090"/>
    <w:rsid w:val="007C7C3A"/>
    <w:rsid w:val="007D0313"/>
    <w:rsid w:val="007D1BA4"/>
    <w:rsid w:val="007D2ABB"/>
    <w:rsid w:val="007D70A5"/>
    <w:rsid w:val="007D7790"/>
    <w:rsid w:val="007E2936"/>
    <w:rsid w:val="007E466F"/>
    <w:rsid w:val="007E5164"/>
    <w:rsid w:val="007E5322"/>
    <w:rsid w:val="007E6467"/>
    <w:rsid w:val="007E6D4C"/>
    <w:rsid w:val="007E711B"/>
    <w:rsid w:val="007E736B"/>
    <w:rsid w:val="007E76CB"/>
    <w:rsid w:val="007F02A4"/>
    <w:rsid w:val="007F137C"/>
    <w:rsid w:val="007F1554"/>
    <w:rsid w:val="007F5F7C"/>
    <w:rsid w:val="007F69B2"/>
    <w:rsid w:val="007F6F99"/>
    <w:rsid w:val="00800699"/>
    <w:rsid w:val="00800E75"/>
    <w:rsid w:val="00801605"/>
    <w:rsid w:val="008017C9"/>
    <w:rsid w:val="00801CF3"/>
    <w:rsid w:val="00802172"/>
    <w:rsid w:val="00802398"/>
    <w:rsid w:val="00802686"/>
    <w:rsid w:val="008054BB"/>
    <w:rsid w:val="00812A30"/>
    <w:rsid w:val="00814CB1"/>
    <w:rsid w:val="00815D2A"/>
    <w:rsid w:val="0081656B"/>
    <w:rsid w:val="00816582"/>
    <w:rsid w:val="008206E5"/>
    <w:rsid w:val="00820E60"/>
    <w:rsid w:val="00821581"/>
    <w:rsid w:val="008234C7"/>
    <w:rsid w:val="00824376"/>
    <w:rsid w:val="00824E64"/>
    <w:rsid w:val="008250CD"/>
    <w:rsid w:val="0082515E"/>
    <w:rsid w:val="00825CBB"/>
    <w:rsid w:val="008267FE"/>
    <w:rsid w:val="008275AB"/>
    <w:rsid w:val="008306F8"/>
    <w:rsid w:val="0083264A"/>
    <w:rsid w:val="00833893"/>
    <w:rsid w:val="00833B88"/>
    <w:rsid w:val="00833D40"/>
    <w:rsid w:val="00834170"/>
    <w:rsid w:val="00836AC4"/>
    <w:rsid w:val="00840DBC"/>
    <w:rsid w:val="008442CB"/>
    <w:rsid w:val="00845073"/>
    <w:rsid w:val="00845301"/>
    <w:rsid w:val="00846322"/>
    <w:rsid w:val="00846931"/>
    <w:rsid w:val="00850347"/>
    <w:rsid w:val="00850577"/>
    <w:rsid w:val="00850DFB"/>
    <w:rsid w:val="0085250D"/>
    <w:rsid w:val="008526C4"/>
    <w:rsid w:val="00853A26"/>
    <w:rsid w:val="00854D59"/>
    <w:rsid w:val="00854D91"/>
    <w:rsid w:val="0085589A"/>
    <w:rsid w:val="00860FE8"/>
    <w:rsid w:val="00862C4E"/>
    <w:rsid w:val="008710E9"/>
    <w:rsid w:val="0087144C"/>
    <w:rsid w:val="008738B6"/>
    <w:rsid w:val="008749DA"/>
    <w:rsid w:val="00880BE6"/>
    <w:rsid w:val="00882A46"/>
    <w:rsid w:val="00882BD2"/>
    <w:rsid w:val="00883A75"/>
    <w:rsid w:val="00884314"/>
    <w:rsid w:val="008851FA"/>
    <w:rsid w:val="00890443"/>
    <w:rsid w:val="00890698"/>
    <w:rsid w:val="00891207"/>
    <w:rsid w:val="00893245"/>
    <w:rsid w:val="00893262"/>
    <w:rsid w:val="00893A54"/>
    <w:rsid w:val="00896D25"/>
    <w:rsid w:val="008A055A"/>
    <w:rsid w:val="008A172D"/>
    <w:rsid w:val="008A256F"/>
    <w:rsid w:val="008A2B3E"/>
    <w:rsid w:val="008A2B56"/>
    <w:rsid w:val="008A376F"/>
    <w:rsid w:val="008A442F"/>
    <w:rsid w:val="008A4824"/>
    <w:rsid w:val="008A4A76"/>
    <w:rsid w:val="008A50D2"/>
    <w:rsid w:val="008A5F36"/>
    <w:rsid w:val="008A5FAE"/>
    <w:rsid w:val="008A6A36"/>
    <w:rsid w:val="008B10DE"/>
    <w:rsid w:val="008B2155"/>
    <w:rsid w:val="008B2DBC"/>
    <w:rsid w:val="008B5322"/>
    <w:rsid w:val="008C14BF"/>
    <w:rsid w:val="008C1AC6"/>
    <w:rsid w:val="008C2D4B"/>
    <w:rsid w:val="008C38E4"/>
    <w:rsid w:val="008C3D0A"/>
    <w:rsid w:val="008C4151"/>
    <w:rsid w:val="008C69C3"/>
    <w:rsid w:val="008C72D0"/>
    <w:rsid w:val="008D03E1"/>
    <w:rsid w:val="008D0702"/>
    <w:rsid w:val="008D0ED5"/>
    <w:rsid w:val="008D2AE8"/>
    <w:rsid w:val="008D2FE1"/>
    <w:rsid w:val="008D48B7"/>
    <w:rsid w:val="008D4B18"/>
    <w:rsid w:val="008D5E0E"/>
    <w:rsid w:val="008D6429"/>
    <w:rsid w:val="008D678B"/>
    <w:rsid w:val="008D68F5"/>
    <w:rsid w:val="008D7B68"/>
    <w:rsid w:val="008E01C7"/>
    <w:rsid w:val="008E0426"/>
    <w:rsid w:val="008E0B0D"/>
    <w:rsid w:val="008E1FAA"/>
    <w:rsid w:val="008E72F3"/>
    <w:rsid w:val="008E7552"/>
    <w:rsid w:val="008F0821"/>
    <w:rsid w:val="008F0917"/>
    <w:rsid w:val="008F1650"/>
    <w:rsid w:val="008F3A68"/>
    <w:rsid w:val="008F467D"/>
    <w:rsid w:val="008F7ACE"/>
    <w:rsid w:val="00901994"/>
    <w:rsid w:val="009020BF"/>
    <w:rsid w:val="00902424"/>
    <w:rsid w:val="00902C03"/>
    <w:rsid w:val="009047DA"/>
    <w:rsid w:val="0090592B"/>
    <w:rsid w:val="00905E13"/>
    <w:rsid w:val="00906409"/>
    <w:rsid w:val="00907183"/>
    <w:rsid w:val="009076B7"/>
    <w:rsid w:val="009079A2"/>
    <w:rsid w:val="00910920"/>
    <w:rsid w:val="009118B7"/>
    <w:rsid w:val="00912E06"/>
    <w:rsid w:val="0091431A"/>
    <w:rsid w:val="00914E7D"/>
    <w:rsid w:val="00922CAA"/>
    <w:rsid w:val="00925B8B"/>
    <w:rsid w:val="00926A6D"/>
    <w:rsid w:val="0093033D"/>
    <w:rsid w:val="0093116C"/>
    <w:rsid w:val="009325F2"/>
    <w:rsid w:val="00934997"/>
    <w:rsid w:val="00940757"/>
    <w:rsid w:val="0094161E"/>
    <w:rsid w:val="00942B7F"/>
    <w:rsid w:val="00942E80"/>
    <w:rsid w:val="00942F57"/>
    <w:rsid w:val="00943E15"/>
    <w:rsid w:val="0094622F"/>
    <w:rsid w:val="00947CDF"/>
    <w:rsid w:val="0095001A"/>
    <w:rsid w:val="0095047C"/>
    <w:rsid w:val="00951183"/>
    <w:rsid w:val="00951A72"/>
    <w:rsid w:val="00951E13"/>
    <w:rsid w:val="00953E25"/>
    <w:rsid w:val="00955E0A"/>
    <w:rsid w:val="00961BE2"/>
    <w:rsid w:val="00961CAA"/>
    <w:rsid w:val="00962E93"/>
    <w:rsid w:val="00963493"/>
    <w:rsid w:val="00964A04"/>
    <w:rsid w:val="00967C0F"/>
    <w:rsid w:val="009724AF"/>
    <w:rsid w:val="00973792"/>
    <w:rsid w:val="009751B9"/>
    <w:rsid w:val="00977099"/>
    <w:rsid w:val="00977A79"/>
    <w:rsid w:val="00980F8A"/>
    <w:rsid w:val="009811F3"/>
    <w:rsid w:val="009834C7"/>
    <w:rsid w:val="0098351A"/>
    <w:rsid w:val="00984E06"/>
    <w:rsid w:val="00986BE3"/>
    <w:rsid w:val="009906EF"/>
    <w:rsid w:val="00990F2B"/>
    <w:rsid w:val="00992315"/>
    <w:rsid w:val="00993652"/>
    <w:rsid w:val="009A1292"/>
    <w:rsid w:val="009A63CE"/>
    <w:rsid w:val="009B00D4"/>
    <w:rsid w:val="009B1521"/>
    <w:rsid w:val="009B28B4"/>
    <w:rsid w:val="009B2FB8"/>
    <w:rsid w:val="009B3BD7"/>
    <w:rsid w:val="009B4563"/>
    <w:rsid w:val="009B6365"/>
    <w:rsid w:val="009B63C9"/>
    <w:rsid w:val="009C038E"/>
    <w:rsid w:val="009C04AC"/>
    <w:rsid w:val="009C3A8A"/>
    <w:rsid w:val="009C6F8E"/>
    <w:rsid w:val="009C6FF7"/>
    <w:rsid w:val="009C7777"/>
    <w:rsid w:val="009D0E6E"/>
    <w:rsid w:val="009D0FFE"/>
    <w:rsid w:val="009D3A0B"/>
    <w:rsid w:val="009D3EA9"/>
    <w:rsid w:val="009E0168"/>
    <w:rsid w:val="009E173A"/>
    <w:rsid w:val="009E2F6D"/>
    <w:rsid w:val="009E51C5"/>
    <w:rsid w:val="009E57F7"/>
    <w:rsid w:val="009E6D45"/>
    <w:rsid w:val="009F2AF5"/>
    <w:rsid w:val="009F6BC6"/>
    <w:rsid w:val="009F755F"/>
    <w:rsid w:val="00A00456"/>
    <w:rsid w:val="00A00E70"/>
    <w:rsid w:val="00A02AAA"/>
    <w:rsid w:val="00A05F0D"/>
    <w:rsid w:val="00A07407"/>
    <w:rsid w:val="00A10C72"/>
    <w:rsid w:val="00A11B86"/>
    <w:rsid w:val="00A120AC"/>
    <w:rsid w:val="00A13835"/>
    <w:rsid w:val="00A15409"/>
    <w:rsid w:val="00A16A1A"/>
    <w:rsid w:val="00A17A40"/>
    <w:rsid w:val="00A20A86"/>
    <w:rsid w:val="00A21AFC"/>
    <w:rsid w:val="00A2259F"/>
    <w:rsid w:val="00A230B5"/>
    <w:rsid w:val="00A23284"/>
    <w:rsid w:val="00A2341F"/>
    <w:rsid w:val="00A237C0"/>
    <w:rsid w:val="00A23900"/>
    <w:rsid w:val="00A2417F"/>
    <w:rsid w:val="00A245D7"/>
    <w:rsid w:val="00A24963"/>
    <w:rsid w:val="00A25FD3"/>
    <w:rsid w:val="00A26245"/>
    <w:rsid w:val="00A26E3A"/>
    <w:rsid w:val="00A27B07"/>
    <w:rsid w:val="00A27E11"/>
    <w:rsid w:val="00A3034C"/>
    <w:rsid w:val="00A31062"/>
    <w:rsid w:val="00A34FA6"/>
    <w:rsid w:val="00A35BD9"/>
    <w:rsid w:val="00A35E66"/>
    <w:rsid w:val="00A377CB"/>
    <w:rsid w:val="00A379BA"/>
    <w:rsid w:val="00A40397"/>
    <w:rsid w:val="00A419EA"/>
    <w:rsid w:val="00A4530B"/>
    <w:rsid w:val="00A47A53"/>
    <w:rsid w:val="00A53610"/>
    <w:rsid w:val="00A542C5"/>
    <w:rsid w:val="00A5449E"/>
    <w:rsid w:val="00A551D9"/>
    <w:rsid w:val="00A55BEE"/>
    <w:rsid w:val="00A55D3C"/>
    <w:rsid w:val="00A60AC8"/>
    <w:rsid w:val="00A61A25"/>
    <w:rsid w:val="00A62324"/>
    <w:rsid w:val="00A63961"/>
    <w:rsid w:val="00A63BC6"/>
    <w:rsid w:val="00A64D37"/>
    <w:rsid w:val="00A659BD"/>
    <w:rsid w:val="00A6625E"/>
    <w:rsid w:val="00A66466"/>
    <w:rsid w:val="00A66890"/>
    <w:rsid w:val="00A7187C"/>
    <w:rsid w:val="00A7270B"/>
    <w:rsid w:val="00A72C4A"/>
    <w:rsid w:val="00A737E1"/>
    <w:rsid w:val="00A73C64"/>
    <w:rsid w:val="00A74C85"/>
    <w:rsid w:val="00A7746E"/>
    <w:rsid w:val="00A8159A"/>
    <w:rsid w:val="00A831B3"/>
    <w:rsid w:val="00A841C1"/>
    <w:rsid w:val="00A85DC9"/>
    <w:rsid w:val="00A86A56"/>
    <w:rsid w:val="00A873E7"/>
    <w:rsid w:val="00A912A9"/>
    <w:rsid w:val="00A918ED"/>
    <w:rsid w:val="00A9583E"/>
    <w:rsid w:val="00A9596A"/>
    <w:rsid w:val="00A9700A"/>
    <w:rsid w:val="00A97B94"/>
    <w:rsid w:val="00AA0AE2"/>
    <w:rsid w:val="00AA125F"/>
    <w:rsid w:val="00AA1A0A"/>
    <w:rsid w:val="00AB0F19"/>
    <w:rsid w:val="00AB1CFD"/>
    <w:rsid w:val="00AB3055"/>
    <w:rsid w:val="00AB5D9F"/>
    <w:rsid w:val="00AB6668"/>
    <w:rsid w:val="00AB6794"/>
    <w:rsid w:val="00AB7842"/>
    <w:rsid w:val="00AB7DDD"/>
    <w:rsid w:val="00AC012A"/>
    <w:rsid w:val="00AC150C"/>
    <w:rsid w:val="00AC2DD6"/>
    <w:rsid w:val="00AC66D9"/>
    <w:rsid w:val="00AC6A07"/>
    <w:rsid w:val="00AD2C22"/>
    <w:rsid w:val="00AD4043"/>
    <w:rsid w:val="00AD4DD4"/>
    <w:rsid w:val="00AD6AD3"/>
    <w:rsid w:val="00AD7D2C"/>
    <w:rsid w:val="00AE286D"/>
    <w:rsid w:val="00AE3318"/>
    <w:rsid w:val="00AE4944"/>
    <w:rsid w:val="00AE537B"/>
    <w:rsid w:val="00AF02F0"/>
    <w:rsid w:val="00AF3793"/>
    <w:rsid w:val="00AF3A25"/>
    <w:rsid w:val="00AF3C80"/>
    <w:rsid w:val="00AF4E70"/>
    <w:rsid w:val="00AF771E"/>
    <w:rsid w:val="00B02920"/>
    <w:rsid w:val="00B035C8"/>
    <w:rsid w:val="00B0360E"/>
    <w:rsid w:val="00B0534F"/>
    <w:rsid w:val="00B07343"/>
    <w:rsid w:val="00B1148E"/>
    <w:rsid w:val="00B12A9F"/>
    <w:rsid w:val="00B17220"/>
    <w:rsid w:val="00B173F2"/>
    <w:rsid w:val="00B1757F"/>
    <w:rsid w:val="00B2110F"/>
    <w:rsid w:val="00B213AA"/>
    <w:rsid w:val="00B21977"/>
    <w:rsid w:val="00B226A3"/>
    <w:rsid w:val="00B23749"/>
    <w:rsid w:val="00B271C8"/>
    <w:rsid w:val="00B3149A"/>
    <w:rsid w:val="00B329E6"/>
    <w:rsid w:val="00B3307E"/>
    <w:rsid w:val="00B331B9"/>
    <w:rsid w:val="00B33E88"/>
    <w:rsid w:val="00B34628"/>
    <w:rsid w:val="00B34B32"/>
    <w:rsid w:val="00B4132E"/>
    <w:rsid w:val="00B41376"/>
    <w:rsid w:val="00B425EA"/>
    <w:rsid w:val="00B42F9A"/>
    <w:rsid w:val="00B43F63"/>
    <w:rsid w:val="00B46401"/>
    <w:rsid w:val="00B5175B"/>
    <w:rsid w:val="00B5188C"/>
    <w:rsid w:val="00B51F7E"/>
    <w:rsid w:val="00B52163"/>
    <w:rsid w:val="00B52558"/>
    <w:rsid w:val="00B53E4C"/>
    <w:rsid w:val="00B55109"/>
    <w:rsid w:val="00B5510D"/>
    <w:rsid w:val="00B55C58"/>
    <w:rsid w:val="00B578A2"/>
    <w:rsid w:val="00B61A3A"/>
    <w:rsid w:val="00B62182"/>
    <w:rsid w:val="00B6345D"/>
    <w:rsid w:val="00B638CB"/>
    <w:rsid w:val="00B64624"/>
    <w:rsid w:val="00B648BD"/>
    <w:rsid w:val="00B66513"/>
    <w:rsid w:val="00B66526"/>
    <w:rsid w:val="00B70E6D"/>
    <w:rsid w:val="00B723D1"/>
    <w:rsid w:val="00B73CF8"/>
    <w:rsid w:val="00B751F1"/>
    <w:rsid w:val="00B778F2"/>
    <w:rsid w:val="00B80CC6"/>
    <w:rsid w:val="00B83E80"/>
    <w:rsid w:val="00B92662"/>
    <w:rsid w:val="00B92874"/>
    <w:rsid w:val="00B93528"/>
    <w:rsid w:val="00B95697"/>
    <w:rsid w:val="00B95DAE"/>
    <w:rsid w:val="00B96020"/>
    <w:rsid w:val="00B96C6F"/>
    <w:rsid w:val="00BA05E0"/>
    <w:rsid w:val="00BA4554"/>
    <w:rsid w:val="00BA4724"/>
    <w:rsid w:val="00BB32CF"/>
    <w:rsid w:val="00BB39CC"/>
    <w:rsid w:val="00BB4977"/>
    <w:rsid w:val="00BC321D"/>
    <w:rsid w:val="00BC33D5"/>
    <w:rsid w:val="00BC68E4"/>
    <w:rsid w:val="00BC6CDC"/>
    <w:rsid w:val="00BC73E8"/>
    <w:rsid w:val="00BC7FE4"/>
    <w:rsid w:val="00BD1906"/>
    <w:rsid w:val="00BD2AED"/>
    <w:rsid w:val="00BD3851"/>
    <w:rsid w:val="00BD3C3E"/>
    <w:rsid w:val="00BD58C8"/>
    <w:rsid w:val="00BD6180"/>
    <w:rsid w:val="00BD6A8B"/>
    <w:rsid w:val="00BD6E55"/>
    <w:rsid w:val="00BE17E7"/>
    <w:rsid w:val="00BE1D23"/>
    <w:rsid w:val="00BE3F38"/>
    <w:rsid w:val="00BE579D"/>
    <w:rsid w:val="00BE5D2D"/>
    <w:rsid w:val="00BE6602"/>
    <w:rsid w:val="00BE7E4D"/>
    <w:rsid w:val="00BF1985"/>
    <w:rsid w:val="00BF1DD6"/>
    <w:rsid w:val="00BF28D3"/>
    <w:rsid w:val="00BF296B"/>
    <w:rsid w:val="00BF2DEF"/>
    <w:rsid w:val="00BF541E"/>
    <w:rsid w:val="00C0063B"/>
    <w:rsid w:val="00C0160E"/>
    <w:rsid w:val="00C02A2D"/>
    <w:rsid w:val="00C02A89"/>
    <w:rsid w:val="00C03E12"/>
    <w:rsid w:val="00C05C53"/>
    <w:rsid w:val="00C063A3"/>
    <w:rsid w:val="00C06538"/>
    <w:rsid w:val="00C07FB2"/>
    <w:rsid w:val="00C1063C"/>
    <w:rsid w:val="00C10B5E"/>
    <w:rsid w:val="00C12265"/>
    <w:rsid w:val="00C12505"/>
    <w:rsid w:val="00C129F5"/>
    <w:rsid w:val="00C12C81"/>
    <w:rsid w:val="00C13E39"/>
    <w:rsid w:val="00C14223"/>
    <w:rsid w:val="00C16220"/>
    <w:rsid w:val="00C20C8D"/>
    <w:rsid w:val="00C21798"/>
    <w:rsid w:val="00C21CC2"/>
    <w:rsid w:val="00C21D11"/>
    <w:rsid w:val="00C21F1F"/>
    <w:rsid w:val="00C2292E"/>
    <w:rsid w:val="00C24FDB"/>
    <w:rsid w:val="00C258C7"/>
    <w:rsid w:val="00C31171"/>
    <w:rsid w:val="00C32E0F"/>
    <w:rsid w:val="00C33C68"/>
    <w:rsid w:val="00C35DBA"/>
    <w:rsid w:val="00C36562"/>
    <w:rsid w:val="00C3667D"/>
    <w:rsid w:val="00C409D2"/>
    <w:rsid w:val="00C41936"/>
    <w:rsid w:val="00C41BC8"/>
    <w:rsid w:val="00C43C06"/>
    <w:rsid w:val="00C43D4B"/>
    <w:rsid w:val="00C450EF"/>
    <w:rsid w:val="00C507A0"/>
    <w:rsid w:val="00C50F5D"/>
    <w:rsid w:val="00C50F7A"/>
    <w:rsid w:val="00C51316"/>
    <w:rsid w:val="00C522F2"/>
    <w:rsid w:val="00C53D18"/>
    <w:rsid w:val="00C54665"/>
    <w:rsid w:val="00C57BC6"/>
    <w:rsid w:val="00C61CC3"/>
    <w:rsid w:val="00C63929"/>
    <w:rsid w:val="00C6426C"/>
    <w:rsid w:val="00C64E8D"/>
    <w:rsid w:val="00C6549F"/>
    <w:rsid w:val="00C66B1B"/>
    <w:rsid w:val="00C67505"/>
    <w:rsid w:val="00C67B3C"/>
    <w:rsid w:val="00C70C17"/>
    <w:rsid w:val="00C70F43"/>
    <w:rsid w:val="00C712A6"/>
    <w:rsid w:val="00C717CA"/>
    <w:rsid w:val="00C72017"/>
    <w:rsid w:val="00C72324"/>
    <w:rsid w:val="00C7257E"/>
    <w:rsid w:val="00C73CE4"/>
    <w:rsid w:val="00C77DF9"/>
    <w:rsid w:val="00C800D2"/>
    <w:rsid w:val="00C80EC6"/>
    <w:rsid w:val="00C83109"/>
    <w:rsid w:val="00C843A1"/>
    <w:rsid w:val="00C918EC"/>
    <w:rsid w:val="00C92763"/>
    <w:rsid w:val="00C92827"/>
    <w:rsid w:val="00C968D3"/>
    <w:rsid w:val="00CA1010"/>
    <w:rsid w:val="00CA2FED"/>
    <w:rsid w:val="00CA335B"/>
    <w:rsid w:val="00CA411D"/>
    <w:rsid w:val="00CA4C1E"/>
    <w:rsid w:val="00CA5028"/>
    <w:rsid w:val="00CA5C0D"/>
    <w:rsid w:val="00CB344F"/>
    <w:rsid w:val="00CB6BF6"/>
    <w:rsid w:val="00CC1149"/>
    <w:rsid w:val="00CC14FA"/>
    <w:rsid w:val="00CC3238"/>
    <w:rsid w:val="00CC37ED"/>
    <w:rsid w:val="00CC4047"/>
    <w:rsid w:val="00CC560B"/>
    <w:rsid w:val="00CC5D51"/>
    <w:rsid w:val="00CC624B"/>
    <w:rsid w:val="00CC67E5"/>
    <w:rsid w:val="00CD0B9E"/>
    <w:rsid w:val="00CD0F9C"/>
    <w:rsid w:val="00CD35A7"/>
    <w:rsid w:val="00CD6BD0"/>
    <w:rsid w:val="00CD78BE"/>
    <w:rsid w:val="00CD7C59"/>
    <w:rsid w:val="00CE1F8E"/>
    <w:rsid w:val="00CE3D7E"/>
    <w:rsid w:val="00CE435E"/>
    <w:rsid w:val="00CE48CE"/>
    <w:rsid w:val="00CE6E63"/>
    <w:rsid w:val="00CE726A"/>
    <w:rsid w:val="00CF01AD"/>
    <w:rsid w:val="00CF0B23"/>
    <w:rsid w:val="00CF40A3"/>
    <w:rsid w:val="00CF40BF"/>
    <w:rsid w:val="00CF58F8"/>
    <w:rsid w:val="00CF5CA9"/>
    <w:rsid w:val="00CF652B"/>
    <w:rsid w:val="00D017C1"/>
    <w:rsid w:val="00D042F3"/>
    <w:rsid w:val="00D108DF"/>
    <w:rsid w:val="00D1357A"/>
    <w:rsid w:val="00D15A29"/>
    <w:rsid w:val="00D2015F"/>
    <w:rsid w:val="00D20610"/>
    <w:rsid w:val="00D2098E"/>
    <w:rsid w:val="00D20C39"/>
    <w:rsid w:val="00D247E0"/>
    <w:rsid w:val="00D30DEB"/>
    <w:rsid w:val="00D32F8F"/>
    <w:rsid w:val="00D335C0"/>
    <w:rsid w:val="00D33D19"/>
    <w:rsid w:val="00D347CF"/>
    <w:rsid w:val="00D41B49"/>
    <w:rsid w:val="00D41EA3"/>
    <w:rsid w:val="00D43523"/>
    <w:rsid w:val="00D43A54"/>
    <w:rsid w:val="00D45306"/>
    <w:rsid w:val="00D46FAB"/>
    <w:rsid w:val="00D4759F"/>
    <w:rsid w:val="00D478C8"/>
    <w:rsid w:val="00D52E2F"/>
    <w:rsid w:val="00D54086"/>
    <w:rsid w:val="00D54B79"/>
    <w:rsid w:val="00D61EAF"/>
    <w:rsid w:val="00D6523B"/>
    <w:rsid w:val="00D663E0"/>
    <w:rsid w:val="00D66BD4"/>
    <w:rsid w:val="00D7061A"/>
    <w:rsid w:val="00D70674"/>
    <w:rsid w:val="00D70BB3"/>
    <w:rsid w:val="00D7118F"/>
    <w:rsid w:val="00D719F9"/>
    <w:rsid w:val="00D7649A"/>
    <w:rsid w:val="00D80BB1"/>
    <w:rsid w:val="00D80D19"/>
    <w:rsid w:val="00D810A6"/>
    <w:rsid w:val="00D817D8"/>
    <w:rsid w:val="00D86829"/>
    <w:rsid w:val="00D87801"/>
    <w:rsid w:val="00D91771"/>
    <w:rsid w:val="00D91D41"/>
    <w:rsid w:val="00D95884"/>
    <w:rsid w:val="00D96486"/>
    <w:rsid w:val="00D966A2"/>
    <w:rsid w:val="00D96C38"/>
    <w:rsid w:val="00D96F21"/>
    <w:rsid w:val="00D972C9"/>
    <w:rsid w:val="00D9742B"/>
    <w:rsid w:val="00DA0162"/>
    <w:rsid w:val="00DA27EE"/>
    <w:rsid w:val="00DA33A5"/>
    <w:rsid w:val="00DA447D"/>
    <w:rsid w:val="00DA46B6"/>
    <w:rsid w:val="00DA588A"/>
    <w:rsid w:val="00DA678A"/>
    <w:rsid w:val="00DA7681"/>
    <w:rsid w:val="00DA7B06"/>
    <w:rsid w:val="00DB0651"/>
    <w:rsid w:val="00DB2C9D"/>
    <w:rsid w:val="00DB339B"/>
    <w:rsid w:val="00DB397B"/>
    <w:rsid w:val="00DB517E"/>
    <w:rsid w:val="00DB62DA"/>
    <w:rsid w:val="00DB67A3"/>
    <w:rsid w:val="00DB7DAC"/>
    <w:rsid w:val="00DC25C5"/>
    <w:rsid w:val="00DC5B14"/>
    <w:rsid w:val="00DC5BC3"/>
    <w:rsid w:val="00DC6475"/>
    <w:rsid w:val="00DC72F6"/>
    <w:rsid w:val="00DD0B88"/>
    <w:rsid w:val="00DD4183"/>
    <w:rsid w:val="00DD4F95"/>
    <w:rsid w:val="00DD6C91"/>
    <w:rsid w:val="00DE1242"/>
    <w:rsid w:val="00DE157E"/>
    <w:rsid w:val="00DE190B"/>
    <w:rsid w:val="00DE239E"/>
    <w:rsid w:val="00DE3A81"/>
    <w:rsid w:val="00DE4F84"/>
    <w:rsid w:val="00DE545A"/>
    <w:rsid w:val="00DE5BB2"/>
    <w:rsid w:val="00DE6AB8"/>
    <w:rsid w:val="00DF0C81"/>
    <w:rsid w:val="00DF18A6"/>
    <w:rsid w:val="00DF1F0D"/>
    <w:rsid w:val="00DF4DBD"/>
    <w:rsid w:val="00DF532D"/>
    <w:rsid w:val="00E00A59"/>
    <w:rsid w:val="00E018F1"/>
    <w:rsid w:val="00E01FB6"/>
    <w:rsid w:val="00E0214B"/>
    <w:rsid w:val="00E02B8A"/>
    <w:rsid w:val="00E04258"/>
    <w:rsid w:val="00E050D8"/>
    <w:rsid w:val="00E07290"/>
    <w:rsid w:val="00E1018C"/>
    <w:rsid w:val="00E10E1E"/>
    <w:rsid w:val="00E12043"/>
    <w:rsid w:val="00E149A3"/>
    <w:rsid w:val="00E15807"/>
    <w:rsid w:val="00E1635E"/>
    <w:rsid w:val="00E164F7"/>
    <w:rsid w:val="00E16EFD"/>
    <w:rsid w:val="00E176C2"/>
    <w:rsid w:val="00E2116D"/>
    <w:rsid w:val="00E23584"/>
    <w:rsid w:val="00E250ED"/>
    <w:rsid w:val="00E25430"/>
    <w:rsid w:val="00E25645"/>
    <w:rsid w:val="00E25EDA"/>
    <w:rsid w:val="00E303C4"/>
    <w:rsid w:val="00E33C29"/>
    <w:rsid w:val="00E34034"/>
    <w:rsid w:val="00E35604"/>
    <w:rsid w:val="00E3567E"/>
    <w:rsid w:val="00E35BE8"/>
    <w:rsid w:val="00E36C6A"/>
    <w:rsid w:val="00E40496"/>
    <w:rsid w:val="00E40BDE"/>
    <w:rsid w:val="00E41B58"/>
    <w:rsid w:val="00E424E3"/>
    <w:rsid w:val="00E42B47"/>
    <w:rsid w:val="00E437E7"/>
    <w:rsid w:val="00E44048"/>
    <w:rsid w:val="00E47A47"/>
    <w:rsid w:val="00E47E1E"/>
    <w:rsid w:val="00E50328"/>
    <w:rsid w:val="00E5361B"/>
    <w:rsid w:val="00E561A1"/>
    <w:rsid w:val="00E57CC9"/>
    <w:rsid w:val="00E6233C"/>
    <w:rsid w:val="00E62B34"/>
    <w:rsid w:val="00E636FF"/>
    <w:rsid w:val="00E637F4"/>
    <w:rsid w:val="00E639A2"/>
    <w:rsid w:val="00E64513"/>
    <w:rsid w:val="00E6477C"/>
    <w:rsid w:val="00E648AE"/>
    <w:rsid w:val="00E66626"/>
    <w:rsid w:val="00E66F99"/>
    <w:rsid w:val="00E70CDA"/>
    <w:rsid w:val="00E71719"/>
    <w:rsid w:val="00E72372"/>
    <w:rsid w:val="00E73695"/>
    <w:rsid w:val="00E74C2F"/>
    <w:rsid w:val="00E76F17"/>
    <w:rsid w:val="00E83B4A"/>
    <w:rsid w:val="00E85287"/>
    <w:rsid w:val="00E86939"/>
    <w:rsid w:val="00E90CEB"/>
    <w:rsid w:val="00E91AEB"/>
    <w:rsid w:val="00E9273F"/>
    <w:rsid w:val="00E93A7E"/>
    <w:rsid w:val="00E94308"/>
    <w:rsid w:val="00E961B4"/>
    <w:rsid w:val="00E96CFB"/>
    <w:rsid w:val="00E9732B"/>
    <w:rsid w:val="00EA0289"/>
    <w:rsid w:val="00EA29CF"/>
    <w:rsid w:val="00EA2CE9"/>
    <w:rsid w:val="00EA436D"/>
    <w:rsid w:val="00EA438C"/>
    <w:rsid w:val="00EA44CE"/>
    <w:rsid w:val="00EA487A"/>
    <w:rsid w:val="00EA4CB8"/>
    <w:rsid w:val="00EA4DD4"/>
    <w:rsid w:val="00EB1E9C"/>
    <w:rsid w:val="00EB2CF0"/>
    <w:rsid w:val="00EB2EFC"/>
    <w:rsid w:val="00EB30D4"/>
    <w:rsid w:val="00EB5EFA"/>
    <w:rsid w:val="00EB73C0"/>
    <w:rsid w:val="00EC0416"/>
    <w:rsid w:val="00EC21E7"/>
    <w:rsid w:val="00EC5A66"/>
    <w:rsid w:val="00EC68D0"/>
    <w:rsid w:val="00EC6ABE"/>
    <w:rsid w:val="00ED1026"/>
    <w:rsid w:val="00ED12E7"/>
    <w:rsid w:val="00ED256A"/>
    <w:rsid w:val="00ED2642"/>
    <w:rsid w:val="00ED43F2"/>
    <w:rsid w:val="00ED5C38"/>
    <w:rsid w:val="00ED751A"/>
    <w:rsid w:val="00ED77B9"/>
    <w:rsid w:val="00EE0D70"/>
    <w:rsid w:val="00EE1C0F"/>
    <w:rsid w:val="00EE220C"/>
    <w:rsid w:val="00EE3654"/>
    <w:rsid w:val="00EE444A"/>
    <w:rsid w:val="00EE445A"/>
    <w:rsid w:val="00EE5284"/>
    <w:rsid w:val="00EE59F9"/>
    <w:rsid w:val="00EE5F5A"/>
    <w:rsid w:val="00EE6112"/>
    <w:rsid w:val="00EE7B02"/>
    <w:rsid w:val="00EF11D0"/>
    <w:rsid w:val="00EF1CE1"/>
    <w:rsid w:val="00EF22C8"/>
    <w:rsid w:val="00EF3138"/>
    <w:rsid w:val="00EF46A0"/>
    <w:rsid w:val="00EF5F78"/>
    <w:rsid w:val="00EF69F9"/>
    <w:rsid w:val="00EF7C37"/>
    <w:rsid w:val="00F01C52"/>
    <w:rsid w:val="00F01F36"/>
    <w:rsid w:val="00F06083"/>
    <w:rsid w:val="00F1081F"/>
    <w:rsid w:val="00F12CFB"/>
    <w:rsid w:val="00F13833"/>
    <w:rsid w:val="00F20154"/>
    <w:rsid w:val="00F209C3"/>
    <w:rsid w:val="00F2106A"/>
    <w:rsid w:val="00F226C0"/>
    <w:rsid w:val="00F230BF"/>
    <w:rsid w:val="00F245ED"/>
    <w:rsid w:val="00F25876"/>
    <w:rsid w:val="00F268E5"/>
    <w:rsid w:val="00F26DC3"/>
    <w:rsid w:val="00F273AD"/>
    <w:rsid w:val="00F30436"/>
    <w:rsid w:val="00F308AC"/>
    <w:rsid w:val="00F32F39"/>
    <w:rsid w:val="00F35272"/>
    <w:rsid w:val="00F352A6"/>
    <w:rsid w:val="00F36097"/>
    <w:rsid w:val="00F408C5"/>
    <w:rsid w:val="00F414DD"/>
    <w:rsid w:val="00F43A4C"/>
    <w:rsid w:val="00F4527A"/>
    <w:rsid w:val="00F452BD"/>
    <w:rsid w:val="00F46201"/>
    <w:rsid w:val="00F46958"/>
    <w:rsid w:val="00F52892"/>
    <w:rsid w:val="00F53027"/>
    <w:rsid w:val="00F55C0D"/>
    <w:rsid w:val="00F5676E"/>
    <w:rsid w:val="00F6236A"/>
    <w:rsid w:val="00F62E90"/>
    <w:rsid w:val="00F6362E"/>
    <w:rsid w:val="00F63A7F"/>
    <w:rsid w:val="00F63D92"/>
    <w:rsid w:val="00F64228"/>
    <w:rsid w:val="00F67437"/>
    <w:rsid w:val="00F67BDB"/>
    <w:rsid w:val="00F70E31"/>
    <w:rsid w:val="00F7138D"/>
    <w:rsid w:val="00F742D9"/>
    <w:rsid w:val="00F75AC1"/>
    <w:rsid w:val="00F769E2"/>
    <w:rsid w:val="00F7790C"/>
    <w:rsid w:val="00F8043E"/>
    <w:rsid w:val="00F804E6"/>
    <w:rsid w:val="00F81275"/>
    <w:rsid w:val="00F81394"/>
    <w:rsid w:val="00F8368E"/>
    <w:rsid w:val="00F85A67"/>
    <w:rsid w:val="00F85A92"/>
    <w:rsid w:val="00F869D3"/>
    <w:rsid w:val="00F878F6"/>
    <w:rsid w:val="00F90AB9"/>
    <w:rsid w:val="00F913ED"/>
    <w:rsid w:val="00F954C7"/>
    <w:rsid w:val="00F95A31"/>
    <w:rsid w:val="00F97C76"/>
    <w:rsid w:val="00FA0959"/>
    <w:rsid w:val="00FA3663"/>
    <w:rsid w:val="00FA5317"/>
    <w:rsid w:val="00FA6325"/>
    <w:rsid w:val="00FA6FED"/>
    <w:rsid w:val="00FA7427"/>
    <w:rsid w:val="00FB138B"/>
    <w:rsid w:val="00FB2138"/>
    <w:rsid w:val="00FB7646"/>
    <w:rsid w:val="00FB7AD0"/>
    <w:rsid w:val="00FB7F98"/>
    <w:rsid w:val="00FC2256"/>
    <w:rsid w:val="00FC4E55"/>
    <w:rsid w:val="00FC508F"/>
    <w:rsid w:val="00FC5E92"/>
    <w:rsid w:val="00FD20FE"/>
    <w:rsid w:val="00FE0774"/>
    <w:rsid w:val="00FE17D3"/>
    <w:rsid w:val="00FE21A3"/>
    <w:rsid w:val="00FE3D30"/>
    <w:rsid w:val="00FE5171"/>
    <w:rsid w:val="00FE5793"/>
    <w:rsid w:val="00FE5DC7"/>
    <w:rsid w:val="00FE6A69"/>
    <w:rsid w:val="00FF0D36"/>
    <w:rsid w:val="00FF0F1F"/>
    <w:rsid w:val="00FF3584"/>
    <w:rsid w:val="00FF4995"/>
    <w:rsid w:val="00FF661E"/>
    <w:rsid w:val="00FF67C6"/>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B7374"/>
  <w15:docId w15:val="{CB1A1A37-C491-4198-A754-BAC1B4B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 w:type="character" w:styleId="ad">
    <w:name w:val="annotation reference"/>
    <w:basedOn w:val="a0"/>
    <w:uiPriority w:val="99"/>
    <w:semiHidden/>
    <w:unhideWhenUsed/>
    <w:rsid w:val="0021620F"/>
    <w:rPr>
      <w:sz w:val="18"/>
      <w:szCs w:val="18"/>
    </w:rPr>
  </w:style>
  <w:style w:type="paragraph" w:styleId="ae">
    <w:name w:val="annotation text"/>
    <w:basedOn w:val="a"/>
    <w:link w:val="af"/>
    <w:uiPriority w:val="99"/>
    <w:semiHidden/>
    <w:unhideWhenUsed/>
    <w:rsid w:val="0021620F"/>
    <w:pPr>
      <w:jc w:val="left"/>
    </w:pPr>
  </w:style>
  <w:style w:type="character" w:customStyle="1" w:styleId="af">
    <w:name w:val="コメント文字列 (文字)"/>
    <w:basedOn w:val="a0"/>
    <w:link w:val="ae"/>
    <w:uiPriority w:val="99"/>
    <w:semiHidden/>
    <w:rsid w:val="0021620F"/>
  </w:style>
  <w:style w:type="paragraph" w:styleId="af0">
    <w:name w:val="annotation subject"/>
    <w:basedOn w:val="ae"/>
    <w:next w:val="ae"/>
    <w:link w:val="af1"/>
    <w:uiPriority w:val="99"/>
    <w:semiHidden/>
    <w:unhideWhenUsed/>
    <w:rsid w:val="0021620F"/>
    <w:rPr>
      <w:b/>
      <w:bCs/>
    </w:rPr>
  </w:style>
  <w:style w:type="character" w:customStyle="1" w:styleId="af1">
    <w:name w:val="コメント内容 (文字)"/>
    <w:basedOn w:val="af"/>
    <w:link w:val="af0"/>
    <w:uiPriority w:val="99"/>
    <w:semiHidden/>
    <w:rsid w:val="0021620F"/>
    <w:rPr>
      <w:b/>
      <w:bCs/>
    </w:rPr>
  </w:style>
  <w:style w:type="character" w:styleId="af2">
    <w:name w:val="Hyperlink"/>
    <w:basedOn w:val="a0"/>
    <w:uiPriority w:val="99"/>
    <w:unhideWhenUsed/>
    <w:rsid w:val="00EF3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857">
      <w:bodyDiv w:val="1"/>
      <w:marLeft w:val="0"/>
      <w:marRight w:val="0"/>
      <w:marTop w:val="0"/>
      <w:marBottom w:val="0"/>
      <w:divBdr>
        <w:top w:val="none" w:sz="0" w:space="0" w:color="auto"/>
        <w:left w:val="none" w:sz="0" w:space="0" w:color="auto"/>
        <w:bottom w:val="none" w:sz="0" w:space="0" w:color="auto"/>
        <w:right w:val="none" w:sz="0" w:space="0" w:color="auto"/>
      </w:divBdr>
    </w:div>
    <w:div w:id="214123482">
      <w:bodyDiv w:val="1"/>
      <w:marLeft w:val="0"/>
      <w:marRight w:val="0"/>
      <w:marTop w:val="0"/>
      <w:marBottom w:val="0"/>
      <w:divBdr>
        <w:top w:val="none" w:sz="0" w:space="0" w:color="auto"/>
        <w:left w:val="none" w:sz="0" w:space="0" w:color="auto"/>
        <w:bottom w:val="none" w:sz="0" w:space="0" w:color="auto"/>
        <w:right w:val="none" w:sz="0" w:space="0" w:color="auto"/>
      </w:divBdr>
    </w:div>
    <w:div w:id="425924046">
      <w:bodyDiv w:val="1"/>
      <w:marLeft w:val="0"/>
      <w:marRight w:val="0"/>
      <w:marTop w:val="0"/>
      <w:marBottom w:val="0"/>
      <w:divBdr>
        <w:top w:val="none" w:sz="0" w:space="0" w:color="auto"/>
        <w:left w:val="none" w:sz="0" w:space="0" w:color="auto"/>
        <w:bottom w:val="none" w:sz="0" w:space="0" w:color="auto"/>
        <w:right w:val="none" w:sz="0" w:space="0" w:color="auto"/>
      </w:divBdr>
    </w:div>
    <w:div w:id="429085268">
      <w:bodyDiv w:val="1"/>
      <w:marLeft w:val="0"/>
      <w:marRight w:val="0"/>
      <w:marTop w:val="0"/>
      <w:marBottom w:val="0"/>
      <w:divBdr>
        <w:top w:val="none" w:sz="0" w:space="0" w:color="auto"/>
        <w:left w:val="none" w:sz="0" w:space="0" w:color="auto"/>
        <w:bottom w:val="none" w:sz="0" w:space="0" w:color="auto"/>
        <w:right w:val="none" w:sz="0" w:space="0" w:color="auto"/>
      </w:divBdr>
    </w:div>
    <w:div w:id="457648309">
      <w:bodyDiv w:val="1"/>
      <w:marLeft w:val="0"/>
      <w:marRight w:val="0"/>
      <w:marTop w:val="0"/>
      <w:marBottom w:val="0"/>
      <w:divBdr>
        <w:top w:val="none" w:sz="0" w:space="0" w:color="auto"/>
        <w:left w:val="none" w:sz="0" w:space="0" w:color="auto"/>
        <w:bottom w:val="none" w:sz="0" w:space="0" w:color="auto"/>
        <w:right w:val="none" w:sz="0" w:space="0" w:color="auto"/>
      </w:divBdr>
    </w:div>
    <w:div w:id="482087455">
      <w:bodyDiv w:val="1"/>
      <w:marLeft w:val="0"/>
      <w:marRight w:val="0"/>
      <w:marTop w:val="0"/>
      <w:marBottom w:val="0"/>
      <w:divBdr>
        <w:top w:val="none" w:sz="0" w:space="0" w:color="auto"/>
        <w:left w:val="none" w:sz="0" w:space="0" w:color="auto"/>
        <w:bottom w:val="none" w:sz="0" w:space="0" w:color="auto"/>
        <w:right w:val="none" w:sz="0" w:space="0" w:color="auto"/>
      </w:divBdr>
    </w:div>
    <w:div w:id="520704780">
      <w:bodyDiv w:val="1"/>
      <w:marLeft w:val="0"/>
      <w:marRight w:val="0"/>
      <w:marTop w:val="0"/>
      <w:marBottom w:val="0"/>
      <w:divBdr>
        <w:top w:val="none" w:sz="0" w:space="0" w:color="auto"/>
        <w:left w:val="none" w:sz="0" w:space="0" w:color="auto"/>
        <w:bottom w:val="none" w:sz="0" w:space="0" w:color="auto"/>
        <w:right w:val="none" w:sz="0" w:space="0" w:color="auto"/>
      </w:divBdr>
    </w:div>
    <w:div w:id="579947148">
      <w:bodyDiv w:val="1"/>
      <w:marLeft w:val="0"/>
      <w:marRight w:val="0"/>
      <w:marTop w:val="0"/>
      <w:marBottom w:val="0"/>
      <w:divBdr>
        <w:top w:val="none" w:sz="0" w:space="0" w:color="auto"/>
        <w:left w:val="none" w:sz="0" w:space="0" w:color="auto"/>
        <w:bottom w:val="none" w:sz="0" w:space="0" w:color="auto"/>
        <w:right w:val="none" w:sz="0" w:space="0" w:color="auto"/>
      </w:divBdr>
    </w:div>
    <w:div w:id="610938011">
      <w:bodyDiv w:val="1"/>
      <w:marLeft w:val="0"/>
      <w:marRight w:val="0"/>
      <w:marTop w:val="0"/>
      <w:marBottom w:val="0"/>
      <w:divBdr>
        <w:top w:val="none" w:sz="0" w:space="0" w:color="auto"/>
        <w:left w:val="none" w:sz="0" w:space="0" w:color="auto"/>
        <w:bottom w:val="none" w:sz="0" w:space="0" w:color="auto"/>
        <w:right w:val="none" w:sz="0" w:space="0" w:color="auto"/>
      </w:divBdr>
    </w:div>
    <w:div w:id="651059400">
      <w:bodyDiv w:val="1"/>
      <w:marLeft w:val="0"/>
      <w:marRight w:val="0"/>
      <w:marTop w:val="0"/>
      <w:marBottom w:val="0"/>
      <w:divBdr>
        <w:top w:val="none" w:sz="0" w:space="0" w:color="auto"/>
        <w:left w:val="none" w:sz="0" w:space="0" w:color="auto"/>
        <w:bottom w:val="none" w:sz="0" w:space="0" w:color="auto"/>
        <w:right w:val="none" w:sz="0" w:space="0" w:color="auto"/>
      </w:divBdr>
    </w:div>
    <w:div w:id="665019185">
      <w:bodyDiv w:val="1"/>
      <w:marLeft w:val="0"/>
      <w:marRight w:val="0"/>
      <w:marTop w:val="0"/>
      <w:marBottom w:val="0"/>
      <w:divBdr>
        <w:top w:val="none" w:sz="0" w:space="0" w:color="auto"/>
        <w:left w:val="none" w:sz="0" w:space="0" w:color="auto"/>
        <w:bottom w:val="none" w:sz="0" w:space="0" w:color="auto"/>
        <w:right w:val="none" w:sz="0" w:space="0" w:color="auto"/>
      </w:divBdr>
    </w:div>
    <w:div w:id="728382460">
      <w:bodyDiv w:val="1"/>
      <w:marLeft w:val="0"/>
      <w:marRight w:val="0"/>
      <w:marTop w:val="0"/>
      <w:marBottom w:val="0"/>
      <w:divBdr>
        <w:top w:val="none" w:sz="0" w:space="0" w:color="auto"/>
        <w:left w:val="none" w:sz="0" w:space="0" w:color="auto"/>
        <w:bottom w:val="none" w:sz="0" w:space="0" w:color="auto"/>
        <w:right w:val="none" w:sz="0" w:space="0" w:color="auto"/>
      </w:divBdr>
    </w:div>
    <w:div w:id="744226849">
      <w:bodyDiv w:val="1"/>
      <w:marLeft w:val="0"/>
      <w:marRight w:val="0"/>
      <w:marTop w:val="0"/>
      <w:marBottom w:val="0"/>
      <w:divBdr>
        <w:top w:val="none" w:sz="0" w:space="0" w:color="auto"/>
        <w:left w:val="none" w:sz="0" w:space="0" w:color="auto"/>
        <w:bottom w:val="none" w:sz="0" w:space="0" w:color="auto"/>
        <w:right w:val="none" w:sz="0" w:space="0" w:color="auto"/>
      </w:divBdr>
    </w:div>
    <w:div w:id="839005736">
      <w:bodyDiv w:val="1"/>
      <w:marLeft w:val="0"/>
      <w:marRight w:val="0"/>
      <w:marTop w:val="0"/>
      <w:marBottom w:val="0"/>
      <w:divBdr>
        <w:top w:val="none" w:sz="0" w:space="0" w:color="auto"/>
        <w:left w:val="none" w:sz="0" w:space="0" w:color="auto"/>
        <w:bottom w:val="none" w:sz="0" w:space="0" w:color="auto"/>
        <w:right w:val="none" w:sz="0" w:space="0" w:color="auto"/>
      </w:divBdr>
    </w:div>
    <w:div w:id="877359014">
      <w:bodyDiv w:val="1"/>
      <w:marLeft w:val="0"/>
      <w:marRight w:val="0"/>
      <w:marTop w:val="0"/>
      <w:marBottom w:val="0"/>
      <w:divBdr>
        <w:top w:val="none" w:sz="0" w:space="0" w:color="auto"/>
        <w:left w:val="none" w:sz="0" w:space="0" w:color="auto"/>
        <w:bottom w:val="none" w:sz="0" w:space="0" w:color="auto"/>
        <w:right w:val="none" w:sz="0" w:space="0" w:color="auto"/>
      </w:divBdr>
    </w:div>
    <w:div w:id="908417763">
      <w:bodyDiv w:val="1"/>
      <w:marLeft w:val="0"/>
      <w:marRight w:val="0"/>
      <w:marTop w:val="0"/>
      <w:marBottom w:val="0"/>
      <w:divBdr>
        <w:top w:val="none" w:sz="0" w:space="0" w:color="auto"/>
        <w:left w:val="none" w:sz="0" w:space="0" w:color="auto"/>
        <w:bottom w:val="none" w:sz="0" w:space="0" w:color="auto"/>
        <w:right w:val="none" w:sz="0" w:space="0" w:color="auto"/>
      </w:divBdr>
    </w:div>
    <w:div w:id="992878916">
      <w:bodyDiv w:val="1"/>
      <w:marLeft w:val="0"/>
      <w:marRight w:val="0"/>
      <w:marTop w:val="0"/>
      <w:marBottom w:val="0"/>
      <w:divBdr>
        <w:top w:val="none" w:sz="0" w:space="0" w:color="auto"/>
        <w:left w:val="none" w:sz="0" w:space="0" w:color="auto"/>
        <w:bottom w:val="none" w:sz="0" w:space="0" w:color="auto"/>
        <w:right w:val="none" w:sz="0" w:space="0" w:color="auto"/>
      </w:divBdr>
    </w:div>
    <w:div w:id="1023019263">
      <w:bodyDiv w:val="1"/>
      <w:marLeft w:val="0"/>
      <w:marRight w:val="0"/>
      <w:marTop w:val="0"/>
      <w:marBottom w:val="0"/>
      <w:divBdr>
        <w:top w:val="none" w:sz="0" w:space="0" w:color="auto"/>
        <w:left w:val="none" w:sz="0" w:space="0" w:color="auto"/>
        <w:bottom w:val="none" w:sz="0" w:space="0" w:color="auto"/>
        <w:right w:val="none" w:sz="0" w:space="0" w:color="auto"/>
      </w:divBdr>
    </w:div>
    <w:div w:id="1092629995">
      <w:bodyDiv w:val="1"/>
      <w:marLeft w:val="0"/>
      <w:marRight w:val="0"/>
      <w:marTop w:val="0"/>
      <w:marBottom w:val="0"/>
      <w:divBdr>
        <w:top w:val="none" w:sz="0" w:space="0" w:color="auto"/>
        <w:left w:val="none" w:sz="0" w:space="0" w:color="auto"/>
        <w:bottom w:val="none" w:sz="0" w:space="0" w:color="auto"/>
        <w:right w:val="none" w:sz="0" w:space="0" w:color="auto"/>
      </w:divBdr>
    </w:div>
    <w:div w:id="1152140206">
      <w:bodyDiv w:val="1"/>
      <w:marLeft w:val="0"/>
      <w:marRight w:val="0"/>
      <w:marTop w:val="0"/>
      <w:marBottom w:val="0"/>
      <w:divBdr>
        <w:top w:val="none" w:sz="0" w:space="0" w:color="auto"/>
        <w:left w:val="none" w:sz="0" w:space="0" w:color="auto"/>
        <w:bottom w:val="none" w:sz="0" w:space="0" w:color="auto"/>
        <w:right w:val="none" w:sz="0" w:space="0" w:color="auto"/>
      </w:divBdr>
    </w:div>
    <w:div w:id="1212813758">
      <w:bodyDiv w:val="1"/>
      <w:marLeft w:val="0"/>
      <w:marRight w:val="0"/>
      <w:marTop w:val="0"/>
      <w:marBottom w:val="0"/>
      <w:divBdr>
        <w:top w:val="none" w:sz="0" w:space="0" w:color="auto"/>
        <w:left w:val="none" w:sz="0" w:space="0" w:color="auto"/>
        <w:bottom w:val="none" w:sz="0" w:space="0" w:color="auto"/>
        <w:right w:val="none" w:sz="0" w:space="0" w:color="auto"/>
      </w:divBdr>
    </w:div>
    <w:div w:id="1244222000">
      <w:bodyDiv w:val="1"/>
      <w:marLeft w:val="0"/>
      <w:marRight w:val="0"/>
      <w:marTop w:val="0"/>
      <w:marBottom w:val="0"/>
      <w:divBdr>
        <w:top w:val="none" w:sz="0" w:space="0" w:color="auto"/>
        <w:left w:val="none" w:sz="0" w:space="0" w:color="auto"/>
        <w:bottom w:val="none" w:sz="0" w:space="0" w:color="auto"/>
        <w:right w:val="none" w:sz="0" w:space="0" w:color="auto"/>
      </w:divBdr>
    </w:div>
    <w:div w:id="1260331212">
      <w:bodyDiv w:val="1"/>
      <w:marLeft w:val="0"/>
      <w:marRight w:val="0"/>
      <w:marTop w:val="0"/>
      <w:marBottom w:val="0"/>
      <w:divBdr>
        <w:top w:val="none" w:sz="0" w:space="0" w:color="auto"/>
        <w:left w:val="none" w:sz="0" w:space="0" w:color="auto"/>
        <w:bottom w:val="none" w:sz="0" w:space="0" w:color="auto"/>
        <w:right w:val="none" w:sz="0" w:space="0" w:color="auto"/>
      </w:divBdr>
    </w:div>
    <w:div w:id="1279066685">
      <w:bodyDiv w:val="1"/>
      <w:marLeft w:val="0"/>
      <w:marRight w:val="0"/>
      <w:marTop w:val="0"/>
      <w:marBottom w:val="0"/>
      <w:divBdr>
        <w:top w:val="none" w:sz="0" w:space="0" w:color="auto"/>
        <w:left w:val="none" w:sz="0" w:space="0" w:color="auto"/>
        <w:bottom w:val="none" w:sz="0" w:space="0" w:color="auto"/>
        <w:right w:val="none" w:sz="0" w:space="0" w:color="auto"/>
      </w:divBdr>
    </w:div>
    <w:div w:id="1351641963">
      <w:bodyDiv w:val="1"/>
      <w:marLeft w:val="0"/>
      <w:marRight w:val="0"/>
      <w:marTop w:val="0"/>
      <w:marBottom w:val="0"/>
      <w:divBdr>
        <w:top w:val="none" w:sz="0" w:space="0" w:color="auto"/>
        <w:left w:val="none" w:sz="0" w:space="0" w:color="auto"/>
        <w:bottom w:val="none" w:sz="0" w:space="0" w:color="auto"/>
        <w:right w:val="none" w:sz="0" w:space="0" w:color="auto"/>
      </w:divBdr>
    </w:div>
    <w:div w:id="1427069918">
      <w:bodyDiv w:val="1"/>
      <w:marLeft w:val="0"/>
      <w:marRight w:val="0"/>
      <w:marTop w:val="0"/>
      <w:marBottom w:val="0"/>
      <w:divBdr>
        <w:top w:val="none" w:sz="0" w:space="0" w:color="auto"/>
        <w:left w:val="none" w:sz="0" w:space="0" w:color="auto"/>
        <w:bottom w:val="none" w:sz="0" w:space="0" w:color="auto"/>
        <w:right w:val="none" w:sz="0" w:space="0" w:color="auto"/>
      </w:divBdr>
    </w:div>
    <w:div w:id="1493327505">
      <w:bodyDiv w:val="1"/>
      <w:marLeft w:val="0"/>
      <w:marRight w:val="0"/>
      <w:marTop w:val="0"/>
      <w:marBottom w:val="0"/>
      <w:divBdr>
        <w:top w:val="none" w:sz="0" w:space="0" w:color="auto"/>
        <w:left w:val="none" w:sz="0" w:space="0" w:color="auto"/>
        <w:bottom w:val="none" w:sz="0" w:space="0" w:color="auto"/>
        <w:right w:val="none" w:sz="0" w:space="0" w:color="auto"/>
      </w:divBdr>
    </w:div>
    <w:div w:id="1553619414">
      <w:bodyDiv w:val="1"/>
      <w:marLeft w:val="0"/>
      <w:marRight w:val="0"/>
      <w:marTop w:val="0"/>
      <w:marBottom w:val="0"/>
      <w:divBdr>
        <w:top w:val="none" w:sz="0" w:space="0" w:color="auto"/>
        <w:left w:val="none" w:sz="0" w:space="0" w:color="auto"/>
        <w:bottom w:val="none" w:sz="0" w:space="0" w:color="auto"/>
        <w:right w:val="none" w:sz="0" w:space="0" w:color="auto"/>
      </w:divBdr>
    </w:div>
    <w:div w:id="1587572468">
      <w:bodyDiv w:val="1"/>
      <w:marLeft w:val="0"/>
      <w:marRight w:val="0"/>
      <w:marTop w:val="0"/>
      <w:marBottom w:val="0"/>
      <w:divBdr>
        <w:top w:val="none" w:sz="0" w:space="0" w:color="auto"/>
        <w:left w:val="none" w:sz="0" w:space="0" w:color="auto"/>
        <w:bottom w:val="none" w:sz="0" w:space="0" w:color="auto"/>
        <w:right w:val="none" w:sz="0" w:space="0" w:color="auto"/>
      </w:divBdr>
    </w:div>
    <w:div w:id="1731885664">
      <w:bodyDiv w:val="1"/>
      <w:marLeft w:val="0"/>
      <w:marRight w:val="0"/>
      <w:marTop w:val="0"/>
      <w:marBottom w:val="0"/>
      <w:divBdr>
        <w:top w:val="none" w:sz="0" w:space="0" w:color="auto"/>
        <w:left w:val="none" w:sz="0" w:space="0" w:color="auto"/>
        <w:bottom w:val="none" w:sz="0" w:space="0" w:color="auto"/>
        <w:right w:val="none" w:sz="0" w:space="0" w:color="auto"/>
      </w:divBdr>
    </w:div>
    <w:div w:id="1793132769">
      <w:bodyDiv w:val="1"/>
      <w:marLeft w:val="0"/>
      <w:marRight w:val="0"/>
      <w:marTop w:val="0"/>
      <w:marBottom w:val="0"/>
      <w:divBdr>
        <w:top w:val="none" w:sz="0" w:space="0" w:color="auto"/>
        <w:left w:val="none" w:sz="0" w:space="0" w:color="auto"/>
        <w:bottom w:val="none" w:sz="0" w:space="0" w:color="auto"/>
        <w:right w:val="none" w:sz="0" w:space="0" w:color="auto"/>
      </w:divBdr>
    </w:div>
    <w:div w:id="2049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6350">
          <a:solidFill>
            <a:schemeClr val="tx1"/>
          </a:solidFill>
          <a:headEnd type="none"/>
          <a:tailEnd type="triangle"/>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65FB-02C0-4AB9-8502-816F94A5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8</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和田　和晃</cp:lastModifiedBy>
  <cp:revision>58</cp:revision>
  <cp:lastPrinted>2025-08-15T01:57:00Z</cp:lastPrinted>
  <dcterms:created xsi:type="dcterms:W3CDTF">2022-08-30T00:31:00Z</dcterms:created>
  <dcterms:modified xsi:type="dcterms:W3CDTF">2025-10-14T10:50:00Z</dcterms:modified>
</cp:coreProperties>
</file>