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08E56" w14:textId="1CDD7850" w:rsidR="00821581" w:rsidRDefault="00821581" w:rsidP="00FB1621">
      <w:pPr>
        <w:widowControl/>
        <w:jc w:val="lef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58240" behindDoc="0" locked="0" layoutInCell="1" allowOverlap="1" wp14:anchorId="58294B40" wp14:editId="775D4863">
                <wp:simplePos x="0" y="0"/>
                <wp:positionH relativeFrom="column">
                  <wp:posOffset>5715</wp:posOffset>
                </wp:positionH>
                <wp:positionV relativeFrom="paragraph">
                  <wp:posOffset>635</wp:posOffset>
                </wp:positionV>
                <wp:extent cx="6578600" cy="432000"/>
                <wp:effectExtent l="19050" t="19050" r="12700"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432000"/>
                        </a:xfrm>
                        <a:prstGeom prst="rect">
                          <a:avLst/>
                        </a:prstGeom>
                        <a:solidFill>
                          <a:srgbClr val="FFFFFF"/>
                        </a:solidFill>
                        <a:ln w="28575">
                          <a:solidFill>
                            <a:srgbClr val="000000"/>
                          </a:solidFill>
                          <a:miter lim="800000"/>
                          <a:headEnd/>
                          <a:tailEnd/>
                        </a:ln>
                      </wps:spPr>
                      <wps:txbx>
                        <w:txbxContent>
                          <w:p w14:paraId="430C4B9E" w14:textId="758C283F" w:rsidR="003601F1" w:rsidRPr="00755C2E" w:rsidRDefault="003601F1" w:rsidP="00755C2E">
                            <w:pPr>
                              <w:ind w:leftChars="-58" w:left="-17" w:rightChars="-62" w:right="-119" w:hangingChars="36" w:hanging="95"/>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A47A53">
                              <w:rPr>
                                <w:rFonts w:ascii="ＭＳ ゴシック" w:eastAsia="ＭＳ ゴシック" w:hAnsi="ＭＳ ゴシック" w:hint="eastAsia"/>
                                <w:b/>
                                <w:sz w:val="28"/>
                                <w:szCs w:val="28"/>
                              </w:rPr>
                              <w:t>２</w:t>
                            </w:r>
                            <w:r w:rsidR="00E8502C">
                              <w:rPr>
                                <w:rFonts w:ascii="ＭＳ ゴシック" w:eastAsia="ＭＳ ゴシック" w:hAnsi="ＭＳ ゴシック" w:hint="eastAsia"/>
                                <w:b/>
                                <w:sz w:val="28"/>
                                <w:szCs w:val="28"/>
                              </w:rPr>
                              <w:t>年度決算に基づく健全化判断比率等について（確定</w:t>
                            </w:r>
                            <w:r w:rsidRPr="00755C2E">
                              <w:rPr>
                                <w:rFonts w:ascii="ＭＳ ゴシック" w:eastAsia="ＭＳ ゴシック" w:hAnsi="ＭＳ ゴシック" w:hint="eastAsia"/>
                                <w:b/>
                                <w:sz w:val="28"/>
                                <w:szCs w:val="28"/>
                              </w:rPr>
                              <w:t>値</w:t>
                            </w:r>
                            <w:r w:rsidRPr="00755C2E">
                              <w:rPr>
                                <w:rFonts w:ascii="ＭＳ ゴシック" w:eastAsia="ＭＳ ゴシック" w:hAnsi="ＭＳ ゴシック"/>
                                <w:b/>
                                <w:sz w:val="28"/>
                                <w:szCs w:val="2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294B40" id="正方形/長方形 1" o:spid="_x0000_s1026" style="position:absolute;margin-left:.45pt;margin-top:.05pt;width:518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" strokeweight="2.25pt">
                <v:textbox inset="5.85pt,.7pt,5.85pt,.7pt">
                  <w:txbxContent>
                    <w:p w14:paraId="430C4B9E" w14:textId="758C283F" w:rsidR="003601F1" w:rsidRPr="00755C2E" w:rsidRDefault="003601F1" w:rsidP="00755C2E">
                      <w:pPr>
                        <w:ind w:leftChars="-58" w:left="-17" w:rightChars="-62" w:right="-119" w:hangingChars="36" w:hanging="95"/>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A47A53">
                        <w:rPr>
                          <w:rFonts w:ascii="ＭＳ ゴシック" w:eastAsia="ＭＳ ゴシック" w:hAnsi="ＭＳ ゴシック" w:hint="eastAsia"/>
                          <w:b/>
                          <w:sz w:val="28"/>
                          <w:szCs w:val="28"/>
                        </w:rPr>
                        <w:t>２</w:t>
                      </w:r>
                      <w:r w:rsidR="00E8502C">
                        <w:rPr>
                          <w:rFonts w:ascii="ＭＳ ゴシック" w:eastAsia="ＭＳ ゴシック" w:hAnsi="ＭＳ ゴシック" w:hint="eastAsia"/>
                          <w:b/>
                          <w:sz w:val="28"/>
                          <w:szCs w:val="28"/>
                        </w:rPr>
                        <w:t>年度決算に基づく健全化判断比率等について（確定</w:t>
                      </w:r>
                      <w:r w:rsidRPr="00755C2E">
                        <w:rPr>
                          <w:rFonts w:ascii="ＭＳ ゴシック" w:eastAsia="ＭＳ ゴシック" w:hAnsi="ＭＳ ゴシック" w:hint="eastAsia"/>
                          <w:b/>
                          <w:sz w:val="28"/>
                          <w:szCs w:val="28"/>
                        </w:rPr>
                        <w:t>値</w:t>
                      </w:r>
                      <w:r w:rsidRPr="00755C2E">
                        <w:rPr>
                          <w:rFonts w:ascii="ＭＳ ゴシック" w:eastAsia="ＭＳ ゴシック" w:hAnsi="ＭＳ ゴシック"/>
                          <w:b/>
                          <w:sz w:val="28"/>
                          <w:szCs w:val="28"/>
                        </w:rPr>
                        <w:t>）</w:t>
                      </w:r>
                    </w:p>
                  </w:txbxContent>
                </v:textbox>
              </v:rect>
            </w:pict>
          </mc:Fallback>
        </mc:AlternateContent>
      </w:r>
    </w:p>
    <w:p w14:paraId="4D515999" w14:textId="77777777" w:rsidR="00821581" w:rsidRDefault="00821581" w:rsidP="00821581">
      <w:pPr>
        <w:spacing w:line="0" w:lineRule="atLeast"/>
        <w:rPr>
          <w:rFonts w:asciiTheme="majorEastAsia" w:eastAsiaTheme="majorEastAsia" w:hAnsiTheme="majorEastAsia"/>
          <w:szCs w:val="21"/>
        </w:rPr>
      </w:pPr>
    </w:p>
    <w:p w14:paraId="44E7330D" w14:textId="77777777" w:rsidR="00821581" w:rsidRDefault="00821581" w:rsidP="00821581">
      <w:pPr>
        <w:spacing w:line="0" w:lineRule="atLeast"/>
        <w:rPr>
          <w:rFonts w:asciiTheme="majorEastAsia" w:eastAsiaTheme="majorEastAsia" w:hAnsiTheme="majorEastAsia"/>
          <w:szCs w:val="21"/>
        </w:rPr>
      </w:pPr>
    </w:p>
    <w:p w14:paraId="749E45D9" w14:textId="3ACEEDC6" w:rsidR="00755C2E" w:rsidRPr="00DB0651" w:rsidRDefault="00755C2E" w:rsidP="00821581">
      <w:pPr>
        <w:spacing w:line="0" w:lineRule="atLeast"/>
        <w:jc w:val="center"/>
        <w:rPr>
          <w:rFonts w:asciiTheme="majorEastAsia" w:eastAsiaTheme="majorEastAsia" w:hAnsiTheme="majorEastAsia"/>
          <w:sz w:val="24"/>
          <w:szCs w:val="24"/>
        </w:rPr>
      </w:pPr>
      <w:bookmarkStart w:id="0" w:name="_GoBack"/>
      <w:bookmarkEnd w:id="0"/>
    </w:p>
    <w:tbl>
      <w:tblPr>
        <w:tblStyle w:val="a3"/>
        <w:tblW w:w="0" w:type="auto"/>
        <w:tblInd w:w="250" w:type="dxa"/>
        <w:shd w:val="clear" w:color="auto" w:fill="FFFF00"/>
        <w:tblLook w:val="04A0" w:firstRow="1" w:lastRow="0" w:firstColumn="1" w:lastColumn="0" w:noHBand="0" w:noVBand="1"/>
      </w:tblPr>
      <w:tblGrid>
        <w:gridCol w:w="10064"/>
      </w:tblGrid>
      <w:tr w:rsidR="00821581" w:rsidRPr="004C0078" w14:paraId="6B15FCB0" w14:textId="77777777" w:rsidTr="00850DFB">
        <w:trPr>
          <w:trHeight w:val="3077"/>
        </w:trPr>
        <w:tc>
          <w:tcPr>
            <w:tcW w:w="10064" w:type="dxa"/>
            <w:tcBorders>
              <w:top w:val="single" w:sz="18" w:space="0" w:color="auto"/>
              <w:left w:val="single" w:sz="18" w:space="0" w:color="auto"/>
              <w:bottom w:val="single" w:sz="18" w:space="0" w:color="auto"/>
              <w:right w:val="single" w:sz="18" w:space="0" w:color="auto"/>
            </w:tcBorders>
            <w:shd w:val="clear" w:color="auto" w:fill="FFFF00"/>
            <w:vAlign w:val="center"/>
          </w:tcPr>
          <w:p w14:paraId="76EA84A6" w14:textId="17A22A3E" w:rsidR="00821581" w:rsidRDefault="00DE157E" w:rsidP="00F06083">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令和</w:t>
            </w:r>
            <w:r w:rsidR="00A47A53">
              <w:rPr>
                <w:rFonts w:asciiTheme="majorEastAsia" w:eastAsiaTheme="majorEastAsia" w:hAnsiTheme="majorEastAsia" w:hint="eastAsia"/>
                <w:sz w:val="22"/>
              </w:rPr>
              <w:t>２</w:t>
            </w:r>
            <w:r w:rsidR="00821581" w:rsidRPr="004C0078">
              <w:rPr>
                <w:rFonts w:asciiTheme="majorEastAsia" w:eastAsiaTheme="majorEastAsia" w:hAnsiTheme="majorEastAsia" w:hint="eastAsia"/>
                <w:sz w:val="22"/>
              </w:rPr>
              <w:t>年度決算に基づく「健全化判断比率」（実質赤字比率、連結実質赤字比率、実質公債費比</w:t>
            </w:r>
            <w:r w:rsidR="00821581" w:rsidRPr="00132EFA">
              <w:rPr>
                <w:rFonts w:asciiTheme="majorEastAsia" w:eastAsiaTheme="majorEastAsia" w:hAnsiTheme="majorEastAsia" w:hint="eastAsia"/>
                <w:sz w:val="22"/>
              </w:rPr>
              <w:t>率及び将来負担比率）は、いずれも「早期健全化基準」に該当しない状況。</w:t>
            </w:r>
          </w:p>
          <w:p w14:paraId="1DEFC706" w14:textId="77777777" w:rsidR="00F06083" w:rsidRPr="00F06083" w:rsidRDefault="00F06083" w:rsidP="00F06083">
            <w:pPr>
              <w:tabs>
                <w:tab w:val="left" w:pos="709"/>
              </w:tabs>
              <w:spacing w:line="0" w:lineRule="atLeast"/>
              <w:ind w:rightChars="136" w:right="262"/>
              <w:rPr>
                <w:rFonts w:asciiTheme="majorEastAsia" w:eastAsiaTheme="majorEastAsia" w:hAnsiTheme="majorEastAsia"/>
                <w:sz w:val="22"/>
              </w:rPr>
            </w:pPr>
          </w:p>
          <w:p w14:paraId="12B2E841" w14:textId="78C7DE67" w:rsidR="00821581" w:rsidRPr="004C0078" w:rsidRDefault="00821581" w:rsidP="00755C2E">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sidRPr="004C0078">
              <w:rPr>
                <w:rFonts w:asciiTheme="majorEastAsia" w:eastAsiaTheme="majorEastAsia" w:hAnsiTheme="majorEastAsia" w:hint="eastAsia"/>
                <w:sz w:val="22"/>
              </w:rPr>
              <w:t>また、各公営企業における「資金不足比率」についても、資金不足が生じた公営企業はないため、いずれの会計においても「経営健全化基準」に該当しない状況。</w:t>
            </w:r>
          </w:p>
          <w:p w14:paraId="7484CC7E" w14:textId="77777777" w:rsidR="00821581" w:rsidRPr="004C0078" w:rsidRDefault="00821581" w:rsidP="00821581">
            <w:pPr>
              <w:spacing w:line="0" w:lineRule="atLeast"/>
              <w:rPr>
                <w:rFonts w:asciiTheme="majorEastAsia" w:eastAsiaTheme="majorEastAsia" w:hAnsiTheme="majorEastAsia"/>
                <w:sz w:val="22"/>
              </w:rPr>
            </w:pPr>
          </w:p>
          <w:p w14:paraId="25A5F789" w14:textId="3142B69E" w:rsidR="00821581" w:rsidRPr="004C0078" w:rsidRDefault="00E8502C" w:rsidP="00B3149A">
            <w:pPr>
              <w:pStyle w:val="a4"/>
              <w:numPr>
                <w:ilvl w:val="0"/>
                <w:numId w:val="1"/>
              </w:numPr>
              <w:tabs>
                <w:tab w:val="left" w:pos="709"/>
              </w:tabs>
              <w:spacing w:line="0" w:lineRule="atLeast"/>
              <w:ind w:leftChars="0" w:left="476" w:rightChars="136" w:right="262" w:hanging="192"/>
              <w:rPr>
                <w:rFonts w:asciiTheme="majorEastAsia" w:eastAsiaTheme="majorEastAsia" w:hAnsiTheme="majorEastAsia"/>
                <w:sz w:val="22"/>
              </w:rPr>
            </w:pPr>
            <w:r>
              <w:rPr>
                <w:rFonts w:asciiTheme="majorEastAsia" w:eastAsiaTheme="majorEastAsia" w:hAnsiTheme="majorEastAsia" w:hint="eastAsia"/>
                <w:sz w:val="22"/>
              </w:rPr>
              <w:t>なお、各比率については、令和</w:t>
            </w:r>
            <w:r w:rsidR="005F775C">
              <w:rPr>
                <w:rFonts w:asciiTheme="majorEastAsia" w:eastAsiaTheme="majorEastAsia" w:hAnsiTheme="majorEastAsia" w:hint="eastAsia"/>
                <w:sz w:val="22"/>
              </w:rPr>
              <w:t>３</w:t>
            </w:r>
            <w:r w:rsidRPr="0010443C">
              <w:rPr>
                <w:rFonts w:asciiTheme="majorEastAsia" w:eastAsiaTheme="majorEastAsia" w:hAnsiTheme="majorEastAsia" w:hint="eastAsia"/>
                <w:sz w:val="22"/>
              </w:rPr>
              <w:t>年</w:t>
            </w:r>
            <w:r w:rsidR="005F775C">
              <w:rPr>
                <w:rFonts w:asciiTheme="majorEastAsia" w:eastAsiaTheme="majorEastAsia" w:hAnsiTheme="majorEastAsia" w:hint="eastAsia"/>
                <w:sz w:val="22"/>
              </w:rPr>
              <w:t>９</w:t>
            </w:r>
            <w:r w:rsidRPr="0010443C">
              <w:rPr>
                <w:rFonts w:asciiTheme="majorEastAsia" w:eastAsiaTheme="majorEastAsia" w:hAnsiTheme="majorEastAsia" w:hint="eastAsia"/>
                <w:sz w:val="22"/>
              </w:rPr>
              <w:t>月</w:t>
            </w:r>
            <w:r w:rsidR="005F775C">
              <w:rPr>
                <w:rFonts w:asciiTheme="majorEastAsia" w:eastAsiaTheme="majorEastAsia" w:hAnsiTheme="majorEastAsia" w:hint="eastAsia"/>
                <w:sz w:val="22"/>
              </w:rPr>
              <w:t>２１</w:t>
            </w:r>
            <w:r>
              <w:rPr>
                <w:rFonts w:asciiTheme="majorEastAsia" w:eastAsiaTheme="majorEastAsia" w:hAnsiTheme="majorEastAsia" w:hint="eastAsia"/>
                <w:sz w:val="22"/>
              </w:rPr>
              <w:t>日に公表し</w:t>
            </w:r>
            <w:r w:rsidRPr="0010443C">
              <w:rPr>
                <w:rFonts w:asciiTheme="majorEastAsia" w:eastAsiaTheme="majorEastAsia" w:hAnsiTheme="majorEastAsia" w:hint="eastAsia"/>
                <w:sz w:val="22"/>
              </w:rPr>
              <w:t>た「暫定値」から変更</w:t>
            </w:r>
            <w:r>
              <w:rPr>
                <w:rFonts w:asciiTheme="majorEastAsia" w:eastAsiaTheme="majorEastAsia" w:hAnsiTheme="majorEastAsia" w:hint="eastAsia"/>
                <w:sz w:val="22"/>
              </w:rPr>
              <w:t>なし</w:t>
            </w:r>
            <w:r w:rsidRPr="00AE49C4">
              <w:rPr>
                <w:rFonts w:asciiTheme="majorEastAsia" w:eastAsiaTheme="majorEastAsia" w:hAnsiTheme="majorEastAsia" w:hint="eastAsia"/>
                <w:sz w:val="22"/>
              </w:rPr>
              <w:t>。</w:t>
            </w:r>
          </w:p>
        </w:tc>
      </w:tr>
    </w:tbl>
    <w:p w14:paraId="458BD570" w14:textId="5F2E042B" w:rsidR="00821581" w:rsidRPr="00850DFB" w:rsidRDefault="00821581" w:rsidP="00821581">
      <w:pPr>
        <w:spacing w:line="0" w:lineRule="atLeast"/>
        <w:rPr>
          <w:rFonts w:asciiTheme="majorEastAsia" w:eastAsiaTheme="majorEastAsia" w:hAnsiTheme="majorEastAsia"/>
          <w:sz w:val="24"/>
          <w:szCs w:val="24"/>
        </w:rPr>
      </w:pPr>
    </w:p>
    <w:p w14:paraId="2087F9F0" w14:textId="580C36E0" w:rsidR="00F06083" w:rsidRPr="00A841C1" w:rsidRDefault="00A841C1" w:rsidP="0030404D">
      <w:pPr>
        <w:ind w:firstLineChars="100" w:firstLine="387"/>
        <w:rPr>
          <w:rFonts w:asciiTheme="majorEastAsia" w:eastAsiaTheme="majorEastAsia" w:hAnsiTheme="majorEastAsia"/>
          <w:b/>
          <w:color w:val="000000" w:themeColor="text1"/>
          <w:sz w:val="24"/>
          <w:szCs w:val="24"/>
          <w:bdr w:val="single" w:sz="4" w:space="0" w:color="auto"/>
        </w:rPr>
      </w:pPr>
      <w:r w:rsidRPr="00CD5DA4">
        <w:rPr>
          <w:rFonts w:asciiTheme="majorEastAsia" w:eastAsiaTheme="majorEastAsia" w:hAnsiTheme="majorEastAsia" w:hint="eastAsia"/>
          <w:b/>
          <w:color w:val="000000" w:themeColor="text1"/>
          <w:spacing w:val="82"/>
          <w:kern w:val="0"/>
          <w:sz w:val="24"/>
          <w:szCs w:val="24"/>
          <w:bdr w:val="single" w:sz="4" w:space="0" w:color="auto"/>
          <w:fitText w:val="2676" w:id="2016712448"/>
        </w:rPr>
        <w:t>健全化判断比</w:t>
      </w:r>
      <w:r w:rsidRPr="00CD5DA4">
        <w:rPr>
          <w:rFonts w:asciiTheme="majorEastAsia" w:eastAsiaTheme="majorEastAsia" w:hAnsiTheme="majorEastAsia" w:hint="eastAsia"/>
          <w:b/>
          <w:color w:val="000000" w:themeColor="text1"/>
          <w:spacing w:val="3"/>
          <w:kern w:val="0"/>
          <w:sz w:val="24"/>
          <w:szCs w:val="24"/>
          <w:bdr w:val="single" w:sz="4" w:space="0" w:color="auto"/>
          <w:fitText w:val="2676" w:id="2016712448"/>
        </w:rPr>
        <w:t>率</w:t>
      </w:r>
    </w:p>
    <w:p w14:paraId="1B8C3445" w14:textId="54B7ED8C" w:rsidR="00DE157E" w:rsidRDefault="005D121C" w:rsidP="00BE17E7">
      <w:pPr>
        <w:spacing w:afterLines="50" w:after="145" w:line="0" w:lineRule="atLeast"/>
        <w:ind w:firstLineChars="440" w:firstLine="847"/>
        <w:rPr>
          <w:rFonts w:asciiTheme="majorEastAsia" w:eastAsiaTheme="majorEastAsia" w:hAnsiTheme="majorEastAsia"/>
          <w:noProof/>
          <w:szCs w:val="21"/>
        </w:rPr>
      </w:pPr>
      <w:r>
        <w:rPr>
          <w:noProof/>
        </w:rPr>
        <w:drawing>
          <wp:anchor distT="0" distB="0" distL="114300" distR="114300" simplePos="0" relativeHeight="251927552" behindDoc="0" locked="0" layoutInCell="1" allowOverlap="1" wp14:anchorId="6092C899" wp14:editId="7882604C">
            <wp:simplePos x="0" y="0"/>
            <wp:positionH relativeFrom="column">
              <wp:posOffset>373380</wp:posOffset>
            </wp:positionH>
            <wp:positionV relativeFrom="paragraph">
              <wp:posOffset>23866</wp:posOffset>
            </wp:positionV>
            <wp:extent cx="5651500" cy="2028190"/>
            <wp:effectExtent l="0" t="0" r="0" b="0"/>
            <wp:wrapNone/>
            <wp:docPr id="62" name="図 2">
              <a:extLst xmlns:a="http://schemas.openxmlformats.org/drawingml/2006/main">
                <a:ext uri="{FF2B5EF4-FFF2-40B4-BE49-F238E27FC236}">
                  <a16:creationId xmlns:a16="http://schemas.microsoft.com/office/drawing/2014/main" id="{D90E1C49-54D8-4FE1-A1D3-A3B8FB89C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D90E1C49-54D8-4FE1-A1D3-A3B8FB89CF54}"/>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1500" cy="2028190"/>
                    </a:xfrm>
                    <a:prstGeom prst="rect">
                      <a:avLst/>
                    </a:prstGeom>
                    <a:noFill/>
                  </pic:spPr>
                </pic:pic>
              </a:graphicData>
            </a:graphic>
            <wp14:sizeRelH relativeFrom="margin">
              <wp14:pctWidth>0</wp14:pctWidth>
            </wp14:sizeRelH>
            <wp14:sizeRelV relativeFrom="margin">
              <wp14:pctHeight>0</wp14:pctHeight>
            </wp14:sizeRelV>
          </wp:anchor>
        </w:drawing>
      </w:r>
    </w:p>
    <w:p w14:paraId="042A41CC" w14:textId="3EBDEA4F"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7C88C6B8" w14:textId="246FC3C0"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7A2B898E" w14:textId="7D5393E3"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6703EA08" w14:textId="50BE6F78"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10646E03" w14:textId="604C55A8"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7B602D65" w14:textId="15907F53"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12F0C039" w14:textId="6E4FA19E" w:rsidR="00EC68D0" w:rsidRDefault="00EC68D0" w:rsidP="00BE17E7">
      <w:pPr>
        <w:spacing w:afterLines="50" w:after="145" w:line="0" w:lineRule="atLeast"/>
        <w:ind w:firstLineChars="440" w:firstLine="847"/>
        <w:rPr>
          <w:rFonts w:asciiTheme="majorEastAsia" w:eastAsiaTheme="majorEastAsia" w:hAnsiTheme="majorEastAsia"/>
          <w:noProof/>
          <w:szCs w:val="21"/>
        </w:rPr>
      </w:pPr>
    </w:p>
    <w:p w14:paraId="6CBE0ADD" w14:textId="07C59102" w:rsidR="00BE17E7" w:rsidRPr="004C0078" w:rsidRDefault="00BE17E7" w:rsidP="00BE17E7">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早期健全化基準：自主的な改善努力による財政健全化が必要な水準</w:t>
      </w:r>
    </w:p>
    <w:p w14:paraId="51B3AB48" w14:textId="77777777"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財政健全化計画の策定・外部監査の義務付け、総務大臣による必要な勧告等</w:t>
      </w:r>
    </w:p>
    <w:p w14:paraId="74BED1AE" w14:textId="77777777" w:rsidR="006D1295" w:rsidRDefault="006D1295" w:rsidP="006D1295">
      <w:pPr>
        <w:pStyle w:val="a4"/>
        <w:numPr>
          <w:ilvl w:val="0"/>
          <w:numId w:val="2"/>
        </w:numPr>
        <w:spacing w:line="0" w:lineRule="atLeast"/>
        <w:ind w:leftChars="0" w:left="1064" w:hanging="355"/>
        <w:rPr>
          <w:rFonts w:asciiTheme="majorEastAsia" w:eastAsiaTheme="majorEastAsia" w:hAnsiTheme="majorEastAsia"/>
          <w:sz w:val="18"/>
          <w:szCs w:val="18"/>
        </w:rPr>
      </w:pPr>
      <w:r w:rsidRPr="004C0078">
        <w:rPr>
          <w:rFonts w:asciiTheme="majorEastAsia" w:eastAsiaTheme="majorEastAsia" w:hAnsiTheme="majorEastAsia" w:hint="eastAsia"/>
          <w:sz w:val="18"/>
          <w:szCs w:val="18"/>
        </w:rPr>
        <w:t>財政再生基準　：国の関与による確実な再生が必要な水準</w:t>
      </w:r>
    </w:p>
    <w:p w14:paraId="577EE8F6" w14:textId="2E1305DB" w:rsidR="006D1295" w:rsidRPr="0026276A" w:rsidRDefault="006D1295" w:rsidP="0026276A">
      <w:pPr>
        <w:spacing w:line="0" w:lineRule="atLeast"/>
        <w:ind w:firstLineChars="782" w:firstLine="1271"/>
        <w:rPr>
          <w:rFonts w:asciiTheme="minorEastAsia" w:hAnsiTheme="minorEastAsia"/>
          <w:sz w:val="18"/>
          <w:szCs w:val="18"/>
        </w:rPr>
      </w:pPr>
      <w:r w:rsidRPr="0026276A">
        <w:rPr>
          <w:rFonts w:asciiTheme="minorEastAsia" w:hAnsiTheme="minorEastAsia" w:hint="eastAsia"/>
          <w:sz w:val="18"/>
          <w:szCs w:val="18"/>
        </w:rPr>
        <w:t>→　財政再生計画の策定・外部監査の義務付け、起債の制限、総務大臣による予算変更の勧告等</w:t>
      </w:r>
    </w:p>
    <w:p w14:paraId="3ABBFCCF" w14:textId="1B7D5AF6" w:rsidR="00DB0651" w:rsidRDefault="00DB0651" w:rsidP="00A841C1">
      <w:pPr>
        <w:spacing w:line="0" w:lineRule="atLeast"/>
        <w:rPr>
          <w:rFonts w:asciiTheme="majorEastAsia" w:eastAsiaTheme="majorEastAsia" w:hAnsiTheme="majorEastAsia"/>
          <w:szCs w:val="21"/>
        </w:rPr>
      </w:pPr>
    </w:p>
    <w:p w14:paraId="58DE6A10" w14:textId="77777777" w:rsidR="006D1295" w:rsidRDefault="006D1295" w:rsidP="006D1295">
      <w:pPr>
        <w:spacing w:line="0" w:lineRule="atLeast"/>
        <w:rPr>
          <w:rFonts w:asciiTheme="majorEastAsia" w:eastAsiaTheme="majorEastAsia" w:hAnsiTheme="majorEastAsia"/>
          <w:szCs w:val="21"/>
        </w:rPr>
      </w:pPr>
    </w:p>
    <w:p w14:paraId="6797D1FC" w14:textId="77777777" w:rsidR="00A841C1" w:rsidRPr="00A841C1" w:rsidRDefault="00A841C1" w:rsidP="0030404D">
      <w:pPr>
        <w:ind w:firstLineChars="178" w:firstLine="405"/>
        <w:rPr>
          <w:rFonts w:asciiTheme="majorEastAsia" w:eastAsiaTheme="majorEastAsia" w:hAnsiTheme="majorEastAsia"/>
          <w:b/>
          <w:color w:val="000000" w:themeColor="text1"/>
          <w:sz w:val="24"/>
          <w:szCs w:val="24"/>
          <w:bdr w:val="single" w:sz="4" w:space="0" w:color="auto"/>
        </w:rPr>
      </w:pPr>
      <w:r w:rsidRPr="0030404D">
        <w:rPr>
          <w:rFonts w:asciiTheme="majorEastAsia" w:eastAsiaTheme="majorEastAsia" w:hAnsiTheme="majorEastAsia" w:hint="eastAsia"/>
          <w:b/>
          <w:color w:val="000000" w:themeColor="text1"/>
          <w:spacing w:val="2"/>
          <w:kern w:val="0"/>
          <w:sz w:val="24"/>
          <w:szCs w:val="24"/>
          <w:bdr w:val="single" w:sz="4" w:space="0" w:color="auto"/>
          <w:fitText w:val="2676" w:id="2016712451"/>
        </w:rPr>
        <w:t>公営企業の資金不足比</w:t>
      </w:r>
      <w:r w:rsidRPr="0030404D">
        <w:rPr>
          <w:rFonts w:asciiTheme="majorEastAsia" w:eastAsiaTheme="majorEastAsia" w:hAnsiTheme="majorEastAsia" w:hint="eastAsia"/>
          <w:b/>
          <w:color w:val="000000" w:themeColor="text1"/>
          <w:spacing w:val="-7"/>
          <w:kern w:val="0"/>
          <w:sz w:val="24"/>
          <w:szCs w:val="24"/>
          <w:bdr w:val="single" w:sz="4" w:space="0" w:color="auto"/>
          <w:fitText w:val="2676" w:id="2016712451"/>
        </w:rPr>
        <w:t>率</w:t>
      </w:r>
    </w:p>
    <w:p w14:paraId="465F9926" w14:textId="77777777" w:rsidR="00DE157E" w:rsidRDefault="001032CB" w:rsidP="00BE17E7">
      <w:pPr>
        <w:spacing w:afterLines="50" w:after="145" w:line="0" w:lineRule="atLeast"/>
        <w:ind w:firstLineChars="440" w:firstLine="847"/>
        <w:rPr>
          <w:rFonts w:asciiTheme="majorEastAsia" w:eastAsiaTheme="majorEastAsia" w:hAnsiTheme="majorEastAsia"/>
          <w:szCs w:val="21"/>
        </w:rPr>
      </w:pPr>
      <w:r w:rsidRPr="001032CB">
        <w:rPr>
          <w:rFonts w:asciiTheme="majorEastAsia" w:eastAsiaTheme="majorEastAsia" w:hAnsiTheme="majorEastAsia"/>
          <w:noProof/>
          <w:szCs w:val="21"/>
        </w:rPr>
        <w:drawing>
          <wp:inline distT="0" distB="0" distL="0" distR="0" wp14:anchorId="39CE14D8" wp14:editId="320284A0">
            <wp:extent cx="5398920" cy="2343606"/>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920" cy="2343606"/>
                    </a:xfrm>
                    <a:prstGeom prst="rect">
                      <a:avLst/>
                    </a:prstGeom>
                    <a:noFill/>
                    <a:ln>
                      <a:noFill/>
                    </a:ln>
                  </pic:spPr>
                </pic:pic>
              </a:graphicData>
            </a:graphic>
          </wp:inline>
        </w:drawing>
      </w:r>
    </w:p>
    <w:p w14:paraId="5C831028" w14:textId="77777777" w:rsidR="00DD4F95" w:rsidRPr="004C0078" w:rsidRDefault="00174BED" w:rsidP="00DD4F95">
      <w:pPr>
        <w:pStyle w:val="a4"/>
        <w:numPr>
          <w:ilvl w:val="0"/>
          <w:numId w:val="2"/>
        </w:numPr>
        <w:spacing w:line="0" w:lineRule="atLeast"/>
        <w:ind w:leftChars="0" w:left="1064" w:hanging="355"/>
        <w:rPr>
          <w:rFonts w:asciiTheme="majorEastAsia" w:eastAsiaTheme="majorEastAsia" w:hAnsiTheme="majorEastAsia"/>
          <w:sz w:val="18"/>
          <w:szCs w:val="18"/>
        </w:rPr>
      </w:pPr>
      <w:r w:rsidRPr="00610E4A">
        <w:rPr>
          <w:rFonts w:asciiTheme="minorEastAsia" w:hAnsiTheme="minorEastAsia"/>
          <w:noProof/>
          <w:sz w:val="20"/>
          <w:szCs w:val="20"/>
        </w:rPr>
        <mc:AlternateContent>
          <mc:Choice Requires="wps">
            <w:drawing>
              <wp:anchor distT="0" distB="0" distL="114300" distR="114300" simplePos="0" relativeHeight="251826176" behindDoc="0" locked="0" layoutInCell="1" allowOverlap="1" wp14:anchorId="25A6C605" wp14:editId="0A0763C5">
                <wp:simplePos x="0" y="0"/>
                <wp:positionH relativeFrom="column">
                  <wp:posOffset>2540</wp:posOffset>
                </wp:positionH>
                <wp:positionV relativeFrom="paragraph">
                  <wp:posOffset>563880</wp:posOffset>
                </wp:positionV>
                <wp:extent cx="6487795" cy="285115"/>
                <wp:effectExtent l="0" t="0" r="0" b="63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285115"/>
                        </a:xfrm>
                        <a:prstGeom prst="rect">
                          <a:avLst/>
                        </a:prstGeom>
                        <a:noFill/>
                        <a:ln w="9525">
                          <a:noFill/>
                          <a:miter lim="800000"/>
                          <a:headEnd/>
                          <a:tailEnd/>
                        </a:ln>
                      </wps:spPr>
                      <wps:txbx>
                        <w:txbxContent>
                          <w:p w14:paraId="0D6B665E" w14:textId="77777777" w:rsidR="003601F1" w:rsidRDefault="003601F1" w:rsidP="00942B7F">
                            <w:pPr>
                              <w:jc w:val="center"/>
                            </w:pPr>
                            <w:r>
                              <w:rPr>
                                <w:rFonts w:hint="eastAsia"/>
                              </w:rPr>
                              <w:t>－</w:t>
                            </w:r>
                            <w:r>
                              <w:rPr>
                                <w:rFonts w:hint="eastAsia"/>
                              </w:rPr>
                              <w:t xml:space="preserve"> </w:t>
                            </w:r>
                            <w:r>
                              <w:t>1</w:t>
                            </w:r>
                            <w:r>
                              <w:rPr>
                                <w:rFonts w:hint="eastAsia"/>
                              </w:rPr>
                              <w:t xml:space="preserve">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A6C605" id="_x0000_s1031" type="#_x0000_t202" style="position:absolute;left:0;text-align:left;margin-left:.2pt;margin-top:44.4pt;width:510.85pt;height:22.45pt;z-index:251826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" filled="f" stroked="f">
                <v:textbox style="mso-fit-shape-to-text:t">
                  <w:txbxContent>
                    <w:p w14:paraId="0D6B665E" w14:textId="77777777" w:rsidR="003601F1" w:rsidRDefault="003601F1" w:rsidP="00942B7F">
                      <w:pPr>
                        <w:jc w:val="center"/>
                      </w:pPr>
                      <w:r>
                        <w:rPr>
                          <w:rFonts w:hint="eastAsia"/>
                        </w:rPr>
                        <w:t>－</w:t>
                      </w:r>
                      <w:r>
                        <w:rPr>
                          <w:rFonts w:hint="eastAsia"/>
                        </w:rPr>
                        <w:t xml:space="preserve"> </w:t>
                      </w:r>
                      <w:r>
                        <w:t>1</w:t>
                      </w:r>
                      <w:r>
                        <w:rPr>
                          <w:rFonts w:hint="eastAsia"/>
                        </w:rPr>
                        <w:t xml:space="preserve"> </w:t>
                      </w:r>
                      <w:r>
                        <w:rPr>
                          <w:rFonts w:hint="eastAsia"/>
                        </w:rPr>
                        <w:t>－</w:t>
                      </w:r>
                    </w:p>
                  </w:txbxContent>
                </v:textbox>
              </v:shape>
            </w:pict>
          </mc:Fallback>
        </mc:AlternateContent>
      </w:r>
      <w:r w:rsidR="00DD4F95" w:rsidRPr="004C0078">
        <w:rPr>
          <w:rFonts w:asciiTheme="majorEastAsia" w:eastAsiaTheme="majorEastAsia" w:hAnsiTheme="majorEastAsia" w:hint="eastAsia"/>
          <w:sz w:val="18"/>
          <w:szCs w:val="18"/>
        </w:rPr>
        <w:t>経営健全化基準：自主的な改善努力による経営健全化が必要な水準</w:t>
      </w:r>
    </w:p>
    <w:p w14:paraId="0A1C8CFB" w14:textId="77777777" w:rsidR="00CD5DA4" w:rsidRDefault="00DD4F95" w:rsidP="00CD5DA4">
      <w:pPr>
        <w:spacing w:line="0" w:lineRule="atLeast"/>
        <w:ind w:firstLineChars="782" w:firstLine="1271"/>
        <w:rPr>
          <w:rFonts w:asciiTheme="minorEastAsia" w:hAnsiTheme="minorEastAsia"/>
          <w:sz w:val="24"/>
          <w:szCs w:val="24"/>
        </w:rPr>
      </w:pPr>
      <w:r w:rsidRPr="0026276A">
        <w:rPr>
          <w:rFonts w:asciiTheme="minorEastAsia" w:hAnsiTheme="minorEastAsia" w:hint="eastAsia"/>
          <w:sz w:val="18"/>
          <w:szCs w:val="18"/>
        </w:rPr>
        <w:t>→　経営健全化計画の策定・外部監査の義務付け、総務大臣による必要な勧告等</w:t>
      </w:r>
    </w:p>
    <w:p w14:paraId="1E8EDFFC" w14:textId="7837A75D" w:rsidR="00A841C1" w:rsidRPr="00A841C1" w:rsidRDefault="00134DFD" w:rsidP="00CD5DA4">
      <w:pPr>
        <w:spacing w:line="0" w:lineRule="atLeast"/>
        <w:rPr>
          <w:rFonts w:asciiTheme="majorEastAsia" w:eastAsiaTheme="majorEastAsia" w:hAnsiTheme="majorEastAsia"/>
          <w:b/>
          <w:color w:val="000000" w:themeColor="text1"/>
          <w:sz w:val="24"/>
          <w:szCs w:val="24"/>
          <w:bdr w:val="single" w:sz="4" w:space="0" w:color="auto"/>
        </w:rPr>
      </w:pPr>
      <w:r>
        <w:rPr>
          <w:noProof/>
        </w:rPr>
        <w:br w:type="page"/>
      </w:r>
      <w:r w:rsidR="00A841C1" w:rsidRPr="00E8502C">
        <w:rPr>
          <w:rFonts w:asciiTheme="majorEastAsia" w:eastAsiaTheme="majorEastAsia" w:hAnsiTheme="majorEastAsia" w:hint="eastAsia"/>
          <w:b/>
          <w:color w:val="000000" w:themeColor="text1"/>
          <w:spacing w:val="82"/>
          <w:kern w:val="0"/>
          <w:sz w:val="24"/>
          <w:szCs w:val="24"/>
          <w:bdr w:val="single" w:sz="4" w:space="0" w:color="auto"/>
          <w:fitText w:val="2676" w:id="2016713728"/>
        </w:rPr>
        <w:lastRenderedPageBreak/>
        <w:t>比率の算定内</w:t>
      </w:r>
      <w:r w:rsidR="00A841C1" w:rsidRPr="00E8502C">
        <w:rPr>
          <w:rFonts w:asciiTheme="majorEastAsia" w:eastAsiaTheme="majorEastAsia" w:hAnsiTheme="majorEastAsia" w:hint="eastAsia"/>
          <w:b/>
          <w:color w:val="000000" w:themeColor="text1"/>
          <w:spacing w:val="3"/>
          <w:kern w:val="0"/>
          <w:sz w:val="24"/>
          <w:szCs w:val="24"/>
          <w:bdr w:val="single" w:sz="4" w:space="0" w:color="auto"/>
          <w:fitText w:val="2676" w:id="2016713728"/>
        </w:rPr>
        <w:t>訳</w:t>
      </w:r>
    </w:p>
    <w:p w14:paraId="6A338C87" w14:textId="045925C5" w:rsidR="00137991" w:rsidRDefault="00137991" w:rsidP="00A841C1">
      <w:pPr>
        <w:spacing w:line="100" w:lineRule="exact"/>
        <w:rPr>
          <w:rFonts w:asciiTheme="majorEastAsia" w:eastAsiaTheme="majorEastAsia" w:hAnsiTheme="majorEastAsia"/>
          <w:sz w:val="20"/>
          <w:szCs w:val="20"/>
        </w:rPr>
      </w:pPr>
    </w:p>
    <w:p w14:paraId="6B0AACF6" w14:textId="77777777" w:rsidR="00CD5DA4" w:rsidRDefault="00CD5DA4" w:rsidP="00A841C1">
      <w:pPr>
        <w:spacing w:line="100" w:lineRule="exact"/>
        <w:rPr>
          <w:rFonts w:asciiTheme="majorEastAsia" w:eastAsiaTheme="majorEastAsia" w:hAnsiTheme="majorEastAsia"/>
          <w:sz w:val="20"/>
          <w:szCs w:val="20"/>
        </w:rPr>
      </w:pPr>
    </w:p>
    <w:p w14:paraId="56A309E8" w14:textId="77777777" w:rsidR="00B23749" w:rsidRPr="00B23749" w:rsidRDefault="00B23749" w:rsidP="0030404D">
      <w:pPr>
        <w:spacing w:line="0" w:lineRule="atLeast"/>
        <w:ind w:firstLineChars="100" w:firstLine="264"/>
        <w:rPr>
          <w:rFonts w:asciiTheme="majorEastAsia" w:eastAsiaTheme="majorEastAsia" w:hAnsiTheme="majorEastAsia"/>
          <w:b/>
          <w:sz w:val="28"/>
          <w:szCs w:val="28"/>
          <w:u w:val="single"/>
        </w:rPr>
      </w:pPr>
      <w:r w:rsidRPr="00B23749">
        <w:rPr>
          <w:rFonts w:asciiTheme="majorEastAsia" w:eastAsiaTheme="majorEastAsia" w:hAnsiTheme="majorEastAsia" w:hint="eastAsia"/>
          <w:b/>
          <w:sz w:val="28"/>
          <w:szCs w:val="28"/>
          <w:u w:val="single"/>
        </w:rPr>
        <w:t>実質赤字比率　該当なし</w:t>
      </w:r>
    </w:p>
    <w:p w14:paraId="47BFF494" w14:textId="77777777" w:rsidR="00B23749" w:rsidRPr="00A841C1" w:rsidRDefault="00A841C1" w:rsidP="00511F85">
      <w:pPr>
        <w:spacing w:line="100" w:lineRule="exact"/>
        <w:rPr>
          <w:rFonts w:asciiTheme="majorEastAsia" w:eastAsiaTheme="majorEastAsia" w:hAnsiTheme="majorEastAsia"/>
          <w:sz w:val="20"/>
          <w:szCs w:val="20"/>
        </w:rPr>
      </w:pPr>
      <w:r w:rsidRPr="002D2E6C">
        <w:rPr>
          <w:rFonts w:asciiTheme="minorEastAsia" w:hAnsiTheme="minorEastAsia"/>
          <w:noProof/>
          <w:sz w:val="18"/>
          <w:szCs w:val="18"/>
        </w:rPr>
        <mc:AlternateContent>
          <mc:Choice Requires="wps">
            <w:drawing>
              <wp:anchor distT="0" distB="0" distL="114300" distR="114300" simplePos="0" relativeHeight="251659776" behindDoc="0" locked="0" layoutInCell="1" allowOverlap="1" wp14:anchorId="409F2477" wp14:editId="3446B762">
                <wp:simplePos x="0" y="0"/>
                <wp:positionH relativeFrom="column">
                  <wp:posOffset>345440</wp:posOffset>
                </wp:positionH>
                <wp:positionV relativeFrom="paragraph">
                  <wp:posOffset>102870</wp:posOffset>
                </wp:positionV>
                <wp:extent cx="5895975" cy="1080000"/>
                <wp:effectExtent l="0" t="0" r="28575" b="25400"/>
                <wp:wrapTopAndBottom/>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080000"/>
                        </a:xfrm>
                        <a:prstGeom prst="roundRect">
                          <a:avLst>
                            <a:gd name="adj" fmla="val 16667"/>
                          </a:avLst>
                        </a:prstGeom>
                        <a:solidFill>
                          <a:srgbClr val="DBE5F1"/>
                        </a:solidFill>
                        <a:ln w="9525">
                          <a:solidFill>
                            <a:srgbClr val="000000"/>
                          </a:solidFill>
                          <a:round/>
                          <a:headEnd/>
                          <a:tailEnd/>
                        </a:ln>
                      </wps:spPr>
                      <wps:txbx>
                        <w:txbxContent>
                          <w:p w14:paraId="37725F54" w14:textId="77777777" w:rsidR="003601F1" w:rsidRDefault="003601F1" w:rsidP="0030404D">
                            <w:pPr>
                              <w:pStyle w:val="OasysWin"/>
                              <w:wordWrap/>
                              <w:spacing w:line="240" w:lineRule="auto"/>
                              <w:ind w:right="57"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w:t>
                            </w:r>
                            <w:r w:rsidRPr="002516A1">
                              <w:rPr>
                                <w:rFonts w:ascii="ＭＳ ゴシック" w:hAnsi="ＭＳ ゴシック" w:hint="eastAsia"/>
                                <w:spacing w:val="0"/>
                                <w:sz w:val="22"/>
                                <w:szCs w:val="22"/>
                              </w:rPr>
                              <w:t>いずれも黒字（</w:t>
                            </w:r>
                            <w:r w:rsidRPr="00EF69F9">
                              <w:rPr>
                                <w:rFonts w:ascii="ＭＳ ゴシック" w:hAnsi="ＭＳ ゴシック" w:hint="eastAsia"/>
                                <w:spacing w:val="0"/>
                                <w:sz w:val="22"/>
                                <w:szCs w:val="22"/>
                              </w:rPr>
                              <w:t>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14:paraId="39BFF4DB" w14:textId="77777777" w:rsidR="003601F1" w:rsidRPr="00C2292E" w:rsidRDefault="003601F1" w:rsidP="0030404D">
                            <w:pPr>
                              <w:spacing w:line="0" w:lineRule="atLeast"/>
                              <w:rPr>
                                <w:sz w:val="16"/>
                                <w:szCs w:val="16"/>
                              </w:rPr>
                            </w:pPr>
                          </w:p>
                          <w:p w14:paraId="14213926" w14:textId="77777777" w:rsidR="003601F1" w:rsidRPr="004068ED" w:rsidRDefault="003601F1" w:rsidP="004068ED">
                            <w:pPr>
                              <w:pStyle w:val="OasysWin"/>
                              <w:wordWrap/>
                              <w:spacing w:line="0" w:lineRule="atLeast"/>
                              <w:ind w:right="1200" w:firstLineChars="200" w:firstLine="365"/>
                              <w:rPr>
                                <w:rFonts w:eastAsia="ＭＳ 明朝" w:hAnsi="ＭＳ 明朝"/>
                                <w:spacing w:val="0"/>
                                <w:sz w:val="20"/>
                                <w:szCs w:val="20"/>
                              </w:rPr>
                            </w:pPr>
                            <w:r w:rsidRPr="004068ED">
                              <w:rPr>
                                <w:rFonts w:eastAsia="ＭＳ 明朝" w:hAnsi="ＭＳ 明朝" w:hint="eastAsia"/>
                                <w:spacing w:val="0"/>
                                <w:sz w:val="20"/>
                                <w:szCs w:val="20"/>
                              </w:rPr>
                              <w:t>【参考】大阪府における早期健全化・財政再生基準の該当ライン</w:t>
                            </w:r>
                          </w:p>
                          <w:p w14:paraId="599A1423" w14:textId="44B6318D" w:rsidR="003601F1" w:rsidRPr="004068ED" w:rsidRDefault="003601F1" w:rsidP="004068ED">
                            <w:pPr>
                              <w:pStyle w:val="OasysWin"/>
                              <w:wordWrap/>
                              <w:spacing w:line="0" w:lineRule="atLeast"/>
                              <w:ind w:right="1200" w:firstLineChars="700" w:firstLine="1278"/>
                              <w:rPr>
                                <w:rFonts w:eastAsia="ＭＳ 明朝" w:hAnsi="ＭＳ 明朝"/>
                                <w:spacing w:val="0"/>
                                <w:position w:val="6"/>
                                <w:sz w:val="20"/>
                                <w:szCs w:val="20"/>
                              </w:rPr>
                            </w:pPr>
                            <w:r>
                              <w:rPr>
                                <w:rFonts w:eastAsia="ＭＳ 明朝" w:hAnsi="ＭＳ 明朝" w:hint="eastAsia"/>
                                <w:spacing w:val="0"/>
                                <w:position w:val="6"/>
                                <w:sz w:val="20"/>
                                <w:szCs w:val="20"/>
                              </w:rPr>
                              <w:t>＜早期健全化＞　▲５９</w:t>
                            </w:r>
                            <w:r w:rsidR="00212DE2">
                              <w:rPr>
                                <w:rFonts w:eastAsia="ＭＳ 明朝" w:hAnsi="ＭＳ 明朝" w:hint="eastAsia"/>
                                <w:spacing w:val="0"/>
                                <w:position w:val="6"/>
                                <w:sz w:val="20"/>
                                <w:szCs w:val="20"/>
                              </w:rPr>
                              <w:t>９</w:t>
                            </w:r>
                            <w:r w:rsidRPr="004068ED">
                              <w:rPr>
                                <w:rFonts w:eastAsia="ＭＳ 明朝" w:hAnsi="ＭＳ 明朝" w:hint="eastAsia"/>
                                <w:spacing w:val="0"/>
                                <w:position w:val="6"/>
                                <w:sz w:val="20"/>
                                <w:szCs w:val="20"/>
                              </w:rPr>
                              <w:t>億円　　　＜財政再生＞　▲７</w:t>
                            </w:r>
                            <w:r w:rsidR="00212DE2">
                              <w:rPr>
                                <w:rFonts w:eastAsia="ＭＳ 明朝" w:hAnsi="ＭＳ 明朝" w:hint="eastAsia"/>
                                <w:spacing w:val="0"/>
                                <w:position w:val="6"/>
                                <w:sz w:val="20"/>
                                <w:szCs w:val="20"/>
                              </w:rPr>
                              <w:t>９</w:t>
                            </w:r>
                            <w:r>
                              <w:rPr>
                                <w:rFonts w:eastAsia="ＭＳ 明朝" w:hAnsi="ＭＳ 明朝" w:hint="eastAsia"/>
                                <w:spacing w:val="0"/>
                                <w:position w:val="6"/>
                                <w:sz w:val="20"/>
                                <w:szCs w:val="20"/>
                              </w:rPr>
                              <w:t>９</w:t>
                            </w:r>
                            <w:r w:rsidRPr="004068ED">
                              <w:rPr>
                                <w:rFonts w:eastAsia="ＭＳ 明朝" w:hAnsi="ＭＳ 明朝" w:hint="eastAsia"/>
                                <w:spacing w:val="0"/>
                                <w:position w:val="6"/>
                                <w:sz w:val="20"/>
                                <w:szCs w:val="20"/>
                              </w:rPr>
                              <w:t>億円</w:t>
                            </w:r>
                          </w:p>
                        </w:txbxContent>
                      </wps:txbx>
                      <wps:bodyPr rot="0" vert="horz" wrap="square" lIns="74295" tIns="36000" rIns="56160" bIns="3600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09F2477" id="角丸四角形 9" o:spid="_x0000_s1033" style="position:absolute;left:0;text-align:left;margin-left:27.2pt;margin-top:8.1pt;width:464.25pt;height:8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" fillcolor="#dbe5f1">
                <v:textbox inset="5.85pt,1mm,1.56mm,1mm">
                  <w:txbxContent>
                    <w:p w14:paraId="37725F54" w14:textId="77777777" w:rsidR="003601F1" w:rsidRDefault="003601F1" w:rsidP="0030404D">
                      <w:pPr>
                        <w:pStyle w:val="OasysWin"/>
                        <w:wordWrap/>
                        <w:spacing w:line="240" w:lineRule="auto"/>
                        <w:ind w:right="57" w:firstLineChars="100" w:firstLine="203"/>
                        <w:rPr>
                          <w:rFonts w:ascii="ＭＳ ゴシック" w:hAnsi="ＭＳ ゴシック"/>
                          <w:spacing w:val="0"/>
                          <w:sz w:val="22"/>
                          <w:szCs w:val="22"/>
                        </w:rPr>
                      </w:pPr>
                      <w:r w:rsidRPr="00EF69F9">
                        <w:rPr>
                          <w:rFonts w:ascii="ＭＳ ゴシック" w:hAnsi="ＭＳ ゴシック" w:hint="eastAsia"/>
                          <w:spacing w:val="0"/>
                          <w:sz w:val="22"/>
                          <w:szCs w:val="22"/>
                        </w:rPr>
                        <w:t>「一般会計」及び「一般会計等に属する特別会計」の実質収支は、</w:t>
                      </w:r>
                      <w:r w:rsidRPr="002516A1">
                        <w:rPr>
                          <w:rFonts w:ascii="ＭＳ ゴシック" w:hAnsi="ＭＳ ゴシック" w:hint="eastAsia"/>
                          <w:spacing w:val="0"/>
                          <w:sz w:val="22"/>
                          <w:szCs w:val="22"/>
                        </w:rPr>
                        <w:t>いずれも黒字（</w:t>
                      </w:r>
                      <w:r w:rsidRPr="00EF69F9">
                        <w:rPr>
                          <w:rFonts w:ascii="ＭＳ ゴシック" w:hAnsi="ＭＳ ゴシック" w:hint="eastAsia"/>
                          <w:spacing w:val="0"/>
                          <w:sz w:val="22"/>
                          <w:szCs w:val="22"/>
                        </w:rPr>
                        <w:t>あるいは</w:t>
                      </w:r>
                      <w:r>
                        <w:rPr>
                          <w:rFonts w:ascii="ＭＳ ゴシック" w:hAnsi="ＭＳ ゴシック"/>
                          <w:spacing w:val="0"/>
                          <w:sz w:val="22"/>
                          <w:szCs w:val="22"/>
                        </w:rPr>
                        <w:br/>
                      </w:r>
                      <w:r w:rsidRPr="00C83109">
                        <w:rPr>
                          <w:rFonts w:ascii="ＭＳ ゴシック" w:hAnsi="ＭＳ ゴシック" w:hint="eastAsia"/>
                          <w:spacing w:val="0"/>
                          <w:sz w:val="22"/>
                          <w:szCs w:val="22"/>
                        </w:rPr>
                        <w:t>収支均衡）になったため、「実質赤字比率」は、該当なし。</w:t>
                      </w:r>
                    </w:p>
                    <w:p w14:paraId="39BFF4DB" w14:textId="77777777" w:rsidR="003601F1" w:rsidRPr="00C2292E" w:rsidRDefault="003601F1" w:rsidP="0030404D">
                      <w:pPr>
                        <w:spacing w:line="0" w:lineRule="atLeast"/>
                        <w:rPr>
                          <w:sz w:val="16"/>
                          <w:szCs w:val="16"/>
                        </w:rPr>
                      </w:pPr>
                    </w:p>
                    <w:p w14:paraId="14213926" w14:textId="77777777" w:rsidR="003601F1" w:rsidRPr="004068ED" w:rsidRDefault="003601F1" w:rsidP="004068ED">
                      <w:pPr>
                        <w:pStyle w:val="OasysWin"/>
                        <w:wordWrap/>
                        <w:spacing w:line="0" w:lineRule="atLeast"/>
                        <w:ind w:right="1200" w:firstLineChars="200" w:firstLine="365"/>
                        <w:rPr>
                          <w:rFonts w:eastAsia="ＭＳ 明朝" w:hAnsi="ＭＳ 明朝"/>
                          <w:spacing w:val="0"/>
                          <w:sz w:val="20"/>
                          <w:szCs w:val="20"/>
                        </w:rPr>
                      </w:pPr>
                      <w:r w:rsidRPr="004068ED">
                        <w:rPr>
                          <w:rFonts w:eastAsia="ＭＳ 明朝" w:hAnsi="ＭＳ 明朝" w:hint="eastAsia"/>
                          <w:spacing w:val="0"/>
                          <w:sz w:val="20"/>
                          <w:szCs w:val="20"/>
                        </w:rPr>
                        <w:t>【参考】大阪府における早期健全化・財政再生基準の該当ライン</w:t>
                      </w:r>
                    </w:p>
                    <w:p w14:paraId="599A1423" w14:textId="44B6318D" w:rsidR="003601F1" w:rsidRPr="004068ED" w:rsidRDefault="003601F1" w:rsidP="004068ED">
                      <w:pPr>
                        <w:pStyle w:val="OasysWin"/>
                        <w:wordWrap/>
                        <w:spacing w:line="0" w:lineRule="atLeast"/>
                        <w:ind w:right="1200" w:firstLineChars="700" w:firstLine="1278"/>
                        <w:rPr>
                          <w:rFonts w:eastAsia="ＭＳ 明朝" w:hAnsi="ＭＳ 明朝"/>
                          <w:spacing w:val="0"/>
                          <w:position w:val="6"/>
                          <w:sz w:val="20"/>
                          <w:szCs w:val="20"/>
                        </w:rPr>
                      </w:pPr>
                      <w:r>
                        <w:rPr>
                          <w:rFonts w:eastAsia="ＭＳ 明朝" w:hAnsi="ＭＳ 明朝" w:hint="eastAsia"/>
                          <w:spacing w:val="0"/>
                          <w:position w:val="6"/>
                          <w:sz w:val="20"/>
                          <w:szCs w:val="20"/>
                        </w:rPr>
                        <w:t>＜早期健全化＞　▲５９</w:t>
                      </w:r>
                      <w:r w:rsidR="00212DE2">
                        <w:rPr>
                          <w:rFonts w:eastAsia="ＭＳ 明朝" w:hAnsi="ＭＳ 明朝" w:hint="eastAsia"/>
                          <w:spacing w:val="0"/>
                          <w:position w:val="6"/>
                          <w:sz w:val="20"/>
                          <w:szCs w:val="20"/>
                        </w:rPr>
                        <w:t>９</w:t>
                      </w:r>
                      <w:r w:rsidRPr="004068ED">
                        <w:rPr>
                          <w:rFonts w:eastAsia="ＭＳ 明朝" w:hAnsi="ＭＳ 明朝" w:hint="eastAsia"/>
                          <w:spacing w:val="0"/>
                          <w:position w:val="6"/>
                          <w:sz w:val="20"/>
                          <w:szCs w:val="20"/>
                        </w:rPr>
                        <w:t>億円　　　＜財政再生＞　▲７</w:t>
                      </w:r>
                      <w:r w:rsidR="00212DE2">
                        <w:rPr>
                          <w:rFonts w:eastAsia="ＭＳ 明朝" w:hAnsi="ＭＳ 明朝" w:hint="eastAsia"/>
                          <w:spacing w:val="0"/>
                          <w:position w:val="6"/>
                          <w:sz w:val="20"/>
                          <w:szCs w:val="20"/>
                        </w:rPr>
                        <w:t>９</w:t>
                      </w:r>
                      <w:r>
                        <w:rPr>
                          <w:rFonts w:eastAsia="ＭＳ 明朝" w:hAnsi="ＭＳ 明朝" w:hint="eastAsia"/>
                          <w:spacing w:val="0"/>
                          <w:position w:val="6"/>
                          <w:sz w:val="20"/>
                          <w:szCs w:val="20"/>
                        </w:rPr>
                        <w:t>９</w:t>
                      </w:r>
                      <w:r w:rsidRPr="004068ED">
                        <w:rPr>
                          <w:rFonts w:eastAsia="ＭＳ 明朝" w:hAnsi="ＭＳ 明朝" w:hint="eastAsia"/>
                          <w:spacing w:val="0"/>
                          <w:position w:val="6"/>
                          <w:sz w:val="20"/>
                          <w:szCs w:val="20"/>
                        </w:rPr>
                        <w:t>億円</w:t>
                      </w:r>
                    </w:p>
                  </w:txbxContent>
                </v:textbox>
                <w10:wrap type="topAndBottom"/>
              </v:roundrect>
            </w:pict>
          </mc:Fallback>
        </mc:AlternateContent>
      </w:r>
    </w:p>
    <w:p w14:paraId="2A16AFCD" w14:textId="77777777" w:rsidR="008D48B7" w:rsidRPr="00A841C1" w:rsidRDefault="008D48B7" w:rsidP="00A841C1">
      <w:pPr>
        <w:spacing w:line="200" w:lineRule="exact"/>
        <w:rPr>
          <w:rFonts w:asciiTheme="minorEastAsia" w:hAnsiTheme="minorEastAsia"/>
          <w:sz w:val="20"/>
          <w:szCs w:val="20"/>
        </w:rPr>
      </w:pPr>
    </w:p>
    <w:p w14:paraId="436323BD" w14:textId="77777777" w:rsidR="00B23749" w:rsidRPr="002D2E6C" w:rsidRDefault="00B23749" w:rsidP="00EF69F9">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一般会計等を対象とした実質赤字の標準財政規模に対する比率</w:t>
      </w:r>
    </w:p>
    <w:p w14:paraId="4D5EE273" w14:textId="77777777" w:rsidR="00B23749" w:rsidRPr="002D2E6C" w:rsidRDefault="00B23749"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３．７５％　　財政再生基準　５％</w:t>
      </w:r>
    </w:p>
    <w:tbl>
      <w:tblPr>
        <w:tblStyle w:val="a3"/>
        <w:tblpPr w:leftFromText="142" w:rightFromText="142" w:vertAnchor="text" w:horzAnchor="page" w:tblpX="1650"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093"/>
        <w:gridCol w:w="3827"/>
      </w:tblGrid>
      <w:tr w:rsidR="004C4B56" w14:paraId="4F174A43" w14:textId="77777777" w:rsidTr="00511F85">
        <w:trPr>
          <w:trHeight w:val="349"/>
        </w:trPr>
        <w:tc>
          <w:tcPr>
            <w:tcW w:w="2093" w:type="dxa"/>
            <w:vMerge w:val="restart"/>
            <w:shd w:val="clear" w:color="auto" w:fill="CCFFFF"/>
            <w:vAlign w:val="center"/>
          </w:tcPr>
          <w:p w14:paraId="4C2238FB" w14:textId="77777777" w:rsidR="004C4B56" w:rsidRPr="00FB7F98" w:rsidRDefault="004C4B56" w:rsidP="00511F85">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実質赤字比率</w:t>
            </w:r>
            <w:r w:rsidRPr="00FB7F98">
              <w:rPr>
                <w:rFonts w:asciiTheme="majorEastAsia" w:eastAsiaTheme="majorEastAsia" w:hAnsiTheme="majorEastAsia" w:hint="eastAsia"/>
                <w:sz w:val="20"/>
                <w:szCs w:val="20"/>
              </w:rPr>
              <w:t xml:space="preserve">　＝</w:t>
            </w:r>
          </w:p>
        </w:tc>
        <w:tc>
          <w:tcPr>
            <w:tcW w:w="3827" w:type="dxa"/>
            <w:shd w:val="clear" w:color="auto" w:fill="CCFFFF"/>
            <w:vAlign w:val="center"/>
          </w:tcPr>
          <w:p w14:paraId="57F0E1E7" w14:textId="77777777" w:rsidR="004C4B56" w:rsidRPr="00FB7F98" w:rsidRDefault="004C4B56" w:rsidP="00511F85">
            <w:pPr>
              <w:spacing w:line="200" w:lineRule="exac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一般会計等の実質赤字額</w:t>
            </w:r>
          </w:p>
        </w:tc>
      </w:tr>
      <w:tr w:rsidR="004C4B56" w14:paraId="494CBD95" w14:textId="77777777" w:rsidTr="00511F85">
        <w:trPr>
          <w:trHeight w:val="349"/>
        </w:trPr>
        <w:tc>
          <w:tcPr>
            <w:tcW w:w="2093" w:type="dxa"/>
            <w:vMerge/>
            <w:shd w:val="clear" w:color="auto" w:fill="CCFFFF"/>
            <w:vAlign w:val="center"/>
          </w:tcPr>
          <w:p w14:paraId="4B88C308" w14:textId="77777777" w:rsidR="004C4B56" w:rsidRPr="00FB7F98" w:rsidRDefault="004C4B56" w:rsidP="00511F85">
            <w:pPr>
              <w:spacing w:line="200" w:lineRule="exact"/>
              <w:jc w:val="center"/>
              <w:rPr>
                <w:rFonts w:asciiTheme="majorEastAsia" w:eastAsiaTheme="majorEastAsia" w:hAnsiTheme="majorEastAsia"/>
                <w:sz w:val="20"/>
                <w:szCs w:val="20"/>
              </w:rPr>
            </w:pPr>
          </w:p>
        </w:tc>
        <w:tc>
          <w:tcPr>
            <w:tcW w:w="3827" w:type="dxa"/>
            <w:shd w:val="clear" w:color="auto" w:fill="CCFFFF"/>
            <w:vAlign w:val="center"/>
          </w:tcPr>
          <w:p w14:paraId="58AEE9D0" w14:textId="77777777" w:rsidR="004C4B56" w:rsidRPr="00FB7F98" w:rsidRDefault="00E6233C" w:rsidP="00511F85">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標準財政規模</w:t>
            </w:r>
          </w:p>
        </w:tc>
      </w:tr>
    </w:tbl>
    <w:p w14:paraId="2011E1FC" w14:textId="77777777" w:rsidR="00B23749" w:rsidRDefault="00B23749" w:rsidP="00511F85">
      <w:pPr>
        <w:spacing w:line="200" w:lineRule="exact"/>
        <w:rPr>
          <w:rFonts w:asciiTheme="majorEastAsia" w:eastAsiaTheme="majorEastAsia" w:hAnsiTheme="majorEastAsia"/>
          <w:sz w:val="20"/>
          <w:szCs w:val="20"/>
        </w:rPr>
      </w:pPr>
    </w:p>
    <w:p w14:paraId="691746C1" w14:textId="77777777" w:rsidR="00EE0D70" w:rsidRDefault="00EE0D70" w:rsidP="00511F85">
      <w:pPr>
        <w:spacing w:line="200" w:lineRule="exact"/>
        <w:rPr>
          <w:rFonts w:asciiTheme="majorEastAsia" w:eastAsiaTheme="majorEastAsia" w:hAnsiTheme="majorEastAsia"/>
          <w:sz w:val="20"/>
          <w:szCs w:val="20"/>
        </w:rPr>
      </w:pPr>
    </w:p>
    <w:p w14:paraId="3D023B85" w14:textId="77777777" w:rsidR="00511F85" w:rsidRDefault="00511F85" w:rsidP="00511F85">
      <w:pPr>
        <w:spacing w:line="200" w:lineRule="exact"/>
        <w:rPr>
          <w:rFonts w:asciiTheme="majorEastAsia" w:eastAsiaTheme="majorEastAsia" w:hAnsiTheme="majorEastAsia"/>
          <w:sz w:val="20"/>
          <w:szCs w:val="20"/>
        </w:rPr>
      </w:pPr>
    </w:p>
    <w:p w14:paraId="19B23C41" w14:textId="77777777" w:rsidR="00EE0D70" w:rsidRDefault="00EE0D70" w:rsidP="00511F85">
      <w:pPr>
        <w:spacing w:line="200" w:lineRule="exact"/>
        <w:rPr>
          <w:rFonts w:asciiTheme="majorEastAsia" w:eastAsiaTheme="majorEastAsia" w:hAnsiTheme="majorEastAsia"/>
          <w:sz w:val="20"/>
          <w:szCs w:val="20"/>
        </w:rPr>
      </w:pPr>
    </w:p>
    <w:p w14:paraId="65BE4268" w14:textId="77777777" w:rsidR="00B21977" w:rsidRPr="004429E7" w:rsidRDefault="00B21977" w:rsidP="002A0447">
      <w:pPr>
        <w:pStyle w:val="a4"/>
        <w:numPr>
          <w:ilvl w:val="0"/>
          <w:numId w:val="4"/>
        </w:numPr>
        <w:ind w:leftChars="293" w:left="847" w:hangingChars="155" w:hanging="283"/>
        <w:rPr>
          <w:rFonts w:asciiTheme="minorEastAsia" w:hAnsiTheme="minorEastAsia"/>
          <w:sz w:val="20"/>
          <w:szCs w:val="20"/>
        </w:rPr>
      </w:pPr>
      <w:r w:rsidRPr="004429E7">
        <w:rPr>
          <w:rFonts w:asciiTheme="minorEastAsia" w:hAnsiTheme="minorEastAsia" w:hint="eastAsia"/>
          <w:sz w:val="20"/>
          <w:szCs w:val="20"/>
        </w:rPr>
        <w:t xml:space="preserve">一般会計等の実質赤字額 ： </w:t>
      </w:r>
      <w:r w:rsidR="002A0447">
        <w:rPr>
          <w:rFonts w:asciiTheme="minorEastAsia" w:hAnsiTheme="minorEastAsia" w:hint="eastAsia"/>
          <w:sz w:val="20"/>
          <w:szCs w:val="20"/>
        </w:rPr>
        <w:t>「一般会計」及び「一般会計等に属する特別会計」における実質赤字</w:t>
      </w:r>
      <w:r w:rsidRPr="004429E7">
        <w:rPr>
          <w:rFonts w:asciiTheme="minorEastAsia" w:hAnsiTheme="minorEastAsia" w:hint="eastAsia"/>
          <w:sz w:val="20"/>
          <w:szCs w:val="20"/>
        </w:rPr>
        <w:t>の額</w:t>
      </w:r>
    </w:p>
    <w:p w14:paraId="4F0683D8" w14:textId="77777777" w:rsidR="00B21977" w:rsidRPr="004429E7" w:rsidRDefault="002A0447" w:rsidP="002A0447">
      <w:pPr>
        <w:pStyle w:val="a4"/>
        <w:numPr>
          <w:ilvl w:val="0"/>
          <w:numId w:val="4"/>
        </w:numPr>
        <w:ind w:leftChars="293" w:left="847" w:hangingChars="155" w:hanging="283"/>
        <w:rPr>
          <w:rFonts w:asciiTheme="minorEastAsia" w:hAnsiTheme="minorEastAsia"/>
          <w:sz w:val="20"/>
          <w:szCs w:val="20"/>
        </w:rPr>
      </w:pPr>
      <w:r>
        <w:rPr>
          <w:rFonts w:asciiTheme="minorEastAsia" w:hAnsiTheme="minorEastAsia" w:hint="eastAsia"/>
          <w:sz w:val="20"/>
          <w:szCs w:val="20"/>
        </w:rPr>
        <w:t xml:space="preserve">実質赤字の額　＝　繰上充用額　＋（支払繰延額　＋　</w:t>
      </w:r>
      <w:r w:rsidR="00B21977" w:rsidRPr="004429E7">
        <w:rPr>
          <w:rFonts w:asciiTheme="minorEastAsia" w:hAnsiTheme="minorEastAsia" w:hint="eastAsia"/>
          <w:sz w:val="20"/>
          <w:szCs w:val="20"/>
        </w:rPr>
        <w:t>事業繰越額）</w:t>
      </w:r>
    </w:p>
    <w:p w14:paraId="47FCDD2B" w14:textId="77777777" w:rsidR="00B21977" w:rsidRPr="004429E7" w:rsidRDefault="00E6233C" w:rsidP="002A0447">
      <w:pPr>
        <w:pStyle w:val="a4"/>
        <w:numPr>
          <w:ilvl w:val="0"/>
          <w:numId w:val="4"/>
        </w:numPr>
        <w:ind w:leftChars="293" w:left="847" w:hangingChars="155" w:hanging="283"/>
        <w:rPr>
          <w:rFonts w:asciiTheme="minorEastAsia" w:hAnsiTheme="minorEastAsia"/>
          <w:sz w:val="20"/>
          <w:szCs w:val="20"/>
        </w:rPr>
      </w:pPr>
      <w:r>
        <w:rPr>
          <w:rFonts w:asciiTheme="minorEastAsia" w:hAnsiTheme="minorEastAsia" w:hint="eastAsia"/>
          <w:sz w:val="20"/>
          <w:szCs w:val="20"/>
        </w:rPr>
        <w:t xml:space="preserve">標準財政規模　</w:t>
      </w:r>
      <w:r w:rsidR="00B21977" w:rsidRPr="004429E7">
        <w:rPr>
          <w:rFonts w:asciiTheme="minorEastAsia" w:hAnsiTheme="minorEastAsia" w:hint="eastAsia"/>
          <w:sz w:val="20"/>
          <w:szCs w:val="20"/>
        </w:rPr>
        <w:t>：</w:t>
      </w:r>
      <w:r>
        <w:rPr>
          <w:rFonts w:asciiTheme="minorEastAsia" w:hAnsiTheme="minorEastAsia" w:hint="eastAsia"/>
          <w:sz w:val="20"/>
          <w:szCs w:val="20"/>
        </w:rPr>
        <w:t xml:space="preserve">　地方公共団体の</w:t>
      </w:r>
      <w:r w:rsidR="00B21977" w:rsidRPr="004429E7">
        <w:rPr>
          <w:rFonts w:asciiTheme="minorEastAsia" w:hAnsiTheme="minorEastAsia" w:hint="eastAsia"/>
          <w:sz w:val="20"/>
          <w:szCs w:val="20"/>
        </w:rPr>
        <w:t>標準的</w:t>
      </w:r>
      <w:r>
        <w:rPr>
          <w:rFonts w:asciiTheme="minorEastAsia" w:hAnsiTheme="minorEastAsia" w:hint="eastAsia"/>
          <w:sz w:val="20"/>
          <w:szCs w:val="20"/>
        </w:rPr>
        <w:t>な状態で通常</w:t>
      </w:r>
      <w:r w:rsidR="00B21977" w:rsidRPr="004429E7">
        <w:rPr>
          <w:rFonts w:asciiTheme="minorEastAsia" w:hAnsiTheme="minorEastAsia" w:hint="eastAsia"/>
          <w:sz w:val="20"/>
          <w:szCs w:val="20"/>
        </w:rPr>
        <w:t>収入</w:t>
      </w:r>
      <w:r>
        <w:rPr>
          <w:rFonts w:asciiTheme="minorEastAsia" w:hAnsiTheme="minorEastAsia" w:hint="eastAsia"/>
          <w:sz w:val="20"/>
          <w:szCs w:val="20"/>
        </w:rPr>
        <w:t>されるであろう経常的</w:t>
      </w:r>
      <w:r w:rsidR="00B21977" w:rsidRPr="004429E7">
        <w:rPr>
          <w:rFonts w:asciiTheme="minorEastAsia" w:hAnsiTheme="minorEastAsia" w:hint="eastAsia"/>
          <w:sz w:val="20"/>
          <w:szCs w:val="20"/>
        </w:rPr>
        <w:t>一般財源の</w:t>
      </w:r>
      <w:r>
        <w:rPr>
          <w:rFonts w:asciiTheme="minorEastAsia" w:hAnsiTheme="minorEastAsia" w:hint="eastAsia"/>
          <w:sz w:val="20"/>
          <w:szCs w:val="20"/>
        </w:rPr>
        <w:t>規模を示す額</w:t>
      </w:r>
    </w:p>
    <w:p w14:paraId="4ABDA372" w14:textId="01111576" w:rsidR="00FE0774" w:rsidRDefault="00B21977" w:rsidP="00BB4977">
      <w:pPr>
        <w:spacing w:line="200" w:lineRule="exact"/>
        <w:ind w:leftChars="1028" w:left="1979" w:firstLineChars="400" w:firstLine="650"/>
        <w:rPr>
          <w:rFonts w:asciiTheme="minorEastAsia" w:hAnsiTheme="minorEastAsia"/>
          <w:sz w:val="18"/>
          <w:szCs w:val="18"/>
        </w:rPr>
      </w:pPr>
      <w:r w:rsidRPr="00FB7F98">
        <w:rPr>
          <w:rFonts w:asciiTheme="minorEastAsia" w:hAnsiTheme="minorEastAsia" w:hint="eastAsia"/>
          <w:sz w:val="18"/>
          <w:szCs w:val="18"/>
        </w:rPr>
        <w:t>（府税、地方譲与税、普通交付税、臨時財政対策債</w:t>
      </w:r>
      <w:r w:rsidR="00E6233C">
        <w:rPr>
          <w:rFonts w:asciiTheme="minorEastAsia" w:hAnsiTheme="minorEastAsia" w:hint="eastAsia"/>
          <w:sz w:val="18"/>
          <w:szCs w:val="18"/>
        </w:rPr>
        <w:t>及び</w:t>
      </w:r>
      <w:r w:rsidRPr="00FB7F98">
        <w:rPr>
          <w:rFonts w:asciiTheme="minorEastAsia" w:hAnsiTheme="minorEastAsia" w:hint="eastAsia"/>
          <w:sz w:val="18"/>
          <w:szCs w:val="18"/>
        </w:rPr>
        <w:t>地方特例交付金等の収入見込みの合算額）</w:t>
      </w:r>
      <w:r w:rsidR="007859B0" w:rsidRPr="00FB7F98">
        <w:rPr>
          <w:rFonts w:asciiTheme="minorEastAsia" w:hAnsiTheme="minorEastAsia" w:hint="eastAsia"/>
          <w:sz w:val="18"/>
          <w:szCs w:val="18"/>
        </w:rPr>
        <w:tab/>
      </w:r>
    </w:p>
    <w:p w14:paraId="68342AAC" w14:textId="65E2090C" w:rsidR="00FE0774" w:rsidRDefault="00E424E3" w:rsidP="00DE545A">
      <w:pPr>
        <w:rPr>
          <w:rFonts w:asciiTheme="minorEastAsia" w:hAnsiTheme="minorEastAsia"/>
          <w:noProof/>
          <w:sz w:val="18"/>
          <w:szCs w:val="18"/>
        </w:rPr>
      </w:pPr>
      <w:r w:rsidRPr="00212DE2">
        <w:rPr>
          <w:noProof/>
        </w:rPr>
        <w:drawing>
          <wp:anchor distT="0" distB="0" distL="114300" distR="114300" simplePos="0" relativeHeight="251854848" behindDoc="0" locked="0" layoutInCell="1" allowOverlap="1" wp14:anchorId="6476AF4C" wp14:editId="2B81FD42">
            <wp:simplePos x="0" y="0"/>
            <wp:positionH relativeFrom="margin">
              <wp:align>left</wp:align>
            </wp:positionH>
            <wp:positionV relativeFrom="paragraph">
              <wp:posOffset>53115</wp:posOffset>
            </wp:positionV>
            <wp:extent cx="6615430" cy="5086350"/>
            <wp:effectExtent l="0" t="0" r="0" b="0"/>
            <wp:wrapNone/>
            <wp:docPr id="7184" name="図 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5430" cy="5086350"/>
                    </a:xfrm>
                    <a:prstGeom prst="rect">
                      <a:avLst/>
                    </a:prstGeom>
                    <a:noFill/>
                    <a:ln>
                      <a:noFill/>
                    </a:ln>
                  </pic:spPr>
                </pic:pic>
              </a:graphicData>
            </a:graphic>
          </wp:anchor>
        </w:drawing>
      </w:r>
    </w:p>
    <w:p w14:paraId="5A674FC1" w14:textId="67B35573" w:rsidR="00212DE2" w:rsidRDefault="00212DE2" w:rsidP="00DE545A">
      <w:pPr>
        <w:rPr>
          <w:rFonts w:asciiTheme="minorEastAsia" w:hAnsiTheme="minorEastAsia"/>
          <w:noProof/>
          <w:sz w:val="18"/>
          <w:szCs w:val="18"/>
        </w:rPr>
      </w:pPr>
    </w:p>
    <w:p w14:paraId="24C8C1E3" w14:textId="34DD9608" w:rsidR="00212DE2" w:rsidRDefault="00212DE2" w:rsidP="00DE545A">
      <w:pPr>
        <w:rPr>
          <w:rFonts w:asciiTheme="minorEastAsia" w:hAnsiTheme="minorEastAsia"/>
          <w:noProof/>
          <w:sz w:val="18"/>
          <w:szCs w:val="18"/>
        </w:rPr>
      </w:pPr>
    </w:p>
    <w:p w14:paraId="33D18E91" w14:textId="2EA45587" w:rsidR="00E424E3" w:rsidRDefault="00E424E3" w:rsidP="00DE545A">
      <w:pPr>
        <w:rPr>
          <w:rFonts w:asciiTheme="minorEastAsia" w:hAnsiTheme="minorEastAsia"/>
          <w:noProof/>
          <w:sz w:val="18"/>
          <w:szCs w:val="18"/>
        </w:rPr>
      </w:pPr>
    </w:p>
    <w:p w14:paraId="7171DFED" w14:textId="38A876AB" w:rsidR="00E424E3" w:rsidRDefault="00E424E3" w:rsidP="00DE545A">
      <w:pPr>
        <w:rPr>
          <w:rFonts w:asciiTheme="minorEastAsia" w:hAnsiTheme="minorEastAsia"/>
          <w:noProof/>
          <w:sz w:val="18"/>
          <w:szCs w:val="18"/>
        </w:rPr>
      </w:pPr>
    </w:p>
    <w:p w14:paraId="31DD436E" w14:textId="1070AD7A" w:rsidR="00E424E3" w:rsidRDefault="00E424E3" w:rsidP="00DE545A">
      <w:pPr>
        <w:rPr>
          <w:rFonts w:asciiTheme="minorEastAsia" w:hAnsiTheme="minorEastAsia"/>
          <w:noProof/>
          <w:sz w:val="18"/>
          <w:szCs w:val="18"/>
        </w:rPr>
      </w:pPr>
    </w:p>
    <w:p w14:paraId="4DBBE4FB" w14:textId="3C4C4BD9" w:rsidR="00E424E3" w:rsidRDefault="00E424E3" w:rsidP="00DE545A">
      <w:pPr>
        <w:rPr>
          <w:rFonts w:asciiTheme="minorEastAsia" w:hAnsiTheme="minorEastAsia"/>
          <w:noProof/>
          <w:sz w:val="18"/>
          <w:szCs w:val="18"/>
        </w:rPr>
      </w:pPr>
    </w:p>
    <w:p w14:paraId="5606956E" w14:textId="559F6F62" w:rsidR="00E424E3" w:rsidRDefault="00E424E3" w:rsidP="00DE545A">
      <w:pPr>
        <w:rPr>
          <w:rFonts w:asciiTheme="minorEastAsia" w:hAnsiTheme="minorEastAsia"/>
          <w:noProof/>
          <w:sz w:val="18"/>
          <w:szCs w:val="18"/>
        </w:rPr>
      </w:pPr>
    </w:p>
    <w:p w14:paraId="6080D4F2" w14:textId="497639A8" w:rsidR="00E424E3" w:rsidRDefault="00E424E3" w:rsidP="00DE545A">
      <w:pPr>
        <w:rPr>
          <w:rFonts w:asciiTheme="minorEastAsia" w:hAnsiTheme="minorEastAsia"/>
          <w:noProof/>
          <w:sz w:val="18"/>
          <w:szCs w:val="18"/>
        </w:rPr>
      </w:pPr>
    </w:p>
    <w:p w14:paraId="578EB187" w14:textId="183D7D89" w:rsidR="00E424E3" w:rsidRDefault="00E424E3" w:rsidP="00DE545A">
      <w:pPr>
        <w:rPr>
          <w:rFonts w:asciiTheme="minorEastAsia" w:hAnsiTheme="minorEastAsia"/>
          <w:noProof/>
          <w:sz w:val="18"/>
          <w:szCs w:val="18"/>
        </w:rPr>
      </w:pPr>
    </w:p>
    <w:p w14:paraId="0A059D0E" w14:textId="1466E2FA" w:rsidR="00E424E3" w:rsidRDefault="00E424E3" w:rsidP="00DE545A">
      <w:pPr>
        <w:rPr>
          <w:rFonts w:asciiTheme="minorEastAsia" w:hAnsiTheme="minorEastAsia"/>
          <w:noProof/>
          <w:sz w:val="18"/>
          <w:szCs w:val="18"/>
        </w:rPr>
      </w:pPr>
    </w:p>
    <w:p w14:paraId="4A1E4FD6" w14:textId="07E9955E" w:rsidR="00E424E3" w:rsidRDefault="00E424E3" w:rsidP="00DE545A">
      <w:pPr>
        <w:rPr>
          <w:rFonts w:asciiTheme="minorEastAsia" w:hAnsiTheme="minorEastAsia"/>
          <w:noProof/>
          <w:sz w:val="18"/>
          <w:szCs w:val="18"/>
        </w:rPr>
      </w:pPr>
    </w:p>
    <w:p w14:paraId="2713FBB6" w14:textId="44AC3050" w:rsidR="00E424E3" w:rsidRDefault="00E424E3" w:rsidP="00DE545A">
      <w:pPr>
        <w:rPr>
          <w:rFonts w:asciiTheme="minorEastAsia" w:hAnsiTheme="minorEastAsia"/>
          <w:noProof/>
          <w:sz w:val="18"/>
          <w:szCs w:val="18"/>
        </w:rPr>
      </w:pPr>
    </w:p>
    <w:p w14:paraId="1CC63393" w14:textId="77777777" w:rsidR="00E424E3" w:rsidRDefault="00E424E3" w:rsidP="00DE545A">
      <w:pPr>
        <w:rPr>
          <w:rFonts w:asciiTheme="minorEastAsia" w:hAnsiTheme="minorEastAsia"/>
          <w:noProof/>
          <w:sz w:val="18"/>
          <w:szCs w:val="18"/>
        </w:rPr>
      </w:pPr>
    </w:p>
    <w:p w14:paraId="02F6E1A3" w14:textId="543AEC3A" w:rsidR="00212DE2" w:rsidRDefault="00212DE2" w:rsidP="00DE545A">
      <w:pPr>
        <w:rPr>
          <w:rFonts w:asciiTheme="minorEastAsia" w:hAnsiTheme="minorEastAsia"/>
          <w:noProof/>
          <w:sz w:val="18"/>
          <w:szCs w:val="18"/>
        </w:rPr>
      </w:pPr>
    </w:p>
    <w:p w14:paraId="738547E2" w14:textId="5B239FA3" w:rsidR="00212DE2" w:rsidRDefault="00212DE2" w:rsidP="00DE545A">
      <w:pPr>
        <w:rPr>
          <w:rFonts w:asciiTheme="minorEastAsia" w:hAnsiTheme="minorEastAsia"/>
          <w:noProof/>
          <w:sz w:val="18"/>
          <w:szCs w:val="18"/>
        </w:rPr>
      </w:pPr>
    </w:p>
    <w:p w14:paraId="00B017D8" w14:textId="7E8F74F5" w:rsidR="00212DE2" w:rsidRDefault="00212DE2" w:rsidP="00DE545A">
      <w:pPr>
        <w:rPr>
          <w:rFonts w:asciiTheme="minorEastAsia" w:hAnsiTheme="minorEastAsia"/>
          <w:noProof/>
          <w:sz w:val="18"/>
          <w:szCs w:val="18"/>
        </w:rPr>
      </w:pPr>
    </w:p>
    <w:p w14:paraId="6086E3BF" w14:textId="31DC0ECC" w:rsidR="00212DE2" w:rsidRDefault="00212DE2" w:rsidP="00DE545A">
      <w:pPr>
        <w:rPr>
          <w:rFonts w:asciiTheme="minorEastAsia" w:hAnsiTheme="minorEastAsia"/>
          <w:noProof/>
          <w:sz w:val="18"/>
          <w:szCs w:val="18"/>
        </w:rPr>
      </w:pPr>
    </w:p>
    <w:p w14:paraId="62307DFA" w14:textId="795DBFCD" w:rsidR="00212DE2" w:rsidRDefault="00212DE2" w:rsidP="00DE545A">
      <w:pPr>
        <w:rPr>
          <w:rFonts w:asciiTheme="minorEastAsia" w:hAnsiTheme="minorEastAsia"/>
          <w:noProof/>
          <w:sz w:val="18"/>
          <w:szCs w:val="18"/>
        </w:rPr>
      </w:pPr>
    </w:p>
    <w:p w14:paraId="1C940F77" w14:textId="77220299" w:rsidR="00212DE2" w:rsidRDefault="00212DE2" w:rsidP="00DE545A">
      <w:pPr>
        <w:rPr>
          <w:rFonts w:asciiTheme="minorEastAsia" w:hAnsiTheme="minorEastAsia"/>
          <w:noProof/>
          <w:sz w:val="18"/>
          <w:szCs w:val="18"/>
        </w:rPr>
      </w:pPr>
    </w:p>
    <w:p w14:paraId="6ECA9486" w14:textId="6CB0DD13" w:rsidR="00212DE2" w:rsidRDefault="00212DE2" w:rsidP="00DE545A">
      <w:pPr>
        <w:rPr>
          <w:rFonts w:asciiTheme="minorEastAsia" w:hAnsiTheme="minorEastAsia"/>
          <w:noProof/>
          <w:sz w:val="18"/>
          <w:szCs w:val="18"/>
        </w:rPr>
      </w:pPr>
    </w:p>
    <w:p w14:paraId="581E209B" w14:textId="16D5BA25" w:rsidR="00212DE2" w:rsidRDefault="00212DE2" w:rsidP="00DE545A">
      <w:pPr>
        <w:rPr>
          <w:rFonts w:asciiTheme="minorEastAsia" w:hAnsiTheme="minorEastAsia"/>
          <w:noProof/>
          <w:sz w:val="18"/>
          <w:szCs w:val="18"/>
        </w:rPr>
      </w:pPr>
    </w:p>
    <w:p w14:paraId="2052DD22" w14:textId="25FA23F7" w:rsidR="00212DE2" w:rsidRDefault="00212DE2" w:rsidP="00DE545A">
      <w:pPr>
        <w:rPr>
          <w:rFonts w:asciiTheme="minorEastAsia" w:hAnsiTheme="minorEastAsia"/>
          <w:noProof/>
          <w:sz w:val="18"/>
          <w:szCs w:val="18"/>
        </w:rPr>
      </w:pPr>
    </w:p>
    <w:p w14:paraId="08428091" w14:textId="7A4AF93D" w:rsidR="00212DE2" w:rsidRDefault="00212DE2" w:rsidP="00DE545A">
      <w:pPr>
        <w:rPr>
          <w:rFonts w:asciiTheme="minorEastAsia" w:hAnsiTheme="minorEastAsia"/>
          <w:noProof/>
          <w:sz w:val="18"/>
          <w:szCs w:val="18"/>
        </w:rPr>
      </w:pPr>
    </w:p>
    <w:p w14:paraId="29488CB4" w14:textId="5F4A8C76" w:rsidR="00212DE2" w:rsidRDefault="00212DE2" w:rsidP="00DE545A">
      <w:pPr>
        <w:rPr>
          <w:rFonts w:asciiTheme="minorEastAsia" w:hAnsiTheme="minorEastAsia"/>
          <w:noProof/>
          <w:sz w:val="18"/>
          <w:szCs w:val="18"/>
        </w:rPr>
      </w:pPr>
    </w:p>
    <w:p w14:paraId="49FB781D" w14:textId="4F3BC3EE" w:rsidR="00212DE2" w:rsidRDefault="00212DE2" w:rsidP="00DE545A">
      <w:pPr>
        <w:rPr>
          <w:rFonts w:asciiTheme="minorEastAsia" w:hAnsiTheme="minorEastAsia"/>
          <w:noProof/>
          <w:sz w:val="18"/>
          <w:szCs w:val="18"/>
        </w:rPr>
      </w:pPr>
    </w:p>
    <w:p w14:paraId="42D861AB" w14:textId="0227BFA8" w:rsidR="00212DE2" w:rsidRDefault="00212DE2" w:rsidP="00DE545A">
      <w:pPr>
        <w:rPr>
          <w:rFonts w:asciiTheme="minorEastAsia" w:hAnsiTheme="minorEastAsia"/>
          <w:noProof/>
          <w:sz w:val="18"/>
          <w:szCs w:val="18"/>
        </w:rPr>
      </w:pPr>
    </w:p>
    <w:p w14:paraId="49F03E09" w14:textId="77777777" w:rsidR="00212DE2" w:rsidRDefault="00212DE2" w:rsidP="00DE545A">
      <w:pPr>
        <w:rPr>
          <w:rFonts w:asciiTheme="minorEastAsia" w:hAnsiTheme="minorEastAsia"/>
          <w:sz w:val="18"/>
          <w:szCs w:val="18"/>
        </w:rPr>
      </w:pPr>
    </w:p>
    <w:p w14:paraId="3455F5A8" w14:textId="77777777" w:rsidR="00FE0774" w:rsidRDefault="00F268E5" w:rsidP="00FE0774">
      <w:pPr>
        <w:spacing w:line="100" w:lineRule="exact"/>
        <w:ind w:leftChars="1028" w:left="1979" w:right="183"/>
        <w:jc w:val="right"/>
        <w:rPr>
          <w:rFonts w:asciiTheme="minorEastAsia" w:hAnsiTheme="min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807744" behindDoc="0" locked="0" layoutInCell="1" allowOverlap="1" wp14:anchorId="414A3B52" wp14:editId="4C40F0AC">
                <wp:simplePos x="0" y="0"/>
                <wp:positionH relativeFrom="column">
                  <wp:posOffset>257283</wp:posOffset>
                </wp:positionH>
                <wp:positionV relativeFrom="paragraph">
                  <wp:posOffset>16428</wp:posOffset>
                </wp:positionV>
                <wp:extent cx="5823585" cy="486383"/>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486383"/>
                        </a:xfrm>
                        <a:prstGeom prst="rect">
                          <a:avLst/>
                        </a:prstGeom>
                        <a:noFill/>
                        <a:ln w="9525">
                          <a:noFill/>
                          <a:miter lim="800000"/>
                          <a:headEnd/>
                          <a:tailEnd/>
                        </a:ln>
                      </wps:spPr>
                      <wps:txbx>
                        <w:txbxContent>
                          <w:p w14:paraId="26646C5F" w14:textId="77777777" w:rsidR="003601F1" w:rsidRDefault="003601F1" w:rsidP="00F268E5">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１．［</w:t>
                            </w:r>
                            <w:r w:rsidRPr="002D2E6C">
                              <w:rPr>
                                <w:rFonts w:asciiTheme="minorEastAsia" w:hAnsiTheme="minorEastAsia" w:hint="eastAsia"/>
                                <w:sz w:val="18"/>
                                <w:szCs w:val="18"/>
                              </w:rPr>
                              <w:t xml:space="preserve">　</w:t>
                            </w:r>
                            <w:r>
                              <w:rPr>
                                <w:rFonts w:asciiTheme="minorEastAsia" w:hAnsiTheme="minorEastAsia" w:hint="eastAsia"/>
                                <w:sz w:val="18"/>
                                <w:szCs w:val="18"/>
                              </w:rPr>
                              <w:t>］</w:t>
                            </w:r>
                            <w:r w:rsidRPr="002D2E6C">
                              <w:rPr>
                                <w:rFonts w:asciiTheme="minorEastAsia" w:hAnsiTheme="minorEastAsia" w:hint="eastAsia"/>
                                <w:sz w:val="18"/>
                                <w:szCs w:val="18"/>
                              </w:rPr>
                              <w:t>は、昨年度</w:t>
                            </w:r>
                            <w:r>
                              <w:rPr>
                                <w:rFonts w:asciiTheme="minorEastAsia" w:hAnsiTheme="minorEastAsia" w:hint="eastAsia"/>
                                <w:sz w:val="18"/>
                                <w:szCs w:val="18"/>
                              </w:rPr>
                              <w:t>の</w:t>
                            </w:r>
                            <w:r w:rsidRPr="002D2E6C">
                              <w:rPr>
                                <w:rFonts w:asciiTheme="minorEastAsia" w:hAnsiTheme="minorEastAsia" w:hint="eastAsia"/>
                                <w:sz w:val="18"/>
                                <w:szCs w:val="18"/>
                              </w:rPr>
                              <w:t>数値。</w:t>
                            </w:r>
                          </w:p>
                          <w:p w14:paraId="759E4E60" w14:textId="77777777" w:rsidR="003601F1" w:rsidRDefault="003601F1" w:rsidP="00F35272">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２．</w:t>
                            </w:r>
                            <w:r w:rsidRPr="002D2E6C">
                              <w:rPr>
                                <w:rFonts w:asciiTheme="minorEastAsia" w:hAnsiTheme="minorEastAsia" w:hint="eastAsia"/>
                                <w:sz w:val="18"/>
                                <w:szCs w:val="18"/>
                              </w:rPr>
                              <w:t>単位未満は、四捨五入を原則としたため、内訳の計と合計、歳入と歳出の差引等が一致しない場合がある。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4A3B52" id="_x0000_s1034" type="#_x0000_t202" style="position:absolute;left:0;text-align:left;margin-left:20.25pt;margin-top:1.3pt;width:458.55pt;height:38.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" filled="f" stroked="f">
                <v:textbox>
                  <w:txbxContent>
                    <w:p w14:paraId="26646C5F" w14:textId="77777777" w:rsidR="003601F1" w:rsidRDefault="003601F1" w:rsidP="00F268E5">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１．［</w:t>
                      </w:r>
                      <w:r w:rsidRPr="002D2E6C">
                        <w:rPr>
                          <w:rFonts w:asciiTheme="minorEastAsia" w:hAnsiTheme="minorEastAsia" w:hint="eastAsia"/>
                          <w:sz w:val="18"/>
                          <w:szCs w:val="18"/>
                        </w:rPr>
                        <w:t xml:space="preserve">　</w:t>
                      </w:r>
                      <w:r>
                        <w:rPr>
                          <w:rFonts w:asciiTheme="minorEastAsia" w:hAnsiTheme="minorEastAsia" w:hint="eastAsia"/>
                          <w:sz w:val="18"/>
                          <w:szCs w:val="18"/>
                        </w:rPr>
                        <w:t>］</w:t>
                      </w:r>
                      <w:r w:rsidRPr="002D2E6C">
                        <w:rPr>
                          <w:rFonts w:asciiTheme="minorEastAsia" w:hAnsiTheme="minorEastAsia" w:hint="eastAsia"/>
                          <w:sz w:val="18"/>
                          <w:szCs w:val="18"/>
                        </w:rPr>
                        <w:t>は、昨年度</w:t>
                      </w:r>
                      <w:r>
                        <w:rPr>
                          <w:rFonts w:asciiTheme="minorEastAsia" w:hAnsiTheme="minorEastAsia" w:hint="eastAsia"/>
                          <w:sz w:val="18"/>
                          <w:szCs w:val="18"/>
                        </w:rPr>
                        <w:t>の</w:t>
                      </w:r>
                      <w:r w:rsidRPr="002D2E6C">
                        <w:rPr>
                          <w:rFonts w:asciiTheme="minorEastAsia" w:hAnsiTheme="minorEastAsia" w:hint="eastAsia"/>
                          <w:sz w:val="18"/>
                          <w:szCs w:val="18"/>
                        </w:rPr>
                        <w:t>数値。</w:t>
                      </w:r>
                    </w:p>
                    <w:p w14:paraId="759E4E60" w14:textId="77777777" w:rsidR="003601F1" w:rsidRDefault="003601F1" w:rsidP="00F35272">
                      <w:pPr>
                        <w:tabs>
                          <w:tab w:val="left" w:pos="1158"/>
                        </w:tabs>
                        <w:spacing w:line="200" w:lineRule="exact"/>
                        <w:rPr>
                          <w:rFonts w:asciiTheme="minorEastAsia" w:hAnsiTheme="minorEastAsia"/>
                          <w:sz w:val="18"/>
                          <w:szCs w:val="18"/>
                        </w:rPr>
                      </w:pPr>
                      <w:r>
                        <w:rPr>
                          <w:rFonts w:asciiTheme="minorEastAsia" w:hAnsiTheme="minorEastAsia" w:hint="eastAsia"/>
                          <w:sz w:val="18"/>
                          <w:szCs w:val="18"/>
                        </w:rPr>
                        <w:t>２．</w:t>
                      </w:r>
                      <w:r w:rsidRPr="002D2E6C">
                        <w:rPr>
                          <w:rFonts w:asciiTheme="minorEastAsia" w:hAnsiTheme="minorEastAsia" w:hint="eastAsia"/>
                          <w:sz w:val="18"/>
                          <w:szCs w:val="18"/>
                        </w:rPr>
                        <w:t>単位未満は、四捨五入を原則としたため、内訳の計と合計、歳入と歳出の差引等が一致しない場合がある。</w:t>
                      </w:r>
                    </w:p>
                  </w:txbxContent>
                </v:textbox>
              </v:shape>
            </w:pict>
          </mc:Fallback>
        </mc:AlternateContent>
      </w:r>
    </w:p>
    <w:p w14:paraId="60BDFA75" w14:textId="77777777" w:rsidR="002A0447" w:rsidRDefault="007859B0" w:rsidP="00F268E5">
      <w:pPr>
        <w:tabs>
          <w:tab w:val="left" w:pos="1158"/>
        </w:tabs>
        <w:spacing w:line="200" w:lineRule="exact"/>
        <w:rPr>
          <w:rFonts w:asciiTheme="minorEastAsia" w:hAnsiTheme="minorEastAsia"/>
          <w:sz w:val="18"/>
          <w:szCs w:val="18"/>
        </w:rPr>
      </w:pPr>
      <w:r w:rsidRPr="002D2E6C">
        <w:rPr>
          <w:rFonts w:asciiTheme="minorEastAsia" w:hAnsiTheme="minorEastAsia" w:hint="eastAsia"/>
          <w:sz w:val="18"/>
          <w:szCs w:val="18"/>
        </w:rPr>
        <w:t>（注）</w:t>
      </w:r>
    </w:p>
    <w:p w14:paraId="6B561E1E" w14:textId="77777777" w:rsidR="00664054" w:rsidRDefault="00664054">
      <w:pPr>
        <w:widowControl/>
        <w:jc w:val="left"/>
        <w:rPr>
          <w:rFonts w:asciiTheme="minorEastAsia" w:hAnsiTheme="minorEastAsia"/>
          <w:sz w:val="18"/>
          <w:szCs w:val="18"/>
        </w:rPr>
      </w:pPr>
    </w:p>
    <w:p w14:paraId="451DB2CC" w14:textId="77777777" w:rsidR="00664054" w:rsidRDefault="00664054">
      <w:pPr>
        <w:widowControl/>
        <w:jc w:val="left"/>
        <w:rPr>
          <w:rFonts w:asciiTheme="minorEastAsia" w:hAnsiTheme="minorEastAsia"/>
          <w:sz w:val="18"/>
          <w:szCs w:val="18"/>
        </w:rPr>
      </w:pPr>
    </w:p>
    <w:p w14:paraId="68287D70" w14:textId="592F8EE1" w:rsidR="0077666E" w:rsidRDefault="002A0447" w:rsidP="000B0EDA">
      <w:pPr>
        <w:widowControl/>
        <w:jc w:val="left"/>
        <w:rPr>
          <w:rFonts w:asciiTheme="majorEastAsia" w:eastAsiaTheme="majorEastAsia" w:hAnsiTheme="majorEastAsia"/>
          <w:sz w:val="28"/>
          <w:szCs w:val="28"/>
        </w:rPr>
      </w:pPr>
      <w:r w:rsidRPr="00610E4A">
        <w:rPr>
          <w:rFonts w:asciiTheme="minorEastAsia" w:hAnsiTheme="minorEastAsia"/>
          <w:noProof/>
          <w:sz w:val="20"/>
          <w:szCs w:val="20"/>
        </w:rPr>
        <mc:AlternateContent>
          <mc:Choice Requires="wps">
            <w:drawing>
              <wp:anchor distT="0" distB="0" distL="114300" distR="114300" simplePos="0" relativeHeight="251759616" behindDoc="0" locked="0" layoutInCell="1" allowOverlap="1" wp14:anchorId="440AFF44" wp14:editId="74EF9CE8">
                <wp:simplePos x="0" y="0"/>
                <wp:positionH relativeFrom="column">
                  <wp:posOffset>20320</wp:posOffset>
                </wp:positionH>
                <wp:positionV relativeFrom="paragraph">
                  <wp:posOffset>398145</wp:posOffset>
                </wp:positionV>
                <wp:extent cx="6487795" cy="1403985"/>
                <wp:effectExtent l="0" t="0" r="0" b="635"/>
                <wp:wrapNone/>
                <wp:docPr id="7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3BFF6C7C" w14:textId="77777777" w:rsidR="003601F1" w:rsidRDefault="003601F1" w:rsidP="00610E4A">
                            <w:pPr>
                              <w:jc w:val="center"/>
                            </w:pPr>
                            <w:r>
                              <w:rPr>
                                <w:rFonts w:hint="eastAsia"/>
                              </w:rPr>
                              <w:t>－</w:t>
                            </w:r>
                            <w:r>
                              <w:rPr>
                                <w:rFonts w:hint="eastAsia"/>
                              </w:rPr>
                              <w:t xml:space="preserve"> 2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0AFF44" id="_x0000_s1035" type="#_x0000_t202" style="position:absolute;margin-left:1.6pt;margin-top:31.35pt;width:510.85pt;height:110.55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" filled="f" stroked="f">
                <v:textbox style="mso-fit-shape-to-text:t">
                  <w:txbxContent>
                    <w:p w14:paraId="3BFF6C7C" w14:textId="77777777" w:rsidR="003601F1" w:rsidRDefault="003601F1" w:rsidP="00610E4A">
                      <w:pPr>
                        <w:jc w:val="center"/>
                      </w:pPr>
                      <w:r>
                        <w:rPr>
                          <w:rFonts w:hint="eastAsia"/>
                        </w:rPr>
                        <w:t>－</w:t>
                      </w:r>
                      <w:r>
                        <w:rPr>
                          <w:rFonts w:hint="eastAsia"/>
                        </w:rPr>
                        <w:t xml:space="preserve"> 2 </w:t>
                      </w:r>
                      <w:r>
                        <w:rPr>
                          <w:rFonts w:hint="eastAsia"/>
                        </w:rPr>
                        <w:t>－</w:t>
                      </w:r>
                    </w:p>
                  </w:txbxContent>
                </v:textbox>
              </v:shape>
            </w:pict>
          </mc:Fallback>
        </mc:AlternateContent>
      </w:r>
      <w:r w:rsidR="00C83109" w:rsidRPr="00C83109">
        <w:rPr>
          <w:rFonts w:asciiTheme="majorEastAsia" w:eastAsiaTheme="majorEastAsia" w:hAnsiTheme="majorEastAsia"/>
          <w:sz w:val="28"/>
          <w:szCs w:val="28"/>
        </w:rPr>
        <w:br w:type="page"/>
      </w:r>
    </w:p>
    <w:p w14:paraId="74610EAC" w14:textId="77777777" w:rsidR="009B3BD7" w:rsidRPr="00B23749" w:rsidRDefault="009B3BD7" w:rsidP="007062D5">
      <w:pPr>
        <w:widowControl/>
        <w:spacing w:line="0" w:lineRule="atLeast"/>
        <w:ind w:firstLineChars="100" w:firstLine="264"/>
        <w:jc w:val="left"/>
        <w:rPr>
          <w:rFonts w:asciiTheme="majorEastAsia" w:eastAsiaTheme="majorEastAsia" w:hAnsiTheme="majorEastAsia"/>
          <w:b/>
          <w:sz w:val="28"/>
          <w:szCs w:val="28"/>
          <w:u w:val="single"/>
        </w:rPr>
      </w:pPr>
      <w:r w:rsidRPr="009B3BD7">
        <w:rPr>
          <w:rFonts w:asciiTheme="majorEastAsia" w:eastAsiaTheme="majorEastAsia" w:hAnsiTheme="majorEastAsia" w:hint="eastAsia"/>
          <w:b/>
          <w:sz w:val="28"/>
          <w:szCs w:val="28"/>
          <w:u w:val="single"/>
        </w:rPr>
        <w:lastRenderedPageBreak/>
        <w:t>連結実質赤字比率</w:t>
      </w:r>
      <w:r w:rsidRPr="00B23749">
        <w:rPr>
          <w:rFonts w:asciiTheme="majorEastAsia" w:eastAsiaTheme="majorEastAsia" w:hAnsiTheme="majorEastAsia" w:hint="eastAsia"/>
          <w:b/>
          <w:sz w:val="28"/>
          <w:szCs w:val="28"/>
          <w:u w:val="single"/>
        </w:rPr>
        <w:t xml:space="preserve">　該当なし</w:t>
      </w:r>
    </w:p>
    <w:p w14:paraId="4A7CC648" w14:textId="77777777" w:rsidR="009B3BD7" w:rsidRPr="00B23749" w:rsidRDefault="00442D45" w:rsidP="009B3BD7">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5648" behindDoc="0" locked="0" layoutInCell="1" allowOverlap="1" wp14:anchorId="0DCE4802" wp14:editId="3DAD3A7C">
                <wp:simplePos x="0" y="0"/>
                <wp:positionH relativeFrom="column">
                  <wp:align>center</wp:align>
                </wp:positionH>
                <wp:positionV relativeFrom="paragraph">
                  <wp:posOffset>118110</wp:posOffset>
                </wp:positionV>
                <wp:extent cx="5896080" cy="1080000"/>
                <wp:effectExtent l="0" t="0" r="28575" b="25400"/>
                <wp:wrapTopAndBottom/>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1080000"/>
                        </a:xfrm>
                        <a:prstGeom prst="roundRect">
                          <a:avLst>
                            <a:gd name="adj" fmla="val 16667"/>
                          </a:avLst>
                        </a:prstGeom>
                        <a:solidFill>
                          <a:srgbClr val="DBE5F1"/>
                        </a:solidFill>
                        <a:ln w="9525">
                          <a:solidFill>
                            <a:srgbClr val="000000"/>
                          </a:solidFill>
                          <a:round/>
                          <a:headEnd/>
                          <a:tailEnd/>
                        </a:ln>
                      </wps:spPr>
                      <wps:txbx>
                        <w:txbxContent>
                          <w:p w14:paraId="307E2AC6" w14:textId="77777777" w:rsidR="003601F1" w:rsidRPr="00C2292E" w:rsidRDefault="003601F1" w:rsidP="0030404D">
                            <w:pPr>
                              <w:pStyle w:val="OasysWin"/>
                              <w:spacing w:line="240" w:lineRule="auto"/>
                              <w:ind w:right="57" w:firstLineChars="100" w:firstLine="203"/>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w:t>
                            </w:r>
                            <w:r w:rsidR="00E6233C">
                              <w:rPr>
                                <w:rFonts w:ascii="ＭＳ ゴシック" w:hAnsi="ＭＳ ゴシック"/>
                                <w:spacing w:val="0"/>
                                <w:sz w:val="22"/>
                                <w:szCs w:val="22"/>
                              </w:rPr>
                              <w:t>事業</w:t>
                            </w:r>
                            <w:r w:rsidRPr="004F5C43">
                              <w:rPr>
                                <w:rFonts w:ascii="ＭＳ ゴシック" w:hAnsi="ＭＳ ゴシック" w:hint="eastAsia"/>
                                <w:spacing w:val="0"/>
                                <w:sz w:val="22"/>
                                <w:szCs w:val="22"/>
                              </w:rPr>
                              <w:t>会計におい</w:t>
                            </w:r>
                            <w:r w:rsidRPr="00C2292E">
                              <w:rPr>
                                <w:rFonts w:ascii="ＭＳ ゴシック" w:hAnsi="ＭＳ ゴシック" w:hint="eastAsia"/>
                                <w:spacing w:val="0"/>
                                <w:sz w:val="22"/>
                                <w:szCs w:val="22"/>
                              </w:rPr>
                              <w:t>ても、いずれも実質黒字と</w:t>
                            </w:r>
                            <w:r>
                              <w:rPr>
                                <w:rFonts w:ascii="ＭＳ ゴシック" w:hAnsi="ＭＳ ゴシック"/>
                                <w:spacing w:val="0"/>
                                <w:sz w:val="22"/>
                                <w:szCs w:val="22"/>
                              </w:rPr>
                              <w:br/>
                            </w:r>
                            <w:r w:rsidRPr="00C2292E">
                              <w:rPr>
                                <w:rFonts w:ascii="ＭＳ ゴシック" w:hAnsi="ＭＳ ゴシック" w:hint="eastAsia"/>
                                <w:spacing w:val="0"/>
                                <w:sz w:val="22"/>
                                <w:szCs w:val="22"/>
                              </w:rPr>
                              <w:t>なったため、「連結実質赤字比率」は該当なし。</w:t>
                            </w:r>
                          </w:p>
                          <w:p w14:paraId="733BABE5" w14:textId="77777777" w:rsidR="003601F1" w:rsidRPr="00C2292E" w:rsidRDefault="003601F1" w:rsidP="00B5188C">
                            <w:pPr>
                              <w:spacing w:line="0" w:lineRule="atLeast"/>
                              <w:rPr>
                                <w:sz w:val="16"/>
                                <w:szCs w:val="16"/>
                              </w:rPr>
                            </w:pPr>
                          </w:p>
                          <w:p w14:paraId="533E5259" w14:textId="77777777" w:rsidR="003601F1" w:rsidRPr="001D540A" w:rsidRDefault="003601F1"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w:t>
                            </w:r>
                            <w:r w:rsidRPr="00033347">
                              <w:rPr>
                                <w:rFonts w:eastAsia="ＭＳ 明朝" w:hAnsi="ＭＳ 明朝" w:hint="eastAsia"/>
                                <w:spacing w:val="0"/>
                                <w:sz w:val="21"/>
                                <w:szCs w:val="21"/>
                              </w:rPr>
                              <w:t>当ライ</w:t>
                            </w:r>
                            <w:r w:rsidRPr="001D540A">
                              <w:rPr>
                                <w:rFonts w:eastAsia="ＭＳ 明朝" w:hAnsi="ＭＳ 明朝" w:hint="eastAsia"/>
                                <w:spacing w:val="0"/>
                                <w:sz w:val="21"/>
                                <w:szCs w:val="21"/>
                              </w:rPr>
                              <w:t>ン</w:t>
                            </w:r>
                          </w:p>
                          <w:p w14:paraId="18E9F860" w14:textId="723094BD" w:rsidR="003601F1" w:rsidRPr="001D540A" w:rsidRDefault="003601F1" w:rsidP="00296A0F">
                            <w:pPr>
                              <w:pStyle w:val="OasysWin"/>
                              <w:wordWrap/>
                              <w:spacing w:line="0" w:lineRule="atLeast"/>
                              <w:ind w:right="805" w:firstLineChars="700" w:firstLine="1348"/>
                              <w:rPr>
                                <w:rFonts w:eastAsia="ＭＳ 明朝" w:hAnsi="ＭＳ 明朝"/>
                                <w:spacing w:val="0"/>
                                <w:sz w:val="21"/>
                                <w:szCs w:val="21"/>
                              </w:rPr>
                            </w:pPr>
                            <w:r>
                              <w:rPr>
                                <w:rFonts w:eastAsia="ＭＳ 明朝" w:hAnsi="ＭＳ 明朝" w:hint="eastAsia"/>
                                <w:spacing w:val="0"/>
                                <w:sz w:val="21"/>
                                <w:szCs w:val="21"/>
                              </w:rPr>
                              <w:t>＜早期健全化＞</w:t>
                            </w:r>
                            <w:r w:rsidR="00296A0F">
                              <w:rPr>
                                <w:rFonts w:eastAsia="ＭＳ 明朝" w:hAnsi="ＭＳ 明朝" w:hint="eastAsia"/>
                                <w:spacing w:val="0"/>
                                <w:sz w:val="21"/>
                                <w:szCs w:val="21"/>
                              </w:rPr>
                              <w:t xml:space="preserve">　</w:t>
                            </w:r>
                            <w:r>
                              <w:rPr>
                                <w:rFonts w:eastAsia="ＭＳ 明朝" w:hAnsi="ＭＳ 明朝" w:hint="eastAsia"/>
                                <w:spacing w:val="0"/>
                                <w:sz w:val="21"/>
                                <w:szCs w:val="21"/>
                              </w:rPr>
                              <w:t>▲１，３</w:t>
                            </w:r>
                            <w:r w:rsidR="00FA0959">
                              <w:rPr>
                                <w:rFonts w:eastAsia="ＭＳ 明朝" w:hAnsi="ＭＳ 明朝" w:hint="eastAsia"/>
                                <w:spacing w:val="0"/>
                                <w:sz w:val="21"/>
                                <w:szCs w:val="21"/>
                              </w:rPr>
                              <w:t>９８</w:t>
                            </w:r>
                            <w:r>
                              <w:rPr>
                                <w:rFonts w:eastAsia="ＭＳ 明朝" w:hAnsi="ＭＳ 明朝" w:hint="eastAsia"/>
                                <w:spacing w:val="0"/>
                                <w:sz w:val="21"/>
                                <w:szCs w:val="21"/>
                              </w:rPr>
                              <w:t>億円　　　＜財政再生＞</w:t>
                            </w:r>
                            <w:r w:rsidR="00296A0F">
                              <w:rPr>
                                <w:rFonts w:eastAsia="ＭＳ 明朝" w:hAnsi="ＭＳ 明朝" w:hint="eastAsia"/>
                                <w:spacing w:val="0"/>
                                <w:sz w:val="21"/>
                                <w:szCs w:val="21"/>
                              </w:rPr>
                              <w:t xml:space="preserve">　</w:t>
                            </w:r>
                            <w:r>
                              <w:rPr>
                                <w:rFonts w:eastAsia="ＭＳ 明朝" w:hAnsi="ＭＳ 明朝" w:hint="eastAsia"/>
                                <w:spacing w:val="0"/>
                                <w:sz w:val="21"/>
                                <w:szCs w:val="21"/>
                              </w:rPr>
                              <w:t>▲２，３</w:t>
                            </w:r>
                            <w:r w:rsidR="00FA0959">
                              <w:rPr>
                                <w:rFonts w:eastAsia="ＭＳ 明朝" w:hAnsi="ＭＳ 明朝" w:hint="eastAsia"/>
                                <w:spacing w:val="0"/>
                                <w:sz w:val="21"/>
                                <w:szCs w:val="21"/>
                              </w:rPr>
                              <w:t>９７</w:t>
                            </w:r>
                            <w:r w:rsidRPr="001D540A">
                              <w:rPr>
                                <w:rFonts w:eastAsia="ＭＳ 明朝" w:hAnsi="ＭＳ 明朝" w:hint="eastAsia"/>
                                <w:spacing w:val="0"/>
                                <w:sz w:val="21"/>
                                <w:szCs w:val="21"/>
                              </w:rPr>
                              <w:t>億円</w:t>
                            </w:r>
                          </w:p>
                        </w:txbxContent>
                      </wps:txbx>
                      <wps:bodyPr rot="0" vert="horz" wrap="square" lIns="74295" tIns="36000" rIns="56160" bIns="3600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CE4802" id="角丸四角形 2" o:spid="_x0000_s1037" style="position:absolute;left:0;text-align:left;margin-left:0;margin-top:9.3pt;width:464.25pt;height:85.05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" fillcolor="#dbe5f1">
                <v:textbox inset="5.85pt,1mm,1.56mm,1mm">
                  <w:txbxContent>
                    <w:p w14:paraId="307E2AC6" w14:textId="77777777" w:rsidR="003601F1" w:rsidRPr="00C2292E" w:rsidRDefault="003601F1" w:rsidP="0030404D">
                      <w:pPr>
                        <w:pStyle w:val="OasysWin"/>
                        <w:spacing w:line="240" w:lineRule="auto"/>
                        <w:ind w:right="57" w:firstLineChars="100" w:firstLine="203"/>
                        <w:jc w:val="left"/>
                        <w:rPr>
                          <w:rFonts w:ascii="ＭＳ ゴシック" w:hAnsi="ＭＳ ゴシック"/>
                          <w:spacing w:val="0"/>
                          <w:sz w:val="22"/>
                          <w:szCs w:val="22"/>
                        </w:rPr>
                      </w:pPr>
                      <w:r w:rsidRPr="00B5188C">
                        <w:rPr>
                          <w:rFonts w:ascii="ＭＳ ゴシック" w:hAnsi="ＭＳ ゴシック" w:hint="eastAsia"/>
                          <w:spacing w:val="0"/>
                          <w:sz w:val="22"/>
                          <w:szCs w:val="22"/>
                        </w:rPr>
                        <w:t>「一般会計等」の実質</w:t>
                      </w:r>
                      <w:r w:rsidRPr="004F5C43">
                        <w:rPr>
                          <w:rFonts w:ascii="ＭＳ ゴシック" w:hAnsi="ＭＳ ゴシック" w:hint="eastAsia"/>
                          <w:spacing w:val="0"/>
                          <w:sz w:val="22"/>
                          <w:szCs w:val="22"/>
                        </w:rPr>
                        <w:t>収支は黒字となり、公営</w:t>
                      </w:r>
                      <w:r w:rsidR="00E6233C">
                        <w:rPr>
                          <w:rFonts w:ascii="ＭＳ ゴシック" w:hAnsi="ＭＳ ゴシック"/>
                          <w:spacing w:val="0"/>
                          <w:sz w:val="22"/>
                          <w:szCs w:val="22"/>
                        </w:rPr>
                        <w:t>事業</w:t>
                      </w:r>
                      <w:r w:rsidRPr="004F5C43">
                        <w:rPr>
                          <w:rFonts w:ascii="ＭＳ ゴシック" w:hAnsi="ＭＳ ゴシック" w:hint="eastAsia"/>
                          <w:spacing w:val="0"/>
                          <w:sz w:val="22"/>
                          <w:szCs w:val="22"/>
                        </w:rPr>
                        <w:t>会計におい</w:t>
                      </w:r>
                      <w:r w:rsidRPr="00C2292E">
                        <w:rPr>
                          <w:rFonts w:ascii="ＭＳ ゴシック" w:hAnsi="ＭＳ ゴシック" w:hint="eastAsia"/>
                          <w:spacing w:val="0"/>
                          <w:sz w:val="22"/>
                          <w:szCs w:val="22"/>
                        </w:rPr>
                        <w:t>ても、いずれも実質黒字と</w:t>
                      </w:r>
                      <w:r>
                        <w:rPr>
                          <w:rFonts w:ascii="ＭＳ ゴシック" w:hAnsi="ＭＳ ゴシック"/>
                          <w:spacing w:val="0"/>
                          <w:sz w:val="22"/>
                          <w:szCs w:val="22"/>
                        </w:rPr>
                        <w:br/>
                      </w:r>
                      <w:r w:rsidRPr="00C2292E">
                        <w:rPr>
                          <w:rFonts w:ascii="ＭＳ ゴシック" w:hAnsi="ＭＳ ゴシック" w:hint="eastAsia"/>
                          <w:spacing w:val="0"/>
                          <w:sz w:val="22"/>
                          <w:szCs w:val="22"/>
                        </w:rPr>
                        <w:t>なったため、「連結実質赤字比率」は該当なし。</w:t>
                      </w:r>
                    </w:p>
                    <w:p w14:paraId="733BABE5" w14:textId="77777777" w:rsidR="003601F1" w:rsidRPr="00C2292E" w:rsidRDefault="003601F1" w:rsidP="00B5188C">
                      <w:pPr>
                        <w:spacing w:line="0" w:lineRule="atLeast"/>
                        <w:rPr>
                          <w:sz w:val="16"/>
                          <w:szCs w:val="16"/>
                        </w:rPr>
                      </w:pPr>
                    </w:p>
                    <w:p w14:paraId="533E5259" w14:textId="77777777" w:rsidR="003601F1" w:rsidRPr="001D540A" w:rsidRDefault="003601F1" w:rsidP="00B5188C">
                      <w:pPr>
                        <w:pStyle w:val="OasysWin"/>
                        <w:wordWrap/>
                        <w:spacing w:line="0" w:lineRule="atLeast"/>
                        <w:ind w:right="1200" w:firstLineChars="200" w:firstLine="385"/>
                        <w:rPr>
                          <w:rFonts w:eastAsia="ＭＳ 明朝" w:hAnsi="ＭＳ 明朝"/>
                          <w:spacing w:val="0"/>
                          <w:sz w:val="21"/>
                          <w:szCs w:val="21"/>
                        </w:rPr>
                      </w:pPr>
                      <w:r w:rsidRPr="00EF69F9">
                        <w:rPr>
                          <w:rFonts w:eastAsia="ＭＳ 明朝" w:hAnsi="ＭＳ 明朝" w:hint="eastAsia"/>
                          <w:spacing w:val="0"/>
                          <w:sz w:val="21"/>
                          <w:szCs w:val="21"/>
                        </w:rPr>
                        <w:t>【参考】大阪府における早期健全化・財</w:t>
                      </w:r>
                      <w:r w:rsidRPr="006D23CD">
                        <w:rPr>
                          <w:rFonts w:eastAsia="ＭＳ 明朝" w:hAnsi="ＭＳ 明朝" w:hint="eastAsia"/>
                          <w:spacing w:val="0"/>
                          <w:sz w:val="21"/>
                          <w:szCs w:val="21"/>
                        </w:rPr>
                        <w:t>政再生</w:t>
                      </w:r>
                      <w:r w:rsidRPr="00A11B86">
                        <w:rPr>
                          <w:rFonts w:eastAsia="ＭＳ 明朝" w:hAnsi="ＭＳ 明朝" w:hint="eastAsia"/>
                          <w:spacing w:val="0"/>
                          <w:sz w:val="21"/>
                          <w:szCs w:val="21"/>
                        </w:rPr>
                        <w:t>基準の該</w:t>
                      </w:r>
                      <w:r w:rsidRPr="00033347">
                        <w:rPr>
                          <w:rFonts w:eastAsia="ＭＳ 明朝" w:hAnsi="ＭＳ 明朝" w:hint="eastAsia"/>
                          <w:spacing w:val="0"/>
                          <w:sz w:val="21"/>
                          <w:szCs w:val="21"/>
                        </w:rPr>
                        <w:t>当ライ</w:t>
                      </w:r>
                      <w:r w:rsidRPr="001D540A">
                        <w:rPr>
                          <w:rFonts w:eastAsia="ＭＳ 明朝" w:hAnsi="ＭＳ 明朝" w:hint="eastAsia"/>
                          <w:spacing w:val="0"/>
                          <w:sz w:val="21"/>
                          <w:szCs w:val="21"/>
                        </w:rPr>
                        <w:t>ン</w:t>
                      </w:r>
                    </w:p>
                    <w:p w14:paraId="18E9F860" w14:textId="723094BD" w:rsidR="003601F1" w:rsidRPr="001D540A" w:rsidRDefault="003601F1" w:rsidP="00296A0F">
                      <w:pPr>
                        <w:pStyle w:val="OasysWin"/>
                        <w:wordWrap/>
                        <w:spacing w:line="0" w:lineRule="atLeast"/>
                        <w:ind w:right="805" w:firstLineChars="700" w:firstLine="1348"/>
                        <w:rPr>
                          <w:rFonts w:eastAsia="ＭＳ 明朝" w:hAnsi="ＭＳ 明朝"/>
                          <w:spacing w:val="0"/>
                          <w:sz w:val="21"/>
                          <w:szCs w:val="21"/>
                        </w:rPr>
                      </w:pPr>
                      <w:r>
                        <w:rPr>
                          <w:rFonts w:eastAsia="ＭＳ 明朝" w:hAnsi="ＭＳ 明朝" w:hint="eastAsia"/>
                          <w:spacing w:val="0"/>
                          <w:sz w:val="21"/>
                          <w:szCs w:val="21"/>
                        </w:rPr>
                        <w:t>＜早期健全化＞</w:t>
                      </w:r>
                      <w:r w:rsidR="00296A0F">
                        <w:rPr>
                          <w:rFonts w:eastAsia="ＭＳ 明朝" w:hAnsi="ＭＳ 明朝" w:hint="eastAsia"/>
                          <w:spacing w:val="0"/>
                          <w:sz w:val="21"/>
                          <w:szCs w:val="21"/>
                        </w:rPr>
                        <w:t xml:space="preserve">　</w:t>
                      </w:r>
                      <w:r>
                        <w:rPr>
                          <w:rFonts w:eastAsia="ＭＳ 明朝" w:hAnsi="ＭＳ 明朝" w:hint="eastAsia"/>
                          <w:spacing w:val="0"/>
                          <w:sz w:val="21"/>
                          <w:szCs w:val="21"/>
                        </w:rPr>
                        <w:t>▲１，３</w:t>
                      </w:r>
                      <w:r w:rsidR="00FA0959">
                        <w:rPr>
                          <w:rFonts w:eastAsia="ＭＳ 明朝" w:hAnsi="ＭＳ 明朝" w:hint="eastAsia"/>
                          <w:spacing w:val="0"/>
                          <w:sz w:val="21"/>
                          <w:szCs w:val="21"/>
                        </w:rPr>
                        <w:t>９８</w:t>
                      </w:r>
                      <w:r>
                        <w:rPr>
                          <w:rFonts w:eastAsia="ＭＳ 明朝" w:hAnsi="ＭＳ 明朝" w:hint="eastAsia"/>
                          <w:spacing w:val="0"/>
                          <w:sz w:val="21"/>
                          <w:szCs w:val="21"/>
                        </w:rPr>
                        <w:t>億円　　　＜財政再生＞</w:t>
                      </w:r>
                      <w:r w:rsidR="00296A0F">
                        <w:rPr>
                          <w:rFonts w:eastAsia="ＭＳ 明朝" w:hAnsi="ＭＳ 明朝" w:hint="eastAsia"/>
                          <w:spacing w:val="0"/>
                          <w:sz w:val="21"/>
                          <w:szCs w:val="21"/>
                        </w:rPr>
                        <w:t xml:space="preserve">　</w:t>
                      </w:r>
                      <w:r>
                        <w:rPr>
                          <w:rFonts w:eastAsia="ＭＳ 明朝" w:hAnsi="ＭＳ 明朝" w:hint="eastAsia"/>
                          <w:spacing w:val="0"/>
                          <w:sz w:val="21"/>
                          <w:szCs w:val="21"/>
                        </w:rPr>
                        <w:t>▲２，３</w:t>
                      </w:r>
                      <w:r w:rsidR="00FA0959">
                        <w:rPr>
                          <w:rFonts w:eastAsia="ＭＳ 明朝" w:hAnsi="ＭＳ 明朝" w:hint="eastAsia"/>
                          <w:spacing w:val="0"/>
                          <w:sz w:val="21"/>
                          <w:szCs w:val="21"/>
                        </w:rPr>
                        <w:t>９７</w:t>
                      </w:r>
                      <w:r w:rsidRPr="001D540A">
                        <w:rPr>
                          <w:rFonts w:eastAsia="ＭＳ 明朝" w:hAnsi="ＭＳ 明朝" w:hint="eastAsia"/>
                          <w:spacing w:val="0"/>
                          <w:sz w:val="21"/>
                          <w:szCs w:val="21"/>
                        </w:rPr>
                        <w:t>億円</w:t>
                      </w:r>
                    </w:p>
                  </w:txbxContent>
                </v:textbox>
                <w10:wrap type="topAndBottom"/>
              </v:roundrect>
            </w:pict>
          </mc:Fallback>
        </mc:AlternateContent>
      </w:r>
    </w:p>
    <w:p w14:paraId="2FCFA447" w14:textId="77777777" w:rsidR="009B3BD7" w:rsidRPr="002D2E6C" w:rsidRDefault="009B3BD7" w:rsidP="009B3BD7">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全会計を対象とした実質赤字（又は資金の不足額）の標準財政規模に対する比率</w:t>
      </w:r>
    </w:p>
    <w:p w14:paraId="4BDE15C1" w14:textId="77777777" w:rsidR="009B3BD7" w:rsidRPr="002D2E6C" w:rsidRDefault="009B3BD7"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８．７５％　　財政再生基準　１５％</w:t>
      </w:r>
    </w:p>
    <w:tbl>
      <w:tblPr>
        <w:tblStyle w:val="a3"/>
        <w:tblpPr w:leftFromText="142" w:rightFromText="142" w:vertAnchor="text" w:horzAnchor="page" w:tblpX="2094"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518"/>
        <w:gridCol w:w="4111"/>
      </w:tblGrid>
      <w:tr w:rsidR="009B3BD7" w14:paraId="25355EEB" w14:textId="77777777" w:rsidTr="009724AF">
        <w:trPr>
          <w:trHeight w:val="421"/>
        </w:trPr>
        <w:tc>
          <w:tcPr>
            <w:tcW w:w="2518" w:type="dxa"/>
            <w:vMerge w:val="restart"/>
            <w:shd w:val="clear" w:color="auto" w:fill="CCFFFF"/>
            <w:vAlign w:val="center"/>
          </w:tcPr>
          <w:p w14:paraId="21F55E6A" w14:textId="77777777" w:rsidR="009B3BD7" w:rsidRPr="00FB7F98" w:rsidRDefault="009B3BD7" w:rsidP="009724AF">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連結実質赤字比率</w:t>
            </w:r>
            <w:r w:rsidRPr="00FB7F98">
              <w:rPr>
                <w:rFonts w:asciiTheme="majorEastAsia" w:eastAsiaTheme="majorEastAsia" w:hAnsiTheme="majorEastAsia" w:hint="eastAsia"/>
                <w:sz w:val="20"/>
                <w:szCs w:val="20"/>
              </w:rPr>
              <w:t xml:space="preserve">　＝</w:t>
            </w:r>
          </w:p>
        </w:tc>
        <w:tc>
          <w:tcPr>
            <w:tcW w:w="4111" w:type="dxa"/>
            <w:shd w:val="clear" w:color="auto" w:fill="CCFFFF"/>
            <w:vAlign w:val="bottom"/>
          </w:tcPr>
          <w:p w14:paraId="5D33BF0E" w14:textId="77777777" w:rsidR="009B3BD7" w:rsidRPr="00FB7F98" w:rsidRDefault="009B3BD7" w:rsidP="009724AF">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連結実質赤字額</w:t>
            </w:r>
          </w:p>
        </w:tc>
      </w:tr>
      <w:tr w:rsidR="009B3BD7" w14:paraId="3575A990" w14:textId="77777777" w:rsidTr="009724AF">
        <w:trPr>
          <w:trHeight w:val="421"/>
        </w:trPr>
        <w:tc>
          <w:tcPr>
            <w:tcW w:w="2518" w:type="dxa"/>
            <w:vMerge/>
            <w:shd w:val="clear" w:color="auto" w:fill="CCFFFF"/>
            <w:vAlign w:val="center"/>
          </w:tcPr>
          <w:p w14:paraId="0B872741" w14:textId="77777777" w:rsidR="009B3BD7" w:rsidRPr="00FB7F98" w:rsidRDefault="009B3BD7" w:rsidP="009724AF">
            <w:pPr>
              <w:spacing w:line="0" w:lineRule="atLeast"/>
              <w:jc w:val="center"/>
              <w:rPr>
                <w:rFonts w:asciiTheme="majorEastAsia" w:eastAsiaTheme="majorEastAsia" w:hAnsiTheme="majorEastAsia"/>
                <w:sz w:val="20"/>
                <w:szCs w:val="20"/>
              </w:rPr>
            </w:pPr>
          </w:p>
        </w:tc>
        <w:tc>
          <w:tcPr>
            <w:tcW w:w="4111" w:type="dxa"/>
            <w:shd w:val="clear" w:color="auto" w:fill="CCFFFF"/>
          </w:tcPr>
          <w:p w14:paraId="5AF99FD6" w14:textId="77777777" w:rsidR="009B3BD7" w:rsidRPr="00FB7F98" w:rsidRDefault="001032CB" w:rsidP="009724AF">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標準財政規模</w:t>
            </w:r>
          </w:p>
        </w:tc>
      </w:tr>
    </w:tbl>
    <w:p w14:paraId="7DF6C476" w14:textId="77777777" w:rsidR="009B3BD7" w:rsidRDefault="009B3BD7" w:rsidP="009B3BD7">
      <w:pPr>
        <w:spacing w:line="0" w:lineRule="atLeast"/>
        <w:rPr>
          <w:rFonts w:asciiTheme="majorEastAsia" w:eastAsiaTheme="majorEastAsia" w:hAnsiTheme="majorEastAsia"/>
          <w:sz w:val="20"/>
          <w:szCs w:val="20"/>
        </w:rPr>
      </w:pPr>
    </w:p>
    <w:p w14:paraId="7EDBEA2F" w14:textId="77777777" w:rsidR="009B3BD7" w:rsidRDefault="009B3BD7" w:rsidP="009B3BD7">
      <w:pPr>
        <w:spacing w:line="0" w:lineRule="atLeast"/>
        <w:rPr>
          <w:rFonts w:asciiTheme="majorEastAsia" w:eastAsiaTheme="majorEastAsia" w:hAnsiTheme="majorEastAsia"/>
          <w:sz w:val="20"/>
          <w:szCs w:val="20"/>
        </w:rPr>
      </w:pPr>
    </w:p>
    <w:p w14:paraId="55B40F13" w14:textId="77777777" w:rsidR="009B3BD7" w:rsidRDefault="009B3BD7" w:rsidP="009B3BD7">
      <w:pPr>
        <w:spacing w:line="0" w:lineRule="atLeast"/>
        <w:rPr>
          <w:rFonts w:asciiTheme="majorEastAsia" w:eastAsiaTheme="majorEastAsia" w:hAnsiTheme="majorEastAsia"/>
          <w:sz w:val="20"/>
          <w:szCs w:val="20"/>
        </w:rPr>
      </w:pPr>
    </w:p>
    <w:p w14:paraId="77B32B6F" w14:textId="77777777" w:rsidR="009B3BD7" w:rsidRDefault="009B3BD7" w:rsidP="009B3BD7">
      <w:pPr>
        <w:spacing w:line="0" w:lineRule="atLeast"/>
        <w:rPr>
          <w:rFonts w:asciiTheme="majorEastAsia" w:eastAsiaTheme="majorEastAsia" w:hAnsiTheme="majorEastAsia"/>
          <w:sz w:val="20"/>
          <w:szCs w:val="20"/>
        </w:rPr>
      </w:pPr>
    </w:p>
    <w:p w14:paraId="2F9631DE" w14:textId="59323730" w:rsidR="002A0447" w:rsidRDefault="00365D6A" w:rsidP="00365D6A">
      <w:pPr>
        <w:spacing w:afterLines="50" w:after="145" w:line="0" w:lineRule="atLeast"/>
        <w:ind w:firstLineChars="400" w:firstLine="730"/>
        <w:rPr>
          <w:rFonts w:asciiTheme="minorEastAsia" w:hAnsiTheme="minorEastAsia"/>
          <w:sz w:val="20"/>
          <w:szCs w:val="20"/>
        </w:rPr>
      </w:pPr>
      <w:r w:rsidRPr="00365D6A">
        <w:rPr>
          <w:rFonts w:asciiTheme="minorEastAsia" w:hAnsiTheme="minorEastAsia" w:hint="eastAsia"/>
          <w:sz w:val="20"/>
          <w:szCs w:val="20"/>
        </w:rPr>
        <w:t>・</w:t>
      </w:r>
      <w:r w:rsidR="009B3BD7" w:rsidRPr="00365D6A">
        <w:rPr>
          <w:rFonts w:asciiTheme="minorEastAsia" w:hAnsiTheme="minorEastAsia" w:hint="eastAsia"/>
          <w:sz w:val="20"/>
          <w:szCs w:val="20"/>
        </w:rPr>
        <w:t xml:space="preserve">連結実質赤字額 </w:t>
      </w:r>
      <w:r w:rsidR="00E6233C" w:rsidRPr="00E6233C">
        <w:rPr>
          <w:rFonts w:asciiTheme="minorEastAsia" w:hAnsiTheme="minorEastAsia" w:hint="eastAsia"/>
          <w:sz w:val="20"/>
          <w:szCs w:val="20"/>
        </w:rPr>
        <w:t xml:space="preserve">　：　</w:t>
      </w:r>
      <w:r w:rsidR="002A0447" w:rsidRPr="00365D6A">
        <w:rPr>
          <w:rFonts w:asciiTheme="minorEastAsia" w:hAnsiTheme="minorEastAsia" w:hint="eastAsia"/>
          <w:sz w:val="20"/>
          <w:szCs w:val="20"/>
        </w:rPr>
        <w:t>「一般会計等」におけ</w:t>
      </w:r>
      <w:r w:rsidRPr="00365D6A">
        <w:rPr>
          <w:rFonts w:asciiTheme="minorEastAsia" w:hAnsiTheme="minorEastAsia" w:hint="eastAsia"/>
          <w:sz w:val="20"/>
          <w:szCs w:val="20"/>
        </w:rPr>
        <w:t>る</w:t>
      </w:r>
      <w:r w:rsidR="002A0447" w:rsidRPr="00365D6A">
        <w:rPr>
          <w:rFonts w:asciiTheme="minorEastAsia" w:hAnsiTheme="minorEastAsia" w:hint="eastAsia"/>
          <w:sz w:val="20"/>
          <w:szCs w:val="20"/>
        </w:rPr>
        <w:t>実質赤字</w:t>
      </w:r>
      <w:r w:rsidR="00B3149A">
        <w:rPr>
          <w:rFonts w:asciiTheme="minorEastAsia" w:hAnsiTheme="minorEastAsia" w:hint="eastAsia"/>
          <w:sz w:val="20"/>
          <w:szCs w:val="20"/>
        </w:rPr>
        <w:t>の額及び「公営企業会計」における</w:t>
      </w:r>
      <w:r w:rsidR="002A0447" w:rsidRPr="00365D6A">
        <w:rPr>
          <w:rFonts w:asciiTheme="minorEastAsia" w:hAnsiTheme="minorEastAsia" w:hint="eastAsia"/>
          <w:sz w:val="20"/>
          <w:szCs w:val="20"/>
        </w:rPr>
        <w:t>資金</w:t>
      </w:r>
      <w:r w:rsidR="00437BF3">
        <w:rPr>
          <w:rFonts w:asciiTheme="minorEastAsia" w:hAnsiTheme="minorEastAsia" w:hint="eastAsia"/>
          <w:sz w:val="20"/>
          <w:szCs w:val="20"/>
        </w:rPr>
        <w:t>の</w:t>
      </w:r>
      <w:r w:rsidRPr="00365D6A">
        <w:rPr>
          <w:rFonts w:asciiTheme="minorEastAsia" w:hAnsiTheme="minorEastAsia" w:hint="eastAsia"/>
          <w:sz w:val="20"/>
          <w:szCs w:val="20"/>
        </w:rPr>
        <w:t>不足額</w:t>
      </w:r>
    </w:p>
    <w:p w14:paraId="631BB025" w14:textId="767C0ED1" w:rsidR="00FA0959" w:rsidRDefault="00CD5DA4" w:rsidP="00365D6A">
      <w:pPr>
        <w:spacing w:afterLines="50" w:after="145" w:line="0" w:lineRule="atLeast"/>
        <w:ind w:firstLineChars="400" w:firstLine="770"/>
        <w:rPr>
          <w:rFonts w:asciiTheme="minorEastAsia" w:hAnsiTheme="minorEastAsia"/>
          <w:sz w:val="20"/>
          <w:szCs w:val="20"/>
        </w:rPr>
      </w:pPr>
      <w:r w:rsidRPr="00FA0959">
        <w:rPr>
          <w:rFonts w:hint="eastAsia"/>
          <w:noProof/>
        </w:rPr>
        <w:drawing>
          <wp:anchor distT="0" distB="0" distL="114300" distR="114300" simplePos="0" relativeHeight="251867136" behindDoc="0" locked="0" layoutInCell="1" allowOverlap="1" wp14:anchorId="313B625A" wp14:editId="15FA8C2A">
            <wp:simplePos x="0" y="0"/>
            <wp:positionH relativeFrom="margin">
              <wp:posOffset>639132</wp:posOffset>
            </wp:positionH>
            <wp:positionV relativeFrom="paragraph">
              <wp:posOffset>49170</wp:posOffset>
            </wp:positionV>
            <wp:extent cx="5562600" cy="4561205"/>
            <wp:effectExtent l="0" t="0" r="0" b="0"/>
            <wp:wrapNone/>
            <wp:docPr id="7192" name="図 7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600" cy="4561205"/>
                    </a:xfrm>
                    <a:prstGeom prst="rect">
                      <a:avLst/>
                    </a:prstGeom>
                    <a:noFill/>
                    <a:ln>
                      <a:noFill/>
                    </a:ln>
                  </pic:spPr>
                </pic:pic>
              </a:graphicData>
            </a:graphic>
          </wp:anchor>
        </w:drawing>
      </w:r>
    </w:p>
    <w:p w14:paraId="4C7AB0C4" w14:textId="496304A8" w:rsidR="00FA0959" w:rsidRDefault="00FA0959" w:rsidP="00365D6A">
      <w:pPr>
        <w:spacing w:afterLines="50" w:after="145" w:line="0" w:lineRule="atLeast"/>
        <w:ind w:firstLineChars="400" w:firstLine="730"/>
        <w:rPr>
          <w:rFonts w:asciiTheme="minorEastAsia" w:hAnsiTheme="minorEastAsia"/>
          <w:sz w:val="20"/>
          <w:szCs w:val="20"/>
        </w:rPr>
      </w:pPr>
    </w:p>
    <w:p w14:paraId="323D8775" w14:textId="7D825F07" w:rsidR="00FA0959" w:rsidRDefault="00FA0959" w:rsidP="00365D6A">
      <w:pPr>
        <w:spacing w:afterLines="50" w:after="145" w:line="0" w:lineRule="atLeast"/>
        <w:ind w:firstLineChars="400" w:firstLine="730"/>
        <w:rPr>
          <w:rFonts w:asciiTheme="minorEastAsia" w:hAnsiTheme="minorEastAsia"/>
          <w:sz w:val="20"/>
          <w:szCs w:val="20"/>
        </w:rPr>
      </w:pPr>
    </w:p>
    <w:p w14:paraId="0D849358" w14:textId="32155DED" w:rsidR="00FA0959" w:rsidRDefault="00FA0959" w:rsidP="00365D6A">
      <w:pPr>
        <w:spacing w:afterLines="50" w:after="145" w:line="0" w:lineRule="atLeast"/>
        <w:ind w:firstLineChars="400" w:firstLine="730"/>
        <w:rPr>
          <w:rFonts w:asciiTheme="minorEastAsia" w:hAnsiTheme="minorEastAsia"/>
          <w:sz w:val="20"/>
          <w:szCs w:val="20"/>
        </w:rPr>
      </w:pPr>
    </w:p>
    <w:p w14:paraId="78C12775" w14:textId="2513B5F5" w:rsidR="00FA0959" w:rsidRDefault="00FA0959" w:rsidP="00365D6A">
      <w:pPr>
        <w:spacing w:afterLines="50" w:after="145" w:line="0" w:lineRule="atLeast"/>
        <w:ind w:firstLineChars="400" w:firstLine="730"/>
        <w:rPr>
          <w:rFonts w:asciiTheme="minorEastAsia" w:hAnsiTheme="minorEastAsia"/>
          <w:sz w:val="20"/>
          <w:szCs w:val="20"/>
        </w:rPr>
      </w:pPr>
    </w:p>
    <w:p w14:paraId="003834A0" w14:textId="07478F95" w:rsidR="00FA0959" w:rsidRDefault="00FA0959" w:rsidP="00365D6A">
      <w:pPr>
        <w:spacing w:afterLines="50" w:after="145" w:line="0" w:lineRule="atLeast"/>
        <w:ind w:firstLineChars="400" w:firstLine="730"/>
        <w:rPr>
          <w:rFonts w:asciiTheme="minorEastAsia" w:hAnsiTheme="minorEastAsia"/>
          <w:sz w:val="20"/>
          <w:szCs w:val="20"/>
        </w:rPr>
      </w:pPr>
    </w:p>
    <w:p w14:paraId="5F5BF61C" w14:textId="65FD741D" w:rsidR="00FA0959" w:rsidRDefault="00FA0959" w:rsidP="00365D6A">
      <w:pPr>
        <w:spacing w:afterLines="50" w:after="145" w:line="0" w:lineRule="atLeast"/>
        <w:ind w:firstLineChars="400" w:firstLine="730"/>
        <w:rPr>
          <w:rFonts w:asciiTheme="minorEastAsia" w:hAnsiTheme="minorEastAsia"/>
          <w:sz w:val="20"/>
          <w:szCs w:val="20"/>
        </w:rPr>
      </w:pPr>
    </w:p>
    <w:p w14:paraId="475C794A" w14:textId="41A5F648" w:rsidR="00FA0959" w:rsidRDefault="00FA0959" w:rsidP="00365D6A">
      <w:pPr>
        <w:spacing w:afterLines="50" w:after="145" w:line="0" w:lineRule="atLeast"/>
        <w:ind w:firstLineChars="400" w:firstLine="730"/>
        <w:rPr>
          <w:rFonts w:asciiTheme="minorEastAsia" w:hAnsiTheme="minorEastAsia"/>
          <w:sz w:val="20"/>
          <w:szCs w:val="20"/>
        </w:rPr>
      </w:pPr>
    </w:p>
    <w:p w14:paraId="16E5FF4D" w14:textId="107FE9F8" w:rsidR="00FA0959" w:rsidRDefault="00FA0959" w:rsidP="00365D6A">
      <w:pPr>
        <w:spacing w:afterLines="50" w:after="145" w:line="0" w:lineRule="atLeast"/>
        <w:ind w:firstLineChars="400" w:firstLine="730"/>
        <w:rPr>
          <w:rFonts w:asciiTheme="minorEastAsia" w:hAnsiTheme="minorEastAsia"/>
          <w:sz w:val="20"/>
          <w:szCs w:val="20"/>
        </w:rPr>
      </w:pPr>
    </w:p>
    <w:p w14:paraId="163F7D07" w14:textId="1CAC3649" w:rsidR="00FA0959" w:rsidRDefault="00FA0959" w:rsidP="00365D6A">
      <w:pPr>
        <w:spacing w:afterLines="50" w:after="145" w:line="0" w:lineRule="atLeast"/>
        <w:ind w:firstLineChars="400" w:firstLine="730"/>
        <w:rPr>
          <w:rFonts w:asciiTheme="minorEastAsia" w:hAnsiTheme="minorEastAsia"/>
          <w:sz w:val="20"/>
          <w:szCs w:val="20"/>
        </w:rPr>
      </w:pPr>
    </w:p>
    <w:p w14:paraId="15AB3F9A" w14:textId="65B3A972" w:rsidR="00FA0959" w:rsidRDefault="00FA0959" w:rsidP="00365D6A">
      <w:pPr>
        <w:spacing w:afterLines="50" w:after="145" w:line="0" w:lineRule="atLeast"/>
        <w:ind w:firstLineChars="400" w:firstLine="730"/>
        <w:rPr>
          <w:rFonts w:asciiTheme="minorEastAsia" w:hAnsiTheme="minorEastAsia"/>
          <w:sz w:val="20"/>
          <w:szCs w:val="20"/>
        </w:rPr>
      </w:pPr>
    </w:p>
    <w:p w14:paraId="38786497" w14:textId="7DB7B717" w:rsidR="00FA0959" w:rsidRDefault="00FA0959" w:rsidP="00365D6A">
      <w:pPr>
        <w:spacing w:afterLines="50" w:after="145" w:line="0" w:lineRule="atLeast"/>
        <w:ind w:firstLineChars="400" w:firstLine="730"/>
        <w:rPr>
          <w:rFonts w:asciiTheme="minorEastAsia" w:hAnsiTheme="minorEastAsia"/>
          <w:sz w:val="20"/>
          <w:szCs w:val="20"/>
        </w:rPr>
      </w:pPr>
    </w:p>
    <w:p w14:paraId="0BF7DD14" w14:textId="3EE8F526" w:rsidR="00FA0959" w:rsidRDefault="00FA0959" w:rsidP="00365D6A">
      <w:pPr>
        <w:spacing w:afterLines="50" w:after="145" w:line="0" w:lineRule="atLeast"/>
        <w:ind w:firstLineChars="400" w:firstLine="730"/>
        <w:rPr>
          <w:rFonts w:asciiTheme="minorEastAsia" w:hAnsiTheme="minorEastAsia"/>
          <w:sz w:val="20"/>
          <w:szCs w:val="20"/>
        </w:rPr>
      </w:pPr>
    </w:p>
    <w:p w14:paraId="0A118514" w14:textId="5D2B14AC" w:rsidR="00FA0959" w:rsidRDefault="00FA0959" w:rsidP="00365D6A">
      <w:pPr>
        <w:spacing w:afterLines="50" w:after="145" w:line="0" w:lineRule="atLeast"/>
        <w:ind w:firstLineChars="400" w:firstLine="730"/>
        <w:rPr>
          <w:rFonts w:asciiTheme="minorEastAsia" w:hAnsiTheme="minorEastAsia"/>
          <w:sz w:val="20"/>
          <w:szCs w:val="20"/>
        </w:rPr>
      </w:pPr>
    </w:p>
    <w:p w14:paraId="58C50477" w14:textId="19493E59" w:rsidR="00FA0959" w:rsidRDefault="00FA0959" w:rsidP="00365D6A">
      <w:pPr>
        <w:spacing w:afterLines="50" w:after="145" w:line="0" w:lineRule="atLeast"/>
        <w:ind w:firstLineChars="400" w:firstLine="730"/>
        <w:rPr>
          <w:rFonts w:asciiTheme="minorEastAsia" w:hAnsiTheme="minorEastAsia"/>
          <w:sz w:val="20"/>
          <w:szCs w:val="20"/>
        </w:rPr>
      </w:pPr>
    </w:p>
    <w:p w14:paraId="29E98C23" w14:textId="7FB1F034" w:rsidR="00FA0959" w:rsidRDefault="00FA0959" w:rsidP="00365D6A">
      <w:pPr>
        <w:spacing w:afterLines="50" w:after="145" w:line="0" w:lineRule="atLeast"/>
        <w:ind w:firstLineChars="400" w:firstLine="730"/>
        <w:rPr>
          <w:rFonts w:asciiTheme="minorEastAsia" w:hAnsiTheme="minorEastAsia"/>
          <w:sz w:val="20"/>
          <w:szCs w:val="20"/>
        </w:rPr>
      </w:pPr>
    </w:p>
    <w:p w14:paraId="685904C2" w14:textId="77777777" w:rsidR="00FA0959" w:rsidRPr="00365D6A" w:rsidRDefault="00FA0959" w:rsidP="00365D6A">
      <w:pPr>
        <w:spacing w:afterLines="50" w:after="145" w:line="0" w:lineRule="atLeast"/>
        <w:ind w:firstLineChars="400" w:firstLine="730"/>
        <w:rPr>
          <w:rFonts w:asciiTheme="minorEastAsia" w:hAnsiTheme="minorEastAsia"/>
          <w:sz w:val="20"/>
          <w:szCs w:val="20"/>
        </w:rPr>
      </w:pPr>
    </w:p>
    <w:p w14:paraId="3003E4E5" w14:textId="13E2ABD4" w:rsidR="00280CA8" w:rsidRDefault="00280CA8" w:rsidP="00280CA8">
      <w:pPr>
        <w:ind w:leftChars="181" w:left="348" w:firstLineChars="429" w:firstLine="783"/>
        <w:jc w:val="left"/>
        <w:rPr>
          <w:rFonts w:asciiTheme="minorEastAsia" w:hAnsiTheme="minorEastAsia"/>
          <w:sz w:val="20"/>
          <w:szCs w:val="20"/>
        </w:rPr>
      </w:pPr>
    </w:p>
    <w:p w14:paraId="2070F777" w14:textId="77777777" w:rsidR="00141EE4" w:rsidRPr="00040598" w:rsidRDefault="008C14BF" w:rsidP="00F268E5">
      <w:pPr>
        <w:tabs>
          <w:tab w:val="left" w:pos="1158"/>
        </w:tabs>
        <w:spacing w:line="0" w:lineRule="atLeast"/>
        <w:ind w:rightChars="-1" w:right="-2" w:firstLineChars="700" w:firstLine="1138"/>
        <w:rPr>
          <w:rFonts w:asciiTheme="minorEastAsia" w:hAnsiTheme="minorEastAsia"/>
          <w:sz w:val="18"/>
          <w:szCs w:val="18"/>
        </w:rPr>
      </w:pPr>
      <w:r w:rsidRPr="00040598">
        <w:rPr>
          <w:rFonts w:asciiTheme="minorEastAsia" w:hAnsiTheme="minorEastAsia" w:hint="eastAsia"/>
          <w:sz w:val="18"/>
          <w:szCs w:val="18"/>
        </w:rPr>
        <w:t>（注）</w:t>
      </w:r>
    </w:p>
    <w:p w14:paraId="28D254A4" w14:textId="77777777" w:rsidR="00B5188C" w:rsidRPr="00040598" w:rsidRDefault="00615252" w:rsidP="008C14BF">
      <w:pPr>
        <w:tabs>
          <w:tab w:val="left" w:pos="1158"/>
        </w:tabs>
        <w:spacing w:line="0" w:lineRule="atLeast"/>
        <w:rPr>
          <w:rFonts w:asciiTheme="majorEastAsia" w:eastAsiaTheme="majorEastAsia" w:hAnsiTheme="maj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653632" behindDoc="0" locked="0" layoutInCell="1" allowOverlap="1" wp14:anchorId="09901618" wp14:editId="77AC532F">
                <wp:simplePos x="0" y="0"/>
                <wp:positionH relativeFrom="column">
                  <wp:posOffset>993140</wp:posOffset>
                </wp:positionH>
                <wp:positionV relativeFrom="paragraph">
                  <wp:posOffset>-207010</wp:posOffset>
                </wp:positionV>
                <wp:extent cx="5162550" cy="69342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693420"/>
                        </a:xfrm>
                        <a:prstGeom prst="rect">
                          <a:avLst/>
                        </a:prstGeom>
                        <a:noFill/>
                        <a:ln w="9525">
                          <a:noFill/>
                          <a:miter lim="800000"/>
                          <a:headEnd/>
                          <a:tailEnd/>
                        </a:ln>
                      </wps:spPr>
                      <wps:txbx>
                        <w:txbxContent>
                          <w:p w14:paraId="4F76880B" w14:textId="77777777" w:rsidR="003601F1" w:rsidRDefault="003601F1"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１．</w:t>
                            </w:r>
                            <w:r w:rsidRPr="00040598">
                              <w:rPr>
                                <w:rFonts w:asciiTheme="minorEastAsia" w:hAnsiTheme="minorEastAsia" w:hint="eastAsia"/>
                                <w:sz w:val="18"/>
                                <w:szCs w:val="18"/>
                              </w:rPr>
                              <w:t>［　］は、昨年度</w:t>
                            </w:r>
                            <w:r>
                              <w:rPr>
                                <w:rFonts w:asciiTheme="minorEastAsia" w:hAnsiTheme="minorEastAsia" w:hint="eastAsia"/>
                                <w:sz w:val="18"/>
                                <w:szCs w:val="18"/>
                              </w:rPr>
                              <w:t>の</w:t>
                            </w:r>
                            <w:r w:rsidRPr="00040598">
                              <w:rPr>
                                <w:rFonts w:asciiTheme="minorEastAsia" w:hAnsiTheme="minorEastAsia" w:hint="eastAsia"/>
                                <w:sz w:val="18"/>
                                <w:szCs w:val="18"/>
                              </w:rPr>
                              <w:t>数値。</w:t>
                            </w:r>
                          </w:p>
                          <w:p w14:paraId="114DF999" w14:textId="77777777" w:rsidR="003601F1" w:rsidRDefault="003601F1"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２．</w:t>
                            </w:r>
                            <w:r w:rsidRPr="00040598">
                              <w:rPr>
                                <w:rFonts w:asciiTheme="minorEastAsia" w:hAnsiTheme="minorEastAsia" w:hint="eastAsia"/>
                                <w:sz w:val="18"/>
                                <w:szCs w:val="18"/>
                              </w:rPr>
                              <w:t>単位未満は、四捨五入を原則としたため、内訳の計と合計とが一致しない場合がある。</w:t>
                            </w:r>
                          </w:p>
                          <w:p w14:paraId="776D0FC3" w14:textId="77777777" w:rsidR="003601F1" w:rsidRPr="00750757" w:rsidRDefault="003601F1" w:rsidP="00750757">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３．「法適用</w:t>
                            </w:r>
                            <w:r w:rsidRPr="00040598">
                              <w:rPr>
                                <w:rFonts w:asciiTheme="minorEastAsia" w:hAnsiTheme="minorEastAsia" w:hint="eastAsia"/>
                                <w:sz w:val="18"/>
                                <w:szCs w:val="18"/>
                              </w:rPr>
                              <w:t>」とは、地方公営企業法を適用している公営企業会計である。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901618" id="_x0000_s1038" type="#_x0000_t202" style="position:absolute;left:0;text-align:left;margin-left:78.2pt;margin-top:-16.3pt;width:406.5pt;height:54.6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" filled="f" stroked="f">
                <v:textbox style="mso-fit-shape-to-text:t">
                  <w:txbxContent>
                    <w:p w14:paraId="4F76880B" w14:textId="77777777" w:rsidR="003601F1" w:rsidRDefault="003601F1"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１．</w:t>
                      </w:r>
                      <w:r w:rsidRPr="00040598">
                        <w:rPr>
                          <w:rFonts w:asciiTheme="minorEastAsia" w:hAnsiTheme="minorEastAsia" w:hint="eastAsia"/>
                          <w:sz w:val="18"/>
                          <w:szCs w:val="18"/>
                        </w:rPr>
                        <w:t>［　］は、昨年度</w:t>
                      </w:r>
                      <w:r>
                        <w:rPr>
                          <w:rFonts w:asciiTheme="minorEastAsia" w:hAnsiTheme="minorEastAsia" w:hint="eastAsia"/>
                          <w:sz w:val="18"/>
                          <w:szCs w:val="18"/>
                        </w:rPr>
                        <w:t>の</w:t>
                      </w:r>
                      <w:r w:rsidRPr="00040598">
                        <w:rPr>
                          <w:rFonts w:asciiTheme="minorEastAsia" w:hAnsiTheme="minorEastAsia" w:hint="eastAsia"/>
                          <w:sz w:val="18"/>
                          <w:szCs w:val="18"/>
                        </w:rPr>
                        <w:t>数値。</w:t>
                      </w:r>
                    </w:p>
                    <w:p w14:paraId="114DF999" w14:textId="77777777" w:rsidR="003601F1" w:rsidRDefault="003601F1" w:rsidP="00F268E5">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２．</w:t>
                      </w:r>
                      <w:r w:rsidRPr="00040598">
                        <w:rPr>
                          <w:rFonts w:asciiTheme="minorEastAsia" w:hAnsiTheme="minorEastAsia" w:hint="eastAsia"/>
                          <w:sz w:val="18"/>
                          <w:szCs w:val="18"/>
                        </w:rPr>
                        <w:t>単位未満は、四捨五入を原則としたため、内訳の計と合計とが一致しない場合がある。</w:t>
                      </w:r>
                    </w:p>
                    <w:p w14:paraId="776D0FC3" w14:textId="77777777" w:rsidR="003601F1" w:rsidRPr="00750757" w:rsidRDefault="003601F1" w:rsidP="00750757">
                      <w:pPr>
                        <w:tabs>
                          <w:tab w:val="left" w:pos="1158"/>
                        </w:tabs>
                        <w:spacing w:line="0" w:lineRule="atLeast"/>
                        <w:ind w:rightChars="-1" w:right="-2"/>
                        <w:jc w:val="left"/>
                        <w:rPr>
                          <w:rFonts w:asciiTheme="minorEastAsia" w:hAnsiTheme="minorEastAsia"/>
                          <w:sz w:val="18"/>
                          <w:szCs w:val="18"/>
                        </w:rPr>
                      </w:pPr>
                      <w:r>
                        <w:rPr>
                          <w:rFonts w:asciiTheme="minorEastAsia" w:hAnsiTheme="minorEastAsia" w:hint="eastAsia"/>
                          <w:sz w:val="18"/>
                          <w:szCs w:val="18"/>
                        </w:rPr>
                        <w:t>３．「法適用</w:t>
                      </w:r>
                      <w:r w:rsidRPr="00040598">
                        <w:rPr>
                          <w:rFonts w:asciiTheme="minorEastAsia" w:hAnsiTheme="minorEastAsia" w:hint="eastAsia"/>
                          <w:sz w:val="18"/>
                          <w:szCs w:val="18"/>
                        </w:rPr>
                        <w:t>」とは、地方公営企業法を適用している公営企業会計である。</w:t>
                      </w:r>
                    </w:p>
                  </w:txbxContent>
                </v:textbox>
              </v:shape>
            </w:pict>
          </mc:Fallback>
        </mc:AlternateContent>
      </w:r>
    </w:p>
    <w:p w14:paraId="2805EB33" w14:textId="77777777" w:rsidR="00B5188C" w:rsidRPr="00B5188C" w:rsidRDefault="00B5188C" w:rsidP="00B5188C">
      <w:pPr>
        <w:rPr>
          <w:rFonts w:asciiTheme="majorEastAsia" w:eastAsiaTheme="majorEastAsia" w:hAnsiTheme="majorEastAsia"/>
          <w:sz w:val="20"/>
          <w:szCs w:val="20"/>
        </w:rPr>
      </w:pPr>
    </w:p>
    <w:p w14:paraId="061CD248" w14:textId="77777777" w:rsidR="00B5188C" w:rsidRDefault="00442D45">
      <w:pPr>
        <w:widowControl/>
        <w:jc w:val="left"/>
        <w:rPr>
          <w:rFonts w:asciiTheme="majorEastAsia" w:eastAsiaTheme="majorEastAsia" w:hAnsiTheme="majorEastAsia"/>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761664" behindDoc="0" locked="0" layoutInCell="1" allowOverlap="1" wp14:anchorId="29002252" wp14:editId="05315B2A">
                <wp:simplePos x="0" y="0"/>
                <wp:positionH relativeFrom="column">
                  <wp:posOffset>-6985</wp:posOffset>
                </wp:positionH>
                <wp:positionV relativeFrom="paragraph">
                  <wp:posOffset>1668145</wp:posOffset>
                </wp:positionV>
                <wp:extent cx="6487795" cy="1403985"/>
                <wp:effectExtent l="0" t="0" r="0" b="635"/>
                <wp:wrapNone/>
                <wp:docPr id="7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34DA32FD" w14:textId="77777777" w:rsidR="003601F1" w:rsidRDefault="003601F1" w:rsidP="00610E4A">
                            <w:pPr>
                              <w:jc w:val="center"/>
                            </w:pPr>
                            <w:r>
                              <w:rPr>
                                <w:rFonts w:hint="eastAsia"/>
                              </w:rPr>
                              <w:t>－</w:t>
                            </w:r>
                            <w:r>
                              <w:rPr>
                                <w:rFonts w:hint="eastAsia"/>
                              </w:rPr>
                              <w:t xml:space="preserve"> 3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002252" id="_x0000_s1039" type="#_x0000_t202" style="position:absolute;margin-left:-.55pt;margin-top:131.35pt;width:510.85pt;height:110.55pt;z-index:251761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" filled="f" stroked="f">
                <v:textbox style="mso-fit-shape-to-text:t">
                  <w:txbxContent>
                    <w:p w14:paraId="34DA32FD" w14:textId="77777777" w:rsidR="003601F1" w:rsidRDefault="003601F1" w:rsidP="00610E4A">
                      <w:pPr>
                        <w:jc w:val="center"/>
                      </w:pPr>
                      <w:r>
                        <w:rPr>
                          <w:rFonts w:hint="eastAsia"/>
                        </w:rPr>
                        <w:t>－</w:t>
                      </w:r>
                      <w:r>
                        <w:rPr>
                          <w:rFonts w:hint="eastAsia"/>
                        </w:rPr>
                        <w:t xml:space="preserve"> 3 </w:t>
                      </w:r>
                      <w:r>
                        <w:rPr>
                          <w:rFonts w:hint="eastAsia"/>
                        </w:rPr>
                        <w:t>－</w:t>
                      </w:r>
                    </w:p>
                  </w:txbxContent>
                </v:textbox>
              </v:shape>
            </w:pict>
          </mc:Fallback>
        </mc:AlternateContent>
      </w:r>
      <w:r w:rsidR="00B5188C">
        <w:rPr>
          <w:rFonts w:asciiTheme="majorEastAsia" w:eastAsiaTheme="majorEastAsia" w:hAnsiTheme="majorEastAsia"/>
          <w:sz w:val="20"/>
          <w:szCs w:val="20"/>
        </w:rPr>
        <w:br w:type="page"/>
      </w:r>
    </w:p>
    <w:p w14:paraId="4991AB4D" w14:textId="5A7F8C18" w:rsidR="00B5188C" w:rsidRPr="00CE1F8E" w:rsidRDefault="00B5188C" w:rsidP="0030404D">
      <w:pPr>
        <w:spacing w:line="0" w:lineRule="atLeast"/>
        <w:ind w:firstLineChars="100" w:firstLine="264"/>
        <w:rPr>
          <w:rFonts w:asciiTheme="majorEastAsia" w:eastAsiaTheme="majorEastAsia" w:hAnsiTheme="majorEastAsia"/>
          <w:b/>
          <w:sz w:val="28"/>
          <w:szCs w:val="28"/>
          <w:u w:val="single"/>
        </w:rPr>
      </w:pPr>
      <w:r w:rsidRPr="00B5188C">
        <w:rPr>
          <w:rFonts w:asciiTheme="majorEastAsia" w:eastAsiaTheme="majorEastAsia" w:hAnsiTheme="majorEastAsia" w:hint="eastAsia"/>
          <w:b/>
          <w:sz w:val="28"/>
          <w:szCs w:val="28"/>
          <w:u w:val="single"/>
        </w:rPr>
        <w:lastRenderedPageBreak/>
        <w:t>実質公</w:t>
      </w:r>
      <w:r w:rsidRPr="00F7790C">
        <w:rPr>
          <w:rFonts w:asciiTheme="majorEastAsia" w:eastAsiaTheme="majorEastAsia" w:hAnsiTheme="majorEastAsia" w:hint="eastAsia"/>
          <w:b/>
          <w:sz w:val="28"/>
          <w:szCs w:val="28"/>
          <w:u w:val="single"/>
        </w:rPr>
        <w:t>債</w:t>
      </w:r>
      <w:r w:rsidRPr="00CE1F8E">
        <w:rPr>
          <w:rFonts w:asciiTheme="majorEastAsia" w:eastAsiaTheme="majorEastAsia" w:hAnsiTheme="majorEastAsia" w:hint="eastAsia"/>
          <w:b/>
          <w:sz w:val="28"/>
          <w:szCs w:val="28"/>
          <w:u w:val="single"/>
        </w:rPr>
        <w:t>費</w:t>
      </w:r>
      <w:r w:rsidRPr="008E72F3">
        <w:rPr>
          <w:rFonts w:asciiTheme="majorEastAsia" w:eastAsiaTheme="majorEastAsia" w:hAnsiTheme="majorEastAsia" w:hint="eastAsia"/>
          <w:b/>
          <w:sz w:val="28"/>
          <w:szCs w:val="28"/>
          <w:u w:val="single"/>
        </w:rPr>
        <w:t>比率　１</w:t>
      </w:r>
      <w:r w:rsidR="00B638CB">
        <w:rPr>
          <w:rFonts w:asciiTheme="majorEastAsia" w:eastAsiaTheme="majorEastAsia" w:hAnsiTheme="majorEastAsia" w:hint="eastAsia"/>
          <w:b/>
          <w:sz w:val="28"/>
          <w:szCs w:val="28"/>
          <w:u w:val="single"/>
        </w:rPr>
        <w:t>３</w:t>
      </w:r>
      <w:r w:rsidR="008234C7" w:rsidRPr="008E72F3">
        <w:rPr>
          <w:rFonts w:asciiTheme="majorEastAsia" w:eastAsiaTheme="majorEastAsia" w:hAnsiTheme="majorEastAsia" w:hint="eastAsia"/>
          <w:b/>
          <w:sz w:val="28"/>
          <w:szCs w:val="28"/>
          <w:u w:val="single"/>
        </w:rPr>
        <w:t>.</w:t>
      </w:r>
      <w:r w:rsidR="00B638CB">
        <w:rPr>
          <w:rFonts w:asciiTheme="majorEastAsia" w:eastAsiaTheme="majorEastAsia" w:hAnsiTheme="majorEastAsia" w:hint="eastAsia"/>
          <w:b/>
          <w:sz w:val="28"/>
          <w:szCs w:val="28"/>
          <w:u w:val="single"/>
        </w:rPr>
        <w:t>７</w:t>
      </w:r>
      <w:r w:rsidRPr="008E72F3">
        <w:rPr>
          <w:rFonts w:asciiTheme="majorEastAsia" w:eastAsiaTheme="majorEastAsia" w:hAnsiTheme="majorEastAsia" w:hint="eastAsia"/>
          <w:b/>
          <w:sz w:val="28"/>
          <w:szCs w:val="28"/>
          <w:u w:val="single"/>
        </w:rPr>
        <w:t xml:space="preserve">％ </w:t>
      </w:r>
    </w:p>
    <w:p w14:paraId="74657433" w14:textId="5A61A579" w:rsidR="008D03E1" w:rsidRPr="0044354E" w:rsidRDefault="00940757" w:rsidP="00B5188C">
      <w:pPr>
        <w:spacing w:line="0" w:lineRule="atLeas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77696" behindDoc="0" locked="0" layoutInCell="1" allowOverlap="1" wp14:anchorId="06B8467E" wp14:editId="36892706">
                <wp:simplePos x="0" y="0"/>
                <wp:positionH relativeFrom="column">
                  <wp:posOffset>288290</wp:posOffset>
                </wp:positionH>
                <wp:positionV relativeFrom="paragraph">
                  <wp:posOffset>170180</wp:posOffset>
                </wp:positionV>
                <wp:extent cx="5896080" cy="972000"/>
                <wp:effectExtent l="0" t="0" r="28575" b="19050"/>
                <wp:wrapTopAndBottom/>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972000"/>
                        </a:xfrm>
                        <a:prstGeom prst="roundRect">
                          <a:avLst>
                            <a:gd name="adj" fmla="val 16667"/>
                          </a:avLst>
                        </a:prstGeom>
                        <a:solidFill>
                          <a:srgbClr val="DBE5F1"/>
                        </a:solidFill>
                        <a:ln w="9525">
                          <a:solidFill>
                            <a:srgbClr val="000000"/>
                          </a:solidFill>
                          <a:round/>
                          <a:headEnd/>
                          <a:tailEnd/>
                        </a:ln>
                      </wps:spPr>
                      <wps:txbx>
                        <w:txbxContent>
                          <w:p w14:paraId="0BA4017A" w14:textId="092BC741" w:rsidR="003601F1" w:rsidRDefault="003601F1" w:rsidP="008749DA">
                            <w:pPr>
                              <w:pStyle w:val="OasysWin"/>
                              <w:tabs>
                                <w:tab w:val="left" w:pos="8847"/>
                              </w:tabs>
                              <w:spacing w:line="240" w:lineRule="auto"/>
                              <w:ind w:right="28" w:firstLineChars="100" w:firstLine="203"/>
                              <w:rPr>
                                <w:rFonts w:ascii="ＭＳ ゴシック" w:hAnsi="ＭＳ ゴシック"/>
                                <w:spacing w:val="0"/>
                                <w:sz w:val="22"/>
                                <w:szCs w:val="22"/>
                              </w:rPr>
                            </w:pPr>
                            <w:r>
                              <w:rPr>
                                <w:rFonts w:ascii="ＭＳ ゴシック" w:hAnsi="ＭＳ ゴシック" w:hint="eastAsia"/>
                                <w:spacing w:val="0"/>
                                <w:sz w:val="22"/>
                                <w:szCs w:val="22"/>
                              </w:rPr>
                              <w:t>実質公債費比率（平成</w:t>
                            </w:r>
                            <w:r w:rsidR="00B638CB">
                              <w:rPr>
                                <w:rFonts w:ascii="ＭＳ ゴシック" w:hAnsi="ＭＳ ゴシック" w:hint="eastAsia"/>
                                <w:spacing w:val="0"/>
                                <w:sz w:val="22"/>
                                <w:szCs w:val="22"/>
                              </w:rPr>
                              <w:t>３０</w:t>
                            </w:r>
                            <w:r>
                              <w:rPr>
                                <w:rFonts w:ascii="ＭＳ ゴシック" w:hAnsi="ＭＳ ゴシック" w:hint="eastAsia"/>
                                <w:spacing w:val="0"/>
                                <w:sz w:val="22"/>
                                <w:szCs w:val="22"/>
                              </w:rPr>
                              <w:t>～令和</w:t>
                            </w:r>
                            <w:r w:rsidR="00B638CB">
                              <w:rPr>
                                <w:rFonts w:ascii="ＭＳ ゴシック" w:hAnsi="ＭＳ ゴシック" w:hint="eastAsia"/>
                                <w:spacing w:val="0"/>
                                <w:sz w:val="22"/>
                                <w:szCs w:val="22"/>
                              </w:rPr>
                              <w:t>２</w:t>
                            </w:r>
                            <w:r>
                              <w:rPr>
                                <w:rFonts w:ascii="ＭＳ ゴシック" w:hAnsi="ＭＳ ゴシック" w:hint="eastAsia"/>
                                <w:spacing w:val="0"/>
                                <w:sz w:val="22"/>
                                <w:szCs w:val="22"/>
                              </w:rPr>
                              <w:t>年度平均）は、前年度（平成２</w:t>
                            </w:r>
                            <w:r w:rsidR="00B638CB">
                              <w:rPr>
                                <w:rFonts w:ascii="ＭＳ ゴシック" w:hAnsi="ＭＳ ゴシック" w:hint="eastAsia"/>
                                <w:spacing w:val="0"/>
                                <w:sz w:val="22"/>
                                <w:szCs w:val="22"/>
                              </w:rPr>
                              <w:t>９</w:t>
                            </w:r>
                            <w:r>
                              <w:rPr>
                                <w:rFonts w:ascii="ＭＳ ゴシック" w:hAnsi="ＭＳ ゴシック" w:hint="eastAsia"/>
                                <w:spacing w:val="0"/>
                                <w:sz w:val="22"/>
                                <w:szCs w:val="22"/>
                              </w:rPr>
                              <w:t>～</w:t>
                            </w:r>
                            <w:r w:rsidR="00B638CB">
                              <w:rPr>
                                <w:rFonts w:ascii="ＭＳ ゴシック" w:hAnsi="ＭＳ ゴシック" w:hint="eastAsia"/>
                                <w:spacing w:val="0"/>
                                <w:sz w:val="22"/>
                                <w:szCs w:val="22"/>
                              </w:rPr>
                              <w:t>令和元</w:t>
                            </w:r>
                            <w:r>
                              <w:rPr>
                                <w:rFonts w:ascii="ＭＳ ゴシック" w:hAnsi="ＭＳ ゴシック" w:hint="eastAsia"/>
                                <w:spacing w:val="0"/>
                                <w:sz w:val="22"/>
                                <w:szCs w:val="22"/>
                              </w:rPr>
                              <w:t>年度平均）から</w:t>
                            </w:r>
                          </w:p>
                          <w:p w14:paraId="2DD965E9" w14:textId="40905C86" w:rsidR="003601F1" w:rsidRPr="008017C9" w:rsidRDefault="003601F1" w:rsidP="008749DA">
                            <w:pPr>
                              <w:pStyle w:val="OasysWin"/>
                              <w:tabs>
                                <w:tab w:val="left" w:pos="8847"/>
                              </w:tabs>
                              <w:spacing w:line="240" w:lineRule="auto"/>
                              <w:ind w:right="28"/>
                              <w:rPr>
                                <w:rFonts w:ascii="ＭＳ ゴシック" w:hAnsi="ＭＳ ゴシック"/>
                                <w:spacing w:val="0"/>
                                <w:sz w:val="22"/>
                                <w:szCs w:val="22"/>
                              </w:rPr>
                            </w:pPr>
                            <w:r>
                              <w:rPr>
                                <w:rFonts w:ascii="ＭＳ ゴシック" w:hAnsi="ＭＳ ゴシック" w:hint="eastAsia"/>
                                <w:spacing w:val="0"/>
                                <w:sz w:val="22"/>
                                <w:szCs w:val="22"/>
                              </w:rPr>
                              <w:t>１</w:t>
                            </w:r>
                            <w:r w:rsidRPr="008E72F3">
                              <w:rPr>
                                <w:rFonts w:ascii="ＭＳ ゴシック" w:hAnsi="ＭＳ ゴシック" w:hint="eastAsia"/>
                                <w:spacing w:val="0"/>
                                <w:sz w:val="22"/>
                                <w:szCs w:val="22"/>
                              </w:rPr>
                              <w:t>.</w:t>
                            </w:r>
                            <w:r w:rsidR="00B638CB">
                              <w:rPr>
                                <w:rFonts w:ascii="ＭＳ ゴシック" w:hAnsi="ＭＳ ゴシック" w:hint="eastAsia"/>
                                <w:spacing w:val="0"/>
                                <w:sz w:val="22"/>
                                <w:szCs w:val="22"/>
                              </w:rPr>
                              <w:t>６</w:t>
                            </w:r>
                            <w:r w:rsidRPr="008E72F3">
                              <w:rPr>
                                <w:rFonts w:ascii="ＭＳ ゴシック" w:hAnsi="ＭＳ ゴシック" w:hint="eastAsia"/>
                                <w:spacing w:val="0"/>
                                <w:sz w:val="22"/>
                                <w:szCs w:val="22"/>
                              </w:rPr>
                              <w:t>ポイント改</w:t>
                            </w:r>
                            <w:r>
                              <w:rPr>
                                <w:rFonts w:ascii="ＭＳ ゴシック" w:hAnsi="ＭＳ ゴシック" w:hint="eastAsia"/>
                                <w:spacing w:val="0"/>
                                <w:sz w:val="22"/>
                                <w:szCs w:val="22"/>
                              </w:rPr>
                              <w:t>善し、１</w:t>
                            </w:r>
                            <w:r w:rsidR="00B638CB">
                              <w:rPr>
                                <w:rFonts w:ascii="ＭＳ ゴシック" w:hAnsi="ＭＳ ゴシック" w:hint="eastAsia"/>
                                <w:spacing w:val="0"/>
                                <w:sz w:val="22"/>
                                <w:szCs w:val="22"/>
                              </w:rPr>
                              <w:t>３</w:t>
                            </w:r>
                            <w:r w:rsidRPr="008E72F3">
                              <w:rPr>
                                <w:rFonts w:ascii="ＭＳ ゴシック" w:hAnsi="ＭＳ ゴシック" w:hint="eastAsia"/>
                                <w:spacing w:val="0"/>
                                <w:sz w:val="22"/>
                                <w:szCs w:val="22"/>
                              </w:rPr>
                              <w:t>.</w:t>
                            </w:r>
                            <w:r w:rsidR="00B638CB">
                              <w:rPr>
                                <w:rFonts w:ascii="ＭＳ ゴシック" w:hAnsi="ＭＳ ゴシック" w:hint="eastAsia"/>
                                <w:spacing w:val="0"/>
                                <w:sz w:val="22"/>
                                <w:szCs w:val="22"/>
                              </w:rPr>
                              <w:t>７</w:t>
                            </w:r>
                            <w:r w:rsidRPr="008E72F3">
                              <w:rPr>
                                <w:rFonts w:ascii="ＭＳ ゴシック" w:hAnsi="ＭＳ ゴシック" w:hint="eastAsia"/>
                                <w:spacing w:val="0"/>
                                <w:sz w:val="22"/>
                                <w:szCs w:val="22"/>
                              </w:rPr>
                              <w:t>％となった</w:t>
                            </w:r>
                            <w:r w:rsidRPr="008017C9">
                              <w:rPr>
                                <w:rFonts w:ascii="ＭＳ ゴシック" w:hAnsi="ＭＳ ゴシック" w:hint="eastAsia"/>
                                <w:spacing w:val="0"/>
                                <w:sz w:val="22"/>
                                <w:szCs w:val="22"/>
                              </w:rPr>
                              <w:t>。</w:t>
                            </w:r>
                          </w:p>
                          <w:p w14:paraId="08276527" w14:textId="40846AAF" w:rsidR="003601F1" w:rsidRDefault="003601F1" w:rsidP="008749DA">
                            <w:pPr>
                              <w:pStyle w:val="OasysWin"/>
                              <w:tabs>
                                <w:tab w:val="left" w:pos="8847"/>
                              </w:tabs>
                              <w:spacing w:line="240" w:lineRule="auto"/>
                              <w:ind w:right="28" w:firstLineChars="100" w:firstLine="203"/>
                              <w:rPr>
                                <w:rFonts w:ascii="ＭＳ ゴシック" w:hAnsi="ＭＳ ゴシック"/>
                                <w:spacing w:val="0"/>
                                <w:sz w:val="22"/>
                                <w:szCs w:val="22"/>
                              </w:rPr>
                            </w:pPr>
                            <w:r>
                              <w:rPr>
                                <w:rFonts w:ascii="ＭＳ ゴシック" w:hAnsi="ＭＳ ゴシック" w:hint="eastAsia"/>
                                <w:spacing w:val="0"/>
                                <w:sz w:val="22"/>
                                <w:szCs w:val="22"/>
                              </w:rPr>
                              <w:t>これは、今回平均の対象となる</w:t>
                            </w:r>
                            <w:r w:rsidR="00B638CB">
                              <w:rPr>
                                <w:rFonts w:ascii="ＭＳ ゴシック" w:hAnsi="ＭＳ ゴシック" w:hint="eastAsia"/>
                                <w:spacing w:val="0"/>
                                <w:sz w:val="22"/>
                                <w:szCs w:val="22"/>
                              </w:rPr>
                              <w:t>２</w:t>
                            </w:r>
                            <w:r>
                              <w:rPr>
                                <w:rFonts w:ascii="ＭＳ ゴシック" w:hAnsi="ＭＳ ゴシック" w:hint="eastAsia"/>
                                <w:spacing w:val="0"/>
                                <w:sz w:val="22"/>
                                <w:szCs w:val="22"/>
                              </w:rPr>
                              <w:t>年度の単年度比率（１</w:t>
                            </w:r>
                            <w:r w:rsidR="00B638CB">
                              <w:rPr>
                                <w:rFonts w:ascii="ＭＳ ゴシック" w:hAnsi="ＭＳ ゴシック" w:hint="eastAsia"/>
                                <w:spacing w:val="0"/>
                                <w:sz w:val="22"/>
                                <w:szCs w:val="22"/>
                              </w:rPr>
                              <w:t>２</w:t>
                            </w:r>
                            <w:r w:rsidRPr="008017C9">
                              <w:rPr>
                                <w:rFonts w:ascii="ＭＳ ゴシック" w:hAnsi="ＭＳ ゴシック" w:hint="eastAsia"/>
                                <w:spacing w:val="0"/>
                                <w:sz w:val="22"/>
                                <w:szCs w:val="22"/>
                              </w:rPr>
                              <w:t>.</w:t>
                            </w:r>
                            <w:r w:rsidR="00B638CB">
                              <w:rPr>
                                <w:rFonts w:ascii="ＭＳ ゴシック" w:hAnsi="ＭＳ ゴシック" w:hint="eastAsia"/>
                                <w:spacing w:val="0"/>
                                <w:sz w:val="22"/>
                                <w:szCs w:val="22"/>
                              </w:rPr>
                              <w:t>７</w:t>
                            </w:r>
                            <w:r>
                              <w:rPr>
                                <w:rFonts w:ascii="ＭＳ ゴシック" w:hAnsi="ＭＳ ゴシック" w:hint="eastAsia"/>
                                <w:spacing w:val="0"/>
                                <w:sz w:val="22"/>
                                <w:szCs w:val="22"/>
                              </w:rPr>
                              <w:t>％）が、今回平均の対象外とな</w:t>
                            </w:r>
                          </w:p>
                          <w:p w14:paraId="6A6043E9" w14:textId="0B2CE542" w:rsidR="003601F1" w:rsidRPr="0030404D" w:rsidRDefault="003601F1" w:rsidP="008749DA">
                            <w:pPr>
                              <w:pStyle w:val="OasysWin"/>
                              <w:tabs>
                                <w:tab w:val="left" w:pos="8847"/>
                              </w:tabs>
                              <w:spacing w:line="240" w:lineRule="auto"/>
                              <w:ind w:right="28"/>
                              <w:rPr>
                                <w:rFonts w:ascii="ＭＳ ゴシック" w:hAnsi="ＭＳ ゴシック"/>
                                <w:spacing w:val="0"/>
                                <w:sz w:val="22"/>
                                <w:szCs w:val="22"/>
                              </w:rPr>
                            </w:pPr>
                            <w:r>
                              <w:rPr>
                                <w:rFonts w:ascii="ＭＳ ゴシック" w:hAnsi="ＭＳ ゴシック" w:hint="eastAsia"/>
                                <w:spacing w:val="0"/>
                                <w:sz w:val="22"/>
                                <w:szCs w:val="22"/>
                              </w:rPr>
                              <w:t>る２</w:t>
                            </w:r>
                            <w:r w:rsidR="00B638CB">
                              <w:rPr>
                                <w:rFonts w:ascii="ＭＳ ゴシック" w:hAnsi="ＭＳ ゴシック" w:hint="eastAsia"/>
                                <w:spacing w:val="0"/>
                                <w:sz w:val="22"/>
                                <w:szCs w:val="22"/>
                              </w:rPr>
                              <w:t>９</w:t>
                            </w:r>
                            <w:r>
                              <w:rPr>
                                <w:rFonts w:ascii="ＭＳ ゴシック" w:hAnsi="ＭＳ ゴシック" w:hint="eastAsia"/>
                                <w:spacing w:val="0"/>
                                <w:sz w:val="22"/>
                                <w:szCs w:val="22"/>
                              </w:rPr>
                              <w:t>年度（１</w:t>
                            </w:r>
                            <w:r w:rsidR="00B638CB">
                              <w:rPr>
                                <w:rFonts w:ascii="ＭＳ ゴシック" w:hAnsi="ＭＳ ゴシック" w:hint="eastAsia"/>
                                <w:spacing w:val="0"/>
                                <w:sz w:val="22"/>
                                <w:szCs w:val="22"/>
                              </w:rPr>
                              <w:t>７</w:t>
                            </w:r>
                            <w:r w:rsidRPr="008017C9">
                              <w:rPr>
                                <w:rFonts w:ascii="ＭＳ ゴシック" w:hAnsi="ＭＳ ゴシック" w:hint="eastAsia"/>
                                <w:spacing w:val="0"/>
                                <w:sz w:val="22"/>
                                <w:szCs w:val="22"/>
                              </w:rPr>
                              <w:t>.</w:t>
                            </w:r>
                            <w:r w:rsidR="00B638CB">
                              <w:rPr>
                                <w:rFonts w:ascii="ＭＳ ゴシック" w:hAnsi="ＭＳ ゴシック" w:hint="eastAsia"/>
                                <w:spacing w:val="0"/>
                                <w:sz w:val="22"/>
                                <w:szCs w:val="22"/>
                              </w:rPr>
                              <w:t>７</w:t>
                            </w:r>
                            <w:r>
                              <w:rPr>
                                <w:rFonts w:ascii="ＭＳ ゴシック" w:hAnsi="ＭＳ ゴシック" w:hint="eastAsia"/>
                                <w:spacing w:val="0"/>
                                <w:sz w:val="22"/>
                                <w:szCs w:val="22"/>
                              </w:rPr>
                              <w:t>％）と比べ、</w:t>
                            </w:r>
                            <w:r w:rsidR="00B638CB">
                              <w:rPr>
                                <w:rFonts w:ascii="ＭＳ ゴシック" w:hAnsi="ＭＳ ゴシック" w:hint="eastAsia"/>
                                <w:spacing w:val="0"/>
                                <w:sz w:val="22"/>
                                <w:szCs w:val="22"/>
                              </w:rPr>
                              <w:t>５</w:t>
                            </w:r>
                            <w:r w:rsidRPr="008017C9">
                              <w:rPr>
                                <w:rFonts w:ascii="ＭＳ ゴシック" w:hAnsi="ＭＳ ゴシック" w:hint="eastAsia"/>
                                <w:spacing w:val="0"/>
                                <w:sz w:val="22"/>
                                <w:szCs w:val="22"/>
                              </w:rPr>
                              <w:t>.</w:t>
                            </w:r>
                            <w:r w:rsidR="00B638CB">
                              <w:rPr>
                                <w:rFonts w:ascii="ＭＳ ゴシック" w:hAnsi="ＭＳ ゴシック" w:hint="eastAsia"/>
                                <w:spacing w:val="0"/>
                                <w:sz w:val="22"/>
                                <w:szCs w:val="22"/>
                              </w:rPr>
                              <w:t>０</w:t>
                            </w:r>
                            <w:r w:rsidRPr="008017C9">
                              <w:rPr>
                                <w:rFonts w:ascii="ＭＳ ゴシック" w:hAnsi="ＭＳ ゴシック" w:hint="eastAsia"/>
                                <w:spacing w:val="0"/>
                                <w:sz w:val="22"/>
                                <w:szCs w:val="22"/>
                              </w:rPr>
                              <w:t>ポイント改善したため。</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6B8467E" id="角丸四角形 3" o:spid="_x0000_s1041" style="position:absolute;left:0;text-align:left;margin-left:22.7pt;margin-top:13.4pt;width:464.25pt;height:7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" fillcolor="#dbe5f1">
                <v:textbox inset="2mm,1mm,2mm,1mm">
                  <w:txbxContent>
                    <w:p w14:paraId="0BA4017A" w14:textId="092BC741" w:rsidR="003601F1" w:rsidRDefault="003601F1" w:rsidP="008749DA">
                      <w:pPr>
                        <w:pStyle w:val="OasysWin"/>
                        <w:tabs>
                          <w:tab w:val="left" w:pos="8847"/>
                        </w:tabs>
                        <w:spacing w:line="240" w:lineRule="auto"/>
                        <w:ind w:right="28" w:firstLineChars="100" w:firstLine="203"/>
                        <w:rPr>
                          <w:rFonts w:ascii="ＭＳ ゴシック" w:hAnsi="ＭＳ ゴシック"/>
                          <w:spacing w:val="0"/>
                          <w:sz w:val="22"/>
                          <w:szCs w:val="22"/>
                        </w:rPr>
                      </w:pPr>
                      <w:r>
                        <w:rPr>
                          <w:rFonts w:ascii="ＭＳ ゴシック" w:hAnsi="ＭＳ ゴシック" w:hint="eastAsia"/>
                          <w:spacing w:val="0"/>
                          <w:sz w:val="22"/>
                          <w:szCs w:val="22"/>
                        </w:rPr>
                        <w:t>実質公債費比率（平成</w:t>
                      </w:r>
                      <w:r w:rsidR="00B638CB">
                        <w:rPr>
                          <w:rFonts w:ascii="ＭＳ ゴシック" w:hAnsi="ＭＳ ゴシック" w:hint="eastAsia"/>
                          <w:spacing w:val="0"/>
                          <w:sz w:val="22"/>
                          <w:szCs w:val="22"/>
                        </w:rPr>
                        <w:t>３０</w:t>
                      </w:r>
                      <w:r>
                        <w:rPr>
                          <w:rFonts w:ascii="ＭＳ ゴシック" w:hAnsi="ＭＳ ゴシック" w:hint="eastAsia"/>
                          <w:spacing w:val="0"/>
                          <w:sz w:val="22"/>
                          <w:szCs w:val="22"/>
                        </w:rPr>
                        <w:t>～令和</w:t>
                      </w:r>
                      <w:r w:rsidR="00B638CB">
                        <w:rPr>
                          <w:rFonts w:ascii="ＭＳ ゴシック" w:hAnsi="ＭＳ ゴシック" w:hint="eastAsia"/>
                          <w:spacing w:val="0"/>
                          <w:sz w:val="22"/>
                          <w:szCs w:val="22"/>
                        </w:rPr>
                        <w:t>２</w:t>
                      </w:r>
                      <w:r>
                        <w:rPr>
                          <w:rFonts w:ascii="ＭＳ ゴシック" w:hAnsi="ＭＳ ゴシック" w:hint="eastAsia"/>
                          <w:spacing w:val="0"/>
                          <w:sz w:val="22"/>
                          <w:szCs w:val="22"/>
                        </w:rPr>
                        <w:t>年度平均）は、前年度（平成２</w:t>
                      </w:r>
                      <w:r w:rsidR="00B638CB">
                        <w:rPr>
                          <w:rFonts w:ascii="ＭＳ ゴシック" w:hAnsi="ＭＳ ゴシック" w:hint="eastAsia"/>
                          <w:spacing w:val="0"/>
                          <w:sz w:val="22"/>
                          <w:szCs w:val="22"/>
                        </w:rPr>
                        <w:t>９</w:t>
                      </w:r>
                      <w:r>
                        <w:rPr>
                          <w:rFonts w:ascii="ＭＳ ゴシック" w:hAnsi="ＭＳ ゴシック" w:hint="eastAsia"/>
                          <w:spacing w:val="0"/>
                          <w:sz w:val="22"/>
                          <w:szCs w:val="22"/>
                        </w:rPr>
                        <w:t>～</w:t>
                      </w:r>
                      <w:r w:rsidR="00B638CB">
                        <w:rPr>
                          <w:rFonts w:ascii="ＭＳ ゴシック" w:hAnsi="ＭＳ ゴシック" w:hint="eastAsia"/>
                          <w:spacing w:val="0"/>
                          <w:sz w:val="22"/>
                          <w:szCs w:val="22"/>
                        </w:rPr>
                        <w:t>令和元</w:t>
                      </w:r>
                      <w:r>
                        <w:rPr>
                          <w:rFonts w:ascii="ＭＳ ゴシック" w:hAnsi="ＭＳ ゴシック" w:hint="eastAsia"/>
                          <w:spacing w:val="0"/>
                          <w:sz w:val="22"/>
                          <w:szCs w:val="22"/>
                        </w:rPr>
                        <w:t>年度平均）から</w:t>
                      </w:r>
                    </w:p>
                    <w:p w14:paraId="2DD965E9" w14:textId="40905C86" w:rsidR="003601F1" w:rsidRPr="008017C9" w:rsidRDefault="003601F1" w:rsidP="008749DA">
                      <w:pPr>
                        <w:pStyle w:val="OasysWin"/>
                        <w:tabs>
                          <w:tab w:val="left" w:pos="8847"/>
                        </w:tabs>
                        <w:spacing w:line="240" w:lineRule="auto"/>
                        <w:ind w:right="28"/>
                        <w:rPr>
                          <w:rFonts w:ascii="ＭＳ ゴシック" w:hAnsi="ＭＳ ゴシック"/>
                          <w:spacing w:val="0"/>
                          <w:sz w:val="22"/>
                          <w:szCs w:val="22"/>
                        </w:rPr>
                      </w:pPr>
                      <w:r>
                        <w:rPr>
                          <w:rFonts w:ascii="ＭＳ ゴシック" w:hAnsi="ＭＳ ゴシック" w:hint="eastAsia"/>
                          <w:spacing w:val="0"/>
                          <w:sz w:val="22"/>
                          <w:szCs w:val="22"/>
                        </w:rPr>
                        <w:t>１</w:t>
                      </w:r>
                      <w:r w:rsidRPr="008E72F3">
                        <w:rPr>
                          <w:rFonts w:ascii="ＭＳ ゴシック" w:hAnsi="ＭＳ ゴシック" w:hint="eastAsia"/>
                          <w:spacing w:val="0"/>
                          <w:sz w:val="22"/>
                          <w:szCs w:val="22"/>
                        </w:rPr>
                        <w:t>.</w:t>
                      </w:r>
                      <w:r w:rsidR="00B638CB">
                        <w:rPr>
                          <w:rFonts w:ascii="ＭＳ ゴシック" w:hAnsi="ＭＳ ゴシック" w:hint="eastAsia"/>
                          <w:spacing w:val="0"/>
                          <w:sz w:val="22"/>
                          <w:szCs w:val="22"/>
                        </w:rPr>
                        <w:t>６</w:t>
                      </w:r>
                      <w:r w:rsidRPr="008E72F3">
                        <w:rPr>
                          <w:rFonts w:ascii="ＭＳ ゴシック" w:hAnsi="ＭＳ ゴシック" w:hint="eastAsia"/>
                          <w:spacing w:val="0"/>
                          <w:sz w:val="22"/>
                          <w:szCs w:val="22"/>
                        </w:rPr>
                        <w:t>ポイント改</w:t>
                      </w:r>
                      <w:r>
                        <w:rPr>
                          <w:rFonts w:ascii="ＭＳ ゴシック" w:hAnsi="ＭＳ ゴシック" w:hint="eastAsia"/>
                          <w:spacing w:val="0"/>
                          <w:sz w:val="22"/>
                          <w:szCs w:val="22"/>
                        </w:rPr>
                        <w:t>善し、１</w:t>
                      </w:r>
                      <w:r w:rsidR="00B638CB">
                        <w:rPr>
                          <w:rFonts w:ascii="ＭＳ ゴシック" w:hAnsi="ＭＳ ゴシック" w:hint="eastAsia"/>
                          <w:spacing w:val="0"/>
                          <w:sz w:val="22"/>
                          <w:szCs w:val="22"/>
                        </w:rPr>
                        <w:t>３</w:t>
                      </w:r>
                      <w:r w:rsidRPr="008E72F3">
                        <w:rPr>
                          <w:rFonts w:ascii="ＭＳ ゴシック" w:hAnsi="ＭＳ ゴシック" w:hint="eastAsia"/>
                          <w:spacing w:val="0"/>
                          <w:sz w:val="22"/>
                          <w:szCs w:val="22"/>
                        </w:rPr>
                        <w:t>.</w:t>
                      </w:r>
                      <w:r w:rsidR="00B638CB">
                        <w:rPr>
                          <w:rFonts w:ascii="ＭＳ ゴシック" w:hAnsi="ＭＳ ゴシック" w:hint="eastAsia"/>
                          <w:spacing w:val="0"/>
                          <w:sz w:val="22"/>
                          <w:szCs w:val="22"/>
                        </w:rPr>
                        <w:t>７</w:t>
                      </w:r>
                      <w:r w:rsidRPr="008E72F3">
                        <w:rPr>
                          <w:rFonts w:ascii="ＭＳ ゴシック" w:hAnsi="ＭＳ ゴシック" w:hint="eastAsia"/>
                          <w:spacing w:val="0"/>
                          <w:sz w:val="22"/>
                          <w:szCs w:val="22"/>
                        </w:rPr>
                        <w:t>％となった</w:t>
                      </w:r>
                      <w:r w:rsidRPr="008017C9">
                        <w:rPr>
                          <w:rFonts w:ascii="ＭＳ ゴシック" w:hAnsi="ＭＳ ゴシック" w:hint="eastAsia"/>
                          <w:spacing w:val="0"/>
                          <w:sz w:val="22"/>
                          <w:szCs w:val="22"/>
                        </w:rPr>
                        <w:t>。</w:t>
                      </w:r>
                    </w:p>
                    <w:p w14:paraId="08276527" w14:textId="40846AAF" w:rsidR="003601F1" w:rsidRDefault="003601F1" w:rsidP="008749DA">
                      <w:pPr>
                        <w:pStyle w:val="OasysWin"/>
                        <w:tabs>
                          <w:tab w:val="left" w:pos="8847"/>
                        </w:tabs>
                        <w:spacing w:line="240" w:lineRule="auto"/>
                        <w:ind w:right="28" w:firstLineChars="100" w:firstLine="203"/>
                        <w:rPr>
                          <w:rFonts w:ascii="ＭＳ ゴシック" w:hAnsi="ＭＳ ゴシック"/>
                          <w:spacing w:val="0"/>
                          <w:sz w:val="22"/>
                          <w:szCs w:val="22"/>
                        </w:rPr>
                      </w:pPr>
                      <w:r>
                        <w:rPr>
                          <w:rFonts w:ascii="ＭＳ ゴシック" w:hAnsi="ＭＳ ゴシック" w:hint="eastAsia"/>
                          <w:spacing w:val="0"/>
                          <w:sz w:val="22"/>
                          <w:szCs w:val="22"/>
                        </w:rPr>
                        <w:t>これは、今回平均の対象となる</w:t>
                      </w:r>
                      <w:r w:rsidR="00B638CB">
                        <w:rPr>
                          <w:rFonts w:ascii="ＭＳ ゴシック" w:hAnsi="ＭＳ ゴシック" w:hint="eastAsia"/>
                          <w:spacing w:val="0"/>
                          <w:sz w:val="22"/>
                          <w:szCs w:val="22"/>
                        </w:rPr>
                        <w:t>２</w:t>
                      </w:r>
                      <w:r>
                        <w:rPr>
                          <w:rFonts w:ascii="ＭＳ ゴシック" w:hAnsi="ＭＳ ゴシック" w:hint="eastAsia"/>
                          <w:spacing w:val="0"/>
                          <w:sz w:val="22"/>
                          <w:szCs w:val="22"/>
                        </w:rPr>
                        <w:t>年度の単年度比率（１</w:t>
                      </w:r>
                      <w:r w:rsidR="00B638CB">
                        <w:rPr>
                          <w:rFonts w:ascii="ＭＳ ゴシック" w:hAnsi="ＭＳ ゴシック" w:hint="eastAsia"/>
                          <w:spacing w:val="0"/>
                          <w:sz w:val="22"/>
                          <w:szCs w:val="22"/>
                        </w:rPr>
                        <w:t>２</w:t>
                      </w:r>
                      <w:r w:rsidRPr="008017C9">
                        <w:rPr>
                          <w:rFonts w:ascii="ＭＳ ゴシック" w:hAnsi="ＭＳ ゴシック" w:hint="eastAsia"/>
                          <w:spacing w:val="0"/>
                          <w:sz w:val="22"/>
                          <w:szCs w:val="22"/>
                        </w:rPr>
                        <w:t>.</w:t>
                      </w:r>
                      <w:r w:rsidR="00B638CB">
                        <w:rPr>
                          <w:rFonts w:ascii="ＭＳ ゴシック" w:hAnsi="ＭＳ ゴシック" w:hint="eastAsia"/>
                          <w:spacing w:val="0"/>
                          <w:sz w:val="22"/>
                          <w:szCs w:val="22"/>
                        </w:rPr>
                        <w:t>７</w:t>
                      </w:r>
                      <w:r>
                        <w:rPr>
                          <w:rFonts w:ascii="ＭＳ ゴシック" w:hAnsi="ＭＳ ゴシック" w:hint="eastAsia"/>
                          <w:spacing w:val="0"/>
                          <w:sz w:val="22"/>
                          <w:szCs w:val="22"/>
                        </w:rPr>
                        <w:t>％）が、今回平均の対象外とな</w:t>
                      </w:r>
                    </w:p>
                    <w:p w14:paraId="6A6043E9" w14:textId="0B2CE542" w:rsidR="003601F1" w:rsidRPr="0030404D" w:rsidRDefault="003601F1" w:rsidP="008749DA">
                      <w:pPr>
                        <w:pStyle w:val="OasysWin"/>
                        <w:tabs>
                          <w:tab w:val="left" w:pos="8847"/>
                        </w:tabs>
                        <w:spacing w:line="240" w:lineRule="auto"/>
                        <w:ind w:right="28"/>
                        <w:rPr>
                          <w:rFonts w:ascii="ＭＳ ゴシック" w:hAnsi="ＭＳ ゴシック"/>
                          <w:spacing w:val="0"/>
                          <w:sz w:val="22"/>
                          <w:szCs w:val="22"/>
                        </w:rPr>
                      </w:pPr>
                      <w:r>
                        <w:rPr>
                          <w:rFonts w:ascii="ＭＳ ゴシック" w:hAnsi="ＭＳ ゴシック" w:hint="eastAsia"/>
                          <w:spacing w:val="0"/>
                          <w:sz w:val="22"/>
                          <w:szCs w:val="22"/>
                        </w:rPr>
                        <w:t>る２</w:t>
                      </w:r>
                      <w:r w:rsidR="00B638CB">
                        <w:rPr>
                          <w:rFonts w:ascii="ＭＳ ゴシック" w:hAnsi="ＭＳ ゴシック" w:hint="eastAsia"/>
                          <w:spacing w:val="0"/>
                          <w:sz w:val="22"/>
                          <w:szCs w:val="22"/>
                        </w:rPr>
                        <w:t>９</w:t>
                      </w:r>
                      <w:r>
                        <w:rPr>
                          <w:rFonts w:ascii="ＭＳ ゴシック" w:hAnsi="ＭＳ ゴシック" w:hint="eastAsia"/>
                          <w:spacing w:val="0"/>
                          <w:sz w:val="22"/>
                          <w:szCs w:val="22"/>
                        </w:rPr>
                        <w:t>年度（１</w:t>
                      </w:r>
                      <w:r w:rsidR="00B638CB">
                        <w:rPr>
                          <w:rFonts w:ascii="ＭＳ ゴシック" w:hAnsi="ＭＳ ゴシック" w:hint="eastAsia"/>
                          <w:spacing w:val="0"/>
                          <w:sz w:val="22"/>
                          <w:szCs w:val="22"/>
                        </w:rPr>
                        <w:t>７</w:t>
                      </w:r>
                      <w:r w:rsidRPr="008017C9">
                        <w:rPr>
                          <w:rFonts w:ascii="ＭＳ ゴシック" w:hAnsi="ＭＳ ゴシック" w:hint="eastAsia"/>
                          <w:spacing w:val="0"/>
                          <w:sz w:val="22"/>
                          <w:szCs w:val="22"/>
                        </w:rPr>
                        <w:t>.</w:t>
                      </w:r>
                      <w:r w:rsidR="00B638CB">
                        <w:rPr>
                          <w:rFonts w:ascii="ＭＳ ゴシック" w:hAnsi="ＭＳ ゴシック" w:hint="eastAsia"/>
                          <w:spacing w:val="0"/>
                          <w:sz w:val="22"/>
                          <w:szCs w:val="22"/>
                        </w:rPr>
                        <w:t>７</w:t>
                      </w:r>
                      <w:r>
                        <w:rPr>
                          <w:rFonts w:ascii="ＭＳ ゴシック" w:hAnsi="ＭＳ ゴシック" w:hint="eastAsia"/>
                          <w:spacing w:val="0"/>
                          <w:sz w:val="22"/>
                          <w:szCs w:val="22"/>
                        </w:rPr>
                        <w:t>％）と比べ、</w:t>
                      </w:r>
                      <w:r w:rsidR="00B638CB">
                        <w:rPr>
                          <w:rFonts w:ascii="ＭＳ ゴシック" w:hAnsi="ＭＳ ゴシック" w:hint="eastAsia"/>
                          <w:spacing w:val="0"/>
                          <w:sz w:val="22"/>
                          <w:szCs w:val="22"/>
                        </w:rPr>
                        <w:t>５</w:t>
                      </w:r>
                      <w:r w:rsidRPr="008017C9">
                        <w:rPr>
                          <w:rFonts w:ascii="ＭＳ ゴシック" w:hAnsi="ＭＳ ゴシック" w:hint="eastAsia"/>
                          <w:spacing w:val="0"/>
                          <w:sz w:val="22"/>
                          <w:szCs w:val="22"/>
                        </w:rPr>
                        <w:t>.</w:t>
                      </w:r>
                      <w:r w:rsidR="00B638CB">
                        <w:rPr>
                          <w:rFonts w:ascii="ＭＳ ゴシック" w:hAnsi="ＭＳ ゴシック" w:hint="eastAsia"/>
                          <w:spacing w:val="0"/>
                          <w:sz w:val="22"/>
                          <w:szCs w:val="22"/>
                        </w:rPr>
                        <w:t>０</w:t>
                      </w:r>
                      <w:r w:rsidRPr="008017C9">
                        <w:rPr>
                          <w:rFonts w:ascii="ＭＳ ゴシック" w:hAnsi="ＭＳ ゴシック" w:hint="eastAsia"/>
                          <w:spacing w:val="0"/>
                          <w:sz w:val="22"/>
                          <w:szCs w:val="22"/>
                        </w:rPr>
                        <w:t>ポイント改善したため。</w:t>
                      </w:r>
                    </w:p>
                  </w:txbxContent>
                </v:textbox>
                <w10:wrap type="topAndBottom"/>
              </v:roundrect>
            </w:pict>
          </mc:Fallback>
        </mc:AlternateContent>
      </w:r>
    </w:p>
    <w:p w14:paraId="7327B073" w14:textId="7A2BEB3F" w:rsidR="00B5188C" w:rsidRPr="00B23749" w:rsidRDefault="00B5188C" w:rsidP="00B5188C">
      <w:pPr>
        <w:spacing w:line="0" w:lineRule="atLeast"/>
        <w:rPr>
          <w:rFonts w:asciiTheme="majorEastAsia" w:eastAsiaTheme="majorEastAsia" w:hAnsiTheme="majorEastAsia"/>
          <w:sz w:val="20"/>
          <w:szCs w:val="20"/>
        </w:rPr>
      </w:pPr>
    </w:p>
    <w:p w14:paraId="54A92995" w14:textId="77777777" w:rsidR="00B5188C" w:rsidRPr="002D2E6C" w:rsidRDefault="00B5188C" w:rsidP="00B5188C">
      <w:pPr>
        <w:spacing w:line="0" w:lineRule="atLeast"/>
        <w:ind w:leftChars="181" w:left="348" w:firstLineChars="8" w:firstLine="15"/>
        <w:rPr>
          <w:rFonts w:asciiTheme="minorEastAsia" w:hAnsiTheme="minorEastAsia"/>
          <w:sz w:val="20"/>
          <w:szCs w:val="20"/>
        </w:rPr>
      </w:pPr>
      <w:r w:rsidRPr="002D2E6C">
        <w:rPr>
          <w:rFonts w:asciiTheme="minorEastAsia" w:hAnsiTheme="minorEastAsia" w:hint="eastAsia"/>
          <w:sz w:val="20"/>
          <w:szCs w:val="20"/>
        </w:rPr>
        <w:t>【趣旨】</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一般会計等が負担する元利償還金及び準元利償還金の標準財政規模に対する比率</w:t>
      </w:r>
    </w:p>
    <w:p w14:paraId="78AD1211" w14:textId="35D8CEA0" w:rsidR="00B5188C" w:rsidRDefault="00B5188C" w:rsidP="00BF296B">
      <w:pPr>
        <w:ind w:leftChars="181" w:left="348" w:firstLineChars="8" w:firstLine="15"/>
        <w:jc w:val="left"/>
        <w:rPr>
          <w:rFonts w:asciiTheme="minorEastAsia" w:hAnsiTheme="minorEastAsia"/>
          <w:sz w:val="20"/>
          <w:szCs w:val="20"/>
        </w:rPr>
      </w:pPr>
      <w:r w:rsidRPr="002D2E6C">
        <w:rPr>
          <w:rFonts w:asciiTheme="minorEastAsia" w:hAnsiTheme="minorEastAsia" w:hint="eastAsia"/>
          <w:sz w:val="20"/>
          <w:szCs w:val="20"/>
        </w:rPr>
        <w:t>【基準】</w:t>
      </w:r>
      <w:r w:rsidR="00B70E6D" w:rsidRPr="002D2E6C">
        <w:rPr>
          <w:rFonts w:asciiTheme="minorEastAsia" w:hAnsiTheme="minorEastAsia" w:hint="eastAsia"/>
          <w:sz w:val="20"/>
          <w:szCs w:val="20"/>
        </w:rPr>
        <w:t xml:space="preserve">　</w:t>
      </w:r>
      <w:r w:rsidRPr="002D2E6C">
        <w:rPr>
          <w:rFonts w:asciiTheme="minorEastAsia" w:hAnsiTheme="minorEastAsia" w:hint="eastAsia"/>
          <w:sz w:val="20"/>
          <w:szCs w:val="20"/>
        </w:rPr>
        <w:t>早期健全化基準　２５％　　財政再生基準　３５％</w:t>
      </w:r>
    </w:p>
    <w:p w14:paraId="229B0752" w14:textId="77777777" w:rsidR="00940757" w:rsidRPr="00940757" w:rsidRDefault="00940757" w:rsidP="00940757">
      <w:pPr>
        <w:ind w:firstLineChars="700" w:firstLine="1278"/>
        <w:jc w:val="left"/>
        <w:rPr>
          <w:rFonts w:asciiTheme="minorEastAsia" w:hAnsiTheme="minorEastAsia"/>
          <w:sz w:val="20"/>
          <w:szCs w:val="20"/>
        </w:rPr>
      </w:pPr>
      <w:r w:rsidRPr="00940757">
        <w:rPr>
          <w:rFonts w:asciiTheme="minorEastAsia" w:hAnsiTheme="minorEastAsia" w:hint="eastAsia"/>
          <w:sz w:val="20"/>
          <w:szCs w:val="20"/>
        </w:rPr>
        <w:t>※ 実質公債費比率が１８％以上となった場合、地方債を発行するには総務大臣の許可が必要となる。</w:t>
      </w:r>
    </w:p>
    <w:tbl>
      <w:tblPr>
        <w:tblStyle w:val="a3"/>
        <w:tblpPr w:leftFromText="142" w:rightFromText="142" w:vertAnchor="text" w:horzAnchor="margin" w:tblpX="500" w:tblpY="130"/>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843"/>
        <w:gridCol w:w="6577"/>
        <w:gridCol w:w="964"/>
      </w:tblGrid>
      <w:tr w:rsidR="00330508" w:rsidRPr="00FB7F98" w14:paraId="6C8306A7" w14:textId="77777777" w:rsidTr="001032CB">
        <w:trPr>
          <w:trHeight w:val="421"/>
        </w:trPr>
        <w:tc>
          <w:tcPr>
            <w:tcW w:w="1843" w:type="dxa"/>
            <w:vMerge w:val="restart"/>
            <w:shd w:val="clear" w:color="auto" w:fill="CCFFFF"/>
            <w:tcMar>
              <w:left w:w="0" w:type="dxa"/>
              <w:right w:w="0" w:type="dxa"/>
            </w:tcMar>
            <w:vAlign w:val="center"/>
          </w:tcPr>
          <w:p w14:paraId="3074930E" w14:textId="77777777" w:rsidR="00330508" w:rsidRPr="00FB7F98" w:rsidRDefault="00330508" w:rsidP="001032CB">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実質公債費比率</w:t>
            </w:r>
            <w:r w:rsidR="001032CB">
              <w:rPr>
                <w:rFonts w:asciiTheme="majorEastAsia" w:eastAsiaTheme="majorEastAsia" w:hAnsiTheme="majorEastAsia" w:hint="eastAsia"/>
                <w:sz w:val="20"/>
                <w:szCs w:val="20"/>
              </w:rPr>
              <w:t xml:space="preserve"> </w:t>
            </w:r>
            <w:r w:rsidRPr="00FB7F98">
              <w:rPr>
                <w:rFonts w:asciiTheme="majorEastAsia" w:eastAsiaTheme="majorEastAsia" w:hAnsiTheme="majorEastAsia" w:hint="eastAsia"/>
                <w:sz w:val="20"/>
                <w:szCs w:val="20"/>
              </w:rPr>
              <w:t>＝</w:t>
            </w:r>
            <w:r w:rsidR="001032CB">
              <w:rPr>
                <w:rFonts w:asciiTheme="majorEastAsia" w:eastAsiaTheme="majorEastAsia" w:hAnsiTheme="majorEastAsia" w:hint="eastAsia"/>
                <w:sz w:val="20"/>
                <w:szCs w:val="20"/>
              </w:rPr>
              <w:t xml:space="preserve"> </w:t>
            </w:r>
          </w:p>
        </w:tc>
        <w:tc>
          <w:tcPr>
            <w:tcW w:w="6577" w:type="dxa"/>
            <w:tcBorders>
              <w:right w:val="nil"/>
            </w:tcBorders>
            <w:shd w:val="clear" w:color="auto" w:fill="CCFFFF"/>
            <w:vAlign w:val="bottom"/>
          </w:tcPr>
          <w:p w14:paraId="033A57C2" w14:textId="59BE92B9" w:rsidR="00330508" w:rsidRPr="00FB7F98" w:rsidRDefault="00330508" w:rsidP="00A831B3">
            <w:pPr>
              <w:pStyle w:val="a4"/>
              <w:numPr>
                <w:ilvl w:val="0"/>
                <w:numId w:val="10"/>
              </w:numPr>
              <w:spacing w:line="0" w:lineRule="atLeast"/>
              <w:ind w:leftChars="0"/>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地方債の元利償還金＋②</w:t>
            </w:r>
            <w:r w:rsidR="001032CB">
              <w:rPr>
                <w:rFonts w:asciiTheme="majorEastAsia" w:eastAsiaTheme="majorEastAsia" w:hAnsiTheme="majorEastAsia" w:hint="eastAsia"/>
                <w:sz w:val="20"/>
                <w:szCs w:val="20"/>
              </w:rPr>
              <w:t xml:space="preserve"> </w:t>
            </w:r>
            <w:r w:rsidRPr="00FB7F98">
              <w:rPr>
                <w:rFonts w:asciiTheme="majorEastAsia" w:eastAsiaTheme="majorEastAsia" w:hAnsiTheme="majorEastAsia" w:hint="eastAsia"/>
                <w:sz w:val="20"/>
                <w:szCs w:val="20"/>
              </w:rPr>
              <w:t>準元利償還金）－</w:t>
            </w:r>
          </w:p>
          <w:p w14:paraId="70454E84" w14:textId="77777777" w:rsidR="00330508" w:rsidRPr="00FB7F98" w:rsidRDefault="00D80D19" w:rsidP="00A831B3">
            <w:pPr>
              <w:pStyle w:val="a4"/>
              <w:numPr>
                <w:ilvl w:val="0"/>
                <w:numId w:val="11"/>
              </w:numPr>
              <w:spacing w:line="0" w:lineRule="atLeast"/>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特定</w:t>
            </w:r>
            <w:r w:rsidR="00330508" w:rsidRPr="00FB7F98">
              <w:rPr>
                <w:rFonts w:asciiTheme="majorEastAsia" w:eastAsiaTheme="majorEastAsia" w:hAnsiTheme="majorEastAsia" w:hint="eastAsia"/>
                <w:sz w:val="20"/>
                <w:szCs w:val="20"/>
              </w:rPr>
              <w:t>財源＋④</w:t>
            </w:r>
            <w:r w:rsidR="001032CB">
              <w:rPr>
                <w:rFonts w:asciiTheme="majorEastAsia" w:eastAsiaTheme="majorEastAsia" w:hAnsiTheme="majorEastAsia" w:hint="eastAsia"/>
                <w:sz w:val="20"/>
                <w:szCs w:val="20"/>
              </w:rPr>
              <w:t xml:space="preserve"> </w:t>
            </w:r>
            <w:r w:rsidR="00330508" w:rsidRPr="00FB7F98">
              <w:rPr>
                <w:rFonts w:asciiTheme="majorEastAsia" w:eastAsiaTheme="majorEastAsia" w:hAnsiTheme="majorEastAsia" w:hint="eastAsia"/>
                <w:sz w:val="20"/>
                <w:szCs w:val="20"/>
              </w:rPr>
              <w:t>元利償還金･準元利償還金に係る基準財政需要額算入額）</w:t>
            </w:r>
          </w:p>
        </w:tc>
        <w:tc>
          <w:tcPr>
            <w:tcW w:w="964" w:type="dxa"/>
            <w:vMerge w:val="restart"/>
            <w:tcBorders>
              <w:left w:val="nil"/>
            </w:tcBorders>
            <w:shd w:val="clear" w:color="auto" w:fill="CCFFFF"/>
            <w:vAlign w:val="center"/>
          </w:tcPr>
          <w:p w14:paraId="2DE22221" w14:textId="77777777" w:rsidR="00330508" w:rsidRPr="00FB7F98" w:rsidRDefault="00330508" w:rsidP="00A831B3">
            <w:pPr>
              <w:spacing w:line="0" w:lineRule="atLeast"/>
              <w:ind w:rightChars="-20" w:right="-39"/>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の３か年</w:t>
            </w:r>
          </w:p>
          <w:p w14:paraId="5744266D" w14:textId="77777777" w:rsidR="00330508" w:rsidRPr="00FB7F98" w:rsidRDefault="00330508" w:rsidP="00C03E12">
            <w:pPr>
              <w:spacing w:line="200" w:lineRule="exact"/>
              <w:jc w:val="righ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平均</w:t>
            </w:r>
          </w:p>
        </w:tc>
      </w:tr>
      <w:tr w:rsidR="00330508" w:rsidRPr="00FB7F98" w14:paraId="7193C3A6" w14:textId="77777777" w:rsidTr="001032CB">
        <w:trPr>
          <w:trHeight w:val="421"/>
        </w:trPr>
        <w:tc>
          <w:tcPr>
            <w:tcW w:w="1843" w:type="dxa"/>
            <w:vMerge/>
            <w:shd w:val="clear" w:color="auto" w:fill="CCFFFF"/>
            <w:vAlign w:val="center"/>
          </w:tcPr>
          <w:p w14:paraId="79A31373" w14:textId="77777777" w:rsidR="00330508" w:rsidRPr="00FB7F98" w:rsidRDefault="00330508" w:rsidP="00A831B3">
            <w:pPr>
              <w:spacing w:line="0" w:lineRule="atLeast"/>
              <w:jc w:val="center"/>
              <w:rPr>
                <w:rFonts w:asciiTheme="majorEastAsia" w:eastAsiaTheme="majorEastAsia" w:hAnsiTheme="majorEastAsia"/>
                <w:sz w:val="20"/>
                <w:szCs w:val="20"/>
              </w:rPr>
            </w:pPr>
          </w:p>
        </w:tc>
        <w:tc>
          <w:tcPr>
            <w:tcW w:w="6577" w:type="dxa"/>
            <w:tcBorders>
              <w:right w:val="nil"/>
            </w:tcBorders>
            <w:shd w:val="clear" w:color="auto" w:fill="CCFFFF"/>
          </w:tcPr>
          <w:p w14:paraId="002E1A71" w14:textId="470693D3" w:rsidR="00330508" w:rsidRPr="00FB7F98" w:rsidRDefault="00330508" w:rsidP="001032CB">
            <w:pPr>
              <w:spacing w:line="0" w:lineRule="atLeast"/>
              <w:ind w:firstLineChars="100" w:firstLine="183"/>
              <w:jc w:val="left"/>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⑤</w:t>
            </w:r>
            <w:r w:rsidR="001032CB">
              <w:rPr>
                <w:rFonts w:asciiTheme="majorEastAsia" w:eastAsiaTheme="majorEastAsia" w:hAnsiTheme="majorEastAsia" w:hint="eastAsia"/>
                <w:sz w:val="20"/>
                <w:szCs w:val="20"/>
              </w:rPr>
              <w:t xml:space="preserve"> </w:t>
            </w:r>
            <w:r w:rsidRPr="00FB7F98">
              <w:rPr>
                <w:rFonts w:asciiTheme="majorEastAsia" w:eastAsiaTheme="majorEastAsia" w:hAnsiTheme="majorEastAsia" w:hint="eastAsia"/>
                <w:sz w:val="20"/>
                <w:szCs w:val="20"/>
              </w:rPr>
              <w:t>標準財政規模－</w:t>
            </w:r>
          </w:p>
          <w:p w14:paraId="03B917AD" w14:textId="77777777" w:rsidR="00330508" w:rsidRPr="00FB7F98" w:rsidRDefault="00330508" w:rsidP="00A831B3">
            <w:pPr>
              <w:pStyle w:val="a4"/>
              <w:numPr>
                <w:ilvl w:val="0"/>
                <w:numId w:val="11"/>
              </w:numPr>
              <w:spacing w:line="0" w:lineRule="atLeast"/>
              <w:ind w:leftChars="0"/>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元利償還金･準元利償還金に係る基準財政需要額算入額）</w:t>
            </w:r>
          </w:p>
        </w:tc>
        <w:tc>
          <w:tcPr>
            <w:tcW w:w="964" w:type="dxa"/>
            <w:vMerge/>
            <w:tcBorders>
              <w:left w:val="nil"/>
            </w:tcBorders>
            <w:shd w:val="clear" w:color="auto" w:fill="CCFFFF"/>
          </w:tcPr>
          <w:p w14:paraId="6ECE0B48" w14:textId="77777777" w:rsidR="00330508" w:rsidRPr="00FB7F98" w:rsidRDefault="00330508" w:rsidP="00A831B3">
            <w:pPr>
              <w:spacing w:line="0" w:lineRule="atLeast"/>
              <w:jc w:val="center"/>
              <w:rPr>
                <w:rFonts w:asciiTheme="majorEastAsia" w:eastAsiaTheme="majorEastAsia" w:hAnsiTheme="majorEastAsia"/>
                <w:sz w:val="20"/>
                <w:szCs w:val="20"/>
              </w:rPr>
            </w:pPr>
          </w:p>
        </w:tc>
      </w:tr>
    </w:tbl>
    <w:p w14:paraId="4CC59FFB" w14:textId="75D1589E" w:rsidR="00330508" w:rsidRDefault="00330508" w:rsidP="00E648AE">
      <w:pPr>
        <w:spacing w:line="0" w:lineRule="atLeast"/>
        <w:jc w:val="left"/>
        <w:rPr>
          <w:rFonts w:asciiTheme="minorEastAsia" w:hAnsiTheme="minorEastAsia"/>
          <w:sz w:val="20"/>
          <w:szCs w:val="20"/>
        </w:rPr>
      </w:pPr>
    </w:p>
    <w:p w14:paraId="54973095" w14:textId="294AA6DE" w:rsidR="00330508" w:rsidRPr="002D2E6C" w:rsidRDefault="001032CB" w:rsidP="00330508">
      <w:pPr>
        <w:spacing w:line="0" w:lineRule="atLeast"/>
        <w:ind w:firstLineChars="300" w:firstLine="548"/>
        <w:rPr>
          <w:rFonts w:asciiTheme="minorEastAsia" w:hAnsiTheme="minorEastAsia"/>
          <w:sz w:val="20"/>
          <w:szCs w:val="20"/>
        </w:rPr>
      </w:pPr>
      <w:r w:rsidRPr="002D2E6C">
        <w:rPr>
          <w:rFonts w:asciiTheme="minorEastAsia" w:hAnsiTheme="minorEastAsia" w:hint="eastAsia"/>
          <w:sz w:val="20"/>
          <w:szCs w:val="20"/>
        </w:rPr>
        <w:t>「</w:t>
      </w:r>
      <w:r w:rsidR="00330508" w:rsidRPr="002D2E6C">
        <w:rPr>
          <w:rFonts w:asciiTheme="minorEastAsia" w:hAnsiTheme="minorEastAsia" w:hint="eastAsia"/>
          <w:sz w:val="20"/>
          <w:szCs w:val="20"/>
        </w:rPr>
        <w:t>②</w:t>
      </w:r>
      <w:r>
        <w:rPr>
          <w:rFonts w:asciiTheme="minorEastAsia" w:hAnsiTheme="minorEastAsia" w:hint="eastAsia"/>
          <w:sz w:val="20"/>
          <w:szCs w:val="20"/>
        </w:rPr>
        <w:t xml:space="preserve"> </w:t>
      </w:r>
      <w:r w:rsidR="00330508" w:rsidRPr="002D2E6C">
        <w:rPr>
          <w:rFonts w:asciiTheme="minorEastAsia" w:hAnsiTheme="minorEastAsia" w:hint="eastAsia"/>
          <w:sz w:val="20"/>
          <w:szCs w:val="20"/>
        </w:rPr>
        <w:t>準元利償還金」の内容</w:t>
      </w:r>
    </w:p>
    <w:p w14:paraId="472F9A25" w14:textId="61B5EDFE" w:rsidR="00330508" w:rsidRPr="002D2E6C"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満期一括償還地方</w:t>
      </w:r>
      <w:r w:rsidR="001662C8">
        <w:rPr>
          <w:rFonts w:asciiTheme="minorEastAsia" w:hAnsiTheme="minorEastAsia" w:hint="eastAsia"/>
          <w:sz w:val="20"/>
          <w:szCs w:val="20"/>
        </w:rPr>
        <w:t>債について、償還期間を３０年とする元金均等年賦償還をした場合の１</w:t>
      </w:r>
      <w:r w:rsidRPr="002D2E6C">
        <w:rPr>
          <w:rFonts w:asciiTheme="minorEastAsia" w:hAnsiTheme="minorEastAsia" w:hint="eastAsia"/>
          <w:sz w:val="20"/>
          <w:szCs w:val="20"/>
        </w:rPr>
        <w:t>年あたりの</w:t>
      </w:r>
      <w:r w:rsidRPr="002D2E6C">
        <w:rPr>
          <w:rFonts w:asciiTheme="minorEastAsia" w:hAnsiTheme="minorEastAsia"/>
          <w:sz w:val="20"/>
          <w:szCs w:val="20"/>
        </w:rPr>
        <w:br/>
      </w:r>
      <w:r w:rsidRPr="002D2E6C">
        <w:rPr>
          <w:rFonts w:asciiTheme="minorEastAsia" w:hAnsiTheme="minorEastAsia" w:hint="eastAsia"/>
          <w:sz w:val="20"/>
          <w:szCs w:val="20"/>
        </w:rPr>
        <w:t>元金償還金相当額</w:t>
      </w:r>
    </w:p>
    <w:p w14:paraId="08396B5D" w14:textId="6AFC8B3E" w:rsidR="00330508"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一般会計等から一般会計等以外の特別会計への繰出金のうち、公営企業債の償還の財源に充てたと</w:t>
      </w:r>
      <w:r w:rsidRPr="002D2E6C">
        <w:rPr>
          <w:rFonts w:asciiTheme="minorEastAsia" w:hAnsiTheme="minorEastAsia"/>
          <w:sz w:val="20"/>
          <w:szCs w:val="20"/>
        </w:rPr>
        <w:br/>
      </w:r>
      <w:r w:rsidRPr="002D2E6C">
        <w:rPr>
          <w:rFonts w:asciiTheme="minorEastAsia" w:hAnsiTheme="minorEastAsia" w:hint="eastAsia"/>
          <w:sz w:val="20"/>
          <w:szCs w:val="20"/>
        </w:rPr>
        <w:t>認められるもの</w:t>
      </w:r>
    </w:p>
    <w:p w14:paraId="1DD8942C" w14:textId="414EA5AE" w:rsidR="002801F3" w:rsidRPr="002D2E6C" w:rsidRDefault="001605C2" w:rsidP="00330508">
      <w:pPr>
        <w:pStyle w:val="a4"/>
        <w:numPr>
          <w:ilvl w:val="0"/>
          <w:numId w:val="4"/>
        </w:numPr>
        <w:spacing w:line="0" w:lineRule="atLeast"/>
        <w:ind w:leftChars="0" w:left="993" w:hanging="284"/>
        <w:rPr>
          <w:rFonts w:asciiTheme="minorEastAsia" w:hAnsiTheme="minorEastAsia"/>
          <w:sz w:val="20"/>
          <w:szCs w:val="20"/>
        </w:rPr>
      </w:pPr>
      <w:r>
        <w:rPr>
          <w:rFonts w:asciiTheme="minorEastAsia" w:hAnsiTheme="minorEastAsia" w:hint="eastAsia"/>
          <w:sz w:val="20"/>
          <w:szCs w:val="20"/>
        </w:rPr>
        <w:t>一部事務組合等が</w:t>
      </w:r>
      <w:r w:rsidR="002801F3">
        <w:rPr>
          <w:rFonts w:asciiTheme="minorEastAsia" w:hAnsiTheme="minorEastAsia" w:hint="eastAsia"/>
          <w:sz w:val="20"/>
          <w:szCs w:val="20"/>
        </w:rPr>
        <w:t>起こした地方債</w:t>
      </w:r>
      <w:r>
        <w:rPr>
          <w:rFonts w:asciiTheme="minorEastAsia" w:hAnsiTheme="minorEastAsia" w:hint="eastAsia"/>
          <w:sz w:val="20"/>
          <w:szCs w:val="20"/>
        </w:rPr>
        <w:t>の償還の財源に充てたと認められるもの</w:t>
      </w:r>
    </w:p>
    <w:p w14:paraId="18B9171B" w14:textId="32203F26" w:rsidR="00330508" w:rsidRDefault="00330508" w:rsidP="00330508">
      <w:pPr>
        <w:pStyle w:val="a4"/>
        <w:numPr>
          <w:ilvl w:val="0"/>
          <w:numId w:val="4"/>
        </w:numPr>
        <w:spacing w:line="0" w:lineRule="atLeast"/>
        <w:ind w:leftChars="0" w:left="993" w:hanging="284"/>
        <w:rPr>
          <w:rFonts w:asciiTheme="minorEastAsia" w:hAnsiTheme="minorEastAsia"/>
          <w:sz w:val="20"/>
          <w:szCs w:val="20"/>
        </w:rPr>
      </w:pPr>
      <w:r w:rsidRPr="002D2E6C">
        <w:rPr>
          <w:rFonts w:asciiTheme="minorEastAsia" w:hAnsiTheme="minorEastAsia" w:hint="eastAsia"/>
          <w:sz w:val="20"/>
          <w:szCs w:val="20"/>
        </w:rPr>
        <w:t>債務負担行為に基づく支出のうち公債費に準ずるもの</w:t>
      </w:r>
    </w:p>
    <w:p w14:paraId="0FB8265A" w14:textId="750DAF96" w:rsidR="00E648AE" w:rsidRDefault="00E648AE" w:rsidP="00E648AE">
      <w:pPr>
        <w:spacing w:line="0" w:lineRule="atLeast"/>
        <w:rPr>
          <w:rFonts w:asciiTheme="minorEastAsia" w:hAnsiTheme="minorEastAsia"/>
          <w:sz w:val="20"/>
          <w:szCs w:val="20"/>
        </w:rPr>
      </w:pPr>
    </w:p>
    <w:p w14:paraId="441D5AEB" w14:textId="2915F951" w:rsidR="00C20C8D" w:rsidRDefault="00C20C8D" w:rsidP="00E648AE">
      <w:pPr>
        <w:spacing w:line="0" w:lineRule="atLeast"/>
        <w:rPr>
          <w:rFonts w:asciiTheme="minorEastAsia" w:hAnsiTheme="minorEastAsia"/>
          <w:sz w:val="20"/>
          <w:szCs w:val="20"/>
        </w:rPr>
      </w:pPr>
      <w:r w:rsidRPr="00C20C8D">
        <w:rPr>
          <w:noProof/>
        </w:rPr>
        <w:drawing>
          <wp:anchor distT="0" distB="0" distL="114300" distR="114300" simplePos="0" relativeHeight="251919360" behindDoc="0" locked="0" layoutInCell="1" allowOverlap="1" wp14:anchorId="499E2A35" wp14:editId="203E8535">
            <wp:simplePos x="0" y="0"/>
            <wp:positionH relativeFrom="margin">
              <wp:posOffset>43815</wp:posOffset>
            </wp:positionH>
            <wp:positionV relativeFrom="paragraph">
              <wp:posOffset>7147</wp:posOffset>
            </wp:positionV>
            <wp:extent cx="6443330" cy="3602390"/>
            <wp:effectExtent l="0" t="0" r="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3330" cy="3602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36C956" w14:textId="55ADA9BE" w:rsidR="001F2800" w:rsidRDefault="001F2800" w:rsidP="00E648AE">
      <w:pPr>
        <w:spacing w:line="0" w:lineRule="atLeast"/>
        <w:rPr>
          <w:rFonts w:asciiTheme="minorEastAsia" w:hAnsiTheme="minorEastAsia"/>
          <w:sz w:val="20"/>
          <w:szCs w:val="20"/>
        </w:rPr>
      </w:pPr>
    </w:p>
    <w:p w14:paraId="10440B42" w14:textId="634C8D35" w:rsidR="001F2800" w:rsidRDefault="001F2800" w:rsidP="00E648AE">
      <w:pPr>
        <w:spacing w:line="0" w:lineRule="atLeast"/>
        <w:rPr>
          <w:rFonts w:asciiTheme="minorEastAsia" w:hAnsiTheme="minorEastAsia"/>
          <w:sz w:val="20"/>
          <w:szCs w:val="20"/>
        </w:rPr>
      </w:pPr>
    </w:p>
    <w:p w14:paraId="042327FD" w14:textId="1BDF245C" w:rsidR="001F2800" w:rsidRDefault="001F2800" w:rsidP="00E648AE">
      <w:pPr>
        <w:spacing w:line="0" w:lineRule="atLeast"/>
        <w:rPr>
          <w:rFonts w:asciiTheme="minorEastAsia" w:hAnsiTheme="minorEastAsia"/>
          <w:sz w:val="20"/>
          <w:szCs w:val="20"/>
        </w:rPr>
      </w:pPr>
    </w:p>
    <w:p w14:paraId="4B2E9B47" w14:textId="4049DC3A" w:rsidR="001F2800" w:rsidRDefault="001F2800" w:rsidP="00E648AE">
      <w:pPr>
        <w:spacing w:line="0" w:lineRule="atLeast"/>
        <w:rPr>
          <w:rFonts w:asciiTheme="minorEastAsia" w:hAnsiTheme="minorEastAsia"/>
          <w:sz w:val="20"/>
          <w:szCs w:val="20"/>
        </w:rPr>
      </w:pPr>
    </w:p>
    <w:p w14:paraId="02484B4A" w14:textId="568C27A5" w:rsidR="001F2800" w:rsidRDefault="001F2800" w:rsidP="00E648AE">
      <w:pPr>
        <w:spacing w:line="0" w:lineRule="atLeast"/>
        <w:rPr>
          <w:rFonts w:asciiTheme="minorEastAsia" w:hAnsiTheme="minorEastAsia"/>
          <w:sz w:val="20"/>
          <w:szCs w:val="20"/>
        </w:rPr>
      </w:pPr>
    </w:p>
    <w:p w14:paraId="70228761" w14:textId="77777777" w:rsidR="001F2800" w:rsidRDefault="001F2800" w:rsidP="00E648AE">
      <w:pPr>
        <w:spacing w:line="0" w:lineRule="atLeast"/>
        <w:rPr>
          <w:rFonts w:asciiTheme="minorEastAsia" w:hAnsiTheme="minorEastAsia"/>
          <w:sz w:val="20"/>
          <w:szCs w:val="20"/>
        </w:rPr>
      </w:pPr>
    </w:p>
    <w:p w14:paraId="1941A715" w14:textId="06B39305" w:rsidR="001F2800" w:rsidRDefault="001F2800" w:rsidP="00E648AE">
      <w:pPr>
        <w:spacing w:line="0" w:lineRule="atLeast"/>
        <w:rPr>
          <w:rFonts w:asciiTheme="minorEastAsia" w:hAnsiTheme="minorEastAsia"/>
          <w:sz w:val="20"/>
          <w:szCs w:val="20"/>
        </w:rPr>
      </w:pPr>
    </w:p>
    <w:p w14:paraId="26A3FF5F" w14:textId="5B85FC93" w:rsidR="008749DA" w:rsidRDefault="008749DA" w:rsidP="00304ED1">
      <w:pPr>
        <w:spacing w:line="0" w:lineRule="atLeast"/>
        <w:ind w:left="709"/>
        <w:rPr>
          <w:rFonts w:asciiTheme="minorEastAsia" w:hAnsiTheme="minorEastAsia"/>
          <w:noProof/>
          <w:sz w:val="20"/>
          <w:szCs w:val="20"/>
        </w:rPr>
      </w:pPr>
    </w:p>
    <w:p w14:paraId="53113A90" w14:textId="367AA4B7" w:rsidR="001F2800" w:rsidRDefault="001F2800" w:rsidP="00304ED1">
      <w:pPr>
        <w:spacing w:line="0" w:lineRule="atLeast"/>
        <w:ind w:left="709"/>
        <w:rPr>
          <w:rFonts w:asciiTheme="minorEastAsia" w:hAnsiTheme="minorEastAsia"/>
          <w:noProof/>
          <w:sz w:val="20"/>
          <w:szCs w:val="20"/>
        </w:rPr>
      </w:pPr>
    </w:p>
    <w:p w14:paraId="52768819" w14:textId="09499C5C" w:rsidR="001F2800" w:rsidRDefault="001F2800" w:rsidP="00304ED1">
      <w:pPr>
        <w:spacing w:line="0" w:lineRule="atLeast"/>
        <w:ind w:left="709"/>
        <w:rPr>
          <w:rFonts w:asciiTheme="minorEastAsia" w:hAnsiTheme="minorEastAsia"/>
          <w:noProof/>
          <w:sz w:val="20"/>
          <w:szCs w:val="20"/>
        </w:rPr>
      </w:pPr>
    </w:p>
    <w:p w14:paraId="1EB940FF" w14:textId="72252411" w:rsidR="001F2800" w:rsidRDefault="001F2800" w:rsidP="00304ED1">
      <w:pPr>
        <w:spacing w:line="0" w:lineRule="atLeast"/>
        <w:ind w:left="709"/>
        <w:rPr>
          <w:rFonts w:asciiTheme="minorEastAsia" w:hAnsiTheme="minorEastAsia"/>
          <w:noProof/>
          <w:sz w:val="20"/>
          <w:szCs w:val="20"/>
        </w:rPr>
      </w:pPr>
    </w:p>
    <w:p w14:paraId="326F04A2" w14:textId="6811992F" w:rsidR="001F2800" w:rsidRDefault="001F2800" w:rsidP="00304ED1">
      <w:pPr>
        <w:spacing w:line="0" w:lineRule="atLeast"/>
        <w:ind w:left="709"/>
        <w:rPr>
          <w:rFonts w:asciiTheme="minorEastAsia" w:hAnsiTheme="minorEastAsia"/>
          <w:noProof/>
          <w:sz w:val="20"/>
          <w:szCs w:val="20"/>
        </w:rPr>
      </w:pPr>
    </w:p>
    <w:p w14:paraId="062E9438" w14:textId="43F8CA49" w:rsidR="001F2800" w:rsidRDefault="001F2800" w:rsidP="00304ED1">
      <w:pPr>
        <w:spacing w:line="0" w:lineRule="atLeast"/>
        <w:ind w:left="709"/>
        <w:rPr>
          <w:rFonts w:asciiTheme="minorEastAsia" w:hAnsiTheme="minorEastAsia"/>
          <w:noProof/>
          <w:sz w:val="20"/>
          <w:szCs w:val="20"/>
        </w:rPr>
      </w:pPr>
    </w:p>
    <w:p w14:paraId="3A753739" w14:textId="3DD46458" w:rsidR="001F2800" w:rsidRDefault="001F2800" w:rsidP="00304ED1">
      <w:pPr>
        <w:spacing w:line="0" w:lineRule="atLeast"/>
        <w:ind w:left="709"/>
        <w:rPr>
          <w:rFonts w:asciiTheme="minorEastAsia" w:hAnsiTheme="minorEastAsia"/>
          <w:noProof/>
          <w:sz w:val="20"/>
          <w:szCs w:val="20"/>
        </w:rPr>
      </w:pPr>
    </w:p>
    <w:p w14:paraId="181A4742" w14:textId="432C66CC" w:rsidR="001F2800" w:rsidRDefault="001F2800" w:rsidP="00304ED1">
      <w:pPr>
        <w:spacing w:line="0" w:lineRule="atLeast"/>
        <w:ind w:left="709"/>
        <w:rPr>
          <w:rFonts w:asciiTheme="minorEastAsia" w:hAnsiTheme="minorEastAsia"/>
          <w:noProof/>
          <w:sz w:val="20"/>
          <w:szCs w:val="20"/>
        </w:rPr>
      </w:pPr>
    </w:p>
    <w:p w14:paraId="19708650" w14:textId="0CDD7B9D" w:rsidR="001F2800" w:rsidRDefault="001F2800" w:rsidP="00304ED1">
      <w:pPr>
        <w:spacing w:line="0" w:lineRule="atLeast"/>
        <w:ind w:left="709"/>
        <w:rPr>
          <w:rFonts w:asciiTheme="minorEastAsia" w:hAnsiTheme="minorEastAsia"/>
          <w:noProof/>
          <w:sz w:val="20"/>
          <w:szCs w:val="20"/>
        </w:rPr>
      </w:pPr>
    </w:p>
    <w:p w14:paraId="27DBF3A1" w14:textId="3C1E26CE" w:rsidR="001F2800" w:rsidRDefault="001F2800" w:rsidP="00304ED1">
      <w:pPr>
        <w:spacing w:line="0" w:lineRule="atLeast"/>
        <w:ind w:left="709"/>
        <w:rPr>
          <w:rFonts w:asciiTheme="minorEastAsia" w:hAnsiTheme="minorEastAsia"/>
          <w:noProof/>
          <w:sz w:val="20"/>
          <w:szCs w:val="20"/>
        </w:rPr>
      </w:pPr>
    </w:p>
    <w:p w14:paraId="6BC372F7" w14:textId="441E6E88" w:rsidR="001F2800" w:rsidRDefault="001F2800" w:rsidP="00304ED1">
      <w:pPr>
        <w:spacing w:line="0" w:lineRule="atLeast"/>
        <w:ind w:left="709"/>
        <w:rPr>
          <w:rFonts w:asciiTheme="minorEastAsia" w:hAnsiTheme="minorEastAsia"/>
          <w:noProof/>
          <w:sz w:val="20"/>
          <w:szCs w:val="20"/>
        </w:rPr>
      </w:pPr>
    </w:p>
    <w:p w14:paraId="5E833A89" w14:textId="6B697F85" w:rsidR="001F2800" w:rsidRDefault="001F2800" w:rsidP="00304ED1">
      <w:pPr>
        <w:spacing w:line="0" w:lineRule="atLeast"/>
        <w:ind w:left="709"/>
        <w:rPr>
          <w:rFonts w:asciiTheme="minorEastAsia" w:hAnsiTheme="minorEastAsia"/>
          <w:noProof/>
          <w:sz w:val="20"/>
          <w:szCs w:val="20"/>
        </w:rPr>
      </w:pPr>
    </w:p>
    <w:p w14:paraId="494E04C8" w14:textId="511A430C" w:rsidR="001F2800" w:rsidRDefault="001F2800" w:rsidP="00304ED1">
      <w:pPr>
        <w:spacing w:line="0" w:lineRule="atLeast"/>
        <w:ind w:left="709"/>
        <w:rPr>
          <w:rFonts w:asciiTheme="minorEastAsia" w:hAnsiTheme="minorEastAsia"/>
          <w:noProof/>
          <w:sz w:val="20"/>
          <w:szCs w:val="20"/>
        </w:rPr>
      </w:pPr>
    </w:p>
    <w:p w14:paraId="778B0DC1" w14:textId="77777777" w:rsidR="001F2800" w:rsidRDefault="001F2800" w:rsidP="00304ED1">
      <w:pPr>
        <w:spacing w:line="0" w:lineRule="atLeast"/>
        <w:ind w:left="709"/>
        <w:rPr>
          <w:rFonts w:asciiTheme="minorEastAsia" w:hAnsiTheme="minorEastAsia"/>
          <w:sz w:val="20"/>
          <w:szCs w:val="20"/>
        </w:rPr>
      </w:pPr>
    </w:p>
    <w:p w14:paraId="7C88AD95" w14:textId="79389868" w:rsidR="007447E3" w:rsidRPr="00697BE7" w:rsidRDefault="007447E3" w:rsidP="00AF4E70">
      <w:pPr>
        <w:spacing w:line="0" w:lineRule="atLeast"/>
        <w:ind w:leftChars="293" w:left="564"/>
        <w:rPr>
          <w:rFonts w:asciiTheme="minorEastAsia" w:hAnsiTheme="minorEastAsia"/>
          <w:sz w:val="18"/>
          <w:szCs w:val="18"/>
        </w:rPr>
      </w:pPr>
      <w:r w:rsidRPr="00697BE7">
        <w:rPr>
          <w:rFonts w:asciiTheme="minorEastAsia" w:hAnsiTheme="minorEastAsia" w:hint="eastAsia"/>
          <w:sz w:val="18"/>
          <w:szCs w:val="18"/>
        </w:rPr>
        <w:t>（注）単位未満は、四捨五入を原則としたため、内訳の計と合計とが一致しない場合がある。</w:t>
      </w:r>
    </w:p>
    <w:p w14:paraId="78FC95C7" w14:textId="77777777" w:rsidR="00B64624" w:rsidRPr="00B70E6D" w:rsidRDefault="00B64624" w:rsidP="00B70E6D">
      <w:pPr>
        <w:rPr>
          <w:rFonts w:asciiTheme="majorEastAsia" w:eastAsiaTheme="majorEastAsia" w:hAnsiTheme="majorEastAsia"/>
          <w:sz w:val="20"/>
          <w:szCs w:val="20"/>
        </w:rPr>
      </w:pPr>
    </w:p>
    <w:p w14:paraId="0D0ADA66" w14:textId="77777777" w:rsidR="00D20C39" w:rsidRDefault="00163DE5">
      <w:pPr>
        <w:widowControl/>
        <w:jc w:val="left"/>
        <w:rPr>
          <w:rFonts w:asciiTheme="majorEastAsia" w:eastAsiaTheme="majorEastAsia" w:hAnsiTheme="majorEastAsia"/>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763712" behindDoc="0" locked="0" layoutInCell="1" allowOverlap="1" wp14:anchorId="39D00FF1" wp14:editId="7E0075A0">
                <wp:simplePos x="0" y="0"/>
                <wp:positionH relativeFrom="column">
                  <wp:posOffset>-14605</wp:posOffset>
                </wp:positionH>
                <wp:positionV relativeFrom="paragraph">
                  <wp:posOffset>1672590</wp:posOffset>
                </wp:positionV>
                <wp:extent cx="6487795" cy="1403985"/>
                <wp:effectExtent l="0" t="0" r="0" b="635"/>
                <wp:wrapNone/>
                <wp:docPr id="7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28F31AD2" w14:textId="77777777" w:rsidR="003601F1" w:rsidRDefault="003601F1" w:rsidP="006E0FD5">
                            <w:pPr>
                              <w:jc w:val="center"/>
                            </w:pPr>
                            <w:r>
                              <w:rPr>
                                <w:rFonts w:hint="eastAsia"/>
                              </w:rPr>
                              <w:t>－</w:t>
                            </w:r>
                            <w:r>
                              <w:rPr>
                                <w:rFonts w:hint="eastAsia"/>
                              </w:rPr>
                              <w:t xml:space="preserve"> 4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D00FF1" id="_x0000_s1042" type="#_x0000_t202" style="position:absolute;margin-left:-1.15pt;margin-top:131.7pt;width:510.85pt;height:110.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" filled="f" stroked="f">
                <v:textbox style="mso-fit-shape-to-text:t">
                  <w:txbxContent>
                    <w:p w14:paraId="28F31AD2" w14:textId="77777777" w:rsidR="003601F1" w:rsidRDefault="003601F1" w:rsidP="006E0FD5">
                      <w:pPr>
                        <w:jc w:val="center"/>
                      </w:pPr>
                      <w:r>
                        <w:rPr>
                          <w:rFonts w:hint="eastAsia"/>
                        </w:rPr>
                        <w:t>－</w:t>
                      </w:r>
                      <w:r>
                        <w:rPr>
                          <w:rFonts w:hint="eastAsia"/>
                        </w:rPr>
                        <w:t xml:space="preserve"> 4 </w:t>
                      </w:r>
                      <w:r>
                        <w:rPr>
                          <w:rFonts w:hint="eastAsia"/>
                        </w:rPr>
                        <w:t>－</w:t>
                      </w:r>
                    </w:p>
                  </w:txbxContent>
                </v:textbox>
              </v:shape>
            </w:pict>
          </mc:Fallback>
        </mc:AlternateContent>
      </w:r>
      <w:r w:rsidR="00D20C39">
        <w:rPr>
          <w:rFonts w:asciiTheme="majorEastAsia" w:eastAsiaTheme="majorEastAsia" w:hAnsiTheme="majorEastAsia"/>
          <w:sz w:val="20"/>
          <w:szCs w:val="20"/>
        </w:rPr>
        <w:br w:type="page"/>
      </w:r>
    </w:p>
    <w:p w14:paraId="3A2A9E0D" w14:textId="017D52AA" w:rsidR="00B70E6D" w:rsidRPr="00352902" w:rsidRDefault="00B70E6D" w:rsidP="0030404D">
      <w:pPr>
        <w:spacing w:line="0" w:lineRule="atLeast"/>
        <w:ind w:firstLineChars="100" w:firstLine="264"/>
        <w:rPr>
          <w:rFonts w:asciiTheme="majorEastAsia" w:eastAsiaTheme="majorEastAsia" w:hAnsiTheme="majorEastAsia"/>
          <w:b/>
          <w:sz w:val="28"/>
          <w:szCs w:val="28"/>
          <w:u w:val="single"/>
        </w:rPr>
      </w:pPr>
      <w:r w:rsidRPr="00B70E6D">
        <w:rPr>
          <w:rFonts w:asciiTheme="majorEastAsia" w:eastAsiaTheme="majorEastAsia" w:hAnsiTheme="majorEastAsia" w:hint="eastAsia"/>
          <w:b/>
          <w:sz w:val="28"/>
          <w:szCs w:val="28"/>
          <w:u w:val="single"/>
        </w:rPr>
        <w:lastRenderedPageBreak/>
        <w:t>将来負担</w:t>
      </w:r>
      <w:r w:rsidRPr="008234C7">
        <w:rPr>
          <w:rFonts w:asciiTheme="majorEastAsia" w:eastAsiaTheme="majorEastAsia" w:hAnsiTheme="majorEastAsia" w:hint="eastAsia"/>
          <w:b/>
          <w:sz w:val="28"/>
          <w:szCs w:val="28"/>
          <w:u w:val="single"/>
        </w:rPr>
        <w:t>比</w:t>
      </w:r>
      <w:r w:rsidRPr="00352902">
        <w:rPr>
          <w:rFonts w:asciiTheme="majorEastAsia" w:eastAsiaTheme="majorEastAsia" w:hAnsiTheme="majorEastAsia" w:hint="eastAsia"/>
          <w:b/>
          <w:sz w:val="28"/>
          <w:szCs w:val="28"/>
          <w:u w:val="single"/>
        </w:rPr>
        <w:t>率</w:t>
      </w:r>
      <w:r w:rsidRPr="000011F3">
        <w:rPr>
          <w:rFonts w:asciiTheme="majorEastAsia" w:eastAsiaTheme="majorEastAsia" w:hAnsiTheme="majorEastAsia" w:hint="eastAsia"/>
          <w:b/>
          <w:color w:val="000000" w:themeColor="text1"/>
          <w:sz w:val="28"/>
          <w:szCs w:val="28"/>
          <w:u w:val="single"/>
        </w:rPr>
        <w:t xml:space="preserve">　</w:t>
      </w:r>
      <w:r w:rsidR="00B96020" w:rsidRPr="000011F3">
        <w:rPr>
          <w:rFonts w:asciiTheme="majorEastAsia" w:eastAsiaTheme="majorEastAsia" w:hAnsiTheme="majorEastAsia" w:hint="eastAsia"/>
          <w:b/>
          <w:color w:val="000000" w:themeColor="text1"/>
          <w:sz w:val="28"/>
          <w:szCs w:val="28"/>
          <w:u w:val="single"/>
        </w:rPr>
        <w:t>１</w:t>
      </w:r>
      <w:r w:rsidR="000011F3" w:rsidRPr="000011F3">
        <w:rPr>
          <w:rFonts w:asciiTheme="majorEastAsia" w:eastAsiaTheme="majorEastAsia" w:hAnsiTheme="majorEastAsia" w:hint="eastAsia"/>
          <w:b/>
          <w:color w:val="000000" w:themeColor="text1"/>
          <w:sz w:val="28"/>
          <w:szCs w:val="28"/>
          <w:u w:val="single"/>
        </w:rPr>
        <w:t>５３</w:t>
      </w:r>
      <w:r w:rsidR="008234C7" w:rsidRPr="000011F3">
        <w:rPr>
          <w:rFonts w:asciiTheme="majorEastAsia" w:eastAsiaTheme="majorEastAsia" w:hAnsiTheme="majorEastAsia" w:hint="eastAsia"/>
          <w:b/>
          <w:color w:val="000000" w:themeColor="text1"/>
          <w:sz w:val="28"/>
          <w:szCs w:val="28"/>
          <w:u w:val="single"/>
        </w:rPr>
        <w:t>.</w:t>
      </w:r>
      <w:r w:rsidR="002F2B03">
        <w:rPr>
          <w:rFonts w:asciiTheme="majorEastAsia" w:eastAsiaTheme="majorEastAsia" w:hAnsiTheme="majorEastAsia" w:hint="eastAsia"/>
          <w:b/>
          <w:color w:val="000000" w:themeColor="text1"/>
          <w:sz w:val="28"/>
          <w:szCs w:val="28"/>
          <w:u w:val="single"/>
        </w:rPr>
        <w:t>４</w:t>
      </w:r>
      <w:r w:rsidRPr="000011F3">
        <w:rPr>
          <w:rFonts w:asciiTheme="majorEastAsia" w:eastAsiaTheme="majorEastAsia" w:hAnsiTheme="majorEastAsia" w:hint="eastAsia"/>
          <w:b/>
          <w:color w:val="000000" w:themeColor="text1"/>
          <w:sz w:val="28"/>
          <w:szCs w:val="28"/>
          <w:u w:val="single"/>
        </w:rPr>
        <w:t xml:space="preserve">％ </w:t>
      </w:r>
    </w:p>
    <w:p w14:paraId="0FFE3BEE" w14:textId="06607BDF" w:rsidR="00B70E6D" w:rsidRPr="00B23749" w:rsidRDefault="004E6F55" w:rsidP="004E6F55">
      <w:pPr>
        <w:spacing w:line="200" w:lineRule="exact"/>
        <w:rPr>
          <w:rFonts w:asciiTheme="majorEastAsia" w:eastAsiaTheme="majorEastAsia" w:hAnsiTheme="majorEastAsia"/>
          <w:sz w:val="20"/>
          <w:szCs w:val="20"/>
        </w:rPr>
      </w:pPr>
      <w:r w:rsidRPr="00697BE7">
        <w:rPr>
          <w:rFonts w:asciiTheme="minorEastAsia" w:hAnsiTheme="minorEastAsia"/>
          <w:noProof/>
          <w:sz w:val="16"/>
          <w:szCs w:val="16"/>
        </w:rPr>
        <mc:AlternateContent>
          <mc:Choice Requires="wps">
            <w:drawing>
              <wp:anchor distT="0" distB="0" distL="114300" distR="114300" simplePos="0" relativeHeight="251683840" behindDoc="0" locked="0" layoutInCell="1" allowOverlap="1" wp14:anchorId="1FE9E5B6" wp14:editId="53FE106D">
                <wp:simplePos x="0" y="0"/>
                <wp:positionH relativeFrom="column">
                  <wp:posOffset>399415</wp:posOffset>
                </wp:positionH>
                <wp:positionV relativeFrom="paragraph">
                  <wp:posOffset>916305</wp:posOffset>
                </wp:positionV>
                <wp:extent cx="4826000" cy="0"/>
                <wp:effectExtent l="0" t="0" r="12700" b="19050"/>
                <wp:wrapNone/>
                <wp:docPr id="17" name="直線コネクタ 17"/>
                <wp:cNvGraphicFramePr/>
                <a:graphic xmlns:a="http://schemas.openxmlformats.org/drawingml/2006/main">
                  <a:graphicData uri="http://schemas.microsoft.com/office/word/2010/wordprocessingShape">
                    <wps:wsp>
                      <wps:cNvCnPr/>
                      <wps:spPr>
                        <a:xfrm>
                          <a:off x="0" y="0"/>
                          <a:ext cx="482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0BDE99" id="直線コネクタ 17"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45pt,72.15pt" to="411.4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" strokecolor="black [3213]"/>
            </w:pict>
          </mc:Fallback>
        </mc:AlternateContent>
      </w:r>
      <w:r w:rsidRPr="00697BE7">
        <w:rPr>
          <w:rFonts w:asciiTheme="minorEastAsia" w:hAnsiTheme="minorEastAsia"/>
          <w:noProof/>
          <w:sz w:val="16"/>
          <w:szCs w:val="16"/>
        </w:rPr>
        <mc:AlternateContent>
          <mc:Choice Requires="wps">
            <w:drawing>
              <wp:anchor distT="0" distB="0" distL="114300" distR="114300" simplePos="0" relativeHeight="251679744" behindDoc="0" locked="0" layoutInCell="1" allowOverlap="1" wp14:anchorId="00AAEB81" wp14:editId="38196F48">
                <wp:simplePos x="0" y="0"/>
                <wp:positionH relativeFrom="column">
                  <wp:align>center</wp:align>
                </wp:positionH>
                <wp:positionV relativeFrom="paragraph">
                  <wp:posOffset>44450</wp:posOffset>
                </wp:positionV>
                <wp:extent cx="6533640" cy="1188000"/>
                <wp:effectExtent l="0" t="0" r="19685" b="12700"/>
                <wp:wrapTopAndBottom/>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3640" cy="1188000"/>
                        </a:xfrm>
                        <a:prstGeom prst="roundRect">
                          <a:avLst>
                            <a:gd name="adj" fmla="val 16667"/>
                          </a:avLst>
                        </a:prstGeom>
                        <a:solidFill>
                          <a:srgbClr val="DBE5F1"/>
                        </a:solidFill>
                        <a:ln w="9525">
                          <a:solidFill>
                            <a:srgbClr val="000000"/>
                          </a:solidFill>
                          <a:round/>
                          <a:headEnd/>
                          <a:tailEnd/>
                        </a:ln>
                      </wps:spPr>
                      <wps:txbx>
                        <w:txbxContent>
                          <w:p w14:paraId="6114D357" w14:textId="52C4BFCA" w:rsidR="003601F1" w:rsidRPr="00A05F0D" w:rsidRDefault="003601F1" w:rsidP="008749DA">
                            <w:pPr>
                              <w:pStyle w:val="OasysWin"/>
                              <w:spacing w:line="240" w:lineRule="auto"/>
                              <w:ind w:right="57" w:firstLineChars="100" w:firstLine="203"/>
                              <w:jc w:val="left"/>
                              <w:rPr>
                                <w:rFonts w:ascii="ＭＳ ゴシック" w:hAnsi="ＭＳ ゴシック"/>
                                <w:color w:val="000000" w:themeColor="text1"/>
                                <w:spacing w:val="0"/>
                                <w:sz w:val="22"/>
                                <w:szCs w:val="22"/>
                              </w:rPr>
                            </w:pPr>
                            <w:r w:rsidRPr="006060BE">
                              <w:rPr>
                                <w:rFonts w:ascii="ＭＳ ゴシック" w:hAnsi="ＭＳ ゴシック" w:hint="eastAsia"/>
                                <w:spacing w:val="0"/>
                                <w:sz w:val="22"/>
                                <w:szCs w:val="22"/>
                              </w:rPr>
                              <w:t>将来負担</w:t>
                            </w:r>
                            <w:r>
                              <w:rPr>
                                <w:rFonts w:ascii="ＭＳ ゴシック" w:hAnsi="ＭＳ ゴシック" w:hint="eastAsia"/>
                                <w:spacing w:val="0"/>
                                <w:sz w:val="22"/>
                                <w:szCs w:val="22"/>
                              </w:rPr>
                              <w:t>比率は、前年</w:t>
                            </w:r>
                            <w:r w:rsidRPr="000011F3">
                              <w:rPr>
                                <w:rFonts w:ascii="ＭＳ ゴシック" w:hAnsi="ＭＳ ゴシック" w:hint="eastAsia"/>
                                <w:color w:val="000000" w:themeColor="text1"/>
                                <w:spacing w:val="0"/>
                                <w:sz w:val="22"/>
                                <w:szCs w:val="22"/>
                              </w:rPr>
                              <w:t>度（１</w:t>
                            </w:r>
                            <w:r w:rsidR="00271203" w:rsidRPr="000011F3">
                              <w:rPr>
                                <w:rFonts w:ascii="ＭＳ ゴシック" w:hAnsi="ＭＳ ゴシック" w:hint="eastAsia"/>
                                <w:color w:val="000000" w:themeColor="text1"/>
                                <w:spacing w:val="0"/>
                                <w:sz w:val="22"/>
                                <w:szCs w:val="22"/>
                              </w:rPr>
                              <w:t>６４</w:t>
                            </w:r>
                            <w:r w:rsidRPr="000011F3">
                              <w:rPr>
                                <w:rFonts w:ascii="ＭＳ ゴシック" w:hAnsi="ＭＳ ゴシック" w:hint="eastAsia"/>
                                <w:color w:val="000000" w:themeColor="text1"/>
                                <w:spacing w:val="0"/>
                                <w:sz w:val="22"/>
                                <w:szCs w:val="22"/>
                              </w:rPr>
                              <w:t>.</w:t>
                            </w:r>
                            <w:r w:rsidR="00271203" w:rsidRPr="000011F3">
                              <w:rPr>
                                <w:rFonts w:ascii="ＭＳ ゴシック" w:hAnsi="ＭＳ ゴシック" w:hint="eastAsia"/>
                                <w:color w:val="000000" w:themeColor="text1"/>
                                <w:spacing w:val="0"/>
                                <w:sz w:val="22"/>
                                <w:szCs w:val="22"/>
                              </w:rPr>
                              <w:t>３</w:t>
                            </w:r>
                            <w:r w:rsidRPr="000011F3">
                              <w:rPr>
                                <w:rFonts w:ascii="ＭＳ ゴシック" w:hAnsi="ＭＳ ゴシック" w:hint="eastAsia"/>
                                <w:color w:val="000000" w:themeColor="text1"/>
                                <w:spacing w:val="0"/>
                                <w:sz w:val="22"/>
                                <w:szCs w:val="22"/>
                              </w:rPr>
                              <w:t>％）より</w:t>
                            </w:r>
                            <w:r w:rsidR="000011F3" w:rsidRPr="000011F3">
                              <w:rPr>
                                <w:rFonts w:ascii="ＭＳ ゴシック" w:hAnsi="ＭＳ ゴシック" w:hint="eastAsia"/>
                                <w:color w:val="000000" w:themeColor="text1"/>
                                <w:spacing w:val="0"/>
                                <w:sz w:val="22"/>
                                <w:szCs w:val="22"/>
                              </w:rPr>
                              <w:t>１</w:t>
                            </w:r>
                            <w:r w:rsidR="002F2B03">
                              <w:rPr>
                                <w:rFonts w:ascii="ＭＳ ゴシック" w:hAnsi="ＭＳ ゴシック" w:hint="eastAsia"/>
                                <w:color w:val="000000" w:themeColor="text1"/>
                                <w:spacing w:val="0"/>
                                <w:sz w:val="22"/>
                                <w:szCs w:val="22"/>
                              </w:rPr>
                              <w:t>０</w:t>
                            </w:r>
                            <w:r w:rsidRPr="000011F3">
                              <w:rPr>
                                <w:rFonts w:ascii="ＭＳ ゴシック" w:hAnsi="ＭＳ ゴシック" w:hint="eastAsia"/>
                                <w:color w:val="000000" w:themeColor="text1"/>
                                <w:spacing w:val="0"/>
                                <w:sz w:val="22"/>
                                <w:szCs w:val="22"/>
                              </w:rPr>
                              <w:t>.</w:t>
                            </w:r>
                            <w:r w:rsidR="002F2B03">
                              <w:rPr>
                                <w:rFonts w:ascii="ＭＳ ゴシック" w:hAnsi="ＭＳ ゴシック" w:hint="eastAsia"/>
                                <w:color w:val="000000" w:themeColor="text1"/>
                                <w:spacing w:val="0"/>
                                <w:sz w:val="22"/>
                                <w:szCs w:val="22"/>
                              </w:rPr>
                              <w:t>９</w:t>
                            </w:r>
                            <w:r w:rsidRPr="000011F3">
                              <w:rPr>
                                <w:rFonts w:ascii="ＭＳ ゴシック" w:hAnsi="ＭＳ ゴシック" w:hint="eastAsia"/>
                                <w:color w:val="000000" w:themeColor="text1"/>
                                <w:spacing w:val="0"/>
                                <w:sz w:val="22"/>
                                <w:szCs w:val="22"/>
                              </w:rPr>
                              <w:t>ポイント改善し</w:t>
                            </w:r>
                            <w:r w:rsidRPr="00A05F0D">
                              <w:rPr>
                                <w:rFonts w:ascii="ＭＳ ゴシック" w:hAnsi="ＭＳ ゴシック" w:hint="eastAsia"/>
                                <w:color w:val="000000" w:themeColor="text1"/>
                                <w:spacing w:val="0"/>
                                <w:sz w:val="22"/>
                                <w:szCs w:val="22"/>
                              </w:rPr>
                              <w:t>、１</w:t>
                            </w:r>
                            <w:r w:rsidR="000011F3" w:rsidRPr="00A05F0D">
                              <w:rPr>
                                <w:rFonts w:ascii="ＭＳ ゴシック" w:hAnsi="ＭＳ ゴシック" w:hint="eastAsia"/>
                                <w:color w:val="000000" w:themeColor="text1"/>
                                <w:spacing w:val="0"/>
                                <w:sz w:val="22"/>
                                <w:szCs w:val="22"/>
                              </w:rPr>
                              <w:t>５３</w:t>
                            </w:r>
                            <w:r w:rsidRPr="00A05F0D">
                              <w:rPr>
                                <w:rFonts w:ascii="ＭＳ ゴシック" w:hAnsi="ＭＳ ゴシック" w:hint="eastAsia"/>
                                <w:color w:val="000000" w:themeColor="text1"/>
                                <w:spacing w:val="0"/>
                                <w:sz w:val="22"/>
                                <w:szCs w:val="22"/>
                              </w:rPr>
                              <w:t>.</w:t>
                            </w:r>
                            <w:r w:rsidR="002F2B03">
                              <w:rPr>
                                <w:rFonts w:ascii="ＭＳ ゴシック" w:hAnsi="ＭＳ ゴシック" w:hint="eastAsia"/>
                                <w:color w:val="000000" w:themeColor="text1"/>
                                <w:spacing w:val="0"/>
                                <w:sz w:val="22"/>
                                <w:szCs w:val="22"/>
                              </w:rPr>
                              <w:t>４</w:t>
                            </w:r>
                            <w:r w:rsidRPr="00A05F0D">
                              <w:rPr>
                                <w:rFonts w:ascii="ＭＳ ゴシック" w:hAnsi="ＭＳ ゴシック" w:hint="eastAsia"/>
                                <w:color w:val="000000" w:themeColor="text1"/>
                                <w:spacing w:val="0"/>
                                <w:sz w:val="22"/>
                                <w:szCs w:val="22"/>
                              </w:rPr>
                              <w:t>％となった。</w:t>
                            </w:r>
                          </w:p>
                          <w:p w14:paraId="534C3295" w14:textId="49DB8566" w:rsidR="003601F1" w:rsidRPr="00A05F0D" w:rsidRDefault="003601F1" w:rsidP="00A05F0D">
                            <w:pPr>
                              <w:pStyle w:val="OasysWin"/>
                              <w:spacing w:line="240" w:lineRule="auto"/>
                              <w:ind w:right="57" w:firstLineChars="100" w:firstLine="203"/>
                              <w:jc w:val="left"/>
                              <w:rPr>
                                <w:rFonts w:ascii="ＭＳ ゴシック" w:hAnsi="ＭＳ ゴシック"/>
                                <w:color w:val="000000" w:themeColor="text1"/>
                                <w:spacing w:val="0"/>
                                <w:sz w:val="22"/>
                                <w:szCs w:val="22"/>
                              </w:rPr>
                            </w:pPr>
                            <w:r w:rsidRPr="00A05F0D">
                              <w:rPr>
                                <w:rFonts w:ascii="ＭＳ ゴシック" w:hAnsi="ＭＳ ゴシック" w:hint="eastAsia"/>
                                <w:color w:val="000000" w:themeColor="text1"/>
                                <w:spacing w:val="0"/>
                                <w:sz w:val="22"/>
                                <w:szCs w:val="22"/>
                              </w:rPr>
                              <w:t>これは、減債</w:t>
                            </w:r>
                            <w:r w:rsidRPr="00A05F0D">
                              <w:rPr>
                                <w:rFonts w:ascii="ＭＳ ゴシック" w:hAnsi="ＭＳ ゴシック"/>
                                <w:color w:val="000000" w:themeColor="text1"/>
                                <w:spacing w:val="0"/>
                                <w:sz w:val="22"/>
                                <w:szCs w:val="22"/>
                              </w:rPr>
                              <w:t>基金</w:t>
                            </w:r>
                            <w:r w:rsidRPr="00A05F0D">
                              <w:rPr>
                                <w:rFonts w:ascii="ＭＳ ゴシック" w:hAnsi="ＭＳ ゴシック" w:hint="eastAsia"/>
                                <w:color w:val="000000" w:themeColor="text1"/>
                                <w:spacing w:val="0"/>
                                <w:sz w:val="22"/>
                                <w:szCs w:val="22"/>
                              </w:rPr>
                              <w:t>などの地方債</w:t>
                            </w:r>
                            <w:r w:rsidRPr="00A05F0D">
                              <w:rPr>
                                <w:rFonts w:ascii="ＭＳ ゴシック" w:hAnsi="ＭＳ ゴシック"/>
                                <w:color w:val="000000" w:themeColor="text1"/>
                                <w:spacing w:val="0"/>
                                <w:sz w:val="22"/>
                                <w:szCs w:val="22"/>
                              </w:rPr>
                              <w:t>の</w:t>
                            </w:r>
                            <w:r w:rsidRPr="00A05F0D">
                              <w:rPr>
                                <w:rFonts w:ascii="ＭＳ ゴシック" w:hAnsi="ＭＳ ゴシック" w:hint="eastAsia"/>
                                <w:color w:val="000000" w:themeColor="text1"/>
                                <w:spacing w:val="0"/>
                                <w:sz w:val="22"/>
                                <w:szCs w:val="22"/>
                              </w:rPr>
                              <w:t>償還等に充当</w:t>
                            </w:r>
                            <w:r w:rsidRPr="00A05F0D">
                              <w:rPr>
                                <w:rFonts w:ascii="ＭＳ ゴシック" w:hAnsi="ＭＳ ゴシック"/>
                                <w:color w:val="000000" w:themeColor="text1"/>
                                <w:spacing w:val="0"/>
                                <w:sz w:val="22"/>
                                <w:szCs w:val="22"/>
                              </w:rPr>
                              <w:t>可能な基金残高</w:t>
                            </w:r>
                            <w:r w:rsidRPr="00A05F0D">
                              <w:rPr>
                                <w:rFonts w:ascii="ＭＳ ゴシック" w:hAnsi="ＭＳ ゴシック" w:hint="eastAsia"/>
                                <w:color w:val="000000" w:themeColor="text1"/>
                                <w:spacing w:val="0"/>
                                <w:sz w:val="22"/>
                                <w:szCs w:val="22"/>
                              </w:rPr>
                              <w:t>の増などにより分子</w:t>
                            </w:r>
                            <w:r w:rsidRPr="00A05F0D">
                              <w:rPr>
                                <w:rFonts w:ascii="ＭＳ ゴシック" w:hAnsi="ＭＳ ゴシック"/>
                                <w:color w:val="000000" w:themeColor="text1"/>
                                <w:spacing w:val="0"/>
                                <w:sz w:val="22"/>
                                <w:szCs w:val="22"/>
                              </w:rPr>
                              <w:t>が</w:t>
                            </w:r>
                            <w:r w:rsidRPr="00A05F0D">
                              <w:rPr>
                                <w:rFonts w:ascii="ＭＳ ゴシック" w:hAnsi="ＭＳ ゴシック" w:hint="eastAsia"/>
                                <w:color w:val="000000" w:themeColor="text1"/>
                                <w:spacing w:val="0"/>
                                <w:sz w:val="22"/>
                                <w:szCs w:val="22"/>
                              </w:rPr>
                              <w:t>改善</w:t>
                            </w:r>
                            <w:r w:rsidRPr="00A05F0D">
                              <w:rPr>
                                <w:rFonts w:ascii="ＭＳ ゴシック" w:hAnsi="ＭＳ ゴシック"/>
                                <w:color w:val="000000" w:themeColor="text1"/>
                                <w:spacing w:val="0"/>
                                <w:sz w:val="22"/>
                                <w:szCs w:val="22"/>
                              </w:rPr>
                              <w:t>する</w:t>
                            </w:r>
                            <w:r w:rsidRPr="00A05F0D">
                              <w:rPr>
                                <w:rFonts w:ascii="ＭＳ ゴシック" w:hAnsi="ＭＳ ゴシック" w:hint="eastAsia"/>
                                <w:color w:val="000000" w:themeColor="text1"/>
                                <w:spacing w:val="0"/>
                                <w:sz w:val="22"/>
                                <w:szCs w:val="22"/>
                              </w:rPr>
                              <w:t>とともに、標準</w:t>
                            </w:r>
                            <w:r w:rsidRPr="00A05F0D">
                              <w:rPr>
                                <w:rFonts w:ascii="ＭＳ ゴシック" w:hAnsi="ＭＳ ゴシック"/>
                                <w:color w:val="000000" w:themeColor="text1"/>
                                <w:spacing w:val="0"/>
                                <w:sz w:val="22"/>
                                <w:szCs w:val="22"/>
                              </w:rPr>
                              <w:t>財政規模の増な</w:t>
                            </w:r>
                            <w:r w:rsidRPr="00A05F0D">
                              <w:rPr>
                                <w:rFonts w:ascii="ＭＳ ゴシック" w:hAnsi="ＭＳ ゴシック" w:hint="eastAsia"/>
                                <w:color w:val="000000" w:themeColor="text1"/>
                                <w:spacing w:val="0"/>
                                <w:sz w:val="22"/>
                                <w:szCs w:val="22"/>
                              </w:rPr>
                              <w:t>どに伴い</w:t>
                            </w:r>
                            <w:r w:rsidRPr="00A05F0D">
                              <w:rPr>
                                <w:rFonts w:ascii="ＭＳ ゴシック" w:hAnsi="ＭＳ ゴシック"/>
                                <w:color w:val="000000" w:themeColor="text1"/>
                                <w:spacing w:val="0"/>
                                <w:sz w:val="22"/>
                                <w:szCs w:val="22"/>
                              </w:rPr>
                              <w:t>分母も改善したことによ</w:t>
                            </w:r>
                            <w:r w:rsidRPr="00A05F0D">
                              <w:rPr>
                                <w:rFonts w:ascii="ＭＳ ゴシック" w:hAnsi="ＭＳ ゴシック" w:hint="eastAsia"/>
                                <w:color w:val="000000" w:themeColor="text1"/>
                                <w:spacing w:val="0"/>
                                <w:sz w:val="22"/>
                                <w:szCs w:val="22"/>
                              </w:rPr>
                              <w:t>るもの。</w:t>
                            </w:r>
                          </w:p>
                          <w:p w14:paraId="2D3D635C" w14:textId="77777777" w:rsidR="003601F1" w:rsidRPr="00FF7D76" w:rsidRDefault="003601F1" w:rsidP="00905E13">
                            <w:pPr>
                              <w:pStyle w:val="OasysWin"/>
                              <w:spacing w:line="140" w:lineRule="exact"/>
                              <w:ind w:right="57"/>
                              <w:jc w:val="left"/>
                              <w:rPr>
                                <w:rFonts w:ascii="ＭＳ ゴシック" w:hAnsi="ＭＳ ゴシック"/>
                                <w:spacing w:val="0"/>
                                <w:sz w:val="22"/>
                                <w:szCs w:val="22"/>
                              </w:rPr>
                            </w:pPr>
                          </w:p>
                          <w:p w14:paraId="2719831C" w14:textId="00611951" w:rsidR="003601F1" w:rsidRPr="001C6EB6" w:rsidRDefault="003601F1" w:rsidP="0098351A">
                            <w:pPr>
                              <w:pStyle w:val="OasysWin"/>
                              <w:spacing w:line="180" w:lineRule="exact"/>
                              <w:ind w:leftChars="73" w:left="141" w:right="57" w:firstLineChars="128" w:firstLine="208"/>
                              <w:jc w:val="lef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将来</w:t>
                            </w:r>
                            <w:r w:rsidRPr="006060BE">
                              <w:rPr>
                                <w:rFonts w:asciiTheme="minorEastAsia" w:eastAsiaTheme="minorEastAsia" w:hAnsiTheme="minorEastAsia" w:hint="eastAsia"/>
                                <w:spacing w:val="0"/>
                                <w:sz w:val="18"/>
                                <w:szCs w:val="18"/>
                              </w:rPr>
                              <w:t>負担</w:t>
                            </w:r>
                            <w:r w:rsidRPr="001C6EB6">
                              <w:rPr>
                                <w:rFonts w:asciiTheme="minorEastAsia" w:eastAsiaTheme="minorEastAsia" w:hAnsiTheme="minorEastAsia" w:hint="eastAsia"/>
                                <w:spacing w:val="0"/>
                                <w:sz w:val="18"/>
                                <w:szCs w:val="18"/>
                              </w:rPr>
                              <w:t>額</w:t>
                            </w:r>
                            <w:r>
                              <w:rPr>
                                <w:rFonts w:asciiTheme="minorEastAsia" w:eastAsiaTheme="minorEastAsia" w:hAnsiTheme="minorEastAsia" w:hint="eastAsia"/>
                                <w:spacing w:val="0"/>
                                <w:sz w:val="18"/>
                                <w:szCs w:val="18"/>
                              </w:rPr>
                              <w:t>（ｱ+ｲ+ｳ+ｴ+ｵ+ｶ）（６兆３</w:t>
                            </w:r>
                            <w:r w:rsidRPr="001C6EB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６</w:t>
                            </w:r>
                            <w:r w:rsidR="00A05F0D">
                              <w:rPr>
                                <w:rFonts w:asciiTheme="minorEastAsia" w:eastAsiaTheme="minorEastAsia" w:hAnsiTheme="minorEastAsia" w:hint="eastAsia"/>
                                <w:spacing w:val="0"/>
                                <w:sz w:val="18"/>
                                <w:szCs w:val="18"/>
                              </w:rPr>
                              <w:t>６７</w:t>
                            </w:r>
                            <w:r w:rsidRPr="001C6EB6">
                              <w:rPr>
                                <w:rFonts w:asciiTheme="minorEastAsia" w:eastAsiaTheme="minorEastAsia" w:hAnsiTheme="minorEastAsia" w:hint="eastAsia"/>
                                <w:spacing w:val="0"/>
                                <w:sz w:val="18"/>
                                <w:szCs w:val="18"/>
                              </w:rPr>
                              <w:t>億円）</w:t>
                            </w:r>
                            <w:r w:rsidR="004E3BEF">
                              <w:rPr>
                                <w:rFonts w:asciiTheme="minorEastAsia" w:eastAsiaTheme="minorEastAsia" w:hAnsiTheme="minorEastAsia" w:hint="eastAsia"/>
                                <w:spacing w:val="0"/>
                                <w:sz w:val="18"/>
                                <w:szCs w:val="18"/>
                              </w:rPr>
                              <w:t xml:space="preserve"> </w:t>
                            </w:r>
                            <w:r w:rsidRPr="001C6EB6">
                              <w:rPr>
                                <w:rFonts w:asciiTheme="minorEastAsia" w:eastAsiaTheme="minorEastAsia" w:hAnsiTheme="minorEastAsia" w:hint="eastAsia"/>
                                <w:spacing w:val="0"/>
                                <w:sz w:val="18"/>
                                <w:szCs w:val="18"/>
                              </w:rPr>
                              <w:t>－　充当可能財源等</w:t>
                            </w:r>
                            <w:r>
                              <w:rPr>
                                <w:rFonts w:asciiTheme="minorEastAsia" w:eastAsiaTheme="minorEastAsia" w:hAnsiTheme="minorEastAsia" w:hint="eastAsia"/>
                                <w:spacing w:val="0"/>
                                <w:sz w:val="18"/>
                                <w:szCs w:val="18"/>
                              </w:rPr>
                              <w:t>（ｷ+ｸ+ｹ）（４</w:t>
                            </w:r>
                            <w:r w:rsidRPr="001C6EB6">
                              <w:rPr>
                                <w:rFonts w:asciiTheme="minorEastAsia" w:eastAsiaTheme="minorEastAsia" w:hAnsiTheme="minorEastAsia" w:hint="eastAsia"/>
                                <w:spacing w:val="0"/>
                                <w:sz w:val="18"/>
                                <w:szCs w:val="18"/>
                              </w:rPr>
                              <w:t>兆</w:t>
                            </w:r>
                            <w:r w:rsidR="00A05F0D">
                              <w:rPr>
                                <w:rFonts w:asciiTheme="minorEastAsia" w:eastAsiaTheme="minorEastAsia" w:hAnsiTheme="minorEastAsia" w:hint="eastAsia"/>
                                <w:spacing w:val="0"/>
                                <w:sz w:val="18"/>
                                <w:szCs w:val="18"/>
                              </w:rPr>
                              <w:t>２</w:t>
                            </w:r>
                            <w:r w:rsidR="004E3BEF" w:rsidRPr="001C6EB6">
                              <w:rPr>
                                <w:rFonts w:asciiTheme="minorEastAsia" w:eastAsiaTheme="minorEastAsia" w:hAnsiTheme="minorEastAsia" w:hint="eastAsia"/>
                                <w:spacing w:val="0"/>
                                <w:sz w:val="18"/>
                                <w:szCs w:val="18"/>
                              </w:rPr>
                              <w:t>,</w:t>
                            </w:r>
                            <w:r w:rsidR="00A05F0D">
                              <w:rPr>
                                <w:rFonts w:asciiTheme="minorEastAsia" w:eastAsiaTheme="minorEastAsia" w:hAnsiTheme="minorEastAsia" w:hint="eastAsia"/>
                                <w:spacing w:val="0"/>
                                <w:sz w:val="18"/>
                                <w:szCs w:val="18"/>
                              </w:rPr>
                              <w:t>４３</w:t>
                            </w:r>
                            <w:r w:rsidR="002F2B03">
                              <w:rPr>
                                <w:rFonts w:asciiTheme="minorEastAsia" w:eastAsiaTheme="minorEastAsia" w:hAnsiTheme="minorEastAsia" w:hint="eastAsia"/>
                                <w:spacing w:val="0"/>
                                <w:sz w:val="18"/>
                                <w:szCs w:val="18"/>
                              </w:rPr>
                              <w:t>１</w:t>
                            </w:r>
                            <w:r w:rsidRPr="001C6EB6">
                              <w:rPr>
                                <w:rFonts w:asciiTheme="minorEastAsia" w:eastAsiaTheme="minorEastAsia" w:hAnsiTheme="minorEastAsia" w:hint="eastAsia"/>
                                <w:spacing w:val="0"/>
                                <w:sz w:val="18"/>
                                <w:szCs w:val="18"/>
                              </w:rPr>
                              <w:t>億円）</w:t>
                            </w:r>
                          </w:p>
                          <w:p w14:paraId="18C795FA" w14:textId="607103CF" w:rsidR="003601F1" w:rsidRPr="001C6EB6" w:rsidRDefault="003601F1"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t xml:space="preserve">　＝　１</w:t>
                            </w:r>
                            <w:r w:rsidR="00A05F0D">
                              <w:rPr>
                                <w:rFonts w:asciiTheme="minorEastAsia" w:eastAsiaTheme="minorEastAsia" w:hAnsiTheme="minorEastAsia" w:hint="eastAsia"/>
                                <w:spacing w:val="0"/>
                                <w:sz w:val="18"/>
                                <w:szCs w:val="18"/>
                              </w:rPr>
                              <w:t>５３</w:t>
                            </w:r>
                            <w:r w:rsidRPr="001C6EB6">
                              <w:rPr>
                                <w:rFonts w:asciiTheme="minorEastAsia" w:eastAsiaTheme="minorEastAsia" w:hAnsiTheme="minorEastAsia" w:hint="eastAsia"/>
                                <w:spacing w:val="0"/>
                                <w:sz w:val="18"/>
                                <w:szCs w:val="18"/>
                              </w:rPr>
                              <w:t>.</w:t>
                            </w:r>
                            <w:r w:rsidR="002F2B03">
                              <w:rPr>
                                <w:rFonts w:asciiTheme="minorEastAsia" w:eastAsiaTheme="minorEastAsia" w:hAnsiTheme="minorEastAsia" w:hint="eastAsia"/>
                                <w:spacing w:val="0"/>
                                <w:sz w:val="18"/>
                                <w:szCs w:val="18"/>
                              </w:rPr>
                              <w:t>４</w:t>
                            </w:r>
                            <w:r w:rsidRPr="001C6EB6">
                              <w:rPr>
                                <w:rFonts w:asciiTheme="minorEastAsia" w:eastAsiaTheme="minorEastAsia" w:hAnsiTheme="minorEastAsia" w:hint="eastAsia"/>
                                <w:spacing w:val="0"/>
                                <w:sz w:val="18"/>
                                <w:szCs w:val="18"/>
                              </w:rPr>
                              <w:t>％</w:t>
                            </w:r>
                          </w:p>
                          <w:p w14:paraId="3BD15244" w14:textId="591BFA15" w:rsidR="003601F1" w:rsidRPr="001C6EB6" w:rsidRDefault="003601F1"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1C6EB6">
                              <w:rPr>
                                <w:rFonts w:asciiTheme="minorEastAsia" w:eastAsiaTheme="minorEastAsia" w:hAnsiTheme="minorEastAsia" w:hint="eastAsia"/>
                                <w:spacing w:val="0"/>
                                <w:sz w:val="18"/>
                                <w:szCs w:val="18"/>
                              </w:rPr>
                              <w:t>標準財政規模</w:t>
                            </w:r>
                            <w:r>
                              <w:rPr>
                                <w:rFonts w:asciiTheme="minorEastAsia" w:eastAsiaTheme="minorEastAsia" w:hAnsiTheme="minorEastAsia" w:hint="eastAsia"/>
                                <w:spacing w:val="0"/>
                                <w:sz w:val="18"/>
                                <w:szCs w:val="18"/>
                              </w:rPr>
                              <w:t>（ｺ）（１兆５</w:t>
                            </w:r>
                            <w:r w:rsidRPr="001C6EB6">
                              <w:rPr>
                                <w:rFonts w:asciiTheme="minorEastAsia" w:eastAsiaTheme="minorEastAsia" w:hAnsiTheme="minorEastAsia" w:hint="eastAsia"/>
                                <w:spacing w:val="0"/>
                                <w:sz w:val="18"/>
                                <w:szCs w:val="18"/>
                              </w:rPr>
                              <w:t>,</w:t>
                            </w:r>
                            <w:r w:rsidR="00A05F0D">
                              <w:rPr>
                                <w:rFonts w:asciiTheme="minorEastAsia" w:eastAsiaTheme="minorEastAsia" w:hAnsiTheme="minorEastAsia" w:hint="eastAsia"/>
                                <w:spacing w:val="0"/>
                                <w:sz w:val="18"/>
                                <w:szCs w:val="18"/>
                              </w:rPr>
                              <w:t>９８０</w:t>
                            </w:r>
                            <w:r w:rsidRPr="001C6EB6">
                              <w:rPr>
                                <w:rFonts w:asciiTheme="minorEastAsia" w:eastAsiaTheme="minorEastAsia" w:hAnsiTheme="minorEastAsia" w:hint="eastAsia"/>
                                <w:spacing w:val="0"/>
                                <w:sz w:val="18"/>
                                <w:szCs w:val="18"/>
                              </w:rPr>
                              <w:t>億円）－　算入公債費等</w:t>
                            </w:r>
                            <w:r>
                              <w:rPr>
                                <w:rFonts w:asciiTheme="minorEastAsia" w:eastAsiaTheme="minorEastAsia" w:hAnsiTheme="minorEastAsia" w:hint="eastAsia"/>
                                <w:spacing w:val="0"/>
                                <w:sz w:val="18"/>
                                <w:szCs w:val="18"/>
                              </w:rPr>
                              <w:t>（ｻ）（</w:t>
                            </w:r>
                            <w:r w:rsidRPr="001C6EB6">
                              <w:rPr>
                                <w:rFonts w:asciiTheme="minorEastAsia" w:eastAsiaTheme="minorEastAsia" w:hAnsiTheme="minorEastAsia" w:hint="eastAsia"/>
                                <w:spacing w:val="0"/>
                                <w:sz w:val="18"/>
                                <w:szCs w:val="18"/>
                              </w:rPr>
                              <w:t>２,</w:t>
                            </w:r>
                            <w:r>
                              <w:rPr>
                                <w:rFonts w:asciiTheme="minorEastAsia" w:eastAsiaTheme="minorEastAsia" w:hAnsiTheme="minorEastAsia" w:hint="eastAsia"/>
                                <w:spacing w:val="0"/>
                                <w:sz w:val="18"/>
                                <w:szCs w:val="18"/>
                              </w:rPr>
                              <w:t>１</w:t>
                            </w:r>
                            <w:r w:rsidR="00A05F0D">
                              <w:rPr>
                                <w:rFonts w:asciiTheme="minorEastAsia" w:eastAsiaTheme="minorEastAsia" w:hAnsiTheme="minorEastAsia" w:hint="eastAsia"/>
                                <w:spacing w:val="0"/>
                                <w:sz w:val="18"/>
                                <w:szCs w:val="18"/>
                              </w:rPr>
                              <w:t>３６</w:t>
                            </w:r>
                            <w:r w:rsidRPr="001C6EB6">
                              <w:rPr>
                                <w:rFonts w:asciiTheme="minorEastAsia" w:eastAsiaTheme="minorEastAsia" w:hAnsiTheme="minorEastAsia" w:hint="eastAsia"/>
                                <w:spacing w:val="0"/>
                                <w:sz w:val="18"/>
                                <w:szCs w:val="18"/>
                              </w:rPr>
                              <w:t>億円）</w:t>
                            </w:r>
                          </w:p>
                        </w:txbxContent>
                      </wps:txbx>
                      <wps:bodyPr rot="0" vert="horz" wrap="square" lIns="74295"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0AAEB81" id="角丸四角形 4" o:spid="_x0000_s1044" style="position:absolute;left:0;text-align:left;margin-left:0;margin-top:3.5pt;width:514.45pt;height:93.55pt;z-index:251679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" fillcolor="#dbe5f1">
                <v:textbox inset="5.85pt,0,0,0">
                  <w:txbxContent>
                    <w:p w14:paraId="6114D357" w14:textId="52C4BFCA" w:rsidR="003601F1" w:rsidRPr="00A05F0D" w:rsidRDefault="003601F1" w:rsidP="008749DA">
                      <w:pPr>
                        <w:pStyle w:val="OasysWin"/>
                        <w:spacing w:line="240" w:lineRule="auto"/>
                        <w:ind w:right="57" w:firstLineChars="100" w:firstLine="203"/>
                        <w:jc w:val="left"/>
                        <w:rPr>
                          <w:rFonts w:ascii="ＭＳ ゴシック" w:hAnsi="ＭＳ ゴシック"/>
                          <w:color w:val="000000" w:themeColor="text1"/>
                          <w:spacing w:val="0"/>
                          <w:sz w:val="22"/>
                          <w:szCs w:val="22"/>
                        </w:rPr>
                      </w:pPr>
                      <w:r w:rsidRPr="006060BE">
                        <w:rPr>
                          <w:rFonts w:ascii="ＭＳ ゴシック" w:hAnsi="ＭＳ ゴシック" w:hint="eastAsia"/>
                          <w:spacing w:val="0"/>
                          <w:sz w:val="22"/>
                          <w:szCs w:val="22"/>
                        </w:rPr>
                        <w:t>将来負担</w:t>
                      </w:r>
                      <w:r>
                        <w:rPr>
                          <w:rFonts w:ascii="ＭＳ ゴシック" w:hAnsi="ＭＳ ゴシック" w:hint="eastAsia"/>
                          <w:spacing w:val="0"/>
                          <w:sz w:val="22"/>
                          <w:szCs w:val="22"/>
                        </w:rPr>
                        <w:t>比率は、前年</w:t>
                      </w:r>
                      <w:r w:rsidRPr="000011F3">
                        <w:rPr>
                          <w:rFonts w:ascii="ＭＳ ゴシック" w:hAnsi="ＭＳ ゴシック" w:hint="eastAsia"/>
                          <w:color w:val="000000" w:themeColor="text1"/>
                          <w:spacing w:val="0"/>
                          <w:sz w:val="22"/>
                          <w:szCs w:val="22"/>
                        </w:rPr>
                        <w:t>度（１</w:t>
                      </w:r>
                      <w:r w:rsidR="00271203" w:rsidRPr="000011F3">
                        <w:rPr>
                          <w:rFonts w:ascii="ＭＳ ゴシック" w:hAnsi="ＭＳ ゴシック" w:hint="eastAsia"/>
                          <w:color w:val="000000" w:themeColor="text1"/>
                          <w:spacing w:val="0"/>
                          <w:sz w:val="22"/>
                          <w:szCs w:val="22"/>
                        </w:rPr>
                        <w:t>６４</w:t>
                      </w:r>
                      <w:r w:rsidRPr="000011F3">
                        <w:rPr>
                          <w:rFonts w:ascii="ＭＳ ゴシック" w:hAnsi="ＭＳ ゴシック" w:hint="eastAsia"/>
                          <w:color w:val="000000" w:themeColor="text1"/>
                          <w:spacing w:val="0"/>
                          <w:sz w:val="22"/>
                          <w:szCs w:val="22"/>
                        </w:rPr>
                        <w:t>.</w:t>
                      </w:r>
                      <w:r w:rsidR="00271203" w:rsidRPr="000011F3">
                        <w:rPr>
                          <w:rFonts w:ascii="ＭＳ ゴシック" w:hAnsi="ＭＳ ゴシック" w:hint="eastAsia"/>
                          <w:color w:val="000000" w:themeColor="text1"/>
                          <w:spacing w:val="0"/>
                          <w:sz w:val="22"/>
                          <w:szCs w:val="22"/>
                        </w:rPr>
                        <w:t>３</w:t>
                      </w:r>
                      <w:r w:rsidRPr="000011F3">
                        <w:rPr>
                          <w:rFonts w:ascii="ＭＳ ゴシック" w:hAnsi="ＭＳ ゴシック" w:hint="eastAsia"/>
                          <w:color w:val="000000" w:themeColor="text1"/>
                          <w:spacing w:val="0"/>
                          <w:sz w:val="22"/>
                          <w:szCs w:val="22"/>
                        </w:rPr>
                        <w:t>％）より</w:t>
                      </w:r>
                      <w:r w:rsidR="000011F3" w:rsidRPr="000011F3">
                        <w:rPr>
                          <w:rFonts w:ascii="ＭＳ ゴシック" w:hAnsi="ＭＳ ゴシック" w:hint="eastAsia"/>
                          <w:color w:val="000000" w:themeColor="text1"/>
                          <w:spacing w:val="0"/>
                          <w:sz w:val="22"/>
                          <w:szCs w:val="22"/>
                        </w:rPr>
                        <w:t>１</w:t>
                      </w:r>
                      <w:r w:rsidR="002F2B03">
                        <w:rPr>
                          <w:rFonts w:ascii="ＭＳ ゴシック" w:hAnsi="ＭＳ ゴシック" w:hint="eastAsia"/>
                          <w:color w:val="000000" w:themeColor="text1"/>
                          <w:spacing w:val="0"/>
                          <w:sz w:val="22"/>
                          <w:szCs w:val="22"/>
                        </w:rPr>
                        <w:t>０</w:t>
                      </w:r>
                      <w:r w:rsidRPr="000011F3">
                        <w:rPr>
                          <w:rFonts w:ascii="ＭＳ ゴシック" w:hAnsi="ＭＳ ゴシック" w:hint="eastAsia"/>
                          <w:color w:val="000000" w:themeColor="text1"/>
                          <w:spacing w:val="0"/>
                          <w:sz w:val="22"/>
                          <w:szCs w:val="22"/>
                        </w:rPr>
                        <w:t>.</w:t>
                      </w:r>
                      <w:r w:rsidR="002F2B03">
                        <w:rPr>
                          <w:rFonts w:ascii="ＭＳ ゴシック" w:hAnsi="ＭＳ ゴシック" w:hint="eastAsia"/>
                          <w:color w:val="000000" w:themeColor="text1"/>
                          <w:spacing w:val="0"/>
                          <w:sz w:val="22"/>
                          <w:szCs w:val="22"/>
                        </w:rPr>
                        <w:t>９</w:t>
                      </w:r>
                      <w:r w:rsidRPr="000011F3">
                        <w:rPr>
                          <w:rFonts w:ascii="ＭＳ ゴシック" w:hAnsi="ＭＳ ゴシック" w:hint="eastAsia"/>
                          <w:color w:val="000000" w:themeColor="text1"/>
                          <w:spacing w:val="0"/>
                          <w:sz w:val="22"/>
                          <w:szCs w:val="22"/>
                        </w:rPr>
                        <w:t>ポイント改善し</w:t>
                      </w:r>
                      <w:r w:rsidRPr="00A05F0D">
                        <w:rPr>
                          <w:rFonts w:ascii="ＭＳ ゴシック" w:hAnsi="ＭＳ ゴシック" w:hint="eastAsia"/>
                          <w:color w:val="000000" w:themeColor="text1"/>
                          <w:spacing w:val="0"/>
                          <w:sz w:val="22"/>
                          <w:szCs w:val="22"/>
                        </w:rPr>
                        <w:t>、１</w:t>
                      </w:r>
                      <w:r w:rsidR="000011F3" w:rsidRPr="00A05F0D">
                        <w:rPr>
                          <w:rFonts w:ascii="ＭＳ ゴシック" w:hAnsi="ＭＳ ゴシック" w:hint="eastAsia"/>
                          <w:color w:val="000000" w:themeColor="text1"/>
                          <w:spacing w:val="0"/>
                          <w:sz w:val="22"/>
                          <w:szCs w:val="22"/>
                        </w:rPr>
                        <w:t>５３</w:t>
                      </w:r>
                      <w:r w:rsidRPr="00A05F0D">
                        <w:rPr>
                          <w:rFonts w:ascii="ＭＳ ゴシック" w:hAnsi="ＭＳ ゴシック" w:hint="eastAsia"/>
                          <w:color w:val="000000" w:themeColor="text1"/>
                          <w:spacing w:val="0"/>
                          <w:sz w:val="22"/>
                          <w:szCs w:val="22"/>
                        </w:rPr>
                        <w:t>.</w:t>
                      </w:r>
                      <w:r w:rsidR="002F2B03">
                        <w:rPr>
                          <w:rFonts w:ascii="ＭＳ ゴシック" w:hAnsi="ＭＳ ゴシック" w:hint="eastAsia"/>
                          <w:color w:val="000000" w:themeColor="text1"/>
                          <w:spacing w:val="0"/>
                          <w:sz w:val="22"/>
                          <w:szCs w:val="22"/>
                        </w:rPr>
                        <w:t>４</w:t>
                      </w:r>
                      <w:r w:rsidRPr="00A05F0D">
                        <w:rPr>
                          <w:rFonts w:ascii="ＭＳ ゴシック" w:hAnsi="ＭＳ ゴシック" w:hint="eastAsia"/>
                          <w:color w:val="000000" w:themeColor="text1"/>
                          <w:spacing w:val="0"/>
                          <w:sz w:val="22"/>
                          <w:szCs w:val="22"/>
                        </w:rPr>
                        <w:t>％となった。</w:t>
                      </w:r>
                    </w:p>
                    <w:p w14:paraId="534C3295" w14:textId="49DB8566" w:rsidR="003601F1" w:rsidRPr="00A05F0D" w:rsidRDefault="003601F1" w:rsidP="00A05F0D">
                      <w:pPr>
                        <w:pStyle w:val="OasysWin"/>
                        <w:spacing w:line="240" w:lineRule="auto"/>
                        <w:ind w:right="57" w:firstLineChars="100" w:firstLine="203"/>
                        <w:jc w:val="left"/>
                        <w:rPr>
                          <w:rFonts w:ascii="ＭＳ ゴシック" w:hAnsi="ＭＳ ゴシック"/>
                          <w:color w:val="000000" w:themeColor="text1"/>
                          <w:spacing w:val="0"/>
                          <w:sz w:val="22"/>
                          <w:szCs w:val="22"/>
                        </w:rPr>
                      </w:pPr>
                      <w:r w:rsidRPr="00A05F0D">
                        <w:rPr>
                          <w:rFonts w:ascii="ＭＳ ゴシック" w:hAnsi="ＭＳ ゴシック" w:hint="eastAsia"/>
                          <w:color w:val="000000" w:themeColor="text1"/>
                          <w:spacing w:val="0"/>
                          <w:sz w:val="22"/>
                          <w:szCs w:val="22"/>
                        </w:rPr>
                        <w:t>これは、減債</w:t>
                      </w:r>
                      <w:r w:rsidRPr="00A05F0D">
                        <w:rPr>
                          <w:rFonts w:ascii="ＭＳ ゴシック" w:hAnsi="ＭＳ ゴシック"/>
                          <w:color w:val="000000" w:themeColor="text1"/>
                          <w:spacing w:val="0"/>
                          <w:sz w:val="22"/>
                          <w:szCs w:val="22"/>
                        </w:rPr>
                        <w:t>基金</w:t>
                      </w:r>
                      <w:r w:rsidRPr="00A05F0D">
                        <w:rPr>
                          <w:rFonts w:ascii="ＭＳ ゴシック" w:hAnsi="ＭＳ ゴシック" w:hint="eastAsia"/>
                          <w:color w:val="000000" w:themeColor="text1"/>
                          <w:spacing w:val="0"/>
                          <w:sz w:val="22"/>
                          <w:szCs w:val="22"/>
                        </w:rPr>
                        <w:t>などの地方債</w:t>
                      </w:r>
                      <w:r w:rsidRPr="00A05F0D">
                        <w:rPr>
                          <w:rFonts w:ascii="ＭＳ ゴシック" w:hAnsi="ＭＳ ゴシック"/>
                          <w:color w:val="000000" w:themeColor="text1"/>
                          <w:spacing w:val="0"/>
                          <w:sz w:val="22"/>
                          <w:szCs w:val="22"/>
                        </w:rPr>
                        <w:t>の</w:t>
                      </w:r>
                      <w:r w:rsidRPr="00A05F0D">
                        <w:rPr>
                          <w:rFonts w:ascii="ＭＳ ゴシック" w:hAnsi="ＭＳ ゴシック" w:hint="eastAsia"/>
                          <w:color w:val="000000" w:themeColor="text1"/>
                          <w:spacing w:val="0"/>
                          <w:sz w:val="22"/>
                          <w:szCs w:val="22"/>
                        </w:rPr>
                        <w:t>償還等に充当</w:t>
                      </w:r>
                      <w:r w:rsidRPr="00A05F0D">
                        <w:rPr>
                          <w:rFonts w:ascii="ＭＳ ゴシック" w:hAnsi="ＭＳ ゴシック"/>
                          <w:color w:val="000000" w:themeColor="text1"/>
                          <w:spacing w:val="0"/>
                          <w:sz w:val="22"/>
                          <w:szCs w:val="22"/>
                        </w:rPr>
                        <w:t>可能な基金残高</w:t>
                      </w:r>
                      <w:r w:rsidRPr="00A05F0D">
                        <w:rPr>
                          <w:rFonts w:ascii="ＭＳ ゴシック" w:hAnsi="ＭＳ ゴシック" w:hint="eastAsia"/>
                          <w:color w:val="000000" w:themeColor="text1"/>
                          <w:spacing w:val="0"/>
                          <w:sz w:val="22"/>
                          <w:szCs w:val="22"/>
                        </w:rPr>
                        <w:t>の増などにより分子</w:t>
                      </w:r>
                      <w:r w:rsidRPr="00A05F0D">
                        <w:rPr>
                          <w:rFonts w:ascii="ＭＳ ゴシック" w:hAnsi="ＭＳ ゴシック"/>
                          <w:color w:val="000000" w:themeColor="text1"/>
                          <w:spacing w:val="0"/>
                          <w:sz w:val="22"/>
                          <w:szCs w:val="22"/>
                        </w:rPr>
                        <w:t>が</w:t>
                      </w:r>
                      <w:r w:rsidRPr="00A05F0D">
                        <w:rPr>
                          <w:rFonts w:ascii="ＭＳ ゴシック" w:hAnsi="ＭＳ ゴシック" w:hint="eastAsia"/>
                          <w:color w:val="000000" w:themeColor="text1"/>
                          <w:spacing w:val="0"/>
                          <w:sz w:val="22"/>
                          <w:szCs w:val="22"/>
                        </w:rPr>
                        <w:t>改善</w:t>
                      </w:r>
                      <w:r w:rsidRPr="00A05F0D">
                        <w:rPr>
                          <w:rFonts w:ascii="ＭＳ ゴシック" w:hAnsi="ＭＳ ゴシック"/>
                          <w:color w:val="000000" w:themeColor="text1"/>
                          <w:spacing w:val="0"/>
                          <w:sz w:val="22"/>
                          <w:szCs w:val="22"/>
                        </w:rPr>
                        <w:t>する</w:t>
                      </w:r>
                      <w:r w:rsidRPr="00A05F0D">
                        <w:rPr>
                          <w:rFonts w:ascii="ＭＳ ゴシック" w:hAnsi="ＭＳ ゴシック" w:hint="eastAsia"/>
                          <w:color w:val="000000" w:themeColor="text1"/>
                          <w:spacing w:val="0"/>
                          <w:sz w:val="22"/>
                          <w:szCs w:val="22"/>
                        </w:rPr>
                        <w:t>とともに、標準</w:t>
                      </w:r>
                      <w:r w:rsidRPr="00A05F0D">
                        <w:rPr>
                          <w:rFonts w:ascii="ＭＳ ゴシック" w:hAnsi="ＭＳ ゴシック"/>
                          <w:color w:val="000000" w:themeColor="text1"/>
                          <w:spacing w:val="0"/>
                          <w:sz w:val="22"/>
                          <w:szCs w:val="22"/>
                        </w:rPr>
                        <w:t>財政規模の増な</w:t>
                      </w:r>
                      <w:r w:rsidRPr="00A05F0D">
                        <w:rPr>
                          <w:rFonts w:ascii="ＭＳ ゴシック" w:hAnsi="ＭＳ ゴシック" w:hint="eastAsia"/>
                          <w:color w:val="000000" w:themeColor="text1"/>
                          <w:spacing w:val="0"/>
                          <w:sz w:val="22"/>
                          <w:szCs w:val="22"/>
                        </w:rPr>
                        <w:t>どに伴い</w:t>
                      </w:r>
                      <w:r w:rsidRPr="00A05F0D">
                        <w:rPr>
                          <w:rFonts w:ascii="ＭＳ ゴシック" w:hAnsi="ＭＳ ゴシック"/>
                          <w:color w:val="000000" w:themeColor="text1"/>
                          <w:spacing w:val="0"/>
                          <w:sz w:val="22"/>
                          <w:szCs w:val="22"/>
                        </w:rPr>
                        <w:t>分母も改善したことによ</w:t>
                      </w:r>
                      <w:r w:rsidRPr="00A05F0D">
                        <w:rPr>
                          <w:rFonts w:ascii="ＭＳ ゴシック" w:hAnsi="ＭＳ ゴシック" w:hint="eastAsia"/>
                          <w:color w:val="000000" w:themeColor="text1"/>
                          <w:spacing w:val="0"/>
                          <w:sz w:val="22"/>
                          <w:szCs w:val="22"/>
                        </w:rPr>
                        <w:t>るもの。</w:t>
                      </w:r>
                    </w:p>
                    <w:p w14:paraId="2D3D635C" w14:textId="77777777" w:rsidR="003601F1" w:rsidRPr="00FF7D76" w:rsidRDefault="003601F1" w:rsidP="00905E13">
                      <w:pPr>
                        <w:pStyle w:val="OasysWin"/>
                        <w:spacing w:line="140" w:lineRule="exact"/>
                        <w:ind w:right="57"/>
                        <w:jc w:val="left"/>
                        <w:rPr>
                          <w:rFonts w:ascii="ＭＳ ゴシック" w:hAnsi="ＭＳ ゴシック"/>
                          <w:spacing w:val="0"/>
                          <w:sz w:val="22"/>
                          <w:szCs w:val="22"/>
                        </w:rPr>
                      </w:pPr>
                    </w:p>
                    <w:p w14:paraId="2719831C" w14:textId="00611951" w:rsidR="003601F1" w:rsidRPr="001C6EB6" w:rsidRDefault="003601F1" w:rsidP="0098351A">
                      <w:pPr>
                        <w:pStyle w:val="OasysWin"/>
                        <w:spacing w:line="180" w:lineRule="exact"/>
                        <w:ind w:leftChars="73" w:left="141" w:right="57" w:firstLineChars="128" w:firstLine="208"/>
                        <w:jc w:val="left"/>
                        <w:rPr>
                          <w:rFonts w:asciiTheme="minorEastAsia" w:eastAsiaTheme="minorEastAsia" w:hAnsiTheme="minorEastAsia"/>
                          <w:spacing w:val="0"/>
                          <w:sz w:val="18"/>
                          <w:szCs w:val="18"/>
                        </w:rPr>
                      </w:pPr>
                      <w:r w:rsidRPr="00FF7D76">
                        <w:rPr>
                          <w:rFonts w:asciiTheme="minorEastAsia" w:eastAsiaTheme="minorEastAsia" w:hAnsiTheme="minorEastAsia" w:hint="eastAsia"/>
                          <w:spacing w:val="0"/>
                          <w:sz w:val="18"/>
                          <w:szCs w:val="18"/>
                        </w:rPr>
                        <w:t>将来</w:t>
                      </w:r>
                      <w:r w:rsidRPr="006060BE">
                        <w:rPr>
                          <w:rFonts w:asciiTheme="minorEastAsia" w:eastAsiaTheme="minorEastAsia" w:hAnsiTheme="minorEastAsia" w:hint="eastAsia"/>
                          <w:spacing w:val="0"/>
                          <w:sz w:val="18"/>
                          <w:szCs w:val="18"/>
                        </w:rPr>
                        <w:t>負担</w:t>
                      </w:r>
                      <w:r w:rsidRPr="001C6EB6">
                        <w:rPr>
                          <w:rFonts w:asciiTheme="minorEastAsia" w:eastAsiaTheme="minorEastAsia" w:hAnsiTheme="minorEastAsia" w:hint="eastAsia"/>
                          <w:spacing w:val="0"/>
                          <w:sz w:val="18"/>
                          <w:szCs w:val="18"/>
                        </w:rPr>
                        <w:t>額</w:t>
                      </w:r>
                      <w:r>
                        <w:rPr>
                          <w:rFonts w:asciiTheme="minorEastAsia" w:eastAsiaTheme="minorEastAsia" w:hAnsiTheme="minorEastAsia" w:hint="eastAsia"/>
                          <w:spacing w:val="0"/>
                          <w:sz w:val="18"/>
                          <w:szCs w:val="18"/>
                        </w:rPr>
                        <w:t>（ｱ+ｲ+ｳ+ｴ+ｵ+ｶ）（６兆３</w:t>
                      </w:r>
                      <w:r w:rsidRPr="001C6EB6">
                        <w:rPr>
                          <w:rFonts w:asciiTheme="minorEastAsia" w:eastAsiaTheme="minorEastAsia" w:hAnsiTheme="minorEastAsia" w:hint="eastAsia"/>
                          <w:spacing w:val="0"/>
                          <w:sz w:val="18"/>
                          <w:szCs w:val="18"/>
                        </w:rPr>
                        <w:t>,</w:t>
                      </w:r>
                      <w:r>
                        <w:rPr>
                          <w:rFonts w:asciiTheme="minorEastAsia" w:eastAsiaTheme="minorEastAsia" w:hAnsiTheme="minorEastAsia" w:hint="eastAsia"/>
                          <w:spacing w:val="0"/>
                          <w:sz w:val="18"/>
                          <w:szCs w:val="18"/>
                        </w:rPr>
                        <w:t>６</w:t>
                      </w:r>
                      <w:r w:rsidR="00A05F0D">
                        <w:rPr>
                          <w:rFonts w:asciiTheme="minorEastAsia" w:eastAsiaTheme="minorEastAsia" w:hAnsiTheme="minorEastAsia" w:hint="eastAsia"/>
                          <w:spacing w:val="0"/>
                          <w:sz w:val="18"/>
                          <w:szCs w:val="18"/>
                        </w:rPr>
                        <w:t>６７</w:t>
                      </w:r>
                      <w:r w:rsidRPr="001C6EB6">
                        <w:rPr>
                          <w:rFonts w:asciiTheme="minorEastAsia" w:eastAsiaTheme="minorEastAsia" w:hAnsiTheme="minorEastAsia" w:hint="eastAsia"/>
                          <w:spacing w:val="0"/>
                          <w:sz w:val="18"/>
                          <w:szCs w:val="18"/>
                        </w:rPr>
                        <w:t>億円）</w:t>
                      </w:r>
                      <w:r w:rsidR="004E3BEF">
                        <w:rPr>
                          <w:rFonts w:asciiTheme="minorEastAsia" w:eastAsiaTheme="minorEastAsia" w:hAnsiTheme="minorEastAsia" w:hint="eastAsia"/>
                          <w:spacing w:val="0"/>
                          <w:sz w:val="18"/>
                          <w:szCs w:val="18"/>
                        </w:rPr>
                        <w:t xml:space="preserve"> </w:t>
                      </w:r>
                      <w:r w:rsidRPr="001C6EB6">
                        <w:rPr>
                          <w:rFonts w:asciiTheme="minorEastAsia" w:eastAsiaTheme="minorEastAsia" w:hAnsiTheme="minorEastAsia" w:hint="eastAsia"/>
                          <w:spacing w:val="0"/>
                          <w:sz w:val="18"/>
                          <w:szCs w:val="18"/>
                        </w:rPr>
                        <w:t>－　充当可能財源等</w:t>
                      </w:r>
                      <w:r>
                        <w:rPr>
                          <w:rFonts w:asciiTheme="minorEastAsia" w:eastAsiaTheme="minorEastAsia" w:hAnsiTheme="minorEastAsia" w:hint="eastAsia"/>
                          <w:spacing w:val="0"/>
                          <w:sz w:val="18"/>
                          <w:szCs w:val="18"/>
                        </w:rPr>
                        <w:t>（ｷ+ｸ+ｹ）（４</w:t>
                      </w:r>
                      <w:r w:rsidRPr="001C6EB6">
                        <w:rPr>
                          <w:rFonts w:asciiTheme="minorEastAsia" w:eastAsiaTheme="minorEastAsia" w:hAnsiTheme="minorEastAsia" w:hint="eastAsia"/>
                          <w:spacing w:val="0"/>
                          <w:sz w:val="18"/>
                          <w:szCs w:val="18"/>
                        </w:rPr>
                        <w:t>兆</w:t>
                      </w:r>
                      <w:r w:rsidR="00A05F0D">
                        <w:rPr>
                          <w:rFonts w:asciiTheme="minorEastAsia" w:eastAsiaTheme="minorEastAsia" w:hAnsiTheme="minorEastAsia" w:hint="eastAsia"/>
                          <w:spacing w:val="0"/>
                          <w:sz w:val="18"/>
                          <w:szCs w:val="18"/>
                        </w:rPr>
                        <w:t>２</w:t>
                      </w:r>
                      <w:r w:rsidR="004E3BEF" w:rsidRPr="001C6EB6">
                        <w:rPr>
                          <w:rFonts w:asciiTheme="minorEastAsia" w:eastAsiaTheme="minorEastAsia" w:hAnsiTheme="minorEastAsia" w:hint="eastAsia"/>
                          <w:spacing w:val="0"/>
                          <w:sz w:val="18"/>
                          <w:szCs w:val="18"/>
                        </w:rPr>
                        <w:t>,</w:t>
                      </w:r>
                      <w:r w:rsidR="00A05F0D">
                        <w:rPr>
                          <w:rFonts w:asciiTheme="minorEastAsia" w:eastAsiaTheme="minorEastAsia" w:hAnsiTheme="minorEastAsia" w:hint="eastAsia"/>
                          <w:spacing w:val="0"/>
                          <w:sz w:val="18"/>
                          <w:szCs w:val="18"/>
                        </w:rPr>
                        <w:t>４３</w:t>
                      </w:r>
                      <w:r w:rsidR="002F2B03">
                        <w:rPr>
                          <w:rFonts w:asciiTheme="minorEastAsia" w:eastAsiaTheme="minorEastAsia" w:hAnsiTheme="minorEastAsia" w:hint="eastAsia"/>
                          <w:spacing w:val="0"/>
                          <w:sz w:val="18"/>
                          <w:szCs w:val="18"/>
                        </w:rPr>
                        <w:t>１</w:t>
                      </w:r>
                      <w:r w:rsidRPr="001C6EB6">
                        <w:rPr>
                          <w:rFonts w:asciiTheme="minorEastAsia" w:eastAsiaTheme="minorEastAsia" w:hAnsiTheme="minorEastAsia" w:hint="eastAsia"/>
                          <w:spacing w:val="0"/>
                          <w:sz w:val="18"/>
                          <w:szCs w:val="18"/>
                        </w:rPr>
                        <w:t>億円）</w:t>
                      </w:r>
                    </w:p>
                    <w:p w14:paraId="18C795FA" w14:textId="607103CF" w:rsidR="003601F1" w:rsidRPr="001C6EB6" w:rsidRDefault="003601F1" w:rsidP="00230707">
                      <w:pPr>
                        <w:pStyle w:val="OasysWin"/>
                        <w:spacing w:line="180" w:lineRule="exact"/>
                        <w:ind w:leftChars="73" w:left="141" w:right="544" w:firstLineChars="109" w:firstLine="177"/>
                        <w:jc w:val="right"/>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t xml:space="preserve">　＝　１</w:t>
                      </w:r>
                      <w:r w:rsidR="00A05F0D">
                        <w:rPr>
                          <w:rFonts w:asciiTheme="minorEastAsia" w:eastAsiaTheme="minorEastAsia" w:hAnsiTheme="minorEastAsia" w:hint="eastAsia"/>
                          <w:spacing w:val="0"/>
                          <w:sz w:val="18"/>
                          <w:szCs w:val="18"/>
                        </w:rPr>
                        <w:t>５３</w:t>
                      </w:r>
                      <w:r w:rsidRPr="001C6EB6">
                        <w:rPr>
                          <w:rFonts w:asciiTheme="minorEastAsia" w:eastAsiaTheme="minorEastAsia" w:hAnsiTheme="minorEastAsia" w:hint="eastAsia"/>
                          <w:spacing w:val="0"/>
                          <w:sz w:val="18"/>
                          <w:szCs w:val="18"/>
                        </w:rPr>
                        <w:t>.</w:t>
                      </w:r>
                      <w:r w:rsidR="002F2B03">
                        <w:rPr>
                          <w:rFonts w:asciiTheme="minorEastAsia" w:eastAsiaTheme="minorEastAsia" w:hAnsiTheme="minorEastAsia" w:hint="eastAsia"/>
                          <w:spacing w:val="0"/>
                          <w:sz w:val="18"/>
                          <w:szCs w:val="18"/>
                        </w:rPr>
                        <w:t>４</w:t>
                      </w:r>
                      <w:r w:rsidRPr="001C6EB6">
                        <w:rPr>
                          <w:rFonts w:asciiTheme="minorEastAsia" w:eastAsiaTheme="minorEastAsia" w:hAnsiTheme="minorEastAsia" w:hint="eastAsia"/>
                          <w:spacing w:val="0"/>
                          <w:sz w:val="18"/>
                          <w:szCs w:val="18"/>
                        </w:rPr>
                        <w:t>％</w:t>
                      </w:r>
                    </w:p>
                    <w:p w14:paraId="3BD15244" w14:textId="591BFA15" w:rsidR="003601F1" w:rsidRPr="001C6EB6" w:rsidRDefault="003601F1" w:rsidP="00230707">
                      <w:pPr>
                        <w:pStyle w:val="OasysWin"/>
                        <w:spacing w:line="180" w:lineRule="exact"/>
                        <w:ind w:leftChars="73" w:left="141" w:right="57" w:firstLineChars="609" w:firstLine="990"/>
                        <w:jc w:val="left"/>
                        <w:rPr>
                          <w:rFonts w:asciiTheme="minorEastAsia" w:eastAsiaTheme="minorEastAsia" w:hAnsiTheme="minorEastAsia"/>
                          <w:spacing w:val="0"/>
                          <w:sz w:val="18"/>
                          <w:szCs w:val="18"/>
                        </w:rPr>
                      </w:pPr>
                      <w:r w:rsidRPr="001C6EB6">
                        <w:rPr>
                          <w:rFonts w:asciiTheme="minorEastAsia" w:eastAsiaTheme="minorEastAsia" w:hAnsiTheme="minorEastAsia" w:hint="eastAsia"/>
                          <w:spacing w:val="0"/>
                          <w:sz w:val="18"/>
                          <w:szCs w:val="18"/>
                        </w:rPr>
                        <w:t>標準財政規模</w:t>
                      </w:r>
                      <w:r>
                        <w:rPr>
                          <w:rFonts w:asciiTheme="minorEastAsia" w:eastAsiaTheme="minorEastAsia" w:hAnsiTheme="minorEastAsia" w:hint="eastAsia"/>
                          <w:spacing w:val="0"/>
                          <w:sz w:val="18"/>
                          <w:szCs w:val="18"/>
                        </w:rPr>
                        <w:t>（ｺ）（１兆５</w:t>
                      </w:r>
                      <w:r w:rsidRPr="001C6EB6">
                        <w:rPr>
                          <w:rFonts w:asciiTheme="minorEastAsia" w:eastAsiaTheme="minorEastAsia" w:hAnsiTheme="minorEastAsia" w:hint="eastAsia"/>
                          <w:spacing w:val="0"/>
                          <w:sz w:val="18"/>
                          <w:szCs w:val="18"/>
                        </w:rPr>
                        <w:t>,</w:t>
                      </w:r>
                      <w:r w:rsidR="00A05F0D">
                        <w:rPr>
                          <w:rFonts w:asciiTheme="minorEastAsia" w:eastAsiaTheme="minorEastAsia" w:hAnsiTheme="minorEastAsia" w:hint="eastAsia"/>
                          <w:spacing w:val="0"/>
                          <w:sz w:val="18"/>
                          <w:szCs w:val="18"/>
                        </w:rPr>
                        <w:t>９８０</w:t>
                      </w:r>
                      <w:r w:rsidRPr="001C6EB6">
                        <w:rPr>
                          <w:rFonts w:asciiTheme="minorEastAsia" w:eastAsiaTheme="minorEastAsia" w:hAnsiTheme="minorEastAsia" w:hint="eastAsia"/>
                          <w:spacing w:val="0"/>
                          <w:sz w:val="18"/>
                          <w:szCs w:val="18"/>
                        </w:rPr>
                        <w:t>億円）－　算入公債費等</w:t>
                      </w:r>
                      <w:r>
                        <w:rPr>
                          <w:rFonts w:asciiTheme="minorEastAsia" w:eastAsiaTheme="minorEastAsia" w:hAnsiTheme="minorEastAsia" w:hint="eastAsia"/>
                          <w:spacing w:val="0"/>
                          <w:sz w:val="18"/>
                          <w:szCs w:val="18"/>
                        </w:rPr>
                        <w:t>（ｻ）（</w:t>
                      </w:r>
                      <w:r w:rsidRPr="001C6EB6">
                        <w:rPr>
                          <w:rFonts w:asciiTheme="minorEastAsia" w:eastAsiaTheme="minorEastAsia" w:hAnsiTheme="minorEastAsia" w:hint="eastAsia"/>
                          <w:spacing w:val="0"/>
                          <w:sz w:val="18"/>
                          <w:szCs w:val="18"/>
                        </w:rPr>
                        <w:t>２,</w:t>
                      </w:r>
                      <w:r>
                        <w:rPr>
                          <w:rFonts w:asciiTheme="minorEastAsia" w:eastAsiaTheme="minorEastAsia" w:hAnsiTheme="minorEastAsia" w:hint="eastAsia"/>
                          <w:spacing w:val="0"/>
                          <w:sz w:val="18"/>
                          <w:szCs w:val="18"/>
                        </w:rPr>
                        <w:t>１</w:t>
                      </w:r>
                      <w:r w:rsidR="00A05F0D">
                        <w:rPr>
                          <w:rFonts w:asciiTheme="minorEastAsia" w:eastAsiaTheme="minorEastAsia" w:hAnsiTheme="minorEastAsia" w:hint="eastAsia"/>
                          <w:spacing w:val="0"/>
                          <w:sz w:val="18"/>
                          <w:szCs w:val="18"/>
                        </w:rPr>
                        <w:t>３６</w:t>
                      </w:r>
                      <w:r w:rsidRPr="001C6EB6">
                        <w:rPr>
                          <w:rFonts w:asciiTheme="minorEastAsia" w:eastAsiaTheme="minorEastAsia" w:hAnsiTheme="minorEastAsia" w:hint="eastAsia"/>
                          <w:spacing w:val="0"/>
                          <w:sz w:val="18"/>
                          <w:szCs w:val="18"/>
                        </w:rPr>
                        <w:t>億円）</w:t>
                      </w:r>
                    </w:p>
                  </w:txbxContent>
                </v:textbox>
                <w10:wrap type="topAndBottom"/>
              </v:roundrect>
            </w:pict>
          </mc:Fallback>
        </mc:AlternateContent>
      </w:r>
    </w:p>
    <w:p w14:paraId="274DDFD2" w14:textId="146D9D40" w:rsidR="00B70E6D" w:rsidRPr="00697BE7" w:rsidRDefault="00B70E6D" w:rsidP="00B70E6D">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一般会計等が将来負担すべき実質的な負債の標準財政規模に対する比率</w:t>
      </w:r>
    </w:p>
    <w:p w14:paraId="71904444" w14:textId="5839303A" w:rsidR="00B70E6D" w:rsidRPr="00697BE7" w:rsidRDefault="00B70E6D"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早期健全化基準　４００％　　財政再生基準　なし</w:t>
      </w:r>
    </w:p>
    <w:tbl>
      <w:tblPr>
        <w:tblStyle w:val="a3"/>
        <w:tblpPr w:leftFromText="142" w:rightFromText="142" w:vertAnchor="text" w:horzAnchor="margin" w:tblpXSpec="center" w:tblpY="130"/>
        <w:tblW w:w="10031" w:type="dxa"/>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1519"/>
        <w:gridCol w:w="1566"/>
        <w:gridCol w:w="6946"/>
      </w:tblGrid>
      <w:tr w:rsidR="00D70674" w14:paraId="47799AC1" w14:textId="77777777" w:rsidTr="009F2AF5">
        <w:trPr>
          <w:trHeight w:val="1474"/>
        </w:trPr>
        <w:tc>
          <w:tcPr>
            <w:tcW w:w="1519" w:type="dxa"/>
            <w:vMerge w:val="restart"/>
            <w:shd w:val="clear" w:color="auto" w:fill="CCFFFF"/>
          </w:tcPr>
          <w:p w14:paraId="4697E1C2"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4BBCAF76"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20A40F7F"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50F33581"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1D5882D0"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679F1D15"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p w14:paraId="5E2B9F52"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sz w:val="18"/>
                <w:szCs w:val="18"/>
              </w:rPr>
            </w:pPr>
            <w:r w:rsidRPr="00697BE7">
              <w:rPr>
                <w:rFonts w:asciiTheme="majorEastAsia" w:eastAsiaTheme="majorEastAsia" w:hAnsiTheme="majorEastAsia" w:hint="eastAsia"/>
                <w:b/>
                <w:sz w:val="18"/>
                <w:szCs w:val="18"/>
              </w:rPr>
              <w:t>将来負担比率</w:t>
            </w:r>
            <w:r w:rsidRPr="00697BE7">
              <w:rPr>
                <w:rFonts w:asciiTheme="majorEastAsia" w:eastAsiaTheme="majorEastAsia" w:hAnsiTheme="majorEastAsia" w:hint="eastAsia"/>
                <w:sz w:val="18"/>
                <w:szCs w:val="18"/>
              </w:rPr>
              <w:t xml:space="preserve">　＝</w:t>
            </w:r>
          </w:p>
        </w:tc>
        <w:tc>
          <w:tcPr>
            <w:tcW w:w="1566" w:type="dxa"/>
            <w:tcBorders>
              <w:bottom w:val="nil"/>
            </w:tcBorders>
            <w:shd w:val="clear" w:color="auto" w:fill="CCFFFF"/>
            <w:vAlign w:val="center"/>
          </w:tcPr>
          <w:p w14:paraId="4A8BEDD2" w14:textId="77777777" w:rsidR="00D70674" w:rsidRPr="00697BE7" w:rsidRDefault="00D70674" w:rsidP="00D70674">
            <w:pPr>
              <w:spacing w:line="0" w:lineRule="atLeast"/>
              <w:ind w:leftChars="-55" w:left="-20" w:hangingChars="53" w:hanging="86"/>
              <w:jc w:val="center"/>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将来負担額</w:t>
            </w:r>
            <w:r w:rsidRPr="00697BE7">
              <w:rPr>
                <w:rFonts w:asciiTheme="majorEastAsia" w:eastAsiaTheme="majorEastAsia" w:hAnsiTheme="majorEastAsia" w:hint="eastAsia"/>
                <w:sz w:val="18"/>
                <w:szCs w:val="18"/>
              </w:rPr>
              <w:t>）</w:t>
            </w:r>
          </w:p>
        </w:tc>
        <w:tc>
          <w:tcPr>
            <w:tcW w:w="6946" w:type="dxa"/>
            <w:vMerge w:val="restart"/>
            <w:tcBorders>
              <w:right w:val="nil"/>
            </w:tcBorders>
            <w:shd w:val="clear" w:color="auto" w:fill="CCFFFF"/>
            <w:tcMar>
              <w:left w:w="0" w:type="dxa"/>
              <w:right w:w="0" w:type="dxa"/>
            </w:tcMar>
            <w:vAlign w:val="bottom"/>
          </w:tcPr>
          <w:p w14:paraId="752F73BE" w14:textId="46B306A9"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776000" behindDoc="0" locked="0" layoutInCell="1" allowOverlap="1" wp14:anchorId="42CEF892" wp14:editId="75767ECE">
                      <wp:simplePos x="0" y="0"/>
                      <wp:positionH relativeFrom="column">
                        <wp:posOffset>-64770</wp:posOffset>
                      </wp:positionH>
                      <wp:positionV relativeFrom="paragraph">
                        <wp:posOffset>-1270</wp:posOffset>
                      </wp:positionV>
                      <wp:extent cx="123825" cy="901700"/>
                      <wp:effectExtent l="0" t="0" r="28575" b="12700"/>
                      <wp:wrapNone/>
                      <wp:docPr id="15" name="左中かっこ 15"/>
                      <wp:cNvGraphicFramePr/>
                      <a:graphic xmlns:a="http://schemas.openxmlformats.org/drawingml/2006/main">
                        <a:graphicData uri="http://schemas.microsoft.com/office/word/2010/wordprocessingShape">
                          <wps:wsp>
                            <wps:cNvSpPr/>
                            <wps:spPr>
                              <a:xfrm>
                                <a:off x="0" y="0"/>
                                <a:ext cx="123825" cy="9017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14008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5.1pt;margin-top:-.1pt;width:9.75pt;height:7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" adj="247" strokecolor="black [3213]"/>
                  </w:pict>
                </mc:Fallback>
              </mc:AlternateContent>
            </w:r>
            <w:r w:rsidRPr="00697BE7">
              <w:rPr>
                <w:rFonts w:asciiTheme="majorEastAsia" w:eastAsiaTheme="majorEastAsia" w:hAnsiTheme="majorEastAsia" w:hint="eastAsia"/>
                <w:sz w:val="18"/>
                <w:szCs w:val="18"/>
              </w:rPr>
              <w:t>ア　一般会計等に係る地方債の現在高　＋</w:t>
            </w:r>
          </w:p>
          <w:p w14:paraId="387833CA" w14:textId="75AD5404"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イ　債務負担行為に基づく支出予定額　＋</w:t>
            </w:r>
          </w:p>
          <w:p w14:paraId="76679848" w14:textId="212133C2" w:rsidR="00D70674" w:rsidRDefault="00244CF9" w:rsidP="00D70674">
            <w:pPr>
              <w:spacing w:line="240" w:lineRule="exact"/>
              <w:ind w:firstLineChars="100" w:firstLine="163"/>
              <w:jc w:val="left"/>
              <w:rPr>
                <w:rFonts w:asciiTheme="majorEastAsia" w:eastAsiaTheme="majorEastAsia" w:hAnsiTheme="majorEastAsia"/>
                <w:sz w:val="18"/>
                <w:szCs w:val="18"/>
              </w:rPr>
            </w:pPr>
            <w:r>
              <w:rPr>
                <w:rFonts w:asciiTheme="majorEastAsia" w:eastAsiaTheme="majorEastAsia" w:hAnsiTheme="majorEastAsia" w:hint="eastAsia"/>
                <w:sz w:val="18"/>
                <w:szCs w:val="18"/>
              </w:rPr>
              <w:t>ウ　一般会計等以外の会計に係る</w:t>
            </w:r>
            <w:r w:rsidR="00D70674" w:rsidRPr="00697BE7">
              <w:rPr>
                <w:rFonts w:asciiTheme="majorEastAsia" w:eastAsiaTheme="majorEastAsia" w:hAnsiTheme="majorEastAsia" w:hint="eastAsia"/>
                <w:sz w:val="18"/>
                <w:szCs w:val="18"/>
              </w:rPr>
              <w:t>地方債の元金償還に充てるための繰出見込額　＋</w:t>
            </w:r>
          </w:p>
          <w:p w14:paraId="7F4A026E" w14:textId="72063BF2"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エ</w:t>
            </w:r>
            <w:r>
              <w:rPr>
                <w:rFonts w:asciiTheme="majorEastAsia" w:eastAsiaTheme="majorEastAsia" w:hAnsiTheme="majorEastAsia" w:hint="eastAsia"/>
                <w:sz w:val="18"/>
                <w:szCs w:val="18"/>
              </w:rPr>
              <w:t xml:space="preserve">　</w:t>
            </w:r>
            <w:r w:rsidR="001605C2">
              <w:rPr>
                <w:rFonts w:asciiTheme="majorEastAsia" w:eastAsiaTheme="majorEastAsia" w:hAnsiTheme="majorEastAsia" w:hint="eastAsia"/>
                <w:sz w:val="18"/>
                <w:szCs w:val="18"/>
              </w:rPr>
              <w:t>組合等</w:t>
            </w:r>
            <w:r w:rsidR="00905E13">
              <w:rPr>
                <w:rFonts w:asciiTheme="majorEastAsia" w:eastAsiaTheme="majorEastAsia" w:hAnsiTheme="majorEastAsia" w:hint="eastAsia"/>
                <w:sz w:val="18"/>
                <w:szCs w:val="18"/>
              </w:rPr>
              <w:t>の</w:t>
            </w:r>
            <w:r w:rsidRPr="002740F1">
              <w:rPr>
                <w:rFonts w:asciiTheme="majorEastAsia" w:eastAsiaTheme="majorEastAsia" w:hAnsiTheme="majorEastAsia" w:hint="eastAsia"/>
                <w:sz w:val="18"/>
                <w:szCs w:val="18"/>
              </w:rPr>
              <w:t>地方債の元金償還に充てるための負担等見込額</w:t>
            </w:r>
            <w:r>
              <w:rPr>
                <w:rFonts w:asciiTheme="majorEastAsia" w:eastAsiaTheme="majorEastAsia" w:hAnsiTheme="majorEastAsia" w:hint="eastAsia"/>
                <w:sz w:val="18"/>
                <w:szCs w:val="18"/>
              </w:rPr>
              <w:t xml:space="preserve">　＋</w:t>
            </w:r>
          </w:p>
          <w:p w14:paraId="554C34F7" w14:textId="72F0B9D4"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オ　退職手当支給予定額のうち一般会計等負担見込額　＋</w:t>
            </w:r>
          </w:p>
          <w:p w14:paraId="6798BD12" w14:textId="0829072D"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xml:space="preserve">カ　設立法人の負債の額等に係る一般会計等負担見込額　</w:t>
            </w:r>
          </w:p>
          <w:p w14:paraId="699A5778" w14:textId="77777777" w:rsidR="00D70674" w:rsidRPr="00697BE7" w:rsidRDefault="00D70674" w:rsidP="00D70674">
            <w:pPr>
              <w:spacing w:line="240" w:lineRule="exact"/>
              <w:ind w:firstLineChars="100" w:firstLine="163"/>
              <w:jc w:val="left"/>
              <w:rPr>
                <w:rFonts w:asciiTheme="majorEastAsia" w:eastAsiaTheme="majorEastAsia" w:hAnsiTheme="majorEastAsia"/>
                <w:sz w:val="18"/>
                <w:szCs w:val="18"/>
              </w:rPr>
            </w:pPr>
            <w:r w:rsidRPr="00697BE7">
              <w:rPr>
                <w:rFonts w:asciiTheme="majorEastAsia" w:eastAsiaTheme="majorEastAsia" w:hAnsiTheme="majorEastAsia" w:hint="eastAsia"/>
                <w:noProof/>
                <w:sz w:val="18"/>
                <w:szCs w:val="18"/>
              </w:rPr>
              <mc:AlternateContent>
                <mc:Choice Requires="wps">
                  <w:drawing>
                    <wp:anchor distT="0" distB="0" distL="114300" distR="114300" simplePos="0" relativeHeight="251777024" behindDoc="0" locked="0" layoutInCell="1" allowOverlap="1" wp14:anchorId="676E3A01" wp14:editId="0AB4241D">
                      <wp:simplePos x="0" y="0"/>
                      <wp:positionH relativeFrom="column">
                        <wp:posOffset>-58420</wp:posOffset>
                      </wp:positionH>
                      <wp:positionV relativeFrom="paragraph">
                        <wp:posOffset>43180</wp:posOffset>
                      </wp:positionV>
                      <wp:extent cx="123825" cy="368300"/>
                      <wp:effectExtent l="0" t="0" r="28575" b="12700"/>
                      <wp:wrapNone/>
                      <wp:docPr id="16" name="左中かっこ 16"/>
                      <wp:cNvGraphicFramePr/>
                      <a:graphic xmlns:a="http://schemas.openxmlformats.org/drawingml/2006/main">
                        <a:graphicData uri="http://schemas.microsoft.com/office/word/2010/wordprocessingShape">
                          <wps:wsp>
                            <wps:cNvSpPr/>
                            <wps:spPr>
                              <a:xfrm>
                                <a:off x="0" y="0"/>
                                <a:ext cx="123825" cy="3683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ABCE05" id="左中かっこ 16" o:spid="_x0000_s1026" type="#_x0000_t87" style="position:absolute;left:0;text-align:left;margin-left:-4.6pt;margin-top:3.4pt;width:9.75pt;height:2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" adj="605" strokecolor="black [3213]"/>
                  </w:pict>
                </mc:Fallback>
              </mc:AlternateContent>
            </w:r>
            <w:r w:rsidRPr="00697BE7">
              <w:rPr>
                <w:rFonts w:asciiTheme="majorEastAsia" w:eastAsiaTheme="majorEastAsia" w:hAnsiTheme="majorEastAsia" w:hint="eastAsia"/>
                <w:sz w:val="18"/>
                <w:szCs w:val="18"/>
              </w:rPr>
              <w:t>－ (キ　地方債の償還等に充当可能な基金残高　＋</w:t>
            </w:r>
          </w:p>
          <w:p w14:paraId="611A8111" w14:textId="77777777" w:rsidR="00D70674" w:rsidRPr="00697BE7" w:rsidRDefault="00D70674" w:rsidP="00D70674">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ク　地方債の償還等に充当可能な特定の収入　＋</w:t>
            </w:r>
          </w:p>
          <w:p w14:paraId="50D64749" w14:textId="77777777" w:rsidR="00D70674" w:rsidRPr="00697BE7" w:rsidRDefault="00D70674" w:rsidP="00D70674">
            <w:pPr>
              <w:spacing w:line="240" w:lineRule="exact"/>
              <w:ind w:firstLineChars="306" w:firstLine="497"/>
              <w:jc w:val="left"/>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 xml:space="preserve">ケ　</w:t>
            </w:r>
            <w:r w:rsidRPr="00D70674">
              <w:rPr>
                <w:rFonts w:asciiTheme="majorEastAsia" w:eastAsiaTheme="majorEastAsia" w:hAnsiTheme="majorEastAsia" w:hint="eastAsia"/>
                <w:sz w:val="17"/>
                <w:szCs w:val="17"/>
              </w:rPr>
              <w:t>地方債の償還等に要する経費として基準財政需要額に算入されることが見込まれる額</w:t>
            </w:r>
            <w:r w:rsidRPr="00697BE7">
              <w:rPr>
                <w:rFonts w:asciiTheme="majorEastAsia" w:eastAsiaTheme="majorEastAsia" w:hAnsiTheme="majorEastAsia" w:hint="eastAsia"/>
                <w:sz w:val="18"/>
                <w:szCs w:val="18"/>
              </w:rPr>
              <w:t>）</w:t>
            </w:r>
          </w:p>
        </w:tc>
      </w:tr>
      <w:tr w:rsidR="00D70674" w14:paraId="3C6BD560" w14:textId="77777777" w:rsidTr="009F2AF5">
        <w:trPr>
          <w:trHeight w:val="782"/>
        </w:trPr>
        <w:tc>
          <w:tcPr>
            <w:tcW w:w="1519" w:type="dxa"/>
            <w:vMerge/>
            <w:shd w:val="clear" w:color="auto" w:fill="CCFFFF"/>
          </w:tcPr>
          <w:p w14:paraId="1F32B2C9" w14:textId="77777777" w:rsidR="00D70674" w:rsidRPr="00697BE7" w:rsidRDefault="00D70674" w:rsidP="00D70674">
            <w:pPr>
              <w:spacing w:line="0" w:lineRule="atLeast"/>
              <w:ind w:leftChars="-73" w:left="-28" w:hangingChars="69" w:hanging="113"/>
              <w:jc w:val="right"/>
              <w:rPr>
                <w:rFonts w:asciiTheme="majorEastAsia" w:eastAsiaTheme="majorEastAsia" w:hAnsiTheme="majorEastAsia"/>
                <w:b/>
                <w:sz w:val="18"/>
                <w:szCs w:val="18"/>
              </w:rPr>
            </w:pPr>
          </w:p>
        </w:tc>
        <w:tc>
          <w:tcPr>
            <w:tcW w:w="1566" w:type="dxa"/>
            <w:tcBorders>
              <w:top w:val="nil"/>
            </w:tcBorders>
            <w:shd w:val="clear" w:color="auto" w:fill="CCFFFF"/>
            <w:tcMar>
              <w:left w:w="0" w:type="dxa"/>
              <w:right w:w="0" w:type="dxa"/>
            </w:tcMar>
            <w:vAlign w:val="center"/>
          </w:tcPr>
          <w:p w14:paraId="7701863C" w14:textId="77777777" w:rsidR="00D70674" w:rsidRPr="00697BE7" w:rsidRDefault="00D70674" w:rsidP="00D70674">
            <w:pPr>
              <w:spacing w:line="0" w:lineRule="atLeast"/>
              <w:ind w:leftChars="-55" w:left="-20" w:hangingChars="53" w:hanging="86"/>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（充当可能財源等）</w:t>
            </w:r>
          </w:p>
        </w:tc>
        <w:tc>
          <w:tcPr>
            <w:tcW w:w="6946" w:type="dxa"/>
            <w:vMerge/>
            <w:tcBorders>
              <w:right w:val="nil"/>
            </w:tcBorders>
            <w:shd w:val="clear" w:color="auto" w:fill="CCFFFF"/>
            <w:tcMar>
              <w:left w:w="0" w:type="dxa"/>
              <w:right w:w="0" w:type="dxa"/>
            </w:tcMar>
            <w:vAlign w:val="bottom"/>
          </w:tcPr>
          <w:p w14:paraId="10879500" w14:textId="77777777" w:rsidR="00D70674" w:rsidRPr="00697BE7" w:rsidRDefault="00D70674" w:rsidP="00D70674">
            <w:pPr>
              <w:spacing w:line="240" w:lineRule="exact"/>
              <w:ind w:firstLineChars="100" w:firstLine="163"/>
              <w:jc w:val="left"/>
              <w:rPr>
                <w:rFonts w:asciiTheme="majorEastAsia" w:eastAsiaTheme="majorEastAsia" w:hAnsiTheme="majorEastAsia"/>
                <w:noProof/>
                <w:sz w:val="18"/>
                <w:szCs w:val="18"/>
              </w:rPr>
            </w:pPr>
          </w:p>
        </w:tc>
      </w:tr>
      <w:tr w:rsidR="00224C9F" w14:paraId="0F58EA04" w14:textId="77777777" w:rsidTr="009F2AF5">
        <w:trPr>
          <w:trHeight w:val="661"/>
        </w:trPr>
        <w:tc>
          <w:tcPr>
            <w:tcW w:w="1519" w:type="dxa"/>
            <w:vMerge/>
            <w:shd w:val="clear" w:color="auto" w:fill="CCFFFF"/>
            <w:vAlign w:val="center"/>
          </w:tcPr>
          <w:p w14:paraId="0FE59C72" w14:textId="77777777" w:rsidR="00224C9F" w:rsidRPr="00697BE7" w:rsidRDefault="00224C9F" w:rsidP="00D70674">
            <w:pPr>
              <w:spacing w:line="0" w:lineRule="atLeast"/>
              <w:jc w:val="center"/>
              <w:rPr>
                <w:rFonts w:asciiTheme="majorEastAsia" w:eastAsiaTheme="majorEastAsia" w:hAnsiTheme="majorEastAsia"/>
                <w:sz w:val="18"/>
                <w:szCs w:val="18"/>
              </w:rPr>
            </w:pPr>
          </w:p>
        </w:tc>
        <w:tc>
          <w:tcPr>
            <w:tcW w:w="1566" w:type="dxa"/>
            <w:shd w:val="clear" w:color="auto" w:fill="CCFFFF"/>
            <w:vAlign w:val="center"/>
          </w:tcPr>
          <w:p w14:paraId="76AF6959" w14:textId="77777777" w:rsidR="00224C9F" w:rsidRDefault="00224C9F" w:rsidP="009F2AF5">
            <w:pPr>
              <w:spacing w:line="240" w:lineRule="exact"/>
              <w:ind w:leftChars="-52" w:left="-1" w:rightChars="-55" w:right="-106" w:hangingChars="61" w:hanging="99"/>
              <w:jc w:val="center"/>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w:t>
            </w:r>
            <w:r w:rsidR="00D70674">
              <w:rPr>
                <w:rFonts w:asciiTheme="majorEastAsia" w:eastAsiaTheme="majorEastAsia" w:hAnsiTheme="majorEastAsia" w:hint="eastAsia"/>
                <w:sz w:val="18"/>
                <w:szCs w:val="18"/>
              </w:rPr>
              <w:t>標準財政規模</w:t>
            </w:r>
            <w:r w:rsidRPr="00697BE7">
              <w:rPr>
                <w:rFonts w:asciiTheme="majorEastAsia" w:eastAsiaTheme="majorEastAsia" w:hAnsiTheme="majorEastAsia" w:hint="eastAsia"/>
                <w:sz w:val="18"/>
                <w:szCs w:val="18"/>
              </w:rPr>
              <w:t>）</w:t>
            </w:r>
          </w:p>
          <w:p w14:paraId="4269746B" w14:textId="77777777" w:rsidR="00D70674" w:rsidRPr="00697BE7" w:rsidRDefault="00D70674" w:rsidP="009F2AF5">
            <w:pPr>
              <w:spacing w:line="240" w:lineRule="exact"/>
              <w:ind w:leftChars="-52" w:left="-1" w:rightChars="-55" w:right="-106" w:hangingChars="61" w:hanging="99"/>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（算入公債費等）</w:t>
            </w:r>
          </w:p>
        </w:tc>
        <w:tc>
          <w:tcPr>
            <w:tcW w:w="6946" w:type="dxa"/>
            <w:tcBorders>
              <w:right w:val="nil"/>
            </w:tcBorders>
            <w:shd w:val="clear" w:color="auto" w:fill="CCFFFF"/>
            <w:tcMar>
              <w:left w:w="0" w:type="dxa"/>
              <w:right w:w="0" w:type="dxa"/>
            </w:tcMar>
            <w:vAlign w:val="center"/>
          </w:tcPr>
          <w:p w14:paraId="62A3F4BA" w14:textId="2B9B2F48" w:rsidR="00224C9F" w:rsidRPr="00697BE7" w:rsidRDefault="00CE1F8E" w:rsidP="009F2AF5">
            <w:pPr>
              <w:spacing w:line="240" w:lineRule="exact"/>
              <w:ind w:firstLineChars="100" w:firstLine="163"/>
              <w:rPr>
                <w:rFonts w:asciiTheme="majorEastAsia" w:eastAsiaTheme="majorEastAsia" w:hAnsiTheme="majorEastAsia"/>
                <w:sz w:val="18"/>
                <w:szCs w:val="18"/>
              </w:rPr>
            </w:pPr>
            <w:r w:rsidRPr="00697BE7">
              <w:rPr>
                <w:rFonts w:asciiTheme="majorEastAsia" w:eastAsiaTheme="majorEastAsia" w:hAnsiTheme="majorEastAsia" w:hint="eastAsia"/>
                <w:sz w:val="18"/>
                <w:szCs w:val="18"/>
              </w:rPr>
              <w:t>コ</w:t>
            </w:r>
            <w:r w:rsidR="001032CB">
              <w:rPr>
                <w:rFonts w:asciiTheme="majorEastAsia" w:eastAsiaTheme="majorEastAsia" w:hAnsiTheme="majorEastAsia" w:hint="eastAsia"/>
                <w:sz w:val="18"/>
                <w:szCs w:val="18"/>
              </w:rPr>
              <w:t xml:space="preserve">　標準財政規模</w:t>
            </w:r>
            <w:r w:rsidR="00224C9F" w:rsidRPr="00697BE7">
              <w:rPr>
                <w:rFonts w:asciiTheme="majorEastAsia" w:eastAsiaTheme="majorEastAsia" w:hAnsiTheme="majorEastAsia" w:hint="eastAsia"/>
                <w:sz w:val="18"/>
                <w:szCs w:val="18"/>
              </w:rPr>
              <w:t xml:space="preserve">　－　</w:t>
            </w:r>
          </w:p>
          <w:p w14:paraId="46F064D4" w14:textId="77777777" w:rsidR="00224C9F" w:rsidRPr="00697BE7" w:rsidRDefault="00CE1F8E" w:rsidP="009F2AF5">
            <w:pPr>
              <w:spacing w:line="240" w:lineRule="exact"/>
              <w:ind w:firstLineChars="100" w:firstLine="163"/>
              <w:rPr>
                <w:rFonts w:asciiTheme="majorEastAsia" w:eastAsiaTheme="majorEastAsia" w:hAnsiTheme="majorEastAsia"/>
                <w:sz w:val="18"/>
                <w:szCs w:val="18"/>
              </w:rPr>
            </w:pPr>
            <w:r>
              <w:rPr>
                <w:rFonts w:asciiTheme="majorEastAsia" w:eastAsiaTheme="majorEastAsia" w:hAnsiTheme="majorEastAsia" w:hint="eastAsia"/>
                <w:sz w:val="18"/>
                <w:szCs w:val="18"/>
              </w:rPr>
              <w:t>サ</w:t>
            </w:r>
            <w:r w:rsidR="00224C9F" w:rsidRPr="00697BE7">
              <w:rPr>
                <w:rFonts w:asciiTheme="majorEastAsia" w:eastAsiaTheme="majorEastAsia" w:hAnsiTheme="majorEastAsia" w:hint="eastAsia"/>
                <w:sz w:val="18"/>
                <w:szCs w:val="18"/>
              </w:rPr>
              <w:t xml:space="preserve">　元利償還金・準元利償還金に係る基準財政需要額算入額</w:t>
            </w:r>
          </w:p>
        </w:tc>
      </w:tr>
    </w:tbl>
    <w:p w14:paraId="61165C7D" w14:textId="211531AC" w:rsidR="002B40EC" w:rsidRDefault="00406711" w:rsidP="00446364">
      <w:pPr>
        <w:rPr>
          <w:rFonts w:asciiTheme="minorEastAsia" w:hAnsiTheme="minorEastAsia"/>
          <w:noProof/>
          <w:sz w:val="18"/>
          <w:szCs w:val="18"/>
        </w:rPr>
      </w:pPr>
      <w:r>
        <w:rPr>
          <w:noProof/>
        </w:rPr>
        <w:drawing>
          <wp:anchor distT="0" distB="0" distL="114300" distR="114300" simplePos="0" relativeHeight="251930624" behindDoc="0" locked="0" layoutInCell="1" allowOverlap="1" wp14:anchorId="26355716" wp14:editId="261EFFED">
            <wp:simplePos x="0" y="0"/>
            <wp:positionH relativeFrom="page">
              <wp:posOffset>533070</wp:posOffset>
            </wp:positionH>
            <wp:positionV relativeFrom="paragraph">
              <wp:posOffset>1955165</wp:posOffset>
            </wp:positionV>
            <wp:extent cx="6614718" cy="5368925"/>
            <wp:effectExtent l="0" t="0" r="0" b="0"/>
            <wp:wrapNone/>
            <wp:docPr id="7171" name="図 2">
              <a:extLst xmlns:a="http://schemas.openxmlformats.org/drawingml/2006/main">
                <a:ext uri="{FF2B5EF4-FFF2-40B4-BE49-F238E27FC236}">
                  <a16:creationId xmlns:a16="http://schemas.microsoft.com/office/drawing/2014/main" id="{F773DF3B-6A76-41B4-A584-D328760227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F773DF3B-6A76-41B4-A584-D3287602270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14718" cy="5368925"/>
                    </a:xfrm>
                    <a:prstGeom prst="rect">
                      <a:avLst/>
                    </a:prstGeom>
                    <a:noFill/>
                  </pic:spPr>
                </pic:pic>
              </a:graphicData>
            </a:graphic>
            <wp14:sizeRelV relativeFrom="margin">
              <wp14:pctHeight>0</wp14:pctHeight>
            </wp14:sizeRelV>
          </wp:anchor>
        </w:drawing>
      </w:r>
    </w:p>
    <w:p w14:paraId="38E485DC" w14:textId="5A3AAD28" w:rsidR="000011F3" w:rsidRDefault="000011F3" w:rsidP="00446364">
      <w:pPr>
        <w:rPr>
          <w:rFonts w:asciiTheme="minorEastAsia" w:hAnsiTheme="minorEastAsia"/>
          <w:noProof/>
          <w:sz w:val="18"/>
          <w:szCs w:val="18"/>
        </w:rPr>
      </w:pPr>
    </w:p>
    <w:p w14:paraId="4F0C8BE1" w14:textId="6A34BE8F" w:rsidR="000011F3" w:rsidRDefault="000011F3" w:rsidP="00446364">
      <w:pPr>
        <w:rPr>
          <w:rFonts w:asciiTheme="minorEastAsia" w:hAnsiTheme="minorEastAsia"/>
          <w:noProof/>
          <w:sz w:val="18"/>
          <w:szCs w:val="18"/>
        </w:rPr>
      </w:pPr>
    </w:p>
    <w:p w14:paraId="7297FE12" w14:textId="70931212" w:rsidR="000011F3" w:rsidRDefault="000011F3" w:rsidP="00446364">
      <w:pPr>
        <w:rPr>
          <w:rFonts w:asciiTheme="minorEastAsia" w:hAnsiTheme="minorEastAsia"/>
          <w:noProof/>
          <w:sz w:val="18"/>
          <w:szCs w:val="18"/>
        </w:rPr>
      </w:pPr>
    </w:p>
    <w:p w14:paraId="3DD60B3B" w14:textId="5779B97D" w:rsidR="000011F3" w:rsidRDefault="000011F3" w:rsidP="00446364">
      <w:pPr>
        <w:rPr>
          <w:rFonts w:asciiTheme="minorEastAsia" w:hAnsiTheme="minorEastAsia"/>
          <w:noProof/>
          <w:sz w:val="18"/>
          <w:szCs w:val="18"/>
        </w:rPr>
      </w:pPr>
    </w:p>
    <w:p w14:paraId="73CDCF31" w14:textId="06A57EE8" w:rsidR="000011F3" w:rsidRDefault="000011F3" w:rsidP="00446364">
      <w:pPr>
        <w:rPr>
          <w:rFonts w:asciiTheme="minorEastAsia" w:hAnsiTheme="minorEastAsia"/>
          <w:noProof/>
          <w:sz w:val="18"/>
          <w:szCs w:val="18"/>
        </w:rPr>
      </w:pPr>
    </w:p>
    <w:p w14:paraId="44A0E5E8" w14:textId="41CEF70A" w:rsidR="000011F3" w:rsidRDefault="000011F3" w:rsidP="00446364">
      <w:pPr>
        <w:rPr>
          <w:rFonts w:asciiTheme="minorEastAsia" w:hAnsiTheme="minorEastAsia"/>
          <w:noProof/>
          <w:sz w:val="18"/>
          <w:szCs w:val="18"/>
        </w:rPr>
      </w:pPr>
    </w:p>
    <w:p w14:paraId="152DB34E" w14:textId="220BC425" w:rsidR="000011F3" w:rsidRDefault="000011F3" w:rsidP="00446364">
      <w:pPr>
        <w:rPr>
          <w:rFonts w:asciiTheme="minorEastAsia" w:hAnsiTheme="minorEastAsia"/>
          <w:noProof/>
          <w:sz w:val="18"/>
          <w:szCs w:val="18"/>
        </w:rPr>
      </w:pPr>
    </w:p>
    <w:p w14:paraId="7DDC328F" w14:textId="1EEE0395" w:rsidR="000011F3" w:rsidRDefault="000011F3" w:rsidP="00446364">
      <w:pPr>
        <w:rPr>
          <w:rFonts w:asciiTheme="minorEastAsia" w:hAnsiTheme="minorEastAsia"/>
          <w:noProof/>
          <w:sz w:val="18"/>
          <w:szCs w:val="18"/>
        </w:rPr>
      </w:pPr>
    </w:p>
    <w:p w14:paraId="409C859C" w14:textId="6DC001EC" w:rsidR="000011F3" w:rsidRDefault="000011F3" w:rsidP="00446364">
      <w:pPr>
        <w:rPr>
          <w:rFonts w:asciiTheme="minorEastAsia" w:hAnsiTheme="minorEastAsia"/>
          <w:noProof/>
          <w:sz w:val="18"/>
          <w:szCs w:val="18"/>
        </w:rPr>
      </w:pPr>
    </w:p>
    <w:p w14:paraId="5AEF9E4A" w14:textId="359855E6" w:rsidR="000011F3" w:rsidRDefault="000011F3" w:rsidP="00446364">
      <w:pPr>
        <w:rPr>
          <w:rFonts w:asciiTheme="minorEastAsia" w:hAnsiTheme="minorEastAsia"/>
          <w:noProof/>
          <w:sz w:val="18"/>
          <w:szCs w:val="18"/>
        </w:rPr>
      </w:pPr>
    </w:p>
    <w:p w14:paraId="30242A4E" w14:textId="7677AC54" w:rsidR="000011F3" w:rsidRDefault="000011F3" w:rsidP="00446364">
      <w:pPr>
        <w:rPr>
          <w:rFonts w:asciiTheme="minorEastAsia" w:hAnsiTheme="minorEastAsia"/>
          <w:noProof/>
          <w:sz w:val="18"/>
          <w:szCs w:val="18"/>
        </w:rPr>
      </w:pPr>
    </w:p>
    <w:p w14:paraId="681B02FB" w14:textId="6F4E49BF" w:rsidR="000011F3" w:rsidRDefault="000011F3" w:rsidP="00446364">
      <w:pPr>
        <w:rPr>
          <w:rFonts w:asciiTheme="minorEastAsia" w:hAnsiTheme="minorEastAsia"/>
          <w:noProof/>
          <w:sz w:val="18"/>
          <w:szCs w:val="18"/>
        </w:rPr>
      </w:pPr>
    </w:p>
    <w:p w14:paraId="29701A2D" w14:textId="4CA8F881" w:rsidR="000011F3" w:rsidRDefault="000011F3" w:rsidP="00446364">
      <w:pPr>
        <w:rPr>
          <w:rFonts w:asciiTheme="minorEastAsia" w:hAnsiTheme="minorEastAsia"/>
          <w:noProof/>
          <w:sz w:val="18"/>
          <w:szCs w:val="18"/>
        </w:rPr>
      </w:pPr>
    </w:p>
    <w:p w14:paraId="095243A2" w14:textId="33F95E5E" w:rsidR="000011F3" w:rsidRDefault="000011F3" w:rsidP="00446364">
      <w:pPr>
        <w:rPr>
          <w:rFonts w:asciiTheme="minorEastAsia" w:hAnsiTheme="minorEastAsia"/>
          <w:noProof/>
          <w:sz w:val="18"/>
          <w:szCs w:val="18"/>
        </w:rPr>
      </w:pPr>
    </w:p>
    <w:p w14:paraId="00A5FEB0" w14:textId="7B2864CD" w:rsidR="000011F3" w:rsidRDefault="000011F3" w:rsidP="00446364">
      <w:pPr>
        <w:rPr>
          <w:rFonts w:asciiTheme="minorEastAsia" w:hAnsiTheme="minorEastAsia"/>
          <w:noProof/>
          <w:sz w:val="18"/>
          <w:szCs w:val="18"/>
        </w:rPr>
      </w:pPr>
    </w:p>
    <w:p w14:paraId="57AFF586" w14:textId="146AEE06" w:rsidR="000011F3" w:rsidRDefault="000011F3" w:rsidP="00446364">
      <w:pPr>
        <w:rPr>
          <w:rFonts w:asciiTheme="minorEastAsia" w:hAnsiTheme="minorEastAsia"/>
          <w:noProof/>
          <w:sz w:val="18"/>
          <w:szCs w:val="18"/>
        </w:rPr>
      </w:pPr>
    </w:p>
    <w:p w14:paraId="653A1593" w14:textId="005A877E" w:rsidR="000011F3" w:rsidRDefault="000011F3" w:rsidP="00446364">
      <w:pPr>
        <w:rPr>
          <w:rFonts w:asciiTheme="minorEastAsia" w:hAnsiTheme="minorEastAsia"/>
          <w:noProof/>
          <w:sz w:val="18"/>
          <w:szCs w:val="18"/>
        </w:rPr>
      </w:pPr>
    </w:p>
    <w:p w14:paraId="2C0C8D25" w14:textId="788F89E6" w:rsidR="000011F3" w:rsidRDefault="000011F3" w:rsidP="00446364">
      <w:pPr>
        <w:rPr>
          <w:rFonts w:asciiTheme="minorEastAsia" w:hAnsiTheme="minorEastAsia"/>
          <w:noProof/>
          <w:sz w:val="18"/>
          <w:szCs w:val="18"/>
        </w:rPr>
      </w:pPr>
    </w:p>
    <w:p w14:paraId="35AA3364" w14:textId="5D826076" w:rsidR="000011F3" w:rsidRDefault="000011F3" w:rsidP="00446364">
      <w:pPr>
        <w:rPr>
          <w:rFonts w:asciiTheme="minorEastAsia" w:hAnsiTheme="minorEastAsia"/>
          <w:noProof/>
          <w:sz w:val="18"/>
          <w:szCs w:val="18"/>
        </w:rPr>
      </w:pPr>
    </w:p>
    <w:p w14:paraId="6DBB869A" w14:textId="4E27A5D3" w:rsidR="000011F3" w:rsidRDefault="000011F3" w:rsidP="00446364">
      <w:pPr>
        <w:rPr>
          <w:rFonts w:asciiTheme="minorEastAsia" w:hAnsiTheme="minorEastAsia"/>
          <w:noProof/>
          <w:sz w:val="18"/>
          <w:szCs w:val="18"/>
        </w:rPr>
      </w:pPr>
    </w:p>
    <w:p w14:paraId="62116E6F" w14:textId="51C68FE9" w:rsidR="000011F3" w:rsidRDefault="000011F3" w:rsidP="00446364">
      <w:pPr>
        <w:rPr>
          <w:rFonts w:asciiTheme="minorEastAsia" w:hAnsiTheme="minorEastAsia"/>
          <w:noProof/>
          <w:sz w:val="18"/>
          <w:szCs w:val="18"/>
        </w:rPr>
      </w:pPr>
    </w:p>
    <w:p w14:paraId="498BB396" w14:textId="0F756872" w:rsidR="000011F3" w:rsidRDefault="000011F3" w:rsidP="00446364">
      <w:pPr>
        <w:rPr>
          <w:rFonts w:asciiTheme="minorEastAsia" w:hAnsiTheme="minorEastAsia"/>
          <w:noProof/>
          <w:sz w:val="18"/>
          <w:szCs w:val="18"/>
        </w:rPr>
      </w:pPr>
    </w:p>
    <w:p w14:paraId="2634A6EC" w14:textId="4CF4667A" w:rsidR="000011F3" w:rsidRDefault="000011F3" w:rsidP="00446364">
      <w:pPr>
        <w:rPr>
          <w:rFonts w:asciiTheme="minorEastAsia" w:hAnsiTheme="minorEastAsia"/>
          <w:noProof/>
          <w:sz w:val="18"/>
          <w:szCs w:val="18"/>
        </w:rPr>
      </w:pPr>
    </w:p>
    <w:p w14:paraId="570C3FBE" w14:textId="0BF64BAC" w:rsidR="000011F3" w:rsidRDefault="000011F3" w:rsidP="00446364">
      <w:pPr>
        <w:rPr>
          <w:rFonts w:asciiTheme="minorEastAsia" w:hAnsiTheme="minorEastAsia"/>
          <w:noProof/>
          <w:sz w:val="18"/>
          <w:szCs w:val="18"/>
        </w:rPr>
      </w:pPr>
    </w:p>
    <w:p w14:paraId="02C1AB54" w14:textId="5AD65E93" w:rsidR="000011F3" w:rsidRDefault="000011F3" w:rsidP="00446364">
      <w:pPr>
        <w:rPr>
          <w:rFonts w:asciiTheme="minorEastAsia" w:hAnsiTheme="minorEastAsia"/>
          <w:noProof/>
          <w:sz w:val="18"/>
          <w:szCs w:val="18"/>
        </w:rPr>
      </w:pPr>
    </w:p>
    <w:p w14:paraId="6CF71BEC" w14:textId="11C2120F" w:rsidR="000011F3" w:rsidRDefault="000011F3" w:rsidP="00446364">
      <w:pPr>
        <w:rPr>
          <w:rFonts w:asciiTheme="minorEastAsia" w:hAnsiTheme="minorEastAsia"/>
          <w:noProof/>
          <w:sz w:val="18"/>
          <w:szCs w:val="18"/>
        </w:rPr>
      </w:pPr>
    </w:p>
    <w:p w14:paraId="48C0A4C0" w14:textId="77777777" w:rsidR="000011F3" w:rsidRDefault="000011F3" w:rsidP="00446364">
      <w:pPr>
        <w:rPr>
          <w:rFonts w:asciiTheme="minorEastAsia" w:hAnsiTheme="minorEastAsia"/>
          <w:noProof/>
          <w:sz w:val="18"/>
          <w:szCs w:val="18"/>
        </w:rPr>
      </w:pPr>
    </w:p>
    <w:p w14:paraId="6C48583B" w14:textId="77777777" w:rsidR="000011F3" w:rsidRDefault="000011F3" w:rsidP="00446364">
      <w:pPr>
        <w:rPr>
          <w:rFonts w:asciiTheme="minorEastAsia" w:hAnsiTheme="minorEastAsia"/>
          <w:sz w:val="18"/>
          <w:szCs w:val="18"/>
        </w:rPr>
      </w:pPr>
    </w:p>
    <w:p w14:paraId="31E71ABA" w14:textId="77777777" w:rsidR="00D20C39" w:rsidRDefault="00E648AE" w:rsidP="001555ED">
      <w:pPr>
        <w:spacing w:line="200" w:lineRule="exact"/>
        <w:rPr>
          <w:rFonts w:asciiTheme="minorEastAsia" w:hAnsiTheme="minorEastAsia"/>
          <w:sz w:val="16"/>
          <w:szCs w:val="16"/>
        </w:rPr>
      </w:pPr>
      <w:r w:rsidRPr="00F268E5">
        <w:rPr>
          <w:rFonts w:asciiTheme="minorEastAsia" w:hAnsiTheme="minorEastAsia"/>
          <w:noProof/>
          <w:sz w:val="18"/>
          <w:szCs w:val="18"/>
        </w:rPr>
        <mc:AlternateContent>
          <mc:Choice Requires="wps">
            <w:drawing>
              <wp:anchor distT="0" distB="0" distL="114300" distR="114300" simplePos="0" relativeHeight="251815936" behindDoc="0" locked="0" layoutInCell="1" allowOverlap="1" wp14:anchorId="3F051714" wp14:editId="41532857">
                <wp:simplePos x="0" y="0"/>
                <wp:positionH relativeFrom="column">
                  <wp:posOffset>193040</wp:posOffset>
                </wp:positionH>
                <wp:positionV relativeFrom="paragraph">
                  <wp:posOffset>-58420</wp:posOffset>
                </wp:positionV>
                <wp:extent cx="5823585" cy="354330"/>
                <wp:effectExtent l="0" t="0" r="0" b="0"/>
                <wp:wrapNone/>
                <wp:docPr id="71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354330"/>
                        </a:xfrm>
                        <a:prstGeom prst="rect">
                          <a:avLst/>
                        </a:prstGeom>
                        <a:noFill/>
                        <a:ln w="9525">
                          <a:noFill/>
                          <a:miter lim="800000"/>
                          <a:headEnd/>
                          <a:tailEnd/>
                        </a:ln>
                      </wps:spPr>
                      <wps:txbx>
                        <w:txbxContent>
                          <w:p w14:paraId="0B083F62" w14:textId="77777777" w:rsidR="003601F1" w:rsidRPr="001555ED" w:rsidRDefault="003601F1" w:rsidP="001555ED">
                            <w:pPr>
                              <w:tabs>
                                <w:tab w:val="left" w:pos="1158"/>
                              </w:tabs>
                              <w:spacing w:line="200" w:lineRule="exact"/>
                              <w:rPr>
                                <w:rFonts w:asciiTheme="minorEastAsia" w:hAnsiTheme="minorEastAsia"/>
                                <w:sz w:val="16"/>
                                <w:szCs w:val="16"/>
                              </w:rPr>
                            </w:pPr>
                            <w:r w:rsidRPr="001555ED">
                              <w:rPr>
                                <w:rFonts w:asciiTheme="minorEastAsia" w:hAnsiTheme="minorEastAsia" w:hint="eastAsia"/>
                                <w:sz w:val="16"/>
                                <w:szCs w:val="16"/>
                              </w:rPr>
                              <w:t>１．［　］は、昨年度</w:t>
                            </w:r>
                            <w:r>
                              <w:rPr>
                                <w:rFonts w:asciiTheme="minorEastAsia" w:hAnsiTheme="minorEastAsia" w:hint="eastAsia"/>
                                <w:sz w:val="16"/>
                                <w:szCs w:val="16"/>
                              </w:rPr>
                              <w:t>の</w:t>
                            </w:r>
                            <w:r w:rsidRPr="001555ED">
                              <w:rPr>
                                <w:rFonts w:asciiTheme="minorEastAsia" w:hAnsiTheme="minorEastAsia" w:hint="eastAsia"/>
                                <w:sz w:val="16"/>
                                <w:szCs w:val="16"/>
                              </w:rPr>
                              <w:t>数値。</w:t>
                            </w:r>
                          </w:p>
                          <w:p w14:paraId="567436F1" w14:textId="77777777" w:rsidR="003601F1" w:rsidRPr="001555ED" w:rsidRDefault="003601F1" w:rsidP="001555ED">
                            <w:pPr>
                              <w:tabs>
                                <w:tab w:val="left" w:pos="1158"/>
                              </w:tabs>
                              <w:spacing w:line="200" w:lineRule="exact"/>
                              <w:rPr>
                                <w:rFonts w:asciiTheme="minorEastAsia" w:hAnsiTheme="minorEastAsia"/>
                                <w:sz w:val="16"/>
                                <w:szCs w:val="16"/>
                              </w:rPr>
                            </w:pPr>
                            <w:r w:rsidRPr="001555ED">
                              <w:rPr>
                                <w:rFonts w:asciiTheme="minorEastAsia" w:hAnsiTheme="minorEastAsia" w:hint="eastAsia"/>
                                <w:sz w:val="16"/>
                                <w:szCs w:val="16"/>
                              </w:rPr>
                              <w:t>２．単位未満は、四捨五入を原則としたため、内訳の計と合計</w:t>
                            </w:r>
                            <w:r>
                              <w:rPr>
                                <w:rFonts w:asciiTheme="minorEastAsia" w:hAnsiTheme="minorEastAsia" w:hint="eastAsia"/>
                                <w:sz w:val="16"/>
                                <w:szCs w:val="16"/>
                              </w:rPr>
                              <w:t>と</w:t>
                            </w:r>
                            <w:r w:rsidRPr="001555ED">
                              <w:rPr>
                                <w:rFonts w:asciiTheme="minorEastAsia" w:hAnsiTheme="minorEastAsia" w:hint="eastAsia"/>
                                <w:sz w:val="16"/>
                                <w:szCs w:val="16"/>
                              </w:rPr>
                              <w:t>が一致しない場合がある。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051714" id="_x0000_s1045" type="#_x0000_t202" style="position:absolute;left:0;text-align:left;margin-left:15.2pt;margin-top:-4.6pt;width:458.55pt;height:27.9pt;z-index:251815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" filled="f" stroked="f">
                <v:textbox style="mso-fit-shape-to-text:t">
                  <w:txbxContent>
                    <w:p w14:paraId="0B083F62" w14:textId="77777777" w:rsidR="003601F1" w:rsidRPr="001555ED" w:rsidRDefault="003601F1" w:rsidP="001555ED">
                      <w:pPr>
                        <w:tabs>
                          <w:tab w:val="left" w:pos="1158"/>
                        </w:tabs>
                        <w:spacing w:line="200" w:lineRule="exact"/>
                        <w:rPr>
                          <w:rFonts w:asciiTheme="minorEastAsia" w:hAnsiTheme="minorEastAsia"/>
                          <w:sz w:val="16"/>
                          <w:szCs w:val="16"/>
                        </w:rPr>
                      </w:pPr>
                      <w:r w:rsidRPr="001555ED">
                        <w:rPr>
                          <w:rFonts w:asciiTheme="minorEastAsia" w:hAnsiTheme="minorEastAsia" w:hint="eastAsia"/>
                          <w:sz w:val="16"/>
                          <w:szCs w:val="16"/>
                        </w:rPr>
                        <w:t>１．［　］は、昨年度</w:t>
                      </w:r>
                      <w:r>
                        <w:rPr>
                          <w:rFonts w:asciiTheme="minorEastAsia" w:hAnsiTheme="minorEastAsia" w:hint="eastAsia"/>
                          <w:sz w:val="16"/>
                          <w:szCs w:val="16"/>
                        </w:rPr>
                        <w:t>の</w:t>
                      </w:r>
                      <w:r w:rsidRPr="001555ED">
                        <w:rPr>
                          <w:rFonts w:asciiTheme="minorEastAsia" w:hAnsiTheme="minorEastAsia" w:hint="eastAsia"/>
                          <w:sz w:val="16"/>
                          <w:szCs w:val="16"/>
                        </w:rPr>
                        <w:t>数値。</w:t>
                      </w:r>
                    </w:p>
                    <w:p w14:paraId="567436F1" w14:textId="77777777" w:rsidR="003601F1" w:rsidRPr="001555ED" w:rsidRDefault="003601F1" w:rsidP="001555ED">
                      <w:pPr>
                        <w:tabs>
                          <w:tab w:val="left" w:pos="1158"/>
                        </w:tabs>
                        <w:spacing w:line="200" w:lineRule="exact"/>
                        <w:rPr>
                          <w:rFonts w:asciiTheme="minorEastAsia" w:hAnsiTheme="minorEastAsia"/>
                          <w:sz w:val="16"/>
                          <w:szCs w:val="16"/>
                        </w:rPr>
                      </w:pPr>
                      <w:r w:rsidRPr="001555ED">
                        <w:rPr>
                          <w:rFonts w:asciiTheme="minorEastAsia" w:hAnsiTheme="minorEastAsia" w:hint="eastAsia"/>
                          <w:sz w:val="16"/>
                          <w:szCs w:val="16"/>
                        </w:rPr>
                        <w:t>２．単位未満は、四捨五入を原則としたため、内訳の計と合計</w:t>
                      </w:r>
                      <w:r>
                        <w:rPr>
                          <w:rFonts w:asciiTheme="minorEastAsia" w:hAnsiTheme="minorEastAsia" w:hint="eastAsia"/>
                          <w:sz w:val="16"/>
                          <w:szCs w:val="16"/>
                        </w:rPr>
                        <w:t>と</w:t>
                      </w:r>
                      <w:r w:rsidRPr="001555ED">
                        <w:rPr>
                          <w:rFonts w:asciiTheme="minorEastAsia" w:hAnsiTheme="minorEastAsia" w:hint="eastAsia"/>
                          <w:sz w:val="16"/>
                          <w:szCs w:val="16"/>
                        </w:rPr>
                        <w:t>が一致しない場合がある。</w:t>
                      </w:r>
                    </w:p>
                  </w:txbxContent>
                </v:textbox>
              </v:shape>
            </w:pict>
          </mc:Fallback>
        </mc:AlternateContent>
      </w:r>
      <w:r w:rsidR="00D20C39" w:rsidRPr="00697BE7">
        <w:rPr>
          <w:rFonts w:asciiTheme="minorEastAsia" w:hAnsiTheme="minorEastAsia" w:hint="eastAsia"/>
          <w:sz w:val="16"/>
          <w:szCs w:val="16"/>
        </w:rPr>
        <w:t>（注）</w:t>
      </w:r>
    </w:p>
    <w:p w14:paraId="09F919F4" w14:textId="77777777" w:rsidR="001555ED" w:rsidRPr="00697BE7" w:rsidRDefault="001555ED" w:rsidP="001555ED">
      <w:pPr>
        <w:spacing w:line="200" w:lineRule="exact"/>
        <w:rPr>
          <w:rFonts w:asciiTheme="minorEastAsia" w:hAnsiTheme="minorEastAsia"/>
          <w:sz w:val="16"/>
          <w:szCs w:val="16"/>
        </w:rPr>
      </w:pPr>
      <w:r w:rsidRPr="00610E4A">
        <w:rPr>
          <w:rFonts w:asciiTheme="minorEastAsia" w:hAnsiTheme="minorEastAsia"/>
          <w:noProof/>
          <w:sz w:val="20"/>
          <w:szCs w:val="20"/>
        </w:rPr>
        <mc:AlternateContent>
          <mc:Choice Requires="wps">
            <w:drawing>
              <wp:anchor distT="0" distB="0" distL="114300" distR="114300" simplePos="0" relativeHeight="251765760" behindDoc="0" locked="0" layoutInCell="1" allowOverlap="1" wp14:anchorId="2E3F75C9" wp14:editId="22786E3B">
                <wp:simplePos x="0" y="0"/>
                <wp:positionH relativeFrom="column">
                  <wp:posOffset>8890</wp:posOffset>
                </wp:positionH>
                <wp:positionV relativeFrom="paragraph">
                  <wp:posOffset>271780</wp:posOffset>
                </wp:positionV>
                <wp:extent cx="6487795" cy="1403985"/>
                <wp:effectExtent l="0" t="0" r="0" b="635"/>
                <wp:wrapNone/>
                <wp:docPr id="7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3838C8AA" w14:textId="77777777" w:rsidR="003601F1" w:rsidRDefault="003601F1" w:rsidP="006E0FD5">
                            <w:pPr>
                              <w:jc w:val="center"/>
                            </w:pPr>
                            <w:r>
                              <w:rPr>
                                <w:rFonts w:hint="eastAsia"/>
                              </w:rPr>
                              <w:t>－</w:t>
                            </w:r>
                            <w:r>
                              <w:rPr>
                                <w:rFonts w:hint="eastAsia"/>
                              </w:rPr>
                              <w:t xml:space="preserve"> 5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3F75C9" id="_x0000_s1046" type="#_x0000_t202" style="position:absolute;left:0;text-align:left;margin-left:.7pt;margin-top:21.4pt;width:510.85pt;height:110.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" filled="f" stroked="f">
                <v:textbox style="mso-fit-shape-to-text:t">
                  <w:txbxContent>
                    <w:p w14:paraId="3838C8AA" w14:textId="77777777" w:rsidR="003601F1" w:rsidRDefault="003601F1" w:rsidP="006E0FD5">
                      <w:pPr>
                        <w:jc w:val="center"/>
                      </w:pPr>
                      <w:r>
                        <w:rPr>
                          <w:rFonts w:hint="eastAsia"/>
                        </w:rPr>
                        <w:t>－</w:t>
                      </w:r>
                      <w:r>
                        <w:rPr>
                          <w:rFonts w:hint="eastAsia"/>
                        </w:rPr>
                        <w:t xml:space="preserve"> 5 </w:t>
                      </w:r>
                      <w:r>
                        <w:rPr>
                          <w:rFonts w:hint="eastAsia"/>
                        </w:rPr>
                        <w:t>－</w:t>
                      </w:r>
                    </w:p>
                  </w:txbxContent>
                </v:textbox>
              </v:shape>
            </w:pict>
          </mc:Fallback>
        </mc:AlternateContent>
      </w:r>
    </w:p>
    <w:p w14:paraId="506F0114" w14:textId="2851A236" w:rsidR="00A3034C" w:rsidRPr="000B7484" w:rsidRDefault="00A3034C" w:rsidP="0045760C">
      <w:pPr>
        <w:widowControl/>
        <w:jc w:val="left"/>
        <w:rPr>
          <w:rFonts w:asciiTheme="majorEastAsia" w:eastAsiaTheme="majorEastAsia" w:hAnsiTheme="majorEastAsia"/>
          <w:b/>
          <w:sz w:val="28"/>
          <w:szCs w:val="28"/>
          <w:u w:val="single"/>
        </w:rPr>
      </w:pPr>
      <w:r w:rsidRPr="000B7484">
        <w:rPr>
          <w:rFonts w:asciiTheme="majorEastAsia" w:eastAsiaTheme="majorEastAsia" w:hAnsiTheme="majorEastAsia" w:hint="eastAsia"/>
          <w:b/>
          <w:sz w:val="28"/>
          <w:szCs w:val="28"/>
          <w:u w:val="single"/>
        </w:rPr>
        <w:lastRenderedPageBreak/>
        <w:t>資金不足比率（公営企業ごと）　該当なし</w:t>
      </w:r>
    </w:p>
    <w:p w14:paraId="4D893D5F" w14:textId="77777777" w:rsidR="00A3034C" w:rsidRPr="00B23749" w:rsidRDefault="00A17A40" w:rsidP="00A3034C">
      <w:pPr>
        <w:spacing w:line="0" w:lineRule="atLeast"/>
        <w:rPr>
          <w:rFonts w:asciiTheme="majorEastAsia" w:eastAsiaTheme="majorEastAsia" w:hAnsiTheme="majorEastAsia"/>
          <w:sz w:val="20"/>
          <w:szCs w:val="20"/>
        </w:rPr>
      </w:pPr>
      <w:r w:rsidRPr="00D20C39">
        <w:rPr>
          <w:rFonts w:asciiTheme="majorEastAsia" w:eastAsiaTheme="majorEastAsia" w:hAnsiTheme="majorEastAsia"/>
          <w:noProof/>
          <w:sz w:val="18"/>
          <w:szCs w:val="18"/>
        </w:rPr>
        <mc:AlternateContent>
          <mc:Choice Requires="wps">
            <w:drawing>
              <wp:anchor distT="0" distB="0" distL="114300" distR="114300" simplePos="0" relativeHeight="251685888" behindDoc="0" locked="0" layoutInCell="1" allowOverlap="1" wp14:anchorId="3ABD9B91" wp14:editId="1705CD0A">
                <wp:simplePos x="0" y="0"/>
                <wp:positionH relativeFrom="column">
                  <wp:align>center</wp:align>
                </wp:positionH>
                <wp:positionV relativeFrom="paragraph">
                  <wp:posOffset>123825</wp:posOffset>
                </wp:positionV>
                <wp:extent cx="5896080" cy="360000"/>
                <wp:effectExtent l="0" t="0" r="28575" b="21590"/>
                <wp:wrapTopAndBottom/>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360000"/>
                        </a:xfrm>
                        <a:prstGeom prst="roundRect">
                          <a:avLst>
                            <a:gd name="adj" fmla="val 16667"/>
                          </a:avLst>
                        </a:prstGeom>
                        <a:solidFill>
                          <a:srgbClr val="DBE5F1"/>
                        </a:solidFill>
                        <a:ln w="9525">
                          <a:solidFill>
                            <a:srgbClr val="000000"/>
                          </a:solidFill>
                          <a:round/>
                          <a:headEnd/>
                          <a:tailEnd/>
                        </a:ln>
                      </wps:spPr>
                      <wps:txbx>
                        <w:txbxContent>
                          <w:p w14:paraId="502560F1" w14:textId="77777777" w:rsidR="003601F1" w:rsidRPr="008A172D" w:rsidRDefault="003601F1" w:rsidP="00A17A40">
                            <w:pPr>
                              <w:pStyle w:val="OasysWin"/>
                              <w:spacing w:line="0" w:lineRule="atLeast"/>
                              <w:ind w:leftChars="73" w:left="141" w:right="56" w:firstLineChars="109" w:firstLine="221"/>
                              <w:jc w:val="left"/>
                              <w:rPr>
                                <w:rFonts w:ascii="ＭＳ ゴシック" w:hAnsi="ＭＳ ゴシック"/>
                                <w:spacing w:val="0"/>
                                <w:sz w:val="20"/>
                                <w:szCs w:val="20"/>
                              </w:rPr>
                            </w:pPr>
                            <w:r w:rsidRPr="0025321E">
                              <w:rPr>
                                <w:rFonts w:ascii="ＭＳ ゴシック" w:hAnsi="ＭＳ ゴシック" w:hint="eastAsia"/>
                                <w:spacing w:val="0"/>
                                <w:sz w:val="22"/>
                                <w:szCs w:val="22"/>
                              </w:rPr>
                              <w:t>いずれの公営企業会計も資金不足は生じておらず、「</w:t>
                            </w:r>
                            <w:r w:rsidRPr="003108E7">
                              <w:rPr>
                                <w:rFonts w:ascii="ＭＳ ゴシック" w:hAnsi="ＭＳ ゴシック" w:hint="eastAsia"/>
                                <w:spacing w:val="0"/>
                                <w:sz w:val="22"/>
                                <w:szCs w:val="22"/>
                              </w:rPr>
                              <w:t>資金不足比率」は該当なし。</w:t>
                            </w:r>
                          </w:p>
                        </w:txbxContent>
                      </wps:txbx>
                      <wps:bodyPr rot="0" vert="horz" wrap="square" lIns="74295" tIns="36000" rIns="56160" bIns="889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ABD9B91" id="角丸四角形 18" o:spid="_x0000_s1048" style="position:absolute;left:0;text-align:left;margin-left:0;margin-top:9.75pt;width:464.25pt;height:28.35p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" fillcolor="#dbe5f1">
                <v:textbox inset="5.85pt,1mm,1.56mm,.7pt">
                  <w:txbxContent>
                    <w:p w14:paraId="502560F1" w14:textId="77777777" w:rsidR="003601F1" w:rsidRPr="008A172D" w:rsidRDefault="003601F1" w:rsidP="00A17A40">
                      <w:pPr>
                        <w:pStyle w:val="OasysWin"/>
                        <w:spacing w:line="0" w:lineRule="atLeast"/>
                        <w:ind w:leftChars="73" w:left="141" w:right="56" w:firstLineChars="109" w:firstLine="221"/>
                        <w:jc w:val="left"/>
                        <w:rPr>
                          <w:rFonts w:ascii="ＭＳ ゴシック" w:hAnsi="ＭＳ ゴシック"/>
                          <w:spacing w:val="0"/>
                          <w:sz w:val="20"/>
                          <w:szCs w:val="20"/>
                        </w:rPr>
                      </w:pPr>
                      <w:r w:rsidRPr="0025321E">
                        <w:rPr>
                          <w:rFonts w:ascii="ＭＳ ゴシック" w:hAnsi="ＭＳ ゴシック" w:hint="eastAsia"/>
                          <w:spacing w:val="0"/>
                          <w:sz w:val="22"/>
                          <w:szCs w:val="22"/>
                        </w:rPr>
                        <w:t>いずれの公営企業会計も資金不足は生じておらず、「</w:t>
                      </w:r>
                      <w:r w:rsidRPr="003108E7">
                        <w:rPr>
                          <w:rFonts w:ascii="ＭＳ ゴシック" w:hAnsi="ＭＳ ゴシック" w:hint="eastAsia"/>
                          <w:spacing w:val="0"/>
                          <w:sz w:val="22"/>
                          <w:szCs w:val="22"/>
                        </w:rPr>
                        <w:t>資金不足比率」は該当なし。</w:t>
                      </w:r>
                    </w:p>
                  </w:txbxContent>
                </v:textbox>
                <w10:wrap type="topAndBottom"/>
              </v:roundrect>
            </w:pict>
          </mc:Fallback>
        </mc:AlternateContent>
      </w:r>
    </w:p>
    <w:p w14:paraId="25044EF0" w14:textId="77777777" w:rsidR="00A3034C" w:rsidRPr="00697BE7" w:rsidRDefault="00A3034C" w:rsidP="00A17A40">
      <w:pPr>
        <w:spacing w:line="0" w:lineRule="atLeast"/>
        <w:ind w:leftChars="181" w:left="348" w:firstLineChars="8" w:firstLine="15"/>
        <w:rPr>
          <w:rFonts w:asciiTheme="minorEastAsia" w:hAnsiTheme="minorEastAsia"/>
          <w:sz w:val="20"/>
          <w:szCs w:val="20"/>
        </w:rPr>
      </w:pPr>
      <w:r w:rsidRPr="00697BE7">
        <w:rPr>
          <w:rFonts w:asciiTheme="minorEastAsia" w:hAnsiTheme="minorEastAsia" w:hint="eastAsia"/>
          <w:sz w:val="20"/>
          <w:szCs w:val="20"/>
        </w:rPr>
        <w:t>【趣旨】　公営企業ごとの資金の不足額の事業の規模に対する比率</w:t>
      </w:r>
    </w:p>
    <w:p w14:paraId="31551678" w14:textId="77777777" w:rsidR="00A3034C" w:rsidRPr="00697BE7" w:rsidRDefault="00A3034C" w:rsidP="00BF296B">
      <w:pPr>
        <w:ind w:leftChars="181" w:left="348" w:firstLineChars="8" w:firstLine="15"/>
        <w:jc w:val="left"/>
        <w:rPr>
          <w:rFonts w:asciiTheme="minorEastAsia" w:hAnsiTheme="minorEastAsia"/>
          <w:sz w:val="20"/>
          <w:szCs w:val="20"/>
        </w:rPr>
      </w:pPr>
      <w:r w:rsidRPr="00697BE7">
        <w:rPr>
          <w:rFonts w:asciiTheme="minorEastAsia" w:hAnsiTheme="minorEastAsia" w:hint="eastAsia"/>
          <w:sz w:val="20"/>
          <w:szCs w:val="20"/>
        </w:rPr>
        <w:t>【基準】　経営健全化基準　２０％　　財政再生基準　なし</w:t>
      </w:r>
    </w:p>
    <w:tbl>
      <w:tblPr>
        <w:tblStyle w:val="a3"/>
        <w:tblpPr w:leftFromText="142" w:rightFromText="142" w:vertAnchor="text" w:horzAnchor="page" w:tblpX="1866" w:tblpY="74"/>
        <w:tblW w:w="0" w:type="auto"/>
        <w:tblBorders>
          <w:top w:val="none" w:sz="0" w:space="0" w:color="auto"/>
          <w:left w:val="none" w:sz="0" w:space="0" w:color="auto"/>
          <w:bottom w:val="none" w:sz="0" w:space="0" w:color="auto"/>
          <w:right w:val="none" w:sz="0" w:space="0" w:color="auto"/>
          <w:insideV w:val="none" w:sz="0" w:space="0" w:color="auto"/>
        </w:tblBorders>
        <w:shd w:val="clear" w:color="auto" w:fill="CCFFFF"/>
        <w:tblLook w:val="04A0" w:firstRow="1" w:lastRow="0" w:firstColumn="1" w:lastColumn="0" w:noHBand="0" w:noVBand="1"/>
      </w:tblPr>
      <w:tblGrid>
        <w:gridCol w:w="2302"/>
        <w:gridCol w:w="2768"/>
      </w:tblGrid>
      <w:tr w:rsidR="00A3034C" w14:paraId="793839EC" w14:textId="77777777" w:rsidTr="00A3034C">
        <w:trPr>
          <w:trHeight w:val="421"/>
        </w:trPr>
        <w:tc>
          <w:tcPr>
            <w:tcW w:w="2302" w:type="dxa"/>
            <w:vMerge w:val="restart"/>
            <w:shd w:val="clear" w:color="auto" w:fill="CCFFFF"/>
            <w:vAlign w:val="center"/>
          </w:tcPr>
          <w:p w14:paraId="284BC5CC" w14:textId="77777777" w:rsidR="00A3034C" w:rsidRPr="00FB7F98" w:rsidRDefault="00A3034C" w:rsidP="00A3034C">
            <w:pPr>
              <w:spacing w:line="0" w:lineRule="atLeast"/>
              <w:jc w:val="right"/>
              <w:rPr>
                <w:rFonts w:asciiTheme="majorEastAsia" w:eastAsiaTheme="majorEastAsia" w:hAnsiTheme="majorEastAsia"/>
                <w:sz w:val="20"/>
                <w:szCs w:val="20"/>
              </w:rPr>
            </w:pPr>
            <w:r w:rsidRPr="00FB7F98">
              <w:rPr>
                <w:rFonts w:asciiTheme="majorEastAsia" w:eastAsiaTheme="majorEastAsia" w:hAnsiTheme="majorEastAsia" w:hint="eastAsia"/>
                <w:b/>
                <w:sz w:val="20"/>
                <w:szCs w:val="20"/>
              </w:rPr>
              <w:t>資金不足比率</w:t>
            </w:r>
            <w:r w:rsidRPr="00FB7F98">
              <w:rPr>
                <w:rFonts w:asciiTheme="majorEastAsia" w:eastAsiaTheme="majorEastAsia" w:hAnsiTheme="majorEastAsia" w:hint="eastAsia"/>
                <w:sz w:val="20"/>
                <w:szCs w:val="20"/>
              </w:rPr>
              <w:t xml:space="preserve">　＝</w:t>
            </w:r>
          </w:p>
        </w:tc>
        <w:tc>
          <w:tcPr>
            <w:tcW w:w="2768" w:type="dxa"/>
            <w:shd w:val="clear" w:color="auto" w:fill="CCFFFF"/>
            <w:vAlign w:val="bottom"/>
          </w:tcPr>
          <w:p w14:paraId="7DEFF288" w14:textId="77777777"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資金の不足額</w:t>
            </w:r>
          </w:p>
        </w:tc>
      </w:tr>
      <w:tr w:rsidR="00A3034C" w14:paraId="34DBEFA2" w14:textId="77777777" w:rsidTr="00A3034C">
        <w:trPr>
          <w:trHeight w:val="421"/>
        </w:trPr>
        <w:tc>
          <w:tcPr>
            <w:tcW w:w="2302" w:type="dxa"/>
            <w:vMerge/>
            <w:shd w:val="clear" w:color="auto" w:fill="CCFFFF"/>
            <w:vAlign w:val="center"/>
          </w:tcPr>
          <w:p w14:paraId="7D130FF0" w14:textId="77777777" w:rsidR="00A3034C" w:rsidRPr="00FB7F98" w:rsidRDefault="00A3034C" w:rsidP="00A3034C">
            <w:pPr>
              <w:spacing w:line="0" w:lineRule="atLeast"/>
              <w:jc w:val="center"/>
              <w:rPr>
                <w:rFonts w:asciiTheme="majorEastAsia" w:eastAsiaTheme="majorEastAsia" w:hAnsiTheme="majorEastAsia"/>
                <w:sz w:val="20"/>
                <w:szCs w:val="20"/>
              </w:rPr>
            </w:pPr>
          </w:p>
        </w:tc>
        <w:tc>
          <w:tcPr>
            <w:tcW w:w="2768" w:type="dxa"/>
            <w:shd w:val="clear" w:color="auto" w:fill="CCFFFF"/>
          </w:tcPr>
          <w:p w14:paraId="5F57581B" w14:textId="77777777" w:rsidR="00A3034C" w:rsidRPr="00FB7F98" w:rsidRDefault="00A3034C" w:rsidP="00A3034C">
            <w:pPr>
              <w:spacing w:line="0" w:lineRule="atLeast"/>
              <w:jc w:val="center"/>
              <w:rPr>
                <w:rFonts w:asciiTheme="majorEastAsia" w:eastAsiaTheme="majorEastAsia" w:hAnsiTheme="majorEastAsia"/>
                <w:sz w:val="20"/>
                <w:szCs w:val="20"/>
              </w:rPr>
            </w:pPr>
            <w:r w:rsidRPr="00FB7F98">
              <w:rPr>
                <w:rFonts w:asciiTheme="majorEastAsia" w:eastAsiaTheme="majorEastAsia" w:hAnsiTheme="majorEastAsia" w:hint="eastAsia"/>
                <w:sz w:val="20"/>
                <w:szCs w:val="20"/>
              </w:rPr>
              <w:t>事業の規模</w:t>
            </w:r>
          </w:p>
        </w:tc>
      </w:tr>
    </w:tbl>
    <w:p w14:paraId="7484DBEF" w14:textId="77777777" w:rsidR="00A3034C" w:rsidRDefault="00A3034C" w:rsidP="00A3034C">
      <w:pPr>
        <w:spacing w:line="0" w:lineRule="atLeast"/>
        <w:rPr>
          <w:rFonts w:asciiTheme="majorEastAsia" w:eastAsiaTheme="majorEastAsia" w:hAnsiTheme="majorEastAsia"/>
          <w:sz w:val="20"/>
          <w:szCs w:val="20"/>
        </w:rPr>
      </w:pPr>
    </w:p>
    <w:p w14:paraId="27F667F9" w14:textId="77777777" w:rsidR="00A3034C" w:rsidRDefault="00A3034C" w:rsidP="00A3034C">
      <w:pPr>
        <w:spacing w:line="0" w:lineRule="atLeast"/>
        <w:rPr>
          <w:rFonts w:asciiTheme="majorEastAsia" w:eastAsiaTheme="majorEastAsia" w:hAnsiTheme="majorEastAsia"/>
          <w:sz w:val="20"/>
          <w:szCs w:val="20"/>
        </w:rPr>
      </w:pPr>
    </w:p>
    <w:p w14:paraId="32FF7095" w14:textId="77777777" w:rsidR="00A3034C" w:rsidRDefault="00A3034C" w:rsidP="00A3034C">
      <w:pPr>
        <w:spacing w:line="0" w:lineRule="atLeast"/>
        <w:rPr>
          <w:rFonts w:asciiTheme="majorEastAsia" w:eastAsiaTheme="majorEastAsia" w:hAnsiTheme="majorEastAsia"/>
          <w:sz w:val="20"/>
          <w:szCs w:val="20"/>
        </w:rPr>
      </w:pPr>
    </w:p>
    <w:p w14:paraId="0C8ED5A8" w14:textId="77777777" w:rsidR="00A3034C" w:rsidRDefault="00A3034C" w:rsidP="00A3034C">
      <w:pPr>
        <w:spacing w:line="0" w:lineRule="atLeast"/>
        <w:rPr>
          <w:rFonts w:asciiTheme="majorEastAsia" w:eastAsiaTheme="majorEastAsia" w:hAnsiTheme="majorEastAsia"/>
          <w:sz w:val="20"/>
          <w:szCs w:val="20"/>
        </w:rPr>
      </w:pPr>
    </w:p>
    <w:p w14:paraId="5EA7331F" w14:textId="77777777"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資金の不足額</w:t>
      </w:r>
    </w:p>
    <w:p w14:paraId="4F6102BA" w14:textId="77777777" w:rsidR="0052073E" w:rsidRDefault="00A3034C" w:rsidP="003108E7">
      <w:pPr>
        <w:spacing w:line="220" w:lineRule="exact"/>
        <w:ind w:firstLineChars="649" w:firstLine="1340"/>
        <w:rPr>
          <w:rFonts w:asciiTheme="minorEastAsia" w:hAnsiTheme="minorEastAsia"/>
          <w:sz w:val="20"/>
          <w:szCs w:val="20"/>
        </w:rPr>
      </w:pPr>
      <w:r w:rsidRPr="00A831B3">
        <w:rPr>
          <w:rFonts w:asciiTheme="minorEastAsia" w:hAnsiTheme="minorEastAsia" w:hint="eastAsia"/>
          <w:spacing w:val="12"/>
          <w:kern w:val="0"/>
          <w:sz w:val="20"/>
          <w:szCs w:val="20"/>
          <w:fitText w:val="1098" w:id="409180672"/>
        </w:rPr>
        <w:t>法適用企</w:t>
      </w:r>
      <w:r w:rsidRPr="00A831B3">
        <w:rPr>
          <w:rFonts w:asciiTheme="minorEastAsia" w:hAnsiTheme="minorEastAsia" w:hint="eastAsia"/>
          <w:spacing w:val="1"/>
          <w:kern w:val="0"/>
          <w:sz w:val="20"/>
          <w:szCs w:val="20"/>
          <w:fitText w:val="1098" w:id="409180672"/>
        </w:rPr>
        <w:t>業</w:t>
      </w:r>
      <w:r w:rsidRPr="00A831B3">
        <w:rPr>
          <w:rFonts w:asciiTheme="minorEastAsia" w:hAnsiTheme="minorEastAsia" w:hint="eastAsia"/>
          <w:sz w:val="20"/>
          <w:szCs w:val="20"/>
        </w:rPr>
        <w:t xml:space="preserve">　＝　（流動負債</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52073E">
        <w:rPr>
          <w:rFonts w:asciiTheme="minorEastAsia" w:hAnsiTheme="minorEastAsia" w:hint="eastAsia"/>
          <w:sz w:val="20"/>
          <w:szCs w:val="20"/>
        </w:rPr>
        <w:t>建設改良費等</w:t>
      </w:r>
      <w:r w:rsidRPr="00A831B3">
        <w:rPr>
          <w:rFonts w:asciiTheme="minorEastAsia" w:hAnsiTheme="minorEastAsia" w:hint="eastAsia"/>
          <w:sz w:val="20"/>
          <w:szCs w:val="20"/>
        </w:rPr>
        <w:t>以外の</w:t>
      </w:r>
      <w:r w:rsidR="0052073E">
        <w:rPr>
          <w:rFonts w:asciiTheme="minorEastAsia" w:hAnsiTheme="minorEastAsia" w:hint="eastAsia"/>
          <w:sz w:val="20"/>
          <w:szCs w:val="20"/>
        </w:rPr>
        <w:t>経費の財源に充てるために起こ</w:t>
      </w:r>
      <w:r w:rsidRPr="00A831B3">
        <w:rPr>
          <w:rFonts w:asciiTheme="minorEastAsia" w:hAnsiTheme="minorEastAsia" w:hint="eastAsia"/>
          <w:sz w:val="20"/>
          <w:szCs w:val="20"/>
        </w:rPr>
        <w:t>した</w:t>
      </w:r>
      <w:r w:rsidR="00720862">
        <w:rPr>
          <w:rFonts w:asciiTheme="minorEastAsia" w:hAnsiTheme="minorEastAsia" w:hint="eastAsia"/>
          <w:sz w:val="20"/>
          <w:szCs w:val="20"/>
        </w:rPr>
        <w:t>企業</w:t>
      </w:r>
      <w:r w:rsidRPr="00A831B3">
        <w:rPr>
          <w:rFonts w:asciiTheme="minorEastAsia" w:hAnsiTheme="minorEastAsia" w:hint="eastAsia"/>
          <w:sz w:val="20"/>
          <w:szCs w:val="20"/>
        </w:rPr>
        <w:t>債現在高</w:t>
      </w:r>
    </w:p>
    <w:p w14:paraId="57B28AF0" w14:textId="77777777" w:rsidR="00A3034C" w:rsidRPr="00A831B3" w:rsidRDefault="00A3034C" w:rsidP="0052073E">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流動資産）－ 解消可能資金不足額</w:t>
      </w:r>
    </w:p>
    <w:p w14:paraId="7788EC34" w14:textId="77777777" w:rsidR="0052073E" w:rsidRDefault="00A3034C" w:rsidP="003108E7">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w:t>
      </w:r>
      <w:r w:rsidR="0052073E">
        <w:rPr>
          <w:rFonts w:asciiTheme="minorEastAsia" w:hAnsiTheme="minorEastAsia" w:hint="eastAsia"/>
          <w:sz w:val="20"/>
          <w:szCs w:val="20"/>
        </w:rPr>
        <w:t>歳出額</w:t>
      </w:r>
      <w:r w:rsidR="00AD6AD3">
        <w:rPr>
          <w:rFonts w:asciiTheme="minorEastAsia" w:hAnsiTheme="minorEastAsia" w:hint="eastAsia"/>
          <w:sz w:val="20"/>
          <w:szCs w:val="20"/>
        </w:rPr>
        <w:t xml:space="preserve"> </w:t>
      </w: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52073E">
        <w:rPr>
          <w:rFonts w:asciiTheme="minorEastAsia" w:hAnsiTheme="minorEastAsia" w:hint="eastAsia"/>
          <w:sz w:val="20"/>
          <w:szCs w:val="20"/>
        </w:rPr>
        <w:t>建設改良費等</w:t>
      </w:r>
      <w:r w:rsidR="0052073E" w:rsidRPr="00A831B3">
        <w:rPr>
          <w:rFonts w:asciiTheme="minorEastAsia" w:hAnsiTheme="minorEastAsia" w:hint="eastAsia"/>
          <w:sz w:val="20"/>
          <w:szCs w:val="20"/>
        </w:rPr>
        <w:t>以外の</w:t>
      </w:r>
      <w:r w:rsidR="0052073E">
        <w:rPr>
          <w:rFonts w:asciiTheme="minorEastAsia" w:hAnsiTheme="minorEastAsia" w:hint="eastAsia"/>
          <w:sz w:val="20"/>
          <w:szCs w:val="20"/>
        </w:rPr>
        <w:t>経費の財源に充てるために起こ</w:t>
      </w:r>
      <w:r w:rsidR="0052073E" w:rsidRPr="00A831B3">
        <w:rPr>
          <w:rFonts w:asciiTheme="minorEastAsia" w:hAnsiTheme="minorEastAsia" w:hint="eastAsia"/>
          <w:sz w:val="20"/>
          <w:szCs w:val="20"/>
        </w:rPr>
        <w:t>した</w:t>
      </w:r>
      <w:r w:rsidR="00720862">
        <w:rPr>
          <w:rFonts w:asciiTheme="minorEastAsia" w:hAnsiTheme="minorEastAsia" w:hint="eastAsia"/>
          <w:sz w:val="20"/>
          <w:szCs w:val="20"/>
        </w:rPr>
        <w:t>企業債</w:t>
      </w:r>
      <w:r w:rsidR="0052073E" w:rsidRPr="00A831B3">
        <w:rPr>
          <w:rFonts w:asciiTheme="minorEastAsia" w:hAnsiTheme="minorEastAsia" w:hint="eastAsia"/>
          <w:sz w:val="20"/>
          <w:szCs w:val="20"/>
        </w:rPr>
        <w:t>現在高</w:t>
      </w:r>
    </w:p>
    <w:p w14:paraId="5ADA90FB" w14:textId="77777777" w:rsidR="00A3034C" w:rsidRPr="00A831B3" w:rsidRDefault="0052073E" w:rsidP="0052073E">
      <w:pPr>
        <w:spacing w:line="220" w:lineRule="exact"/>
        <w:ind w:firstLineChars="1749" w:firstLine="3192"/>
        <w:rPr>
          <w:rFonts w:asciiTheme="minorEastAsia" w:hAnsiTheme="minorEastAsia"/>
          <w:sz w:val="20"/>
          <w:szCs w:val="20"/>
        </w:rPr>
      </w:pPr>
      <w:r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Pr>
          <w:rFonts w:asciiTheme="minorEastAsia" w:hAnsiTheme="minorEastAsia" w:hint="eastAsia"/>
          <w:sz w:val="20"/>
          <w:szCs w:val="20"/>
        </w:rPr>
        <w:t>歳入額）</w:t>
      </w:r>
      <w:r w:rsidR="00A3034C" w:rsidRPr="00A831B3">
        <w:rPr>
          <w:rFonts w:asciiTheme="minorEastAsia" w:hAnsiTheme="minorEastAsia" w:hint="eastAsia"/>
          <w:sz w:val="20"/>
          <w:szCs w:val="20"/>
        </w:rPr>
        <w:t>－</w:t>
      </w:r>
      <w:r w:rsidR="00AD6AD3">
        <w:rPr>
          <w:rFonts w:asciiTheme="minorEastAsia" w:hAnsiTheme="minorEastAsia" w:hint="eastAsia"/>
          <w:sz w:val="20"/>
          <w:szCs w:val="20"/>
        </w:rPr>
        <w:t xml:space="preserve"> </w:t>
      </w:r>
      <w:r w:rsidR="00A3034C" w:rsidRPr="00A831B3">
        <w:rPr>
          <w:rFonts w:asciiTheme="minorEastAsia" w:hAnsiTheme="minorEastAsia" w:hint="eastAsia"/>
          <w:sz w:val="20"/>
          <w:szCs w:val="20"/>
        </w:rPr>
        <w:t>解消可能資金不足額</w:t>
      </w:r>
    </w:p>
    <w:p w14:paraId="0DF8E466" w14:textId="77777777" w:rsidR="00A3034C" w:rsidRPr="00A831B3" w:rsidRDefault="00A3034C" w:rsidP="004A02E8">
      <w:pPr>
        <w:spacing w:line="180" w:lineRule="exact"/>
        <w:rPr>
          <w:rFonts w:asciiTheme="minorEastAsia" w:hAnsiTheme="minorEastAsia"/>
          <w:sz w:val="18"/>
          <w:szCs w:val="18"/>
        </w:rPr>
      </w:pPr>
    </w:p>
    <w:p w14:paraId="205ED028" w14:textId="77777777" w:rsidR="00942B7F"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解消可能資金不足額：事業の性質上、事業開始後</w:t>
      </w:r>
      <w:r w:rsidR="00AD6AD3">
        <w:rPr>
          <w:rFonts w:asciiTheme="minorEastAsia" w:hAnsiTheme="minorEastAsia" w:hint="eastAsia"/>
          <w:sz w:val="18"/>
          <w:szCs w:val="18"/>
        </w:rPr>
        <w:t>の一定期間</w:t>
      </w:r>
      <w:r w:rsidRPr="00A831B3">
        <w:rPr>
          <w:rFonts w:asciiTheme="minorEastAsia" w:hAnsiTheme="minorEastAsia" w:hint="eastAsia"/>
          <w:sz w:val="18"/>
          <w:szCs w:val="18"/>
        </w:rPr>
        <w:t>構造的に</w:t>
      </w:r>
      <w:r w:rsidR="00AD6AD3">
        <w:rPr>
          <w:rFonts w:asciiTheme="minorEastAsia" w:hAnsiTheme="minorEastAsia" w:hint="eastAsia"/>
          <w:sz w:val="18"/>
          <w:szCs w:val="18"/>
        </w:rPr>
        <w:t>生じる</w:t>
      </w:r>
      <w:r w:rsidRPr="00A831B3">
        <w:rPr>
          <w:rFonts w:asciiTheme="minorEastAsia" w:hAnsiTheme="minorEastAsia" w:hint="eastAsia"/>
          <w:sz w:val="18"/>
          <w:szCs w:val="18"/>
        </w:rPr>
        <w:t>資金の不足額がある場合において、</w:t>
      </w:r>
    </w:p>
    <w:p w14:paraId="706463B9" w14:textId="77777777" w:rsidR="00A3034C" w:rsidRPr="00A831B3" w:rsidRDefault="008F3A68" w:rsidP="00BB4977">
      <w:pPr>
        <w:spacing w:line="220" w:lineRule="exact"/>
        <w:ind w:firstLineChars="1750" w:firstLine="2844"/>
        <w:rPr>
          <w:rFonts w:asciiTheme="minorEastAsia" w:hAnsiTheme="minorEastAsia"/>
          <w:sz w:val="18"/>
          <w:szCs w:val="18"/>
        </w:rPr>
      </w:pPr>
      <w:r>
        <w:rPr>
          <w:rFonts w:asciiTheme="minorEastAsia" w:hAnsiTheme="minorEastAsia" w:hint="eastAsia"/>
          <w:sz w:val="18"/>
          <w:szCs w:val="18"/>
        </w:rPr>
        <w:t>資</w:t>
      </w:r>
      <w:r w:rsidR="00A3034C" w:rsidRPr="00A831B3">
        <w:rPr>
          <w:rFonts w:asciiTheme="minorEastAsia" w:hAnsiTheme="minorEastAsia" w:hint="eastAsia"/>
          <w:sz w:val="18"/>
          <w:szCs w:val="18"/>
        </w:rPr>
        <w:t>金の不足額から控除する一定の額。</w:t>
      </w:r>
    </w:p>
    <w:p w14:paraId="56529E33" w14:textId="77777777"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w:t>
      </w:r>
      <w:r w:rsidR="00AD6AD3">
        <w:rPr>
          <w:rFonts w:asciiTheme="minorEastAsia" w:hAnsiTheme="minorEastAsia" w:hint="eastAsia"/>
          <w:sz w:val="18"/>
          <w:szCs w:val="18"/>
        </w:rPr>
        <w:t>販売用土地に係る流動資産の算定等に関する特例がある。</w:t>
      </w:r>
    </w:p>
    <w:p w14:paraId="3A8BFD3E" w14:textId="77777777" w:rsidR="00C70C17" w:rsidRPr="00A831B3" w:rsidRDefault="00C70C17" w:rsidP="004A02E8">
      <w:pPr>
        <w:spacing w:line="180" w:lineRule="exact"/>
        <w:rPr>
          <w:rFonts w:asciiTheme="minorEastAsia" w:hAnsiTheme="minorEastAsia"/>
          <w:sz w:val="20"/>
          <w:szCs w:val="20"/>
        </w:rPr>
      </w:pPr>
    </w:p>
    <w:p w14:paraId="277F10E3" w14:textId="77777777" w:rsidR="00A3034C" w:rsidRPr="00A831B3" w:rsidRDefault="00A3034C" w:rsidP="003108E7">
      <w:pPr>
        <w:pStyle w:val="a4"/>
        <w:numPr>
          <w:ilvl w:val="0"/>
          <w:numId w:val="6"/>
        </w:numPr>
        <w:spacing w:line="220" w:lineRule="exact"/>
        <w:ind w:leftChars="0" w:left="1134" w:hanging="283"/>
        <w:rPr>
          <w:rFonts w:asciiTheme="minorEastAsia" w:hAnsiTheme="minorEastAsia"/>
          <w:sz w:val="20"/>
          <w:szCs w:val="20"/>
        </w:rPr>
      </w:pPr>
      <w:r w:rsidRPr="00A831B3">
        <w:rPr>
          <w:rFonts w:asciiTheme="minorEastAsia" w:hAnsiTheme="minorEastAsia" w:hint="eastAsia"/>
          <w:sz w:val="20"/>
          <w:szCs w:val="20"/>
        </w:rPr>
        <w:t>事業の規模</w:t>
      </w:r>
    </w:p>
    <w:p w14:paraId="50B79461" w14:textId="77777777" w:rsidR="00A3034C" w:rsidRPr="00A831B3" w:rsidRDefault="00A3034C" w:rsidP="00AD6AD3">
      <w:pPr>
        <w:spacing w:line="220" w:lineRule="exact"/>
        <w:ind w:firstLineChars="649" w:firstLine="1340"/>
        <w:rPr>
          <w:rFonts w:asciiTheme="minorEastAsia" w:hAnsiTheme="minorEastAsia"/>
          <w:sz w:val="20"/>
          <w:szCs w:val="20"/>
        </w:rPr>
      </w:pPr>
      <w:r w:rsidRPr="00AD6AD3">
        <w:rPr>
          <w:rFonts w:asciiTheme="minorEastAsia" w:hAnsiTheme="minorEastAsia" w:hint="eastAsia"/>
          <w:spacing w:val="12"/>
          <w:kern w:val="0"/>
          <w:sz w:val="20"/>
          <w:szCs w:val="20"/>
          <w:fitText w:val="1098" w:id="409181184"/>
        </w:rPr>
        <w:t>法適用企</w:t>
      </w:r>
      <w:r w:rsidRPr="00AD6AD3">
        <w:rPr>
          <w:rFonts w:asciiTheme="minorEastAsia" w:hAnsiTheme="minorEastAsia" w:hint="eastAsia"/>
          <w:spacing w:val="1"/>
          <w:kern w:val="0"/>
          <w:sz w:val="20"/>
          <w:szCs w:val="20"/>
          <w:fitText w:val="1098" w:id="409181184"/>
        </w:rPr>
        <w:t>業</w:t>
      </w:r>
      <w:r w:rsidRPr="00A831B3">
        <w:rPr>
          <w:rFonts w:asciiTheme="minorEastAsia" w:hAnsiTheme="minorEastAsia" w:hint="eastAsia"/>
          <w:sz w:val="20"/>
          <w:szCs w:val="20"/>
        </w:rPr>
        <w:t xml:space="preserve">　＝　営業収益の額</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受託工事収益の額</w:t>
      </w:r>
    </w:p>
    <w:p w14:paraId="2DC424C2" w14:textId="77777777" w:rsidR="00A3034C" w:rsidRPr="00A831B3" w:rsidRDefault="00A3034C" w:rsidP="00AD6AD3">
      <w:pPr>
        <w:spacing w:line="220" w:lineRule="exact"/>
        <w:ind w:firstLineChars="734" w:firstLine="1340"/>
        <w:rPr>
          <w:rFonts w:asciiTheme="minorEastAsia" w:hAnsiTheme="minorEastAsia"/>
          <w:sz w:val="20"/>
          <w:szCs w:val="20"/>
        </w:rPr>
      </w:pPr>
      <w:r w:rsidRPr="00A831B3">
        <w:rPr>
          <w:rFonts w:asciiTheme="minorEastAsia" w:hAnsiTheme="minorEastAsia" w:hint="eastAsia"/>
          <w:sz w:val="20"/>
          <w:szCs w:val="20"/>
        </w:rPr>
        <w:t>法非適用企業　＝　営業収益に相当する収入の額</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w:t>
      </w:r>
      <w:r w:rsidR="00880BE6">
        <w:rPr>
          <w:rFonts w:asciiTheme="minorEastAsia" w:hAnsiTheme="minorEastAsia" w:hint="eastAsia"/>
          <w:sz w:val="20"/>
          <w:szCs w:val="20"/>
        </w:rPr>
        <w:t xml:space="preserve"> </w:t>
      </w:r>
      <w:r w:rsidRPr="00A831B3">
        <w:rPr>
          <w:rFonts w:asciiTheme="minorEastAsia" w:hAnsiTheme="minorEastAsia" w:hint="eastAsia"/>
          <w:sz w:val="20"/>
          <w:szCs w:val="20"/>
        </w:rPr>
        <w:t>受託工事収益に相当する収入の額</w:t>
      </w:r>
    </w:p>
    <w:p w14:paraId="58C2DFF2" w14:textId="77777777" w:rsidR="00A3034C" w:rsidRPr="00A831B3" w:rsidRDefault="00A3034C" w:rsidP="004A02E8">
      <w:pPr>
        <w:spacing w:line="180" w:lineRule="exact"/>
        <w:rPr>
          <w:rFonts w:asciiTheme="minorEastAsia" w:hAnsiTheme="minorEastAsia"/>
          <w:sz w:val="18"/>
          <w:szCs w:val="18"/>
        </w:rPr>
      </w:pPr>
    </w:p>
    <w:p w14:paraId="47162CF7" w14:textId="77777777" w:rsidR="00A3034C" w:rsidRPr="00A831B3"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営業収益の額から受託工事収益の額を控除した額がゼロとなる場合には、営業収益の額の部分を経常収益の額にする。</w:t>
      </w:r>
    </w:p>
    <w:p w14:paraId="38C7E8B5" w14:textId="77777777" w:rsidR="00A3034C" w:rsidRDefault="00A3034C" w:rsidP="003108E7">
      <w:pPr>
        <w:spacing w:line="220" w:lineRule="exact"/>
        <w:ind w:leftChars="513" w:left="1225" w:hangingChars="146" w:hanging="237"/>
        <w:rPr>
          <w:rFonts w:asciiTheme="minorEastAsia" w:hAnsiTheme="minorEastAsia"/>
          <w:sz w:val="18"/>
          <w:szCs w:val="18"/>
        </w:rPr>
      </w:pPr>
      <w:r w:rsidRPr="00A831B3">
        <w:rPr>
          <w:rFonts w:asciiTheme="minorEastAsia" w:hAnsiTheme="minorEastAsia" w:hint="eastAsia"/>
          <w:sz w:val="18"/>
          <w:szCs w:val="18"/>
        </w:rPr>
        <w:t>※ 宅地造成事業を行う公営企業については、「事業経営のための財源規模」（調達した資金規模）を示す資本及び負債の合計額</w:t>
      </w:r>
      <w:r w:rsidRPr="00697BE7">
        <w:rPr>
          <w:rFonts w:asciiTheme="minorEastAsia" w:hAnsiTheme="minorEastAsia" w:hint="eastAsia"/>
          <w:sz w:val="18"/>
          <w:szCs w:val="18"/>
        </w:rPr>
        <w:t>。</w:t>
      </w:r>
    </w:p>
    <w:p w14:paraId="68372D96" w14:textId="77777777" w:rsidR="00697BE7" w:rsidRDefault="0054034B" w:rsidP="00B96020">
      <w:pPr>
        <w:jc w:val="center"/>
        <w:rPr>
          <w:rFonts w:asciiTheme="minorEastAsia" w:hAnsiTheme="minorEastAsia"/>
          <w:sz w:val="16"/>
          <w:szCs w:val="16"/>
        </w:rPr>
      </w:pPr>
      <w:r w:rsidRPr="0054034B">
        <w:rPr>
          <w:rFonts w:asciiTheme="minorEastAsia" w:hAnsiTheme="minorEastAsia"/>
          <w:noProof/>
          <w:sz w:val="16"/>
          <w:szCs w:val="16"/>
        </w:rPr>
        <w:drawing>
          <wp:inline distT="0" distB="0" distL="0" distR="0" wp14:anchorId="5497B76C" wp14:editId="5B648C50">
            <wp:extent cx="5343480" cy="2160000"/>
            <wp:effectExtent l="0" t="0" r="0" b="0"/>
            <wp:docPr id="7210" name="図 7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3480" cy="2160000"/>
                    </a:xfrm>
                    <a:prstGeom prst="rect">
                      <a:avLst/>
                    </a:prstGeom>
                    <a:noFill/>
                    <a:ln>
                      <a:noFill/>
                    </a:ln>
                  </pic:spPr>
                </pic:pic>
              </a:graphicData>
            </a:graphic>
          </wp:inline>
        </w:drawing>
      </w:r>
    </w:p>
    <w:p w14:paraId="27DCB86C" w14:textId="77777777" w:rsidR="00C70C17" w:rsidRDefault="00E36C6A" w:rsidP="00772CD1">
      <w:pPr>
        <w:spacing w:line="220" w:lineRule="exact"/>
        <w:ind w:leftChars="513" w:left="1624" w:hangingChars="446" w:hanging="636"/>
        <w:rPr>
          <w:rFonts w:asciiTheme="minorEastAsia" w:hAnsiTheme="minorEastAsia"/>
          <w:sz w:val="16"/>
          <w:szCs w:val="16"/>
        </w:rPr>
      </w:pPr>
      <w:r w:rsidRPr="00A831B3">
        <w:rPr>
          <w:rFonts w:asciiTheme="minorEastAsia" w:hAnsiTheme="minorEastAsia" w:hint="eastAsia"/>
          <w:sz w:val="16"/>
          <w:szCs w:val="16"/>
        </w:rPr>
        <w:t xml:space="preserve">（注）　</w:t>
      </w:r>
      <w:r w:rsidR="00A5449E">
        <w:rPr>
          <w:rFonts w:asciiTheme="minorEastAsia" w:hAnsiTheme="minorEastAsia" w:hint="eastAsia"/>
          <w:sz w:val="16"/>
          <w:szCs w:val="16"/>
        </w:rPr>
        <w:t>［</w:t>
      </w:r>
      <w:r w:rsidRPr="00A831B3">
        <w:rPr>
          <w:rFonts w:asciiTheme="minorEastAsia" w:hAnsiTheme="minorEastAsia" w:hint="eastAsia"/>
          <w:sz w:val="16"/>
          <w:szCs w:val="16"/>
        </w:rPr>
        <w:t xml:space="preserve">　</w:t>
      </w:r>
      <w:r w:rsidR="00A5449E">
        <w:rPr>
          <w:rFonts w:asciiTheme="minorEastAsia" w:hAnsiTheme="minorEastAsia" w:hint="eastAsia"/>
          <w:sz w:val="16"/>
          <w:szCs w:val="16"/>
        </w:rPr>
        <w:t>］</w:t>
      </w:r>
      <w:r w:rsidRPr="00A831B3">
        <w:rPr>
          <w:rFonts w:asciiTheme="minorEastAsia" w:hAnsiTheme="minorEastAsia" w:hint="eastAsia"/>
          <w:sz w:val="16"/>
          <w:szCs w:val="16"/>
        </w:rPr>
        <w:t>は、昨年度</w:t>
      </w:r>
      <w:r w:rsidR="00B3149A">
        <w:rPr>
          <w:rFonts w:asciiTheme="minorEastAsia" w:hAnsiTheme="minorEastAsia" w:hint="eastAsia"/>
          <w:sz w:val="16"/>
          <w:szCs w:val="16"/>
        </w:rPr>
        <w:t>の</w:t>
      </w:r>
      <w:r w:rsidRPr="00A831B3">
        <w:rPr>
          <w:rFonts w:asciiTheme="minorEastAsia" w:hAnsiTheme="minorEastAsia" w:hint="eastAsia"/>
          <w:sz w:val="16"/>
          <w:szCs w:val="16"/>
        </w:rPr>
        <w:t>数値。</w:t>
      </w:r>
    </w:p>
    <w:p w14:paraId="599BD469" w14:textId="240CD64A" w:rsidR="00772CD1" w:rsidRDefault="00772CD1" w:rsidP="00772CD1">
      <w:pPr>
        <w:spacing w:line="220" w:lineRule="exact"/>
        <w:ind w:leftChars="513" w:left="1802" w:hangingChars="446" w:hanging="814"/>
        <w:rPr>
          <w:rFonts w:asciiTheme="minorEastAsia" w:hAnsiTheme="minorEastAsia"/>
          <w:sz w:val="20"/>
          <w:szCs w:val="20"/>
        </w:rPr>
      </w:pPr>
    </w:p>
    <w:p w14:paraId="4A309D6E" w14:textId="1B85ACB4" w:rsidR="00ED5C38" w:rsidRDefault="001B694F" w:rsidP="00ED5C38">
      <w:pPr>
        <w:spacing w:line="0" w:lineRule="atLeast"/>
        <w:jc w:val="left"/>
        <w:rPr>
          <w:rFonts w:asciiTheme="majorEastAsia" w:eastAsiaTheme="majorEastAsia" w:hAnsiTheme="majorEastAsia"/>
          <w:noProof/>
          <w:sz w:val="20"/>
          <w:szCs w:val="20"/>
        </w:rPr>
      </w:pPr>
      <w:r w:rsidRPr="001B694F">
        <w:rPr>
          <w:noProof/>
        </w:rPr>
        <w:drawing>
          <wp:anchor distT="0" distB="0" distL="114300" distR="114300" simplePos="0" relativeHeight="251873280" behindDoc="0" locked="0" layoutInCell="1" allowOverlap="1" wp14:anchorId="3FAF0107" wp14:editId="31DCF308">
            <wp:simplePos x="0" y="0"/>
            <wp:positionH relativeFrom="margin">
              <wp:align>right</wp:align>
            </wp:positionH>
            <wp:positionV relativeFrom="paragraph">
              <wp:posOffset>83730</wp:posOffset>
            </wp:positionV>
            <wp:extent cx="6705600" cy="2358996"/>
            <wp:effectExtent l="0" t="0" r="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05600" cy="23589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08E7" w:rsidRPr="001C0696">
        <w:rPr>
          <w:rFonts w:asciiTheme="majorEastAsia" w:eastAsiaTheme="majorEastAsia" w:hAnsiTheme="majorEastAsia" w:hint="eastAsia"/>
          <w:sz w:val="20"/>
          <w:szCs w:val="20"/>
        </w:rPr>
        <w:t>参考：地方公営企業の経営状況（</w:t>
      </w:r>
      <w:r w:rsidR="00A9700A">
        <w:rPr>
          <w:rFonts w:asciiTheme="majorEastAsia" w:eastAsiaTheme="majorEastAsia" w:hAnsiTheme="majorEastAsia" w:hint="eastAsia"/>
          <w:sz w:val="20"/>
          <w:szCs w:val="20"/>
        </w:rPr>
        <w:t>令和</w:t>
      </w:r>
      <w:r>
        <w:rPr>
          <w:rFonts w:asciiTheme="majorEastAsia" w:eastAsiaTheme="majorEastAsia" w:hAnsiTheme="majorEastAsia" w:hint="eastAsia"/>
          <w:sz w:val="20"/>
          <w:szCs w:val="20"/>
        </w:rPr>
        <w:t>２</w:t>
      </w:r>
      <w:r w:rsidR="003108E7" w:rsidRPr="001C0696">
        <w:rPr>
          <w:rFonts w:asciiTheme="majorEastAsia" w:eastAsiaTheme="majorEastAsia" w:hAnsiTheme="majorEastAsia" w:hint="eastAsia"/>
          <w:sz w:val="20"/>
          <w:szCs w:val="20"/>
        </w:rPr>
        <w:t>年度決算）について</w:t>
      </w:r>
      <w:r w:rsidR="00ED5C38">
        <w:rPr>
          <w:rFonts w:asciiTheme="majorEastAsia" w:eastAsiaTheme="majorEastAsia" w:hAnsiTheme="majorEastAsia" w:hint="eastAsia"/>
          <w:sz w:val="20"/>
          <w:szCs w:val="20"/>
        </w:rPr>
        <w:t xml:space="preserve">　　</w:t>
      </w:r>
    </w:p>
    <w:p w14:paraId="59B07353" w14:textId="2A77304C" w:rsidR="001B694F" w:rsidRDefault="001B694F" w:rsidP="00ED5C38">
      <w:pPr>
        <w:spacing w:line="0" w:lineRule="atLeast"/>
        <w:jc w:val="left"/>
        <w:rPr>
          <w:rFonts w:asciiTheme="majorEastAsia" w:eastAsiaTheme="majorEastAsia" w:hAnsiTheme="majorEastAsia"/>
          <w:noProof/>
          <w:sz w:val="20"/>
          <w:szCs w:val="20"/>
        </w:rPr>
      </w:pPr>
    </w:p>
    <w:p w14:paraId="6661FD51" w14:textId="6C742DDB" w:rsidR="001B694F" w:rsidRDefault="001B694F" w:rsidP="00ED5C38">
      <w:pPr>
        <w:spacing w:line="0" w:lineRule="atLeast"/>
        <w:jc w:val="left"/>
        <w:rPr>
          <w:rFonts w:asciiTheme="majorEastAsia" w:eastAsiaTheme="majorEastAsia" w:hAnsiTheme="majorEastAsia"/>
          <w:noProof/>
          <w:sz w:val="20"/>
          <w:szCs w:val="20"/>
        </w:rPr>
      </w:pPr>
    </w:p>
    <w:p w14:paraId="270709A7" w14:textId="540A0E94" w:rsidR="001B694F" w:rsidRDefault="001B694F" w:rsidP="00ED5C38">
      <w:pPr>
        <w:spacing w:line="0" w:lineRule="atLeast"/>
        <w:jc w:val="left"/>
        <w:rPr>
          <w:rFonts w:asciiTheme="majorEastAsia" w:eastAsiaTheme="majorEastAsia" w:hAnsiTheme="majorEastAsia"/>
          <w:noProof/>
          <w:sz w:val="20"/>
          <w:szCs w:val="20"/>
        </w:rPr>
      </w:pPr>
    </w:p>
    <w:p w14:paraId="20DE2579" w14:textId="05506768" w:rsidR="001B694F" w:rsidRDefault="001B694F" w:rsidP="00ED5C38">
      <w:pPr>
        <w:spacing w:line="0" w:lineRule="atLeast"/>
        <w:jc w:val="left"/>
        <w:rPr>
          <w:rFonts w:asciiTheme="majorEastAsia" w:eastAsiaTheme="majorEastAsia" w:hAnsiTheme="majorEastAsia"/>
          <w:noProof/>
          <w:sz w:val="20"/>
          <w:szCs w:val="20"/>
        </w:rPr>
      </w:pPr>
    </w:p>
    <w:p w14:paraId="789BA917" w14:textId="06B2CCEC" w:rsidR="001B694F" w:rsidRDefault="001B694F" w:rsidP="00ED5C38">
      <w:pPr>
        <w:spacing w:line="0" w:lineRule="atLeast"/>
        <w:jc w:val="left"/>
        <w:rPr>
          <w:rFonts w:asciiTheme="majorEastAsia" w:eastAsiaTheme="majorEastAsia" w:hAnsiTheme="majorEastAsia"/>
          <w:noProof/>
          <w:sz w:val="20"/>
          <w:szCs w:val="20"/>
        </w:rPr>
      </w:pPr>
    </w:p>
    <w:p w14:paraId="146C2D10" w14:textId="1509828D" w:rsidR="001B694F" w:rsidRDefault="001B694F" w:rsidP="00ED5C38">
      <w:pPr>
        <w:spacing w:line="0" w:lineRule="atLeast"/>
        <w:jc w:val="left"/>
        <w:rPr>
          <w:rFonts w:asciiTheme="majorEastAsia" w:eastAsiaTheme="majorEastAsia" w:hAnsiTheme="majorEastAsia"/>
          <w:noProof/>
          <w:sz w:val="20"/>
          <w:szCs w:val="20"/>
        </w:rPr>
      </w:pPr>
    </w:p>
    <w:p w14:paraId="28E2167E" w14:textId="0485AD41" w:rsidR="001B694F" w:rsidRDefault="001B694F" w:rsidP="00ED5C38">
      <w:pPr>
        <w:spacing w:line="0" w:lineRule="atLeast"/>
        <w:jc w:val="left"/>
        <w:rPr>
          <w:rFonts w:asciiTheme="majorEastAsia" w:eastAsiaTheme="majorEastAsia" w:hAnsiTheme="majorEastAsia"/>
          <w:noProof/>
          <w:sz w:val="20"/>
          <w:szCs w:val="20"/>
        </w:rPr>
      </w:pPr>
    </w:p>
    <w:p w14:paraId="1754430C" w14:textId="169CF230" w:rsidR="001B694F" w:rsidRDefault="001B694F" w:rsidP="00ED5C38">
      <w:pPr>
        <w:spacing w:line="0" w:lineRule="atLeast"/>
        <w:jc w:val="left"/>
        <w:rPr>
          <w:rFonts w:asciiTheme="majorEastAsia" w:eastAsiaTheme="majorEastAsia" w:hAnsiTheme="majorEastAsia"/>
          <w:noProof/>
          <w:sz w:val="20"/>
          <w:szCs w:val="20"/>
        </w:rPr>
      </w:pPr>
    </w:p>
    <w:p w14:paraId="1E03D236" w14:textId="13A432FE" w:rsidR="001B694F" w:rsidRDefault="001B694F" w:rsidP="00ED5C38">
      <w:pPr>
        <w:spacing w:line="0" w:lineRule="atLeast"/>
        <w:jc w:val="left"/>
        <w:rPr>
          <w:rFonts w:asciiTheme="majorEastAsia" w:eastAsiaTheme="majorEastAsia" w:hAnsiTheme="majorEastAsia"/>
          <w:noProof/>
          <w:sz w:val="20"/>
          <w:szCs w:val="20"/>
        </w:rPr>
      </w:pPr>
    </w:p>
    <w:p w14:paraId="1D44F7CB" w14:textId="79E2DF17" w:rsidR="001B694F" w:rsidRDefault="001B694F" w:rsidP="00ED5C38">
      <w:pPr>
        <w:spacing w:line="0" w:lineRule="atLeast"/>
        <w:jc w:val="left"/>
        <w:rPr>
          <w:rFonts w:asciiTheme="majorEastAsia" w:eastAsiaTheme="majorEastAsia" w:hAnsiTheme="majorEastAsia"/>
          <w:noProof/>
          <w:sz w:val="20"/>
          <w:szCs w:val="20"/>
        </w:rPr>
      </w:pPr>
    </w:p>
    <w:p w14:paraId="0F9565FA" w14:textId="7175DB98" w:rsidR="001B694F" w:rsidRDefault="001B694F" w:rsidP="00ED5C38">
      <w:pPr>
        <w:spacing w:line="0" w:lineRule="atLeast"/>
        <w:jc w:val="left"/>
        <w:rPr>
          <w:rFonts w:asciiTheme="majorEastAsia" w:eastAsiaTheme="majorEastAsia" w:hAnsiTheme="majorEastAsia"/>
          <w:noProof/>
          <w:sz w:val="20"/>
          <w:szCs w:val="20"/>
        </w:rPr>
      </w:pPr>
    </w:p>
    <w:p w14:paraId="517643C3" w14:textId="41127F42" w:rsidR="001B694F" w:rsidRDefault="001B694F" w:rsidP="00ED5C38">
      <w:pPr>
        <w:spacing w:line="0" w:lineRule="atLeast"/>
        <w:jc w:val="left"/>
        <w:rPr>
          <w:rFonts w:asciiTheme="majorEastAsia" w:eastAsiaTheme="majorEastAsia" w:hAnsiTheme="majorEastAsia"/>
          <w:noProof/>
          <w:sz w:val="20"/>
          <w:szCs w:val="20"/>
        </w:rPr>
      </w:pPr>
    </w:p>
    <w:p w14:paraId="7DA8E4A2" w14:textId="53581D00" w:rsidR="001B694F" w:rsidRDefault="001B694F" w:rsidP="00ED5C38">
      <w:pPr>
        <w:spacing w:line="0" w:lineRule="atLeast"/>
        <w:jc w:val="left"/>
        <w:rPr>
          <w:rFonts w:asciiTheme="majorEastAsia" w:eastAsiaTheme="majorEastAsia" w:hAnsiTheme="majorEastAsia"/>
          <w:noProof/>
          <w:sz w:val="20"/>
          <w:szCs w:val="20"/>
        </w:rPr>
      </w:pPr>
    </w:p>
    <w:p w14:paraId="0499420A" w14:textId="11DACA90" w:rsidR="001B694F" w:rsidRPr="00D972C9" w:rsidRDefault="001B694F" w:rsidP="00ED5C38">
      <w:pPr>
        <w:spacing w:line="0" w:lineRule="atLeast"/>
        <w:jc w:val="left"/>
        <w:rPr>
          <w:rFonts w:asciiTheme="majorEastAsia" w:eastAsiaTheme="majorEastAsia" w:hAnsiTheme="majorEastAsia"/>
          <w:sz w:val="20"/>
          <w:szCs w:val="20"/>
        </w:rPr>
      </w:pPr>
      <w:r w:rsidRPr="00F268E5">
        <w:rPr>
          <w:rFonts w:asciiTheme="minorEastAsia" w:hAnsiTheme="minorEastAsia"/>
          <w:noProof/>
          <w:sz w:val="18"/>
          <w:szCs w:val="18"/>
        </w:rPr>
        <mc:AlternateContent>
          <mc:Choice Requires="wps">
            <w:drawing>
              <wp:anchor distT="0" distB="0" distL="114300" distR="114300" simplePos="0" relativeHeight="251661824" behindDoc="0" locked="0" layoutInCell="1" allowOverlap="1" wp14:anchorId="3B67D059" wp14:editId="73AD68C2">
                <wp:simplePos x="0" y="0"/>
                <wp:positionH relativeFrom="column">
                  <wp:posOffset>337185</wp:posOffset>
                </wp:positionH>
                <wp:positionV relativeFrom="paragraph">
                  <wp:posOffset>111669</wp:posOffset>
                </wp:positionV>
                <wp:extent cx="6532880" cy="140398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1403985"/>
                        </a:xfrm>
                        <a:prstGeom prst="rect">
                          <a:avLst/>
                        </a:prstGeom>
                        <a:noFill/>
                        <a:ln w="9525">
                          <a:noFill/>
                          <a:miter lim="800000"/>
                          <a:headEnd/>
                          <a:tailEnd/>
                        </a:ln>
                      </wps:spPr>
                      <wps:txbx>
                        <w:txbxContent>
                          <w:p w14:paraId="69851DEF" w14:textId="77777777" w:rsidR="003601F1" w:rsidRPr="001662C8" w:rsidRDefault="003601F1" w:rsidP="005C5307">
                            <w:pPr>
                              <w:spacing w:line="0" w:lineRule="atLeast"/>
                              <w:rPr>
                                <w:rFonts w:asciiTheme="minorEastAsia" w:hAnsiTheme="minorEastAsia"/>
                                <w:sz w:val="16"/>
                                <w:szCs w:val="18"/>
                              </w:rPr>
                            </w:pPr>
                            <w:r w:rsidRPr="001662C8">
                              <w:rPr>
                                <w:rFonts w:asciiTheme="minorEastAsia" w:hAnsiTheme="minorEastAsia" w:hint="eastAsia"/>
                                <w:sz w:val="16"/>
                                <w:szCs w:val="18"/>
                              </w:rPr>
                              <w:t>１．［　］は、昨年度の数値。</w:t>
                            </w:r>
                          </w:p>
                          <w:p w14:paraId="32DA3BFB" w14:textId="77777777" w:rsidR="003601F1" w:rsidRPr="001662C8" w:rsidRDefault="003601F1" w:rsidP="007B4351">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２．法非適用企業は、「総収益」「総費用」「資金剰余額／不足額（実質収支）」の欄に、それぞれ「歳入」「歳出」「実質収支」を表示。</w:t>
                            </w:r>
                          </w:p>
                          <w:p w14:paraId="793BE412" w14:textId="77777777" w:rsidR="003601F1" w:rsidRPr="001662C8" w:rsidRDefault="003601F1" w:rsidP="008E01C7">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３．宅地造成事業を行う公営企業については、企業債現在高が資金剰余額を上回る場合、比率算定上の資金剰余額はゼロとなる。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67D059" id="_x0000_s1049" type="#_x0000_t202" style="position:absolute;margin-left:26.55pt;margin-top:8.8pt;width:514.4pt;height:110.5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" filled="f" stroked="f">
                <v:textbox style="mso-fit-shape-to-text:t">
                  <w:txbxContent>
                    <w:p w14:paraId="69851DEF" w14:textId="77777777" w:rsidR="003601F1" w:rsidRPr="001662C8" w:rsidRDefault="003601F1" w:rsidP="005C5307">
                      <w:pPr>
                        <w:spacing w:line="0" w:lineRule="atLeast"/>
                        <w:rPr>
                          <w:rFonts w:asciiTheme="minorEastAsia" w:hAnsiTheme="minorEastAsia"/>
                          <w:sz w:val="16"/>
                          <w:szCs w:val="18"/>
                        </w:rPr>
                      </w:pPr>
                      <w:r w:rsidRPr="001662C8">
                        <w:rPr>
                          <w:rFonts w:asciiTheme="minorEastAsia" w:hAnsiTheme="minorEastAsia" w:hint="eastAsia"/>
                          <w:sz w:val="16"/>
                          <w:szCs w:val="18"/>
                        </w:rPr>
                        <w:t>１．［　］は、昨年度の数値。</w:t>
                      </w:r>
                    </w:p>
                    <w:p w14:paraId="32DA3BFB" w14:textId="77777777" w:rsidR="003601F1" w:rsidRPr="001662C8" w:rsidRDefault="003601F1" w:rsidP="007B4351">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２．法非適用企業は、「総収益」「総費用」「資金剰余額／不足額（実質収支）」の欄に、それぞれ「歳入」「歳出」「実質収支」を表示。</w:t>
                      </w:r>
                    </w:p>
                    <w:p w14:paraId="793BE412" w14:textId="77777777" w:rsidR="003601F1" w:rsidRPr="001662C8" w:rsidRDefault="003601F1" w:rsidP="008E01C7">
                      <w:pPr>
                        <w:spacing w:line="0" w:lineRule="atLeast"/>
                        <w:ind w:rightChars="-183" w:right="-352"/>
                        <w:rPr>
                          <w:rFonts w:asciiTheme="minorEastAsia" w:hAnsiTheme="minorEastAsia"/>
                          <w:sz w:val="16"/>
                          <w:szCs w:val="18"/>
                        </w:rPr>
                      </w:pPr>
                      <w:r w:rsidRPr="001662C8">
                        <w:rPr>
                          <w:rFonts w:asciiTheme="minorEastAsia" w:hAnsiTheme="minorEastAsia" w:hint="eastAsia"/>
                          <w:sz w:val="16"/>
                          <w:szCs w:val="18"/>
                        </w:rPr>
                        <w:t>３．宅地造成事業を行う公営企業については、企業債現在高が資金剰余額を上回る場合、比率算定上の資金剰余額はゼロとなる。</w:t>
                      </w:r>
                    </w:p>
                  </w:txbxContent>
                </v:textbox>
              </v:shape>
            </w:pict>
          </mc:Fallback>
        </mc:AlternateContent>
      </w:r>
    </w:p>
    <w:p w14:paraId="46146445" w14:textId="52CE3F66" w:rsidR="007B4351" w:rsidRDefault="00B5510D" w:rsidP="007B4351">
      <w:pPr>
        <w:spacing w:line="0" w:lineRule="atLeast"/>
        <w:ind w:firstLineChars="100" w:firstLine="163"/>
        <w:rPr>
          <w:rFonts w:asciiTheme="minorEastAsia" w:hAnsiTheme="minorEastAsia"/>
          <w:sz w:val="18"/>
          <w:szCs w:val="18"/>
        </w:rPr>
      </w:pPr>
      <w:r w:rsidRPr="00A831B3">
        <w:rPr>
          <w:rFonts w:asciiTheme="minorEastAsia" w:hAnsiTheme="minorEastAsia" w:hint="eastAsia"/>
          <w:sz w:val="18"/>
          <w:szCs w:val="18"/>
        </w:rPr>
        <w:t>（注）</w:t>
      </w:r>
    </w:p>
    <w:p w14:paraId="175786B5" w14:textId="5320B04B" w:rsidR="00DD6C91" w:rsidRDefault="00DD6C91" w:rsidP="00B96020">
      <w:pPr>
        <w:spacing w:line="0" w:lineRule="atLeast"/>
        <w:rPr>
          <w:rFonts w:asciiTheme="minorEastAsia" w:hAnsiTheme="minorEastAsia"/>
          <w:sz w:val="18"/>
          <w:szCs w:val="18"/>
        </w:rPr>
      </w:pPr>
    </w:p>
    <w:p w14:paraId="1BE883B4" w14:textId="0E053722" w:rsidR="001B694F" w:rsidRDefault="0045760C" w:rsidP="00B96020">
      <w:pPr>
        <w:spacing w:line="0" w:lineRule="atLeast"/>
        <w:rPr>
          <w:rFonts w:asciiTheme="minorEastAsia" w:hAnsiTheme="minorEastAsia"/>
          <w:sz w:val="18"/>
          <w:szCs w:val="18"/>
        </w:rPr>
      </w:pPr>
      <w:r w:rsidRPr="00610E4A">
        <w:rPr>
          <w:rFonts w:asciiTheme="minorEastAsia" w:hAnsiTheme="minorEastAsia"/>
          <w:noProof/>
          <w:sz w:val="20"/>
          <w:szCs w:val="20"/>
        </w:rPr>
        <mc:AlternateContent>
          <mc:Choice Requires="wps">
            <w:drawing>
              <wp:anchor distT="0" distB="0" distL="114300" distR="114300" simplePos="0" relativeHeight="251654656" behindDoc="0" locked="0" layoutInCell="1" allowOverlap="1" wp14:anchorId="7E42EE4D" wp14:editId="7920C134">
                <wp:simplePos x="0" y="0"/>
                <wp:positionH relativeFrom="page">
                  <wp:align>center</wp:align>
                </wp:positionH>
                <wp:positionV relativeFrom="paragraph">
                  <wp:posOffset>194840</wp:posOffset>
                </wp:positionV>
                <wp:extent cx="6489700" cy="287655"/>
                <wp:effectExtent l="0" t="0" r="0" b="635"/>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287655"/>
                        </a:xfrm>
                        <a:prstGeom prst="rect">
                          <a:avLst/>
                        </a:prstGeom>
                        <a:noFill/>
                        <a:ln w="9525">
                          <a:noFill/>
                          <a:miter lim="800000"/>
                          <a:headEnd/>
                          <a:tailEnd/>
                        </a:ln>
                      </wps:spPr>
                      <wps:txbx>
                        <w:txbxContent>
                          <w:p w14:paraId="4801D46D" w14:textId="77777777" w:rsidR="003601F1" w:rsidRDefault="003601F1" w:rsidP="006E0FD5">
                            <w:pPr>
                              <w:jc w:val="center"/>
                            </w:pPr>
                            <w:r>
                              <w:rPr>
                                <w:rFonts w:hint="eastAsia"/>
                              </w:rPr>
                              <w:t>－</w:t>
                            </w:r>
                            <w:r>
                              <w:rPr>
                                <w:rFonts w:hint="eastAsia"/>
                              </w:rPr>
                              <w:t xml:space="preserve"> 6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42EE4D" id="_x0000_t202" coordsize="21600,21600" o:spt="202" path="m,l,21600r21600,l21600,xe">
                <v:stroke joinstyle="miter"/>
                <v:path gradientshapeok="t" o:connecttype="rect"/>
              </v:shapetype>
              <v:shape id="_x0000_s1042" type="#_x0000_t202" style="position:absolute;left:0;text-align:left;margin-left:0;margin-top:15.35pt;width:511pt;height:22.65pt;z-index:251654656;visibility:visible;mso-wrap-style:square;mso-width-percent:0;mso-height-percent:200;mso-wrap-distance-left:9pt;mso-wrap-distance-top:0;mso-wrap-distance-right:9pt;mso-wrap-distance-bottom:0;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" filled="f" stroked="f">
                <v:textbox style="mso-fit-shape-to-text:t">
                  <w:txbxContent>
                    <w:p w14:paraId="4801D46D" w14:textId="77777777" w:rsidR="003601F1" w:rsidRDefault="003601F1" w:rsidP="006E0FD5">
                      <w:pPr>
                        <w:jc w:val="center"/>
                      </w:pPr>
                      <w:r>
                        <w:rPr>
                          <w:rFonts w:hint="eastAsia"/>
                        </w:rPr>
                        <w:t>－</w:t>
                      </w:r>
                      <w:r>
                        <w:rPr>
                          <w:rFonts w:hint="eastAsia"/>
                        </w:rPr>
                        <w:t xml:space="preserve"> 6 </w:t>
                      </w:r>
                      <w:r>
                        <w:rPr>
                          <w:rFonts w:hint="eastAsia"/>
                        </w:rPr>
                        <w:t>－</w:t>
                      </w:r>
                    </w:p>
                  </w:txbxContent>
                </v:textbox>
                <w10:wrap anchorx="page"/>
              </v:shape>
            </w:pict>
          </mc:Fallback>
        </mc:AlternateContent>
      </w:r>
    </w:p>
    <w:p w14:paraId="63BC7140" w14:textId="77777777" w:rsidR="00EF3138" w:rsidRPr="00E3567E" w:rsidRDefault="00EF3138" w:rsidP="00EF3138">
      <w:pPr>
        <w:rPr>
          <w:rFonts w:asciiTheme="majorEastAsia" w:eastAsiaTheme="majorEastAsia" w:hAnsiTheme="majorEastAsia"/>
          <w:b/>
          <w:color w:val="000000" w:themeColor="text1"/>
          <w:sz w:val="24"/>
          <w:szCs w:val="24"/>
          <w:bdr w:val="single" w:sz="4" w:space="0" w:color="auto"/>
        </w:rPr>
      </w:pPr>
      <w:r w:rsidRPr="00E3567E">
        <w:rPr>
          <w:rFonts w:asciiTheme="majorEastAsia" w:eastAsiaTheme="majorEastAsia" w:hAnsiTheme="majorEastAsia" w:hint="eastAsia"/>
          <w:b/>
          <w:color w:val="000000" w:themeColor="text1"/>
          <w:spacing w:val="2"/>
          <w:kern w:val="0"/>
          <w:sz w:val="24"/>
          <w:szCs w:val="24"/>
          <w:bdr w:val="single" w:sz="4" w:space="0" w:color="auto"/>
        </w:rPr>
        <w:lastRenderedPageBreak/>
        <w:t>財政健全化法の概要</w:t>
      </w:r>
    </w:p>
    <w:p w14:paraId="4F5188E1" w14:textId="77777777" w:rsidR="00EF3138" w:rsidRDefault="00EF3138" w:rsidP="00EF3138">
      <w:pPr>
        <w:spacing w:line="160" w:lineRule="exact"/>
        <w:rPr>
          <w:rFonts w:asciiTheme="majorEastAsia" w:eastAsiaTheme="majorEastAsia" w:hAnsiTheme="majorEastAsia"/>
          <w:sz w:val="20"/>
          <w:szCs w:val="20"/>
        </w:rPr>
      </w:pPr>
    </w:p>
    <w:p w14:paraId="05FCF769" w14:textId="77777777" w:rsidR="00EF3138" w:rsidRPr="007868C7" w:rsidRDefault="00EF3138" w:rsidP="00EF3138">
      <w:pPr>
        <w:spacing w:line="0" w:lineRule="atLeast"/>
        <w:ind w:firstLineChars="77" w:firstLine="141"/>
        <w:rPr>
          <w:rFonts w:asciiTheme="minorEastAsia" w:hAnsiTheme="minorEastAsia"/>
          <w:sz w:val="20"/>
          <w:szCs w:val="20"/>
        </w:rPr>
      </w:pPr>
      <w:r w:rsidRPr="007868C7">
        <w:rPr>
          <w:rFonts w:asciiTheme="minorEastAsia" w:hAnsiTheme="minorEastAsia" w:hint="eastAsia"/>
          <w:sz w:val="20"/>
          <w:szCs w:val="20"/>
        </w:rPr>
        <w:t>（指標の公表は平成１９年度決算から、財政健全化計画の策定の義務付け等は平成２０年度決算から適用）</w:t>
      </w:r>
    </w:p>
    <w:p w14:paraId="54AC1830" w14:textId="77777777" w:rsidR="00EF3138" w:rsidRDefault="00EF3138" w:rsidP="00EF3138">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899904" behindDoc="0" locked="0" layoutInCell="1" allowOverlap="1" wp14:anchorId="18D11789" wp14:editId="28809A25">
                <wp:simplePos x="0" y="0"/>
                <wp:positionH relativeFrom="column">
                  <wp:posOffset>374015</wp:posOffset>
                </wp:positionH>
                <wp:positionV relativeFrom="paragraph">
                  <wp:posOffset>52705</wp:posOffset>
                </wp:positionV>
                <wp:extent cx="1590675" cy="346075"/>
                <wp:effectExtent l="0" t="0" r="28575" b="15875"/>
                <wp:wrapNone/>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46075"/>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14:paraId="393772C7" w14:textId="77777777" w:rsidR="00EF3138" w:rsidRPr="0085589A" w:rsidRDefault="00EF3138" w:rsidP="00EF3138">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wps:txbx>
                      <wps:bodyPr vertOverflow="clip" wrap="square" lIns="36576" tIns="18288" rIns="36576" bIns="18288" anchor="ctr" upright="1"/>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8D11789" id="AutoShape 2" o:spid="_x0000_s1052" style="position:absolute;left:0;text-align:left;margin-left:29.45pt;margin-top:4.15pt;width:125.25pt;height:27.25pt;z-index:251899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" fillcolor="#fc9">
                <v:textbox inset="2.88pt,1.44pt,2.88pt,1.44pt">
                  <w:txbxContent>
                    <w:p w14:paraId="393772C7" w14:textId="77777777" w:rsidR="00EF3138" w:rsidRPr="0085589A" w:rsidRDefault="00EF3138" w:rsidP="00EF3138">
                      <w:pPr>
                        <w:pStyle w:val="Web"/>
                        <w:spacing w:before="0" w:beforeAutospacing="0" w:after="0" w:afterAutospacing="0"/>
                        <w:jc w:val="center"/>
                        <w:rPr>
                          <w:sz w:val="21"/>
                          <w:szCs w:val="21"/>
                        </w:rPr>
                      </w:pPr>
                      <w:r w:rsidRPr="0085589A">
                        <w:rPr>
                          <w:rFonts w:cstheme="minorBidi" w:hint="eastAsia"/>
                          <w:b/>
                          <w:bCs/>
                          <w:color w:val="000000"/>
                          <w:sz w:val="21"/>
                          <w:szCs w:val="21"/>
                        </w:rPr>
                        <w:t>健　全　段　階</w:t>
                      </w:r>
                    </w:p>
                  </w:txbxContent>
                </v:textbox>
              </v:roundrect>
            </w:pict>
          </mc:Fallback>
        </mc:AlternateContent>
      </w:r>
      <w:r>
        <w:rPr>
          <w:noProof/>
        </w:rPr>
        <mc:AlternateContent>
          <mc:Choice Requires="wps">
            <w:drawing>
              <wp:anchor distT="0" distB="0" distL="114300" distR="114300" simplePos="0" relativeHeight="251901952" behindDoc="0" locked="0" layoutInCell="1" allowOverlap="1" wp14:anchorId="68A639D5" wp14:editId="4C0589A7">
                <wp:simplePos x="0" y="0"/>
                <wp:positionH relativeFrom="column">
                  <wp:posOffset>2526665</wp:posOffset>
                </wp:positionH>
                <wp:positionV relativeFrom="paragraph">
                  <wp:posOffset>72390</wp:posOffset>
                </wp:positionV>
                <wp:extent cx="1590675" cy="355600"/>
                <wp:effectExtent l="0" t="0" r="28575" b="25400"/>
                <wp:wrapNone/>
                <wp:docPr id="3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14:paraId="3970C0A7" w14:textId="77777777" w:rsidR="00EF3138" w:rsidRPr="0085589A" w:rsidRDefault="00EF3138" w:rsidP="00EF3138">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wps:txbx>
                      <wps:bodyPr vertOverflow="clip" wrap="square" lIns="36576" tIns="18288" rIns="36576" bIns="18288" anchor="ctr" upright="1"/>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8A639D5" id="AutoShape 4" o:spid="_x0000_s1053" style="position:absolute;left:0;text-align:left;margin-left:198.95pt;margin-top:5.7pt;width:125.25pt;height:28pt;z-index:25190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" fillcolor="#fc9">
                <v:textbox inset="2.88pt,1.44pt,2.88pt,1.44pt">
                  <w:txbxContent>
                    <w:p w14:paraId="3970C0A7" w14:textId="77777777" w:rsidR="00EF3138" w:rsidRPr="0085589A" w:rsidRDefault="00EF3138" w:rsidP="00EF3138">
                      <w:pPr>
                        <w:pStyle w:val="Web"/>
                        <w:spacing w:before="0" w:beforeAutospacing="0" w:after="0" w:afterAutospacing="0"/>
                        <w:jc w:val="center"/>
                        <w:rPr>
                          <w:sz w:val="21"/>
                          <w:szCs w:val="21"/>
                        </w:rPr>
                      </w:pPr>
                      <w:r w:rsidRPr="0085589A">
                        <w:rPr>
                          <w:rFonts w:cstheme="minorBidi" w:hint="eastAsia"/>
                          <w:b/>
                          <w:bCs/>
                          <w:color w:val="000000"/>
                          <w:sz w:val="21"/>
                          <w:szCs w:val="21"/>
                        </w:rPr>
                        <w:t>財政の早期健全化</w:t>
                      </w:r>
                    </w:p>
                  </w:txbxContent>
                </v:textbox>
              </v:roundrect>
            </w:pict>
          </mc:Fallback>
        </mc:AlternateContent>
      </w:r>
      <w:r>
        <w:rPr>
          <w:noProof/>
        </w:rPr>
        <mc:AlternateContent>
          <mc:Choice Requires="wps">
            <w:drawing>
              <wp:anchor distT="0" distB="0" distL="114300" distR="114300" simplePos="0" relativeHeight="251905024" behindDoc="0" locked="0" layoutInCell="1" allowOverlap="1" wp14:anchorId="0B7EAD61" wp14:editId="15CE1052">
                <wp:simplePos x="0" y="0"/>
                <wp:positionH relativeFrom="column">
                  <wp:posOffset>4688840</wp:posOffset>
                </wp:positionH>
                <wp:positionV relativeFrom="paragraph">
                  <wp:posOffset>81915</wp:posOffset>
                </wp:positionV>
                <wp:extent cx="1590675" cy="355600"/>
                <wp:effectExtent l="0" t="0" r="28575" b="25400"/>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55600"/>
                        </a:xfrm>
                        <a:prstGeom prst="roundRect">
                          <a:avLst>
                            <a:gd name="adj" fmla="val 16667"/>
                          </a:avLst>
                        </a:prstGeom>
                        <a:solidFill>
                          <a:srgbClr xmlns:a14="http://schemas.microsoft.com/office/drawing/2010/main" val="FFCC99" mc:Ignorable="a14" a14:legacySpreadsheetColorIndex="47"/>
                        </a:solidFill>
                        <a:ln w="9525">
                          <a:solidFill>
                            <a:srgbClr xmlns:a14="http://schemas.microsoft.com/office/drawing/2010/main" val="000000" mc:Ignorable="a14" a14:legacySpreadsheetColorIndex="64"/>
                          </a:solidFill>
                          <a:round/>
                          <a:headEnd/>
                          <a:tailEnd/>
                        </a:ln>
                      </wps:spPr>
                      <wps:txbx>
                        <w:txbxContent>
                          <w:p w14:paraId="2DA315D3" w14:textId="77777777" w:rsidR="00EF3138" w:rsidRPr="0085589A" w:rsidRDefault="00EF3138" w:rsidP="00EF3138">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wps:txbx>
                      <wps:bodyPr vertOverflow="clip" wrap="square" lIns="36576" tIns="18288" rIns="36576" bIns="18288" anchor="ctr" upright="1"/>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B7EAD61" id="AutoShape 7" o:spid="_x0000_s1054" style="position:absolute;left:0;text-align:left;margin-left:369.2pt;margin-top:6.45pt;width:125.25pt;height:28pt;z-index:251905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" fillcolor="#fc9">
                <v:textbox inset="2.88pt,1.44pt,2.88pt,1.44pt">
                  <w:txbxContent>
                    <w:p w14:paraId="2DA315D3" w14:textId="77777777" w:rsidR="00EF3138" w:rsidRPr="0085589A" w:rsidRDefault="00EF3138" w:rsidP="00EF3138">
                      <w:pPr>
                        <w:pStyle w:val="Web"/>
                        <w:spacing w:before="0" w:beforeAutospacing="0" w:after="0" w:afterAutospacing="0"/>
                        <w:jc w:val="center"/>
                        <w:rPr>
                          <w:sz w:val="21"/>
                          <w:szCs w:val="21"/>
                        </w:rPr>
                      </w:pPr>
                      <w:r w:rsidRPr="0085589A">
                        <w:rPr>
                          <w:rFonts w:cstheme="minorBidi" w:hint="eastAsia"/>
                          <w:b/>
                          <w:bCs/>
                          <w:color w:val="000000"/>
                          <w:sz w:val="21"/>
                          <w:szCs w:val="21"/>
                        </w:rPr>
                        <w:t>財政の再生</w:t>
                      </w:r>
                    </w:p>
                  </w:txbxContent>
                </v:textbox>
              </v:roundrect>
            </w:pict>
          </mc:Fallback>
        </mc:AlternateContent>
      </w:r>
    </w:p>
    <w:p w14:paraId="6928C73F" w14:textId="77777777" w:rsidR="00EF3138" w:rsidRDefault="00EF3138" w:rsidP="00EF3138">
      <w:pPr>
        <w:spacing w:line="0" w:lineRule="atLeast"/>
        <w:rPr>
          <w:rFonts w:asciiTheme="majorEastAsia" w:eastAsiaTheme="majorEastAsia" w:hAnsiTheme="majorEastAsia"/>
          <w:sz w:val="20"/>
          <w:szCs w:val="20"/>
        </w:rPr>
      </w:pPr>
    </w:p>
    <w:p w14:paraId="5C70A59C" w14:textId="77777777" w:rsidR="00EF3138" w:rsidRDefault="00EF3138" w:rsidP="00EF3138">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904000" behindDoc="0" locked="0" layoutInCell="1" allowOverlap="1" wp14:anchorId="1D54E877" wp14:editId="5D66EC6E">
                <wp:simplePos x="0" y="0"/>
                <wp:positionH relativeFrom="column">
                  <wp:posOffset>4433570</wp:posOffset>
                </wp:positionH>
                <wp:positionV relativeFrom="paragraph">
                  <wp:posOffset>635</wp:posOffset>
                </wp:positionV>
                <wp:extent cx="2047875" cy="2245360"/>
                <wp:effectExtent l="0" t="0" r="28575" b="21590"/>
                <wp:wrapNone/>
                <wp:docPr id="3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245360"/>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14:paraId="77315025" w14:textId="77777777" w:rsidR="00EF3138" w:rsidRDefault="00EF3138" w:rsidP="00EF3138">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14:paraId="39DC9A5F" w14:textId="77777777" w:rsidR="00EF3138" w:rsidRPr="00E6477C" w:rsidRDefault="00EF3138" w:rsidP="00EF3138">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14:paraId="5F1AFCF6" w14:textId="77777777" w:rsidR="00EF3138" w:rsidRDefault="00EF3138" w:rsidP="00EF3138">
                            <w:pPr>
                              <w:pStyle w:val="Web"/>
                              <w:spacing w:before="0" w:beforeAutospacing="0" w:after="0" w:afterAutospacing="0" w:line="180" w:lineRule="exact"/>
                            </w:pPr>
                            <w:r>
                              <w:rPr>
                                <w:rFonts w:cstheme="minorBidi" w:hint="eastAsia"/>
                                <w:color w:val="000000"/>
                                <w:sz w:val="22"/>
                                <w:szCs w:val="22"/>
                              </w:rPr>
                              <w:t xml:space="preserve">　</w:t>
                            </w:r>
                          </w:p>
                          <w:p w14:paraId="29674A07" w14:textId="77777777" w:rsidR="00EF3138" w:rsidRPr="00697BE7" w:rsidRDefault="00EF3138"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14:paraId="7A8FAE27" w14:textId="77777777" w:rsidR="00EF3138" w:rsidRPr="00697BE7" w:rsidRDefault="00EF3138" w:rsidP="00EF3138">
                            <w:pPr>
                              <w:pStyle w:val="Web"/>
                              <w:spacing w:before="0" w:beforeAutospacing="0" w:after="0" w:afterAutospacing="0" w:line="180" w:lineRule="exact"/>
                              <w:rPr>
                                <w:rFonts w:asciiTheme="minorEastAsia" w:eastAsiaTheme="minorEastAsia" w:hAnsiTheme="minorEastAsia"/>
                                <w:sz w:val="16"/>
                                <w:szCs w:val="16"/>
                              </w:rPr>
                            </w:pPr>
                          </w:p>
                          <w:p w14:paraId="75191689" w14:textId="77777777" w:rsidR="00EF3138" w:rsidRPr="00697BE7" w:rsidRDefault="00EF3138"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14:paraId="5E827616" w14:textId="77777777" w:rsidR="00EF3138" w:rsidRPr="00697BE7" w:rsidRDefault="00EF3138" w:rsidP="00EF3138">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14:paraId="4DF90E9F" w14:textId="77777777" w:rsidR="00EF3138" w:rsidRPr="00697BE7" w:rsidRDefault="00EF3138" w:rsidP="00EF3138">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14:paraId="66B2C16D" w14:textId="77777777" w:rsidR="00EF3138" w:rsidRPr="00697BE7" w:rsidRDefault="00EF3138" w:rsidP="00EF3138">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14:paraId="72B3605D" w14:textId="77777777" w:rsidR="00EF3138" w:rsidRPr="00697BE7" w:rsidRDefault="00EF3138" w:rsidP="00EF3138">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w:t>
                            </w:r>
                            <w:r>
                              <w:rPr>
                                <w:rFonts w:asciiTheme="minorEastAsia" w:eastAsiaTheme="minorEastAsia" w:hAnsiTheme="minorEastAsia" w:cstheme="minorBidi" w:hint="eastAsia"/>
                                <w:color w:val="000000"/>
                                <w:sz w:val="16"/>
                                <w:szCs w:val="16"/>
                              </w:rPr>
                              <w:t>の</w:t>
                            </w:r>
                            <w:r w:rsidRPr="00697BE7">
                              <w:rPr>
                                <w:rFonts w:asciiTheme="minorEastAsia" w:eastAsiaTheme="minorEastAsia" w:hAnsiTheme="minorEastAsia" w:cstheme="minorBidi" w:hint="eastAsia"/>
                                <w:color w:val="000000"/>
                                <w:sz w:val="16"/>
                                <w:szCs w:val="16"/>
                              </w:rPr>
                              <w:t>起債可</w:t>
                            </w:r>
                          </w:p>
                          <w:p w14:paraId="6684D3F5" w14:textId="77777777" w:rsidR="00EF3138" w:rsidRPr="00697BE7" w:rsidRDefault="00EF3138" w:rsidP="00EF3138">
                            <w:pPr>
                              <w:pStyle w:val="Web"/>
                              <w:spacing w:before="0" w:beforeAutospacing="0" w:after="0" w:afterAutospacing="0" w:line="180" w:lineRule="exact"/>
                              <w:rPr>
                                <w:rFonts w:asciiTheme="minorEastAsia" w:eastAsiaTheme="minorEastAsia" w:hAnsiTheme="minorEastAsia"/>
                                <w:sz w:val="16"/>
                                <w:szCs w:val="16"/>
                              </w:rPr>
                            </w:pPr>
                          </w:p>
                          <w:p w14:paraId="10C447BB" w14:textId="77777777" w:rsidR="00EF3138" w:rsidRPr="00697BE7" w:rsidRDefault="00EF3138"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D54E877" id="AutoShape 6" o:spid="_x0000_s1055" style="position:absolute;left:0;text-align:left;margin-left:349.1pt;margin-top:.05pt;width:161.25pt;height:176.8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" fillcolor="#ff9">
                <v:textbox inset="2.16pt,1.44pt,0,0">
                  <w:txbxContent>
                    <w:p w14:paraId="77315025" w14:textId="77777777" w:rsidR="00EF3138" w:rsidRDefault="00EF3138" w:rsidP="00EF3138">
                      <w:pPr>
                        <w:pStyle w:val="Web"/>
                        <w:spacing w:before="0" w:beforeAutospacing="0" w:after="0" w:afterAutospacing="0" w:line="180" w:lineRule="exact"/>
                        <w:rPr>
                          <w:rFonts w:cstheme="minorBidi"/>
                          <w:color w:val="000000"/>
                          <w:sz w:val="22"/>
                          <w:szCs w:val="22"/>
                        </w:rPr>
                      </w:pPr>
                      <w:r>
                        <w:rPr>
                          <w:rFonts w:cstheme="minorBidi" w:hint="eastAsia"/>
                          <w:color w:val="000000"/>
                          <w:sz w:val="22"/>
                          <w:szCs w:val="22"/>
                        </w:rPr>
                        <w:t xml:space="preserve">　</w:t>
                      </w:r>
                    </w:p>
                    <w:p w14:paraId="39DC9A5F" w14:textId="77777777" w:rsidR="00EF3138" w:rsidRPr="00E6477C" w:rsidRDefault="00EF3138" w:rsidP="00EF3138">
                      <w:pPr>
                        <w:pStyle w:val="Web"/>
                        <w:spacing w:before="0" w:beforeAutospacing="0" w:after="0" w:afterAutospacing="0" w:line="180" w:lineRule="exact"/>
                        <w:rPr>
                          <w:sz w:val="18"/>
                          <w:szCs w:val="18"/>
                        </w:rPr>
                      </w:pPr>
                      <w:r w:rsidRPr="00E6477C">
                        <w:rPr>
                          <w:rFonts w:cstheme="minorBidi" w:hint="eastAsia"/>
                          <w:color w:val="000000"/>
                          <w:sz w:val="18"/>
                          <w:szCs w:val="18"/>
                        </w:rPr>
                        <w:t>●国等の関与による確実な再生</w:t>
                      </w:r>
                    </w:p>
                    <w:p w14:paraId="5F1AFCF6" w14:textId="77777777" w:rsidR="00EF3138" w:rsidRDefault="00EF3138" w:rsidP="00EF3138">
                      <w:pPr>
                        <w:pStyle w:val="Web"/>
                        <w:spacing w:before="0" w:beforeAutospacing="0" w:after="0" w:afterAutospacing="0" w:line="180" w:lineRule="exact"/>
                      </w:pPr>
                      <w:r>
                        <w:rPr>
                          <w:rFonts w:cstheme="minorBidi" w:hint="eastAsia"/>
                          <w:color w:val="000000"/>
                          <w:sz w:val="22"/>
                          <w:szCs w:val="22"/>
                        </w:rPr>
                        <w:t xml:space="preserve">　</w:t>
                      </w:r>
                    </w:p>
                    <w:p w14:paraId="29674A07" w14:textId="77777777" w:rsidR="00EF3138" w:rsidRPr="00697BE7" w:rsidRDefault="00EF3138"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財政再生計画の策定（議会の議決）、外部監査の要求の義務付け</w:t>
                      </w:r>
                    </w:p>
                    <w:p w14:paraId="7A8FAE27" w14:textId="77777777" w:rsidR="00EF3138" w:rsidRPr="00697BE7" w:rsidRDefault="00EF3138" w:rsidP="00EF3138">
                      <w:pPr>
                        <w:pStyle w:val="Web"/>
                        <w:spacing w:before="0" w:beforeAutospacing="0" w:after="0" w:afterAutospacing="0" w:line="180" w:lineRule="exact"/>
                        <w:rPr>
                          <w:rFonts w:asciiTheme="minorEastAsia" w:eastAsiaTheme="minorEastAsia" w:hAnsiTheme="minorEastAsia"/>
                          <w:sz w:val="16"/>
                          <w:szCs w:val="16"/>
                        </w:rPr>
                      </w:pPr>
                    </w:p>
                    <w:p w14:paraId="75191689" w14:textId="77777777" w:rsidR="00EF3138" w:rsidRPr="00697BE7" w:rsidRDefault="00EF3138"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財政再生計画は、総務大臣に協議し、同意を求めることができる</w:t>
                      </w:r>
                    </w:p>
                    <w:p w14:paraId="5E827616" w14:textId="77777777" w:rsidR="00EF3138" w:rsidRPr="00697BE7" w:rsidRDefault="00EF3138" w:rsidP="00EF3138">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【同意無】</w:t>
                      </w:r>
                    </w:p>
                    <w:p w14:paraId="4DF90E9F" w14:textId="77777777" w:rsidR="00EF3138" w:rsidRPr="00697BE7" w:rsidRDefault="00EF3138" w:rsidP="00EF3138">
                      <w:pPr>
                        <w:pStyle w:val="Web"/>
                        <w:numPr>
                          <w:ilvl w:val="0"/>
                          <w:numId w:val="16"/>
                        </w:numPr>
                        <w:spacing w:before="0" w:beforeAutospacing="0" w:after="0" w:afterAutospacing="0" w:line="180" w:lineRule="exact"/>
                        <w:ind w:hanging="16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災害復旧事業等を除き、地方債の起債を制限</w:t>
                      </w:r>
                    </w:p>
                    <w:p w14:paraId="66B2C16D" w14:textId="77777777" w:rsidR="00EF3138" w:rsidRPr="00697BE7" w:rsidRDefault="00EF3138" w:rsidP="00EF3138">
                      <w:pPr>
                        <w:pStyle w:val="Web"/>
                        <w:spacing w:before="0" w:beforeAutospacing="0" w:after="0" w:afterAutospacing="0" w:line="18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【同意有】</w:t>
                      </w:r>
                    </w:p>
                    <w:p w14:paraId="72B3605D" w14:textId="77777777" w:rsidR="00EF3138" w:rsidRPr="00697BE7" w:rsidRDefault="00EF3138" w:rsidP="00EF3138">
                      <w:pPr>
                        <w:pStyle w:val="Web"/>
                        <w:numPr>
                          <w:ilvl w:val="0"/>
                          <w:numId w:val="16"/>
                        </w:numPr>
                        <w:spacing w:before="0" w:beforeAutospacing="0" w:after="0" w:afterAutospacing="0" w:line="180" w:lineRule="exact"/>
                        <w:ind w:hanging="166"/>
                        <w:rPr>
                          <w:rFonts w:asciiTheme="minorEastAsia" w:eastAsiaTheme="minorEastAsia" w:hAnsiTheme="minorEastAsia" w:cstheme="minorBidi"/>
                          <w:color w:val="000000"/>
                          <w:sz w:val="16"/>
                          <w:szCs w:val="16"/>
                        </w:rPr>
                      </w:pPr>
                      <w:r w:rsidRPr="00697BE7">
                        <w:rPr>
                          <w:rFonts w:asciiTheme="minorEastAsia" w:eastAsiaTheme="minorEastAsia" w:hAnsiTheme="minorEastAsia" w:cstheme="minorBidi" w:hint="eastAsia"/>
                          <w:color w:val="000000"/>
                          <w:sz w:val="16"/>
                          <w:szCs w:val="16"/>
                        </w:rPr>
                        <w:t>収入不足額を振り替えるため、償還　　　年限が計画期間内である地方債（再　　　生振替特例債）</w:t>
                      </w:r>
                      <w:r>
                        <w:rPr>
                          <w:rFonts w:asciiTheme="minorEastAsia" w:eastAsiaTheme="minorEastAsia" w:hAnsiTheme="minorEastAsia" w:cstheme="minorBidi" w:hint="eastAsia"/>
                          <w:color w:val="000000"/>
                          <w:sz w:val="16"/>
                          <w:szCs w:val="16"/>
                        </w:rPr>
                        <w:t>の</w:t>
                      </w:r>
                      <w:r w:rsidRPr="00697BE7">
                        <w:rPr>
                          <w:rFonts w:asciiTheme="minorEastAsia" w:eastAsiaTheme="minorEastAsia" w:hAnsiTheme="minorEastAsia" w:cstheme="minorBidi" w:hint="eastAsia"/>
                          <w:color w:val="000000"/>
                          <w:sz w:val="16"/>
                          <w:szCs w:val="16"/>
                        </w:rPr>
                        <w:t>起債可</w:t>
                      </w:r>
                    </w:p>
                    <w:p w14:paraId="6684D3F5" w14:textId="77777777" w:rsidR="00EF3138" w:rsidRPr="00697BE7" w:rsidRDefault="00EF3138" w:rsidP="00EF3138">
                      <w:pPr>
                        <w:pStyle w:val="Web"/>
                        <w:spacing w:before="0" w:beforeAutospacing="0" w:after="0" w:afterAutospacing="0" w:line="180" w:lineRule="exact"/>
                        <w:rPr>
                          <w:rFonts w:asciiTheme="minorEastAsia" w:eastAsiaTheme="minorEastAsia" w:hAnsiTheme="minorEastAsia"/>
                          <w:sz w:val="16"/>
                          <w:szCs w:val="16"/>
                        </w:rPr>
                      </w:pPr>
                    </w:p>
                    <w:p w14:paraId="10C447BB" w14:textId="77777777" w:rsidR="00EF3138" w:rsidRPr="00697BE7" w:rsidRDefault="00EF3138" w:rsidP="00EF3138">
                      <w:pPr>
                        <w:pStyle w:val="Web"/>
                        <w:numPr>
                          <w:ilvl w:val="0"/>
                          <w:numId w:val="16"/>
                        </w:numPr>
                        <w:spacing w:before="0" w:beforeAutospacing="0" w:after="0" w:afterAutospacing="0" w:line="18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財政運営が計画に適合しないと認められる場合等においては、予算の変更等を勧告</w:t>
                      </w:r>
                    </w:p>
                  </w:txbxContent>
                </v:textbox>
              </v:roundrect>
            </w:pict>
          </mc:Fallback>
        </mc:AlternateContent>
      </w:r>
      <w:r>
        <w:rPr>
          <w:noProof/>
        </w:rPr>
        <mc:AlternateContent>
          <mc:Choice Requires="wps">
            <w:drawing>
              <wp:anchor distT="0" distB="0" distL="114300" distR="114300" simplePos="0" relativeHeight="251900928" behindDoc="0" locked="0" layoutInCell="1" allowOverlap="1" wp14:anchorId="50891193" wp14:editId="35741789">
                <wp:simplePos x="0" y="0"/>
                <wp:positionH relativeFrom="column">
                  <wp:posOffset>2269490</wp:posOffset>
                </wp:positionH>
                <wp:positionV relativeFrom="paragraph">
                  <wp:posOffset>0</wp:posOffset>
                </wp:positionV>
                <wp:extent cx="2047875" cy="1533525"/>
                <wp:effectExtent l="0" t="0" r="28575" b="28575"/>
                <wp:wrapNone/>
                <wp:docPr id="3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14:paraId="11968E4B" w14:textId="77777777" w:rsidR="00EF3138" w:rsidRDefault="00EF3138" w:rsidP="00EF3138">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57DD7DCE" w14:textId="77777777" w:rsidR="00EF3138" w:rsidRPr="00E6477C" w:rsidRDefault="00EF3138" w:rsidP="00EF3138">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14:paraId="67302844" w14:textId="77777777" w:rsidR="00EF3138" w:rsidRDefault="00EF3138" w:rsidP="00EF3138">
                            <w:pPr>
                              <w:pStyle w:val="Web"/>
                              <w:spacing w:before="0" w:beforeAutospacing="0" w:after="0" w:afterAutospacing="0" w:line="200" w:lineRule="exact"/>
                            </w:pPr>
                            <w:r>
                              <w:rPr>
                                <w:rFonts w:cstheme="minorBidi" w:hint="eastAsia"/>
                                <w:color w:val="000000"/>
                                <w:sz w:val="22"/>
                                <w:szCs w:val="22"/>
                              </w:rPr>
                              <w:t xml:space="preserve">　</w:t>
                            </w:r>
                          </w:p>
                          <w:p w14:paraId="3D85B024" w14:textId="77777777" w:rsidR="00EF3138" w:rsidRPr="00697BE7" w:rsidRDefault="00EF3138"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14:paraId="4CC31D15" w14:textId="77777777" w:rsidR="00EF3138" w:rsidRPr="00697BE7" w:rsidRDefault="00EF3138"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743F9DD2" w14:textId="77777777" w:rsidR="00EF3138" w:rsidRPr="00697BE7" w:rsidRDefault="00EF3138"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14:paraId="47967068" w14:textId="77777777" w:rsidR="00EF3138" w:rsidRPr="00697BE7" w:rsidRDefault="00EF3138"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71632E01" w14:textId="77777777" w:rsidR="00EF3138" w:rsidRPr="00697BE7" w:rsidRDefault="00EF3138"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0891193" id="AutoShape 3" o:spid="_x0000_s1056" style="position:absolute;left:0;text-align:left;margin-left:178.7pt;margin-top:0;width:161.25pt;height:120.7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" fillcolor="#ff9">
                <v:textbox inset="2.16pt,1.44pt,0,0">
                  <w:txbxContent>
                    <w:p w14:paraId="11968E4B" w14:textId="77777777" w:rsidR="00EF3138" w:rsidRDefault="00EF3138" w:rsidP="00EF3138">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57DD7DCE" w14:textId="77777777" w:rsidR="00EF3138" w:rsidRPr="00E6477C" w:rsidRDefault="00EF3138" w:rsidP="00EF3138">
                      <w:pPr>
                        <w:pStyle w:val="Web"/>
                        <w:spacing w:before="0" w:beforeAutospacing="0" w:after="0" w:afterAutospacing="0" w:line="200" w:lineRule="exact"/>
                        <w:rPr>
                          <w:sz w:val="18"/>
                          <w:szCs w:val="18"/>
                        </w:rPr>
                      </w:pPr>
                      <w:r w:rsidRPr="00E6477C">
                        <w:rPr>
                          <w:rFonts w:cstheme="minorBidi" w:hint="eastAsia"/>
                          <w:color w:val="000000"/>
                          <w:sz w:val="18"/>
                          <w:szCs w:val="18"/>
                        </w:rPr>
                        <w:t>●自主的な改善努力による財政健全化</w:t>
                      </w:r>
                    </w:p>
                    <w:p w14:paraId="67302844" w14:textId="77777777" w:rsidR="00EF3138" w:rsidRDefault="00EF3138" w:rsidP="00EF3138">
                      <w:pPr>
                        <w:pStyle w:val="Web"/>
                        <w:spacing w:before="0" w:beforeAutospacing="0" w:after="0" w:afterAutospacing="0" w:line="200" w:lineRule="exact"/>
                      </w:pPr>
                      <w:r>
                        <w:rPr>
                          <w:rFonts w:cstheme="minorBidi" w:hint="eastAsia"/>
                          <w:color w:val="000000"/>
                          <w:sz w:val="22"/>
                          <w:szCs w:val="22"/>
                        </w:rPr>
                        <w:t xml:space="preserve">　</w:t>
                      </w:r>
                    </w:p>
                    <w:p w14:paraId="3D85B024" w14:textId="77777777" w:rsidR="00EF3138" w:rsidRPr="00697BE7" w:rsidRDefault="00EF3138"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財政健全化計画の策定（議会の議決）、外部監査の要求の義務付け</w:t>
                      </w:r>
                    </w:p>
                    <w:p w14:paraId="4CC31D15" w14:textId="77777777" w:rsidR="00EF3138" w:rsidRPr="00697BE7" w:rsidRDefault="00EF3138"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743F9DD2" w14:textId="77777777" w:rsidR="00EF3138" w:rsidRPr="00697BE7" w:rsidRDefault="00EF3138"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実施状況を毎年度議会に報告し公表</w:t>
                      </w:r>
                    </w:p>
                    <w:p w14:paraId="47967068" w14:textId="77777777" w:rsidR="00EF3138" w:rsidRPr="00697BE7" w:rsidRDefault="00EF3138"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 xml:space="preserve">　</w:t>
                      </w:r>
                    </w:p>
                    <w:p w14:paraId="71632E01" w14:textId="77777777" w:rsidR="00EF3138" w:rsidRPr="00697BE7" w:rsidRDefault="00EF3138"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早期健全化が著しく困難と認められるときは、総務大臣又は知事が必要な勧告</w:t>
                      </w:r>
                    </w:p>
                  </w:txbxContent>
                </v:textbox>
              </v:roundrect>
            </w:pict>
          </mc:Fallback>
        </mc:AlternateContent>
      </w:r>
      <w:r>
        <w:rPr>
          <w:noProof/>
        </w:rPr>
        <mc:AlternateContent>
          <mc:Choice Requires="wps">
            <w:drawing>
              <wp:anchor distT="0" distB="0" distL="114300" distR="114300" simplePos="0" relativeHeight="251898880" behindDoc="0" locked="0" layoutInCell="1" allowOverlap="1" wp14:anchorId="41B7A229" wp14:editId="3CD4CBFF">
                <wp:simplePos x="0" y="0"/>
                <wp:positionH relativeFrom="column">
                  <wp:posOffset>107315</wp:posOffset>
                </wp:positionH>
                <wp:positionV relativeFrom="paragraph">
                  <wp:posOffset>0</wp:posOffset>
                </wp:positionV>
                <wp:extent cx="2066925" cy="1533525"/>
                <wp:effectExtent l="0" t="0" r="28575" b="28575"/>
                <wp:wrapNone/>
                <wp:docPr id="4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533525"/>
                        </a:xfrm>
                        <a:prstGeom prst="roundRect">
                          <a:avLst>
                            <a:gd name="adj" fmla="val 10384"/>
                          </a:avLst>
                        </a:prstGeom>
                        <a:solidFill>
                          <a:srgbClr xmlns:a14="http://schemas.microsoft.com/office/drawing/2010/main" val="FFFF99" mc:Ignorable="a14" a14:legacySpreadsheetColorIndex="43"/>
                        </a:solidFill>
                        <a:ln w="9525">
                          <a:solidFill>
                            <a:srgbClr xmlns:a14="http://schemas.microsoft.com/office/drawing/2010/main" val="000000" mc:Ignorable="a14" a14:legacySpreadsheetColorIndex="64"/>
                          </a:solidFill>
                          <a:round/>
                          <a:headEnd/>
                          <a:tailEnd/>
                        </a:ln>
                      </wps:spPr>
                      <wps:txbx>
                        <w:txbxContent>
                          <w:p w14:paraId="72712EDE" w14:textId="77777777" w:rsidR="00EF3138" w:rsidRDefault="00EF3138" w:rsidP="00EF3138">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7B1FF860" w14:textId="77777777" w:rsidR="00EF3138" w:rsidRPr="00E6477C" w:rsidRDefault="00EF3138" w:rsidP="00EF3138">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14:paraId="1488734A" w14:textId="77777777" w:rsidR="00EF3138" w:rsidRPr="0085589A" w:rsidRDefault="00EF3138" w:rsidP="00EF3138">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14:paraId="51BB8D76" w14:textId="77777777" w:rsidR="00EF3138" w:rsidRPr="00697BE7" w:rsidRDefault="00EF3138"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14:paraId="232ECED2" w14:textId="77777777" w:rsidR="00EF3138" w:rsidRPr="00697BE7" w:rsidRDefault="00EF3138" w:rsidP="00EF3138">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14:paraId="55C117CB" w14:textId="77777777" w:rsidR="00EF3138" w:rsidRPr="00697BE7" w:rsidRDefault="00EF3138"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14:paraId="6BBAA7DA" w14:textId="77777777" w:rsidR="00EF3138" w:rsidRPr="00697BE7" w:rsidRDefault="00EF3138" w:rsidP="00EF3138">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14:paraId="72C63F9E" w14:textId="77777777" w:rsidR="00EF3138" w:rsidRPr="00697BE7" w:rsidRDefault="00EF3138"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1B7A229" id="AutoShape 1" o:spid="_x0000_s1057" style="position:absolute;left:0;text-align:left;margin-left:8.45pt;margin-top:0;width:162.75pt;height:120.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8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" fillcolor="#ff9">
                <v:textbox inset="2.16pt,1.44pt,0,0">
                  <w:txbxContent>
                    <w:p w14:paraId="72712EDE" w14:textId="77777777" w:rsidR="00EF3138" w:rsidRDefault="00EF3138" w:rsidP="00EF3138">
                      <w:pPr>
                        <w:pStyle w:val="Web"/>
                        <w:spacing w:before="0" w:beforeAutospacing="0" w:after="0" w:afterAutospacing="0" w:line="200" w:lineRule="exact"/>
                        <w:rPr>
                          <w:rFonts w:cstheme="minorBidi"/>
                          <w:color w:val="000000"/>
                          <w:sz w:val="22"/>
                          <w:szCs w:val="22"/>
                        </w:rPr>
                      </w:pPr>
                      <w:r>
                        <w:rPr>
                          <w:rFonts w:cstheme="minorBidi" w:hint="eastAsia"/>
                          <w:color w:val="000000"/>
                          <w:sz w:val="22"/>
                          <w:szCs w:val="22"/>
                        </w:rPr>
                        <w:t xml:space="preserve">  </w:t>
                      </w:r>
                    </w:p>
                    <w:p w14:paraId="7B1FF860" w14:textId="77777777" w:rsidR="00EF3138" w:rsidRPr="00E6477C" w:rsidRDefault="00EF3138" w:rsidP="00EF3138">
                      <w:pPr>
                        <w:pStyle w:val="Web"/>
                        <w:spacing w:before="0" w:beforeAutospacing="0" w:after="0" w:afterAutospacing="0" w:line="200" w:lineRule="exact"/>
                        <w:rPr>
                          <w:sz w:val="18"/>
                          <w:szCs w:val="18"/>
                        </w:rPr>
                      </w:pPr>
                      <w:r w:rsidRPr="00E6477C">
                        <w:rPr>
                          <w:rFonts w:cstheme="minorBidi" w:hint="eastAsia"/>
                          <w:color w:val="000000"/>
                          <w:sz w:val="18"/>
                          <w:szCs w:val="18"/>
                        </w:rPr>
                        <w:t>●指標の整備と情報開示の徹底</w:t>
                      </w:r>
                    </w:p>
                    <w:p w14:paraId="1488734A" w14:textId="77777777" w:rsidR="00EF3138" w:rsidRPr="0085589A" w:rsidRDefault="00EF3138" w:rsidP="00EF3138">
                      <w:pPr>
                        <w:pStyle w:val="Web"/>
                        <w:spacing w:before="0" w:beforeAutospacing="0" w:after="0" w:afterAutospacing="0" w:line="200" w:lineRule="exact"/>
                        <w:rPr>
                          <w:sz w:val="20"/>
                          <w:szCs w:val="20"/>
                        </w:rPr>
                      </w:pPr>
                      <w:r w:rsidRPr="0085589A">
                        <w:rPr>
                          <w:rFonts w:cstheme="minorBidi" w:hint="eastAsia"/>
                          <w:color w:val="000000"/>
                          <w:sz w:val="20"/>
                          <w:szCs w:val="20"/>
                        </w:rPr>
                        <w:t xml:space="preserve">　</w:t>
                      </w:r>
                    </w:p>
                    <w:p w14:paraId="51BB8D76" w14:textId="77777777" w:rsidR="00EF3138" w:rsidRPr="00697BE7" w:rsidRDefault="00EF3138"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フロー指標</w:t>
                      </w:r>
                    </w:p>
                    <w:p w14:paraId="232ECED2" w14:textId="77777777" w:rsidR="00EF3138" w:rsidRPr="00697BE7" w:rsidRDefault="00EF3138" w:rsidP="00EF3138">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実質赤字比率、連結実質赤字比率、実質公債費比率</w:t>
                      </w:r>
                    </w:p>
                    <w:p w14:paraId="55C117CB" w14:textId="77777777" w:rsidR="00EF3138" w:rsidRPr="00697BE7" w:rsidRDefault="00EF3138" w:rsidP="00EF3138">
                      <w:pPr>
                        <w:pStyle w:val="Web"/>
                        <w:numPr>
                          <w:ilvl w:val="0"/>
                          <w:numId w:val="16"/>
                        </w:numPr>
                        <w:spacing w:before="0" w:beforeAutospacing="0" w:after="0" w:afterAutospacing="0" w:line="200" w:lineRule="exact"/>
                        <w:ind w:left="142" w:hanging="226"/>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ストック指標</w:t>
                      </w:r>
                    </w:p>
                    <w:p w14:paraId="6BBAA7DA" w14:textId="77777777" w:rsidR="00EF3138" w:rsidRPr="00697BE7" w:rsidRDefault="00EF3138" w:rsidP="00EF3138">
                      <w:pPr>
                        <w:pStyle w:val="Web"/>
                        <w:spacing w:before="0" w:beforeAutospacing="0" w:afterLines="20" w:after="58" w:afterAutospacing="0" w:line="200" w:lineRule="exact"/>
                        <w:ind w:leftChars="73" w:left="141"/>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将来負担比率＝公社・三セク等を含めた実質的負債による指標</w:t>
                      </w:r>
                    </w:p>
                    <w:p w14:paraId="72C63F9E" w14:textId="77777777" w:rsidR="00EF3138" w:rsidRPr="00697BE7" w:rsidRDefault="00EF3138" w:rsidP="00EF3138">
                      <w:pPr>
                        <w:pStyle w:val="Web"/>
                        <w:spacing w:before="0" w:beforeAutospacing="0" w:after="0" w:afterAutospacing="0" w:line="200" w:lineRule="exact"/>
                        <w:rPr>
                          <w:rFonts w:asciiTheme="minorEastAsia" w:eastAsiaTheme="minorEastAsia" w:hAnsiTheme="minorEastAsia"/>
                          <w:sz w:val="16"/>
                          <w:szCs w:val="16"/>
                        </w:rPr>
                      </w:pPr>
                      <w:r w:rsidRPr="00697BE7">
                        <w:rPr>
                          <w:rFonts w:asciiTheme="minorEastAsia" w:eastAsiaTheme="minorEastAsia" w:hAnsiTheme="minorEastAsia" w:cstheme="minorBidi" w:hint="eastAsia"/>
                          <w:color w:val="000000"/>
                          <w:sz w:val="16"/>
                          <w:szCs w:val="16"/>
                        </w:rPr>
                        <w:t>→監査委員の審査に付し議会に報告し公表</w:t>
                      </w:r>
                    </w:p>
                  </w:txbxContent>
                </v:textbox>
              </v:roundrect>
            </w:pict>
          </mc:Fallback>
        </mc:AlternateContent>
      </w:r>
    </w:p>
    <w:p w14:paraId="688E36D3" w14:textId="77777777" w:rsidR="00EF3138" w:rsidRDefault="00EF3138" w:rsidP="00EF3138">
      <w:pPr>
        <w:spacing w:line="0" w:lineRule="atLeast"/>
        <w:rPr>
          <w:rFonts w:asciiTheme="majorEastAsia" w:eastAsiaTheme="majorEastAsia" w:hAnsiTheme="majorEastAsia"/>
          <w:sz w:val="20"/>
          <w:szCs w:val="20"/>
        </w:rPr>
      </w:pPr>
    </w:p>
    <w:p w14:paraId="32DA1EBC" w14:textId="77777777" w:rsidR="00EF3138" w:rsidRDefault="00EF3138" w:rsidP="00EF3138">
      <w:pPr>
        <w:spacing w:line="0" w:lineRule="atLeast"/>
        <w:rPr>
          <w:rFonts w:asciiTheme="majorEastAsia" w:eastAsiaTheme="majorEastAsia" w:hAnsiTheme="majorEastAsia"/>
          <w:sz w:val="20"/>
          <w:szCs w:val="20"/>
        </w:rPr>
      </w:pPr>
    </w:p>
    <w:p w14:paraId="74D9E337" w14:textId="77777777" w:rsidR="00EF3138" w:rsidRDefault="00EF3138" w:rsidP="00EF3138">
      <w:pPr>
        <w:spacing w:line="0" w:lineRule="atLeast"/>
        <w:rPr>
          <w:rFonts w:asciiTheme="majorEastAsia" w:eastAsiaTheme="majorEastAsia" w:hAnsiTheme="majorEastAsia"/>
          <w:sz w:val="20"/>
          <w:szCs w:val="20"/>
        </w:rPr>
      </w:pPr>
    </w:p>
    <w:p w14:paraId="65EEBBC6" w14:textId="77777777" w:rsidR="00EF3138" w:rsidRDefault="00EF3138" w:rsidP="00EF3138">
      <w:pPr>
        <w:spacing w:line="0" w:lineRule="atLeast"/>
        <w:rPr>
          <w:rFonts w:asciiTheme="majorEastAsia" w:eastAsiaTheme="majorEastAsia" w:hAnsiTheme="majorEastAsia"/>
          <w:sz w:val="20"/>
          <w:szCs w:val="20"/>
        </w:rPr>
      </w:pPr>
    </w:p>
    <w:p w14:paraId="12A69272" w14:textId="77777777" w:rsidR="00EF3138" w:rsidRDefault="00EF3138" w:rsidP="00EF3138">
      <w:pPr>
        <w:spacing w:line="0" w:lineRule="atLeast"/>
        <w:rPr>
          <w:rFonts w:asciiTheme="majorEastAsia" w:eastAsiaTheme="majorEastAsia" w:hAnsiTheme="majorEastAsia"/>
          <w:sz w:val="20"/>
          <w:szCs w:val="20"/>
        </w:rPr>
      </w:pPr>
    </w:p>
    <w:p w14:paraId="1B4CC807" w14:textId="77777777" w:rsidR="00EF3138" w:rsidRDefault="00EF3138" w:rsidP="00EF3138">
      <w:pPr>
        <w:spacing w:line="0" w:lineRule="atLeast"/>
        <w:rPr>
          <w:rFonts w:asciiTheme="majorEastAsia" w:eastAsiaTheme="majorEastAsia" w:hAnsiTheme="majorEastAsia"/>
          <w:sz w:val="20"/>
          <w:szCs w:val="20"/>
        </w:rPr>
      </w:pPr>
    </w:p>
    <w:p w14:paraId="6BA27940" w14:textId="77777777" w:rsidR="00EF3138" w:rsidRDefault="00EF3138" w:rsidP="00EF3138">
      <w:pPr>
        <w:spacing w:line="0" w:lineRule="atLeast"/>
        <w:rPr>
          <w:rFonts w:asciiTheme="majorEastAsia" w:eastAsiaTheme="majorEastAsia" w:hAnsiTheme="majorEastAsia"/>
          <w:sz w:val="20"/>
          <w:szCs w:val="20"/>
        </w:rPr>
      </w:pPr>
    </w:p>
    <w:p w14:paraId="53127BBE" w14:textId="77777777" w:rsidR="00EF3138" w:rsidRDefault="00EF3138" w:rsidP="00EF3138">
      <w:pPr>
        <w:spacing w:line="0" w:lineRule="atLeast"/>
        <w:rPr>
          <w:rFonts w:asciiTheme="majorEastAsia" w:eastAsiaTheme="majorEastAsia" w:hAnsiTheme="majorEastAsia"/>
          <w:sz w:val="20"/>
          <w:szCs w:val="20"/>
        </w:rPr>
      </w:pPr>
    </w:p>
    <w:p w14:paraId="07220CA8" w14:textId="77777777" w:rsidR="00EF3138" w:rsidRDefault="00EF3138" w:rsidP="00EF3138">
      <w:pPr>
        <w:spacing w:line="0" w:lineRule="atLeast"/>
        <w:rPr>
          <w:rFonts w:asciiTheme="majorEastAsia" w:eastAsiaTheme="majorEastAsia" w:hAnsiTheme="majorEastAsia"/>
          <w:sz w:val="20"/>
          <w:szCs w:val="20"/>
        </w:rPr>
      </w:pPr>
    </w:p>
    <w:p w14:paraId="404C3A56" w14:textId="77777777" w:rsidR="00EF3138" w:rsidRDefault="00EF3138" w:rsidP="00EF3138">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902976" behindDoc="0" locked="0" layoutInCell="1" allowOverlap="1" wp14:anchorId="4AA2CBF4" wp14:editId="62773312">
                <wp:simplePos x="0" y="0"/>
                <wp:positionH relativeFrom="column">
                  <wp:posOffset>259715</wp:posOffset>
                </wp:positionH>
                <wp:positionV relativeFrom="paragraph">
                  <wp:posOffset>10796</wp:posOffset>
                </wp:positionV>
                <wp:extent cx="3962400" cy="400050"/>
                <wp:effectExtent l="0" t="0" r="19050" b="19050"/>
                <wp:wrapNone/>
                <wp:docPr id="4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00050"/>
                        </a:xfrm>
                        <a:prstGeom prst="roundRect">
                          <a:avLst>
                            <a:gd name="adj" fmla="val 16667"/>
                          </a:avLst>
                        </a:prstGeom>
                        <a:solidFill>
                          <a:schemeClr val="accent5">
                            <a:lumMod val="40000"/>
                            <a:lumOff val="60000"/>
                          </a:schemeClr>
                        </a:solidFill>
                        <a:ln w="9525">
                          <a:solidFill>
                            <a:srgbClr xmlns:a14="http://schemas.microsoft.com/office/drawing/2010/main" val="000000" mc:Ignorable="a14" a14:legacySpreadsheetColorIndex="64"/>
                          </a:solidFill>
                          <a:round/>
                          <a:headEnd/>
                          <a:tailEnd/>
                        </a:ln>
                      </wps:spPr>
                      <wps:txbx>
                        <w:txbxContent>
                          <w:p w14:paraId="61D6D224" w14:textId="77777777" w:rsidR="00EF3138" w:rsidRPr="0063324A" w:rsidRDefault="00EF3138" w:rsidP="00EF3138">
                            <w:pPr>
                              <w:pStyle w:val="Web"/>
                              <w:spacing w:before="0" w:beforeAutospacing="0" w:after="0" w:afterAutospacing="0"/>
                              <w:jc w:val="center"/>
                            </w:pPr>
                            <w:r w:rsidRPr="0063324A">
                              <w:rPr>
                                <w:rFonts w:cstheme="minorBidi" w:hint="eastAsia"/>
                                <w:b/>
                                <w:bCs/>
                                <w:color w:val="000000"/>
                              </w:rPr>
                              <w:t>公営企業の経営の健全化</w:t>
                            </w:r>
                          </w:p>
                        </w:txbxContent>
                      </wps:txbx>
                      <wps:bodyPr vertOverflow="clip" wrap="square" lIns="36576" tIns="0" rIns="36576" bIns="22860" anchor="ctr"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AA2CBF4" id="AutoShape 5" o:spid="_x0000_s1058" style="position:absolute;left:0;text-align:left;margin-left:20.45pt;margin-top:.85pt;width:312pt;height:31.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" fillcolor="#b6dde8 [1304]">
                <v:textbox inset="2.88pt,0,2.88pt,1.8pt">
                  <w:txbxContent>
                    <w:p w14:paraId="61D6D224" w14:textId="77777777" w:rsidR="00EF3138" w:rsidRPr="0063324A" w:rsidRDefault="00EF3138" w:rsidP="00EF3138">
                      <w:pPr>
                        <w:pStyle w:val="Web"/>
                        <w:spacing w:before="0" w:beforeAutospacing="0" w:after="0" w:afterAutospacing="0"/>
                        <w:jc w:val="center"/>
                      </w:pPr>
                      <w:r w:rsidRPr="0063324A">
                        <w:rPr>
                          <w:rFonts w:cstheme="minorBidi" w:hint="eastAsia"/>
                          <w:b/>
                          <w:bCs/>
                          <w:color w:val="000000"/>
                        </w:rPr>
                        <w:t>公営企業の経営の健全化</w:t>
                      </w:r>
                    </w:p>
                  </w:txbxContent>
                </v:textbox>
              </v:roundrect>
            </w:pict>
          </mc:Fallback>
        </mc:AlternateContent>
      </w:r>
    </w:p>
    <w:p w14:paraId="4766BCA6" w14:textId="77777777" w:rsidR="00EF3138" w:rsidRDefault="00EF3138" w:rsidP="00EF3138">
      <w:pPr>
        <w:spacing w:line="0" w:lineRule="atLeast"/>
        <w:rPr>
          <w:rFonts w:asciiTheme="majorEastAsia" w:eastAsiaTheme="majorEastAsia" w:hAnsiTheme="majorEastAsia"/>
          <w:sz w:val="20"/>
          <w:szCs w:val="20"/>
        </w:rPr>
      </w:pPr>
      <w:r w:rsidRPr="00236C22">
        <w:rPr>
          <w:rFonts w:asciiTheme="majorEastAsia" w:eastAsiaTheme="majorEastAsia" w:hAnsiTheme="majorEastAsia"/>
          <w:noProof/>
          <w:sz w:val="20"/>
          <w:szCs w:val="20"/>
        </w:rPr>
        <mc:AlternateContent>
          <mc:Choice Requires="wps">
            <w:drawing>
              <wp:anchor distT="0" distB="0" distL="114300" distR="114300" simplePos="0" relativeHeight="251908096" behindDoc="0" locked="0" layoutInCell="1" allowOverlap="1" wp14:anchorId="11EF14CE" wp14:editId="1BFDDF75">
                <wp:simplePos x="0" y="0"/>
                <wp:positionH relativeFrom="column">
                  <wp:posOffset>6374765</wp:posOffset>
                </wp:positionH>
                <wp:positionV relativeFrom="paragraph">
                  <wp:posOffset>156845</wp:posOffset>
                </wp:positionV>
                <wp:extent cx="457200" cy="895350"/>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14:paraId="4356DBE4" w14:textId="77777777" w:rsidR="00EF3138" w:rsidRPr="00236C22" w:rsidRDefault="00EF3138" w:rsidP="00EF3138">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EF14CE" id="_x0000_s1059" type="#_x0000_t202" style="position:absolute;left:0;text-align:left;margin-left:501.95pt;margin-top:12.35pt;width:36pt;height:70.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" filled="f" stroked="f">
                <v:textbox style="layout-flow:vertical-ideographic">
                  <w:txbxContent>
                    <w:p w14:paraId="4356DBE4" w14:textId="77777777" w:rsidR="00EF3138" w:rsidRPr="00236C22" w:rsidRDefault="00EF3138" w:rsidP="00EF3138">
                      <w:pPr>
                        <w:rPr>
                          <w:rFonts w:asciiTheme="majorEastAsia" w:eastAsiaTheme="majorEastAsia" w:hAnsiTheme="majorEastAsia"/>
                          <w:sz w:val="22"/>
                        </w:rPr>
                      </w:pPr>
                      <w:r w:rsidRPr="00236C22">
                        <w:rPr>
                          <w:rFonts w:asciiTheme="majorEastAsia" w:eastAsiaTheme="majorEastAsia" w:hAnsiTheme="majorEastAsia" w:hint="eastAsia"/>
                          <w:sz w:val="22"/>
                        </w:rPr>
                        <w:t>〔財政</w:t>
                      </w:r>
                      <w:r>
                        <w:rPr>
                          <w:rFonts w:asciiTheme="majorEastAsia" w:eastAsiaTheme="majorEastAsia" w:hAnsiTheme="majorEastAsia" w:hint="eastAsia"/>
                          <w:sz w:val="22"/>
                        </w:rPr>
                        <w:t>悪化</w:t>
                      </w:r>
                      <w:r w:rsidRPr="00236C22">
                        <w:rPr>
                          <w:rFonts w:asciiTheme="majorEastAsia" w:eastAsiaTheme="majorEastAsia" w:hAnsiTheme="majorEastAsia" w:hint="eastAsia"/>
                          <w:sz w:val="22"/>
                        </w:rPr>
                        <w:t>〕</w:t>
                      </w:r>
                    </w:p>
                  </w:txbxContent>
                </v:textbox>
              </v:shape>
            </w:pict>
          </mc:Fallback>
        </mc:AlternateContent>
      </w:r>
      <w:r w:rsidRPr="00236C22">
        <w:rPr>
          <w:rFonts w:asciiTheme="majorEastAsia" w:eastAsiaTheme="majorEastAsia" w:hAnsiTheme="majorEastAsia"/>
          <w:noProof/>
          <w:sz w:val="20"/>
          <w:szCs w:val="20"/>
        </w:rPr>
        <mc:AlternateContent>
          <mc:Choice Requires="wps">
            <w:drawing>
              <wp:anchor distT="0" distB="0" distL="114300" distR="114300" simplePos="0" relativeHeight="251907072" behindDoc="0" locked="0" layoutInCell="1" allowOverlap="1" wp14:anchorId="75723CF4" wp14:editId="3A995859">
                <wp:simplePos x="0" y="0"/>
                <wp:positionH relativeFrom="column">
                  <wp:posOffset>-6985</wp:posOffset>
                </wp:positionH>
                <wp:positionV relativeFrom="paragraph">
                  <wp:posOffset>156845</wp:posOffset>
                </wp:positionV>
                <wp:extent cx="457200" cy="895350"/>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5350"/>
                        </a:xfrm>
                        <a:prstGeom prst="rect">
                          <a:avLst/>
                        </a:prstGeom>
                        <a:noFill/>
                        <a:ln w="9525">
                          <a:noFill/>
                          <a:miter lim="800000"/>
                          <a:headEnd/>
                          <a:tailEnd/>
                        </a:ln>
                      </wps:spPr>
                      <wps:txbx>
                        <w:txbxContent>
                          <w:p w14:paraId="58C54387" w14:textId="77777777" w:rsidR="00EF3138" w:rsidRPr="00236C22" w:rsidRDefault="00EF3138" w:rsidP="00EF3138">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723CF4" id="_x0000_s1060" type="#_x0000_t202" style="position:absolute;left:0;text-align:left;margin-left:-.55pt;margin-top:12.35pt;width:36pt;height:70.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" filled="f" stroked="f">
                <v:textbox style="layout-flow:vertical-ideographic">
                  <w:txbxContent>
                    <w:p w14:paraId="58C54387" w14:textId="77777777" w:rsidR="00EF3138" w:rsidRPr="00236C22" w:rsidRDefault="00EF3138" w:rsidP="00EF3138">
                      <w:pPr>
                        <w:rPr>
                          <w:rFonts w:asciiTheme="majorEastAsia" w:eastAsiaTheme="majorEastAsia" w:hAnsiTheme="majorEastAsia"/>
                          <w:sz w:val="22"/>
                        </w:rPr>
                      </w:pPr>
                      <w:r w:rsidRPr="00236C22">
                        <w:rPr>
                          <w:rFonts w:asciiTheme="majorEastAsia" w:eastAsiaTheme="majorEastAsia" w:hAnsiTheme="majorEastAsia" w:hint="eastAsia"/>
                          <w:sz w:val="22"/>
                        </w:rPr>
                        <w:t>〔健全財政〕</w:t>
                      </w:r>
                    </w:p>
                  </w:txbxContent>
                </v:textbox>
              </v:shape>
            </w:pict>
          </mc:Fallback>
        </mc:AlternateContent>
      </w:r>
    </w:p>
    <w:p w14:paraId="4B600A1D" w14:textId="77777777" w:rsidR="00EF3138" w:rsidRDefault="00EF3138" w:rsidP="00EF3138">
      <w:pPr>
        <w:spacing w:line="0" w:lineRule="atLeast"/>
        <w:rPr>
          <w:rFonts w:asciiTheme="majorEastAsia" w:eastAsiaTheme="majorEastAsia" w:hAnsiTheme="majorEastAsia"/>
          <w:sz w:val="20"/>
          <w:szCs w:val="20"/>
        </w:rPr>
      </w:pPr>
    </w:p>
    <w:p w14:paraId="3E70E442" w14:textId="77777777" w:rsidR="00EF3138" w:rsidRDefault="00EF3138" w:rsidP="00EF3138">
      <w:pPr>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906048" behindDoc="0" locked="0" layoutInCell="1" allowOverlap="1" wp14:anchorId="27DF23FA" wp14:editId="3673F8E6">
                <wp:simplePos x="0" y="0"/>
                <wp:positionH relativeFrom="column">
                  <wp:posOffset>307340</wp:posOffset>
                </wp:positionH>
                <wp:positionV relativeFrom="paragraph">
                  <wp:posOffset>103505</wp:posOffset>
                </wp:positionV>
                <wp:extent cx="6115050" cy="381000"/>
                <wp:effectExtent l="19050" t="19050" r="19050" b="38100"/>
                <wp:wrapNone/>
                <wp:docPr id="57" name="左右矢印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81000"/>
                        </a:xfrm>
                        <a:prstGeom prst="leftRightArrow">
                          <a:avLst>
                            <a:gd name="adj1" fmla="val 50000"/>
                            <a:gd name="adj2" fmla="val 41261"/>
                          </a:avLst>
                        </a:prstGeom>
                        <a:gradFill rotWithShape="1">
                          <a:gsLst>
                            <a:gs pos="0">
                              <a:srgbClr val="717F56"/>
                            </a:gs>
                            <a:gs pos="50000">
                              <a:srgbClr val="A5B77E"/>
                            </a:gs>
                            <a:gs pos="100000">
                              <a:srgbClr val="C5DB97"/>
                            </a:gs>
                          </a:gsLst>
                          <a:lin ang="10800000" scaled="1"/>
                        </a:gradFill>
                        <a:ln w="25400" algn="ctr">
                          <a:solidFill>
                            <a:srgbClr val="C3D69B"/>
                          </a:solidFill>
                          <a:miter lim="800000"/>
                          <a:headEnd/>
                          <a:tailEnd/>
                        </a:ln>
                      </wps:spPr>
                      <wps:txbx>
                        <w:txbxContent>
                          <w:p w14:paraId="30F994FB" w14:textId="77777777" w:rsidR="00EF3138" w:rsidRDefault="00EF3138" w:rsidP="00EF3138"/>
                        </w:txbxContent>
                      </wps:txbx>
                      <wps:bodyPr vertOverflow="clip"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DF23F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7" o:spid="_x0000_s1061" type="#_x0000_t69" style="position:absolute;left:0;text-align:left;margin-left:24.2pt;margin-top:8.15pt;width:481.5pt;height:30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" adj="555" fillcolor="#717f56" strokecolor="#c3d69b" strokeweight="2pt">
                <v:fill color2="#c5db97" rotate="t" angle="270" colors="0 #717f56;.5 #a5b77e;1 #c5db97" focus="100%" type="gradient"/>
                <v:textbox>
                  <w:txbxContent>
                    <w:p w14:paraId="30F994FB" w14:textId="77777777" w:rsidR="00EF3138" w:rsidRDefault="00EF3138" w:rsidP="00EF3138"/>
                  </w:txbxContent>
                </v:textbox>
              </v:shape>
            </w:pict>
          </mc:Fallback>
        </mc:AlternateContent>
      </w:r>
    </w:p>
    <w:p w14:paraId="0BF19D22" w14:textId="77777777" w:rsidR="00EF3138" w:rsidRDefault="00EF3138" w:rsidP="00EF3138">
      <w:pPr>
        <w:spacing w:line="0" w:lineRule="atLeast"/>
        <w:rPr>
          <w:rFonts w:asciiTheme="majorEastAsia" w:eastAsiaTheme="majorEastAsia" w:hAnsiTheme="majorEastAsia"/>
          <w:sz w:val="20"/>
          <w:szCs w:val="20"/>
        </w:rPr>
      </w:pPr>
    </w:p>
    <w:p w14:paraId="4F25DD12" w14:textId="77777777" w:rsidR="00EF3138" w:rsidRDefault="00EF3138" w:rsidP="00EF3138">
      <w:pPr>
        <w:spacing w:line="0" w:lineRule="atLeast"/>
        <w:rPr>
          <w:rFonts w:asciiTheme="majorEastAsia" w:eastAsiaTheme="majorEastAsia" w:hAnsiTheme="majorEastAsia"/>
          <w:sz w:val="20"/>
          <w:szCs w:val="20"/>
        </w:rPr>
      </w:pPr>
    </w:p>
    <w:p w14:paraId="7A9ECC75" w14:textId="77777777" w:rsidR="00EF3138" w:rsidRDefault="00EF3138" w:rsidP="00EF3138">
      <w:pPr>
        <w:spacing w:line="0" w:lineRule="atLeast"/>
        <w:rPr>
          <w:rFonts w:asciiTheme="majorEastAsia" w:eastAsiaTheme="majorEastAsia" w:hAnsiTheme="majorEastAsia"/>
          <w:sz w:val="20"/>
          <w:szCs w:val="20"/>
        </w:rPr>
      </w:pPr>
    </w:p>
    <w:p w14:paraId="3916AB4D" w14:textId="77777777" w:rsidR="00EF3138" w:rsidRPr="00D972C9" w:rsidRDefault="00EF3138" w:rsidP="00EF3138">
      <w:pPr>
        <w:ind w:firstLineChars="100" w:firstLine="193"/>
        <w:rPr>
          <w:rFonts w:asciiTheme="majorEastAsia" w:eastAsiaTheme="majorEastAsia" w:hAnsiTheme="majorEastAsia"/>
          <w:b/>
          <w:color w:val="000000" w:themeColor="text1"/>
          <w:sz w:val="24"/>
          <w:szCs w:val="24"/>
          <w:bdr w:val="single" w:sz="4" w:space="0" w:color="auto"/>
        </w:rPr>
      </w:pPr>
      <w:r w:rsidRPr="001B694F">
        <w:rPr>
          <w:noProof/>
        </w:rPr>
        <w:drawing>
          <wp:anchor distT="0" distB="0" distL="114300" distR="114300" simplePos="0" relativeHeight="251914240" behindDoc="0" locked="0" layoutInCell="1" allowOverlap="1" wp14:anchorId="1A20698C" wp14:editId="687DD91A">
            <wp:simplePos x="0" y="0"/>
            <wp:positionH relativeFrom="margin">
              <wp:posOffset>119038</wp:posOffset>
            </wp:positionH>
            <wp:positionV relativeFrom="paragraph">
              <wp:posOffset>206180</wp:posOffset>
            </wp:positionV>
            <wp:extent cx="6317095" cy="5697415"/>
            <wp:effectExtent l="0" t="0" r="7620" b="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20777" cy="5700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567E">
        <w:rPr>
          <w:rFonts w:asciiTheme="majorEastAsia" w:eastAsiaTheme="majorEastAsia" w:hAnsiTheme="majorEastAsia" w:hint="eastAsia"/>
          <w:b/>
          <w:color w:val="000000" w:themeColor="text1"/>
          <w:spacing w:val="2"/>
          <w:kern w:val="0"/>
          <w:sz w:val="24"/>
          <w:szCs w:val="24"/>
          <w:bdr w:val="single" w:sz="4" w:space="0" w:color="auto"/>
        </w:rPr>
        <w:t>比率の算定対象</w:t>
      </w:r>
    </w:p>
    <w:p w14:paraId="35B67A1F" w14:textId="77777777" w:rsidR="00EF3138" w:rsidRDefault="00EF3138" w:rsidP="00EF3138">
      <w:pPr>
        <w:spacing w:line="0" w:lineRule="atLeast"/>
        <w:rPr>
          <w:rFonts w:asciiTheme="majorEastAsia" w:eastAsiaTheme="majorEastAsia" w:hAnsiTheme="majorEastAsia"/>
          <w:noProof/>
          <w:sz w:val="20"/>
          <w:szCs w:val="20"/>
        </w:rPr>
      </w:pPr>
      <w:r w:rsidRPr="00610E4A">
        <w:rPr>
          <w:rFonts w:asciiTheme="minorEastAsia" w:hAnsiTheme="minorEastAsia"/>
          <w:noProof/>
          <w:sz w:val="20"/>
          <w:szCs w:val="20"/>
        </w:rPr>
        <mc:AlternateContent>
          <mc:Choice Requires="wps">
            <w:drawing>
              <wp:anchor distT="0" distB="0" distL="114300" distR="114300" simplePos="0" relativeHeight="251909120" behindDoc="0" locked="0" layoutInCell="1" allowOverlap="1" wp14:anchorId="3EFEB1F5" wp14:editId="4BFDD2FA">
                <wp:simplePos x="0" y="0"/>
                <wp:positionH relativeFrom="column">
                  <wp:posOffset>1270</wp:posOffset>
                </wp:positionH>
                <wp:positionV relativeFrom="paragraph">
                  <wp:posOffset>5547360</wp:posOffset>
                </wp:positionV>
                <wp:extent cx="6487795" cy="1403985"/>
                <wp:effectExtent l="0" t="0" r="0" b="635"/>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14:paraId="1D1ADD49" w14:textId="77777777" w:rsidR="00EF3138" w:rsidRDefault="00EF3138" w:rsidP="00EF3138">
                            <w:pPr>
                              <w:jc w:val="center"/>
                            </w:pPr>
                            <w:r>
                              <w:rPr>
                                <w:rFonts w:hint="eastAsia"/>
                              </w:rPr>
                              <w:t>－</w:t>
                            </w:r>
                            <w:r>
                              <w:rPr>
                                <w:rFonts w:hint="eastAsia"/>
                              </w:rPr>
                              <w:t xml:space="preserve"> 7 </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FEB1F5" id="_x0000_s1062" type="#_x0000_t202" style="position:absolute;left:0;text-align:left;margin-left:.1pt;margin-top:436.8pt;width:510.85pt;height:110.55pt;z-index:251909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" filled="f" stroked="f">
                <v:textbox style="mso-fit-shape-to-text:t">
                  <w:txbxContent>
                    <w:p w14:paraId="1D1ADD49" w14:textId="77777777" w:rsidR="00EF3138" w:rsidRDefault="00EF3138" w:rsidP="00EF3138">
                      <w:pPr>
                        <w:jc w:val="center"/>
                      </w:pPr>
                      <w:r>
                        <w:rPr>
                          <w:rFonts w:hint="eastAsia"/>
                        </w:rPr>
                        <w:t>－</w:t>
                      </w:r>
                      <w:r>
                        <w:rPr>
                          <w:rFonts w:hint="eastAsia"/>
                        </w:rPr>
                        <w:t xml:space="preserve"> 7 </w:t>
                      </w:r>
                      <w:r>
                        <w:rPr>
                          <w:rFonts w:hint="eastAsia"/>
                        </w:rPr>
                        <w:t>－</w:t>
                      </w:r>
                    </w:p>
                  </w:txbxContent>
                </v:textbox>
              </v:shape>
            </w:pict>
          </mc:Fallback>
        </mc:AlternateContent>
      </w:r>
    </w:p>
    <w:p w14:paraId="3477C63D" w14:textId="77777777" w:rsidR="00EF3138" w:rsidRDefault="00EF3138" w:rsidP="00EF3138">
      <w:pPr>
        <w:spacing w:line="0" w:lineRule="atLeast"/>
        <w:rPr>
          <w:rFonts w:asciiTheme="majorEastAsia" w:eastAsiaTheme="majorEastAsia" w:hAnsiTheme="majorEastAsia"/>
          <w:noProof/>
          <w:sz w:val="20"/>
          <w:szCs w:val="20"/>
        </w:rPr>
      </w:pPr>
    </w:p>
    <w:p w14:paraId="71FCD6DE" w14:textId="77777777" w:rsidR="00EF3138" w:rsidRDefault="00EF3138" w:rsidP="00EF3138">
      <w:pPr>
        <w:spacing w:line="0" w:lineRule="atLeast"/>
        <w:rPr>
          <w:rFonts w:asciiTheme="majorEastAsia" w:eastAsiaTheme="majorEastAsia" w:hAnsiTheme="majorEastAsia"/>
          <w:noProof/>
          <w:sz w:val="20"/>
          <w:szCs w:val="20"/>
        </w:rPr>
      </w:pPr>
    </w:p>
    <w:p w14:paraId="0BCBF225" w14:textId="77777777" w:rsidR="00EF3138" w:rsidRDefault="00EF3138" w:rsidP="00EF3138">
      <w:pPr>
        <w:spacing w:line="0" w:lineRule="atLeast"/>
        <w:rPr>
          <w:rFonts w:asciiTheme="majorEastAsia" w:eastAsiaTheme="majorEastAsia" w:hAnsiTheme="majorEastAsia"/>
          <w:noProof/>
          <w:sz w:val="20"/>
          <w:szCs w:val="20"/>
        </w:rPr>
      </w:pPr>
    </w:p>
    <w:p w14:paraId="2A1533B5" w14:textId="77777777" w:rsidR="00EF3138" w:rsidRDefault="00EF3138" w:rsidP="00EF3138">
      <w:pPr>
        <w:spacing w:line="0" w:lineRule="atLeast"/>
        <w:rPr>
          <w:rFonts w:asciiTheme="majorEastAsia" w:eastAsiaTheme="majorEastAsia" w:hAnsiTheme="majorEastAsia"/>
          <w:noProof/>
          <w:sz w:val="20"/>
          <w:szCs w:val="20"/>
        </w:rPr>
      </w:pPr>
    </w:p>
    <w:p w14:paraId="0A6D7E6C" w14:textId="77777777" w:rsidR="00EF3138" w:rsidRDefault="00EF3138" w:rsidP="00EF3138">
      <w:pPr>
        <w:spacing w:line="0" w:lineRule="atLeast"/>
        <w:rPr>
          <w:rFonts w:asciiTheme="majorEastAsia" w:eastAsiaTheme="majorEastAsia" w:hAnsiTheme="majorEastAsia"/>
          <w:noProof/>
          <w:sz w:val="20"/>
          <w:szCs w:val="20"/>
        </w:rPr>
      </w:pPr>
    </w:p>
    <w:p w14:paraId="2597BCA5" w14:textId="77777777" w:rsidR="00EF3138" w:rsidRDefault="00EF3138" w:rsidP="00EF3138">
      <w:pPr>
        <w:spacing w:line="0" w:lineRule="atLeast"/>
        <w:rPr>
          <w:rFonts w:asciiTheme="majorEastAsia" w:eastAsiaTheme="majorEastAsia" w:hAnsiTheme="majorEastAsia"/>
          <w:noProof/>
          <w:sz w:val="20"/>
          <w:szCs w:val="20"/>
        </w:rPr>
      </w:pPr>
    </w:p>
    <w:p w14:paraId="492CBD63" w14:textId="77777777" w:rsidR="00EF3138" w:rsidRDefault="00EF3138" w:rsidP="00EF3138">
      <w:pPr>
        <w:spacing w:line="0" w:lineRule="atLeast"/>
        <w:rPr>
          <w:rFonts w:asciiTheme="majorEastAsia" w:eastAsiaTheme="majorEastAsia" w:hAnsiTheme="majorEastAsia"/>
          <w:noProof/>
          <w:sz w:val="20"/>
          <w:szCs w:val="20"/>
        </w:rPr>
      </w:pPr>
    </w:p>
    <w:p w14:paraId="546A68B0" w14:textId="77777777" w:rsidR="00EF3138" w:rsidRDefault="00EF3138" w:rsidP="00EF3138">
      <w:pPr>
        <w:spacing w:line="0" w:lineRule="atLeast"/>
        <w:rPr>
          <w:rFonts w:asciiTheme="majorEastAsia" w:eastAsiaTheme="majorEastAsia" w:hAnsiTheme="majorEastAsia"/>
          <w:noProof/>
          <w:sz w:val="20"/>
          <w:szCs w:val="20"/>
        </w:rPr>
      </w:pPr>
    </w:p>
    <w:p w14:paraId="113F0D18" w14:textId="77777777" w:rsidR="00EF3138" w:rsidRDefault="00EF3138" w:rsidP="00EF3138">
      <w:pPr>
        <w:spacing w:line="0" w:lineRule="atLeast"/>
        <w:rPr>
          <w:rFonts w:asciiTheme="majorEastAsia" w:eastAsiaTheme="majorEastAsia" w:hAnsiTheme="majorEastAsia"/>
          <w:noProof/>
          <w:sz w:val="20"/>
          <w:szCs w:val="20"/>
        </w:rPr>
      </w:pPr>
    </w:p>
    <w:p w14:paraId="3AE60D70" w14:textId="77777777" w:rsidR="00EF3138" w:rsidRDefault="00EF3138" w:rsidP="00EF3138">
      <w:pPr>
        <w:spacing w:line="0" w:lineRule="atLeast"/>
        <w:rPr>
          <w:rFonts w:asciiTheme="majorEastAsia" w:eastAsiaTheme="majorEastAsia" w:hAnsiTheme="majorEastAsia"/>
          <w:noProof/>
          <w:sz w:val="20"/>
          <w:szCs w:val="20"/>
        </w:rPr>
      </w:pPr>
    </w:p>
    <w:p w14:paraId="269E529D" w14:textId="77777777" w:rsidR="00EF3138" w:rsidRDefault="00EF3138" w:rsidP="00EF3138">
      <w:pPr>
        <w:spacing w:line="0" w:lineRule="atLeast"/>
        <w:rPr>
          <w:rFonts w:asciiTheme="majorEastAsia" w:eastAsiaTheme="majorEastAsia" w:hAnsiTheme="majorEastAsia"/>
          <w:noProof/>
          <w:sz w:val="20"/>
          <w:szCs w:val="20"/>
        </w:rPr>
      </w:pPr>
    </w:p>
    <w:p w14:paraId="22D40B1B" w14:textId="77777777" w:rsidR="00EF3138" w:rsidRDefault="00EF3138" w:rsidP="00EF3138">
      <w:pPr>
        <w:spacing w:line="0" w:lineRule="atLeast"/>
        <w:rPr>
          <w:rFonts w:asciiTheme="majorEastAsia" w:eastAsiaTheme="majorEastAsia" w:hAnsiTheme="majorEastAsia"/>
          <w:noProof/>
          <w:sz w:val="20"/>
          <w:szCs w:val="20"/>
        </w:rPr>
      </w:pPr>
    </w:p>
    <w:p w14:paraId="3BBADBE2" w14:textId="77777777" w:rsidR="00EF3138" w:rsidRDefault="00EF3138" w:rsidP="00EF3138">
      <w:pPr>
        <w:spacing w:line="0" w:lineRule="atLeast"/>
        <w:rPr>
          <w:rFonts w:asciiTheme="majorEastAsia" w:eastAsiaTheme="majorEastAsia" w:hAnsiTheme="majorEastAsia"/>
          <w:noProof/>
          <w:sz w:val="20"/>
          <w:szCs w:val="20"/>
        </w:rPr>
      </w:pPr>
    </w:p>
    <w:p w14:paraId="0A92351C" w14:textId="77777777" w:rsidR="00EF3138" w:rsidRDefault="00EF3138" w:rsidP="00EF3138">
      <w:pPr>
        <w:spacing w:line="0" w:lineRule="atLeast"/>
        <w:rPr>
          <w:rFonts w:asciiTheme="majorEastAsia" w:eastAsiaTheme="majorEastAsia" w:hAnsiTheme="majorEastAsia"/>
          <w:noProof/>
          <w:sz w:val="20"/>
          <w:szCs w:val="20"/>
        </w:rPr>
      </w:pPr>
    </w:p>
    <w:p w14:paraId="260C3C01" w14:textId="77777777" w:rsidR="00EF3138" w:rsidRDefault="00EF3138" w:rsidP="00EF3138">
      <w:pPr>
        <w:spacing w:line="0" w:lineRule="atLeast"/>
        <w:rPr>
          <w:rFonts w:asciiTheme="majorEastAsia" w:eastAsiaTheme="majorEastAsia" w:hAnsiTheme="majorEastAsia"/>
          <w:noProof/>
          <w:sz w:val="20"/>
          <w:szCs w:val="20"/>
        </w:rPr>
      </w:pPr>
    </w:p>
    <w:p w14:paraId="3E66BB1E" w14:textId="77777777" w:rsidR="00EF3138" w:rsidRDefault="00EF3138" w:rsidP="00EF3138">
      <w:pPr>
        <w:spacing w:line="0" w:lineRule="atLeast"/>
        <w:rPr>
          <w:rFonts w:asciiTheme="majorEastAsia" w:eastAsiaTheme="majorEastAsia" w:hAnsiTheme="majorEastAsia"/>
          <w:noProof/>
          <w:sz w:val="20"/>
          <w:szCs w:val="20"/>
        </w:rPr>
      </w:pPr>
    </w:p>
    <w:p w14:paraId="0625560D" w14:textId="77777777" w:rsidR="00EF3138" w:rsidRDefault="00EF3138" w:rsidP="00EF3138">
      <w:pPr>
        <w:spacing w:line="0" w:lineRule="atLeast"/>
        <w:rPr>
          <w:rFonts w:asciiTheme="majorEastAsia" w:eastAsiaTheme="majorEastAsia" w:hAnsiTheme="majorEastAsia"/>
          <w:noProof/>
          <w:sz w:val="20"/>
          <w:szCs w:val="20"/>
        </w:rPr>
      </w:pPr>
    </w:p>
    <w:p w14:paraId="6162F6A1" w14:textId="77777777" w:rsidR="00EF3138" w:rsidRDefault="00EF3138" w:rsidP="00EF3138">
      <w:pPr>
        <w:spacing w:line="0" w:lineRule="atLeast"/>
        <w:rPr>
          <w:rFonts w:asciiTheme="majorEastAsia" w:eastAsiaTheme="majorEastAsia" w:hAnsiTheme="majorEastAsia"/>
          <w:noProof/>
          <w:sz w:val="20"/>
          <w:szCs w:val="20"/>
        </w:rPr>
      </w:pPr>
    </w:p>
    <w:p w14:paraId="2C9C6A63" w14:textId="77777777" w:rsidR="00EF3138" w:rsidRDefault="00EF3138" w:rsidP="00EF3138">
      <w:pPr>
        <w:spacing w:line="0" w:lineRule="atLeast"/>
        <w:rPr>
          <w:rFonts w:asciiTheme="majorEastAsia" w:eastAsiaTheme="majorEastAsia" w:hAnsiTheme="majorEastAsia"/>
          <w:noProof/>
          <w:sz w:val="20"/>
          <w:szCs w:val="20"/>
        </w:rPr>
      </w:pPr>
    </w:p>
    <w:p w14:paraId="07AA2106" w14:textId="77777777" w:rsidR="00EF3138" w:rsidRDefault="00EF3138" w:rsidP="00EF3138">
      <w:pPr>
        <w:spacing w:line="0" w:lineRule="atLeast"/>
        <w:rPr>
          <w:rFonts w:asciiTheme="majorEastAsia" w:eastAsiaTheme="majorEastAsia" w:hAnsiTheme="majorEastAsia"/>
          <w:noProof/>
          <w:sz w:val="20"/>
          <w:szCs w:val="20"/>
        </w:rPr>
      </w:pPr>
    </w:p>
    <w:p w14:paraId="24C19A7B" w14:textId="77777777" w:rsidR="00EF3138" w:rsidRDefault="00EF3138" w:rsidP="00EF3138">
      <w:pPr>
        <w:spacing w:line="0" w:lineRule="atLeast"/>
        <w:rPr>
          <w:rFonts w:asciiTheme="majorEastAsia" w:eastAsiaTheme="majorEastAsia" w:hAnsiTheme="majorEastAsia"/>
          <w:noProof/>
          <w:sz w:val="20"/>
          <w:szCs w:val="20"/>
        </w:rPr>
      </w:pPr>
    </w:p>
    <w:p w14:paraId="3250161C" w14:textId="77777777" w:rsidR="00EF3138" w:rsidRDefault="00EF3138" w:rsidP="00EF3138">
      <w:pPr>
        <w:spacing w:line="0" w:lineRule="atLeast"/>
        <w:rPr>
          <w:rFonts w:asciiTheme="majorEastAsia" w:eastAsiaTheme="majorEastAsia" w:hAnsiTheme="majorEastAsia"/>
          <w:noProof/>
          <w:sz w:val="20"/>
          <w:szCs w:val="20"/>
        </w:rPr>
      </w:pPr>
    </w:p>
    <w:p w14:paraId="456CF734" w14:textId="77777777" w:rsidR="00EF3138" w:rsidRDefault="00EF3138" w:rsidP="00EF3138">
      <w:pPr>
        <w:spacing w:line="0" w:lineRule="atLeast"/>
        <w:rPr>
          <w:rFonts w:asciiTheme="majorEastAsia" w:eastAsiaTheme="majorEastAsia" w:hAnsiTheme="majorEastAsia"/>
          <w:noProof/>
          <w:sz w:val="20"/>
          <w:szCs w:val="20"/>
        </w:rPr>
      </w:pPr>
    </w:p>
    <w:p w14:paraId="0054673A" w14:textId="77777777" w:rsidR="00EF3138" w:rsidRDefault="00EF3138" w:rsidP="00EF3138">
      <w:pPr>
        <w:spacing w:line="0" w:lineRule="atLeast"/>
        <w:rPr>
          <w:rFonts w:asciiTheme="majorEastAsia" w:eastAsiaTheme="majorEastAsia" w:hAnsiTheme="majorEastAsia"/>
          <w:noProof/>
          <w:sz w:val="20"/>
          <w:szCs w:val="20"/>
        </w:rPr>
      </w:pPr>
    </w:p>
    <w:p w14:paraId="4108CDAC" w14:textId="77777777" w:rsidR="00EF3138" w:rsidRDefault="00EF3138" w:rsidP="00EF3138">
      <w:pPr>
        <w:spacing w:line="0" w:lineRule="atLeast"/>
        <w:rPr>
          <w:rFonts w:asciiTheme="majorEastAsia" w:eastAsiaTheme="majorEastAsia" w:hAnsiTheme="majorEastAsia"/>
          <w:noProof/>
          <w:sz w:val="20"/>
          <w:szCs w:val="20"/>
        </w:rPr>
      </w:pPr>
    </w:p>
    <w:p w14:paraId="09C722C5" w14:textId="77777777" w:rsidR="00EF3138" w:rsidRDefault="00EF3138" w:rsidP="00EF3138">
      <w:pPr>
        <w:spacing w:line="0" w:lineRule="atLeast"/>
        <w:rPr>
          <w:rFonts w:asciiTheme="majorEastAsia" w:eastAsiaTheme="majorEastAsia" w:hAnsiTheme="majorEastAsia"/>
          <w:noProof/>
          <w:sz w:val="20"/>
          <w:szCs w:val="20"/>
        </w:rPr>
      </w:pPr>
    </w:p>
    <w:p w14:paraId="378D94EB" w14:textId="77777777" w:rsidR="00EF3138" w:rsidRDefault="00EF3138" w:rsidP="00EF3138">
      <w:pPr>
        <w:spacing w:line="0" w:lineRule="atLeast"/>
        <w:rPr>
          <w:rFonts w:asciiTheme="majorEastAsia" w:eastAsiaTheme="majorEastAsia" w:hAnsiTheme="majorEastAsia"/>
          <w:noProof/>
          <w:sz w:val="20"/>
          <w:szCs w:val="20"/>
        </w:rPr>
      </w:pPr>
    </w:p>
    <w:p w14:paraId="4D96BB6F" w14:textId="77777777" w:rsidR="00EF3138" w:rsidRDefault="00EF3138" w:rsidP="00EF3138">
      <w:pPr>
        <w:spacing w:line="0" w:lineRule="atLeast"/>
        <w:rPr>
          <w:rFonts w:asciiTheme="majorEastAsia" w:eastAsiaTheme="majorEastAsia" w:hAnsiTheme="majorEastAsia"/>
          <w:noProof/>
          <w:sz w:val="20"/>
          <w:szCs w:val="20"/>
        </w:rPr>
      </w:pPr>
    </w:p>
    <w:p w14:paraId="2AA176C7" w14:textId="77777777" w:rsidR="00EF3138" w:rsidRDefault="00EF3138" w:rsidP="00EF3138">
      <w:pPr>
        <w:spacing w:line="0" w:lineRule="atLeast"/>
        <w:rPr>
          <w:rFonts w:asciiTheme="majorEastAsia" w:eastAsiaTheme="majorEastAsia" w:hAnsiTheme="majorEastAsia"/>
          <w:noProof/>
          <w:sz w:val="20"/>
          <w:szCs w:val="20"/>
        </w:rPr>
      </w:pPr>
    </w:p>
    <w:p w14:paraId="0F5687E3" w14:textId="77777777" w:rsidR="00EF3138" w:rsidRDefault="00EF3138" w:rsidP="00EF3138">
      <w:pPr>
        <w:spacing w:line="0" w:lineRule="atLeast"/>
        <w:rPr>
          <w:rFonts w:asciiTheme="majorEastAsia" w:eastAsiaTheme="majorEastAsia" w:hAnsiTheme="majorEastAsia"/>
          <w:noProof/>
          <w:sz w:val="20"/>
          <w:szCs w:val="20"/>
        </w:rPr>
      </w:pPr>
    </w:p>
    <w:p w14:paraId="05A7CFE8" w14:textId="77777777" w:rsidR="00EF3138" w:rsidRDefault="00EF3138" w:rsidP="00EF3138">
      <w:pPr>
        <w:spacing w:line="0" w:lineRule="atLeast"/>
        <w:rPr>
          <w:rFonts w:asciiTheme="majorEastAsia" w:eastAsiaTheme="majorEastAsia" w:hAnsiTheme="majorEastAsia"/>
          <w:noProof/>
          <w:sz w:val="20"/>
          <w:szCs w:val="20"/>
        </w:rPr>
      </w:pPr>
    </w:p>
    <w:p w14:paraId="13C25B1D" w14:textId="6780209F" w:rsidR="00EF3138" w:rsidRPr="00E8502C" w:rsidRDefault="00EF3138" w:rsidP="00E8502C">
      <w:pPr>
        <w:widowControl/>
        <w:jc w:val="left"/>
        <w:rPr>
          <w:rFonts w:asciiTheme="minorEastAsia" w:hAnsiTheme="minorEastAsia"/>
          <w:sz w:val="16"/>
          <w:szCs w:val="16"/>
        </w:rPr>
      </w:pPr>
    </w:p>
    <w:sectPr w:rsidR="00EF3138" w:rsidRPr="00E8502C" w:rsidSect="00A00E70">
      <w:footerReference w:type="default" r:id="rId17"/>
      <w:pgSz w:w="11906" w:h="16838" w:code="9"/>
      <w:pgMar w:top="794" w:right="637" w:bottom="794" w:left="851" w:header="510" w:footer="397" w:gutter="0"/>
      <w:pgNumType w:start="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9C366" w14:textId="77777777" w:rsidR="0017753E" w:rsidRDefault="0017753E" w:rsidP="00137991">
      <w:r>
        <w:separator/>
      </w:r>
    </w:p>
  </w:endnote>
  <w:endnote w:type="continuationSeparator" w:id="0">
    <w:p w14:paraId="09BEA237" w14:textId="77777777" w:rsidR="0017753E" w:rsidRDefault="0017753E" w:rsidP="0013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AD03B" w14:textId="77777777" w:rsidR="003601F1" w:rsidRPr="00846322" w:rsidRDefault="003601F1" w:rsidP="00137991">
    <w:pPr>
      <w:pStyle w:val="a7"/>
      <w:jc w:val="center"/>
      <w:rPr>
        <w:rFonts w:ascii="ＭＳ 明朝" w:eastAsia="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6276A" w14:textId="77777777" w:rsidR="0017753E" w:rsidRDefault="0017753E" w:rsidP="00137991">
      <w:r>
        <w:separator/>
      </w:r>
    </w:p>
  </w:footnote>
  <w:footnote w:type="continuationSeparator" w:id="0">
    <w:p w14:paraId="04C0BEFB" w14:textId="77777777" w:rsidR="0017753E" w:rsidRDefault="0017753E" w:rsidP="00137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1A2"/>
    <w:multiLevelType w:val="hybridMultilevel"/>
    <w:tmpl w:val="F50C89D8"/>
    <w:lvl w:ilvl="0" w:tplc="B2DAEBE4">
      <w:numFmt w:val="bullet"/>
      <w:lvlText w:val="・"/>
      <w:lvlJc w:val="left"/>
      <w:pPr>
        <w:ind w:left="45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70" w:hanging="420"/>
      </w:pPr>
      <w:rPr>
        <w:rFonts w:ascii="Wingdings" w:hAnsi="Wingdings" w:hint="default"/>
      </w:rPr>
    </w:lvl>
    <w:lvl w:ilvl="2" w:tplc="0409000D"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B" w:tentative="1">
      <w:start w:val="1"/>
      <w:numFmt w:val="bullet"/>
      <w:lvlText w:val=""/>
      <w:lvlJc w:val="left"/>
      <w:pPr>
        <w:ind w:left="2130" w:hanging="420"/>
      </w:pPr>
      <w:rPr>
        <w:rFonts w:ascii="Wingdings" w:hAnsi="Wingdings" w:hint="default"/>
      </w:rPr>
    </w:lvl>
    <w:lvl w:ilvl="5" w:tplc="0409000D"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B" w:tentative="1">
      <w:start w:val="1"/>
      <w:numFmt w:val="bullet"/>
      <w:lvlText w:val=""/>
      <w:lvlJc w:val="left"/>
      <w:pPr>
        <w:ind w:left="3390" w:hanging="420"/>
      </w:pPr>
      <w:rPr>
        <w:rFonts w:ascii="Wingdings" w:hAnsi="Wingdings" w:hint="default"/>
      </w:rPr>
    </w:lvl>
    <w:lvl w:ilvl="8" w:tplc="0409000D" w:tentative="1">
      <w:start w:val="1"/>
      <w:numFmt w:val="bullet"/>
      <w:lvlText w:val=""/>
      <w:lvlJc w:val="left"/>
      <w:pPr>
        <w:ind w:left="3810" w:hanging="420"/>
      </w:pPr>
      <w:rPr>
        <w:rFonts w:ascii="Wingdings" w:hAnsi="Wingdings" w:hint="default"/>
      </w:rPr>
    </w:lvl>
  </w:abstractNum>
  <w:abstractNum w:abstractNumId="1" w15:restartNumberingAfterBreak="0">
    <w:nsid w:val="0254028B"/>
    <w:multiLevelType w:val="hybridMultilevel"/>
    <w:tmpl w:val="9A0080B6"/>
    <w:lvl w:ilvl="0" w:tplc="7F486F26">
      <w:start w:val="1"/>
      <w:numFmt w:val="iroha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E07A1C"/>
    <w:multiLevelType w:val="hybridMultilevel"/>
    <w:tmpl w:val="CD1E8360"/>
    <w:lvl w:ilvl="0" w:tplc="A0D4631E">
      <w:start w:val="1"/>
      <w:numFmt w:val="bullet"/>
      <w:lvlText w:val="※"/>
      <w:lvlJc w:val="left"/>
      <w:pPr>
        <w:ind w:left="420" w:hanging="420"/>
      </w:pPr>
      <w:rPr>
        <w:rFonts w:ascii="ＭＳ ゴシック" w:eastAsia="ＭＳ ゴシック" w:hAnsi="ＭＳ ゴシック"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F3F1C"/>
    <w:multiLevelType w:val="hybridMultilevel"/>
    <w:tmpl w:val="C99ACE2C"/>
    <w:lvl w:ilvl="0" w:tplc="7AA6C27C">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4" w15:restartNumberingAfterBreak="0">
    <w:nsid w:val="04597F0A"/>
    <w:multiLevelType w:val="hybridMultilevel"/>
    <w:tmpl w:val="F54AB066"/>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153621"/>
    <w:multiLevelType w:val="hybridMultilevel"/>
    <w:tmpl w:val="88546246"/>
    <w:lvl w:ilvl="0" w:tplc="0E44AF4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121889"/>
    <w:multiLevelType w:val="hybridMultilevel"/>
    <w:tmpl w:val="C7FA56B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0EE21803"/>
    <w:multiLevelType w:val="hybridMultilevel"/>
    <w:tmpl w:val="877072EE"/>
    <w:lvl w:ilvl="0" w:tplc="4126D8B4">
      <w:start w:val="1"/>
      <w:numFmt w:val="decimalEnclosedCircle"/>
      <w:lvlText w:val="（%1"/>
      <w:lvlJc w:val="left"/>
      <w:pPr>
        <w:ind w:left="450" w:hanging="450"/>
      </w:pPr>
      <w:rPr>
        <w:rFonts w:hint="default"/>
      </w:rPr>
    </w:lvl>
    <w:lvl w:ilvl="1" w:tplc="B87CFE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3B7D03"/>
    <w:multiLevelType w:val="hybridMultilevel"/>
    <w:tmpl w:val="D10A1C76"/>
    <w:lvl w:ilvl="0" w:tplc="9D3A6A20">
      <w:numFmt w:val="bullet"/>
      <w:lvlText w:val="※"/>
      <w:lvlJc w:val="left"/>
      <w:pPr>
        <w:tabs>
          <w:tab w:val="num" w:pos="890"/>
        </w:tabs>
        <w:ind w:left="89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47C1924"/>
    <w:multiLevelType w:val="hybridMultilevel"/>
    <w:tmpl w:val="2DC43CF2"/>
    <w:lvl w:ilvl="0" w:tplc="8DEE4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DD4173"/>
    <w:multiLevelType w:val="hybridMultilevel"/>
    <w:tmpl w:val="A1C44C44"/>
    <w:lvl w:ilvl="0" w:tplc="85582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77FEC"/>
    <w:multiLevelType w:val="hybridMultilevel"/>
    <w:tmpl w:val="F3209D54"/>
    <w:lvl w:ilvl="0" w:tplc="41A49F9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1DDE0787"/>
    <w:multiLevelType w:val="hybridMultilevel"/>
    <w:tmpl w:val="E2E4E05A"/>
    <w:lvl w:ilvl="0" w:tplc="B87CFED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B9226C"/>
    <w:multiLevelType w:val="hybridMultilevel"/>
    <w:tmpl w:val="71A07F52"/>
    <w:lvl w:ilvl="0" w:tplc="50C4DBB0">
      <w:numFmt w:val="bullet"/>
      <w:lvlText w:val="○"/>
      <w:lvlJc w:val="left"/>
      <w:pPr>
        <w:ind w:left="1010" w:hanging="360"/>
      </w:pPr>
      <w:rPr>
        <w:rFonts w:ascii="ＭＳ 明朝" w:eastAsia="ＭＳ 明朝" w:hAnsi="ＭＳ 明朝" w:cstheme="minorBidi" w:hint="eastAsia"/>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14" w15:restartNumberingAfterBreak="0">
    <w:nsid w:val="29BA70D2"/>
    <w:multiLevelType w:val="hybridMultilevel"/>
    <w:tmpl w:val="64BC00D8"/>
    <w:lvl w:ilvl="0" w:tplc="FA66C22A">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2A790C37"/>
    <w:multiLevelType w:val="hybridMultilevel"/>
    <w:tmpl w:val="336C33A2"/>
    <w:lvl w:ilvl="0" w:tplc="3E28D708">
      <w:start w:val="3"/>
      <w:numFmt w:val="decimalEnclosedCircle"/>
      <w:lvlText w:val="（%1"/>
      <w:lvlJc w:val="left"/>
      <w:pPr>
        <w:ind w:left="450" w:hanging="450"/>
      </w:pPr>
      <w:rPr>
        <w:rFonts w:hint="default"/>
        <w:lang w:val="en-US"/>
      </w:rPr>
    </w:lvl>
    <w:lvl w:ilvl="1" w:tplc="1CF085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C442AB"/>
    <w:multiLevelType w:val="hybridMultilevel"/>
    <w:tmpl w:val="7E2CDB68"/>
    <w:lvl w:ilvl="0" w:tplc="A2ECA1A0">
      <w:start w:val="251"/>
      <w:numFmt w:val="bullet"/>
      <w:lvlText w:val="◆"/>
      <w:lvlJc w:val="left"/>
      <w:pPr>
        <w:ind w:left="360" w:hanging="360"/>
      </w:pPr>
      <w:rPr>
        <w:rFonts w:ascii="ＭＳ ゴシック" w:eastAsia="ＭＳ ゴシック" w:hAnsi="ＭＳ ゴシック" w:cstheme="minorBidi" w:hint="eastAsia"/>
      </w:rPr>
    </w:lvl>
    <w:lvl w:ilvl="1" w:tplc="C5D06D1C">
      <w:numFmt w:val="bullet"/>
      <w:lvlText w:val="○"/>
      <w:lvlJc w:val="left"/>
      <w:pPr>
        <w:ind w:left="1125" w:hanging="705"/>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D055FC7"/>
    <w:multiLevelType w:val="hybridMultilevel"/>
    <w:tmpl w:val="4F2A92B8"/>
    <w:lvl w:ilvl="0" w:tplc="0E44AF4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0F337D"/>
    <w:multiLevelType w:val="hybridMultilevel"/>
    <w:tmpl w:val="60D66C84"/>
    <w:lvl w:ilvl="0" w:tplc="16CE269A">
      <w:numFmt w:val="bullet"/>
      <w:lvlText w:val="・"/>
      <w:lvlJc w:val="left"/>
      <w:pPr>
        <w:ind w:left="397" w:hanging="360"/>
      </w:pPr>
      <w:rPr>
        <w:rFonts w:ascii="ＭＳ Ｐゴシック" w:eastAsia="ＭＳ Ｐゴシック" w:hAnsi="ＭＳ Ｐゴシック" w:cstheme="minorBidi" w:hint="eastAsia"/>
        <w:color w:val="000000"/>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19" w15:restartNumberingAfterBreak="0">
    <w:nsid w:val="32A40A9B"/>
    <w:multiLevelType w:val="hybridMultilevel"/>
    <w:tmpl w:val="CCC08C64"/>
    <w:lvl w:ilvl="0" w:tplc="14D6B678">
      <w:start w:val="26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D042C2"/>
    <w:multiLevelType w:val="hybridMultilevel"/>
    <w:tmpl w:val="E7D46F18"/>
    <w:lvl w:ilvl="0" w:tplc="B49A0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C34B79"/>
    <w:multiLevelType w:val="hybridMultilevel"/>
    <w:tmpl w:val="5E823344"/>
    <w:lvl w:ilvl="0" w:tplc="176E4EEA">
      <w:start w:val="1"/>
      <w:numFmt w:val="bullet"/>
      <w:lvlText w:val="○"/>
      <w:lvlJc w:val="left"/>
      <w:pPr>
        <w:ind w:left="844" w:hanging="420"/>
      </w:pPr>
      <w:rPr>
        <w:rFonts w:ascii="ＭＳ ゴシック" w:eastAsia="ＭＳ ゴシック" w:hAnsi="ＭＳ ゴシック" w:hint="eastAsia"/>
      </w:rPr>
    </w:lvl>
    <w:lvl w:ilvl="1" w:tplc="176E4EEA">
      <w:start w:val="1"/>
      <w:numFmt w:val="bullet"/>
      <w:lvlText w:val="○"/>
      <w:lvlJc w:val="left"/>
      <w:pPr>
        <w:ind w:left="1264" w:hanging="420"/>
      </w:pPr>
      <w:rPr>
        <w:rFonts w:ascii="ＭＳ ゴシック" w:eastAsia="ＭＳ ゴシック" w:hAnsi="ＭＳ ゴシック" w:hint="eastAsia"/>
      </w:rPr>
    </w:lvl>
    <w:lvl w:ilvl="2" w:tplc="DF764462">
      <w:start w:val="251"/>
      <w:numFmt w:val="bullet"/>
      <w:lvlText w:val="※"/>
      <w:lvlJc w:val="left"/>
      <w:pPr>
        <w:ind w:left="1624" w:hanging="360"/>
      </w:pPr>
      <w:rPr>
        <w:rFonts w:ascii="ＭＳ ゴシック" w:eastAsia="ＭＳ ゴシック" w:hAnsi="ＭＳ ゴシック" w:cstheme="minorBidi" w:hint="eastAsia"/>
      </w:rPr>
    </w:lvl>
    <w:lvl w:ilvl="3" w:tplc="FA66C22A">
      <w:numFmt w:val="bullet"/>
      <w:lvlText w:val="○"/>
      <w:lvlJc w:val="left"/>
      <w:pPr>
        <w:ind w:left="2044" w:hanging="360"/>
      </w:pPr>
      <w:rPr>
        <w:rFonts w:ascii="ＭＳ ゴシック" w:eastAsia="ＭＳ ゴシック" w:hAnsi="ＭＳ ゴシック" w:cstheme="minorBidi" w:hint="eastAsia"/>
      </w:rPr>
    </w:lvl>
    <w:lvl w:ilvl="4" w:tplc="342C001A">
      <w:numFmt w:val="bullet"/>
      <w:lvlText w:val="・"/>
      <w:lvlJc w:val="left"/>
      <w:pPr>
        <w:ind w:left="2464" w:hanging="360"/>
      </w:pPr>
      <w:rPr>
        <w:rFonts w:ascii="ＭＳ 明朝" w:eastAsia="ＭＳ 明朝" w:hAnsi="ＭＳ 明朝" w:cstheme="minorBidi" w:hint="eastAsia"/>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2" w15:restartNumberingAfterBreak="0">
    <w:nsid w:val="47F70C53"/>
    <w:multiLevelType w:val="hybridMultilevel"/>
    <w:tmpl w:val="15C45F0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58780A"/>
    <w:multiLevelType w:val="hybridMultilevel"/>
    <w:tmpl w:val="A5D0B3B0"/>
    <w:lvl w:ilvl="0" w:tplc="F2007C4A">
      <w:start w:val="1"/>
      <w:numFmt w:val="bullet"/>
      <w:lvlText w:val="・"/>
      <w:lvlJc w:val="left"/>
      <w:pPr>
        <w:ind w:left="483" w:hanging="360"/>
      </w:pPr>
      <w:rPr>
        <w:rFonts w:ascii="ＭＳ 明朝" w:eastAsia="ＭＳ 明朝" w:hAnsi="ＭＳ 明朝" w:cstheme="minorBidi" w:hint="eastAsia"/>
      </w:rPr>
    </w:lvl>
    <w:lvl w:ilvl="1" w:tplc="0409000B" w:tentative="1">
      <w:start w:val="1"/>
      <w:numFmt w:val="bullet"/>
      <w:lvlText w:val=""/>
      <w:lvlJc w:val="left"/>
      <w:pPr>
        <w:ind w:left="963" w:hanging="420"/>
      </w:pPr>
      <w:rPr>
        <w:rFonts w:ascii="Wingdings" w:hAnsi="Wingdings" w:hint="default"/>
      </w:rPr>
    </w:lvl>
    <w:lvl w:ilvl="2" w:tplc="0409000D" w:tentative="1">
      <w:start w:val="1"/>
      <w:numFmt w:val="bullet"/>
      <w:lvlText w:val=""/>
      <w:lvlJc w:val="left"/>
      <w:pPr>
        <w:ind w:left="1383" w:hanging="420"/>
      </w:pPr>
      <w:rPr>
        <w:rFonts w:ascii="Wingdings" w:hAnsi="Wingdings" w:hint="default"/>
      </w:rPr>
    </w:lvl>
    <w:lvl w:ilvl="3" w:tplc="04090001" w:tentative="1">
      <w:start w:val="1"/>
      <w:numFmt w:val="bullet"/>
      <w:lvlText w:val=""/>
      <w:lvlJc w:val="left"/>
      <w:pPr>
        <w:ind w:left="1803" w:hanging="420"/>
      </w:pPr>
      <w:rPr>
        <w:rFonts w:ascii="Wingdings" w:hAnsi="Wingdings" w:hint="default"/>
      </w:rPr>
    </w:lvl>
    <w:lvl w:ilvl="4" w:tplc="0409000B" w:tentative="1">
      <w:start w:val="1"/>
      <w:numFmt w:val="bullet"/>
      <w:lvlText w:val=""/>
      <w:lvlJc w:val="left"/>
      <w:pPr>
        <w:ind w:left="2223" w:hanging="420"/>
      </w:pPr>
      <w:rPr>
        <w:rFonts w:ascii="Wingdings" w:hAnsi="Wingdings" w:hint="default"/>
      </w:rPr>
    </w:lvl>
    <w:lvl w:ilvl="5" w:tplc="0409000D" w:tentative="1">
      <w:start w:val="1"/>
      <w:numFmt w:val="bullet"/>
      <w:lvlText w:val=""/>
      <w:lvlJc w:val="left"/>
      <w:pPr>
        <w:ind w:left="2643" w:hanging="420"/>
      </w:pPr>
      <w:rPr>
        <w:rFonts w:ascii="Wingdings" w:hAnsi="Wingdings" w:hint="default"/>
      </w:rPr>
    </w:lvl>
    <w:lvl w:ilvl="6" w:tplc="04090001" w:tentative="1">
      <w:start w:val="1"/>
      <w:numFmt w:val="bullet"/>
      <w:lvlText w:val=""/>
      <w:lvlJc w:val="left"/>
      <w:pPr>
        <w:ind w:left="3063" w:hanging="420"/>
      </w:pPr>
      <w:rPr>
        <w:rFonts w:ascii="Wingdings" w:hAnsi="Wingdings" w:hint="default"/>
      </w:rPr>
    </w:lvl>
    <w:lvl w:ilvl="7" w:tplc="0409000B" w:tentative="1">
      <w:start w:val="1"/>
      <w:numFmt w:val="bullet"/>
      <w:lvlText w:val=""/>
      <w:lvlJc w:val="left"/>
      <w:pPr>
        <w:ind w:left="3483" w:hanging="420"/>
      </w:pPr>
      <w:rPr>
        <w:rFonts w:ascii="Wingdings" w:hAnsi="Wingdings" w:hint="default"/>
      </w:rPr>
    </w:lvl>
    <w:lvl w:ilvl="8" w:tplc="0409000D" w:tentative="1">
      <w:start w:val="1"/>
      <w:numFmt w:val="bullet"/>
      <w:lvlText w:val=""/>
      <w:lvlJc w:val="left"/>
      <w:pPr>
        <w:ind w:left="3903" w:hanging="420"/>
      </w:pPr>
      <w:rPr>
        <w:rFonts w:ascii="Wingdings" w:hAnsi="Wingdings" w:hint="default"/>
      </w:rPr>
    </w:lvl>
  </w:abstractNum>
  <w:abstractNum w:abstractNumId="24" w15:restartNumberingAfterBreak="0">
    <w:nsid w:val="495E5B1F"/>
    <w:multiLevelType w:val="hybridMultilevel"/>
    <w:tmpl w:val="9E92CD8E"/>
    <w:lvl w:ilvl="0" w:tplc="C0ECCEC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9D1995"/>
    <w:multiLevelType w:val="hybridMultilevel"/>
    <w:tmpl w:val="1A1601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1660D6"/>
    <w:multiLevelType w:val="hybridMultilevel"/>
    <w:tmpl w:val="317831E0"/>
    <w:lvl w:ilvl="0" w:tplc="0B1EFA4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C6E1F18"/>
    <w:multiLevelType w:val="hybridMultilevel"/>
    <w:tmpl w:val="D8ACCC5E"/>
    <w:lvl w:ilvl="0" w:tplc="E6ACFC2C">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A97064"/>
    <w:multiLevelType w:val="hybridMultilevel"/>
    <w:tmpl w:val="FCDABFE0"/>
    <w:lvl w:ilvl="0" w:tplc="04090011">
      <w:start w:val="1"/>
      <w:numFmt w:val="decimalEnclosedCircle"/>
      <w:lvlText w:val="%1"/>
      <w:lvlJc w:val="left"/>
      <w:pPr>
        <w:ind w:left="598" w:hanging="420"/>
      </w:p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9" w15:restartNumberingAfterBreak="0">
    <w:nsid w:val="5F475F66"/>
    <w:multiLevelType w:val="hybridMultilevel"/>
    <w:tmpl w:val="44B4386E"/>
    <w:lvl w:ilvl="0" w:tplc="05EC882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662420"/>
    <w:multiLevelType w:val="hybridMultilevel"/>
    <w:tmpl w:val="818C39B2"/>
    <w:lvl w:ilvl="0" w:tplc="436C0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C5106F"/>
    <w:multiLevelType w:val="hybridMultilevel"/>
    <w:tmpl w:val="BC52059C"/>
    <w:lvl w:ilvl="0" w:tplc="0F9EA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D35BFC"/>
    <w:multiLevelType w:val="hybridMultilevel"/>
    <w:tmpl w:val="62A237F4"/>
    <w:lvl w:ilvl="0" w:tplc="35EA9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603E73"/>
    <w:multiLevelType w:val="hybridMultilevel"/>
    <w:tmpl w:val="755A676E"/>
    <w:lvl w:ilvl="0" w:tplc="B3B0E1F8">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34" w15:restartNumberingAfterBreak="0">
    <w:nsid w:val="70D44805"/>
    <w:multiLevelType w:val="hybridMultilevel"/>
    <w:tmpl w:val="92647146"/>
    <w:lvl w:ilvl="0" w:tplc="46BE761C">
      <w:numFmt w:val="bullet"/>
      <w:lvlText w:val="○"/>
      <w:lvlJc w:val="left"/>
      <w:pPr>
        <w:ind w:left="685" w:hanging="360"/>
      </w:pPr>
      <w:rPr>
        <w:rFonts w:ascii="ＭＳ 明朝" w:eastAsia="ＭＳ 明朝" w:hAnsi="ＭＳ 明朝" w:cstheme="minorBidi"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35" w15:restartNumberingAfterBreak="0">
    <w:nsid w:val="7CCE2C71"/>
    <w:multiLevelType w:val="hybridMultilevel"/>
    <w:tmpl w:val="3B3A97DA"/>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7"/>
  </w:num>
  <w:num w:numId="2">
    <w:abstractNumId w:val="5"/>
  </w:num>
  <w:num w:numId="3">
    <w:abstractNumId w:val="19"/>
  </w:num>
  <w:num w:numId="4">
    <w:abstractNumId w:val="26"/>
  </w:num>
  <w:num w:numId="5">
    <w:abstractNumId w:val="8"/>
  </w:num>
  <w:num w:numId="6">
    <w:abstractNumId w:val="14"/>
  </w:num>
  <w:num w:numId="7">
    <w:abstractNumId w:val="1"/>
  </w:num>
  <w:num w:numId="8">
    <w:abstractNumId w:val="24"/>
  </w:num>
  <w:num w:numId="9">
    <w:abstractNumId w:val="27"/>
  </w:num>
  <w:num w:numId="10">
    <w:abstractNumId w:val="7"/>
  </w:num>
  <w:num w:numId="11">
    <w:abstractNumId w:val="15"/>
  </w:num>
  <w:num w:numId="12">
    <w:abstractNumId w:val="31"/>
  </w:num>
  <w:num w:numId="13">
    <w:abstractNumId w:val="10"/>
  </w:num>
  <w:num w:numId="14">
    <w:abstractNumId w:val="9"/>
  </w:num>
  <w:num w:numId="15">
    <w:abstractNumId w:val="29"/>
  </w:num>
  <w:num w:numId="16">
    <w:abstractNumId w:val="0"/>
  </w:num>
  <w:num w:numId="17">
    <w:abstractNumId w:val="18"/>
  </w:num>
  <w:num w:numId="18">
    <w:abstractNumId w:val="4"/>
  </w:num>
  <w:num w:numId="19">
    <w:abstractNumId w:val="12"/>
  </w:num>
  <w:num w:numId="20">
    <w:abstractNumId w:val="35"/>
  </w:num>
  <w:num w:numId="21">
    <w:abstractNumId w:val="23"/>
  </w:num>
  <w:num w:numId="22">
    <w:abstractNumId w:val="16"/>
  </w:num>
  <w:num w:numId="23">
    <w:abstractNumId w:val="21"/>
  </w:num>
  <w:num w:numId="24">
    <w:abstractNumId w:val="2"/>
  </w:num>
  <w:num w:numId="25">
    <w:abstractNumId w:val="6"/>
  </w:num>
  <w:num w:numId="26">
    <w:abstractNumId w:val="25"/>
  </w:num>
  <w:num w:numId="27">
    <w:abstractNumId w:val="32"/>
  </w:num>
  <w:num w:numId="28">
    <w:abstractNumId w:val="33"/>
  </w:num>
  <w:num w:numId="29">
    <w:abstractNumId w:val="3"/>
  </w:num>
  <w:num w:numId="30">
    <w:abstractNumId w:val="11"/>
  </w:num>
  <w:num w:numId="31">
    <w:abstractNumId w:val="30"/>
  </w:num>
  <w:num w:numId="32">
    <w:abstractNumId w:val="20"/>
  </w:num>
  <w:num w:numId="33">
    <w:abstractNumId w:val="28"/>
  </w:num>
  <w:num w:numId="34">
    <w:abstractNumId w:val="22"/>
  </w:num>
  <w:num w:numId="35">
    <w:abstractNumId w:val="1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ED"/>
    <w:rsid w:val="000002E3"/>
    <w:rsid w:val="000011F3"/>
    <w:rsid w:val="000037EA"/>
    <w:rsid w:val="00004849"/>
    <w:rsid w:val="00005DBF"/>
    <w:rsid w:val="0000634D"/>
    <w:rsid w:val="00006E75"/>
    <w:rsid w:val="00007AC2"/>
    <w:rsid w:val="00010EF1"/>
    <w:rsid w:val="00011A24"/>
    <w:rsid w:val="00021061"/>
    <w:rsid w:val="00021174"/>
    <w:rsid w:val="00023BE8"/>
    <w:rsid w:val="00025F4F"/>
    <w:rsid w:val="000269D1"/>
    <w:rsid w:val="00026BA9"/>
    <w:rsid w:val="00033347"/>
    <w:rsid w:val="00034064"/>
    <w:rsid w:val="00036912"/>
    <w:rsid w:val="00037184"/>
    <w:rsid w:val="0004009E"/>
    <w:rsid w:val="00040598"/>
    <w:rsid w:val="00040CA2"/>
    <w:rsid w:val="00044FFF"/>
    <w:rsid w:val="00045F2C"/>
    <w:rsid w:val="00045F6A"/>
    <w:rsid w:val="00052998"/>
    <w:rsid w:val="000569D4"/>
    <w:rsid w:val="00056A0C"/>
    <w:rsid w:val="00056CFE"/>
    <w:rsid w:val="0005740E"/>
    <w:rsid w:val="000608D9"/>
    <w:rsid w:val="00060F71"/>
    <w:rsid w:val="0006341E"/>
    <w:rsid w:val="000644FB"/>
    <w:rsid w:val="000646EE"/>
    <w:rsid w:val="00065082"/>
    <w:rsid w:val="000664D7"/>
    <w:rsid w:val="00067435"/>
    <w:rsid w:val="0007022E"/>
    <w:rsid w:val="00073E03"/>
    <w:rsid w:val="00074413"/>
    <w:rsid w:val="0007566F"/>
    <w:rsid w:val="00080E3E"/>
    <w:rsid w:val="0008626C"/>
    <w:rsid w:val="00086A64"/>
    <w:rsid w:val="00087DFA"/>
    <w:rsid w:val="00087F75"/>
    <w:rsid w:val="000904E3"/>
    <w:rsid w:val="000912B0"/>
    <w:rsid w:val="00091AEB"/>
    <w:rsid w:val="000927B8"/>
    <w:rsid w:val="00092F87"/>
    <w:rsid w:val="00093F10"/>
    <w:rsid w:val="000957A8"/>
    <w:rsid w:val="00095B35"/>
    <w:rsid w:val="00095DB5"/>
    <w:rsid w:val="00096A9B"/>
    <w:rsid w:val="000A289D"/>
    <w:rsid w:val="000A3C92"/>
    <w:rsid w:val="000A6088"/>
    <w:rsid w:val="000A6535"/>
    <w:rsid w:val="000B0EDA"/>
    <w:rsid w:val="000B1E70"/>
    <w:rsid w:val="000B6AE0"/>
    <w:rsid w:val="000B736C"/>
    <w:rsid w:val="000B7484"/>
    <w:rsid w:val="000C2143"/>
    <w:rsid w:val="000C2CE1"/>
    <w:rsid w:val="000C301F"/>
    <w:rsid w:val="000C3425"/>
    <w:rsid w:val="000C4204"/>
    <w:rsid w:val="000C4232"/>
    <w:rsid w:val="000C4521"/>
    <w:rsid w:val="000C48FE"/>
    <w:rsid w:val="000C4D85"/>
    <w:rsid w:val="000C764A"/>
    <w:rsid w:val="000C7762"/>
    <w:rsid w:val="000D04DE"/>
    <w:rsid w:val="000D0A9D"/>
    <w:rsid w:val="000D3006"/>
    <w:rsid w:val="000D56ED"/>
    <w:rsid w:val="000D5862"/>
    <w:rsid w:val="000D749B"/>
    <w:rsid w:val="000D7E16"/>
    <w:rsid w:val="000E0DD1"/>
    <w:rsid w:val="000E1FD5"/>
    <w:rsid w:val="000E4F7F"/>
    <w:rsid w:val="000E51A9"/>
    <w:rsid w:val="000E5C13"/>
    <w:rsid w:val="000E621B"/>
    <w:rsid w:val="000F0371"/>
    <w:rsid w:val="000F0C09"/>
    <w:rsid w:val="000F2AE1"/>
    <w:rsid w:val="000F3CDD"/>
    <w:rsid w:val="000F4E8C"/>
    <w:rsid w:val="000F5BA8"/>
    <w:rsid w:val="000F6FAB"/>
    <w:rsid w:val="001028CA"/>
    <w:rsid w:val="001032CB"/>
    <w:rsid w:val="001034C9"/>
    <w:rsid w:val="00105E7B"/>
    <w:rsid w:val="00106ADD"/>
    <w:rsid w:val="0010730B"/>
    <w:rsid w:val="00112CA4"/>
    <w:rsid w:val="00121FE1"/>
    <w:rsid w:val="00122D26"/>
    <w:rsid w:val="00125870"/>
    <w:rsid w:val="001268B8"/>
    <w:rsid w:val="00130521"/>
    <w:rsid w:val="00130FC0"/>
    <w:rsid w:val="00132EFA"/>
    <w:rsid w:val="001332D2"/>
    <w:rsid w:val="00134DFD"/>
    <w:rsid w:val="00135BD3"/>
    <w:rsid w:val="00137991"/>
    <w:rsid w:val="00141787"/>
    <w:rsid w:val="00141E5A"/>
    <w:rsid w:val="00141EE4"/>
    <w:rsid w:val="0014273C"/>
    <w:rsid w:val="00143654"/>
    <w:rsid w:val="0014413B"/>
    <w:rsid w:val="00144581"/>
    <w:rsid w:val="00145F00"/>
    <w:rsid w:val="001501A3"/>
    <w:rsid w:val="00154406"/>
    <w:rsid w:val="00155541"/>
    <w:rsid w:val="001555ED"/>
    <w:rsid w:val="00156E17"/>
    <w:rsid w:val="0015743E"/>
    <w:rsid w:val="001605C2"/>
    <w:rsid w:val="00161D9A"/>
    <w:rsid w:val="001626DC"/>
    <w:rsid w:val="00163DE5"/>
    <w:rsid w:val="0016574D"/>
    <w:rsid w:val="00165980"/>
    <w:rsid w:val="001662C8"/>
    <w:rsid w:val="001667DA"/>
    <w:rsid w:val="0016732A"/>
    <w:rsid w:val="00173ACF"/>
    <w:rsid w:val="00174BED"/>
    <w:rsid w:val="00174F47"/>
    <w:rsid w:val="0017593C"/>
    <w:rsid w:val="00176AAD"/>
    <w:rsid w:val="001771F5"/>
    <w:rsid w:val="0017753E"/>
    <w:rsid w:val="00181090"/>
    <w:rsid w:val="001813B1"/>
    <w:rsid w:val="001821FB"/>
    <w:rsid w:val="001833A6"/>
    <w:rsid w:val="0018512D"/>
    <w:rsid w:val="0018596F"/>
    <w:rsid w:val="00185CFB"/>
    <w:rsid w:val="00187FB4"/>
    <w:rsid w:val="00190A1B"/>
    <w:rsid w:val="001914AA"/>
    <w:rsid w:val="001925B6"/>
    <w:rsid w:val="001956B8"/>
    <w:rsid w:val="00196006"/>
    <w:rsid w:val="001A3BD8"/>
    <w:rsid w:val="001A66E2"/>
    <w:rsid w:val="001A7C44"/>
    <w:rsid w:val="001A7E8A"/>
    <w:rsid w:val="001B0642"/>
    <w:rsid w:val="001B06B5"/>
    <w:rsid w:val="001B4027"/>
    <w:rsid w:val="001B4985"/>
    <w:rsid w:val="001B5773"/>
    <w:rsid w:val="001B6134"/>
    <w:rsid w:val="001B694F"/>
    <w:rsid w:val="001B6C3D"/>
    <w:rsid w:val="001B6FC4"/>
    <w:rsid w:val="001B77A3"/>
    <w:rsid w:val="001B7E93"/>
    <w:rsid w:val="001C0696"/>
    <w:rsid w:val="001C3E15"/>
    <w:rsid w:val="001C4392"/>
    <w:rsid w:val="001C4BC0"/>
    <w:rsid w:val="001C6EB6"/>
    <w:rsid w:val="001D054D"/>
    <w:rsid w:val="001D0AB2"/>
    <w:rsid w:val="001D2841"/>
    <w:rsid w:val="001D478E"/>
    <w:rsid w:val="001D4C61"/>
    <w:rsid w:val="001D540A"/>
    <w:rsid w:val="001D669C"/>
    <w:rsid w:val="001E10E5"/>
    <w:rsid w:val="001E1A6A"/>
    <w:rsid w:val="001E1CA3"/>
    <w:rsid w:val="001E6EC7"/>
    <w:rsid w:val="001F1061"/>
    <w:rsid w:val="001F140C"/>
    <w:rsid w:val="001F2800"/>
    <w:rsid w:val="001F2816"/>
    <w:rsid w:val="001F5A9F"/>
    <w:rsid w:val="001F5BE7"/>
    <w:rsid w:val="001F5E30"/>
    <w:rsid w:val="001F6DB1"/>
    <w:rsid w:val="00207796"/>
    <w:rsid w:val="0021072F"/>
    <w:rsid w:val="002111C7"/>
    <w:rsid w:val="00212D72"/>
    <w:rsid w:val="00212DE2"/>
    <w:rsid w:val="0021426E"/>
    <w:rsid w:val="0021620F"/>
    <w:rsid w:val="00216379"/>
    <w:rsid w:val="0022341D"/>
    <w:rsid w:val="0022350F"/>
    <w:rsid w:val="00224C9F"/>
    <w:rsid w:val="00227D3E"/>
    <w:rsid w:val="00230707"/>
    <w:rsid w:val="0023134F"/>
    <w:rsid w:val="002314F8"/>
    <w:rsid w:val="00233AC9"/>
    <w:rsid w:val="00233BF4"/>
    <w:rsid w:val="00233F53"/>
    <w:rsid w:val="00234EF2"/>
    <w:rsid w:val="00236C22"/>
    <w:rsid w:val="00240D3D"/>
    <w:rsid w:val="00244CF9"/>
    <w:rsid w:val="0024788E"/>
    <w:rsid w:val="00247AAC"/>
    <w:rsid w:val="00247E07"/>
    <w:rsid w:val="002516A1"/>
    <w:rsid w:val="00251FA5"/>
    <w:rsid w:val="00252702"/>
    <w:rsid w:val="00252E2E"/>
    <w:rsid w:val="0025321E"/>
    <w:rsid w:val="00253904"/>
    <w:rsid w:val="00255336"/>
    <w:rsid w:val="00260729"/>
    <w:rsid w:val="00260B44"/>
    <w:rsid w:val="00262322"/>
    <w:rsid w:val="0026276A"/>
    <w:rsid w:val="00262B1A"/>
    <w:rsid w:val="00264FEC"/>
    <w:rsid w:val="00265A48"/>
    <w:rsid w:val="00265C35"/>
    <w:rsid w:val="002661E9"/>
    <w:rsid w:val="0026659A"/>
    <w:rsid w:val="00266BCC"/>
    <w:rsid w:val="00267F7F"/>
    <w:rsid w:val="00270745"/>
    <w:rsid w:val="00270871"/>
    <w:rsid w:val="00271203"/>
    <w:rsid w:val="00272DBD"/>
    <w:rsid w:val="002740F1"/>
    <w:rsid w:val="00274135"/>
    <w:rsid w:val="00274E63"/>
    <w:rsid w:val="002801F3"/>
    <w:rsid w:val="0028054C"/>
    <w:rsid w:val="00280CA8"/>
    <w:rsid w:val="0028129D"/>
    <w:rsid w:val="00285987"/>
    <w:rsid w:val="00286F04"/>
    <w:rsid w:val="002878E4"/>
    <w:rsid w:val="00291AA7"/>
    <w:rsid w:val="002941E5"/>
    <w:rsid w:val="00296795"/>
    <w:rsid w:val="00296A0F"/>
    <w:rsid w:val="002A0447"/>
    <w:rsid w:val="002A1253"/>
    <w:rsid w:val="002A6495"/>
    <w:rsid w:val="002A7262"/>
    <w:rsid w:val="002A7E6B"/>
    <w:rsid w:val="002B00EE"/>
    <w:rsid w:val="002B18C0"/>
    <w:rsid w:val="002B40EC"/>
    <w:rsid w:val="002B47C4"/>
    <w:rsid w:val="002B6C1F"/>
    <w:rsid w:val="002C04C4"/>
    <w:rsid w:val="002C0945"/>
    <w:rsid w:val="002C13A6"/>
    <w:rsid w:val="002C44B3"/>
    <w:rsid w:val="002C6525"/>
    <w:rsid w:val="002D0368"/>
    <w:rsid w:val="002D2E6C"/>
    <w:rsid w:val="002D3257"/>
    <w:rsid w:val="002D3FAE"/>
    <w:rsid w:val="002D404B"/>
    <w:rsid w:val="002D4817"/>
    <w:rsid w:val="002D5A38"/>
    <w:rsid w:val="002D5D11"/>
    <w:rsid w:val="002E1BDD"/>
    <w:rsid w:val="002E3411"/>
    <w:rsid w:val="002E3515"/>
    <w:rsid w:val="002E4219"/>
    <w:rsid w:val="002F2B03"/>
    <w:rsid w:val="002F2DE5"/>
    <w:rsid w:val="002F4F7C"/>
    <w:rsid w:val="002F5E3D"/>
    <w:rsid w:val="002F6D8E"/>
    <w:rsid w:val="002F7832"/>
    <w:rsid w:val="0030084A"/>
    <w:rsid w:val="00301D7D"/>
    <w:rsid w:val="003027B2"/>
    <w:rsid w:val="00303460"/>
    <w:rsid w:val="0030404D"/>
    <w:rsid w:val="00304C6C"/>
    <w:rsid w:val="00304CE6"/>
    <w:rsid w:val="00304ED1"/>
    <w:rsid w:val="003061B4"/>
    <w:rsid w:val="00306612"/>
    <w:rsid w:val="003105C1"/>
    <w:rsid w:val="003108E7"/>
    <w:rsid w:val="0031116F"/>
    <w:rsid w:val="003121AD"/>
    <w:rsid w:val="00312202"/>
    <w:rsid w:val="00312F91"/>
    <w:rsid w:val="00313820"/>
    <w:rsid w:val="0031425A"/>
    <w:rsid w:val="00314F2F"/>
    <w:rsid w:val="003208C6"/>
    <w:rsid w:val="00320EFD"/>
    <w:rsid w:val="00326EDB"/>
    <w:rsid w:val="00330508"/>
    <w:rsid w:val="00331515"/>
    <w:rsid w:val="003332AD"/>
    <w:rsid w:val="003339A4"/>
    <w:rsid w:val="00334993"/>
    <w:rsid w:val="003407E9"/>
    <w:rsid w:val="00341C51"/>
    <w:rsid w:val="0034281D"/>
    <w:rsid w:val="00343D2A"/>
    <w:rsid w:val="00347232"/>
    <w:rsid w:val="003478B8"/>
    <w:rsid w:val="00347BE5"/>
    <w:rsid w:val="003501CD"/>
    <w:rsid w:val="00351A9A"/>
    <w:rsid w:val="00352902"/>
    <w:rsid w:val="00354BA3"/>
    <w:rsid w:val="003574E1"/>
    <w:rsid w:val="003577E9"/>
    <w:rsid w:val="003601F1"/>
    <w:rsid w:val="003608FD"/>
    <w:rsid w:val="00361048"/>
    <w:rsid w:val="0036139C"/>
    <w:rsid w:val="00362C99"/>
    <w:rsid w:val="00363BE9"/>
    <w:rsid w:val="003657E0"/>
    <w:rsid w:val="00365D6A"/>
    <w:rsid w:val="00366ACB"/>
    <w:rsid w:val="003710D7"/>
    <w:rsid w:val="00374101"/>
    <w:rsid w:val="003759D8"/>
    <w:rsid w:val="00376BBF"/>
    <w:rsid w:val="00377412"/>
    <w:rsid w:val="00381C88"/>
    <w:rsid w:val="0038269B"/>
    <w:rsid w:val="003838FF"/>
    <w:rsid w:val="0039024D"/>
    <w:rsid w:val="00392FDE"/>
    <w:rsid w:val="00393C34"/>
    <w:rsid w:val="00395B19"/>
    <w:rsid w:val="003963B6"/>
    <w:rsid w:val="003A2CAE"/>
    <w:rsid w:val="003A3E27"/>
    <w:rsid w:val="003A6875"/>
    <w:rsid w:val="003B03F6"/>
    <w:rsid w:val="003B0DA9"/>
    <w:rsid w:val="003B2037"/>
    <w:rsid w:val="003B6FB8"/>
    <w:rsid w:val="003C29AB"/>
    <w:rsid w:val="003C75CF"/>
    <w:rsid w:val="003D445D"/>
    <w:rsid w:val="003D718F"/>
    <w:rsid w:val="003E0311"/>
    <w:rsid w:val="003E04BE"/>
    <w:rsid w:val="003E2137"/>
    <w:rsid w:val="003E3A57"/>
    <w:rsid w:val="003E4727"/>
    <w:rsid w:val="003E6943"/>
    <w:rsid w:val="003F2C92"/>
    <w:rsid w:val="003F4680"/>
    <w:rsid w:val="003F7BAB"/>
    <w:rsid w:val="004039AF"/>
    <w:rsid w:val="0040495E"/>
    <w:rsid w:val="00406622"/>
    <w:rsid w:val="00406711"/>
    <w:rsid w:val="004068ED"/>
    <w:rsid w:val="00407110"/>
    <w:rsid w:val="00407355"/>
    <w:rsid w:val="00410EE9"/>
    <w:rsid w:val="00412AA5"/>
    <w:rsid w:val="00412C9D"/>
    <w:rsid w:val="0041432E"/>
    <w:rsid w:val="0041547F"/>
    <w:rsid w:val="00417E03"/>
    <w:rsid w:val="00422130"/>
    <w:rsid w:val="0042402E"/>
    <w:rsid w:val="00425B88"/>
    <w:rsid w:val="0042615C"/>
    <w:rsid w:val="0043436F"/>
    <w:rsid w:val="0043457D"/>
    <w:rsid w:val="00436D1D"/>
    <w:rsid w:val="00437BF3"/>
    <w:rsid w:val="00442214"/>
    <w:rsid w:val="004429E7"/>
    <w:rsid w:val="00442D45"/>
    <w:rsid w:val="00443034"/>
    <w:rsid w:val="0044354E"/>
    <w:rsid w:val="00443D95"/>
    <w:rsid w:val="00445E30"/>
    <w:rsid w:val="00446364"/>
    <w:rsid w:val="004479CD"/>
    <w:rsid w:val="0045131D"/>
    <w:rsid w:val="00453995"/>
    <w:rsid w:val="00455D12"/>
    <w:rsid w:val="00457533"/>
    <w:rsid w:val="0045760C"/>
    <w:rsid w:val="0046174D"/>
    <w:rsid w:val="00461863"/>
    <w:rsid w:val="00463424"/>
    <w:rsid w:val="0046683E"/>
    <w:rsid w:val="004673D8"/>
    <w:rsid w:val="004722BC"/>
    <w:rsid w:val="00473FD7"/>
    <w:rsid w:val="00476CEF"/>
    <w:rsid w:val="00477913"/>
    <w:rsid w:val="00481FF1"/>
    <w:rsid w:val="00482793"/>
    <w:rsid w:val="004830DE"/>
    <w:rsid w:val="00487763"/>
    <w:rsid w:val="00491BE8"/>
    <w:rsid w:val="00493A2B"/>
    <w:rsid w:val="0049481C"/>
    <w:rsid w:val="00495D2E"/>
    <w:rsid w:val="0049692F"/>
    <w:rsid w:val="004969F5"/>
    <w:rsid w:val="004A01D0"/>
    <w:rsid w:val="004A027E"/>
    <w:rsid w:val="004A02E8"/>
    <w:rsid w:val="004A0648"/>
    <w:rsid w:val="004A19F3"/>
    <w:rsid w:val="004A24AE"/>
    <w:rsid w:val="004A4FC3"/>
    <w:rsid w:val="004B3BE4"/>
    <w:rsid w:val="004B4FF9"/>
    <w:rsid w:val="004B7FEE"/>
    <w:rsid w:val="004C0078"/>
    <w:rsid w:val="004C09B6"/>
    <w:rsid w:val="004C0F86"/>
    <w:rsid w:val="004C2B0C"/>
    <w:rsid w:val="004C2BBE"/>
    <w:rsid w:val="004C40F2"/>
    <w:rsid w:val="004C4B56"/>
    <w:rsid w:val="004C4CDE"/>
    <w:rsid w:val="004C64A8"/>
    <w:rsid w:val="004C6A3A"/>
    <w:rsid w:val="004C7246"/>
    <w:rsid w:val="004C7613"/>
    <w:rsid w:val="004C7F2B"/>
    <w:rsid w:val="004D033B"/>
    <w:rsid w:val="004D11BD"/>
    <w:rsid w:val="004D360E"/>
    <w:rsid w:val="004E12AF"/>
    <w:rsid w:val="004E2461"/>
    <w:rsid w:val="004E277B"/>
    <w:rsid w:val="004E3BEF"/>
    <w:rsid w:val="004E3EE8"/>
    <w:rsid w:val="004E459E"/>
    <w:rsid w:val="004E6F55"/>
    <w:rsid w:val="004F2B70"/>
    <w:rsid w:val="004F5C43"/>
    <w:rsid w:val="004F6BD4"/>
    <w:rsid w:val="005004F6"/>
    <w:rsid w:val="00502C73"/>
    <w:rsid w:val="0050406D"/>
    <w:rsid w:val="005048D9"/>
    <w:rsid w:val="0050560F"/>
    <w:rsid w:val="00507460"/>
    <w:rsid w:val="00510A9C"/>
    <w:rsid w:val="005114C2"/>
    <w:rsid w:val="00511F85"/>
    <w:rsid w:val="00513D25"/>
    <w:rsid w:val="005153CC"/>
    <w:rsid w:val="00515E5E"/>
    <w:rsid w:val="0051628B"/>
    <w:rsid w:val="005170DC"/>
    <w:rsid w:val="005173A5"/>
    <w:rsid w:val="0051782C"/>
    <w:rsid w:val="0052039E"/>
    <w:rsid w:val="0052073E"/>
    <w:rsid w:val="00522B9C"/>
    <w:rsid w:val="00523951"/>
    <w:rsid w:val="00523D89"/>
    <w:rsid w:val="00525929"/>
    <w:rsid w:val="00534491"/>
    <w:rsid w:val="00534EFD"/>
    <w:rsid w:val="00535C1A"/>
    <w:rsid w:val="005371E5"/>
    <w:rsid w:val="005374E5"/>
    <w:rsid w:val="0054034B"/>
    <w:rsid w:val="00541E69"/>
    <w:rsid w:val="00546654"/>
    <w:rsid w:val="00546BBC"/>
    <w:rsid w:val="00546D9C"/>
    <w:rsid w:val="00554AFF"/>
    <w:rsid w:val="0055529E"/>
    <w:rsid w:val="005557B4"/>
    <w:rsid w:val="005568DC"/>
    <w:rsid w:val="00562B26"/>
    <w:rsid w:val="00565A3E"/>
    <w:rsid w:val="00566AB5"/>
    <w:rsid w:val="00571107"/>
    <w:rsid w:val="0057121A"/>
    <w:rsid w:val="00574869"/>
    <w:rsid w:val="005761F1"/>
    <w:rsid w:val="00577148"/>
    <w:rsid w:val="0057769C"/>
    <w:rsid w:val="00580403"/>
    <w:rsid w:val="00581D4A"/>
    <w:rsid w:val="0058432D"/>
    <w:rsid w:val="00586A67"/>
    <w:rsid w:val="00593F47"/>
    <w:rsid w:val="005965AC"/>
    <w:rsid w:val="005968F7"/>
    <w:rsid w:val="005A2878"/>
    <w:rsid w:val="005A29CD"/>
    <w:rsid w:val="005A2D54"/>
    <w:rsid w:val="005A355C"/>
    <w:rsid w:val="005B10F6"/>
    <w:rsid w:val="005B4052"/>
    <w:rsid w:val="005B4897"/>
    <w:rsid w:val="005B4EC5"/>
    <w:rsid w:val="005B545C"/>
    <w:rsid w:val="005B5C84"/>
    <w:rsid w:val="005B5CA1"/>
    <w:rsid w:val="005B6DE5"/>
    <w:rsid w:val="005B7C6B"/>
    <w:rsid w:val="005C1120"/>
    <w:rsid w:val="005C13C5"/>
    <w:rsid w:val="005C33ED"/>
    <w:rsid w:val="005C3A67"/>
    <w:rsid w:val="005C4041"/>
    <w:rsid w:val="005C5307"/>
    <w:rsid w:val="005C56A0"/>
    <w:rsid w:val="005C70A8"/>
    <w:rsid w:val="005D121C"/>
    <w:rsid w:val="005D2438"/>
    <w:rsid w:val="005D4023"/>
    <w:rsid w:val="005D7909"/>
    <w:rsid w:val="005E03F8"/>
    <w:rsid w:val="005E1435"/>
    <w:rsid w:val="005E3CBC"/>
    <w:rsid w:val="005E52CD"/>
    <w:rsid w:val="005E6DAD"/>
    <w:rsid w:val="005E6ED1"/>
    <w:rsid w:val="005F0EE4"/>
    <w:rsid w:val="005F2B2C"/>
    <w:rsid w:val="005F441E"/>
    <w:rsid w:val="005F775C"/>
    <w:rsid w:val="0060256F"/>
    <w:rsid w:val="00603946"/>
    <w:rsid w:val="006060BE"/>
    <w:rsid w:val="00610E4A"/>
    <w:rsid w:val="006135D0"/>
    <w:rsid w:val="006135E4"/>
    <w:rsid w:val="006145E8"/>
    <w:rsid w:val="00614A8A"/>
    <w:rsid w:val="00614BDC"/>
    <w:rsid w:val="00615252"/>
    <w:rsid w:val="006159CE"/>
    <w:rsid w:val="00617793"/>
    <w:rsid w:val="00617E07"/>
    <w:rsid w:val="00623054"/>
    <w:rsid w:val="006241B8"/>
    <w:rsid w:val="00624394"/>
    <w:rsid w:val="00624A8E"/>
    <w:rsid w:val="00625519"/>
    <w:rsid w:val="00627217"/>
    <w:rsid w:val="006279ED"/>
    <w:rsid w:val="006316C0"/>
    <w:rsid w:val="00632291"/>
    <w:rsid w:val="0063324A"/>
    <w:rsid w:val="00636716"/>
    <w:rsid w:val="006367AF"/>
    <w:rsid w:val="00637E1F"/>
    <w:rsid w:val="00640587"/>
    <w:rsid w:val="00647793"/>
    <w:rsid w:val="00650F5F"/>
    <w:rsid w:val="006511ED"/>
    <w:rsid w:val="006522FE"/>
    <w:rsid w:val="006540F3"/>
    <w:rsid w:val="0065554B"/>
    <w:rsid w:val="00655C74"/>
    <w:rsid w:val="00656C6A"/>
    <w:rsid w:val="006618E7"/>
    <w:rsid w:val="006619BE"/>
    <w:rsid w:val="00664054"/>
    <w:rsid w:val="00664830"/>
    <w:rsid w:val="00665C91"/>
    <w:rsid w:val="00666050"/>
    <w:rsid w:val="00666250"/>
    <w:rsid w:val="0067149A"/>
    <w:rsid w:val="006741EB"/>
    <w:rsid w:val="0067571E"/>
    <w:rsid w:val="00676105"/>
    <w:rsid w:val="00677518"/>
    <w:rsid w:val="006776BE"/>
    <w:rsid w:val="00680579"/>
    <w:rsid w:val="00681B28"/>
    <w:rsid w:val="006830FF"/>
    <w:rsid w:val="00683516"/>
    <w:rsid w:val="00686C87"/>
    <w:rsid w:val="00693002"/>
    <w:rsid w:val="006943AA"/>
    <w:rsid w:val="00696F54"/>
    <w:rsid w:val="00697041"/>
    <w:rsid w:val="00697BE7"/>
    <w:rsid w:val="006A091C"/>
    <w:rsid w:val="006A624F"/>
    <w:rsid w:val="006A7257"/>
    <w:rsid w:val="006A79BE"/>
    <w:rsid w:val="006B0C79"/>
    <w:rsid w:val="006B11DF"/>
    <w:rsid w:val="006B4C75"/>
    <w:rsid w:val="006B52BC"/>
    <w:rsid w:val="006B588E"/>
    <w:rsid w:val="006C0212"/>
    <w:rsid w:val="006C05C5"/>
    <w:rsid w:val="006C0621"/>
    <w:rsid w:val="006C14F4"/>
    <w:rsid w:val="006C2597"/>
    <w:rsid w:val="006C2BA5"/>
    <w:rsid w:val="006C3461"/>
    <w:rsid w:val="006C395A"/>
    <w:rsid w:val="006C3BCF"/>
    <w:rsid w:val="006C3C18"/>
    <w:rsid w:val="006C3F71"/>
    <w:rsid w:val="006C6BA6"/>
    <w:rsid w:val="006C6FD6"/>
    <w:rsid w:val="006D1211"/>
    <w:rsid w:val="006D1295"/>
    <w:rsid w:val="006D23CD"/>
    <w:rsid w:val="006D4E13"/>
    <w:rsid w:val="006E0FD5"/>
    <w:rsid w:val="006E1C1B"/>
    <w:rsid w:val="006E27DA"/>
    <w:rsid w:val="006E4069"/>
    <w:rsid w:val="006E4840"/>
    <w:rsid w:val="006E5C4B"/>
    <w:rsid w:val="006E6CFB"/>
    <w:rsid w:val="006E6E69"/>
    <w:rsid w:val="006E7FBC"/>
    <w:rsid w:val="006F09AF"/>
    <w:rsid w:val="006F364D"/>
    <w:rsid w:val="006F3732"/>
    <w:rsid w:val="006F42C0"/>
    <w:rsid w:val="006F47CA"/>
    <w:rsid w:val="006F73ED"/>
    <w:rsid w:val="006F74C3"/>
    <w:rsid w:val="00705868"/>
    <w:rsid w:val="007062D5"/>
    <w:rsid w:val="007065D3"/>
    <w:rsid w:val="00711408"/>
    <w:rsid w:val="0071205A"/>
    <w:rsid w:val="00712D49"/>
    <w:rsid w:val="007153D8"/>
    <w:rsid w:val="007159DC"/>
    <w:rsid w:val="00715DD8"/>
    <w:rsid w:val="00716A13"/>
    <w:rsid w:val="00720614"/>
    <w:rsid w:val="00720862"/>
    <w:rsid w:val="007300D6"/>
    <w:rsid w:val="007312D1"/>
    <w:rsid w:val="00731A4D"/>
    <w:rsid w:val="00733441"/>
    <w:rsid w:val="0073397E"/>
    <w:rsid w:val="00742EC0"/>
    <w:rsid w:val="007447E3"/>
    <w:rsid w:val="0074642B"/>
    <w:rsid w:val="00747F29"/>
    <w:rsid w:val="00750757"/>
    <w:rsid w:val="00754D24"/>
    <w:rsid w:val="00755112"/>
    <w:rsid w:val="00755C2E"/>
    <w:rsid w:val="0076062D"/>
    <w:rsid w:val="00763A49"/>
    <w:rsid w:val="00763EF2"/>
    <w:rsid w:val="0076512C"/>
    <w:rsid w:val="007651F3"/>
    <w:rsid w:val="00765275"/>
    <w:rsid w:val="00767869"/>
    <w:rsid w:val="007715F6"/>
    <w:rsid w:val="0077180A"/>
    <w:rsid w:val="00772CD1"/>
    <w:rsid w:val="00773872"/>
    <w:rsid w:val="00776295"/>
    <w:rsid w:val="0077666E"/>
    <w:rsid w:val="00783D30"/>
    <w:rsid w:val="007859B0"/>
    <w:rsid w:val="007868C7"/>
    <w:rsid w:val="00787961"/>
    <w:rsid w:val="00787C1A"/>
    <w:rsid w:val="0079016F"/>
    <w:rsid w:val="007913F0"/>
    <w:rsid w:val="00791F2C"/>
    <w:rsid w:val="00792263"/>
    <w:rsid w:val="0079499E"/>
    <w:rsid w:val="00794A1F"/>
    <w:rsid w:val="00795470"/>
    <w:rsid w:val="00795C28"/>
    <w:rsid w:val="00797A23"/>
    <w:rsid w:val="007A007E"/>
    <w:rsid w:val="007A0358"/>
    <w:rsid w:val="007A1641"/>
    <w:rsid w:val="007A1ED5"/>
    <w:rsid w:val="007A30B8"/>
    <w:rsid w:val="007A6DAA"/>
    <w:rsid w:val="007A7AF7"/>
    <w:rsid w:val="007B4351"/>
    <w:rsid w:val="007B4451"/>
    <w:rsid w:val="007B56D7"/>
    <w:rsid w:val="007B5952"/>
    <w:rsid w:val="007C21CF"/>
    <w:rsid w:val="007C38D6"/>
    <w:rsid w:val="007C5C6A"/>
    <w:rsid w:val="007C6CF3"/>
    <w:rsid w:val="007C7C3A"/>
    <w:rsid w:val="007D0313"/>
    <w:rsid w:val="007D1BA4"/>
    <w:rsid w:val="007D2ABB"/>
    <w:rsid w:val="007D70A5"/>
    <w:rsid w:val="007D7790"/>
    <w:rsid w:val="007E2936"/>
    <w:rsid w:val="007E466F"/>
    <w:rsid w:val="007E5164"/>
    <w:rsid w:val="007E5322"/>
    <w:rsid w:val="007E6467"/>
    <w:rsid w:val="007E6D4C"/>
    <w:rsid w:val="007E711B"/>
    <w:rsid w:val="007E736B"/>
    <w:rsid w:val="007E76CB"/>
    <w:rsid w:val="007F02A4"/>
    <w:rsid w:val="007F137C"/>
    <w:rsid w:val="007F1554"/>
    <w:rsid w:val="007F5F7C"/>
    <w:rsid w:val="007F69B2"/>
    <w:rsid w:val="007F6F99"/>
    <w:rsid w:val="00800699"/>
    <w:rsid w:val="00800E75"/>
    <w:rsid w:val="00801605"/>
    <w:rsid w:val="008017C9"/>
    <w:rsid w:val="00801CF3"/>
    <w:rsid w:val="00802172"/>
    <w:rsid w:val="00802398"/>
    <w:rsid w:val="00802686"/>
    <w:rsid w:val="00812A30"/>
    <w:rsid w:val="00814CB1"/>
    <w:rsid w:val="00815D2A"/>
    <w:rsid w:val="0081656B"/>
    <w:rsid w:val="00816582"/>
    <w:rsid w:val="008206E5"/>
    <w:rsid w:val="00820E60"/>
    <w:rsid w:val="00821581"/>
    <w:rsid w:val="008234C7"/>
    <w:rsid w:val="00824376"/>
    <w:rsid w:val="008250CD"/>
    <w:rsid w:val="0082515E"/>
    <w:rsid w:val="00825CBB"/>
    <w:rsid w:val="008306F8"/>
    <w:rsid w:val="0083264A"/>
    <w:rsid w:val="00833893"/>
    <w:rsid w:val="00833B88"/>
    <w:rsid w:val="00833D40"/>
    <w:rsid w:val="00834170"/>
    <w:rsid w:val="00836AC4"/>
    <w:rsid w:val="00840DBC"/>
    <w:rsid w:val="008442CB"/>
    <w:rsid w:val="00845301"/>
    <w:rsid w:val="00846322"/>
    <w:rsid w:val="00846931"/>
    <w:rsid w:val="00850347"/>
    <w:rsid w:val="00850577"/>
    <w:rsid w:val="00850DFB"/>
    <w:rsid w:val="0085250D"/>
    <w:rsid w:val="00853A26"/>
    <w:rsid w:val="00854D91"/>
    <w:rsid w:val="0085589A"/>
    <w:rsid w:val="00860FE8"/>
    <w:rsid w:val="00862C4E"/>
    <w:rsid w:val="008710E9"/>
    <w:rsid w:val="0087144C"/>
    <w:rsid w:val="008738B6"/>
    <w:rsid w:val="008749DA"/>
    <w:rsid w:val="00880BE6"/>
    <w:rsid w:val="00882A46"/>
    <w:rsid w:val="00882BD2"/>
    <w:rsid w:val="00883A75"/>
    <w:rsid w:val="008851FA"/>
    <w:rsid w:val="00890443"/>
    <w:rsid w:val="00890698"/>
    <w:rsid w:val="00893245"/>
    <w:rsid w:val="00893262"/>
    <w:rsid w:val="00893A54"/>
    <w:rsid w:val="00896D25"/>
    <w:rsid w:val="008A172D"/>
    <w:rsid w:val="008A256F"/>
    <w:rsid w:val="008A2B3E"/>
    <w:rsid w:val="008A2B56"/>
    <w:rsid w:val="008A442F"/>
    <w:rsid w:val="008A4824"/>
    <w:rsid w:val="008A4A76"/>
    <w:rsid w:val="008A50D2"/>
    <w:rsid w:val="008A5F36"/>
    <w:rsid w:val="008A5FAE"/>
    <w:rsid w:val="008A6A36"/>
    <w:rsid w:val="008B10DE"/>
    <w:rsid w:val="008B2155"/>
    <w:rsid w:val="008B2DBC"/>
    <w:rsid w:val="008C14BF"/>
    <w:rsid w:val="008C1AC6"/>
    <w:rsid w:val="008C2D4B"/>
    <w:rsid w:val="008C38E4"/>
    <w:rsid w:val="008C4151"/>
    <w:rsid w:val="008C72D0"/>
    <w:rsid w:val="008D03E1"/>
    <w:rsid w:val="008D0702"/>
    <w:rsid w:val="008D0ED5"/>
    <w:rsid w:val="008D2AE8"/>
    <w:rsid w:val="008D48B7"/>
    <w:rsid w:val="008D4B18"/>
    <w:rsid w:val="008D6429"/>
    <w:rsid w:val="008D678B"/>
    <w:rsid w:val="008D7B68"/>
    <w:rsid w:val="008E01C7"/>
    <w:rsid w:val="008E0426"/>
    <w:rsid w:val="008E1FAA"/>
    <w:rsid w:val="008E72F3"/>
    <w:rsid w:val="008E7552"/>
    <w:rsid w:val="008F0821"/>
    <w:rsid w:val="008F0917"/>
    <w:rsid w:val="008F1650"/>
    <w:rsid w:val="008F3A68"/>
    <w:rsid w:val="008F467D"/>
    <w:rsid w:val="008F7ACE"/>
    <w:rsid w:val="00901994"/>
    <w:rsid w:val="009020BF"/>
    <w:rsid w:val="00902424"/>
    <w:rsid w:val="00902C03"/>
    <w:rsid w:val="009047DA"/>
    <w:rsid w:val="0090592B"/>
    <w:rsid w:val="00905E13"/>
    <w:rsid w:val="00906409"/>
    <w:rsid w:val="009076B7"/>
    <w:rsid w:val="009079A2"/>
    <w:rsid w:val="009118B7"/>
    <w:rsid w:val="00912E06"/>
    <w:rsid w:val="0091431A"/>
    <w:rsid w:val="00914E7D"/>
    <w:rsid w:val="00922CAA"/>
    <w:rsid w:val="00925B8B"/>
    <w:rsid w:val="00926A6D"/>
    <w:rsid w:val="0093033D"/>
    <w:rsid w:val="0093116C"/>
    <w:rsid w:val="009325F2"/>
    <w:rsid w:val="00940757"/>
    <w:rsid w:val="0094161E"/>
    <w:rsid w:val="00942B7F"/>
    <w:rsid w:val="00942F57"/>
    <w:rsid w:val="00943E15"/>
    <w:rsid w:val="0094622F"/>
    <w:rsid w:val="00947CDF"/>
    <w:rsid w:val="0095001A"/>
    <w:rsid w:val="0095047C"/>
    <w:rsid w:val="00951183"/>
    <w:rsid w:val="00951E13"/>
    <w:rsid w:val="00953E25"/>
    <w:rsid w:val="00955E0A"/>
    <w:rsid w:val="00961BE2"/>
    <w:rsid w:val="00961CAA"/>
    <w:rsid w:val="00962E93"/>
    <w:rsid w:val="00963493"/>
    <w:rsid w:val="00967C0F"/>
    <w:rsid w:val="009724AF"/>
    <w:rsid w:val="00973792"/>
    <w:rsid w:val="009751B9"/>
    <w:rsid w:val="00977099"/>
    <w:rsid w:val="00977A79"/>
    <w:rsid w:val="00980F8A"/>
    <w:rsid w:val="009811F3"/>
    <w:rsid w:val="009834C7"/>
    <w:rsid w:val="0098351A"/>
    <w:rsid w:val="00984E06"/>
    <w:rsid w:val="00986BE3"/>
    <w:rsid w:val="009906EF"/>
    <w:rsid w:val="00990F2B"/>
    <w:rsid w:val="00992315"/>
    <w:rsid w:val="00993652"/>
    <w:rsid w:val="009A1292"/>
    <w:rsid w:val="009A63CE"/>
    <w:rsid w:val="009B00D4"/>
    <w:rsid w:val="009B1521"/>
    <w:rsid w:val="009B28B4"/>
    <w:rsid w:val="009B2FB8"/>
    <w:rsid w:val="009B3BD7"/>
    <w:rsid w:val="009B4563"/>
    <w:rsid w:val="009B6365"/>
    <w:rsid w:val="009B63C9"/>
    <w:rsid w:val="009C038E"/>
    <w:rsid w:val="009C3A8A"/>
    <w:rsid w:val="009C6F8E"/>
    <w:rsid w:val="009C6FF7"/>
    <w:rsid w:val="009C7777"/>
    <w:rsid w:val="009D0E6E"/>
    <w:rsid w:val="009D0FFE"/>
    <w:rsid w:val="009D3A0B"/>
    <w:rsid w:val="009D3EA9"/>
    <w:rsid w:val="009E0168"/>
    <w:rsid w:val="009E173A"/>
    <w:rsid w:val="009E2F6D"/>
    <w:rsid w:val="009E51C5"/>
    <w:rsid w:val="009E57F7"/>
    <w:rsid w:val="009E6D45"/>
    <w:rsid w:val="009F2AF5"/>
    <w:rsid w:val="009F6BC6"/>
    <w:rsid w:val="009F755F"/>
    <w:rsid w:val="00A00456"/>
    <w:rsid w:val="00A00E70"/>
    <w:rsid w:val="00A02AAA"/>
    <w:rsid w:val="00A05F0D"/>
    <w:rsid w:val="00A07407"/>
    <w:rsid w:val="00A10C72"/>
    <w:rsid w:val="00A11B86"/>
    <w:rsid w:val="00A120AC"/>
    <w:rsid w:val="00A13835"/>
    <w:rsid w:val="00A15409"/>
    <w:rsid w:val="00A16A1A"/>
    <w:rsid w:val="00A17A40"/>
    <w:rsid w:val="00A21AFC"/>
    <w:rsid w:val="00A2259F"/>
    <w:rsid w:val="00A230B5"/>
    <w:rsid w:val="00A23284"/>
    <w:rsid w:val="00A2341F"/>
    <w:rsid w:val="00A237C0"/>
    <w:rsid w:val="00A23900"/>
    <w:rsid w:val="00A2417F"/>
    <w:rsid w:val="00A245D7"/>
    <w:rsid w:val="00A24963"/>
    <w:rsid w:val="00A25FD3"/>
    <w:rsid w:val="00A26245"/>
    <w:rsid w:val="00A26E3A"/>
    <w:rsid w:val="00A27B07"/>
    <w:rsid w:val="00A27E11"/>
    <w:rsid w:val="00A3034C"/>
    <w:rsid w:val="00A31062"/>
    <w:rsid w:val="00A34FA6"/>
    <w:rsid w:val="00A35BD9"/>
    <w:rsid w:val="00A35E66"/>
    <w:rsid w:val="00A377CB"/>
    <w:rsid w:val="00A379BA"/>
    <w:rsid w:val="00A419EA"/>
    <w:rsid w:val="00A4530B"/>
    <w:rsid w:val="00A47A53"/>
    <w:rsid w:val="00A53610"/>
    <w:rsid w:val="00A542C5"/>
    <w:rsid w:val="00A5449E"/>
    <w:rsid w:val="00A551D9"/>
    <w:rsid w:val="00A55BEE"/>
    <w:rsid w:val="00A55D3C"/>
    <w:rsid w:val="00A60AC8"/>
    <w:rsid w:val="00A61A25"/>
    <w:rsid w:val="00A63961"/>
    <w:rsid w:val="00A659BD"/>
    <w:rsid w:val="00A6625E"/>
    <w:rsid w:val="00A66466"/>
    <w:rsid w:val="00A66890"/>
    <w:rsid w:val="00A7187C"/>
    <w:rsid w:val="00A7270B"/>
    <w:rsid w:val="00A72C4A"/>
    <w:rsid w:val="00A737E1"/>
    <w:rsid w:val="00A73C64"/>
    <w:rsid w:val="00A74C85"/>
    <w:rsid w:val="00A8159A"/>
    <w:rsid w:val="00A831B3"/>
    <w:rsid w:val="00A841C1"/>
    <w:rsid w:val="00A85DC9"/>
    <w:rsid w:val="00A86A56"/>
    <w:rsid w:val="00A873E7"/>
    <w:rsid w:val="00A912A9"/>
    <w:rsid w:val="00A918ED"/>
    <w:rsid w:val="00A9583E"/>
    <w:rsid w:val="00A9596A"/>
    <w:rsid w:val="00A9700A"/>
    <w:rsid w:val="00A97B94"/>
    <w:rsid w:val="00AA0AE2"/>
    <w:rsid w:val="00AA125F"/>
    <w:rsid w:val="00AA1A0A"/>
    <w:rsid w:val="00AB0F19"/>
    <w:rsid w:val="00AB1CFD"/>
    <w:rsid w:val="00AB3055"/>
    <w:rsid w:val="00AB6668"/>
    <w:rsid w:val="00AB6794"/>
    <w:rsid w:val="00AB7842"/>
    <w:rsid w:val="00AB7DDD"/>
    <w:rsid w:val="00AC012A"/>
    <w:rsid w:val="00AC150C"/>
    <w:rsid w:val="00AC2DD6"/>
    <w:rsid w:val="00AC66D9"/>
    <w:rsid w:val="00AC6A07"/>
    <w:rsid w:val="00AD2C22"/>
    <w:rsid w:val="00AD6AD3"/>
    <w:rsid w:val="00AD7D2C"/>
    <w:rsid w:val="00AE286D"/>
    <w:rsid w:val="00AE3318"/>
    <w:rsid w:val="00AE4944"/>
    <w:rsid w:val="00AE537B"/>
    <w:rsid w:val="00AF02F0"/>
    <w:rsid w:val="00AF3793"/>
    <w:rsid w:val="00AF3C80"/>
    <w:rsid w:val="00AF4E70"/>
    <w:rsid w:val="00AF771E"/>
    <w:rsid w:val="00B02920"/>
    <w:rsid w:val="00B035C8"/>
    <w:rsid w:val="00B0360E"/>
    <w:rsid w:val="00B0534F"/>
    <w:rsid w:val="00B07343"/>
    <w:rsid w:val="00B17220"/>
    <w:rsid w:val="00B173F2"/>
    <w:rsid w:val="00B1757F"/>
    <w:rsid w:val="00B2110F"/>
    <w:rsid w:val="00B213AA"/>
    <w:rsid w:val="00B21977"/>
    <w:rsid w:val="00B226A3"/>
    <w:rsid w:val="00B23749"/>
    <w:rsid w:val="00B271C8"/>
    <w:rsid w:val="00B3149A"/>
    <w:rsid w:val="00B329E6"/>
    <w:rsid w:val="00B3307E"/>
    <w:rsid w:val="00B33E88"/>
    <w:rsid w:val="00B34628"/>
    <w:rsid w:val="00B34B32"/>
    <w:rsid w:val="00B425EA"/>
    <w:rsid w:val="00B43F63"/>
    <w:rsid w:val="00B46401"/>
    <w:rsid w:val="00B5175B"/>
    <w:rsid w:val="00B5188C"/>
    <w:rsid w:val="00B51F7E"/>
    <w:rsid w:val="00B52163"/>
    <w:rsid w:val="00B52558"/>
    <w:rsid w:val="00B53E4C"/>
    <w:rsid w:val="00B55109"/>
    <w:rsid w:val="00B5510D"/>
    <w:rsid w:val="00B55C58"/>
    <w:rsid w:val="00B578A2"/>
    <w:rsid w:val="00B62182"/>
    <w:rsid w:val="00B6345D"/>
    <w:rsid w:val="00B638CB"/>
    <w:rsid w:val="00B64624"/>
    <w:rsid w:val="00B648BD"/>
    <w:rsid w:val="00B66513"/>
    <w:rsid w:val="00B66526"/>
    <w:rsid w:val="00B70E6D"/>
    <w:rsid w:val="00B723D1"/>
    <w:rsid w:val="00B751F1"/>
    <w:rsid w:val="00B92662"/>
    <w:rsid w:val="00B92874"/>
    <w:rsid w:val="00B93528"/>
    <w:rsid w:val="00B95697"/>
    <w:rsid w:val="00B95DAE"/>
    <w:rsid w:val="00B96020"/>
    <w:rsid w:val="00B96C6F"/>
    <w:rsid w:val="00BA05E0"/>
    <w:rsid w:val="00BA4554"/>
    <w:rsid w:val="00BA4724"/>
    <w:rsid w:val="00BB32CF"/>
    <w:rsid w:val="00BB39CC"/>
    <w:rsid w:val="00BB4977"/>
    <w:rsid w:val="00BC321D"/>
    <w:rsid w:val="00BC33D5"/>
    <w:rsid w:val="00BC68E4"/>
    <w:rsid w:val="00BC6CDC"/>
    <w:rsid w:val="00BC73E8"/>
    <w:rsid w:val="00BC7FE4"/>
    <w:rsid w:val="00BD2AED"/>
    <w:rsid w:val="00BD3851"/>
    <w:rsid w:val="00BD3C3E"/>
    <w:rsid w:val="00BD58C8"/>
    <w:rsid w:val="00BD6A8B"/>
    <w:rsid w:val="00BD6E55"/>
    <w:rsid w:val="00BE17E7"/>
    <w:rsid w:val="00BE1D23"/>
    <w:rsid w:val="00BE3F38"/>
    <w:rsid w:val="00BE579D"/>
    <w:rsid w:val="00BE5D2D"/>
    <w:rsid w:val="00BE6602"/>
    <w:rsid w:val="00BE7E4D"/>
    <w:rsid w:val="00BF1985"/>
    <w:rsid w:val="00BF1DD6"/>
    <w:rsid w:val="00BF28D3"/>
    <w:rsid w:val="00BF296B"/>
    <w:rsid w:val="00BF2DEF"/>
    <w:rsid w:val="00BF541E"/>
    <w:rsid w:val="00C0063B"/>
    <w:rsid w:val="00C0160E"/>
    <w:rsid w:val="00C02A89"/>
    <w:rsid w:val="00C03E12"/>
    <w:rsid w:val="00C05C53"/>
    <w:rsid w:val="00C063A3"/>
    <w:rsid w:val="00C06538"/>
    <w:rsid w:val="00C07FB2"/>
    <w:rsid w:val="00C1063C"/>
    <w:rsid w:val="00C10B5E"/>
    <w:rsid w:val="00C12265"/>
    <w:rsid w:val="00C12505"/>
    <w:rsid w:val="00C129F5"/>
    <w:rsid w:val="00C12C81"/>
    <w:rsid w:val="00C13E39"/>
    <w:rsid w:val="00C14223"/>
    <w:rsid w:val="00C16220"/>
    <w:rsid w:val="00C20C8D"/>
    <w:rsid w:val="00C21798"/>
    <w:rsid w:val="00C21CC2"/>
    <w:rsid w:val="00C21F1F"/>
    <w:rsid w:val="00C2292E"/>
    <w:rsid w:val="00C24FDB"/>
    <w:rsid w:val="00C258C7"/>
    <w:rsid w:val="00C31171"/>
    <w:rsid w:val="00C32E0F"/>
    <w:rsid w:val="00C33C68"/>
    <w:rsid w:val="00C35DBA"/>
    <w:rsid w:val="00C36562"/>
    <w:rsid w:val="00C3667D"/>
    <w:rsid w:val="00C409D2"/>
    <w:rsid w:val="00C41936"/>
    <w:rsid w:val="00C41BC8"/>
    <w:rsid w:val="00C43D4B"/>
    <w:rsid w:val="00C450EF"/>
    <w:rsid w:val="00C507A0"/>
    <w:rsid w:val="00C50F5D"/>
    <w:rsid w:val="00C50F7A"/>
    <w:rsid w:val="00C51316"/>
    <w:rsid w:val="00C522F2"/>
    <w:rsid w:val="00C53D18"/>
    <w:rsid w:val="00C54665"/>
    <w:rsid w:val="00C57BC6"/>
    <w:rsid w:val="00C61CC3"/>
    <w:rsid w:val="00C63929"/>
    <w:rsid w:val="00C64E8D"/>
    <w:rsid w:val="00C6549F"/>
    <w:rsid w:val="00C66B1B"/>
    <w:rsid w:val="00C67505"/>
    <w:rsid w:val="00C67B3C"/>
    <w:rsid w:val="00C70C17"/>
    <w:rsid w:val="00C70F43"/>
    <w:rsid w:val="00C712A6"/>
    <w:rsid w:val="00C717CA"/>
    <w:rsid w:val="00C72017"/>
    <w:rsid w:val="00C7257E"/>
    <w:rsid w:val="00C73CE4"/>
    <w:rsid w:val="00C800D2"/>
    <w:rsid w:val="00C80EC6"/>
    <w:rsid w:val="00C83109"/>
    <w:rsid w:val="00C843A1"/>
    <w:rsid w:val="00C968D3"/>
    <w:rsid w:val="00CA1010"/>
    <w:rsid w:val="00CA2FED"/>
    <w:rsid w:val="00CA335B"/>
    <w:rsid w:val="00CA4C1E"/>
    <w:rsid w:val="00CA5028"/>
    <w:rsid w:val="00CA5C0D"/>
    <w:rsid w:val="00CB344F"/>
    <w:rsid w:val="00CB6BF6"/>
    <w:rsid w:val="00CC1149"/>
    <w:rsid w:val="00CC14FA"/>
    <w:rsid w:val="00CC3238"/>
    <w:rsid w:val="00CC37ED"/>
    <w:rsid w:val="00CC560B"/>
    <w:rsid w:val="00CC5D51"/>
    <w:rsid w:val="00CC624B"/>
    <w:rsid w:val="00CC67E5"/>
    <w:rsid w:val="00CD0B9E"/>
    <w:rsid w:val="00CD0F9C"/>
    <w:rsid w:val="00CD35A7"/>
    <w:rsid w:val="00CD5DA4"/>
    <w:rsid w:val="00CD6BD0"/>
    <w:rsid w:val="00CD78BE"/>
    <w:rsid w:val="00CE1F8E"/>
    <w:rsid w:val="00CE3D7E"/>
    <w:rsid w:val="00CE48CE"/>
    <w:rsid w:val="00CE6E63"/>
    <w:rsid w:val="00CE726A"/>
    <w:rsid w:val="00CF01AD"/>
    <w:rsid w:val="00CF40BF"/>
    <w:rsid w:val="00CF58F8"/>
    <w:rsid w:val="00CF5CA9"/>
    <w:rsid w:val="00CF652B"/>
    <w:rsid w:val="00D017C1"/>
    <w:rsid w:val="00D042F3"/>
    <w:rsid w:val="00D108DF"/>
    <w:rsid w:val="00D1357A"/>
    <w:rsid w:val="00D15A29"/>
    <w:rsid w:val="00D2015F"/>
    <w:rsid w:val="00D20610"/>
    <w:rsid w:val="00D2098E"/>
    <w:rsid w:val="00D20C39"/>
    <w:rsid w:val="00D30DEB"/>
    <w:rsid w:val="00D32F8F"/>
    <w:rsid w:val="00D33D19"/>
    <w:rsid w:val="00D347CF"/>
    <w:rsid w:val="00D41B49"/>
    <w:rsid w:val="00D43523"/>
    <w:rsid w:val="00D43A54"/>
    <w:rsid w:val="00D45306"/>
    <w:rsid w:val="00D4759F"/>
    <w:rsid w:val="00D478C8"/>
    <w:rsid w:val="00D52E2F"/>
    <w:rsid w:val="00D54086"/>
    <w:rsid w:val="00D54B79"/>
    <w:rsid w:val="00D61EAF"/>
    <w:rsid w:val="00D6523B"/>
    <w:rsid w:val="00D663E0"/>
    <w:rsid w:val="00D66BD4"/>
    <w:rsid w:val="00D7061A"/>
    <w:rsid w:val="00D70674"/>
    <w:rsid w:val="00D70BB3"/>
    <w:rsid w:val="00D7118F"/>
    <w:rsid w:val="00D7649A"/>
    <w:rsid w:val="00D80BB1"/>
    <w:rsid w:val="00D80D19"/>
    <w:rsid w:val="00D810A6"/>
    <w:rsid w:val="00D817D8"/>
    <w:rsid w:val="00D86829"/>
    <w:rsid w:val="00D91771"/>
    <w:rsid w:val="00D91D41"/>
    <w:rsid w:val="00D95884"/>
    <w:rsid w:val="00D96486"/>
    <w:rsid w:val="00D966A2"/>
    <w:rsid w:val="00D96C38"/>
    <w:rsid w:val="00D972C9"/>
    <w:rsid w:val="00D9742B"/>
    <w:rsid w:val="00DA0162"/>
    <w:rsid w:val="00DA27EE"/>
    <w:rsid w:val="00DA33A5"/>
    <w:rsid w:val="00DA447D"/>
    <w:rsid w:val="00DA588A"/>
    <w:rsid w:val="00DA678A"/>
    <w:rsid w:val="00DA7681"/>
    <w:rsid w:val="00DA7B06"/>
    <w:rsid w:val="00DB0651"/>
    <w:rsid w:val="00DB339B"/>
    <w:rsid w:val="00DB397B"/>
    <w:rsid w:val="00DB517E"/>
    <w:rsid w:val="00DB62DA"/>
    <w:rsid w:val="00DB67A3"/>
    <w:rsid w:val="00DB7DAC"/>
    <w:rsid w:val="00DC25C5"/>
    <w:rsid w:val="00DC5B14"/>
    <w:rsid w:val="00DC5BC3"/>
    <w:rsid w:val="00DC6475"/>
    <w:rsid w:val="00DC72F6"/>
    <w:rsid w:val="00DD0B88"/>
    <w:rsid w:val="00DD4183"/>
    <w:rsid w:val="00DD4F95"/>
    <w:rsid w:val="00DD6C91"/>
    <w:rsid w:val="00DE1242"/>
    <w:rsid w:val="00DE157E"/>
    <w:rsid w:val="00DE239E"/>
    <w:rsid w:val="00DE3A81"/>
    <w:rsid w:val="00DE4F84"/>
    <w:rsid w:val="00DE545A"/>
    <w:rsid w:val="00DE5BB2"/>
    <w:rsid w:val="00DE6AB8"/>
    <w:rsid w:val="00DF0C81"/>
    <w:rsid w:val="00DF18A6"/>
    <w:rsid w:val="00DF1F0D"/>
    <w:rsid w:val="00DF4DBD"/>
    <w:rsid w:val="00DF532D"/>
    <w:rsid w:val="00E00A59"/>
    <w:rsid w:val="00E018F1"/>
    <w:rsid w:val="00E01FB6"/>
    <w:rsid w:val="00E02B8A"/>
    <w:rsid w:val="00E04258"/>
    <w:rsid w:val="00E050D8"/>
    <w:rsid w:val="00E07290"/>
    <w:rsid w:val="00E10E1E"/>
    <w:rsid w:val="00E12043"/>
    <w:rsid w:val="00E149A3"/>
    <w:rsid w:val="00E15807"/>
    <w:rsid w:val="00E1635E"/>
    <w:rsid w:val="00E164F7"/>
    <w:rsid w:val="00E16EFD"/>
    <w:rsid w:val="00E176C2"/>
    <w:rsid w:val="00E2116D"/>
    <w:rsid w:val="00E23584"/>
    <w:rsid w:val="00E250ED"/>
    <w:rsid w:val="00E25430"/>
    <w:rsid w:val="00E25645"/>
    <w:rsid w:val="00E25EDA"/>
    <w:rsid w:val="00E303C4"/>
    <w:rsid w:val="00E33C29"/>
    <w:rsid w:val="00E34034"/>
    <w:rsid w:val="00E35604"/>
    <w:rsid w:val="00E3567E"/>
    <w:rsid w:val="00E35BE8"/>
    <w:rsid w:val="00E36C6A"/>
    <w:rsid w:val="00E40BDE"/>
    <w:rsid w:val="00E41B58"/>
    <w:rsid w:val="00E424E3"/>
    <w:rsid w:val="00E42B47"/>
    <w:rsid w:val="00E437E7"/>
    <w:rsid w:val="00E44048"/>
    <w:rsid w:val="00E47E1E"/>
    <w:rsid w:val="00E50328"/>
    <w:rsid w:val="00E5361B"/>
    <w:rsid w:val="00E561A1"/>
    <w:rsid w:val="00E57CC9"/>
    <w:rsid w:val="00E6233C"/>
    <w:rsid w:val="00E62B34"/>
    <w:rsid w:val="00E636FF"/>
    <w:rsid w:val="00E637F4"/>
    <w:rsid w:val="00E639A2"/>
    <w:rsid w:val="00E64513"/>
    <w:rsid w:val="00E6477C"/>
    <w:rsid w:val="00E648AE"/>
    <w:rsid w:val="00E66626"/>
    <w:rsid w:val="00E66F99"/>
    <w:rsid w:val="00E70CDA"/>
    <w:rsid w:val="00E71719"/>
    <w:rsid w:val="00E72372"/>
    <w:rsid w:val="00E73695"/>
    <w:rsid w:val="00E74C2F"/>
    <w:rsid w:val="00E76F17"/>
    <w:rsid w:val="00E83B4A"/>
    <w:rsid w:val="00E8502C"/>
    <w:rsid w:val="00E85287"/>
    <w:rsid w:val="00E91AEB"/>
    <w:rsid w:val="00E9273F"/>
    <w:rsid w:val="00E93A7E"/>
    <w:rsid w:val="00E94308"/>
    <w:rsid w:val="00E961B4"/>
    <w:rsid w:val="00E96CFB"/>
    <w:rsid w:val="00E9732B"/>
    <w:rsid w:val="00EA29CF"/>
    <w:rsid w:val="00EA2CE9"/>
    <w:rsid w:val="00EA436D"/>
    <w:rsid w:val="00EA44CE"/>
    <w:rsid w:val="00EA487A"/>
    <w:rsid w:val="00EA4CB8"/>
    <w:rsid w:val="00EA4DD4"/>
    <w:rsid w:val="00EB1E9C"/>
    <w:rsid w:val="00EB2CF0"/>
    <w:rsid w:val="00EB2EFC"/>
    <w:rsid w:val="00EB30D4"/>
    <w:rsid w:val="00EB5EFA"/>
    <w:rsid w:val="00EB73C0"/>
    <w:rsid w:val="00EC21E7"/>
    <w:rsid w:val="00EC5A66"/>
    <w:rsid w:val="00EC68D0"/>
    <w:rsid w:val="00EC6ABE"/>
    <w:rsid w:val="00ED1026"/>
    <w:rsid w:val="00ED12E7"/>
    <w:rsid w:val="00ED256A"/>
    <w:rsid w:val="00ED2642"/>
    <w:rsid w:val="00ED5C38"/>
    <w:rsid w:val="00ED751A"/>
    <w:rsid w:val="00ED77B9"/>
    <w:rsid w:val="00EE0D70"/>
    <w:rsid w:val="00EE1C0F"/>
    <w:rsid w:val="00EE220C"/>
    <w:rsid w:val="00EE3654"/>
    <w:rsid w:val="00EE444A"/>
    <w:rsid w:val="00EE445A"/>
    <w:rsid w:val="00EE5284"/>
    <w:rsid w:val="00EE59F9"/>
    <w:rsid w:val="00EE5F5A"/>
    <w:rsid w:val="00EE6112"/>
    <w:rsid w:val="00EE7B02"/>
    <w:rsid w:val="00EF11D0"/>
    <w:rsid w:val="00EF1CE1"/>
    <w:rsid w:val="00EF22C8"/>
    <w:rsid w:val="00EF3138"/>
    <w:rsid w:val="00EF46A0"/>
    <w:rsid w:val="00EF5F78"/>
    <w:rsid w:val="00EF69F9"/>
    <w:rsid w:val="00EF7C37"/>
    <w:rsid w:val="00F01C52"/>
    <w:rsid w:val="00F01F36"/>
    <w:rsid w:val="00F06083"/>
    <w:rsid w:val="00F1081F"/>
    <w:rsid w:val="00F12CFB"/>
    <w:rsid w:val="00F13833"/>
    <w:rsid w:val="00F20154"/>
    <w:rsid w:val="00F2106A"/>
    <w:rsid w:val="00F226C0"/>
    <w:rsid w:val="00F230BF"/>
    <w:rsid w:val="00F245ED"/>
    <w:rsid w:val="00F268E5"/>
    <w:rsid w:val="00F273AD"/>
    <w:rsid w:val="00F32F39"/>
    <w:rsid w:val="00F35272"/>
    <w:rsid w:val="00F352A6"/>
    <w:rsid w:val="00F36097"/>
    <w:rsid w:val="00F408C5"/>
    <w:rsid w:val="00F414DD"/>
    <w:rsid w:val="00F4527A"/>
    <w:rsid w:val="00F452BD"/>
    <w:rsid w:val="00F46201"/>
    <w:rsid w:val="00F46958"/>
    <w:rsid w:val="00F52892"/>
    <w:rsid w:val="00F53027"/>
    <w:rsid w:val="00F55C0D"/>
    <w:rsid w:val="00F5676E"/>
    <w:rsid w:val="00F6236A"/>
    <w:rsid w:val="00F62E90"/>
    <w:rsid w:val="00F6362E"/>
    <w:rsid w:val="00F63A7F"/>
    <w:rsid w:val="00F63D92"/>
    <w:rsid w:val="00F64228"/>
    <w:rsid w:val="00F67437"/>
    <w:rsid w:val="00F67BDB"/>
    <w:rsid w:val="00F70E31"/>
    <w:rsid w:val="00F7138D"/>
    <w:rsid w:val="00F742D9"/>
    <w:rsid w:val="00F769E2"/>
    <w:rsid w:val="00F7790C"/>
    <w:rsid w:val="00F8043E"/>
    <w:rsid w:val="00F81394"/>
    <w:rsid w:val="00F8368E"/>
    <w:rsid w:val="00F85A67"/>
    <w:rsid w:val="00F85A92"/>
    <w:rsid w:val="00F869D3"/>
    <w:rsid w:val="00F878F6"/>
    <w:rsid w:val="00F90AB9"/>
    <w:rsid w:val="00F954C7"/>
    <w:rsid w:val="00F95A31"/>
    <w:rsid w:val="00F97C76"/>
    <w:rsid w:val="00FA0959"/>
    <w:rsid w:val="00FA3663"/>
    <w:rsid w:val="00FA5317"/>
    <w:rsid w:val="00FA6325"/>
    <w:rsid w:val="00FA7427"/>
    <w:rsid w:val="00FB138B"/>
    <w:rsid w:val="00FB1621"/>
    <w:rsid w:val="00FB2138"/>
    <w:rsid w:val="00FB7646"/>
    <w:rsid w:val="00FB7AD0"/>
    <w:rsid w:val="00FB7F98"/>
    <w:rsid w:val="00FC2256"/>
    <w:rsid w:val="00FC4E55"/>
    <w:rsid w:val="00FC508F"/>
    <w:rsid w:val="00FC5E92"/>
    <w:rsid w:val="00FD20FE"/>
    <w:rsid w:val="00FE0774"/>
    <w:rsid w:val="00FE21A3"/>
    <w:rsid w:val="00FE3D30"/>
    <w:rsid w:val="00FE5171"/>
    <w:rsid w:val="00FE5793"/>
    <w:rsid w:val="00FE5DC7"/>
    <w:rsid w:val="00FE6A69"/>
    <w:rsid w:val="00FF0D36"/>
    <w:rsid w:val="00FF0F1F"/>
    <w:rsid w:val="00FF3584"/>
    <w:rsid w:val="00FF4995"/>
    <w:rsid w:val="00FF661E"/>
    <w:rsid w:val="00FF67C6"/>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93B7374"/>
  <w15:docId w15:val="{CB1A1A37-C491-4198-A754-BAC1B4B9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1581"/>
    <w:pPr>
      <w:ind w:leftChars="400" w:left="840"/>
    </w:pPr>
  </w:style>
  <w:style w:type="paragraph" w:styleId="a5">
    <w:name w:val="header"/>
    <w:basedOn w:val="a"/>
    <w:link w:val="a6"/>
    <w:uiPriority w:val="99"/>
    <w:unhideWhenUsed/>
    <w:rsid w:val="00137991"/>
    <w:pPr>
      <w:tabs>
        <w:tab w:val="center" w:pos="4252"/>
        <w:tab w:val="right" w:pos="8504"/>
      </w:tabs>
      <w:snapToGrid w:val="0"/>
    </w:pPr>
  </w:style>
  <w:style w:type="character" w:customStyle="1" w:styleId="a6">
    <w:name w:val="ヘッダー (文字)"/>
    <w:basedOn w:val="a0"/>
    <w:link w:val="a5"/>
    <w:uiPriority w:val="99"/>
    <w:rsid w:val="00137991"/>
  </w:style>
  <w:style w:type="paragraph" w:styleId="a7">
    <w:name w:val="footer"/>
    <w:basedOn w:val="a"/>
    <w:link w:val="a8"/>
    <w:uiPriority w:val="99"/>
    <w:unhideWhenUsed/>
    <w:rsid w:val="00137991"/>
    <w:pPr>
      <w:tabs>
        <w:tab w:val="center" w:pos="4252"/>
        <w:tab w:val="right" w:pos="8504"/>
      </w:tabs>
      <w:snapToGrid w:val="0"/>
    </w:pPr>
  </w:style>
  <w:style w:type="character" w:customStyle="1" w:styleId="a8">
    <w:name w:val="フッター (文字)"/>
    <w:basedOn w:val="a0"/>
    <w:link w:val="a7"/>
    <w:uiPriority w:val="99"/>
    <w:rsid w:val="00137991"/>
  </w:style>
  <w:style w:type="paragraph" w:styleId="a9">
    <w:name w:val="Balloon Text"/>
    <w:basedOn w:val="a"/>
    <w:link w:val="aa"/>
    <w:uiPriority w:val="99"/>
    <w:semiHidden/>
    <w:unhideWhenUsed/>
    <w:rsid w:val="00EE0D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0D70"/>
    <w:rPr>
      <w:rFonts w:asciiTheme="majorHAnsi" w:eastAsiaTheme="majorEastAsia" w:hAnsiTheme="majorHAnsi" w:cstheme="majorBidi"/>
      <w:sz w:val="18"/>
      <w:szCs w:val="18"/>
    </w:rPr>
  </w:style>
  <w:style w:type="paragraph" w:customStyle="1" w:styleId="OasysWin">
    <w:name w:val="Oasys/Win"/>
    <w:rsid w:val="00EF69F9"/>
    <w:pPr>
      <w:widowControl w:val="0"/>
      <w:wordWrap w:val="0"/>
      <w:autoSpaceDE w:val="0"/>
      <w:autoSpaceDN w:val="0"/>
      <w:adjustRightInd w:val="0"/>
      <w:spacing w:line="336" w:lineRule="exact"/>
      <w:jc w:val="both"/>
    </w:pPr>
    <w:rPr>
      <w:rFonts w:ascii="ＭＳ 明朝" w:eastAsia="ＭＳ ゴシック" w:hAnsi="Century" w:cs="Times New Roman"/>
      <w:spacing w:val="-22"/>
      <w:kern w:val="0"/>
      <w:sz w:val="24"/>
      <w:szCs w:val="24"/>
    </w:rPr>
  </w:style>
  <w:style w:type="paragraph" w:styleId="Web">
    <w:name w:val="Normal (Web)"/>
    <w:basedOn w:val="a"/>
    <w:uiPriority w:val="99"/>
    <w:semiHidden/>
    <w:unhideWhenUsed/>
    <w:rsid w:val="009E01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437E7"/>
  </w:style>
  <w:style w:type="character" w:customStyle="1" w:styleId="ac">
    <w:name w:val="日付 (文字)"/>
    <w:basedOn w:val="a0"/>
    <w:link w:val="ab"/>
    <w:uiPriority w:val="99"/>
    <w:semiHidden/>
    <w:rsid w:val="00E437E7"/>
  </w:style>
  <w:style w:type="character" w:styleId="ad">
    <w:name w:val="annotation reference"/>
    <w:basedOn w:val="a0"/>
    <w:uiPriority w:val="99"/>
    <w:semiHidden/>
    <w:unhideWhenUsed/>
    <w:rsid w:val="0021620F"/>
    <w:rPr>
      <w:sz w:val="18"/>
      <w:szCs w:val="18"/>
    </w:rPr>
  </w:style>
  <w:style w:type="paragraph" w:styleId="ae">
    <w:name w:val="annotation text"/>
    <w:basedOn w:val="a"/>
    <w:link w:val="af"/>
    <w:uiPriority w:val="99"/>
    <w:semiHidden/>
    <w:unhideWhenUsed/>
    <w:rsid w:val="0021620F"/>
    <w:pPr>
      <w:jc w:val="left"/>
    </w:pPr>
  </w:style>
  <w:style w:type="character" w:customStyle="1" w:styleId="af">
    <w:name w:val="コメント文字列 (文字)"/>
    <w:basedOn w:val="a0"/>
    <w:link w:val="ae"/>
    <w:uiPriority w:val="99"/>
    <w:semiHidden/>
    <w:rsid w:val="0021620F"/>
  </w:style>
  <w:style w:type="paragraph" w:styleId="af0">
    <w:name w:val="annotation subject"/>
    <w:basedOn w:val="ae"/>
    <w:next w:val="ae"/>
    <w:link w:val="af1"/>
    <w:uiPriority w:val="99"/>
    <w:semiHidden/>
    <w:unhideWhenUsed/>
    <w:rsid w:val="0021620F"/>
    <w:rPr>
      <w:b/>
      <w:bCs/>
    </w:rPr>
  </w:style>
  <w:style w:type="character" w:customStyle="1" w:styleId="af1">
    <w:name w:val="コメント内容 (文字)"/>
    <w:basedOn w:val="af"/>
    <w:link w:val="af0"/>
    <w:uiPriority w:val="99"/>
    <w:semiHidden/>
    <w:rsid w:val="0021620F"/>
    <w:rPr>
      <w:b/>
      <w:bCs/>
    </w:rPr>
  </w:style>
  <w:style w:type="character" w:styleId="af2">
    <w:name w:val="Hyperlink"/>
    <w:basedOn w:val="a0"/>
    <w:uiPriority w:val="99"/>
    <w:unhideWhenUsed/>
    <w:rsid w:val="00EF31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4046">
      <w:bodyDiv w:val="1"/>
      <w:marLeft w:val="0"/>
      <w:marRight w:val="0"/>
      <w:marTop w:val="0"/>
      <w:marBottom w:val="0"/>
      <w:divBdr>
        <w:top w:val="none" w:sz="0" w:space="0" w:color="auto"/>
        <w:left w:val="none" w:sz="0" w:space="0" w:color="auto"/>
        <w:bottom w:val="none" w:sz="0" w:space="0" w:color="auto"/>
        <w:right w:val="none" w:sz="0" w:space="0" w:color="auto"/>
      </w:divBdr>
    </w:div>
    <w:div w:id="429085268">
      <w:bodyDiv w:val="1"/>
      <w:marLeft w:val="0"/>
      <w:marRight w:val="0"/>
      <w:marTop w:val="0"/>
      <w:marBottom w:val="0"/>
      <w:divBdr>
        <w:top w:val="none" w:sz="0" w:space="0" w:color="auto"/>
        <w:left w:val="none" w:sz="0" w:space="0" w:color="auto"/>
        <w:bottom w:val="none" w:sz="0" w:space="0" w:color="auto"/>
        <w:right w:val="none" w:sz="0" w:space="0" w:color="auto"/>
      </w:divBdr>
    </w:div>
    <w:div w:id="457648309">
      <w:bodyDiv w:val="1"/>
      <w:marLeft w:val="0"/>
      <w:marRight w:val="0"/>
      <w:marTop w:val="0"/>
      <w:marBottom w:val="0"/>
      <w:divBdr>
        <w:top w:val="none" w:sz="0" w:space="0" w:color="auto"/>
        <w:left w:val="none" w:sz="0" w:space="0" w:color="auto"/>
        <w:bottom w:val="none" w:sz="0" w:space="0" w:color="auto"/>
        <w:right w:val="none" w:sz="0" w:space="0" w:color="auto"/>
      </w:divBdr>
    </w:div>
    <w:div w:id="482087455">
      <w:bodyDiv w:val="1"/>
      <w:marLeft w:val="0"/>
      <w:marRight w:val="0"/>
      <w:marTop w:val="0"/>
      <w:marBottom w:val="0"/>
      <w:divBdr>
        <w:top w:val="none" w:sz="0" w:space="0" w:color="auto"/>
        <w:left w:val="none" w:sz="0" w:space="0" w:color="auto"/>
        <w:bottom w:val="none" w:sz="0" w:space="0" w:color="auto"/>
        <w:right w:val="none" w:sz="0" w:space="0" w:color="auto"/>
      </w:divBdr>
    </w:div>
    <w:div w:id="520704780">
      <w:bodyDiv w:val="1"/>
      <w:marLeft w:val="0"/>
      <w:marRight w:val="0"/>
      <w:marTop w:val="0"/>
      <w:marBottom w:val="0"/>
      <w:divBdr>
        <w:top w:val="none" w:sz="0" w:space="0" w:color="auto"/>
        <w:left w:val="none" w:sz="0" w:space="0" w:color="auto"/>
        <w:bottom w:val="none" w:sz="0" w:space="0" w:color="auto"/>
        <w:right w:val="none" w:sz="0" w:space="0" w:color="auto"/>
      </w:divBdr>
    </w:div>
    <w:div w:id="579947148">
      <w:bodyDiv w:val="1"/>
      <w:marLeft w:val="0"/>
      <w:marRight w:val="0"/>
      <w:marTop w:val="0"/>
      <w:marBottom w:val="0"/>
      <w:divBdr>
        <w:top w:val="none" w:sz="0" w:space="0" w:color="auto"/>
        <w:left w:val="none" w:sz="0" w:space="0" w:color="auto"/>
        <w:bottom w:val="none" w:sz="0" w:space="0" w:color="auto"/>
        <w:right w:val="none" w:sz="0" w:space="0" w:color="auto"/>
      </w:divBdr>
    </w:div>
    <w:div w:id="610938011">
      <w:bodyDiv w:val="1"/>
      <w:marLeft w:val="0"/>
      <w:marRight w:val="0"/>
      <w:marTop w:val="0"/>
      <w:marBottom w:val="0"/>
      <w:divBdr>
        <w:top w:val="none" w:sz="0" w:space="0" w:color="auto"/>
        <w:left w:val="none" w:sz="0" w:space="0" w:color="auto"/>
        <w:bottom w:val="none" w:sz="0" w:space="0" w:color="auto"/>
        <w:right w:val="none" w:sz="0" w:space="0" w:color="auto"/>
      </w:divBdr>
    </w:div>
    <w:div w:id="651059400">
      <w:bodyDiv w:val="1"/>
      <w:marLeft w:val="0"/>
      <w:marRight w:val="0"/>
      <w:marTop w:val="0"/>
      <w:marBottom w:val="0"/>
      <w:divBdr>
        <w:top w:val="none" w:sz="0" w:space="0" w:color="auto"/>
        <w:left w:val="none" w:sz="0" w:space="0" w:color="auto"/>
        <w:bottom w:val="none" w:sz="0" w:space="0" w:color="auto"/>
        <w:right w:val="none" w:sz="0" w:space="0" w:color="auto"/>
      </w:divBdr>
    </w:div>
    <w:div w:id="665019185">
      <w:bodyDiv w:val="1"/>
      <w:marLeft w:val="0"/>
      <w:marRight w:val="0"/>
      <w:marTop w:val="0"/>
      <w:marBottom w:val="0"/>
      <w:divBdr>
        <w:top w:val="none" w:sz="0" w:space="0" w:color="auto"/>
        <w:left w:val="none" w:sz="0" w:space="0" w:color="auto"/>
        <w:bottom w:val="none" w:sz="0" w:space="0" w:color="auto"/>
        <w:right w:val="none" w:sz="0" w:space="0" w:color="auto"/>
      </w:divBdr>
    </w:div>
    <w:div w:id="728382460">
      <w:bodyDiv w:val="1"/>
      <w:marLeft w:val="0"/>
      <w:marRight w:val="0"/>
      <w:marTop w:val="0"/>
      <w:marBottom w:val="0"/>
      <w:divBdr>
        <w:top w:val="none" w:sz="0" w:space="0" w:color="auto"/>
        <w:left w:val="none" w:sz="0" w:space="0" w:color="auto"/>
        <w:bottom w:val="none" w:sz="0" w:space="0" w:color="auto"/>
        <w:right w:val="none" w:sz="0" w:space="0" w:color="auto"/>
      </w:divBdr>
    </w:div>
    <w:div w:id="744226849">
      <w:bodyDiv w:val="1"/>
      <w:marLeft w:val="0"/>
      <w:marRight w:val="0"/>
      <w:marTop w:val="0"/>
      <w:marBottom w:val="0"/>
      <w:divBdr>
        <w:top w:val="none" w:sz="0" w:space="0" w:color="auto"/>
        <w:left w:val="none" w:sz="0" w:space="0" w:color="auto"/>
        <w:bottom w:val="none" w:sz="0" w:space="0" w:color="auto"/>
        <w:right w:val="none" w:sz="0" w:space="0" w:color="auto"/>
      </w:divBdr>
    </w:div>
    <w:div w:id="839005736">
      <w:bodyDiv w:val="1"/>
      <w:marLeft w:val="0"/>
      <w:marRight w:val="0"/>
      <w:marTop w:val="0"/>
      <w:marBottom w:val="0"/>
      <w:divBdr>
        <w:top w:val="none" w:sz="0" w:space="0" w:color="auto"/>
        <w:left w:val="none" w:sz="0" w:space="0" w:color="auto"/>
        <w:bottom w:val="none" w:sz="0" w:space="0" w:color="auto"/>
        <w:right w:val="none" w:sz="0" w:space="0" w:color="auto"/>
      </w:divBdr>
    </w:div>
    <w:div w:id="877359014">
      <w:bodyDiv w:val="1"/>
      <w:marLeft w:val="0"/>
      <w:marRight w:val="0"/>
      <w:marTop w:val="0"/>
      <w:marBottom w:val="0"/>
      <w:divBdr>
        <w:top w:val="none" w:sz="0" w:space="0" w:color="auto"/>
        <w:left w:val="none" w:sz="0" w:space="0" w:color="auto"/>
        <w:bottom w:val="none" w:sz="0" w:space="0" w:color="auto"/>
        <w:right w:val="none" w:sz="0" w:space="0" w:color="auto"/>
      </w:divBdr>
    </w:div>
    <w:div w:id="908417763">
      <w:bodyDiv w:val="1"/>
      <w:marLeft w:val="0"/>
      <w:marRight w:val="0"/>
      <w:marTop w:val="0"/>
      <w:marBottom w:val="0"/>
      <w:divBdr>
        <w:top w:val="none" w:sz="0" w:space="0" w:color="auto"/>
        <w:left w:val="none" w:sz="0" w:space="0" w:color="auto"/>
        <w:bottom w:val="none" w:sz="0" w:space="0" w:color="auto"/>
        <w:right w:val="none" w:sz="0" w:space="0" w:color="auto"/>
      </w:divBdr>
    </w:div>
    <w:div w:id="992878916">
      <w:bodyDiv w:val="1"/>
      <w:marLeft w:val="0"/>
      <w:marRight w:val="0"/>
      <w:marTop w:val="0"/>
      <w:marBottom w:val="0"/>
      <w:divBdr>
        <w:top w:val="none" w:sz="0" w:space="0" w:color="auto"/>
        <w:left w:val="none" w:sz="0" w:space="0" w:color="auto"/>
        <w:bottom w:val="none" w:sz="0" w:space="0" w:color="auto"/>
        <w:right w:val="none" w:sz="0" w:space="0" w:color="auto"/>
      </w:divBdr>
    </w:div>
    <w:div w:id="1023019263">
      <w:bodyDiv w:val="1"/>
      <w:marLeft w:val="0"/>
      <w:marRight w:val="0"/>
      <w:marTop w:val="0"/>
      <w:marBottom w:val="0"/>
      <w:divBdr>
        <w:top w:val="none" w:sz="0" w:space="0" w:color="auto"/>
        <w:left w:val="none" w:sz="0" w:space="0" w:color="auto"/>
        <w:bottom w:val="none" w:sz="0" w:space="0" w:color="auto"/>
        <w:right w:val="none" w:sz="0" w:space="0" w:color="auto"/>
      </w:divBdr>
    </w:div>
    <w:div w:id="1092629995">
      <w:bodyDiv w:val="1"/>
      <w:marLeft w:val="0"/>
      <w:marRight w:val="0"/>
      <w:marTop w:val="0"/>
      <w:marBottom w:val="0"/>
      <w:divBdr>
        <w:top w:val="none" w:sz="0" w:space="0" w:color="auto"/>
        <w:left w:val="none" w:sz="0" w:space="0" w:color="auto"/>
        <w:bottom w:val="none" w:sz="0" w:space="0" w:color="auto"/>
        <w:right w:val="none" w:sz="0" w:space="0" w:color="auto"/>
      </w:divBdr>
    </w:div>
    <w:div w:id="1152140206">
      <w:bodyDiv w:val="1"/>
      <w:marLeft w:val="0"/>
      <w:marRight w:val="0"/>
      <w:marTop w:val="0"/>
      <w:marBottom w:val="0"/>
      <w:divBdr>
        <w:top w:val="none" w:sz="0" w:space="0" w:color="auto"/>
        <w:left w:val="none" w:sz="0" w:space="0" w:color="auto"/>
        <w:bottom w:val="none" w:sz="0" w:space="0" w:color="auto"/>
        <w:right w:val="none" w:sz="0" w:space="0" w:color="auto"/>
      </w:divBdr>
    </w:div>
    <w:div w:id="1212813758">
      <w:bodyDiv w:val="1"/>
      <w:marLeft w:val="0"/>
      <w:marRight w:val="0"/>
      <w:marTop w:val="0"/>
      <w:marBottom w:val="0"/>
      <w:divBdr>
        <w:top w:val="none" w:sz="0" w:space="0" w:color="auto"/>
        <w:left w:val="none" w:sz="0" w:space="0" w:color="auto"/>
        <w:bottom w:val="none" w:sz="0" w:space="0" w:color="auto"/>
        <w:right w:val="none" w:sz="0" w:space="0" w:color="auto"/>
      </w:divBdr>
    </w:div>
    <w:div w:id="1244222000">
      <w:bodyDiv w:val="1"/>
      <w:marLeft w:val="0"/>
      <w:marRight w:val="0"/>
      <w:marTop w:val="0"/>
      <w:marBottom w:val="0"/>
      <w:divBdr>
        <w:top w:val="none" w:sz="0" w:space="0" w:color="auto"/>
        <w:left w:val="none" w:sz="0" w:space="0" w:color="auto"/>
        <w:bottom w:val="none" w:sz="0" w:space="0" w:color="auto"/>
        <w:right w:val="none" w:sz="0" w:space="0" w:color="auto"/>
      </w:divBdr>
    </w:div>
    <w:div w:id="1260331212">
      <w:bodyDiv w:val="1"/>
      <w:marLeft w:val="0"/>
      <w:marRight w:val="0"/>
      <w:marTop w:val="0"/>
      <w:marBottom w:val="0"/>
      <w:divBdr>
        <w:top w:val="none" w:sz="0" w:space="0" w:color="auto"/>
        <w:left w:val="none" w:sz="0" w:space="0" w:color="auto"/>
        <w:bottom w:val="none" w:sz="0" w:space="0" w:color="auto"/>
        <w:right w:val="none" w:sz="0" w:space="0" w:color="auto"/>
      </w:divBdr>
    </w:div>
    <w:div w:id="1279066685">
      <w:bodyDiv w:val="1"/>
      <w:marLeft w:val="0"/>
      <w:marRight w:val="0"/>
      <w:marTop w:val="0"/>
      <w:marBottom w:val="0"/>
      <w:divBdr>
        <w:top w:val="none" w:sz="0" w:space="0" w:color="auto"/>
        <w:left w:val="none" w:sz="0" w:space="0" w:color="auto"/>
        <w:bottom w:val="none" w:sz="0" w:space="0" w:color="auto"/>
        <w:right w:val="none" w:sz="0" w:space="0" w:color="auto"/>
      </w:divBdr>
    </w:div>
    <w:div w:id="1351641963">
      <w:bodyDiv w:val="1"/>
      <w:marLeft w:val="0"/>
      <w:marRight w:val="0"/>
      <w:marTop w:val="0"/>
      <w:marBottom w:val="0"/>
      <w:divBdr>
        <w:top w:val="none" w:sz="0" w:space="0" w:color="auto"/>
        <w:left w:val="none" w:sz="0" w:space="0" w:color="auto"/>
        <w:bottom w:val="none" w:sz="0" w:space="0" w:color="auto"/>
        <w:right w:val="none" w:sz="0" w:space="0" w:color="auto"/>
      </w:divBdr>
    </w:div>
    <w:div w:id="1427069918">
      <w:bodyDiv w:val="1"/>
      <w:marLeft w:val="0"/>
      <w:marRight w:val="0"/>
      <w:marTop w:val="0"/>
      <w:marBottom w:val="0"/>
      <w:divBdr>
        <w:top w:val="none" w:sz="0" w:space="0" w:color="auto"/>
        <w:left w:val="none" w:sz="0" w:space="0" w:color="auto"/>
        <w:bottom w:val="none" w:sz="0" w:space="0" w:color="auto"/>
        <w:right w:val="none" w:sz="0" w:space="0" w:color="auto"/>
      </w:divBdr>
    </w:div>
    <w:div w:id="1493327505">
      <w:bodyDiv w:val="1"/>
      <w:marLeft w:val="0"/>
      <w:marRight w:val="0"/>
      <w:marTop w:val="0"/>
      <w:marBottom w:val="0"/>
      <w:divBdr>
        <w:top w:val="none" w:sz="0" w:space="0" w:color="auto"/>
        <w:left w:val="none" w:sz="0" w:space="0" w:color="auto"/>
        <w:bottom w:val="none" w:sz="0" w:space="0" w:color="auto"/>
        <w:right w:val="none" w:sz="0" w:space="0" w:color="auto"/>
      </w:divBdr>
    </w:div>
    <w:div w:id="1553619414">
      <w:bodyDiv w:val="1"/>
      <w:marLeft w:val="0"/>
      <w:marRight w:val="0"/>
      <w:marTop w:val="0"/>
      <w:marBottom w:val="0"/>
      <w:divBdr>
        <w:top w:val="none" w:sz="0" w:space="0" w:color="auto"/>
        <w:left w:val="none" w:sz="0" w:space="0" w:color="auto"/>
        <w:bottom w:val="none" w:sz="0" w:space="0" w:color="auto"/>
        <w:right w:val="none" w:sz="0" w:space="0" w:color="auto"/>
      </w:divBdr>
    </w:div>
    <w:div w:id="1587572468">
      <w:bodyDiv w:val="1"/>
      <w:marLeft w:val="0"/>
      <w:marRight w:val="0"/>
      <w:marTop w:val="0"/>
      <w:marBottom w:val="0"/>
      <w:divBdr>
        <w:top w:val="none" w:sz="0" w:space="0" w:color="auto"/>
        <w:left w:val="none" w:sz="0" w:space="0" w:color="auto"/>
        <w:bottom w:val="none" w:sz="0" w:space="0" w:color="auto"/>
        <w:right w:val="none" w:sz="0" w:space="0" w:color="auto"/>
      </w:divBdr>
    </w:div>
    <w:div w:id="1793132769">
      <w:bodyDiv w:val="1"/>
      <w:marLeft w:val="0"/>
      <w:marRight w:val="0"/>
      <w:marTop w:val="0"/>
      <w:marBottom w:val="0"/>
      <w:divBdr>
        <w:top w:val="none" w:sz="0" w:space="0" w:color="auto"/>
        <w:left w:val="none" w:sz="0" w:space="0" w:color="auto"/>
        <w:bottom w:val="none" w:sz="0" w:space="0" w:color="auto"/>
        <w:right w:val="none" w:sz="0" w:space="0" w:color="auto"/>
      </w:divBdr>
    </w:div>
    <w:div w:id="204921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40000"/>
            <a:lumOff val="60000"/>
          </a:schemeClr>
        </a:solidFill>
        <a:ln w="6350">
          <a:solidFill>
            <a:schemeClr val="tx1"/>
          </a:solidFill>
          <a:headEnd type="none"/>
          <a:tailEnd type="triangle"/>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37416-6332-4A85-8E41-417B31B7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7</Pages>
  <Words>406</Words>
  <Characters>2319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松久　響</cp:lastModifiedBy>
  <cp:revision>37</cp:revision>
  <cp:lastPrinted>2021-09-13T06:19:00Z</cp:lastPrinted>
  <dcterms:created xsi:type="dcterms:W3CDTF">2021-08-16T01:31:00Z</dcterms:created>
  <dcterms:modified xsi:type="dcterms:W3CDTF">2021-10-22T01:48:00Z</dcterms:modified>
</cp:coreProperties>
</file>