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201" w:rsidRDefault="00F46201" w:rsidP="00821581">
      <w:pPr>
        <w:spacing w:line="0" w:lineRule="atLeast"/>
        <w:rPr>
          <w:rFonts w:asciiTheme="majorEastAsia" w:eastAsiaTheme="majorEastAsia" w:hAnsiTheme="majorEastAsia"/>
          <w:szCs w:val="21"/>
        </w:rPr>
      </w:pPr>
    </w:p>
    <w:p w:rsidR="00821581" w:rsidRDefault="00821581" w:rsidP="00821581">
      <w:pPr>
        <w:spacing w:line="0" w:lineRule="atLeas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58240" behindDoc="0" locked="0" layoutInCell="1" allowOverlap="1" wp14:anchorId="65904B84" wp14:editId="6BADF9E4">
                <wp:simplePos x="0" y="0"/>
                <wp:positionH relativeFrom="column">
                  <wp:posOffset>2540</wp:posOffset>
                </wp:positionH>
                <wp:positionV relativeFrom="paragraph">
                  <wp:posOffset>2540</wp:posOffset>
                </wp:positionV>
                <wp:extent cx="6457950" cy="523875"/>
                <wp:effectExtent l="0" t="0" r="19050" b="28575"/>
                <wp:wrapNone/>
                <wp:docPr id="1"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523875"/>
                        </a:xfrm>
                        <a:prstGeom prst="bevel">
                          <a:avLst>
                            <a:gd name="adj" fmla="val 12500"/>
                          </a:avLst>
                        </a:prstGeom>
                        <a:solidFill>
                          <a:srgbClr val="FFFFFF"/>
                        </a:solidFill>
                        <a:ln w="9525">
                          <a:solidFill>
                            <a:srgbClr val="000000"/>
                          </a:solidFill>
                          <a:miter lim="800000"/>
                          <a:headEnd/>
                          <a:tailEnd/>
                        </a:ln>
                      </wps:spPr>
                      <wps:txbx>
                        <w:txbxContent>
                          <w:p w:rsidR="00893A54" w:rsidRPr="00755C2E" w:rsidRDefault="00893A54" w:rsidP="00755C2E">
                            <w:pPr>
                              <w:ind w:leftChars="-58" w:left="-17" w:rightChars="-62" w:right="-119" w:hangingChars="36" w:hanging="95"/>
                              <w:jc w:val="center"/>
                              <w:rPr>
                                <w:rFonts w:ascii="ＭＳ ゴシック" w:eastAsia="ＭＳ ゴシック" w:hAnsi="ＭＳ ゴシック"/>
                                <w:b/>
                                <w:sz w:val="28"/>
                                <w:szCs w:val="28"/>
                              </w:rPr>
                            </w:pPr>
                            <w:r w:rsidRPr="00755C2E">
                              <w:rPr>
                                <w:rFonts w:ascii="ＭＳ ゴシック" w:eastAsia="ＭＳ ゴシック" w:hAnsi="ＭＳ ゴシック" w:hint="eastAsia"/>
                                <w:b/>
                                <w:sz w:val="28"/>
                                <w:szCs w:val="28"/>
                              </w:rPr>
                              <w:t>平成２</w:t>
                            </w:r>
                            <w:r>
                              <w:rPr>
                                <w:rFonts w:ascii="ＭＳ ゴシック" w:eastAsia="ＭＳ ゴシック" w:hAnsi="ＭＳ ゴシック" w:hint="eastAsia"/>
                                <w:b/>
                                <w:sz w:val="28"/>
                                <w:szCs w:val="28"/>
                              </w:rPr>
                              <w:t>６</w:t>
                            </w:r>
                            <w:r w:rsidRPr="00755C2E">
                              <w:rPr>
                                <w:rFonts w:ascii="ＭＳ ゴシック" w:eastAsia="ＭＳ ゴシック" w:hAnsi="ＭＳ ゴシック" w:hint="eastAsia"/>
                                <w:b/>
                                <w:sz w:val="28"/>
                                <w:szCs w:val="28"/>
                              </w:rPr>
                              <w:t>年度決算に基づく健全化判断比率等について（</w:t>
                            </w:r>
                            <w:r w:rsidR="007202F9">
                              <w:rPr>
                                <w:rFonts w:ascii="ＭＳ ゴシック" w:eastAsia="ＭＳ ゴシック" w:hAnsi="ＭＳ ゴシック" w:hint="eastAsia"/>
                                <w:b/>
                                <w:sz w:val="28"/>
                                <w:szCs w:val="28"/>
                              </w:rPr>
                              <w:t>確定値</w:t>
                            </w:r>
                            <w:r w:rsidRPr="00755C2E">
                              <w:rPr>
                                <w:rFonts w:ascii="ＭＳ ゴシック" w:eastAsia="ＭＳ ゴシック" w:hAnsi="ＭＳ ゴシック"/>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2pt;margin-top:.2pt;width:508.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">
                <v:textbox inset="5.85pt,.7pt,5.85pt,.7pt">
                  <w:txbxContent>
                    <w:p w:rsidR="00893A54" w:rsidRPr="00755C2E" w:rsidRDefault="00893A54" w:rsidP="00755C2E">
                      <w:pPr>
                        <w:ind w:leftChars="-58" w:left="-17" w:rightChars="-62" w:right="-119" w:hangingChars="36" w:hanging="95"/>
                        <w:jc w:val="center"/>
                        <w:rPr>
                          <w:rFonts w:ascii="ＭＳ ゴシック" w:eastAsia="ＭＳ ゴシック" w:hAnsi="ＭＳ ゴシック"/>
                          <w:b/>
                          <w:sz w:val="28"/>
                          <w:szCs w:val="28"/>
                        </w:rPr>
                      </w:pPr>
                      <w:r w:rsidRPr="00755C2E">
                        <w:rPr>
                          <w:rFonts w:ascii="ＭＳ ゴシック" w:eastAsia="ＭＳ ゴシック" w:hAnsi="ＭＳ ゴシック" w:hint="eastAsia"/>
                          <w:b/>
                          <w:sz w:val="28"/>
                          <w:szCs w:val="28"/>
                        </w:rPr>
                        <w:t>平成２</w:t>
                      </w:r>
                      <w:r>
                        <w:rPr>
                          <w:rFonts w:ascii="ＭＳ ゴシック" w:eastAsia="ＭＳ ゴシック" w:hAnsi="ＭＳ ゴシック" w:hint="eastAsia"/>
                          <w:b/>
                          <w:sz w:val="28"/>
                          <w:szCs w:val="28"/>
                        </w:rPr>
                        <w:t>６</w:t>
                      </w:r>
                      <w:r w:rsidRPr="00755C2E">
                        <w:rPr>
                          <w:rFonts w:ascii="ＭＳ ゴシック" w:eastAsia="ＭＳ ゴシック" w:hAnsi="ＭＳ ゴシック" w:hint="eastAsia"/>
                          <w:b/>
                          <w:sz w:val="28"/>
                          <w:szCs w:val="28"/>
                        </w:rPr>
                        <w:t>年度決算に基づく健全化判断比率等について（</w:t>
                      </w:r>
                      <w:r w:rsidR="007202F9">
                        <w:rPr>
                          <w:rFonts w:ascii="ＭＳ ゴシック" w:eastAsia="ＭＳ ゴシック" w:hAnsi="ＭＳ ゴシック" w:hint="eastAsia"/>
                          <w:b/>
                          <w:sz w:val="28"/>
                          <w:szCs w:val="28"/>
                        </w:rPr>
                        <w:t>確定値</w:t>
                      </w:r>
                      <w:r w:rsidRPr="00755C2E">
                        <w:rPr>
                          <w:rFonts w:ascii="ＭＳ ゴシック" w:eastAsia="ＭＳ ゴシック" w:hAnsi="ＭＳ ゴシック"/>
                          <w:b/>
                          <w:sz w:val="28"/>
                          <w:szCs w:val="28"/>
                        </w:rPr>
                        <w:t>）</w:t>
                      </w:r>
                    </w:p>
                  </w:txbxContent>
                </v:textbox>
              </v:shape>
            </w:pict>
          </mc:Fallback>
        </mc:AlternateContent>
      </w:r>
    </w:p>
    <w:p w:rsidR="00821581" w:rsidRDefault="00821581" w:rsidP="00821581">
      <w:pPr>
        <w:spacing w:line="0" w:lineRule="atLeast"/>
        <w:rPr>
          <w:rFonts w:asciiTheme="majorEastAsia" w:eastAsiaTheme="majorEastAsia" w:hAnsiTheme="majorEastAsia"/>
          <w:szCs w:val="21"/>
        </w:rPr>
      </w:pPr>
    </w:p>
    <w:p w:rsidR="00821581" w:rsidRDefault="00821581" w:rsidP="00821581">
      <w:pPr>
        <w:spacing w:line="0" w:lineRule="atLeast"/>
        <w:rPr>
          <w:rFonts w:asciiTheme="majorEastAsia" w:eastAsiaTheme="majorEastAsia" w:hAnsiTheme="majorEastAsia"/>
          <w:szCs w:val="21"/>
        </w:rPr>
      </w:pPr>
    </w:p>
    <w:p w:rsidR="00755C2E" w:rsidRPr="00DB0651" w:rsidRDefault="00755C2E" w:rsidP="00821581">
      <w:pPr>
        <w:spacing w:line="0" w:lineRule="atLeast"/>
        <w:jc w:val="center"/>
        <w:rPr>
          <w:rFonts w:asciiTheme="majorEastAsia" w:eastAsiaTheme="majorEastAsia" w:hAnsiTheme="majorEastAsia"/>
          <w:sz w:val="24"/>
          <w:szCs w:val="24"/>
        </w:rPr>
      </w:pPr>
    </w:p>
    <w:tbl>
      <w:tblPr>
        <w:tblStyle w:val="a3"/>
        <w:tblW w:w="0" w:type="auto"/>
        <w:tblInd w:w="250" w:type="dxa"/>
        <w:shd w:val="clear" w:color="auto" w:fill="FFFF00"/>
        <w:tblLook w:val="04A0" w:firstRow="1" w:lastRow="0" w:firstColumn="1" w:lastColumn="0" w:noHBand="0" w:noVBand="1"/>
      </w:tblPr>
      <w:tblGrid>
        <w:gridCol w:w="9923"/>
      </w:tblGrid>
      <w:tr w:rsidR="00821581" w:rsidRPr="004C0078" w:rsidTr="00FB7F98">
        <w:trPr>
          <w:trHeight w:val="3077"/>
        </w:trPr>
        <w:tc>
          <w:tcPr>
            <w:tcW w:w="9923" w:type="dxa"/>
            <w:tcBorders>
              <w:top w:val="single" w:sz="18" w:space="0" w:color="auto"/>
              <w:left w:val="single" w:sz="18" w:space="0" w:color="auto"/>
              <w:bottom w:val="single" w:sz="18" w:space="0" w:color="auto"/>
              <w:right w:val="single" w:sz="18" w:space="0" w:color="auto"/>
            </w:tcBorders>
            <w:shd w:val="clear" w:color="auto" w:fill="FFFF00"/>
            <w:vAlign w:val="center"/>
          </w:tcPr>
          <w:p w:rsidR="007202F9" w:rsidRPr="00BB32CF" w:rsidRDefault="007202F9" w:rsidP="007202F9">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平成２６</w:t>
            </w:r>
            <w:r w:rsidRPr="004C0078">
              <w:rPr>
                <w:rFonts w:asciiTheme="majorEastAsia" w:eastAsiaTheme="majorEastAsia" w:hAnsiTheme="majorEastAsia" w:hint="eastAsia"/>
                <w:sz w:val="22"/>
              </w:rPr>
              <w:t>年度決算に基づく「健全化判断比率」及び</w:t>
            </w:r>
            <w:r>
              <w:rPr>
                <w:rFonts w:asciiTheme="majorEastAsia" w:eastAsiaTheme="majorEastAsia" w:hAnsiTheme="majorEastAsia" w:hint="eastAsia"/>
                <w:sz w:val="22"/>
              </w:rPr>
              <w:t>「資金不足比率」について、監査委員の審査を経て、９月定例府議会に報告しました。</w:t>
            </w:r>
          </w:p>
          <w:p w:rsidR="007202F9" w:rsidRPr="00625E01" w:rsidRDefault="007202F9" w:rsidP="007202F9">
            <w:pPr>
              <w:spacing w:line="0" w:lineRule="atLeast"/>
              <w:rPr>
                <w:rFonts w:asciiTheme="majorEastAsia" w:eastAsiaTheme="majorEastAsia" w:hAnsiTheme="majorEastAsia"/>
                <w:sz w:val="22"/>
              </w:rPr>
            </w:pPr>
          </w:p>
          <w:p w:rsidR="007202F9" w:rsidRPr="004C0078" w:rsidRDefault="007202F9" w:rsidP="007202F9">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「地方公共団体の財政の健全化に関する法律」第３条第１項及び第２２条第１項の規定により、「確定値」として公表します。</w:t>
            </w:r>
          </w:p>
          <w:p w:rsidR="007202F9" w:rsidRPr="004C0078" w:rsidRDefault="007202F9" w:rsidP="007202F9">
            <w:pPr>
              <w:spacing w:line="0" w:lineRule="atLeast"/>
              <w:rPr>
                <w:rFonts w:asciiTheme="majorEastAsia" w:eastAsiaTheme="majorEastAsia" w:hAnsiTheme="majorEastAsia"/>
                <w:sz w:val="22"/>
              </w:rPr>
            </w:pPr>
          </w:p>
          <w:p w:rsidR="00821581" w:rsidRPr="004C0078" w:rsidRDefault="007202F9" w:rsidP="007202F9">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なお、各比率については、９月に公表しました「暫定値」から変更ありません。</w:t>
            </w:r>
          </w:p>
        </w:tc>
      </w:tr>
    </w:tbl>
    <w:p w:rsidR="00821581" w:rsidRPr="00DB0651" w:rsidRDefault="00821581" w:rsidP="00821581">
      <w:pPr>
        <w:spacing w:line="0" w:lineRule="atLeast"/>
        <w:rPr>
          <w:rFonts w:asciiTheme="majorEastAsia" w:eastAsiaTheme="majorEastAsia" w:hAnsiTheme="majorEastAsia"/>
          <w:sz w:val="24"/>
          <w:szCs w:val="24"/>
        </w:rPr>
      </w:pPr>
    </w:p>
    <w:p w:rsidR="006D1295" w:rsidRDefault="006D1295" w:rsidP="00821581">
      <w:pPr>
        <w:spacing w:line="0" w:lineRule="atLeas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0288" behindDoc="0" locked="0" layoutInCell="1" allowOverlap="1" wp14:anchorId="0C589219" wp14:editId="3CE97CB5">
                <wp:simplePos x="0" y="0"/>
                <wp:positionH relativeFrom="column">
                  <wp:posOffset>50165</wp:posOffset>
                </wp:positionH>
                <wp:positionV relativeFrom="paragraph">
                  <wp:posOffset>-1270</wp:posOffset>
                </wp:positionV>
                <wp:extent cx="2133600" cy="457200"/>
                <wp:effectExtent l="0" t="0" r="19050" b="19050"/>
                <wp:wrapNone/>
                <wp:docPr id="5" name="横巻き 5"/>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3A54" w:rsidRPr="002D2E6C" w:rsidRDefault="00893A54" w:rsidP="00755C2E">
                            <w:pPr>
                              <w:jc w:val="center"/>
                              <w:rPr>
                                <w:rFonts w:asciiTheme="majorEastAsia" w:eastAsiaTheme="majorEastAsia" w:hAnsiTheme="majorEastAsia"/>
                                <w:b/>
                                <w:color w:val="000000" w:themeColor="text1"/>
                                <w:sz w:val="24"/>
                                <w:szCs w:val="24"/>
                              </w:rPr>
                            </w:pPr>
                            <w:r w:rsidRPr="00E9273F">
                              <w:rPr>
                                <w:rFonts w:asciiTheme="majorEastAsia" w:eastAsiaTheme="majorEastAsia" w:hAnsiTheme="majorEastAsia" w:hint="eastAsia"/>
                                <w:b/>
                                <w:color w:val="000000" w:themeColor="text1"/>
                                <w:spacing w:val="82"/>
                                <w:kern w:val="0"/>
                                <w:sz w:val="24"/>
                                <w:szCs w:val="24"/>
                                <w:fitText w:val="2676" w:id="407658240"/>
                              </w:rPr>
                              <w:t>健全化判断比</w:t>
                            </w:r>
                            <w:r w:rsidRPr="00E9273F">
                              <w:rPr>
                                <w:rFonts w:asciiTheme="majorEastAsia" w:eastAsiaTheme="majorEastAsia" w:hAnsiTheme="majorEastAsia" w:hint="eastAsia"/>
                                <w:b/>
                                <w:color w:val="000000" w:themeColor="text1"/>
                                <w:spacing w:val="3"/>
                                <w:kern w:val="0"/>
                                <w:sz w:val="24"/>
                                <w:szCs w:val="24"/>
                                <w:fitText w:val="2676" w:id="407658240"/>
                              </w:rPr>
                              <w:t>率</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7" type="#_x0000_t98" style="position:absolute;left:0;text-align:left;margin-left:3.95pt;margin-top:-.1pt;width:16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" filled="f" strokecolor="black [3213]">
                <v:textbox inset=",0">
                  <w:txbxContent>
                    <w:p w:rsidR="00893A54" w:rsidRPr="002D2E6C" w:rsidRDefault="00893A54" w:rsidP="00755C2E">
                      <w:pPr>
                        <w:jc w:val="center"/>
                        <w:rPr>
                          <w:rFonts w:asciiTheme="majorEastAsia" w:eastAsiaTheme="majorEastAsia" w:hAnsiTheme="majorEastAsia"/>
                          <w:b/>
                          <w:color w:val="000000" w:themeColor="text1"/>
                          <w:sz w:val="24"/>
                          <w:szCs w:val="24"/>
                        </w:rPr>
                      </w:pPr>
                      <w:r w:rsidRPr="00E9273F">
                        <w:rPr>
                          <w:rFonts w:asciiTheme="majorEastAsia" w:eastAsiaTheme="majorEastAsia" w:hAnsiTheme="majorEastAsia" w:hint="eastAsia"/>
                          <w:b/>
                          <w:color w:val="000000" w:themeColor="text1"/>
                          <w:spacing w:val="82"/>
                          <w:kern w:val="0"/>
                          <w:sz w:val="24"/>
                          <w:szCs w:val="24"/>
                          <w:fitText w:val="2676" w:id="407658240"/>
                        </w:rPr>
                        <w:t>健全化判断比</w:t>
                      </w:r>
                      <w:r w:rsidRPr="00E9273F">
                        <w:rPr>
                          <w:rFonts w:asciiTheme="majorEastAsia" w:eastAsiaTheme="majorEastAsia" w:hAnsiTheme="majorEastAsia" w:hint="eastAsia"/>
                          <w:b/>
                          <w:color w:val="000000" w:themeColor="text1"/>
                          <w:spacing w:val="3"/>
                          <w:kern w:val="0"/>
                          <w:sz w:val="24"/>
                          <w:szCs w:val="24"/>
                          <w:fitText w:val="2676" w:id="407658240"/>
                        </w:rPr>
                        <w:t>率</w:t>
                      </w:r>
                    </w:p>
                  </w:txbxContent>
                </v:textbox>
              </v:shape>
            </w:pict>
          </mc:Fallback>
        </mc:AlternateContent>
      </w:r>
    </w:p>
    <w:p w:rsidR="006D1295" w:rsidRDefault="006D1295" w:rsidP="00821581">
      <w:pPr>
        <w:spacing w:line="0" w:lineRule="atLeast"/>
        <w:rPr>
          <w:rFonts w:asciiTheme="majorEastAsia" w:eastAsiaTheme="majorEastAsia" w:hAnsiTheme="majorEastAsia"/>
          <w:szCs w:val="21"/>
        </w:rPr>
      </w:pPr>
    </w:p>
    <w:p w:rsidR="006D1295" w:rsidRDefault="006D1295" w:rsidP="00821581">
      <w:pPr>
        <w:spacing w:line="0" w:lineRule="atLeast"/>
        <w:rPr>
          <w:rFonts w:asciiTheme="majorEastAsia" w:eastAsiaTheme="majorEastAsia" w:hAnsiTheme="majorEastAsia"/>
          <w:szCs w:val="21"/>
        </w:rPr>
      </w:pPr>
    </w:p>
    <w:tbl>
      <w:tblPr>
        <w:tblStyle w:val="a3"/>
        <w:tblW w:w="0" w:type="auto"/>
        <w:jc w:val="center"/>
        <w:tblLook w:val="04A0" w:firstRow="1" w:lastRow="0" w:firstColumn="1" w:lastColumn="0" w:noHBand="0" w:noVBand="1"/>
      </w:tblPr>
      <w:tblGrid>
        <w:gridCol w:w="2376"/>
        <w:gridCol w:w="1777"/>
        <w:gridCol w:w="1778"/>
        <w:gridCol w:w="1778"/>
      </w:tblGrid>
      <w:tr w:rsidR="006D1295" w:rsidTr="001A7C44">
        <w:trPr>
          <w:jc w:val="center"/>
        </w:trPr>
        <w:tc>
          <w:tcPr>
            <w:tcW w:w="2376" w:type="dxa"/>
            <w:tcBorders>
              <w:bottom w:val="double" w:sz="4" w:space="0" w:color="auto"/>
              <w:right w:val="single" w:sz="12" w:space="0" w:color="auto"/>
            </w:tcBorders>
            <w:vAlign w:val="center"/>
          </w:tcPr>
          <w:p w:rsidR="006D1295" w:rsidRDefault="006D1295" w:rsidP="00DB0651">
            <w:pPr>
              <w:spacing w:line="0" w:lineRule="atLeast"/>
              <w:jc w:val="center"/>
              <w:rPr>
                <w:rFonts w:asciiTheme="majorEastAsia" w:eastAsiaTheme="majorEastAsia" w:hAnsiTheme="majorEastAsia"/>
                <w:szCs w:val="21"/>
              </w:rPr>
            </w:pPr>
          </w:p>
        </w:tc>
        <w:tc>
          <w:tcPr>
            <w:tcW w:w="1777" w:type="dxa"/>
            <w:tcBorders>
              <w:top w:val="single" w:sz="12" w:space="0" w:color="auto"/>
              <w:left w:val="single" w:sz="12" w:space="0" w:color="auto"/>
              <w:bottom w:val="double" w:sz="4" w:space="0" w:color="auto"/>
              <w:right w:val="single" w:sz="12" w:space="0" w:color="auto"/>
            </w:tcBorders>
            <w:shd w:val="clear" w:color="auto" w:fill="FFFF00"/>
            <w:vAlign w:val="center"/>
          </w:tcPr>
          <w:p w:rsidR="006D1295" w:rsidRPr="00DB0651" w:rsidRDefault="006D1295" w:rsidP="00DB0651">
            <w:pPr>
              <w:spacing w:line="0" w:lineRule="atLeast"/>
              <w:jc w:val="center"/>
              <w:rPr>
                <w:rFonts w:asciiTheme="majorEastAsia" w:eastAsiaTheme="majorEastAsia" w:hAnsiTheme="majorEastAsia"/>
                <w:sz w:val="22"/>
              </w:rPr>
            </w:pPr>
            <w:r w:rsidRPr="00DB0651">
              <w:rPr>
                <w:rFonts w:asciiTheme="majorEastAsia" w:eastAsiaTheme="majorEastAsia" w:hAnsiTheme="majorEastAsia" w:hint="eastAsia"/>
                <w:sz w:val="22"/>
              </w:rPr>
              <w:t>本府の数値（％）</w:t>
            </w:r>
          </w:p>
          <w:p w:rsidR="006D1295" w:rsidRPr="00DB0651" w:rsidRDefault="00EE6112" w:rsidP="008F467D">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6D1295" w:rsidRPr="00DB0651">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w:t>
            </w:r>
            <w:r w:rsidR="006D1295" w:rsidRPr="00DB0651">
              <w:rPr>
                <w:rFonts w:asciiTheme="majorEastAsia" w:eastAsiaTheme="majorEastAsia" w:hAnsiTheme="majorEastAsia" w:hint="eastAsia"/>
                <w:sz w:val="16"/>
                <w:szCs w:val="16"/>
              </w:rPr>
              <w:t>は、昨年度</w:t>
            </w:r>
          </w:p>
        </w:tc>
        <w:tc>
          <w:tcPr>
            <w:tcW w:w="1778" w:type="dxa"/>
            <w:tcBorders>
              <w:left w:val="single" w:sz="12" w:space="0" w:color="auto"/>
              <w:bottom w:val="double" w:sz="4" w:space="0" w:color="auto"/>
            </w:tcBorders>
            <w:vAlign w:val="center"/>
          </w:tcPr>
          <w:p w:rsidR="006D1295" w:rsidRPr="00DB0651" w:rsidRDefault="006D1295" w:rsidP="00DB0651">
            <w:pPr>
              <w:spacing w:line="0" w:lineRule="atLeast"/>
              <w:jc w:val="center"/>
              <w:rPr>
                <w:rFonts w:asciiTheme="majorEastAsia" w:eastAsiaTheme="majorEastAsia" w:hAnsiTheme="majorEastAsia"/>
                <w:sz w:val="22"/>
              </w:rPr>
            </w:pPr>
            <w:r w:rsidRPr="00DB0651">
              <w:rPr>
                <w:rFonts w:asciiTheme="majorEastAsia" w:eastAsiaTheme="majorEastAsia" w:hAnsiTheme="majorEastAsia" w:hint="eastAsia"/>
                <w:sz w:val="22"/>
              </w:rPr>
              <w:t>早期健全化基準</w:t>
            </w:r>
          </w:p>
          <w:p w:rsidR="006D1295" w:rsidRPr="00DB0651" w:rsidRDefault="006D1295" w:rsidP="00DB0651">
            <w:pPr>
              <w:spacing w:line="0" w:lineRule="atLeast"/>
              <w:jc w:val="right"/>
              <w:rPr>
                <w:rFonts w:asciiTheme="majorEastAsia" w:eastAsiaTheme="majorEastAsia" w:hAnsiTheme="majorEastAsia"/>
                <w:sz w:val="22"/>
              </w:rPr>
            </w:pPr>
            <w:r w:rsidRPr="00DB0651">
              <w:rPr>
                <w:rFonts w:asciiTheme="majorEastAsia" w:eastAsiaTheme="majorEastAsia" w:hAnsiTheme="majorEastAsia" w:hint="eastAsia"/>
                <w:sz w:val="22"/>
              </w:rPr>
              <w:t>（％）</w:t>
            </w:r>
          </w:p>
        </w:tc>
        <w:tc>
          <w:tcPr>
            <w:tcW w:w="1778" w:type="dxa"/>
            <w:tcBorders>
              <w:bottom w:val="double" w:sz="4" w:space="0" w:color="auto"/>
            </w:tcBorders>
            <w:vAlign w:val="center"/>
          </w:tcPr>
          <w:p w:rsidR="006D1295" w:rsidRPr="00DB0651" w:rsidRDefault="006D1295" w:rsidP="00DB0651">
            <w:pPr>
              <w:spacing w:line="0" w:lineRule="atLeast"/>
              <w:jc w:val="center"/>
              <w:rPr>
                <w:rFonts w:asciiTheme="majorEastAsia" w:eastAsiaTheme="majorEastAsia" w:hAnsiTheme="majorEastAsia"/>
                <w:sz w:val="22"/>
              </w:rPr>
            </w:pPr>
            <w:r w:rsidRPr="00DB0651">
              <w:rPr>
                <w:rFonts w:asciiTheme="majorEastAsia" w:eastAsiaTheme="majorEastAsia" w:hAnsiTheme="majorEastAsia" w:hint="eastAsia"/>
                <w:sz w:val="22"/>
              </w:rPr>
              <w:t>財政再生基準</w:t>
            </w:r>
          </w:p>
          <w:p w:rsidR="006D1295" w:rsidRPr="00DB0651" w:rsidRDefault="006D1295" w:rsidP="00DB0651">
            <w:pPr>
              <w:spacing w:line="0" w:lineRule="atLeast"/>
              <w:jc w:val="right"/>
              <w:rPr>
                <w:rFonts w:asciiTheme="majorEastAsia" w:eastAsiaTheme="majorEastAsia" w:hAnsiTheme="majorEastAsia"/>
                <w:sz w:val="22"/>
              </w:rPr>
            </w:pPr>
            <w:r w:rsidRPr="00DB0651">
              <w:rPr>
                <w:rFonts w:asciiTheme="majorEastAsia" w:eastAsiaTheme="majorEastAsia" w:hAnsiTheme="majorEastAsia" w:hint="eastAsia"/>
                <w:sz w:val="22"/>
              </w:rPr>
              <w:t>（％）</w:t>
            </w:r>
          </w:p>
        </w:tc>
      </w:tr>
      <w:tr w:rsidR="006D1295" w:rsidTr="001A7C44">
        <w:trPr>
          <w:jc w:val="center"/>
        </w:trPr>
        <w:tc>
          <w:tcPr>
            <w:tcW w:w="2376" w:type="dxa"/>
            <w:tcBorders>
              <w:top w:val="double" w:sz="4" w:space="0" w:color="auto"/>
              <w:right w:val="single" w:sz="12" w:space="0" w:color="auto"/>
            </w:tcBorders>
            <w:vAlign w:val="center"/>
          </w:tcPr>
          <w:p w:rsidR="006D1295" w:rsidRPr="00FB7F98" w:rsidRDefault="006D1295" w:rsidP="00FB7F98">
            <w:pPr>
              <w:ind w:rightChars="92" w:right="177" w:firstLineChars="75" w:firstLine="137"/>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実質赤字比率</w:t>
            </w:r>
          </w:p>
        </w:tc>
        <w:tc>
          <w:tcPr>
            <w:tcW w:w="1777" w:type="dxa"/>
            <w:tcBorders>
              <w:top w:val="double" w:sz="4" w:space="0" w:color="auto"/>
              <w:left w:val="single" w:sz="12" w:space="0" w:color="auto"/>
              <w:right w:val="single" w:sz="12" w:space="0" w:color="auto"/>
            </w:tcBorders>
            <w:shd w:val="clear" w:color="auto" w:fill="FFFF00"/>
          </w:tcPr>
          <w:p w:rsidR="006D1295" w:rsidRPr="002D2E6C" w:rsidRDefault="006D1295" w:rsidP="006D1295">
            <w:pPr>
              <w:spacing w:line="0" w:lineRule="atLeast"/>
              <w:jc w:val="center"/>
              <w:rPr>
                <w:rFonts w:asciiTheme="majorEastAsia" w:eastAsiaTheme="majorEastAsia" w:hAnsiTheme="majorEastAsia"/>
                <w:b/>
                <w:sz w:val="24"/>
                <w:szCs w:val="24"/>
              </w:rPr>
            </w:pPr>
            <w:r w:rsidRPr="002D2E6C">
              <w:rPr>
                <w:rFonts w:asciiTheme="majorEastAsia" w:eastAsiaTheme="majorEastAsia" w:hAnsiTheme="majorEastAsia" w:hint="eastAsia"/>
                <w:b/>
                <w:sz w:val="24"/>
                <w:szCs w:val="24"/>
              </w:rPr>
              <w:t>－</w:t>
            </w:r>
          </w:p>
          <w:p w:rsidR="006D1295" w:rsidRPr="002D2E6C" w:rsidRDefault="00EE6112" w:rsidP="006D1295">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240D3D">
              <w:rPr>
                <w:rFonts w:asciiTheme="majorEastAsia" w:eastAsiaTheme="majorEastAsia" w:hAnsiTheme="majorEastAsia" w:hint="eastAsia"/>
                <w:b/>
                <w:sz w:val="24"/>
                <w:szCs w:val="24"/>
              </w:rPr>
              <w:t xml:space="preserve"> </w:t>
            </w:r>
            <w:r w:rsidR="006D1295" w:rsidRPr="002D2E6C">
              <w:rPr>
                <w:rFonts w:asciiTheme="majorEastAsia" w:eastAsiaTheme="majorEastAsia" w:hAnsiTheme="majorEastAsia" w:hint="eastAsia"/>
                <w:b/>
                <w:sz w:val="24"/>
                <w:szCs w:val="24"/>
              </w:rPr>
              <w:t>－</w:t>
            </w:r>
            <w:r w:rsidR="00240D3D">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w:t>
            </w:r>
          </w:p>
        </w:tc>
        <w:tc>
          <w:tcPr>
            <w:tcW w:w="1778" w:type="dxa"/>
            <w:tcBorders>
              <w:top w:val="double" w:sz="4" w:space="0" w:color="auto"/>
              <w:left w:val="single" w:sz="12" w:space="0" w:color="auto"/>
            </w:tcBorders>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3.75</w:t>
            </w:r>
          </w:p>
        </w:tc>
        <w:tc>
          <w:tcPr>
            <w:tcW w:w="1778" w:type="dxa"/>
            <w:tcBorders>
              <w:top w:val="double" w:sz="4" w:space="0" w:color="auto"/>
            </w:tcBorders>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5</w:t>
            </w:r>
          </w:p>
        </w:tc>
      </w:tr>
      <w:tr w:rsidR="006D1295" w:rsidTr="001A7C44">
        <w:trPr>
          <w:jc w:val="center"/>
        </w:trPr>
        <w:tc>
          <w:tcPr>
            <w:tcW w:w="2376" w:type="dxa"/>
            <w:tcBorders>
              <w:right w:val="single" w:sz="12" w:space="0" w:color="auto"/>
            </w:tcBorders>
            <w:vAlign w:val="center"/>
          </w:tcPr>
          <w:p w:rsidR="006D1295" w:rsidRPr="00FB7F98" w:rsidRDefault="006D1295" w:rsidP="00FB7F98">
            <w:pPr>
              <w:ind w:rightChars="92" w:right="177" w:firstLineChars="75" w:firstLine="137"/>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連結実質赤字比率</w:t>
            </w:r>
          </w:p>
        </w:tc>
        <w:tc>
          <w:tcPr>
            <w:tcW w:w="1777" w:type="dxa"/>
            <w:tcBorders>
              <w:left w:val="single" w:sz="12" w:space="0" w:color="auto"/>
              <w:right w:val="single" w:sz="12" w:space="0" w:color="auto"/>
            </w:tcBorders>
            <w:shd w:val="clear" w:color="auto" w:fill="FFFF00"/>
          </w:tcPr>
          <w:p w:rsidR="006D1295" w:rsidRPr="002D2E6C" w:rsidRDefault="006D1295" w:rsidP="006D1295">
            <w:pPr>
              <w:spacing w:line="0" w:lineRule="atLeast"/>
              <w:jc w:val="center"/>
              <w:rPr>
                <w:rFonts w:asciiTheme="majorEastAsia" w:eastAsiaTheme="majorEastAsia" w:hAnsiTheme="majorEastAsia"/>
                <w:b/>
                <w:sz w:val="24"/>
                <w:szCs w:val="24"/>
              </w:rPr>
            </w:pPr>
            <w:r w:rsidRPr="002D2E6C">
              <w:rPr>
                <w:rFonts w:asciiTheme="majorEastAsia" w:eastAsiaTheme="majorEastAsia" w:hAnsiTheme="majorEastAsia" w:hint="eastAsia"/>
                <w:b/>
                <w:sz w:val="24"/>
                <w:szCs w:val="24"/>
              </w:rPr>
              <w:t>－</w:t>
            </w:r>
          </w:p>
          <w:p w:rsidR="006D1295" w:rsidRPr="002D2E6C" w:rsidRDefault="00EE6112" w:rsidP="006D1295">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240D3D">
              <w:rPr>
                <w:rFonts w:asciiTheme="majorEastAsia" w:eastAsiaTheme="majorEastAsia" w:hAnsiTheme="majorEastAsia" w:hint="eastAsia"/>
                <w:b/>
                <w:sz w:val="24"/>
                <w:szCs w:val="24"/>
              </w:rPr>
              <w:t xml:space="preserve"> </w:t>
            </w:r>
            <w:r w:rsidR="006D1295" w:rsidRPr="002D2E6C">
              <w:rPr>
                <w:rFonts w:asciiTheme="majorEastAsia" w:eastAsiaTheme="majorEastAsia" w:hAnsiTheme="majorEastAsia" w:hint="eastAsia"/>
                <w:b/>
                <w:sz w:val="24"/>
                <w:szCs w:val="24"/>
              </w:rPr>
              <w:t>－</w:t>
            </w:r>
            <w:r w:rsidR="00240D3D">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w:t>
            </w:r>
          </w:p>
        </w:tc>
        <w:tc>
          <w:tcPr>
            <w:tcW w:w="1778" w:type="dxa"/>
            <w:tcBorders>
              <w:left w:val="single" w:sz="12" w:space="0" w:color="auto"/>
            </w:tcBorders>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8.75</w:t>
            </w:r>
          </w:p>
        </w:tc>
        <w:tc>
          <w:tcPr>
            <w:tcW w:w="1778" w:type="dxa"/>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15</w:t>
            </w:r>
          </w:p>
        </w:tc>
      </w:tr>
      <w:tr w:rsidR="006D1295" w:rsidTr="001A7C44">
        <w:trPr>
          <w:jc w:val="center"/>
        </w:trPr>
        <w:tc>
          <w:tcPr>
            <w:tcW w:w="2376" w:type="dxa"/>
            <w:tcBorders>
              <w:right w:val="single" w:sz="12" w:space="0" w:color="auto"/>
            </w:tcBorders>
            <w:vAlign w:val="center"/>
          </w:tcPr>
          <w:p w:rsidR="006D1295" w:rsidRPr="00FB7F98" w:rsidRDefault="006D1295" w:rsidP="00FB7F98">
            <w:pPr>
              <w:ind w:rightChars="92" w:right="177" w:firstLineChars="75" w:firstLine="137"/>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実質公債費比率</w:t>
            </w:r>
          </w:p>
        </w:tc>
        <w:tc>
          <w:tcPr>
            <w:tcW w:w="1777" w:type="dxa"/>
            <w:tcBorders>
              <w:left w:val="single" w:sz="12" w:space="0" w:color="auto"/>
              <w:right w:val="single" w:sz="12" w:space="0" w:color="auto"/>
            </w:tcBorders>
            <w:shd w:val="clear" w:color="auto" w:fill="FFFF00"/>
          </w:tcPr>
          <w:p w:rsidR="006D1295" w:rsidRPr="002D2E6C" w:rsidRDefault="00C70F43" w:rsidP="006D1295">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19</w:t>
            </w:r>
            <w:r w:rsidR="00C05C53">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0</w:t>
            </w:r>
          </w:p>
          <w:p w:rsidR="006D1295" w:rsidRPr="002D2E6C" w:rsidRDefault="00EE6112" w:rsidP="006D1295">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240D3D">
              <w:rPr>
                <w:rFonts w:asciiTheme="majorEastAsia" w:eastAsiaTheme="majorEastAsia" w:hAnsiTheme="majorEastAsia" w:hint="eastAsia"/>
                <w:b/>
                <w:sz w:val="24"/>
                <w:szCs w:val="24"/>
              </w:rPr>
              <w:t xml:space="preserve"> </w:t>
            </w:r>
            <w:r w:rsidR="00BF296B">
              <w:rPr>
                <w:rFonts w:asciiTheme="majorEastAsia" w:eastAsiaTheme="majorEastAsia" w:hAnsiTheme="majorEastAsia" w:hint="eastAsia"/>
                <w:b/>
                <w:sz w:val="24"/>
                <w:szCs w:val="24"/>
              </w:rPr>
              <w:t>1</w:t>
            </w:r>
            <w:r w:rsidR="002A1253">
              <w:rPr>
                <w:rFonts w:asciiTheme="majorEastAsia" w:eastAsiaTheme="majorEastAsia" w:hAnsiTheme="majorEastAsia" w:hint="eastAsia"/>
                <w:b/>
                <w:sz w:val="24"/>
                <w:szCs w:val="24"/>
              </w:rPr>
              <w:t>9</w:t>
            </w:r>
            <w:r w:rsidR="00BF296B">
              <w:rPr>
                <w:rFonts w:asciiTheme="majorEastAsia" w:eastAsiaTheme="majorEastAsia" w:hAnsiTheme="majorEastAsia" w:hint="eastAsia"/>
                <w:b/>
                <w:sz w:val="24"/>
                <w:szCs w:val="24"/>
              </w:rPr>
              <w:t>.</w:t>
            </w:r>
            <w:r w:rsidR="002A1253">
              <w:rPr>
                <w:rFonts w:asciiTheme="majorEastAsia" w:eastAsiaTheme="majorEastAsia" w:hAnsiTheme="majorEastAsia" w:hint="eastAsia"/>
                <w:b/>
                <w:sz w:val="24"/>
                <w:szCs w:val="24"/>
              </w:rPr>
              <w:t>0</w:t>
            </w:r>
            <w:r w:rsidR="00240D3D">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w:t>
            </w:r>
          </w:p>
        </w:tc>
        <w:tc>
          <w:tcPr>
            <w:tcW w:w="1778" w:type="dxa"/>
            <w:tcBorders>
              <w:left w:val="single" w:sz="12" w:space="0" w:color="auto"/>
            </w:tcBorders>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25</w:t>
            </w:r>
          </w:p>
        </w:tc>
        <w:tc>
          <w:tcPr>
            <w:tcW w:w="1778" w:type="dxa"/>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35</w:t>
            </w:r>
          </w:p>
        </w:tc>
      </w:tr>
      <w:tr w:rsidR="006D1295" w:rsidTr="001A7C44">
        <w:trPr>
          <w:jc w:val="center"/>
        </w:trPr>
        <w:tc>
          <w:tcPr>
            <w:tcW w:w="2376" w:type="dxa"/>
            <w:tcBorders>
              <w:right w:val="single" w:sz="12" w:space="0" w:color="auto"/>
            </w:tcBorders>
            <w:vAlign w:val="center"/>
          </w:tcPr>
          <w:p w:rsidR="006D1295" w:rsidRPr="00FB7F98" w:rsidRDefault="006D1295" w:rsidP="00FB7F98">
            <w:pPr>
              <w:ind w:rightChars="92" w:right="177" w:firstLineChars="75" w:firstLine="137"/>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将来負担比率</w:t>
            </w:r>
          </w:p>
        </w:tc>
        <w:tc>
          <w:tcPr>
            <w:tcW w:w="1777" w:type="dxa"/>
            <w:tcBorders>
              <w:left w:val="single" w:sz="12" w:space="0" w:color="auto"/>
              <w:bottom w:val="single" w:sz="12" w:space="0" w:color="auto"/>
              <w:right w:val="single" w:sz="12" w:space="0" w:color="auto"/>
            </w:tcBorders>
            <w:shd w:val="clear" w:color="auto" w:fill="FFFF00"/>
          </w:tcPr>
          <w:p w:rsidR="006D1295" w:rsidRPr="002D2E6C" w:rsidRDefault="00C70F43" w:rsidP="006D1295">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20</w:t>
            </w:r>
            <w:r w:rsidR="006B0C79">
              <w:rPr>
                <w:rFonts w:asciiTheme="majorEastAsia" w:eastAsiaTheme="majorEastAsia" w:hAnsiTheme="majorEastAsia" w:hint="eastAsia"/>
                <w:b/>
                <w:sz w:val="24"/>
                <w:szCs w:val="24"/>
              </w:rPr>
              <w:t>8</w:t>
            </w:r>
            <w:r w:rsidR="00AC66D9">
              <w:rPr>
                <w:rFonts w:asciiTheme="majorEastAsia" w:eastAsiaTheme="majorEastAsia" w:hAnsiTheme="majorEastAsia" w:hint="eastAsia"/>
                <w:b/>
                <w:sz w:val="24"/>
                <w:szCs w:val="24"/>
              </w:rPr>
              <w:t>.</w:t>
            </w:r>
            <w:r w:rsidR="006B0C79">
              <w:rPr>
                <w:rFonts w:asciiTheme="majorEastAsia" w:eastAsiaTheme="majorEastAsia" w:hAnsiTheme="majorEastAsia" w:hint="eastAsia"/>
                <w:b/>
                <w:sz w:val="24"/>
                <w:szCs w:val="24"/>
              </w:rPr>
              <w:t>4</w:t>
            </w:r>
          </w:p>
          <w:p w:rsidR="006D1295" w:rsidRPr="002D2E6C" w:rsidRDefault="00EE6112" w:rsidP="006D1295">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240D3D">
              <w:rPr>
                <w:rFonts w:asciiTheme="majorEastAsia" w:eastAsiaTheme="majorEastAsia" w:hAnsiTheme="majorEastAsia" w:hint="eastAsia"/>
                <w:b/>
                <w:sz w:val="24"/>
                <w:szCs w:val="24"/>
              </w:rPr>
              <w:t xml:space="preserve"> </w:t>
            </w:r>
            <w:r w:rsidR="0094161E">
              <w:rPr>
                <w:rFonts w:asciiTheme="majorEastAsia" w:eastAsiaTheme="majorEastAsia" w:hAnsiTheme="majorEastAsia" w:hint="eastAsia"/>
                <w:b/>
                <w:sz w:val="24"/>
                <w:szCs w:val="24"/>
              </w:rPr>
              <w:t>2</w:t>
            </w:r>
            <w:r w:rsidR="002A1253">
              <w:rPr>
                <w:rFonts w:asciiTheme="majorEastAsia" w:eastAsiaTheme="majorEastAsia" w:hAnsiTheme="majorEastAsia" w:hint="eastAsia"/>
                <w:b/>
                <w:sz w:val="24"/>
                <w:szCs w:val="24"/>
              </w:rPr>
              <w:t>27</w:t>
            </w:r>
            <w:r w:rsidR="0094161E">
              <w:rPr>
                <w:rFonts w:asciiTheme="majorEastAsia" w:eastAsiaTheme="majorEastAsia" w:hAnsiTheme="majorEastAsia" w:hint="eastAsia"/>
                <w:b/>
                <w:sz w:val="24"/>
                <w:szCs w:val="24"/>
              </w:rPr>
              <w:t>.</w:t>
            </w:r>
            <w:r w:rsidR="002A1253">
              <w:rPr>
                <w:rFonts w:asciiTheme="majorEastAsia" w:eastAsiaTheme="majorEastAsia" w:hAnsiTheme="majorEastAsia" w:hint="eastAsia"/>
                <w:b/>
                <w:sz w:val="24"/>
                <w:szCs w:val="24"/>
              </w:rPr>
              <w:t>5</w:t>
            </w:r>
            <w:r w:rsidR="00240D3D">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w:t>
            </w:r>
          </w:p>
        </w:tc>
        <w:tc>
          <w:tcPr>
            <w:tcW w:w="1778" w:type="dxa"/>
            <w:tcBorders>
              <w:left w:val="single" w:sz="12" w:space="0" w:color="auto"/>
            </w:tcBorders>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400</w:t>
            </w:r>
          </w:p>
        </w:tc>
        <w:tc>
          <w:tcPr>
            <w:tcW w:w="1778" w:type="dxa"/>
            <w:vAlign w:val="center"/>
          </w:tcPr>
          <w:p w:rsidR="006D1295" w:rsidRPr="002D2E6C" w:rsidRDefault="001A7C44"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w:t>
            </w:r>
          </w:p>
        </w:tc>
      </w:tr>
    </w:tbl>
    <w:p w:rsidR="006D1295" w:rsidRPr="004C0078" w:rsidRDefault="006D1295" w:rsidP="006D1295">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早期健全化基準：自主的な改善努力による財政健全化が必要な水準</w:t>
      </w:r>
    </w:p>
    <w:p w:rsidR="006D1295" w:rsidRPr="0026276A" w:rsidRDefault="006D12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財政健全化計画の策定・外部監査の義務付け、総務大臣による必要な勧告等</w:t>
      </w:r>
    </w:p>
    <w:p w:rsidR="006D1295" w:rsidRPr="004C0078" w:rsidRDefault="006D1295" w:rsidP="006D1295">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財政再生基準　：国の関与による確実な再生が必要な水準</w:t>
      </w:r>
    </w:p>
    <w:p w:rsidR="006D1295" w:rsidRPr="0026276A" w:rsidRDefault="006D12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財政再生計画の策定・外部監査の義務付け、起債の制限、総務大臣による予算変更の勧告等</w:t>
      </w:r>
    </w:p>
    <w:p w:rsidR="00DB0651" w:rsidRDefault="00DB0651" w:rsidP="006D1295">
      <w:pPr>
        <w:spacing w:line="0" w:lineRule="atLeast"/>
        <w:ind w:firstLineChars="661" w:firstLine="1273"/>
        <w:rPr>
          <w:rFonts w:asciiTheme="majorEastAsia" w:eastAsiaTheme="majorEastAsia" w:hAnsiTheme="majorEastAsia"/>
          <w:szCs w:val="21"/>
        </w:rPr>
      </w:pPr>
    </w:p>
    <w:p w:rsidR="006D1295" w:rsidRDefault="00DB0651" w:rsidP="006D1295">
      <w:pPr>
        <w:spacing w:line="0" w:lineRule="atLeas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2336" behindDoc="0" locked="0" layoutInCell="1" allowOverlap="1" wp14:anchorId="64620B5C" wp14:editId="205ABFEF">
                <wp:simplePos x="0" y="0"/>
                <wp:positionH relativeFrom="column">
                  <wp:posOffset>50165</wp:posOffset>
                </wp:positionH>
                <wp:positionV relativeFrom="paragraph">
                  <wp:posOffset>6985</wp:posOffset>
                </wp:positionV>
                <wp:extent cx="2133600" cy="457200"/>
                <wp:effectExtent l="0" t="0" r="19050" b="19050"/>
                <wp:wrapNone/>
                <wp:docPr id="6" name="横巻き 6"/>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3A54" w:rsidRPr="002D2E6C" w:rsidRDefault="00893A54" w:rsidP="00755C2E">
                            <w:pPr>
                              <w:jc w:val="center"/>
                              <w:rPr>
                                <w:rFonts w:asciiTheme="majorEastAsia" w:eastAsiaTheme="majorEastAsia" w:hAnsiTheme="majorEastAsia"/>
                                <w:b/>
                                <w:color w:val="000000" w:themeColor="text1"/>
                                <w:sz w:val="24"/>
                                <w:szCs w:val="24"/>
                              </w:rPr>
                            </w:pPr>
                            <w:r w:rsidRPr="00E9273F">
                              <w:rPr>
                                <w:rFonts w:asciiTheme="majorEastAsia" w:eastAsiaTheme="majorEastAsia" w:hAnsiTheme="majorEastAsia" w:hint="eastAsia"/>
                                <w:b/>
                                <w:color w:val="000000" w:themeColor="text1"/>
                                <w:spacing w:val="8"/>
                                <w:w w:val="95"/>
                                <w:kern w:val="0"/>
                                <w:sz w:val="24"/>
                                <w:szCs w:val="24"/>
                                <w:fitText w:val="2676" w:id="407658240"/>
                              </w:rPr>
                              <w:t>公営企業の資金不足比</w:t>
                            </w:r>
                            <w:r w:rsidRPr="00E9273F">
                              <w:rPr>
                                <w:rFonts w:asciiTheme="majorEastAsia" w:eastAsiaTheme="majorEastAsia" w:hAnsiTheme="majorEastAsia" w:hint="eastAsia"/>
                                <w:b/>
                                <w:color w:val="000000" w:themeColor="text1"/>
                                <w:spacing w:val="-5"/>
                                <w:w w:val="95"/>
                                <w:kern w:val="0"/>
                                <w:sz w:val="24"/>
                                <w:szCs w:val="24"/>
                                <w:fitText w:val="2676" w:id="407658240"/>
                              </w:rPr>
                              <w:t>率</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6" o:spid="_x0000_s1028" type="#_x0000_t98" style="position:absolute;left:0;text-align:left;margin-left:3.95pt;margin-top:.55pt;width:16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" filled="f" strokecolor="black [3213]">
                <v:textbox inset=",0">
                  <w:txbxContent>
                    <w:p w:rsidR="00893A54" w:rsidRPr="002D2E6C" w:rsidRDefault="00893A54" w:rsidP="00755C2E">
                      <w:pPr>
                        <w:jc w:val="center"/>
                        <w:rPr>
                          <w:rFonts w:asciiTheme="majorEastAsia" w:eastAsiaTheme="majorEastAsia" w:hAnsiTheme="majorEastAsia"/>
                          <w:b/>
                          <w:color w:val="000000" w:themeColor="text1"/>
                          <w:sz w:val="24"/>
                          <w:szCs w:val="24"/>
                        </w:rPr>
                      </w:pPr>
                      <w:r w:rsidRPr="00E9273F">
                        <w:rPr>
                          <w:rFonts w:asciiTheme="majorEastAsia" w:eastAsiaTheme="majorEastAsia" w:hAnsiTheme="majorEastAsia" w:hint="eastAsia"/>
                          <w:b/>
                          <w:color w:val="000000" w:themeColor="text1"/>
                          <w:spacing w:val="8"/>
                          <w:w w:val="95"/>
                          <w:kern w:val="0"/>
                          <w:sz w:val="24"/>
                          <w:szCs w:val="24"/>
                          <w:fitText w:val="2676" w:id="407658240"/>
                        </w:rPr>
                        <w:t>公営企業の資金不足比</w:t>
                      </w:r>
                      <w:r w:rsidRPr="00E9273F">
                        <w:rPr>
                          <w:rFonts w:asciiTheme="majorEastAsia" w:eastAsiaTheme="majorEastAsia" w:hAnsiTheme="majorEastAsia" w:hint="eastAsia"/>
                          <w:b/>
                          <w:color w:val="000000" w:themeColor="text1"/>
                          <w:spacing w:val="-5"/>
                          <w:w w:val="95"/>
                          <w:kern w:val="0"/>
                          <w:sz w:val="24"/>
                          <w:szCs w:val="24"/>
                          <w:fitText w:val="2676" w:id="407658240"/>
                        </w:rPr>
                        <w:t>率</w:t>
                      </w:r>
                    </w:p>
                  </w:txbxContent>
                </v:textbox>
              </v:shape>
            </w:pict>
          </mc:Fallback>
        </mc:AlternateContent>
      </w:r>
    </w:p>
    <w:p w:rsidR="00DB0651" w:rsidRDefault="00DB0651" w:rsidP="006D1295">
      <w:pPr>
        <w:spacing w:line="0" w:lineRule="atLeast"/>
        <w:rPr>
          <w:rFonts w:asciiTheme="majorEastAsia" w:eastAsiaTheme="majorEastAsia" w:hAnsiTheme="majorEastAsia"/>
          <w:szCs w:val="21"/>
        </w:rPr>
      </w:pPr>
    </w:p>
    <w:p w:rsidR="00DB0651" w:rsidRDefault="00DB0651" w:rsidP="006D1295">
      <w:pPr>
        <w:spacing w:line="0" w:lineRule="atLeast"/>
        <w:rPr>
          <w:rFonts w:asciiTheme="majorEastAsia" w:eastAsiaTheme="majorEastAsia" w:hAnsiTheme="majorEastAsia"/>
          <w:szCs w:val="21"/>
        </w:rPr>
      </w:pPr>
    </w:p>
    <w:tbl>
      <w:tblPr>
        <w:tblStyle w:val="a3"/>
        <w:tblW w:w="0" w:type="auto"/>
        <w:jc w:val="center"/>
        <w:tblLook w:val="04A0" w:firstRow="1" w:lastRow="0" w:firstColumn="1" w:lastColumn="0" w:noHBand="0" w:noVBand="1"/>
      </w:tblPr>
      <w:tblGrid>
        <w:gridCol w:w="1668"/>
        <w:gridCol w:w="3260"/>
        <w:gridCol w:w="2126"/>
        <w:gridCol w:w="1693"/>
      </w:tblGrid>
      <w:tr w:rsidR="00DB0651" w:rsidTr="00BF296B">
        <w:trPr>
          <w:jc w:val="center"/>
        </w:trPr>
        <w:tc>
          <w:tcPr>
            <w:tcW w:w="1668" w:type="dxa"/>
            <w:tcBorders>
              <w:bottom w:val="double" w:sz="4" w:space="0" w:color="auto"/>
            </w:tcBorders>
            <w:vAlign w:val="center"/>
          </w:tcPr>
          <w:p w:rsidR="00DB0651" w:rsidRPr="00DB0651" w:rsidRDefault="00DB0651" w:rsidP="00DB0651">
            <w:pPr>
              <w:spacing w:line="0" w:lineRule="atLeast"/>
              <w:rPr>
                <w:rFonts w:asciiTheme="majorEastAsia" w:eastAsiaTheme="majorEastAsia" w:hAnsiTheme="majorEastAsia"/>
                <w:sz w:val="22"/>
              </w:rPr>
            </w:pPr>
          </w:p>
        </w:tc>
        <w:tc>
          <w:tcPr>
            <w:tcW w:w="3260" w:type="dxa"/>
            <w:tcBorders>
              <w:bottom w:val="double" w:sz="4" w:space="0" w:color="auto"/>
              <w:right w:val="single" w:sz="12" w:space="0" w:color="auto"/>
            </w:tcBorders>
            <w:vAlign w:val="center"/>
          </w:tcPr>
          <w:p w:rsidR="00DB0651" w:rsidRPr="00DB0651" w:rsidRDefault="00DB0651" w:rsidP="00DB0651">
            <w:pPr>
              <w:spacing w:line="0" w:lineRule="atLeast"/>
              <w:rPr>
                <w:rFonts w:asciiTheme="majorEastAsia" w:eastAsiaTheme="majorEastAsia" w:hAnsiTheme="majorEastAsia"/>
                <w:sz w:val="22"/>
              </w:rPr>
            </w:pPr>
          </w:p>
        </w:tc>
        <w:tc>
          <w:tcPr>
            <w:tcW w:w="2126" w:type="dxa"/>
            <w:tcBorders>
              <w:top w:val="single" w:sz="12" w:space="0" w:color="auto"/>
              <w:left w:val="single" w:sz="12" w:space="0" w:color="auto"/>
              <w:bottom w:val="double" w:sz="4" w:space="0" w:color="auto"/>
              <w:right w:val="single" w:sz="12" w:space="0" w:color="auto"/>
            </w:tcBorders>
            <w:shd w:val="clear" w:color="auto" w:fill="FFFF00"/>
            <w:vAlign w:val="center"/>
          </w:tcPr>
          <w:p w:rsidR="00DB0651" w:rsidRDefault="00DB0651" w:rsidP="008F467D">
            <w:pPr>
              <w:spacing w:line="240" w:lineRule="exact"/>
              <w:jc w:val="center"/>
              <w:rPr>
                <w:rFonts w:asciiTheme="majorEastAsia" w:eastAsiaTheme="majorEastAsia" w:hAnsiTheme="majorEastAsia"/>
                <w:sz w:val="22"/>
              </w:rPr>
            </w:pPr>
            <w:r w:rsidRPr="00DB0651">
              <w:rPr>
                <w:rFonts w:asciiTheme="majorEastAsia" w:eastAsiaTheme="majorEastAsia" w:hAnsiTheme="majorEastAsia" w:hint="eastAsia"/>
                <w:sz w:val="22"/>
              </w:rPr>
              <w:t>本府の数値（％）</w:t>
            </w:r>
          </w:p>
          <w:p w:rsidR="00DB0651" w:rsidRPr="00DB0651" w:rsidRDefault="00EE6112" w:rsidP="008F467D">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DB0651">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w:t>
            </w:r>
            <w:r w:rsidR="00DB0651" w:rsidRPr="00DB0651">
              <w:rPr>
                <w:rFonts w:asciiTheme="majorEastAsia" w:eastAsiaTheme="majorEastAsia" w:hAnsiTheme="majorEastAsia" w:hint="eastAsia"/>
                <w:sz w:val="16"/>
                <w:szCs w:val="16"/>
              </w:rPr>
              <w:t>は、昨年度</w:t>
            </w:r>
          </w:p>
        </w:tc>
        <w:tc>
          <w:tcPr>
            <w:tcW w:w="1693" w:type="dxa"/>
            <w:tcBorders>
              <w:left w:val="single" w:sz="12" w:space="0" w:color="auto"/>
              <w:bottom w:val="double" w:sz="4" w:space="0" w:color="auto"/>
            </w:tcBorders>
            <w:vAlign w:val="center"/>
          </w:tcPr>
          <w:p w:rsidR="00DB0651" w:rsidRDefault="00DB0651" w:rsidP="00DB0651">
            <w:pPr>
              <w:spacing w:line="0" w:lineRule="atLeast"/>
              <w:jc w:val="center"/>
              <w:rPr>
                <w:rFonts w:asciiTheme="majorEastAsia" w:eastAsiaTheme="majorEastAsia" w:hAnsiTheme="majorEastAsia"/>
                <w:sz w:val="22"/>
              </w:rPr>
            </w:pPr>
            <w:r w:rsidRPr="00DB0651">
              <w:rPr>
                <w:rFonts w:asciiTheme="majorEastAsia" w:eastAsiaTheme="majorEastAsia" w:hAnsiTheme="majorEastAsia" w:hint="eastAsia"/>
                <w:sz w:val="22"/>
              </w:rPr>
              <w:t>経営健全化基準</w:t>
            </w:r>
          </w:p>
          <w:p w:rsidR="00DB0651" w:rsidRPr="00DB0651" w:rsidRDefault="00DB0651" w:rsidP="00DB0651">
            <w:pPr>
              <w:spacing w:line="0" w:lineRule="atLeast"/>
              <w:jc w:val="right"/>
              <w:rPr>
                <w:rFonts w:asciiTheme="majorEastAsia" w:eastAsiaTheme="majorEastAsia" w:hAnsiTheme="majorEastAsia"/>
                <w:sz w:val="22"/>
              </w:rPr>
            </w:pPr>
            <w:r w:rsidRPr="00DB0651">
              <w:rPr>
                <w:rFonts w:asciiTheme="majorEastAsia" w:eastAsiaTheme="majorEastAsia" w:hAnsiTheme="majorEastAsia" w:hint="eastAsia"/>
                <w:sz w:val="22"/>
              </w:rPr>
              <w:t>（％）</w:t>
            </w:r>
          </w:p>
        </w:tc>
      </w:tr>
      <w:tr w:rsidR="00DD4F95" w:rsidTr="00BF296B">
        <w:trPr>
          <w:jc w:val="center"/>
        </w:trPr>
        <w:tc>
          <w:tcPr>
            <w:tcW w:w="1668" w:type="dxa"/>
            <w:vMerge w:val="restart"/>
            <w:tcBorders>
              <w:top w:val="double" w:sz="4" w:space="0" w:color="auto"/>
            </w:tcBorders>
            <w:vAlign w:val="center"/>
          </w:tcPr>
          <w:p w:rsidR="00DD4F95" w:rsidRPr="00FB7F98" w:rsidRDefault="00DD4F95" w:rsidP="00FB7F98">
            <w:pPr>
              <w:spacing w:line="0" w:lineRule="atLeast"/>
              <w:jc w:val="distribute"/>
              <w:rPr>
                <w:rFonts w:asciiTheme="majorEastAsia" w:eastAsiaTheme="majorEastAsia" w:hAnsiTheme="majorEastAsia"/>
                <w:sz w:val="22"/>
              </w:rPr>
            </w:pPr>
            <w:r w:rsidRPr="00FB7F98">
              <w:rPr>
                <w:rFonts w:asciiTheme="majorEastAsia" w:eastAsiaTheme="majorEastAsia" w:hAnsiTheme="majorEastAsia" w:hint="eastAsia"/>
                <w:sz w:val="22"/>
              </w:rPr>
              <w:t>資金不足比率</w:t>
            </w:r>
          </w:p>
        </w:tc>
        <w:tc>
          <w:tcPr>
            <w:tcW w:w="3260" w:type="dxa"/>
            <w:tcBorders>
              <w:top w:val="double" w:sz="4" w:space="0" w:color="auto"/>
              <w:right w:val="single" w:sz="12" w:space="0" w:color="auto"/>
            </w:tcBorders>
            <w:vAlign w:val="center"/>
          </w:tcPr>
          <w:p w:rsidR="00DD4F95" w:rsidRPr="00FB7F98" w:rsidRDefault="00C063A3" w:rsidP="00FB7F98">
            <w:pPr>
              <w:spacing w:line="0" w:lineRule="atLeast"/>
              <w:ind w:rightChars="95" w:right="183" w:firstLineChars="91" w:firstLine="166"/>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大阪府中央卸売市場事業会計</w:t>
            </w:r>
          </w:p>
        </w:tc>
        <w:tc>
          <w:tcPr>
            <w:tcW w:w="2126" w:type="dxa"/>
            <w:tcBorders>
              <w:top w:val="double" w:sz="4" w:space="0" w:color="auto"/>
              <w:left w:val="single" w:sz="12" w:space="0" w:color="auto"/>
              <w:right w:val="single" w:sz="12" w:space="0" w:color="auto"/>
            </w:tcBorders>
            <w:shd w:val="clear" w:color="auto" w:fill="FFFF00"/>
            <w:vAlign w:val="center"/>
          </w:tcPr>
          <w:p w:rsidR="00DD4F95" w:rsidRPr="006D1295" w:rsidRDefault="00DD4F95" w:rsidP="002D2E6C">
            <w:pPr>
              <w:spacing w:line="240" w:lineRule="exact"/>
              <w:jc w:val="center"/>
              <w:rPr>
                <w:rFonts w:asciiTheme="majorEastAsia" w:eastAsiaTheme="majorEastAsia" w:hAnsiTheme="majorEastAsia"/>
                <w:b/>
                <w:sz w:val="22"/>
              </w:rPr>
            </w:pPr>
            <w:r w:rsidRPr="006D1295">
              <w:rPr>
                <w:rFonts w:asciiTheme="majorEastAsia" w:eastAsiaTheme="majorEastAsia" w:hAnsiTheme="majorEastAsia" w:hint="eastAsia"/>
                <w:b/>
                <w:sz w:val="22"/>
              </w:rPr>
              <w:t>－</w:t>
            </w:r>
          </w:p>
          <w:p w:rsidR="00DD4F95" w:rsidRPr="00DB0651" w:rsidRDefault="00EE6112" w:rsidP="002D2E6C">
            <w:pPr>
              <w:spacing w:line="240" w:lineRule="exact"/>
              <w:jc w:val="center"/>
              <w:rPr>
                <w:rFonts w:asciiTheme="majorEastAsia" w:eastAsiaTheme="majorEastAsia" w:hAnsiTheme="majorEastAsia"/>
                <w:sz w:val="22"/>
              </w:rPr>
            </w:pPr>
            <w:r>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DD4F95" w:rsidRPr="006D1295">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BD6E55">
              <w:rPr>
                <w:rFonts w:asciiTheme="majorEastAsia" w:eastAsiaTheme="majorEastAsia" w:hAnsiTheme="majorEastAsia" w:hint="eastAsia"/>
                <w:b/>
                <w:sz w:val="22"/>
              </w:rPr>
              <w:t>］</w:t>
            </w:r>
          </w:p>
        </w:tc>
        <w:tc>
          <w:tcPr>
            <w:tcW w:w="1693" w:type="dxa"/>
            <w:vMerge w:val="restart"/>
            <w:tcBorders>
              <w:top w:val="double" w:sz="4" w:space="0" w:color="auto"/>
              <w:left w:val="single" w:sz="12" w:space="0" w:color="auto"/>
            </w:tcBorders>
            <w:vAlign w:val="center"/>
          </w:tcPr>
          <w:p w:rsidR="00DD4F95" w:rsidRPr="002D2E6C" w:rsidRDefault="00BF296B" w:rsidP="00BF296B">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20</w:t>
            </w:r>
          </w:p>
        </w:tc>
      </w:tr>
      <w:tr w:rsidR="00DD4F95" w:rsidTr="00BF296B">
        <w:trPr>
          <w:jc w:val="center"/>
        </w:trPr>
        <w:tc>
          <w:tcPr>
            <w:tcW w:w="1668" w:type="dxa"/>
            <w:vMerge/>
            <w:vAlign w:val="center"/>
          </w:tcPr>
          <w:p w:rsidR="00DD4F95" w:rsidRPr="00DB0651" w:rsidRDefault="00DD4F95" w:rsidP="00DB0651">
            <w:pPr>
              <w:spacing w:line="0" w:lineRule="atLeast"/>
              <w:rPr>
                <w:rFonts w:asciiTheme="majorEastAsia" w:eastAsiaTheme="majorEastAsia" w:hAnsiTheme="majorEastAsia"/>
                <w:b/>
                <w:sz w:val="22"/>
              </w:rPr>
            </w:pPr>
          </w:p>
        </w:tc>
        <w:tc>
          <w:tcPr>
            <w:tcW w:w="3260" w:type="dxa"/>
            <w:tcBorders>
              <w:right w:val="single" w:sz="12" w:space="0" w:color="auto"/>
            </w:tcBorders>
            <w:vAlign w:val="center"/>
          </w:tcPr>
          <w:p w:rsidR="00DD4F95" w:rsidRPr="00FB7F98" w:rsidRDefault="00C063A3" w:rsidP="00C063A3">
            <w:pPr>
              <w:spacing w:line="0" w:lineRule="atLeast"/>
              <w:ind w:rightChars="95" w:right="183" w:firstLineChars="91" w:firstLine="166"/>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大阪府まちづくり促進事業会計</w:t>
            </w:r>
          </w:p>
        </w:tc>
        <w:tc>
          <w:tcPr>
            <w:tcW w:w="2126" w:type="dxa"/>
            <w:tcBorders>
              <w:left w:val="single" w:sz="12" w:space="0" w:color="auto"/>
              <w:right w:val="single" w:sz="12" w:space="0" w:color="auto"/>
            </w:tcBorders>
            <w:shd w:val="clear" w:color="auto" w:fill="FFFF00"/>
            <w:vAlign w:val="center"/>
          </w:tcPr>
          <w:p w:rsidR="00DD4F95" w:rsidRPr="006D1295" w:rsidRDefault="00DD4F95" w:rsidP="002D2E6C">
            <w:pPr>
              <w:spacing w:line="240" w:lineRule="exact"/>
              <w:jc w:val="center"/>
              <w:rPr>
                <w:rFonts w:asciiTheme="majorEastAsia" w:eastAsiaTheme="majorEastAsia" w:hAnsiTheme="majorEastAsia"/>
                <w:b/>
                <w:sz w:val="22"/>
              </w:rPr>
            </w:pPr>
            <w:r w:rsidRPr="006D1295">
              <w:rPr>
                <w:rFonts w:asciiTheme="majorEastAsia" w:eastAsiaTheme="majorEastAsia" w:hAnsiTheme="majorEastAsia" w:hint="eastAsia"/>
                <w:b/>
                <w:sz w:val="22"/>
              </w:rPr>
              <w:t>－</w:t>
            </w:r>
          </w:p>
          <w:p w:rsidR="00DD4F95" w:rsidRPr="00DB0651" w:rsidRDefault="00EE6112" w:rsidP="002D2E6C">
            <w:pPr>
              <w:spacing w:line="240" w:lineRule="exact"/>
              <w:jc w:val="center"/>
              <w:rPr>
                <w:rFonts w:asciiTheme="majorEastAsia" w:eastAsiaTheme="majorEastAsia" w:hAnsiTheme="majorEastAsia"/>
                <w:sz w:val="22"/>
              </w:rPr>
            </w:pPr>
            <w:r>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DD4F95" w:rsidRPr="006D1295">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BD6E55">
              <w:rPr>
                <w:rFonts w:asciiTheme="majorEastAsia" w:eastAsiaTheme="majorEastAsia" w:hAnsiTheme="majorEastAsia" w:hint="eastAsia"/>
                <w:b/>
                <w:sz w:val="22"/>
              </w:rPr>
              <w:t>］</w:t>
            </w:r>
          </w:p>
        </w:tc>
        <w:tc>
          <w:tcPr>
            <w:tcW w:w="1693" w:type="dxa"/>
            <w:vMerge/>
            <w:tcBorders>
              <w:left w:val="single" w:sz="12" w:space="0" w:color="auto"/>
            </w:tcBorders>
            <w:vAlign w:val="center"/>
          </w:tcPr>
          <w:p w:rsidR="00DD4F95" w:rsidRPr="00DB0651" w:rsidRDefault="00DD4F95" w:rsidP="00DB0651">
            <w:pPr>
              <w:spacing w:line="0" w:lineRule="atLeast"/>
              <w:rPr>
                <w:rFonts w:asciiTheme="majorEastAsia" w:eastAsiaTheme="majorEastAsia" w:hAnsiTheme="majorEastAsia"/>
                <w:sz w:val="22"/>
              </w:rPr>
            </w:pPr>
          </w:p>
        </w:tc>
      </w:tr>
      <w:tr w:rsidR="00DD4F95" w:rsidTr="00BF296B">
        <w:trPr>
          <w:jc w:val="center"/>
        </w:trPr>
        <w:tc>
          <w:tcPr>
            <w:tcW w:w="1668" w:type="dxa"/>
            <w:vMerge/>
            <w:vAlign w:val="center"/>
          </w:tcPr>
          <w:p w:rsidR="00DD4F95" w:rsidRPr="00DB0651" w:rsidRDefault="00DD4F95" w:rsidP="00DB0651">
            <w:pPr>
              <w:spacing w:line="0" w:lineRule="atLeast"/>
              <w:rPr>
                <w:rFonts w:asciiTheme="majorEastAsia" w:eastAsiaTheme="majorEastAsia" w:hAnsiTheme="majorEastAsia"/>
                <w:b/>
                <w:sz w:val="22"/>
              </w:rPr>
            </w:pPr>
          </w:p>
        </w:tc>
        <w:tc>
          <w:tcPr>
            <w:tcW w:w="3260" w:type="dxa"/>
            <w:tcBorders>
              <w:right w:val="single" w:sz="12" w:space="0" w:color="auto"/>
            </w:tcBorders>
            <w:vAlign w:val="center"/>
          </w:tcPr>
          <w:p w:rsidR="00DD4F95" w:rsidRPr="00FB7F98" w:rsidRDefault="00C063A3" w:rsidP="00FB7F98">
            <w:pPr>
              <w:spacing w:line="0" w:lineRule="atLeast"/>
              <w:ind w:rightChars="95" w:right="183" w:firstLineChars="91" w:firstLine="166"/>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流域下水道事業特別会計</w:t>
            </w:r>
          </w:p>
        </w:tc>
        <w:tc>
          <w:tcPr>
            <w:tcW w:w="2126" w:type="dxa"/>
            <w:tcBorders>
              <w:left w:val="single" w:sz="12" w:space="0" w:color="auto"/>
              <w:right w:val="single" w:sz="12" w:space="0" w:color="auto"/>
            </w:tcBorders>
            <w:shd w:val="clear" w:color="auto" w:fill="FFFF00"/>
            <w:vAlign w:val="center"/>
          </w:tcPr>
          <w:p w:rsidR="00DD4F95" w:rsidRPr="006D1295" w:rsidRDefault="00DD4F95" w:rsidP="002D2E6C">
            <w:pPr>
              <w:spacing w:line="240" w:lineRule="exact"/>
              <w:jc w:val="center"/>
              <w:rPr>
                <w:rFonts w:asciiTheme="majorEastAsia" w:eastAsiaTheme="majorEastAsia" w:hAnsiTheme="majorEastAsia"/>
                <w:b/>
                <w:sz w:val="22"/>
              </w:rPr>
            </w:pPr>
            <w:r w:rsidRPr="006D1295">
              <w:rPr>
                <w:rFonts w:asciiTheme="majorEastAsia" w:eastAsiaTheme="majorEastAsia" w:hAnsiTheme="majorEastAsia" w:hint="eastAsia"/>
                <w:b/>
                <w:sz w:val="22"/>
              </w:rPr>
              <w:t>－</w:t>
            </w:r>
          </w:p>
          <w:p w:rsidR="00DD4F95" w:rsidRPr="00DB0651" w:rsidRDefault="00EE6112" w:rsidP="002D2E6C">
            <w:pPr>
              <w:spacing w:line="240" w:lineRule="exact"/>
              <w:jc w:val="center"/>
              <w:rPr>
                <w:rFonts w:asciiTheme="majorEastAsia" w:eastAsiaTheme="majorEastAsia" w:hAnsiTheme="majorEastAsia"/>
                <w:sz w:val="22"/>
              </w:rPr>
            </w:pPr>
            <w:r>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DD4F95" w:rsidRPr="006D1295">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BD6E55">
              <w:rPr>
                <w:rFonts w:asciiTheme="majorEastAsia" w:eastAsiaTheme="majorEastAsia" w:hAnsiTheme="majorEastAsia" w:hint="eastAsia"/>
                <w:b/>
                <w:sz w:val="22"/>
              </w:rPr>
              <w:t>］</w:t>
            </w:r>
          </w:p>
        </w:tc>
        <w:tc>
          <w:tcPr>
            <w:tcW w:w="1693" w:type="dxa"/>
            <w:vMerge/>
            <w:tcBorders>
              <w:left w:val="single" w:sz="12" w:space="0" w:color="auto"/>
            </w:tcBorders>
            <w:vAlign w:val="center"/>
          </w:tcPr>
          <w:p w:rsidR="00DD4F95" w:rsidRPr="00DB0651" w:rsidRDefault="00DD4F95" w:rsidP="00DB0651">
            <w:pPr>
              <w:spacing w:line="0" w:lineRule="atLeast"/>
              <w:rPr>
                <w:rFonts w:asciiTheme="majorEastAsia" w:eastAsiaTheme="majorEastAsia" w:hAnsiTheme="majorEastAsia"/>
                <w:sz w:val="22"/>
              </w:rPr>
            </w:pPr>
          </w:p>
        </w:tc>
      </w:tr>
      <w:tr w:rsidR="00DD4F95" w:rsidTr="00BF296B">
        <w:trPr>
          <w:jc w:val="center"/>
        </w:trPr>
        <w:tc>
          <w:tcPr>
            <w:tcW w:w="1668" w:type="dxa"/>
            <w:vMerge/>
            <w:vAlign w:val="center"/>
          </w:tcPr>
          <w:p w:rsidR="00DD4F95" w:rsidRPr="00DB0651" w:rsidRDefault="00DD4F95" w:rsidP="00DB0651">
            <w:pPr>
              <w:spacing w:line="0" w:lineRule="atLeast"/>
              <w:rPr>
                <w:rFonts w:asciiTheme="majorEastAsia" w:eastAsiaTheme="majorEastAsia" w:hAnsiTheme="majorEastAsia"/>
                <w:b/>
                <w:sz w:val="22"/>
              </w:rPr>
            </w:pPr>
          </w:p>
        </w:tc>
        <w:tc>
          <w:tcPr>
            <w:tcW w:w="3260" w:type="dxa"/>
            <w:tcBorders>
              <w:right w:val="single" w:sz="12" w:space="0" w:color="auto"/>
            </w:tcBorders>
            <w:vAlign w:val="center"/>
          </w:tcPr>
          <w:p w:rsidR="00DD4F95" w:rsidRPr="00FB7F98" w:rsidRDefault="00C063A3" w:rsidP="00FB7F98">
            <w:pPr>
              <w:spacing w:line="0" w:lineRule="atLeast"/>
              <w:ind w:rightChars="95" w:right="183" w:firstLineChars="91" w:firstLine="166"/>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港湾整備事業特別会計</w:t>
            </w:r>
          </w:p>
        </w:tc>
        <w:tc>
          <w:tcPr>
            <w:tcW w:w="2126" w:type="dxa"/>
            <w:tcBorders>
              <w:left w:val="single" w:sz="12" w:space="0" w:color="auto"/>
              <w:right w:val="single" w:sz="12" w:space="0" w:color="auto"/>
            </w:tcBorders>
            <w:shd w:val="clear" w:color="auto" w:fill="FFFF00"/>
            <w:vAlign w:val="center"/>
          </w:tcPr>
          <w:p w:rsidR="00DD4F95" w:rsidRPr="006D1295" w:rsidRDefault="00DD4F95" w:rsidP="002D2E6C">
            <w:pPr>
              <w:spacing w:line="240" w:lineRule="exact"/>
              <w:jc w:val="center"/>
              <w:rPr>
                <w:rFonts w:asciiTheme="majorEastAsia" w:eastAsiaTheme="majorEastAsia" w:hAnsiTheme="majorEastAsia"/>
                <w:b/>
                <w:sz w:val="22"/>
              </w:rPr>
            </w:pPr>
            <w:r w:rsidRPr="006D1295">
              <w:rPr>
                <w:rFonts w:asciiTheme="majorEastAsia" w:eastAsiaTheme="majorEastAsia" w:hAnsiTheme="majorEastAsia" w:hint="eastAsia"/>
                <w:b/>
                <w:sz w:val="22"/>
              </w:rPr>
              <w:t>－</w:t>
            </w:r>
          </w:p>
          <w:p w:rsidR="00DD4F95" w:rsidRPr="00DB0651" w:rsidRDefault="00EE6112" w:rsidP="002D2E6C">
            <w:pPr>
              <w:spacing w:line="240" w:lineRule="exact"/>
              <w:jc w:val="center"/>
              <w:rPr>
                <w:rFonts w:asciiTheme="majorEastAsia" w:eastAsiaTheme="majorEastAsia" w:hAnsiTheme="majorEastAsia"/>
                <w:sz w:val="22"/>
              </w:rPr>
            </w:pPr>
            <w:r>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DD4F95" w:rsidRPr="006D1295">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BD6E55">
              <w:rPr>
                <w:rFonts w:asciiTheme="majorEastAsia" w:eastAsiaTheme="majorEastAsia" w:hAnsiTheme="majorEastAsia" w:hint="eastAsia"/>
                <w:b/>
                <w:sz w:val="22"/>
              </w:rPr>
              <w:t>］</w:t>
            </w:r>
          </w:p>
        </w:tc>
        <w:tc>
          <w:tcPr>
            <w:tcW w:w="1693" w:type="dxa"/>
            <w:vMerge/>
            <w:tcBorders>
              <w:left w:val="single" w:sz="12" w:space="0" w:color="auto"/>
            </w:tcBorders>
            <w:vAlign w:val="center"/>
          </w:tcPr>
          <w:p w:rsidR="00DD4F95" w:rsidRPr="00DB0651" w:rsidRDefault="00DD4F95" w:rsidP="00DB0651">
            <w:pPr>
              <w:spacing w:line="0" w:lineRule="atLeast"/>
              <w:rPr>
                <w:rFonts w:asciiTheme="majorEastAsia" w:eastAsiaTheme="majorEastAsia" w:hAnsiTheme="majorEastAsia"/>
                <w:sz w:val="22"/>
              </w:rPr>
            </w:pPr>
          </w:p>
        </w:tc>
      </w:tr>
      <w:tr w:rsidR="00DD4F95" w:rsidTr="00BF296B">
        <w:trPr>
          <w:jc w:val="center"/>
        </w:trPr>
        <w:tc>
          <w:tcPr>
            <w:tcW w:w="1668" w:type="dxa"/>
            <w:vMerge/>
            <w:vAlign w:val="center"/>
          </w:tcPr>
          <w:p w:rsidR="00DD4F95" w:rsidRPr="00DB0651" w:rsidRDefault="00DD4F95" w:rsidP="00DB0651">
            <w:pPr>
              <w:spacing w:line="0" w:lineRule="atLeast"/>
              <w:rPr>
                <w:rFonts w:asciiTheme="majorEastAsia" w:eastAsiaTheme="majorEastAsia" w:hAnsiTheme="majorEastAsia"/>
                <w:sz w:val="22"/>
              </w:rPr>
            </w:pPr>
          </w:p>
        </w:tc>
        <w:tc>
          <w:tcPr>
            <w:tcW w:w="3260" w:type="dxa"/>
            <w:tcBorders>
              <w:right w:val="single" w:sz="12" w:space="0" w:color="auto"/>
            </w:tcBorders>
            <w:vAlign w:val="center"/>
          </w:tcPr>
          <w:p w:rsidR="00DD4F95" w:rsidRPr="00FB7F98" w:rsidRDefault="00C063A3" w:rsidP="00FB7F98">
            <w:pPr>
              <w:spacing w:line="0" w:lineRule="atLeast"/>
              <w:ind w:rightChars="95" w:right="183" w:firstLineChars="91" w:firstLine="166"/>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箕面北部丘陵整備事業特別会計</w:t>
            </w:r>
          </w:p>
        </w:tc>
        <w:tc>
          <w:tcPr>
            <w:tcW w:w="2126" w:type="dxa"/>
            <w:tcBorders>
              <w:left w:val="single" w:sz="12" w:space="0" w:color="auto"/>
              <w:bottom w:val="single" w:sz="12" w:space="0" w:color="auto"/>
              <w:right w:val="single" w:sz="12" w:space="0" w:color="auto"/>
            </w:tcBorders>
            <w:shd w:val="clear" w:color="auto" w:fill="FFFF00"/>
            <w:vAlign w:val="center"/>
          </w:tcPr>
          <w:p w:rsidR="00DD4F95" w:rsidRPr="006D1295" w:rsidRDefault="00DD4F95" w:rsidP="002D2E6C">
            <w:pPr>
              <w:spacing w:line="240" w:lineRule="exact"/>
              <w:jc w:val="center"/>
              <w:rPr>
                <w:rFonts w:asciiTheme="majorEastAsia" w:eastAsiaTheme="majorEastAsia" w:hAnsiTheme="majorEastAsia"/>
                <w:b/>
                <w:sz w:val="22"/>
              </w:rPr>
            </w:pPr>
            <w:r w:rsidRPr="006D1295">
              <w:rPr>
                <w:rFonts w:asciiTheme="majorEastAsia" w:eastAsiaTheme="majorEastAsia" w:hAnsiTheme="majorEastAsia" w:hint="eastAsia"/>
                <w:b/>
                <w:sz w:val="22"/>
              </w:rPr>
              <w:t>－</w:t>
            </w:r>
          </w:p>
          <w:p w:rsidR="00DD4F95" w:rsidRPr="00DB0651" w:rsidRDefault="00EE6112" w:rsidP="002D2E6C">
            <w:pPr>
              <w:spacing w:line="240" w:lineRule="exact"/>
              <w:jc w:val="center"/>
              <w:rPr>
                <w:rFonts w:asciiTheme="majorEastAsia" w:eastAsiaTheme="majorEastAsia" w:hAnsiTheme="majorEastAsia"/>
                <w:sz w:val="22"/>
              </w:rPr>
            </w:pPr>
            <w:r>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DD4F95" w:rsidRPr="006D1295">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BD6E55">
              <w:rPr>
                <w:rFonts w:asciiTheme="majorEastAsia" w:eastAsiaTheme="majorEastAsia" w:hAnsiTheme="majorEastAsia" w:hint="eastAsia"/>
                <w:b/>
                <w:sz w:val="22"/>
              </w:rPr>
              <w:t>］</w:t>
            </w:r>
          </w:p>
        </w:tc>
        <w:tc>
          <w:tcPr>
            <w:tcW w:w="1693" w:type="dxa"/>
            <w:vMerge/>
            <w:tcBorders>
              <w:left w:val="single" w:sz="12" w:space="0" w:color="auto"/>
            </w:tcBorders>
            <w:vAlign w:val="center"/>
          </w:tcPr>
          <w:p w:rsidR="00DD4F95" w:rsidRPr="00DB0651" w:rsidRDefault="00DD4F95" w:rsidP="00DB0651">
            <w:pPr>
              <w:spacing w:line="0" w:lineRule="atLeast"/>
              <w:rPr>
                <w:rFonts w:asciiTheme="majorEastAsia" w:eastAsiaTheme="majorEastAsia" w:hAnsiTheme="majorEastAsia"/>
                <w:sz w:val="22"/>
              </w:rPr>
            </w:pPr>
          </w:p>
        </w:tc>
      </w:tr>
    </w:tbl>
    <w:p w:rsidR="00DD4F95" w:rsidRPr="004C0078" w:rsidRDefault="00DD4F95" w:rsidP="00DD4F95">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経営健全化基準：自主的な改善努力による経営健全化が必要な水準</w:t>
      </w:r>
    </w:p>
    <w:p w:rsidR="002D2E6C" w:rsidRPr="0026276A" w:rsidRDefault="00DD4F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経営健全化計画の策定・外部監査の義務付け、総務大臣による必要な勧告等</w:t>
      </w:r>
    </w:p>
    <w:p w:rsidR="0094161E" w:rsidRDefault="00610E4A">
      <w:pPr>
        <w:widowControl/>
        <w:jc w:val="left"/>
        <w:rPr>
          <w:rFonts w:asciiTheme="minorEastAsia" w:hAnsiTheme="minorEastAsia"/>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757568" behindDoc="0" locked="0" layoutInCell="1" allowOverlap="1" wp14:anchorId="548202CC" wp14:editId="1AB2372F">
                <wp:simplePos x="0" y="0"/>
                <wp:positionH relativeFrom="column">
                  <wp:posOffset>1270</wp:posOffset>
                </wp:positionH>
                <wp:positionV relativeFrom="paragraph">
                  <wp:posOffset>331194</wp:posOffset>
                </wp:positionV>
                <wp:extent cx="6487795" cy="1403985"/>
                <wp:effectExtent l="0" t="0" r="0" b="635"/>
                <wp:wrapNone/>
                <wp:docPr id="71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893A54" w:rsidRDefault="00893A54" w:rsidP="00610E4A">
                            <w:pPr>
                              <w:jc w:val="center"/>
                            </w:pPr>
                            <w:r>
                              <w:rPr>
                                <w:rFonts w:hint="eastAsia"/>
                              </w:rPr>
                              <w:t>－</w:t>
                            </w:r>
                            <w:r>
                              <w:rPr>
                                <w:rFonts w:hint="eastAsia"/>
                              </w:rPr>
                              <w:t xml:space="preserve"> 1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margin-left:.1pt;margin-top:26.1pt;width:510.85pt;height:110.55pt;z-index:251757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" filled="f" stroked="f">
                <v:textbox style="mso-fit-shape-to-text:t">
                  <w:txbxContent>
                    <w:p w:rsidR="00893A54" w:rsidRDefault="00893A54" w:rsidP="00610E4A">
                      <w:pPr>
                        <w:jc w:val="center"/>
                      </w:pPr>
                      <w:r>
                        <w:rPr>
                          <w:rFonts w:hint="eastAsia"/>
                        </w:rPr>
                        <w:t>－</w:t>
                      </w:r>
                      <w:r>
                        <w:rPr>
                          <w:rFonts w:hint="eastAsia"/>
                        </w:rPr>
                        <w:t xml:space="preserve"> 1 </w:t>
                      </w:r>
                      <w:r>
                        <w:rPr>
                          <w:rFonts w:hint="eastAsia"/>
                        </w:rPr>
                        <w:t>－</w:t>
                      </w:r>
                    </w:p>
                  </w:txbxContent>
                </v:textbox>
              </v:shape>
            </w:pict>
          </mc:Fallback>
        </mc:AlternateContent>
      </w:r>
      <w:r w:rsidR="002D2E6C">
        <w:rPr>
          <w:rFonts w:asciiTheme="minorEastAsia" w:hAnsiTheme="minorEastAsia"/>
          <w:sz w:val="20"/>
          <w:szCs w:val="20"/>
        </w:rPr>
        <w:br w:type="page"/>
      </w:r>
    </w:p>
    <w:p w:rsidR="00DB0651" w:rsidRDefault="00137991" w:rsidP="00833D40">
      <w:pPr>
        <w:spacing w:line="0" w:lineRule="atLeast"/>
        <w:rPr>
          <w:rFonts w:asciiTheme="majorEastAsia" w:eastAsiaTheme="majorEastAsia" w:hAnsiTheme="majorEastAsia"/>
          <w:sz w:val="20"/>
          <w:szCs w:val="20"/>
        </w:rPr>
      </w:pPr>
      <w:r>
        <w:rPr>
          <w:rFonts w:asciiTheme="majorEastAsia" w:eastAsiaTheme="majorEastAsia" w:hAnsiTheme="majorEastAsia"/>
          <w:noProof/>
          <w:szCs w:val="21"/>
        </w:rPr>
        <w:lastRenderedPageBreak/>
        <mc:AlternateContent>
          <mc:Choice Requires="wps">
            <w:drawing>
              <wp:anchor distT="0" distB="0" distL="114300" distR="114300" simplePos="0" relativeHeight="251664384" behindDoc="0" locked="0" layoutInCell="1" allowOverlap="1" wp14:anchorId="36B91234" wp14:editId="74FC201E">
                <wp:simplePos x="0" y="0"/>
                <wp:positionH relativeFrom="column">
                  <wp:posOffset>2540</wp:posOffset>
                </wp:positionH>
                <wp:positionV relativeFrom="paragraph">
                  <wp:posOffset>-58420</wp:posOffset>
                </wp:positionV>
                <wp:extent cx="2133600" cy="457200"/>
                <wp:effectExtent l="0" t="0" r="19050" b="19050"/>
                <wp:wrapNone/>
                <wp:docPr id="7" name="横巻き 7"/>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3A54" w:rsidRPr="002D2E6C" w:rsidRDefault="00893A54" w:rsidP="00755C2E">
                            <w:pPr>
                              <w:jc w:val="center"/>
                              <w:rPr>
                                <w:rFonts w:asciiTheme="majorEastAsia" w:eastAsiaTheme="majorEastAsia" w:hAnsiTheme="majorEastAsia"/>
                                <w:b/>
                                <w:color w:val="000000" w:themeColor="text1"/>
                                <w:sz w:val="24"/>
                                <w:szCs w:val="24"/>
                              </w:rPr>
                            </w:pPr>
                            <w:r w:rsidRPr="002D2E6C">
                              <w:rPr>
                                <w:rFonts w:asciiTheme="majorEastAsia" w:eastAsiaTheme="majorEastAsia" w:hAnsiTheme="majorEastAsia" w:hint="eastAsia"/>
                                <w:b/>
                                <w:color w:val="000000" w:themeColor="text1"/>
                                <w:spacing w:val="82"/>
                                <w:kern w:val="0"/>
                                <w:sz w:val="24"/>
                                <w:szCs w:val="24"/>
                                <w:fitText w:val="2676" w:id="407658240"/>
                              </w:rPr>
                              <w:t>比率の算定内</w:t>
                            </w:r>
                            <w:r w:rsidRPr="002D2E6C">
                              <w:rPr>
                                <w:rFonts w:asciiTheme="majorEastAsia" w:eastAsiaTheme="majorEastAsia" w:hAnsiTheme="majorEastAsia" w:hint="eastAsia"/>
                                <w:b/>
                                <w:color w:val="000000" w:themeColor="text1"/>
                                <w:spacing w:val="3"/>
                                <w:kern w:val="0"/>
                                <w:sz w:val="24"/>
                                <w:szCs w:val="24"/>
                                <w:fitText w:val="2676" w:id="407658240"/>
                              </w:rPr>
                              <w:t>訳</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7" o:spid="_x0000_s1030" type="#_x0000_t98" style="position:absolute;left:0;text-align:left;margin-left:.2pt;margin-top:-4.6pt;width:168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" filled="f" strokecolor="black [3213]">
                <v:textbox inset=",0">
                  <w:txbxContent>
                    <w:p w:rsidR="00893A54" w:rsidRPr="002D2E6C" w:rsidRDefault="00893A54" w:rsidP="00755C2E">
                      <w:pPr>
                        <w:jc w:val="center"/>
                        <w:rPr>
                          <w:rFonts w:asciiTheme="majorEastAsia" w:eastAsiaTheme="majorEastAsia" w:hAnsiTheme="majorEastAsia"/>
                          <w:b/>
                          <w:color w:val="000000" w:themeColor="text1"/>
                          <w:sz w:val="24"/>
                          <w:szCs w:val="24"/>
                        </w:rPr>
                      </w:pPr>
                      <w:r w:rsidRPr="002D2E6C">
                        <w:rPr>
                          <w:rFonts w:asciiTheme="majorEastAsia" w:eastAsiaTheme="majorEastAsia" w:hAnsiTheme="majorEastAsia" w:hint="eastAsia"/>
                          <w:b/>
                          <w:color w:val="000000" w:themeColor="text1"/>
                          <w:spacing w:val="82"/>
                          <w:kern w:val="0"/>
                          <w:sz w:val="24"/>
                          <w:szCs w:val="24"/>
                          <w:fitText w:val="2676" w:id="407658240"/>
                        </w:rPr>
                        <w:t>比率の算定内</w:t>
                      </w:r>
                      <w:r w:rsidRPr="002D2E6C">
                        <w:rPr>
                          <w:rFonts w:asciiTheme="majorEastAsia" w:eastAsiaTheme="majorEastAsia" w:hAnsiTheme="majorEastAsia" w:hint="eastAsia"/>
                          <w:b/>
                          <w:color w:val="000000" w:themeColor="text1"/>
                          <w:spacing w:val="3"/>
                          <w:kern w:val="0"/>
                          <w:sz w:val="24"/>
                          <w:szCs w:val="24"/>
                          <w:fitText w:val="2676" w:id="407658240"/>
                        </w:rPr>
                        <w:t>訳</w:t>
                      </w:r>
                    </w:p>
                  </w:txbxContent>
                </v:textbox>
              </v:shape>
            </w:pict>
          </mc:Fallback>
        </mc:AlternateContent>
      </w:r>
    </w:p>
    <w:p w:rsidR="00137991" w:rsidRDefault="00137991" w:rsidP="00833D40">
      <w:pPr>
        <w:spacing w:line="0" w:lineRule="atLeast"/>
        <w:rPr>
          <w:rFonts w:asciiTheme="majorEastAsia" w:eastAsiaTheme="majorEastAsia" w:hAnsiTheme="majorEastAsia"/>
          <w:sz w:val="20"/>
          <w:szCs w:val="20"/>
        </w:rPr>
      </w:pPr>
    </w:p>
    <w:p w:rsidR="00137991" w:rsidRDefault="00137991" w:rsidP="00EF69F9">
      <w:pPr>
        <w:spacing w:line="0" w:lineRule="atLeast"/>
        <w:rPr>
          <w:rFonts w:asciiTheme="majorEastAsia" w:eastAsiaTheme="majorEastAsia" w:hAnsiTheme="majorEastAsia"/>
          <w:sz w:val="20"/>
          <w:szCs w:val="20"/>
        </w:rPr>
      </w:pPr>
    </w:p>
    <w:p w:rsidR="00B23749" w:rsidRPr="00B23749" w:rsidRDefault="00442D45" w:rsidP="00EF69F9">
      <w:pPr>
        <w:spacing w:line="0" w:lineRule="atLeast"/>
        <w:rPr>
          <w:rFonts w:asciiTheme="majorEastAsia" w:eastAsiaTheme="majorEastAsia" w:hAnsiTheme="majorEastAsia"/>
          <w:b/>
          <w:sz w:val="28"/>
          <w:szCs w:val="28"/>
          <w:u w:val="single"/>
        </w:rPr>
      </w:pPr>
      <w:r w:rsidRPr="002D2E6C">
        <w:rPr>
          <w:rFonts w:asciiTheme="minorEastAsia" w:hAnsiTheme="minorEastAsia"/>
          <w:noProof/>
          <w:sz w:val="18"/>
          <w:szCs w:val="18"/>
        </w:rPr>
        <mc:AlternateContent>
          <mc:Choice Requires="wps">
            <w:drawing>
              <wp:anchor distT="0" distB="0" distL="114300" distR="114300" simplePos="0" relativeHeight="251772928" behindDoc="0" locked="0" layoutInCell="1" allowOverlap="1" wp14:anchorId="21F0C3E1" wp14:editId="2C974D74">
                <wp:simplePos x="0" y="0"/>
                <wp:positionH relativeFrom="column">
                  <wp:align>center</wp:align>
                </wp:positionH>
                <wp:positionV relativeFrom="paragraph">
                  <wp:posOffset>328930</wp:posOffset>
                </wp:positionV>
                <wp:extent cx="5895975" cy="1240155"/>
                <wp:effectExtent l="0" t="0" r="28575" b="17145"/>
                <wp:wrapTopAndBottom/>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1240403"/>
                        </a:xfrm>
                        <a:prstGeom prst="roundRect">
                          <a:avLst>
                            <a:gd name="adj" fmla="val 16667"/>
                          </a:avLst>
                        </a:prstGeom>
                        <a:solidFill>
                          <a:srgbClr val="DBE5F1"/>
                        </a:solidFill>
                        <a:ln w="9525">
                          <a:solidFill>
                            <a:srgbClr val="000000"/>
                          </a:solidFill>
                          <a:round/>
                          <a:headEnd/>
                          <a:tailEnd/>
                        </a:ln>
                      </wps:spPr>
                      <wps:txbx>
                        <w:txbxContent>
                          <w:p w:rsidR="00893A54" w:rsidRPr="00C83109" w:rsidRDefault="00893A54" w:rsidP="00442D45">
                            <w:pPr>
                              <w:pStyle w:val="OasysWin"/>
                              <w:wordWrap/>
                              <w:spacing w:line="0" w:lineRule="atLeast"/>
                              <w:ind w:right="56"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「一般会計」及び「一般会計等に属する特別会計」の実質収支は、いずれも黒字（あるいは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rsidR="00893A54" w:rsidRPr="00FB2138" w:rsidRDefault="00893A54" w:rsidP="001C0696">
                            <w:pPr>
                              <w:pStyle w:val="OasysWin"/>
                              <w:numPr>
                                <w:ilvl w:val="0"/>
                                <w:numId w:val="5"/>
                              </w:numPr>
                              <w:tabs>
                                <w:tab w:val="clear" w:pos="890"/>
                                <w:tab w:val="num" w:pos="770"/>
                              </w:tabs>
                              <w:wordWrap/>
                              <w:spacing w:line="0" w:lineRule="atLeast"/>
                              <w:ind w:right="56"/>
                              <w:rPr>
                                <w:rFonts w:ascii="ＭＳ ゴシック" w:hAnsi="ＭＳ ゴシック"/>
                                <w:spacing w:val="0"/>
                                <w:sz w:val="20"/>
                                <w:szCs w:val="20"/>
                              </w:rPr>
                            </w:pPr>
                            <w:r w:rsidRPr="00C83109">
                              <w:rPr>
                                <w:rFonts w:ascii="ＭＳ ゴシック" w:hAnsi="ＭＳ ゴシック" w:hint="eastAsia"/>
                                <w:spacing w:val="0"/>
                                <w:sz w:val="20"/>
                                <w:szCs w:val="20"/>
                              </w:rPr>
                              <w:t>平成１９年度は「一般会</w:t>
                            </w:r>
                            <w:r w:rsidRPr="00FB2138">
                              <w:rPr>
                                <w:rFonts w:ascii="ＭＳ ゴシック" w:hAnsi="ＭＳ ゴシック" w:hint="eastAsia"/>
                                <w:spacing w:val="0"/>
                                <w:sz w:val="20"/>
                                <w:szCs w:val="20"/>
                              </w:rPr>
                              <w:t>計」で約１３億円の実質赤字が生じていたため、０．０２％</w:t>
                            </w:r>
                          </w:p>
                          <w:p w:rsidR="00893A54" w:rsidRPr="00FB2138" w:rsidRDefault="00893A54" w:rsidP="00A912A9">
                            <w:pPr>
                              <w:pStyle w:val="OasysWin"/>
                              <w:wordWrap/>
                              <w:spacing w:line="0" w:lineRule="atLeast"/>
                              <w:ind w:leftChars="210" w:left="404" w:right="56" w:firstLineChars="200" w:firstLine="365"/>
                              <w:rPr>
                                <w:rFonts w:ascii="ＭＳ ゴシック" w:hAnsi="ＭＳ ゴシック"/>
                                <w:spacing w:val="0"/>
                                <w:sz w:val="20"/>
                                <w:szCs w:val="20"/>
                              </w:rPr>
                            </w:pPr>
                            <w:r w:rsidRPr="00FB2138">
                              <w:rPr>
                                <w:rFonts w:ascii="ＭＳ ゴシック" w:hAnsi="ＭＳ ゴシック" w:hint="eastAsia"/>
                                <w:spacing w:val="0"/>
                                <w:sz w:val="20"/>
                                <w:szCs w:val="20"/>
                              </w:rPr>
                              <w:t>平成２０～２</w:t>
                            </w:r>
                            <w:r>
                              <w:rPr>
                                <w:rFonts w:ascii="ＭＳ ゴシック" w:hAnsi="ＭＳ ゴシック" w:hint="eastAsia"/>
                                <w:spacing w:val="0"/>
                                <w:sz w:val="20"/>
                                <w:szCs w:val="20"/>
                              </w:rPr>
                              <w:t>６</w:t>
                            </w:r>
                            <w:r w:rsidRPr="00FB2138">
                              <w:rPr>
                                <w:rFonts w:ascii="ＭＳ ゴシック" w:hAnsi="ＭＳ ゴシック" w:hint="eastAsia"/>
                                <w:spacing w:val="0"/>
                                <w:sz w:val="20"/>
                                <w:szCs w:val="20"/>
                              </w:rPr>
                              <w:t>年度は「一般会計」が黒字になったため、該当なし。</w:t>
                            </w:r>
                          </w:p>
                          <w:p w:rsidR="00893A54" w:rsidRPr="00EF69F9" w:rsidRDefault="00893A54" w:rsidP="008D48B7">
                            <w:pPr>
                              <w:spacing w:line="140" w:lineRule="exact"/>
                              <w:rPr>
                                <w:color w:val="FF0000"/>
                                <w:sz w:val="16"/>
                                <w:szCs w:val="16"/>
                              </w:rPr>
                            </w:pPr>
                          </w:p>
                          <w:p w:rsidR="00893A54" w:rsidRPr="00A11B86" w:rsidRDefault="00893A54" w:rsidP="002D2E6C">
                            <w:pPr>
                              <w:pStyle w:val="OasysWin"/>
                              <w:wordWrap/>
                              <w:spacing w:line="0" w:lineRule="atLeast"/>
                              <w:ind w:right="1200" w:firstLineChars="200" w:firstLine="365"/>
                              <w:rPr>
                                <w:rFonts w:eastAsia="ＭＳ 明朝" w:hAnsi="ＭＳ 明朝"/>
                                <w:spacing w:val="0"/>
                                <w:sz w:val="20"/>
                                <w:szCs w:val="20"/>
                              </w:rPr>
                            </w:pPr>
                            <w:r w:rsidRPr="002D2E6C">
                              <w:rPr>
                                <w:rFonts w:eastAsia="ＭＳ 明朝" w:hAnsi="ＭＳ 明朝" w:hint="eastAsia"/>
                                <w:spacing w:val="0"/>
                                <w:sz w:val="20"/>
                                <w:szCs w:val="20"/>
                              </w:rPr>
                              <w:t>【参考】大阪府における早期健全化・財政再生</w:t>
                            </w:r>
                            <w:r w:rsidRPr="00A11B86">
                              <w:rPr>
                                <w:rFonts w:eastAsia="ＭＳ 明朝" w:hAnsi="ＭＳ 明朝" w:hint="eastAsia"/>
                                <w:spacing w:val="0"/>
                                <w:sz w:val="20"/>
                                <w:szCs w:val="20"/>
                              </w:rPr>
                              <w:t>基準の該当ライン</w:t>
                            </w:r>
                          </w:p>
                          <w:p w:rsidR="00893A54" w:rsidRPr="00A11B86" w:rsidRDefault="00893A54" w:rsidP="002D2E6C">
                            <w:pPr>
                              <w:pStyle w:val="OasysWin"/>
                              <w:wordWrap/>
                              <w:spacing w:line="0" w:lineRule="atLeast"/>
                              <w:ind w:right="1200" w:firstLineChars="700" w:firstLine="1278"/>
                              <w:rPr>
                                <w:rFonts w:eastAsia="ＭＳ 明朝" w:hAnsi="ＭＳ 明朝"/>
                                <w:spacing w:val="0"/>
                                <w:sz w:val="20"/>
                                <w:szCs w:val="20"/>
                              </w:rPr>
                            </w:pPr>
                            <w:r w:rsidRPr="00A11B86">
                              <w:rPr>
                                <w:rFonts w:eastAsia="ＭＳ 明朝" w:hAnsi="ＭＳ 明朝" w:hint="eastAsia"/>
                                <w:spacing w:val="0"/>
                                <w:sz w:val="20"/>
                                <w:szCs w:val="20"/>
                              </w:rPr>
                              <w:t>＜早期健全化＞　▲５９２億円　　　＜財政再生＞　▲７８９億円</w:t>
                            </w:r>
                          </w:p>
                        </w:txbxContent>
                      </wps:txbx>
                      <wps:bodyPr rot="0" vert="horz" wrap="square" lIns="74295" tIns="8890" rIns="56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 o:spid="_x0000_s1031" style="position:absolute;left:0;text-align:left;margin-left:0;margin-top:25.9pt;width:464.25pt;height:97.65pt;z-index:2517729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" fillcolor="#dbe5f1">
                <v:textbox inset="5.85pt,.7pt,1.56mm,.7pt">
                  <w:txbxContent>
                    <w:p w:rsidR="00893A54" w:rsidRPr="00C83109" w:rsidRDefault="00893A54" w:rsidP="00442D45">
                      <w:pPr>
                        <w:pStyle w:val="OasysWin"/>
                        <w:wordWrap/>
                        <w:spacing w:line="0" w:lineRule="atLeast"/>
                        <w:ind w:right="56"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「一般会計」及び「一般会計等に属する特別会計」の実質収支は、いずれも黒字（あるいは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rsidR="00893A54" w:rsidRPr="00FB2138" w:rsidRDefault="00893A54" w:rsidP="001C0696">
                      <w:pPr>
                        <w:pStyle w:val="OasysWin"/>
                        <w:numPr>
                          <w:ilvl w:val="0"/>
                          <w:numId w:val="5"/>
                        </w:numPr>
                        <w:tabs>
                          <w:tab w:val="clear" w:pos="890"/>
                          <w:tab w:val="num" w:pos="770"/>
                        </w:tabs>
                        <w:wordWrap/>
                        <w:spacing w:line="0" w:lineRule="atLeast"/>
                        <w:ind w:right="56"/>
                        <w:rPr>
                          <w:rFonts w:ascii="ＭＳ ゴシック" w:hAnsi="ＭＳ ゴシック"/>
                          <w:spacing w:val="0"/>
                          <w:sz w:val="20"/>
                          <w:szCs w:val="20"/>
                        </w:rPr>
                      </w:pPr>
                      <w:r w:rsidRPr="00C83109">
                        <w:rPr>
                          <w:rFonts w:ascii="ＭＳ ゴシック" w:hAnsi="ＭＳ ゴシック" w:hint="eastAsia"/>
                          <w:spacing w:val="0"/>
                          <w:sz w:val="20"/>
                          <w:szCs w:val="20"/>
                        </w:rPr>
                        <w:t>平成１９年度は「一般会</w:t>
                      </w:r>
                      <w:r w:rsidRPr="00FB2138">
                        <w:rPr>
                          <w:rFonts w:ascii="ＭＳ ゴシック" w:hAnsi="ＭＳ ゴシック" w:hint="eastAsia"/>
                          <w:spacing w:val="0"/>
                          <w:sz w:val="20"/>
                          <w:szCs w:val="20"/>
                        </w:rPr>
                        <w:t>計」で約１３億円の実質赤字が生じていたため、０．０２％</w:t>
                      </w:r>
                    </w:p>
                    <w:p w:rsidR="00893A54" w:rsidRPr="00FB2138" w:rsidRDefault="00893A54" w:rsidP="00A912A9">
                      <w:pPr>
                        <w:pStyle w:val="OasysWin"/>
                        <w:wordWrap/>
                        <w:spacing w:line="0" w:lineRule="atLeast"/>
                        <w:ind w:leftChars="210" w:left="404" w:right="56" w:firstLineChars="200" w:firstLine="365"/>
                        <w:rPr>
                          <w:rFonts w:ascii="ＭＳ ゴシック" w:hAnsi="ＭＳ ゴシック"/>
                          <w:spacing w:val="0"/>
                          <w:sz w:val="20"/>
                          <w:szCs w:val="20"/>
                        </w:rPr>
                      </w:pPr>
                      <w:r w:rsidRPr="00FB2138">
                        <w:rPr>
                          <w:rFonts w:ascii="ＭＳ ゴシック" w:hAnsi="ＭＳ ゴシック" w:hint="eastAsia"/>
                          <w:spacing w:val="0"/>
                          <w:sz w:val="20"/>
                          <w:szCs w:val="20"/>
                        </w:rPr>
                        <w:t>平成２０～２</w:t>
                      </w:r>
                      <w:r>
                        <w:rPr>
                          <w:rFonts w:ascii="ＭＳ ゴシック" w:hAnsi="ＭＳ ゴシック" w:hint="eastAsia"/>
                          <w:spacing w:val="0"/>
                          <w:sz w:val="20"/>
                          <w:szCs w:val="20"/>
                        </w:rPr>
                        <w:t>６</w:t>
                      </w:r>
                      <w:r w:rsidRPr="00FB2138">
                        <w:rPr>
                          <w:rFonts w:ascii="ＭＳ ゴシック" w:hAnsi="ＭＳ ゴシック" w:hint="eastAsia"/>
                          <w:spacing w:val="0"/>
                          <w:sz w:val="20"/>
                          <w:szCs w:val="20"/>
                        </w:rPr>
                        <w:t>年度は「一般会計」が黒字になったため、該当なし。</w:t>
                      </w:r>
                    </w:p>
                    <w:p w:rsidR="00893A54" w:rsidRPr="00EF69F9" w:rsidRDefault="00893A54" w:rsidP="008D48B7">
                      <w:pPr>
                        <w:spacing w:line="140" w:lineRule="exact"/>
                        <w:rPr>
                          <w:color w:val="FF0000"/>
                          <w:sz w:val="16"/>
                          <w:szCs w:val="16"/>
                        </w:rPr>
                      </w:pPr>
                    </w:p>
                    <w:p w:rsidR="00893A54" w:rsidRPr="00A11B86" w:rsidRDefault="00893A54" w:rsidP="002D2E6C">
                      <w:pPr>
                        <w:pStyle w:val="OasysWin"/>
                        <w:wordWrap/>
                        <w:spacing w:line="0" w:lineRule="atLeast"/>
                        <w:ind w:right="1200" w:firstLineChars="200" w:firstLine="365"/>
                        <w:rPr>
                          <w:rFonts w:eastAsia="ＭＳ 明朝" w:hAnsi="ＭＳ 明朝"/>
                          <w:spacing w:val="0"/>
                          <w:sz w:val="20"/>
                          <w:szCs w:val="20"/>
                        </w:rPr>
                      </w:pPr>
                      <w:r w:rsidRPr="002D2E6C">
                        <w:rPr>
                          <w:rFonts w:eastAsia="ＭＳ 明朝" w:hAnsi="ＭＳ 明朝" w:hint="eastAsia"/>
                          <w:spacing w:val="0"/>
                          <w:sz w:val="20"/>
                          <w:szCs w:val="20"/>
                        </w:rPr>
                        <w:t>【参考】大阪府における早期健全化・財政再生</w:t>
                      </w:r>
                      <w:r w:rsidRPr="00A11B86">
                        <w:rPr>
                          <w:rFonts w:eastAsia="ＭＳ 明朝" w:hAnsi="ＭＳ 明朝" w:hint="eastAsia"/>
                          <w:spacing w:val="0"/>
                          <w:sz w:val="20"/>
                          <w:szCs w:val="20"/>
                        </w:rPr>
                        <w:t>基準の該当ライン</w:t>
                      </w:r>
                    </w:p>
                    <w:p w:rsidR="00893A54" w:rsidRPr="00A11B86" w:rsidRDefault="00893A54" w:rsidP="002D2E6C">
                      <w:pPr>
                        <w:pStyle w:val="OasysWin"/>
                        <w:wordWrap/>
                        <w:spacing w:line="0" w:lineRule="atLeast"/>
                        <w:ind w:right="1200" w:firstLineChars="700" w:firstLine="1278"/>
                        <w:rPr>
                          <w:rFonts w:eastAsia="ＭＳ 明朝" w:hAnsi="ＭＳ 明朝"/>
                          <w:spacing w:val="0"/>
                          <w:sz w:val="20"/>
                          <w:szCs w:val="20"/>
                        </w:rPr>
                      </w:pPr>
                      <w:r w:rsidRPr="00A11B86">
                        <w:rPr>
                          <w:rFonts w:eastAsia="ＭＳ 明朝" w:hAnsi="ＭＳ 明朝" w:hint="eastAsia"/>
                          <w:spacing w:val="0"/>
                          <w:sz w:val="20"/>
                          <w:szCs w:val="20"/>
                        </w:rPr>
                        <w:t>＜早期健全化＞　▲５９２億円　　　＜財政再生＞　▲７８９億円</w:t>
                      </w:r>
                    </w:p>
                  </w:txbxContent>
                </v:textbox>
                <w10:wrap type="topAndBottom"/>
              </v:roundrect>
            </w:pict>
          </mc:Fallback>
        </mc:AlternateContent>
      </w:r>
      <w:r w:rsidR="00B23749" w:rsidRPr="00B23749">
        <w:rPr>
          <w:rFonts w:asciiTheme="majorEastAsia" w:eastAsiaTheme="majorEastAsia" w:hAnsiTheme="majorEastAsia" w:hint="eastAsia"/>
          <w:b/>
          <w:sz w:val="28"/>
          <w:szCs w:val="28"/>
          <w:u w:val="single"/>
        </w:rPr>
        <w:t>≪</w:t>
      </w:r>
      <w:r w:rsidR="00B23749">
        <w:rPr>
          <w:rFonts w:asciiTheme="majorEastAsia" w:eastAsiaTheme="majorEastAsia" w:hAnsiTheme="majorEastAsia" w:hint="eastAsia"/>
          <w:b/>
          <w:sz w:val="28"/>
          <w:szCs w:val="28"/>
          <w:u w:val="single"/>
        </w:rPr>
        <w:t xml:space="preserve"> </w:t>
      </w:r>
      <w:r w:rsidR="00B23749" w:rsidRPr="00B23749">
        <w:rPr>
          <w:rFonts w:asciiTheme="majorEastAsia" w:eastAsiaTheme="majorEastAsia" w:hAnsiTheme="majorEastAsia" w:hint="eastAsia"/>
          <w:b/>
          <w:sz w:val="28"/>
          <w:szCs w:val="28"/>
          <w:u w:val="single"/>
        </w:rPr>
        <w:t>実質赤字比率　該当なし</w:t>
      </w:r>
      <w:r w:rsidR="008F467D">
        <w:rPr>
          <w:rFonts w:asciiTheme="majorEastAsia" w:eastAsiaTheme="majorEastAsia" w:hAnsiTheme="majorEastAsia" w:hint="eastAsia"/>
          <w:b/>
          <w:sz w:val="28"/>
          <w:szCs w:val="28"/>
          <w:u w:val="single"/>
        </w:rPr>
        <w:t xml:space="preserve"> </w:t>
      </w:r>
      <w:r w:rsidR="00B23749" w:rsidRPr="00B23749">
        <w:rPr>
          <w:rFonts w:asciiTheme="majorEastAsia" w:eastAsiaTheme="majorEastAsia" w:hAnsiTheme="majorEastAsia" w:hint="eastAsia"/>
          <w:b/>
          <w:sz w:val="28"/>
          <w:szCs w:val="28"/>
          <w:u w:val="single"/>
        </w:rPr>
        <w:t>≫</w:t>
      </w:r>
    </w:p>
    <w:p w:rsidR="00B23749" w:rsidRPr="00B23749" w:rsidRDefault="00B23749" w:rsidP="00511F85">
      <w:pPr>
        <w:spacing w:line="100" w:lineRule="exact"/>
        <w:rPr>
          <w:rFonts w:asciiTheme="majorEastAsia" w:eastAsiaTheme="majorEastAsia" w:hAnsiTheme="majorEastAsia"/>
          <w:sz w:val="20"/>
          <w:szCs w:val="20"/>
        </w:rPr>
      </w:pPr>
    </w:p>
    <w:p w:rsidR="008D48B7" w:rsidRDefault="008D48B7" w:rsidP="008D48B7">
      <w:pPr>
        <w:spacing w:line="200" w:lineRule="exact"/>
        <w:ind w:leftChars="181" w:left="348" w:firstLineChars="8" w:firstLine="15"/>
        <w:rPr>
          <w:rFonts w:asciiTheme="minorEastAsia" w:hAnsiTheme="minorEastAsia"/>
          <w:sz w:val="20"/>
          <w:szCs w:val="20"/>
        </w:rPr>
      </w:pPr>
    </w:p>
    <w:p w:rsidR="00B23749" w:rsidRPr="002D2E6C" w:rsidRDefault="00B23749" w:rsidP="00EF69F9">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一般会計等を対象とした実質赤字の標準財政規模に対する比率</w:t>
      </w:r>
    </w:p>
    <w:p w:rsidR="00B23749" w:rsidRPr="002D2E6C" w:rsidRDefault="00B23749"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３．７５％　　財政再生基準　５％</w:t>
      </w:r>
    </w:p>
    <w:tbl>
      <w:tblPr>
        <w:tblStyle w:val="a3"/>
        <w:tblpPr w:leftFromText="142" w:rightFromText="142" w:vertAnchor="text" w:horzAnchor="page" w:tblpX="1650"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093"/>
        <w:gridCol w:w="3827"/>
      </w:tblGrid>
      <w:tr w:rsidR="004C4B56" w:rsidTr="00511F85">
        <w:trPr>
          <w:trHeight w:val="349"/>
        </w:trPr>
        <w:tc>
          <w:tcPr>
            <w:tcW w:w="2093" w:type="dxa"/>
            <w:vMerge w:val="restart"/>
            <w:shd w:val="clear" w:color="auto" w:fill="CCFFFF"/>
            <w:vAlign w:val="center"/>
          </w:tcPr>
          <w:p w:rsidR="004C4B56" w:rsidRPr="00FB7F98" w:rsidRDefault="004C4B56" w:rsidP="00511F85">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実質赤字比率</w:t>
            </w:r>
            <w:r w:rsidRPr="00FB7F98">
              <w:rPr>
                <w:rFonts w:asciiTheme="majorEastAsia" w:eastAsiaTheme="majorEastAsia" w:hAnsiTheme="majorEastAsia" w:hint="eastAsia"/>
                <w:sz w:val="20"/>
                <w:szCs w:val="20"/>
              </w:rPr>
              <w:t xml:space="preserve">　＝</w:t>
            </w:r>
          </w:p>
        </w:tc>
        <w:tc>
          <w:tcPr>
            <w:tcW w:w="3827" w:type="dxa"/>
            <w:shd w:val="clear" w:color="auto" w:fill="CCFFFF"/>
            <w:vAlign w:val="center"/>
          </w:tcPr>
          <w:p w:rsidR="004C4B56" w:rsidRPr="00FB7F98" w:rsidRDefault="004C4B56" w:rsidP="00511F85">
            <w:pPr>
              <w:spacing w:line="200" w:lineRule="exac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一般会計等の実質赤字額</w:t>
            </w:r>
          </w:p>
        </w:tc>
      </w:tr>
      <w:tr w:rsidR="004C4B56" w:rsidTr="00511F85">
        <w:trPr>
          <w:trHeight w:val="349"/>
        </w:trPr>
        <w:tc>
          <w:tcPr>
            <w:tcW w:w="2093" w:type="dxa"/>
            <w:vMerge/>
            <w:shd w:val="clear" w:color="auto" w:fill="CCFFFF"/>
            <w:vAlign w:val="center"/>
          </w:tcPr>
          <w:p w:rsidR="004C4B56" w:rsidRPr="00FB7F98" w:rsidRDefault="004C4B56" w:rsidP="00511F85">
            <w:pPr>
              <w:spacing w:line="200" w:lineRule="exact"/>
              <w:jc w:val="center"/>
              <w:rPr>
                <w:rFonts w:asciiTheme="majorEastAsia" w:eastAsiaTheme="majorEastAsia" w:hAnsiTheme="majorEastAsia"/>
                <w:sz w:val="20"/>
                <w:szCs w:val="20"/>
              </w:rPr>
            </w:pPr>
          </w:p>
        </w:tc>
        <w:tc>
          <w:tcPr>
            <w:tcW w:w="3827" w:type="dxa"/>
            <w:shd w:val="clear" w:color="auto" w:fill="CCFFFF"/>
            <w:vAlign w:val="center"/>
          </w:tcPr>
          <w:p w:rsidR="004C4B56" w:rsidRPr="00FB7F98" w:rsidRDefault="004C4B56" w:rsidP="00511F85">
            <w:pPr>
              <w:spacing w:line="200" w:lineRule="exac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標準財政規模の額</w:t>
            </w:r>
          </w:p>
        </w:tc>
      </w:tr>
    </w:tbl>
    <w:p w:rsidR="00B23749" w:rsidRDefault="00B23749" w:rsidP="00511F85">
      <w:pPr>
        <w:spacing w:line="200" w:lineRule="exact"/>
        <w:rPr>
          <w:rFonts w:asciiTheme="majorEastAsia" w:eastAsiaTheme="majorEastAsia" w:hAnsiTheme="majorEastAsia"/>
          <w:sz w:val="20"/>
          <w:szCs w:val="20"/>
        </w:rPr>
      </w:pPr>
    </w:p>
    <w:p w:rsidR="00EE0D70" w:rsidRDefault="00EE0D70" w:rsidP="00511F85">
      <w:pPr>
        <w:spacing w:line="200" w:lineRule="exact"/>
        <w:rPr>
          <w:rFonts w:asciiTheme="majorEastAsia" w:eastAsiaTheme="majorEastAsia" w:hAnsiTheme="majorEastAsia"/>
          <w:sz w:val="20"/>
          <w:szCs w:val="20"/>
        </w:rPr>
      </w:pPr>
    </w:p>
    <w:p w:rsidR="00511F85" w:rsidRDefault="00511F85" w:rsidP="00511F85">
      <w:pPr>
        <w:spacing w:line="200" w:lineRule="exact"/>
        <w:rPr>
          <w:rFonts w:asciiTheme="majorEastAsia" w:eastAsiaTheme="majorEastAsia" w:hAnsiTheme="majorEastAsia"/>
          <w:sz w:val="20"/>
          <w:szCs w:val="20"/>
        </w:rPr>
      </w:pPr>
    </w:p>
    <w:p w:rsidR="00EE0D70" w:rsidRDefault="00EE0D70" w:rsidP="00511F85">
      <w:pPr>
        <w:spacing w:line="200" w:lineRule="exact"/>
        <w:rPr>
          <w:rFonts w:asciiTheme="majorEastAsia" w:eastAsiaTheme="majorEastAsia" w:hAnsiTheme="majorEastAsia"/>
          <w:sz w:val="20"/>
          <w:szCs w:val="20"/>
        </w:rPr>
      </w:pPr>
    </w:p>
    <w:p w:rsidR="00B21977" w:rsidRPr="004429E7" w:rsidRDefault="00B21977" w:rsidP="004429E7">
      <w:pPr>
        <w:pStyle w:val="a4"/>
        <w:numPr>
          <w:ilvl w:val="0"/>
          <w:numId w:val="4"/>
        </w:numPr>
        <w:spacing w:line="220" w:lineRule="exact"/>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一般会計等の実質赤字額 ： 「一般会計」及び「一般会計等に属する特別会計」における「実質赤字」の額</w:t>
      </w:r>
    </w:p>
    <w:p w:rsidR="00B21977" w:rsidRPr="004429E7" w:rsidRDefault="00B21977" w:rsidP="004429E7">
      <w:pPr>
        <w:pStyle w:val="a4"/>
        <w:numPr>
          <w:ilvl w:val="0"/>
          <w:numId w:val="4"/>
        </w:numPr>
        <w:spacing w:line="220" w:lineRule="exact"/>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実質赤字の額　＝　ア：繰上充用額　＋（イ：支払繰延額　＋　ウ：事業繰越額）</w:t>
      </w:r>
    </w:p>
    <w:p w:rsidR="00B21977" w:rsidRPr="004429E7" w:rsidRDefault="00B21977" w:rsidP="004429E7">
      <w:pPr>
        <w:spacing w:line="220" w:lineRule="exact"/>
        <w:ind w:firstLineChars="619" w:firstLine="1130"/>
        <w:rPr>
          <w:rFonts w:asciiTheme="minorEastAsia" w:hAnsiTheme="minorEastAsia"/>
          <w:sz w:val="20"/>
          <w:szCs w:val="20"/>
        </w:rPr>
      </w:pPr>
      <w:r w:rsidRPr="004429E7">
        <w:rPr>
          <w:rFonts w:asciiTheme="minorEastAsia" w:hAnsiTheme="minorEastAsia" w:hint="eastAsia"/>
          <w:sz w:val="20"/>
          <w:szCs w:val="20"/>
        </w:rPr>
        <w:t>ア ・・・ 歳入不足のため、翌年度歳入を繰り上げて充用した額</w:t>
      </w:r>
    </w:p>
    <w:p w:rsidR="00B21977" w:rsidRPr="004429E7" w:rsidRDefault="00B21977" w:rsidP="004429E7">
      <w:pPr>
        <w:spacing w:line="220" w:lineRule="exact"/>
        <w:ind w:firstLineChars="619" w:firstLine="1130"/>
        <w:rPr>
          <w:rFonts w:asciiTheme="minorEastAsia" w:hAnsiTheme="minorEastAsia"/>
          <w:sz w:val="20"/>
          <w:szCs w:val="20"/>
        </w:rPr>
      </w:pPr>
      <w:r w:rsidRPr="004429E7">
        <w:rPr>
          <w:rFonts w:asciiTheme="minorEastAsia" w:hAnsiTheme="minorEastAsia" w:hint="eastAsia"/>
          <w:sz w:val="20"/>
          <w:szCs w:val="20"/>
        </w:rPr>
        <w:t>イ ・・・ 実質上歳入不足のため、支払を翌年度に繰り延べた額</w:t>
      </w:r>
    </w:p>
    <w:p w:rsidR="00B21977" w:rsidRPr="004429E7" w:rsidRDefault="00B21977" w:rsidP="004429E7">
      <w:pPr>
        <w:spacing w:line="220" w:lineRule="exact"/>
        <w:ind w:firstLineChars="619" w:firstLine="1130"/>
        <w:rPr>
          <w:rFonts w:asciiTheme="minorEastAsia" w:hAnsiTheme="minorEastAsia"/>
          <w:sz w:val="20"/>
          <w:szCs w:val="20"/>
        </w:rPr>
      </w:pPr>
      <w:r w:rsidRPr="004429E7">
        <w:rPr>
          <w:rFonts w:asciiTheme="minorEastAsia" w:hAnsiTheme="minorEastAsia" w:hint="eastAsia"/>
          <w:sz w:val="20"/>
          <w:szCs w:val="20"/>
        </w:rPr>
        <w:t>ウ ・・・ 実質上歳入不足のため、事業を繰り越した額</w:t>
      </w:r>
    </w:p>
    <w:p w:rsidR="00B21977" w:rsidRPr="004429E7" w:rsidRDefault="00B21977" w:rsidP="004429E7">
      <w:pPr>
        <w:pStyle w:val="a4"/>
        <w:numPr>
          <w:ilvl w:val="0"/>
          <w:numId w:val="4"/>
        </w:numPr>
        <w:spacing w:line="220" w:lineRule="exact"/>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標準財政規模の額 ： 標準的に収入が見込まれる一般財源の総額</w:t>
      </w:r>
    </w:p>
    <w:p w:rsidR="00B23749" w:rsidRDefault="00B21977" w:rsidP="004429E7">
      <w:pPr>
        <w:spacing w:line="200" w:lineRule="exact"/>
        <w:ind w:leftChars="1028" w:left="1979"/>
        <w:rPr>
          <w:rFonts w:asciiTheme="minorEastAsia" w:hAnsiTheme="minorEastAsia"/>
          <w:sz w:val="18"/>
          <w:szCs w:val="18"/>
        </w:rPr>
      </w:pPr>
      <w:r w:rsidRPr="00FB7F98">
        <w:rPr>
          <w:rFonts w:asciiTheme="minorEastAsia" w:hAnsiTheme="minorEastAsia" w:hint="eastAsia"/>
          <w:sz w:val="18"/>
          <w:szCs w:val="18"/>
        </w:rPr>
        <w:t>（府税、地方譲与税、普通交付税、臨時財政対策債、地方特例交付金等の収入見込みの合算額）</w:t>
      </w:r>
      <w:r w:rsidR="007859B0" w:rsidRPr="00FB7F98">
        <w:rPr>
          <w:rFonts w:asciiTheme="minorEastAsia" w:hAnsiTheme="minorEastAsia" w:hint="eastAsia"/>
          <w:sz w:val="18"/>
          <w:szCs w:val="18"/>
        </w:rPr>
        <w:tab/>
      </w:r>
    </w:p>
    <w:p w:rsidR="00BC6CDC" w:rsidRDefault="00BC6CDC" w:rsidP="00511F85">
      <w:pPr>
        <w:spacing w:line="100" w:lineRule="exact"/>
        <w:ind w:leftChars="1028" w:left="1979"/>
        <w:jc w:val="right"/>
        <w:rPr>
          <w:rFonts w:asciiTheme="minorEastAsia" w:hAnsiTheme="minorEastAsia"/>
          <w:sz w:val="20"/>
          <w:szCs w:val="20"/>
        </w:rPr>
      </w:pPr>
    </w:p>
    <w:p w:rsidR="002A6495" w:rsidRPr="00BF296B" w:rsidRDefault="002A6495" w:rsidP="00BF296B">
      <w:pPr>
        <w:spacing w:line="200" w:lineRule="exact"/>
        <w:ind w:leftChars="1028" w:left="1979" w:rightChars="72" w:right="139"/>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0" w:type="auto"/>
        <w:jc w:val="center"/>
        <w:tblInd w:w="267" w:type="dxa"/>
        <w:tblLook w:val="04A0" w:firstRow="1" w:lastRow="0" w:firstColumn="1" w:lastColumn="0" w:noHBand="0" w:noVBand="1"/>
      </w:tblPr>
      <w:tblGrid>
        <w:gridCol w:w="442"/>
        <w:gridCol w:w="442"/>
        <w:gridCol w:w="2993"/>
        <w:gridCol w:w="1294"/>
        <w:gridCol w:w="1264"/>
        <w:gridCol w:w="1230"/>
        <w:gridCol w:w="1261"/>
        <w:gridCol w:w="1227"/>
      </w:tblGrid>
      <w:tr w:rsidR="00BC6CDC" w:rsidRPr="00A873E7" w:rsidTr="00A912A9">
        <w:trPr>
          <w:trHeight w:val="285"/>
          <w:jc w:val="center"/>
        </w:trPr>
        <w:tc>
          <w:tcPr>
            <w:tcW w:w="3857" w:type="dxa"/>
            <w:gridSpan w:val="3"/>
            <w:tcBorders>
              <w:right w:val="double" w:sz="4" w:space="0" w:color="auto"/>
            </w:tcBorders>
            <w:noWrap/>
            <w:vAlign w:val="center"/>
          </w:tcPr>
          <w:p w:rsidR="00BC6CDC" w:rsidRPr="00A873E7" w:rsidRDefault="00BC6CDC" w:rsidP="00BC6CDC">
            <w:pPr>
              <w:spacing w:line="220" w:lineRule="exact"/>
              <w:ind w:leftChars="3" w:left="1979" w:hangingChars="1214" w:hanging="1973"/>
              <w:jc w:val="center"/>
              <w:rPr>
                <w:rFonts w:asciiTheme="minorEastAsia" w:hAnsiTheme="minorEastAsia"/>
                <w:sz w:val="18"/>
                <w:szCs w:val="18"/>
              </w:rPr>
            </w:pPr>
            <w:r w:rsidRPr="00A873E7">
              <w:rPr>
                <w:rFonts w:asciiTheme="minorEastAsia" w:hAnsiTheme="minorEastAsia" w:hint="eastAsia"/>
                <w:sz w:val="18"/>
                <w:szCs w:val="18"/>
              </w:rPr>
              <w:t>会計名</w:t>
            </w:r>
          </w:p>
        </w:tc>
        <w:tc>
          <w:tcPr>
            <w:tcW w:w="1298" w:type="dxa"/>
            <w:tcBorders>
              <w:left w:val="double" w:sz="4" w:space="0" w:color="auto"/>
              <w:bottom w:val="double" w:sz="4" w:space="0" w:color="auto"/>
            </w:tcBorders>
            <w:noWrap/>
            <w:vAlign w:val="center"/>
          </w:tcPr>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歳入総額</w:t>
            </w:r>
          </w:p>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sz w:val="16"/>
                <w:szCs w:val="16"/>
              </w:rPr>
              <w:t>(1)</w:t>
            </w:r>
          </w:p>
        </w:tc>
        <w:tc>
          <w:tcPr>
            <w:tcW w:w="1268" w:type="dxa"/>
            <w:tcBorders>
              <w:bottom w:val="double" w:sz="4" w:space="0" w:color="auto"/>
            </w:tcBorders>
            <w:noWrap/>
            <w:vAlign w:val="center"/>
          </w:tcPr>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歳出総額</w:t>
            </w:r>
          </w:p>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sz w:val="16"/>
                <w:szCs w:val="16"/>
              </w:rPr>
              <w:t>(2)</w:t>
            </w:r>
          </w:p>
        </w:tc>
        <w:tc>
          <w:tcPr>
            <w:tcW w:w="1234" w:type="dxa"/>
            <w:tcBorders>
              <w:bottom w:val="double" w:sz="4" w:space="0" w:color="auto"/>
            </w:tcBorders>
            <w:noWrap/>
            <w:vAlign w:val="center"/>
          </w:tcPr>
          <w:p w:rsidR="00A873E7"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歳入歳出</w:t>
            </w:r>
          </w:p>
          <w:p w:rsidR="00A873E7"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差引額</w:t>
            </w:r>
            <w:r w:rsidR="00A873E7" w:rsidRPr="00A873E7">
              <w:rPr>
                <w:rFonts w:asciiTheme="minorEastAsia" w:hAnsiTheme="minorEastAsia" w:hint="eastAsia"/>
                <w:sz w:val="16"/>
                <w:szCs w:val="16"/>
              </w:rPr>
              <w:t>(3)</w:t>
            </w:r>
          </w:p>
          <w:p w:rsidR="00A873E7" w:rsidRPr="00A873E7" w:rsidRDefault="00A873E7"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(1)-(2)</w:t>
            </w:r>
          </w:p>
        </w:tc>
        <w:tc>
          <w:tcPr>
            <w:tcW w:w="1265" w:type="dxa"/>
            <w:tcBorders>
              <w:bottom w:val="double" w:sz="4" w:space="0" w:color="auto"/>
              <w:right w:val="double" w:sz="4" w:space="0" w:color="auto"/>
            </w:tcBorders>
            <w:noWrap/>
            <w:vAlign w:val="center"/>
          </w:tcPr>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翌年度に繰り</w:t>
            </w:r>
          </w:p>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越すべき財源</w:t>
            </w:r>
          </w:p>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sz w:val="16"/>
                <w:szCs w:val="16"/>
              </w:rPr>
              <w:t>(4)</w:t>
            </w:r>
          </w:p>
        </w:tc>
        <w:tc>
          <w:tcPr>
            <w:tcW w:w="1231" w:type="dxa"/>
            <w:tcBorders>
              <w:left w:val="double" w:sz="4" w:space="0" w:color="auto"/>
              <w:bottom w:val="double" w:sz="4" w:space="0" w:color="auto"/>
            </w:tcBorders>
            <w:noWrap/>
            <w:vAlign w:val="center"/>
          </w:tcPr>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実質収支額</w:t>
            </w:r>
            <w:r w:rsidR="00A873E7" w:rsidRPr="00A873E7">
              <w:rPr>
                <w:rFonts w:asciiTheme="minorEastAsia" w:hAnsiTheme="minorEastAsia" w:hint="eastAsia"/>
                <w:sz w:val="16"/>
                <w:szCs w:val="16"/>
              </w:rPr>
              <w:t>(</w:t>
            </w:r>
            <w:r w:rsidRPr="00A873E7">
              <w:rPr>
                <w:rFonts w:asciiTheme="minorEastAsia" w:hAnsiTheme="minorEastAsia" w:hint="eastAsia"/>
                <w:sz w:val="16"/>
                <w:szCs w:val="16"/>
              </w:rPr>
              <w:t>５</w:t>
            </w:r>
            <w:r w:rsidR="00A873E7" w:rsidRPr="00A873E7">
              <w:rPr>
                <w:rFonts w:asciiTheme="minorEastAsia" w:hAnsiTheme="minorEastAsia" w:hint="eastAsia"/>
                <w:sz w:val="16"/>
                <w:szCs w:val="16"/>
              </w:rPr>
              <w:t>)</w:t>
            </w:r>
          </w:p>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sz w:val="16"/>
                <w:szCs w:val="16"/>
              </w:rPr>
              <w:t>(3)-(4)</w:t>
            </w:r>
          </w:p>
        </w:tc>
      </w:tr>
      <w:tr w:rsidR="00A873E7" w:rsidRPr="00A873E7" w:rsidTr="00A912A9">
        <w:trPr>
          <w:trHeight w:val="285"/>
          <w:jc w:val="center"/>
        </w:trPr>
        <w:tc>
          <w:tcPr>
            <w:tcW w:w="440" w:type="dxa"/>
            <w:vMerge w:val="restart"/>
            <w:tcBorders>
              <w:top w:val="double" w:sz="4" w:space="0" w:color="auto"/>
            </w:tcBorders>
            <w:noWrap/>
            <w:textDirection w:val="tbRlV"/>
            <w:hideMark/>
          </w:tcPr>
          <w:p w:rsidR="002A6495" w:rsidRPr="00A873E7" w:rsidRDefault="002A6495" w:rsidP="00BC6CDC">
            <w:pPr>
              <w:spacing w:line="220" w:lineRule="exact"/>
              <w:ind w:leftChars="3" w:left="1979" w:hangingChars="1214" w:hanging="1973"/>
              <w:jc w:val="center"/>
              <w:rPr>
                <w:rFonts w:asciiTheme="minorEastAsia" w:hAnsiTheme="minorEastAsia"/>
                <w:sz w:val="18"/>
                <w:szCs w:val="18"/>
              </w:rPr>
            </w:pPr>
            <w:r w:rsidRPr="00A873E7">
              <w:rPr>
                <w:rFonts w:asciiTheme="minorEastAsia" w:hAnsiTheme="minorEastAsia" w:hint="eastAsia"/>
                <w:sz w:val="18"/>
                <w:szCs w:val="18"/>
              </w:rPr>
              <w:t>一　　般　　会　　計　　等</w:t>
            </w:r>
          </w:p>
        </w:tc>
        <w:tc>
          <w:tcPr>
            <w:tcW w:w="3417" w:type="dxa"/>
            <w:gridSpan w:val="2"/>
            <w:tcBorders>
              <w:top w:val="double" w:sz="4" w:space="0" w:color="auto"/>
              <w:right w:val="double" w:sz="4" w:space="0" w:color="auto"/>
            </w:tcBorders>
            <w:noWrap/>
            <w:vAlign w:val="center"/>
            <w:hideMark/>
          </w:tcPr>
          <w:p w:rsidR="002A6495" w:rsidRPr="00A873E7" w:rsidRDefault="002A6495" w:rsidP="00A873E7">
            <w:pPr>
              <w:spacing w:line="220" w:lineRule="exact"/>
              <w:ind w:leftChars="100" w:left="194" w:rightChars="100" w:right="193" w:hanging="1"/>
              <w:jc w:val="distribute"/>
              <w:rPr>
                <w:rFonts w:asciiTheme="minorEastAsia" w:hAnsiTheme="minorEastAsia"/>
                <w:sz w:val="18"/>
                <w:szCs w:val="18"/>
              </w:rPr>
            </w:pPr>
            <w:r w:rsidRPr="00A873E7">
              <w:rPr>
                <w:rFonts w:asciiTheme="minorEastAsia" w:hAnsiTheme="minorEastAsia" w:hint="eastAsia"/>
                <w:sz w:val="18"/>
                <w:szCs w:val="18"/>
              </w:rPr>
              <w:t>一般会計</w:t>
            </w:r>
          </w:p>
        </w:tc>
        <w:tc>
          <w:tcPr>
            <w:tcW w:w="1298" w:type="dxa"/>
            <w:tcBorders>
              <w:top w:val="double" w:sz="4" w:space="0" w:color="auto"/>
              <w:left w:val="double" w:sz="4" w:space="0" w:color="auto"/>
            </w:tcBorders>
            <w:noWrap/>
            <w:vAlign w:val="center"/>
            <w:hideMark/>
          </w:tcPr>
          <w:p w:rsidR="002A6495"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w:t>
            </w:r>
            <w:r w:rsidR="00C83109">
              <w:rPr>
                <w:rFonts w:asciiTheme="minorEastAsia" w:hAnsiTheme="minorEastAsia" w:hint="eastAsia"/>
                <w:sz w:val="18"/>
                <w:szCs w:val="18"/>
              </w:rPr>
              <w:t>,</w:t>
            </w:r>
            <w:r>
              <w:rPr>
                <w:rFonts w:asciiTheme="minorEastAsia" w:hAnsiTheme="minorEastAsia" w:hint="eastAsia"/>
                <w:sz w:val="18"/>
                <w:szCs w:val="18"/>
              </w:rPr>
              <w:t>981</w:t>
            </w:r>
            <w:r w:rsidR="00C83109">
              <w:rPr>
                <w:rFonts w:asciiTheme="minorEastAsia" w:hAnsiTheme="minorEastAsia" w:hint="eastAsia"/>
                <w:sz w:val="18"/>
                <w:szCs w:val="18"/>
              </w:rPr>
              <w:t>,</w:t>
            </w:r>
            <w:r>
              <w:rPr>
                <w:rFonts w:asciiTheme="minorEastAsia" w:hAnsiTheme="minorEastAsia" w:hint="eastAsia"/>
                <w:sz w:val="18"/>
                <w:szCs w:val="18"/>
              </w:rPr>
              <w:t>522</w:t>
            </w:r>
          </w:p>
          <w:p w:rsidR="002A6495" w:rsidRPr="00A873E7" w:rsidRDefault="00EE6112"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A912A9">
              <w:rPr>
                <w:rFonts w:asciiTheme="minorEastAsia" w:hAnsiTheme="minorEastAsia" w:hint="eastAsia"/>
                <w:sz w:val="18"/>
                <w:szCs w:val="18"/>
              </w:rPr>
              <w:t xml:space="preserve"> 2,936,577</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68" w:type="dxa"/>
            <w:tcBorders>
              <w:top w:val="double" w:sz="4" w:space="0" w:color="auto"/>
            </w:tcBorders>
            <w:noWrap/>
            <w:vAlign w:val="center"/>
            <w:hideMark/>
          </w:tcPr>
          <w:p w:rsidR="002A6495"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w:t>
            </w:r>
            <w:r w:rsidR="00C83109">
              <w:rPr>
                <w:rFonts w:asciiTheme="minorEastAsia" w:hAnsiTheme="minorEastAsia" w:hint="eastAsia"/>
                <w:sz w:val="18"/>
                <w:szCs w:val="18"/>
              </w:rPr>
              <w:t>,</w:t>
            </w:r>
            <w:r>
              <w:rPr>
                <w:rFonts w:asciiTheme="minorEastAsia" w:hAnsiTheme="minorEastAsia" w:hint="eastAsia"/>
                <w:sz w:val="18"/>
                <w:szCs w:val="18"/>
              </w:rPr>
              <w:t>968</w:t>
            </w:r>
            <w:r w:rsidR="00C83109">
              <w:rPr>
                <w:rFonts w:asciiTheme="minorEastAsia" w:hAnsiTheme="minorEastAsia" w:hint="eastAsia"/>
                <w:sz w:val="18"/>
                <w:szCs w:val="18"/>
              </w:rPr>
              <w:t>,</w:t>
            </w:r>
            <w:r>
              <w:rPr>
                <w:rFonts w:asciiTheme="minorEastAsia" w:hAnsiTheme="minorEastAsia" w:hint="eastAsia"/>
                <w:sz w:val="18"/>
                <w:szCs w:val="18"/>
              </w:rPr>
              <w:t>396</w:t>
            </w:r>
          </w:p>
          <w:p w:rsidR="002A6495"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A912A9">
              <w:rPr>
                <w:rFonts w:asciiTheme="minorEastAsia" w:hAnsiTheme="minorEastAsia" w:hint="eastAsia"/>
                <w:sz w:val="18"/>
                <w:szCs w:val="18"/>
              </w:rPr>
              <w:t xml:space="preserve"> 2,901,353</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34" w:type="dxa"/>
            <w:tcBorders>
              <w:top w:val="double" w:sz="4" w:space="0" w:color="auto"/>
            </w:tcBorders>
            <w:noWrap/>
            <w:vAlign w:val="center"/>
            <w:hideMark/>
          </w:tcPr>
          <w:p w:rsidR="002A6495"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13</w:t>
            </w:r>
            <w:r w:rsidR="00C83109">
              <w:rPr>
                <w:rFonts w:asciiTheme="minorEastAsia" w:hAnsiTheme="minorEastAsia" w:hint="eastAsia"/>
                <w:sz w:val="18"/>
                <w:szCs w:val="18"/>
              </w:rPr>
              <w:t>,</w:t>
            </w:r>
            <w:r>
              <w:rPr>
                <w:rFonts w:asciiTheme="minorEastAsia" w:hAnsiTheme="minorEastAsia" w:hint="eastAsia"/>
                <w:sz w:val="18"/>
                <w:szCs w:val="18"/>
              </w:rPr>
              <w:t>126</w:t>
            </w:r>
          </w:p>
          <w:p w:rsidR="002A6495"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A912A9">
              <w:rPr>
                <w:rFonts w:asciiTheme="minorEastAsia" w:hAnsiTheme="minorEastAsia" w:hint="eastAsia"/>
                <w:sz w:val="18"/>
                <w:szCs w:val="18"/>
              </w:rPr>
              <w:t xml:space="preserve"> 35,223</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65" w:type="dxa"/>
            <w:tcBorders>
              <w:top w:val="double" w:sz="4" w:space="0" w:color="auto"/>
              <w:right w:val="double" w:sz="4" w:space="0" w:color="auto"/>
            </w:tcBorders>
            <w:noWrap/>
            <w:vAlign w:val="center"/>
            <w:hideMark/>
          </w:tcPr>
          <w:p w:rsidR="002A6495"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9</w:t>
            </w:r>
            <w:r w:rsidR="00C83109">
              <w:rPr>
                <w:rFonts w:asciiTheme="minorEastAsia" w:hAnsiTheme="minorEastAsia" w:hint="eastAsia"/>
                <w:sz w:val="18"/>
                <w:szCs w:val="18"/>
              </w:rPr>
              <w:t>,</w:t>
            </w:r>
            <w:r>
              <w:rPr>
                <w:rFonts w:asciiTheme="minorEastAsia" w:hAnsiTheme="minorEastAsia" w:hint="eastAsia"/>
                <w:sz w:val="18"/>
                <w:szCs w:val="18"/>
              </w:rPr>
              <w:t>244</w:t>
            </w:r>
          </w:p>
          <w:p w:rsidR="002A6495"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A912A9">
              <w:rPr>
                <w:rFonts w:asciiTheme="minorEastAsia" w:hAnsiTheme="minorEastAsia" w:hint="eastAsia"/>
                <w:sz w:val="18"/>
                <w:szCs w:val="18"/>
              </w:rPr>
              <w:t xml:space="preserve"> 12,832</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31" w:type="dxa"/>
            <w:tcBorders>
              <w:top w:val="double" w:sz="4" w:space="0" w:color="auto"/>
              <w:left w:val="double" w:sz="4" w:space="0" w:color="auto"/>
            </w:tcBorders>
            <w:noWrap/>
            <w:vAlign w:val="center"/>
            <w:hideMark/>
          </w:tcPr>
          <w:p w:rsidR="002A6495"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3</w:t>
            </w:r>
            <w:r w:rsidR="00C83109">
              <w:rPr>
                <w:rFonts w:asciiTheme="minorEastAsia" w:hAnsiTheme="minorEastAsia" w:hint="eastAsia"/>
                <w:sz w:val="18"/>
                <w:szCs w:val="18"/>
              </w:rPr>
              <w:t>,</w:t>
            </w:r>
            <w:r>
              <w:rPr>
                <w:rFonts w:asciiTheme="minorEastAsia" w:hAnsiTheme="minorEastAsia" w:hint="eastAsia"/>
                <w:sz w:val="18"/>
                <w:szCs w:val="18"/>
              </w:rPr>
              <w:t>882</w:t>
            </w:r>
          </w:p>
          <w:p w:rsidR="002A6495"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A912A9">
              <w:rPr>
                <w:rFonts w:asciiTheme="minorEastAsia" w:hAnsiTheme="minorEastAsia" w:hint="eastAsia"/>
                <w:sz w:val="18"/>
                <w:szCs w:val="18"/>
              </w:rPr>
              <w:t xml:space="preserve"> 22,392</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r>
      <w:tr w:rsidR="00A912A9" w:rsidRPr="00A873E7" w:rsidTr="00A912A9">
        <w:trPr>
          <w:trHeight w:val="453"/>
          <w:jc w:val="center"/>
        </w:trPr>
        <w:tc>
          <w:tcPr>
            <w:tcW w:w="440" w:type="dxa"/>
            <w:vMerge/>
          </w:tcPr>
          <w:p w:rsidR="00A912A9" w:rsidRPr="00A873E7" w:rsidRDefault="00A912A9" w:rsidP="00A912A9">
            <w:pPr>
              <w:spacing w:line="220" w:lineRule="exact"/>
              <w:ind w:leftChars="3" w:left="1979" w:hangingChars="1214" w:hanging="1973"/>
              <w:rPr>
                <w:rFonts w:asciiTheme="minorEastAsia" w:hAnsiTheme="minorEastAsia"/>
                <w:sz w:val="18"/>
                <w:szCs w:val="18"/>
              </w:rPr>
            </w:pPr>
          </w:p>
        </w:tc>
        <w:tc>
          <w:tcPr>
            <w:tcW w:w="440" w:type="dxa"/>
            <w:vMerge w:val="restart"/>
            <w:noWrap/>
            <w:textDirection w:val="tbRlV"/>
          </w:tcPr>
          <w:p w:rsidR="00A912A9" w:rsidRPr="00A873E7" w:rsidRDefault="00A912A9" w:rsidP="00A912A9">
            <w:pPr>
              <w:spacing w:line="220" w:lineRule="exact"/>
              <w:ind w:leftChars="3" w:left="1979" w:hangingChars="1214" w:hanging="1973"/>
              <w:jc w:val="center"/>
              <w:rPr>
                <w:rFonts w:asciiTheme="minorEastAsia" w:hAnsiTheme="minorEastAsia"/>
                <w:sz w:val="18"/>
                <w:szCs w:val="18"/>
              </w:rPr>
            </w:pPr>
            <w:r w:rsidRPr="00A873E7">
              <w:rPr>
                <w:rFonts w:asciiTheme="minorEastAsia" w:hAnsiTheme="minorEastAsia" w:hint="eastAsia"/>
                <w:sz w:val="18"/>
                <w:szCs w:val="18"/>
              </w:rPr>
              <w:t>一般会計等に属する特別会計</w:t>
            </w:r>
          </w:p>
        </w:tc>
        <w:tc>
          <w:tcPr>
            <w:tcW w:w="2977" w:type="dxa"/>
            <w:tcBorders>
              <w:right w:val="double" w:sz="4" w:space="0" w:color="auto"/>
            </w:tcBorders>
            <w:vAlign w:val="center"/>
          </w:tcPr>
          <w:p w:rsidR="00A912A9" w:rsidRPr="00A873E7" w:rsidRDefault="00A912A9" w:rsidP="006F55A4">
            <w:pPr>
              <w:spacing w:line="220" w:lineRule="exact"/>
              <w:ind w:leftChars="-11" w:left="5" w:hangingChars="15" w:hanging="26"/>
              <w:rPr>
                <w:rFonts w:asciiTheme="minorEastAsia" w:hAnsiTheme="minorEastAsia"/>
                <w:sz w:val="18"/>
                <w:szCs w:val="18"/>
              </w:rPr>
            </w:pPr>
            <w:r w:rsidRPr="007202F9">
              <w:rPr>
                <w:rFonts w:asciiTheme="minorEastAsia" w:hAnsiTheme="minorEastAsia" w:hint="eastAsia"/>
                <w:spacing w:val="15"/>
                <w:w w:val="91"/>
                <w:kern w:val="0"/>
                <w:sz w:val="18"/>
                <w:szCs w:val="18"/>
                <w:fitText w:val="2809" w:id="934546432"/>
              </w:rPr>
              <w:t>日本万国博覧会記念公園事業特別会</w:t>
            </w:r>
            <w:r w:rsidRPr="007202F9">
              <w:rPr>
                <w:rFonts w:asciiTheme="minorEastAsia" w:hAnsiTheme="minorEastAsia" w:hint="eastAsia"/>
                <w:spacing w:val="-112"/>
                <w:w w:val="91"/>
                <w:kern w:val="0"/>
                <w:sz w:val="18"/>
                <w:szCs w:val="18"/>
                <w:fitText w:val="2809" w:id="934546432"/>
              </w:rPr>
              <w:t>計</w:t>
            </w:r>
          </w:p>
        </w:tc>
        <w:tc>
          <w:tcPr>
            <w:tcW w:w="1298" w:type="dxa"/>
            <w:tcBorders>
              <w:left w:val="double" w:sz="4" w:space="0" w:color="auto"/>
            </w:tcBorders>
            <w:noWrap/>
            <w:vAlign w:val="center"/>
          </w:tcPr>
          <w:p w:rsidR="00A912A9" w:rsidRPr="00A873E7" w:rsidRDefault="00511F85" w:rsidP="00E94308">
            <w:pPr>
              <w:spacing w:line="220" w:lineRule="exact"/>
              <w:ind w:right="113"/>
              <w:jc w:val="right"/>
              <w:rPr>
                <w:rFonts w:asciiTheme="minorEastAsia" w:hAnsiTheme="minorEastAsia"/>
                <w:sz w:val="18"/>
                <w:szCs w:val="18"/>
              </w:rPr>
            </w:pPr>
            <w:r>
              <w:rPr>
                <w:rFonts w:asciiTheme="minorEastAsia" w:hAnsiTheme="minorEastAsia" w:hint="eastAsia"/>
                <w:sz w:val="18"/>
                <w:szCs w:val="18"/>
              </w:rPr>
              <w:t>4</w:t>
            </w:r>
            <w:r w:rsidR="00A11B86">
              <w:rPr>
                <w:rFonts w:asciiTheme="minorEastAsia" w:hAnsiTheme="minorEastAsia" w:hint="eastAsia"/>
                <w:sz w:val="18"/>
                <w:szCs w:val="18"/>
              </w:rPr>
              <w:t>,</w:t>
            </w:r>
            <w:r>
              <w:rPr>
                <w:rFonts w:asciiTheme="minorEastAsia" w:hAnsiTheme="minorEastAsia" w:hint="eastAsia"/>
                <w:sz w:val="18"/>
                <w:szCs w:val="18"/>
              </w:rPr>
              <w:t>928</w:t>
            </w:r>
          </w:p>
          <w:p w:rsidR="00A912A9" w:rsidRPr="00A873E7" w:rsidRDefault="00A912A9" w:rsidP="00A912A9">
            <w:pPr>
              <w:spacing w:line="220" w:lineRule="exact"/>
              <w:ind w:leftChars="3" w:left="1979" w:hangingChars="1214" w:hanging="1973"/>
              <w:jc w:val="right"/>
              <w:rPr>
                <w:rFonts w:asciiTheme="minorEastAsia" w:hAnsiTheme="minorEastAsia"/>
                <w:sz w:val="18"/>
                <w:szCs w:val="18"/>
              </w:rPr>
            </w:pPr>
            <w:r>
              <w:rPr>
                <w:rFonts w:asciiTheme="minorEastAsia" w:hAnsiTheme="minorEastAsia" w:hint="eastAsia"/>
                <w:sz w:val="18"/>
                <w:szCs w:val="18"/>
              </w:rPr>
              <w:t>[ - ]</w:t>
            </w:r>
          </w:p>
        </w:tc>
        <w:tc>
          <w:tcPr>
            <w:tcW w:w="1268" w:type="dxa"/>
            <w:noWrap/>
            <w:vAlign w:val="center"/>
          </w:tcPr>
          <w:p w:rsidR="00A912A9" w:rsidRPr="00A873E7" w:rsidRDefault="00511F85" w:rsidP="00E94308">
            <w:pPr>
              <w:spacing w:line="220" w:lineRule="exact"/>
              <w:ind w:right="113"/>
              <w:jc w:val="right"/>
              <w:rPr>
                <w:rFonts w:asciiTheme="minorEastAsia" w:hAnsiTheme="minorEastAsia"/>
                <w:sz w:val="18"/>
                <w:szCs w:val="18"/>
              </w:rPr>
            </w:pPr>
            <w:r>
              <w:rPr>
                <w:rFonts w:asciiTheme="minorEastAsia" w:hAnsiTheme="minorEastAsia" w:hint="eastAsia"/>
                <w:sz w:val="18"/>
                <w:szCs w:val="18"/>
              </w:rPr>
              <w:t>4,306</w:t>
            </w:r>
          </w:p>
          <w:p w:rsidR="00A912A9" w:rsidRPr="00A873E7" w:rsidRDefault="00A912A9" w:rsidP="00A912A9">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Pr>
                <w:rFonts w:asciiTheme="minorEastAsia" w:hAnsiTheme="minorEastAsia" w:hint="eastAsia"/>
                <w:sz w:val="18"/>
                <w:szCs w:val="18"/>
              </w:rPr>
              <w:t>[ - ]</w:t>
            </w:r>
          </w:p>
        </w:tc>
        <w:tc>
          <w:tcPr>
            <w:tcW w:w="1234" w:type="dxa"/>
            <w:noWrap/>
            <w:vAlign w:val="center"/>
          </w:tcPr>
          <w:p w:rsidR="00A912A9" w:rsidRPr="00A873E7" w:rsidRDefault="00511F85" w:rsidP="00E94308">
            <w:pPr>
              <w:spacing w:line="220" w:lineRule="exact"/>
              <w:ind w:right="113"/>
              <w:jc w:val="right"/>
              <w:rPr>
                <w:rFonts w:asciiTheme="minorEastAsia" w:hAnsiTheme="minorEastAsia"/>
                <w:sz w:val="18"/>
                <w:szCs w:val="18"/>
              </w:rPr>
            </w:pPr>
            <w:r>
              <w:rPr>
                <w:rFonts w:asciiTheme="minorEastAsia" w:hAnsiTheme="minorEastAsia" w:hint="eastAsia"/>
                <w:sz w:val="18"/>
                <w:szCs w:val="18"/>
              </w:rPr>
              <w:t>622</w:t>
            </w:r>
          </w:p>
          <w:p w:rsidR="00A912A9" w:rsidRPr="00A873E7" w:rsidRDefault="00A912A9" w:rsidP="00A912A9">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Pr>
                <w:rFonts w:asciiTheme="minorEastAsia" w:hAnsiTheme="minorEastAsia" w:hint="eastAsia"/>
                <w:sz w:val="18"/>
                <w:szCs w:val="18"/>
              </w:rPr>
              <w:t>[ - ]</w:t>
            </w:r>
          </w:p>
        </w:tc>
        <w:tc>
          <w:tcPr>
            <w:tcW w:w="1265" w:type="dxa"/>
            <w:tcBorders>
              <w:right w:val="double" w:sz="4" w:space="0" w:color="auto"/>
            </w:tcBorders>
            <w:noWrap/>
            <w:vAlign w:val="center"/>
          </w:tcPr>
          <w:p w:rsidR="00A912A9" w:rsidRPr="00A873E7" w:rsidRDefault="00511F85" w:rsidP="00E94308">
            <w:pPr>
              <w:spacing w:line="220" w:lineRule="exact"/>
              <w:ind w:right="113"/>
              <w:jc w:val="right"/>
              <w:rPr>
                <w:rFonts w:asciiTheme="minorEastAsia" w:hAnsiTheme="minorEastAsia"/>
                <w:sz w:val="18"/>
                <w:szCs w:val="18"/>
              </w:rPr>
            </w:pPr>
            <w:r>
              <w:rPr>
                <w:rFonts w:asciiTheme="minorEastAsia" w:hAnsiTheme="minorEastAsia" w:hint="eastAsia"/>
                <w:sz w:val="18"/>
                <w:szCs w:val="18"/>
              </w:rPr>
              <w:t>33</w:t>
            </w:r>
          </w:p>
          <w:p w:rsidR="00A912A9" w:rsidRPr="00A873E7" w:rsidRDefault="00A912A9" w:rsidP="00A912A9">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Pr>
                <w:rFonts w:asciiTheme="minorEastAsia" w:hAnsiTheme="minorEastAsia" w:hint="eastAsia"/>
                <w:sz w:val="18"/>
                <w:szCs w:val="18"/>
              </w:rPr>
              <w:t>[ - ]</w:t>
            </w:r>
          </w:p>
        </w:tc>
        <w:tc>
          <w:tcPr>
            <w:tcW w:w="1231" w:type="dxa"/>
            <w:tcBorders>
              <w:left w:val="double" w:sz="4" w:space="0" w:color="auto"/>
            </w:tcBorders>
            <w:noWrap/>
            <w:vAlign w:val="center"/>
          </w:tcPr>
          <w:p w:rsidR="00A912A9" w:rsidRPr="00A873E7" w:rsidRDefault="00511F85" w:rsidP="00E94308">
            <w:pPr>
              <w:spacing w:line="220" w:lineRule="exact"/>
              <w:ind w:right="127"/>
              <w:jc w:val="right"/>
              <w:rPr>
                <w:rFonts w:asciiTheme="minorEastAsia" w:hAnsiTheme="minorEastAsia"/>
                <w:sz w:val="18"/>
                <w:szCs w:val="18"/>
              </w:rPr>
            </w:pPr>
            <w:r>
              <w:rPr>
                <w:rFonts w:asciiTheme="minorEastAsia" w:hAnsiTheme="minorEastAsia" w:hint="eastAsia"/>
                <w:sz w:val="18"/>
                <w:szCs w:val="18"/>
              </w:rPr>
              <w:t>589</w:t>
            </w:r>
          </w:p>
          <w:p w:rsidR="00A912A9" w:rsidRPr="00A873E7" w:rsidRDefault="00A912A9" w:rsidP="00A912A9">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Pr>
                <w:rFonts w:asciiTheme="minorEastAsia" w:hAnsiTheme="minorEastAsia" w:hint="eastAsia"/>
                <w:sz w:val="18"/>
                <w:szCs w:val="18"/>
              </w:rPr>
              <w:t>[ - ]</w:t>
            </w:r>
          </w:p>
        </w:tc>
      </w:tr>
      <w:tr w:rsidR="008D48B7" w:rsidRPr="00A873E7" w:rsidTr="00A912A9">
        <w:trPr>
          <w:trHeight w:val="270"/>
          <w:jc w:val="center"/>
        </w:trPr>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noWrap/>
            <w:textDirection w:val="tbRlV"/>
            <w:hideMark/>
          </w:tcPr>
          <w:p w:rsidR="008D48B7" w:rsidRPr="00A873E7" w:rsidRDefault="008D48B7" w:rsidP="008D48B7">
            <w:pPr>
              <w:spacing w:line="220" w:lineRule="exact"/>
              <w:ind w:leftChars="3" w:left="1979" w:hangingChars="1214" w:hanging="1973"/>
              <w:jc w:val="center"/>
              <w:rPr>
                <w:rFonts w:asciiTheme="minorEastAsia" w:hAnsiTheme="minorEastAsia"/>
                <w:sz w:val="18"/>
                <w:szCs w:val="18"/>
              </w:rPr>
            </w:pPr>
          </w:p>
        </w:tc>
        <w:tc>
          <w:tcPr>
            <w:tcW w:w="2977" w:type="dxa"/>
            <w:tcBorders>
              <w:right w:val="double" w:sz="4" w:space="0" w:color="auto"/>
            </w:tcBorders>
            <w:vAlign w:val="center"/>
            <w:hideMark/>
          </w:tcPr>
          <w:p w:rsidR="008D48B7" w:rsidRPr="00A873E7" w:rsidRDefault="008D48B7"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就農支援資金等特別会計</w:t>
            </w:r>
          </w:p>
        </w:tc>
        <w:tc>
          <w:tcPr>
            <w:tcW w:w="1298" w:type="dxa"/>
            <w:tcBorders>
              <w:lef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82</w:t>
            </w:r>
          </w:p>
          <w:p w:rsidR="008D48B7" w:rsidRPr="00A873E7" w:rsidRDefault="008D48B7" w:rsidP="00BC6CDC">
            <w:pPr>
              <w:spacing w:line="220" w:lineRule="exact"/>
              <w:ind w:leftChars="3" w:left="1979" w:hangingChars="1214" w:hanging="1973"/>
              <w:jc w:val="right"/>
              <w:rPr>
                <w:rFonts w:asciiTheme="minorEastAsia" w:hAnsiTheme="minorEastAsia"/>
                <w:sz w:val="18"/>
                <w:szCs w:val="18"/>
              </w:rPr>
            </w:pPr>
            <w:r>
              <w:rPr>
                <w:rFonts w:asciiTheme="minorEastAsia" w:hAnsiTheme="minorEastAsia" w:hint="eastAsia"/>
                <w:sz w:val="18"/>
                <w:szCs w:val="18"/>
              </w:rPr>
              <w:t>[</w:t>
            </w:r>
            <w:r w:rsidR="00A912A9">
              <w:rPr>
                <w:rFonts w:asciiTheme="minorEastAsia" w:hAnsiTheme="minorEastAsia" w:hint="eastAsia"/>
                <w:sz w:val="18"/>
                <w:szCs w:val="18"/>
              </w:rPr>
              <w:t xml:space="preserve"> 93</w:t>
            </w:r>
            <w:r>
              <w:rPr>
                <w:rFonts w:asciiTheme="minorEastAsia" w:hAnsiTheme="minorEastAsia" w:hint="eastAsia"/>
                <w:sz w:val="18"/>
                <w:szCs w:val="18"/>
              </w:rPr>
              <w:t xml:space="preserve"> ]</w:t>
            </w:r>
          </w:p>
        </w:tc>
        <w:tc>
          <w:tcPr>
            <w:tcW w:w="1268"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30</w:t>
            </w:r>
          </w:p>
          <w:p w:rsidR="008D48B7" w:rsidRPr="00A873E7" w:rsidRDefault="008D48B7"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Pr>
                <w:rFonts w:asciiTheme="minorEastAsia" w:hAnsiTheme="minorEastAsia" w:hint="eastAsia"/>
                <w:sz w:val="18"/>
                <w:szCs w:val="18"/>
              </w:rPr>
              <w:t>[</w:t>
            </w:r>
            <w:r w:rsidR="00A912A9">
              <w:rPr>
                <w:rFonts w:asciiTheme="minorEastAsia" w:hAnsiTheme="minorEastAsia" w:hint="eastAsia"/>
                <w:sz w:val="18"/>
                <w:szCs w:val="18"/>
              </w:rPr>
              <w:t xml:space="preserve"> 26</w:t>
            </w:r>
            <w:r>
              <w:rPr>
                <w:rFonts w:asciiTheme="minorEastAsia" w:hAnsiTheme="minorEastAsia" w:hint="eastAsia"/>
                <w:sz w:val="18"/>
                <w:szCs w:val="18"/>
              </w:rPr>
              <w:t xml:space="preserve"> ]</w:t>
            </w:r>
          </w:p>
        </w:tc>
        <w:tc>
          <w:tcPr>
            <w:tcW w:w="1234"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53</w:t>
            </w:r>
          </w:p>
          <w:p w:rsidR="008D48B7" w:rsidRPr="00A873E7" w:rsidRDefault="008D48B7"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Pr>
                <w:rFonts w:asciiTheme="minorEastAsia" w:hAnsiTheme="minorEastAsia" w:hint="eastAsia"/>
                <w:sz w:val="18"/>
                <w:szCs w:val="18"/>
              </w:rPr>
              <w:t>[</w:t>
            </w:r>
            <w:r w:rsidR="00A912A9">
              <w:rPr>
                <w:rFonts w:asciiTheme="minorEastAsia" w:hAnsiTheme="minorEastAsia" w:hint="eastAsia"/>
                <w:sz w:val="18"/>
                <w:szCs w:val="18"/>
              </w:rPr>
              <w:t xml:space="preserve"> 67</w:t>
            </w:r>
            <w:r>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53</w:t>
            </w:r>
          </w:p>
          <w:p w:rsidR="008D48B7" w:rsidRPr="00A873E7" w:rsidRDefault="008D48B7"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Pr>
                <w:rFonts w:asciiTheme="minorEastAsia" w:hAnsiTheme="minorEastAsia" w:hint="eastAsia"/>
                <w:sz w:val="18"/>
                <w:szCs w:val="18"/>
              </w:rPr>
              <w:t>[</w:t>
            </w:r>
            <w:r w:rsidR="00A912A9">
              <w:rPr>
                <w:rFonts w:asciiTheme="minorEastAsia" w:hAnsiTheme="minorEastAsia" w:hint="eastAsia"/>
                <w:sz w:val="18"/>
                <w:szCs w:val="18"/>
              </w:rPr>
              <w:t xml:space="preserve"> 67</w:t>
            </w:r>
            <w:r>
              <w:rPr>
                <w:rFonts w:asciiTheme="minorEastAsia" w:hAnsiTheme="minorEastAsia" w:hint="eastAsia"/>
                <w:sz w:val="18"/>
                <w:szCs w:val="18"/>
              </w:rPr>
              <w:t xml:space="preserve"> ]</w:t>
            </w:r>
          </w:p>
        </w:tc>
        <w:tc>
          <w:tcPr>
            <w:tcW w:w="1231" w:type="dxa"/>
            <w:tcBorders>
              <w:left w:val="double" w:sz="4" w:space="0" w:color="auto"/>
            </w:tcBorders>
            <w:noWrap/>
            <w:vAlign w:val="center"/>
            <w:hideMark/>
          </w:tcPr>
          <w:p w:rsidR="008D48B7" w:rsidRPr="00A873E7" w:rsidRDefault="008D48B7" w:rsidP="00274135">
            <w:pPr>
              <w:spacing w:line="220" w:lineRule="exact"/>
              <w:ind w:right="127"/>
              <w:jc w:val="right"/>
              <w:rPr>
                <w:rFonts w:asciiTheme="minorEastAsia" w:hAnsiTheme="minorEastAsia"/>
                <w:sz w:val="18"/>
                <w:szCs w:val="18"/>
              </w:rPr>
            </w:pPr>
            <w:r>
              <w:rPr>
                <w:rFonts w:asciiTheme="minorEastAsia" w:hAnsiTheme="minorEastAsia" w:hint="eastAsia"/>
                <w:sz w:val="18"/>
                <w:szCs w:val="18"/>
              </w:rPr>
              <w:t>0</w:t>
            </w:r>
          </w:p>
          <w:p w:rsidR="008D48B7" w:rsidRPr="00A873E7" w:rsidRDefault="008D48B7"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A873E7">
              <w:rPr>
                <w:rFonts w:asciiTheme="minorEastAsia" w:hAnsiTheme="minorEastAsia" w:hint="eastAsia"/>
                <w:sz w:val="18"/>
                <w:szCs w:val="18"/>
              </w:rPr>
              <w:t>0</w:t>
            </w:r>
            <w:r>
              <w:rPr>
                <w:rFonts w:asciiTheme="minorEastAsia" w:hAnsiTheme="minorEastAsia" w:hint="eastAsia"/>
                <w:sz w:val="18"/>
                <w:szCs w:val="18"/>
              </w:rPr>
              <w:t xml:space="preserve"> ]</w:t>
            </w:r>
          </w:p>
        </w:tc>
      </w:tr>
      <w:tr w:rsidR="008D48B7" w:rsidRPr="00A873E7" w:rsidTr="00A912A9">
        <w:trPr>
          <w:trHeight w:val="270"/>
          <w:jc w:val="center"/>
        </w:trPr>
        <w:tc>
          <w:tcPr>
            <w:tcW w:w="440" w:type="dxa"/>
            <w:vMerge/>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vAlign w:val="center"/>
          </w:tcPr>
          <w:p w:rsidR="008D48B7" w:rsidRPr="00A873E7" w:rsidRDefault="008D48B7" w:rsidP="004429E7">
            <w:pPr>
              <w:spacing w:line="220" w:lineRule="exact"/>
              <w:ind w:leftChars="3" w:left="1979" w:hangingChars="1214" w:hanging="1973"/>
              <w:jc w:val="distribute"/>
              <w:rPr>
                <w:rFonts w:asciiTheme="minorEastAsia" w:hAnsiTheme="minorEastAsia"/>
                <w:sz w:val="18"/>
                <w:szCs w:val="18"/>
              </w:rPr>
            </w:pPr>
            <w:r>
              <w:rPr>
                <w:rFonts w:asciiTheme="minorEastAsia" w:hAnsiTheme="minorEastAsia" w:hint="eastAsia"/>
                <w:sz w:val="18"/>
                <w:szCs w:val="18"/>
              </w:rPr>
              <w:t>大阪府営住宅事業</w:t>
            </w:r>
            <w:r w:rsidRPr="00A873E7">
              <w:rPr>
                <w:rFonts w:asciiTheme="minorEastAsia" w:hAnsiTheme="minorEastAsia" w:hint="eastAsia"/>
                <w:sz w:val="18"/>
                <w:szCs w:val="18"/>
              </w:rPr>
              <w:t>特別会計</w:t>
            </w:r>
          </w:p>
        </w:tc>
        <w:tc>
          <w:tcPr>
            <w:tcW w:w="1298" w:type="dxa"/>
            <w:tcBorders>
              <w:left w:val="double" w:sz="4" w:space="0" w:color="auto"/>
            </w:tcBorders>
            <w:noWrap/>
            <w:vAlign w:val="center"/>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106</w:t>
            </w:r>
            <w:r w:rsidR="008D48B7">
              <w:rPr>
                <w:rFonts w:asciiTheme="minorEastAsia" w:hAnsiTheme="minorEastAsia" w:hint="eastAsia"/>
                <w:sz w:val="18"/>
                <w:szCs w:val="18"/>
              </w:rPr>
              <w:t>,</w:t>
            </w:r>
            <w:r>
              <w:rPr>
                <w:rFonts w:asciiTheme="minorEastAsia" w:hAnsiTheme="minorEastAsia" w:hint="eastAsia"/>
                <w:sz w:val="18"/>
                <w:szCs w:val="18"/>
              </w:rPr>
              <w:t>866</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A912A9">
              <w:rPr>
                <w:rFonts w:asciiTheme="minorEastAsia" w:hAnsiTheme="minorEastAsia" w:hint="eastAsia"/>
                <w:sz w:val="18"/>
                <w:szCs w:val="18"/>
              </w:rPr>
              <w:t xml:space="preserve"> 158,550</w:t>
            </w:r>
            <w:r>
              <w:rPr>
                <w:rFonts w:asciiTheme="minorEastAsia" w:hAnsiTheme="minorEastAsia" w:hint="eastAsia"/>
                <w:sz w:val="18"/>
                <w:szCs w:val="18"/>
              </w:rPr>
              <w:t xml:space="preserve"> ]</w:t>
            </w:r>
          </w:p>
        </w:tc>
        <w:tc>
          <w:tcPr>
            <w:tcW w:w="1268" w:type="dxa"/>
            <w:noWrap/>
            <w:vAlign w:val="center"/>
          </w:tcPr>
          <w:p w:rsidR="008D48B7" w:rsidRPr="00A873E7" w:rsidRDefault="00511F85" w:rsidP="0094161E">
            <w:pPr>
              <w:spacing w:line="220" w:lineRule="exact"/>
              <w:ind w:right="113"/>
              <w:jc w:val="right"/>
              <w:rPr>
                <w:rFonts w:asciiTheme="minorEastAsia" w:hAnsiTheme="minorEastAsia"/>
                <w:sz w:val="18"/>
                <w:szCs w:val="18"/>
              </w:rPr>
            </w:pPr>
            <w:r>
              <w:rPr>
                <w:rFonts w:asciiTheme="minorEastAsia" w:hAnsiTheme="minorEastAsia" w:hint="eastAsia"/>
                <w:sz w:val="18"/>
                <w:szCs w:val="18"/>
              </w:rPr>
              <w:t>103</w:t>
            </w:r>
            <w:r w:rsidR="008D48B7">
              <w:rPr>
                <w:rFonts w:asciiTheme="minorEastAsia" w:hAnsiTheme="minorEastAsia" w:hint="eastAsia"/>
                <w:sz w:val="18"/>
                <w:szCs w:val="18"/>
              </w:rPr>
              <w:t>,</w:t>
            </w:r>
            <w:r>
              <w:rPr>
                <w:rFonts w:asciiTheme="minorEastAsia" w:hAnsiTheme="minorEastAsia" w:hint="eastAsia"/>
                <w:sz w:val="18"/>
                <w:szCs w:val="18"/>
              </w:rPr>
              <w:t>975</w:t>
            </w:r>
          </w:p>
          <w:p w:rsidR="008D48B7" w:rsidRPr="00A873E7" w:rsidRDefault="008D48B7" w:rsidP="0094161E">
            <w:pPr>
              <w:spacing w:line="220" w:lineRule="exact"/>
              <w:ind w:leftChars="-51" w:right="-35" w:hangingChars="60" w:hanging="98"/>
              <w:jc w:val="right"/>
              <w:rPr>
                <w:rFonts w:asciiTheme="minorEastAsia" w:hAnsiTheme="minorEastAsia"/>
                <w:sz w:val="18"/>
                <w:szCs w:val="18"/>
              </w:rPr>
            </w:pPr>
            <w:r w:rsidRPr="00A873E7">
              <w:rPr>
                <w:rFonts w:asciiTheme="minorEastAsia" w:hAnsiTheme="minorEastAsia" w:hint="eastAsia"/>
                <w:sz w:val="18"/>
                <w:szCs w:val="18"/>
              </w:rPr>
              <w:t xml:space="preserve"> </w:t>
            </w:r>
            <w:r>
              <w:rPr>
                <w:rFonts w:asciiTheme="minorEastAsia" w:hAnsiTheme="minorEastAsia" w:hint="eastAsia"/>
                <w:sz w:val="18"/>
                <w:szCs w:val="18"/>
              </w:rPr>
              <w:t>[</w:t>
            </w:r>
            <w:r w:rsidR="00A912A9">
              <w:rPr>
                <w:rFonts w:asciiTheme="minorEastAsia" w:hAnsiTheme="minorEastAsia" w:hint="eastAsia"/>
                <w:sz w:val="18"/>
                <w:szCs w:val="18"/>
              </w:rPr>
              <w:t xml:space="preserve"> 153,037</w:t>
            </w:r>
            <w:r>
              <w:rPr>
                <w:rFonts w:asciiTheme="minorEastAsia" w:hAnsiTheme="minorEastAsia" w:hint="eastAsia"/>
                <w:sz w:val="18"/>
                <w:szCs w:val="18"/>
              </w:rPr>
              <w:t xml:space="preserve"> ]</w:t>
            </w:r>
          </w:p>
        </w:tc>
        <w:tc>
          <w:tcPr>
            <w:tcW w:w="1234" w:type="dxa"/>
            <w:noWrap/>
            <w:vAlign w:val="center"/>
          </w:tcPr>
          <w:p w:rsidR="008D48B7" w:rsidRPr="00A873E7" w:rsidRDefault="00511F85" w:rsidP="0007566F">
            <w:pPr>
              <w:spacing w:line="220" w:lineRule="exact"/>
              <w:ind w:right="141"/>
              <w:jc w:val="right"/>
              <w:rPr>
                <w:rFonts w:asciiTheme="minorEastAsia" w:hAnsiTheme="minorEastAsia"/>
                <w:sz w:val="18"/>
                <w:szCs w:val="18"/>
              </w:rPr>
            </w:pPr>
            <w:r>
              <w:rPr>
                <w:rFonts w:asciiTheme="minorEastAsia" w:hAnsiTheme="minorEastAsia" w:hint="eastAsia"/>
                <w:sz w:val="18"/>
                <w:szCs w:val="18"/>
              </w:rPr>
              <w:t>2</w:t>
            </w:r>
            <w:r w:rsidR="008D48B7">
              <w:rPr>
                <w:rFonts w:asciiTheme="minorEastAsia" w:hAnsiTheme="minorEastAsia" w:hint="eastAsia"/>
                <w:sz w:val="18"/>
                <w:szCs w:val="18"/>
              </w:rPr>
              <w:t>,</w:t>
            </w:r>
            <w:r>
              <w:rPr>
                <w:rFonts w:asciiTheme="minorEastAsia" w:hAnsiTheme="minorEastAsia" w:hint="eastAsia"/>
                <w:sz w:val="18"/>
                <w:szCs w:val="18"/>
              </w:rPr>
              <w:t>891</w:t>
            </w:r>
          </w:p>
          <w:p w:rsidR="008D48B7" w:rsidRPr="00A873E7" w:rsidRDefault="008D48B7"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Pr>
                <w:rFonts w:asciiTheme="minorEastAsia" w:hAnsiTheme="minorEastAsia" w:hint="eastAsia"/>
                <w:sz w:val="18"/>
                <w:szCs w:val="18"/>
              </w:rPr>
              <w:t>[</w:t>
            </w:r>
            <w:r w:rsidR="00A912A9">
              <w:rPr>
                <w:rFonts w:asciiTheme="minorEastAsia" w:hAnsiTheme="minorEastAsia" w:hint="eastAsia"/>
                <w:sz w:val="18"/>
                <w:szCs w:val="18"/>
              </w:rPr>
              <w:t xml:space="preserve"> 5,513</w:t>
            </w:r>
            <w:r>
              <w:rPr>
                <w:rFonts w:asciiTheme="minorEastAsia" w:hAnsiTheme="minorEastAsia" w:hint="eastAsia"/>
                <w:sz w:val="18"/>
                <w:szCs w:val="18"/>
              </w:rPr>
              <w:t xml:space="preserve"> ]</w:t>
            </w:r>
          </w:p>
        </w:tc>
        <w:tc>
          <w:tcPr>
            <w:tcW w:w="1265" w:type="dxa"/>
            <w:tcBorders>
              <w:right w:val="double" w:sz="4" w:space="0" w:color="auto"/>
            </w:tcBorders>
            <w:noWrap/>
            <w:vAlign w:val="center"/>
          </w:tcPr>
          <w:p w:rsidR="008D48B7" w:rsidRPr="00A873E7" w:rsidRDefault="00511F85" w:rsidP="00C83109">
            <w:pPr>
              <w:spacing w:line="220" w:lineRule="exact"/>
              <w:ind w:right="113"/>
              <w:jc w:val="right"/>
              <w:rPr>
                <w:rFonts w:asciiTheme="minorEastAsia" w:hAnsiTheme="minorEastAsia"/>
                <w:sz w:val="18"/>
                <w:szCs w:val="18"/>
              </w:rPr>
            </w:pPr>
            <w:r>
              <w:rPr>
                <w:rFonts w:asciiTheme="minorEastAsia" w:hAnsiTheme="minorEastAsia" w:hint="eastAsia"/>
                <w:sz w:val="18"/>
                <w:szCs w:val="18"/>
              </w:rPr>
              <w:t>2</w:t>
            </w:r>
            <w:r w:rsidR="008D48B7">
              <w:rPr>
                <w:rFonts w:asciiTheme="minorEastAsia" w:hAnsiTheme="minorEastAsia" w:hint="eastAsia"/>
                <w:sz w:val="18"/>
                <w:szCs w:val="18"/>
              </w:rPr>
              <w:t>,</w:t>
            </w:r>
            <w:r>
              <w:rPr>
                <w:rFonts w:asciiTheme="minorEastAsia" w:hAnsiTheme="minorEastAsia" w:hint="eastAsia"/>
                <w:sz w:val="18"/>
                <w:szCs w:val="18"/>
              </w:rPr>
              <w:t>604</w:t>
            </w:r>
          </w:p>
          <w:p w:rsidR="008D48B7" w:rsidRPr="00A873E7" w:rsidRDefault="008D48B7"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Pr>
                <w:rFonts w:asciiTheme="minorEastAsia" w:hAnsiTheme="minorEastAsia" w:hint="eastAsia"/>
                <w:sz w:val="18"/>
                <w:szCs w:val="18"/>
              </w:rPr>
              <w:t>[</w:t>
            </w:r>
            <w:r w:rsidR="00A912A9">
              <w:rPr>
                <w:rFonts w:asciiTheme="minorEastAsia" w:hAnsiTheme="minorEastAsia" w:hint="eastAsia"/>
                <w:sz w:val="18"/>
                <w:szCs w:val="18"/>
              </w:rPr>
              <w:t xml:space="preserve"> 5,271</w:t>
            </w:r>
            <w:r>
              <w:rPr>
                <w:rFonts w:asciiTheme="minorEastAsia" w:hAnsiTheme="minorEastAsia" w:hint="eastAsia"/>
                <w:sz w:val="18"/>
                <w:szCs w:val="18"/>
              </w:rPr>
              <w:t xml:space="preserve"> ]</w:t>
            </w:r>
          </w:p>
        </w:tc>
        <w:tc>
          <w:tcPr>
            <w:tcW w:w="1231" w:type="dxa"/>
            <w:tcBorders>
              <w:left w:val="double" w:sz="4" w:space="0" w:color="auto"/>
            </w:tcBorders>
            <w:noWrap/>
            <w:vAlign w:val="center"/>
          </w:tcPr>
          <w:p w:rsidR="008D48B7" w:rsidRPr="00A873E7" w:rsidRDefault="00511F85" w:rsidP="0007566F">
            <w:pPr>
              <w:spacing w:line="220" w:lineRule="exact"/>
              <w:ind w:right="141"/>
              <w:jc w:val="right"/>
              <w:rPr>
                <w:rFonts w:asciiTheme="minorEastAsia" w:hAnsiTheme="minorEastAsia"/>
                <w:sz w:val="18"/>
                <w:szCs w:val="18"/>
              </w:rPr>
            </w:pPr>
            <w:r>
              <w:rPr>
                <w:rFonts w:asciiTheme="minorEastAsia" w:hAnsiTheme="minorEastAsia" w:hint="eastAsia"/>
                <w:sz w:val="18"/>
                <w:szCs w:val="18"/>
              </w:rPr>
              <w:t>286</w:t>
            </w:r>
          </w:p>
          <w:p w:rsidR="008D48B7" w:rsidRPr="00A873E7" w:rsidRDefault="008D48B7"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Pr>
                <w:rFonts w:asciiTheme="minorEastAsia" w:hAnsiTheme="minorEastAsia" w:hint="eastAsia"/>
                <w:sz w:val="18"/>
                <w:szCs w:val="18"/>
              </w:rPr>
              <w:t>[</w:t>
            </w:r>
            <w:r w:rsidR="00A912A9">
              <w:rPr>
                <w:rFonts w:asciiTheme="minorEastAsia" w:hAnsiTheme="minorEastAsia" w:hint="eastAsia"/>
                <w:sz w:val="18"/>
                <w:szCs w:val="18"/>
              </w:rPr>
              <w:t xml:space="preserve"> 242</w:t>
            </w:r>
            <w:r>
              <w:rPr>
                <w:rFonts w:asciiTheme="minorEastAsia" w:hAnsiTheme="minorEastAsia" w:hint="eastAsia"/>
                <w:sz w:val="18"/>
                <w:szCs w:val="18"/>
              </w:rPr>
              <w:t xml:space="preserve"> ]</w:t>
            </w:r>
          </w:p>
        </w:tc>
      </w:tr>
      <w:tr w:rsidR="008D48B7" w:rsidRPr="00A873E7" w:rsidTr="00A912A9">
        <w:trPr>
          <w:trHeight w:val="270"/>
          <w:jc w:val="center"/>
        </w:trPr>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vAlign w:val="center"/>
            <w:hideMark/>
          </w:tcPr>
          <w:p w:rsidR="008D48B7" w:rsidRPr="00A873E7" w:rsidRDefault="008D48B7"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関西国際空港関連事業特別会計</w:t>
            </w:r>
          </w:p>
        </w:tc>
        <w:tc>
          <w:tcPr>
            <w:tcW w:w="1298" w:type="dxa"/>
            <w:tcBorders>
              <w:lef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21</w:t>
            </w:r>
            <w:r w:rsidR="008D48B7">
              <w:rPr>
                <w:rFonts w:asciiTheme="minorEastAsia" w:hAnsiTheme="minorEastAsia" w:hint="eastAsia"/>
                <w:sz w:val="18"/>
                <w:szCs w:val="18"/>
              </w:rPr>
              <w:t>,</w:t>
            </w:r>
            <w:r>
              <w:rPr>
                <w:rFonts w:asciiTheme="minorEastAsia" w:hAnsiTheme="minorEastAsia" w:hint="eastAsia"/>
                <w:sz w:val="18"/>
                <w:szCs w:val="18"/>
              </w:rPr>
              <w:t>384</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[ 1</w:t>
            </w:r>
            <w:r w:rsidR="00912E06">
              <w:rPr>
                <w:rFonts w:asciiTheme="minorEastAsia" w:hAnsiTheme="minorEastAsia" w:hint="eastAsia"/>
                <w:sz w:val="18"/>
                <w:szCs w:val="18"/>
              </w:rPr>
              <w:t>6,210</w:t>
            </w:r>
            <w:r>
              <w:rPr>
                <w:rFonts w:asciiTheme="minorEastAsia" w:hAnsiTheme="minorEastAsia" w:hint="eastAsia"/>
                <w:sz w:val="18"/>
                <w:szCs w:val="18"/>
              </w:rPr>
              <w:t xml:space="preserve"> ]</w:t>
            </w:r>
          </w:p>
        </w:tc>
        <w:tc>
          <w:tcPr>
            <w:tcW w:w="1268"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21</w:t>
            </w:r>
            <w:r w:rsidR="008D48B7">
              <w:rPr>
                <w:rFonts w:asciiTheme="minorEastAsia" w:hAnsiTheme="minorEastAsia" w:hint="eastAsia"/>
                <w:sz w:val="18"/>
                <w:szCs w:val="18"/>
              </w:rPr>
              <w:t>,</w:t>
            </w:r>
            <w:r>
              <w:rPr>
                <w:rFonts w:asciiTheme="minorEastAsia" w:hAnsiTheme="minorEastAsia" w:hint="eastAsia"/>
                <w:sz w:val="18"/>
                <w:szCs w:val="18"/>
              </w:rPr>
              <w:t>384</w:t>
            </w:r>
          </w:p>
          <w:p w:rsidR="008D48B7" w:rsidRPr="00A873E7" w:rsidRDefault="008D48B7"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Pr>
                <w:rFonts w:asciiTheme="minorEastAsia" w:hAnsiTheme="minorEastAsia" w:hint="eastAsia"/>
                <w:sz w:val="18"/>
                <w:szCs w:val="18"/>
              </w:rPr>
              <w:t>[ 1</w:t>
            </w:r>
            <w:r w:rsidR="00912E06">
              <w:rPr>
                <w:rFonts w:asciiTheme="minorEastAsia" w:hAnsiTheme="minorEastAsia" w:hint="eastAsia"/>
                <w:sz w:val="18"/>
                <w:szCs w:val="18"/>
              </w:rPr>
              <w:t>6,210</w:t>
            </w:r>
            <w:r>
              <w:rPr>
                <w:rFonts w:asciiTheme="minorEastAsia" w:hAnsiTheme="minorEastAsia" w:hint="eastAsia"/>
                <w:sz w:val="18"/>
                <w:szCs w:val="18"/>
              </w:rPr>
              <w:t xml:space="preserve"> ]</w:t>
            </w:r>
          </w:p>
        </w:tc>
        <w:tc>
          <w:tcPr>
            <w:tcW w:w="1234" w:type="dxa"/>
            <w:noWrap/>
            <w:vAlign w:val="center"/>
            <w:hideMark/>
          </w:tcPr>
          <w:p w:rsidR="008D48B7" w:rsidRPr="00A873E7" w:rsidRDefault="008D48B7" w:rsidP="0007566F">
            <w:pPr>
              <w:spacing w:line="220" w:lineRule="exact"/>
              <w:ind w:right="141"/>
              <w:jc w:val="right"/>
              <w:rPr>
                <w:rFonts w:asciiTheme="minorEastAsia" w:hAnsiTheme="minorEastAsia"/>
                <w:sz w:val="18"/>
                <w:szCs w:val="18"/>
              </w:rPr>
            </w:pPr>
            <w:r>
              <w:rPr>
                <w:rFonts w:asciiTheme="minorEastAsia" w:hAnsiTheme="minorEastAsia" w:hint="eastAsia"/>
                <w:sz w:val="18"/>
                <w:szCs w:val="18"/>
              </w:rPr>
              <w:t>0</w:t>
            </w:r>
          </w:p>
          <w:p w:rsidR="008D48B7" w:rsidRPr="00A873E7" w:rsidRDefault="008D48B7"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A873E7">
              <w:rPr>
                <w:rFonts w:asciiTheme="minorEastAsia" w:hAnsiTheme="minorEastAsia" w:hint="eastAsia"/>
                <w:sz w:val="18"/>
                <w:szCs w:val="18"/>
              </w:rPr>
              <w:t>0</w:t>
            </w:r>
            <w:r>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8D48B7" w:rsidRPr="00A873E7" w:rsidRDefault="008D48B7" w:rsidP="00C83109">
            <w:pPr>
              <w:spacing w:line="220" w:lineRule="exact"/>
              <w:ind w:right="113"/>
              <w:jc w:val="right"/>
              <w:rPr>
                <w:rFonts w:asciiTheme="minorEastAsia" w:hAnsiTheme="minorEastAsia"/>
                <w:sz w:val="18"/>
                <w:szCs w:val="18"/>
              </w:rPr>
            </w:pPr>
            <w:r>
              <w:rPr>
                <w:rFonts w:asciiTheme="minorEastAsia" w:hAnsiTheme="minorEastAsia" w:hint="eastAsia"/>
                <w:sz w:val="18"/>
                <w:szCs w:val="18"/>
              </w:rPr>
              <w:t>0</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Pr="00A873E7">
              <w:rPr>
                <w:rFonts w:asciiTheme="minorEastAsia" w:hAnsiTheme="minorEastAsia" w:hint="eastAsia"/>
                <w:sz w:val="18"/>
                <w:szCs w:val="18"/>
              </w:rPr>
              <w:t>0</w:t>
            </w:r>
            <w:r>
              <w:rPr>
                <w:rFonts w:asciiTheme="minorEastAsia" w:hAnsiTheme="minorEastAsia" w:hint="eastAsia"/>
                <w:sz w:val="18"/>
                <w:szCs w:val="18"/>
              </w:rPr>
              <w:t xml:space="preserve"> ]</w:t>
            </w:r>
          </w:p>
        </w:tc>
        <w:tc>
          <w:tcPr>
            <w:tcW w:w="1231" w:type="dxa"/>
            <w:tcBorders>
              <w:left w:val="double" w:sz="4" w:space="0" w:color="auto"/>
            </w:tcBorders>
            <w:noWrap/>
            <w:vAlign w:val="center"/>
            <w:hideMark/>
          </w:tcPr>
          <w:p w:rsidR="008D48B7" w:rsidRPr="00A873E7" w:rsidRDefault="008D48B7" w:rsidP="006741EB">
            <w:pPr>
              <w:spacing w:line="220" w:lineRule="exact"/>
              <w:ind w:right="127"/>
              <w:jc w:val="right"/>
              <w:rPr>
                <w:rFonts w:asciiTheme="minorEastAsia" w:hAnsiTheme="minorEastAsia"/>
                <w:sz w:val="18"/>
                <w:szCs w:val="18"/>
              </w:rPr>
            </w:pPr>
            <w:r>
              <w:rPr>
                <w:rFonts w:asciiTheme="minorEastAsia" w:hAnsiTheme="minorEastAsia" w:hint="eastAsia"/>
                <w:sz w:val="18"/>
                <w:szCs w:val="18"/>
              </w:rPr>
              <w:t>0</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Pr="00A873E7">
              <w:rPr>
                <w:rFonts w:asciiTheme="minorEastAsia" w:hAnsiTheme="minorEastAsia" w:hint="eastAsia"/>
                <w:sz w:val="18"/>
                <w:szCs w:val="18"/>
              </w:rPr>
              <w:t>0</w:t>
            </w:r>
            <w:r>
              <w:rPr>
                <w:rFonts w:asciiTheme="minorEastAsia" w:hAnsiTheme="minorEastAsia" w:hint="eastAsia"/>
                <w:sz w:val="18"/>
                <w:szCs w:val="18"/>
              </w:rPr>
              <w:t xml:space="preserve"> ]</w:t>
            </w:r>
          </w:p>
        </w:tc>
      </w:tr>
      <w:tr w:rsidR="008D48B7" w:rsidRPr="00A873E7" w:rsidTr="00A912A9">
        <w:trPr>
          <w:trHeight w:val="270"/>
          <w:jc w:val="center"/>
        </w:trPr>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noWrap/>
            <w:vAlign w:val="center"/>
            <w:hideMark/>
          </w:tcPr>
          <w:p w:rsidR="008D48B7" w:rsidRPr="00A873E7" w:rsidRDefault="008D48B7"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不動産調達特別会計</w:t>
            </w:r>
          </w:p>
        </w:tc>
        <w:tc>
          <w:tcPr>
            <w:tcW w:w="1298" w:type="dxa"/>
            <w:tcBorders>
              <w:lef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5,648</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[ 6</w:t>
            </w:r>
            <w:r w:rsidR="00912E06">
              <w:rPr>
                <w:rFonts w:asciiTheme="minorEastAsia" w:hAnsiTheme="minorEastAsia" w:hint="eastAsia"/>
                <w:sz w:val="18"/>
                <w:szCs w:val="18"/>
              </w:rPr>
              <w:t>46</w:t>
            </w:r>
            <w:r>
              <w:rPr>
                <w:rFonts w:asciiTheme="minorEastAsia" w:hAnsiTheme="minorEastAsia" w:hint="eastAsia"/>
                <w:sz w:val="18"/>
                <w:szCs w:val="18"/>
              </w:rPr>
              <w:t xml:space="preserve"> ]</w:t>
            </w:r>
          </w:p>
        </w:tc>
        <w:tc>
          <w:tcPr>
            <w:tcW w:w="1268"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5,567</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Pr="00A873E7">
              <w:rPr>
                <w:rFonts w:asciiTheme="minorEastAsia" w:hAnsiTheme="minorEastAsia" w:hint="eastAsia"/>
                <w:sz w:val="18"/>
                <w:szCs w:val="18"/>
              </w:rPr>
              <w:t>5</w:t>
            </w:r>
            <w:r w:rsidR="00912E06">
              <w:rPr>
                <w:rFonts w:asciiTheme="minorEastAsia" w:hAnsiTheme="minorEastAsia" w:hint="eastAsia"/>
                <w:sz w:val="18"/>
                <w:szCs w:val="18"/>
              </w:rPr>
              <w:t>68</w:t>
            </w:r>
            <w:r>
              <w:rPr>
                <w:rFonts w:asciiTheme="minorEastAsia" w:hAnsiTheme="minorEastAsia" w:hint="eastAsia"/>
                <w:sz w:val="18"/>
                <w:szCs w:val="18"/>
              </w:rPr>
              <w:t xml:space="preserve"> ]</w:t>
            </w:r>
          </w:p>
        </w:tc>
        <w:tc>
          <w:tcPr>
            <w:tcW w:w="1234" w:type="dxa"/>
            <w:noWrap/>
            <w:vAlign w:val="center"/>
            <w:hideMark/>
          </w:tcPr>
          <w:p w:rsidR="008D48B7" w:rsidRPr="00A873E7" w:rsidRDefault="00511F85" w:rsidP="0007566F">
            <w:pPr>
              <w:spacing w:line="220" w:lineRule="exact"/>
              <w:ind w:right="141"/>
              <w:jc w:val="right"/>
              <w:rPr>
                <w:rFonts w:asciiTheme="minorEastAsia" w:hAnsiTheme="minorEastAsia"/>
                <w:sz w:val="18"/>
                <w:szCs w:val="18"/>
              </w:rPr>
            </w:pPr>
            <w:r>
              <w:rPr>
                <w:rFonts w:asciiTheme="minorEastAsia" w:hAnsiTheme="minorEastAsia" w:hint="eastAsia"/>
                <w:sz w:val="18"/>
                <w:szCs w:val="18"/>
              </w:rPr>
              <w:t>81</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[ 78 ]</w:t>
            </w:r>
          </w:p>
        </w:tc>
        <w:tc>
          <w:tcPr>
            <w:tcW w:w="1265" w:type="dxa"/>
            <w:tcBorders>
              <w:right w:val="double" w:sz="4" w:space="0" w:color="auto"/>
            </w:tcBorders>
            <w:noWrap/>
            <w:vAlign w:val="center"/>
            <w:hideMark/>
          </w:tcPr>
          <w:p w:rsidR="008D48B7" w:rsidRPr="00A873E7" w:rsidRDefault="008D48B7" w:rsidP="00C83109">
            <w:pPr>
              <w:spacing w:line="220" w:lineRule="exact"/>
              <w:ind w:right="113"/>
              <w:jc w:val="right"/>
              <w:rPr>
                <w:rFonts w:asciiTheme="minorEastAsia" w:hAnsiTheme="minorEastAsia"/>
                <w:sz w:val="18"/>
                <w:szCs w:val="18"/>
              </w:rPr>
            </w:pPr>
            <w:r>
              <w:rPr>
                <w:rFonts w:asciiTheme="minorEastAsia" w:hAnsiTheme="minorEastAsia" w:hint="eastAsia"/>
                <w:sz w:val="18"/>
                <w:szCs w:val="18"/>
              </w:rPr>
              <w:t>0</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Pr="00A873E7">
              <w:rPr>
                <w:rFonts w:asciiTheme="minorEastAsia" w:hAnsiTheme="minorEastAsia" w:hint="eastAsia"/>
                <w:sz w:val="18"/>
                <w:szCs w:val="18"/>
              </w:rPr>
              <w:t>0</w:t>
            </w:r>
            <w:r>
              <w:rPr>
                <w:rFonts w:asciiTheme="minorEastAsia" w:hAnsiTheme="minorEastAsia" w:hint="eastAsia"/>
                <w:sz w:val="18"/>
                <w:szCs w:val="18"/>
              </w:rPr>
              <w:t xml:space="preserve"> ]</w:t>
            </w:r>
          </w:p>
        </w:tc>
        <w:tc>
          <w:tcPr>
            <w:tcW w:w="1231" w:type="dxa"/>
            <w:tcBorders>
              <w:left w:val="double" w:sz="4" w:space="0" w:color="auto"/>
            </w:tcBorders>
            <w:noWrap/>
            <w:vAlign w:val="center"/>
            <w:hideMark/>
          </w:tcPr>
          <w:p w:rsidR="008D48B7" w:rsidRPr="00A873E7" w:rsidRDefault="00511F85" w:rsidP="0007566F">
            <w:pPr>
              <w:spacing w:line="220" w:lineRule="exact"/>
              <w:ind w:right="141"/>
              <w:jc w:val="right"/>
              <w:rPr>
                <w:rFonts w:asciiTheme="minorEastAsia" w:hAnsiTheme="minorEastAsia"/>
                <w:sz w:val="18"/>
                <w:szCs w:val="18"/>
              </w:rPr>
            </w:pPr>
            <w:r>
              <w:rPr>
                <w:rFonts w:asciiTheme="minorEastAsia" w:hAnsiTheme="minorEastAsia" w:hint="eastAsia"/>
                <w:sz w:val="18"/>
                <w:szCs w:val="18"/>
              </w:rPr>
              <w:t>81</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[ 78 ]</w:t>
            </w:r>
          </w:p>
        </w:tc>
      </w:tr>
      <w:tr w:rsidR="008D48B7" w:rsidRPr="00A873E7" w:rsidTr="00A912A9">
        <w:trPr>
          <w:trHeight w:val="270"/>
          <w:jc w:val="center"/>
        </w:trPr>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noWrap/>
            <w:vAlign w:val="center"/>
            <w:hideMark/>
          </w:tcPr>
          <w:p w:rsidR="008D48B7" w:rsidRPr="00A873E7" w:rsidRDefault="008D48B7"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公債管理特別会計</w:t>
            </w:r>
          </w:p>
        </w:tc>
        <w:tc>
          <w:tcPr>
            <w:tcW w:w="1298" w:type="dxa"/>
            <w:tcBorders>
              <w:lef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w:t>
            </w:r>
            <w:r w:rsidR="008D48B7">
              <w:rPr>
                <w:rFonts w:asciiTheme="minorEastAsia" w:hAnsiTheme="minorEastAsia" w:hint="eastAsia"/>
                <w:sz w:val="18"/>
                <w:szCs w:val="18"/>
              </w:rPr>
              <w:t>,</w:t>
            </w:r>
            <w:r>
              <w:rPr>
                <w:rFonts w:asciiTheme="minorEastAsia" w:hAnsiTheme="minorEastAsia" w:hint="eastAsia"/>
                <w:sz w:val="18"/>
                <w:szCs w:val="18"/>
              </w:rPr>
              <w:t>121</w:t>
            </w:r>
            <w:r w:rsidR="008D48B7">
              <w:rPr>
                <w:rFonts w:asciiTheme="minorEastAsia" w:hAnsiTheme="minorEastAsia" w:hint="eastAsia"/>
                <w:sz w:val="18"/>
                <w:szCs w:val="18"/>
              </w:rPr>
              <w:t>,</w:t>
            </w:r>
            <w:r>
              <w:rPr>
                <w:rFonts w:asciiTheme="minorEastAsia" w:hAnsiTheme="minorEastAsia" w:hint="eastAsia"/>
                <w:sz w:val="18"/>
                <w:szCs w:val="18"/>
              </w:rPr>
              <w:t>269</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1034C9">
              <w:rPr>
                <w:rFonts w:asciiTheme="minorEastAsia" w:hAnsiTheme="minorEastAsia" w:hint="eastAsia"/>
                <w:sz w:val="18"/>
                <w:szCs w:val="18"/>
              </w:rPr>
              <w:t xml:space="preserve"> 1,081,411</w:t>
            </w:r>
            <w:r>
              <w:rPr>
                <w:rFonts w:asciiTheme="minorEastAsia" w:hAnsiTheme="minorEastAsia" w:hint="eastAsia"/>
                <w:sz w:val="18"/>
                <w:szCs w:val="18"/>
              </w:rPr>
              <w:t xml:space="preserve"> ]</w:t>
            </w:r>
          </w:p>
        </w:tc>
        <w:tc>
          <w:tcPr>
            <w:tcW w:w="1268"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w:t>
            </w:r>
            <w:r w:rsidR="008D48B7">
              <w:rPr>
                <w:rFonts w:asciiTheme="minorEastAsia" w:hAnsiTheme="minorEastAsia" w:hint="eastAsia"/>
                <w:sz w:val="18"/>
                <w:szCs w:val="18"/>
              </w:rPr>
              <w:t>,</w:t>
            </w:r>
            <w:r>
              <w:rPr>
                <w:rFonts w:asciiTheme="minorEastAsia" w:hAnsiTheme="minorEastAsia" w:hint="eastAsia"/>
                <w:sz w:val="18"/>
                <w:szCs w:val="18"/>
              </w:rPr>
              <w:t>119</w:t>
            </w:r>
            <w:r w:rsidR="008D48B7">
              <w:rPr>
                <w:rFonts w:asciiTheme="minorEastAsia" w:hAnsiTheme="minorEastAsia" w:hint="eastAsia"/>
                <w:sz w:val="18"/>
                <w:szCs w:val="18"/>
              </w:rPr>
              <w:t>,</w:t>
            </w:r>
            <w:r>
              <w:rPr>
                <w:rFonts w:asciiTheme="minorEastAsia" w:hAnsiTheme="minorEastAsia" w:hint="eastAsia"/>
                <w:sz w:val="18"/>
                <w:szCs w:val="18"/>
              </w:rPr>
              <w:t>970</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1034C9">
              <w:rPr>
                <w:rFonts w:asciiTheme="minorEastAsia" w:hAnsiTheme="minorEastAsia" w:hint="eastAsia"/>
                <w:sz w:val="18"/>
                <w:szCs w:val="18"/>
              </w:rPr>
              <w:t xml:space="preserve"> 1,080,313</w:t>
            </w:r>
            <w:r>
              <w:rPr>
                <w:rFonts w:asciiTheme="minorEastAsia" w:hAnsiTheme="minorEastAsia" w:hint="eastAsia"/>
                <w:sz w:val="18"/>
                <w:szCs w:val="18"/>
              </w:rPr>
              <w:t xml:space="preserve"> ]</w:t>
            </w:r>
          </w:p>
        </w:tc>
        <w:tc>
          <w:tcPr>
            <w:tcW w:w="1234"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w:t>
            </w:r>
            <w:r w:rsidR="008D48B7">
              <w:rPr>
                <w:rFonts w:asciiTheme="minorEastAsia" w:hAnsiTheme="minorEastAsia" w:hint="eastAsia"/>
                <w:sz w:val="18"/>
                <w:szCs w:val="18"/>
              </w:rPr>
              <w:t>,</w:t>
            </w:r>
            <w:r>
              <w:rPr>
                <w:rFonts w:asciiTheme="minorEastAsia" w:hAnsiTheme="minorEastAsia" w:hint="eastAsia"/>
                <w:sz w:val="18"/>
                <w:szCs w:val="18"/>
              </w:rPr>
              <w:t>298</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[ 1,</w:t>
            </w:r>
            <w:r w:rsidR="001034C9">
              <w:rPr>
                <w:rFonts w:asciiTheme="minorEastAsia" w:hAnsiTheme="minorEastAsia" w:hint="eastAsia"/>
                <w:sz w:val="18"/>
                <w:szCs w:val="18"/>
              </w:rPr>
              <w:t>098</w:t>
            </w:r>
            <w:r>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8D48B7" w:rsidRPr="00A873E7" w:rsidRDefault="008D48B7" w:rsidP="00C83109">
            <w:pPr>
              <w:spacing w:line="220" w:lineRule="exact"/>
              <w:ind w:right="113"/>
              <w:jc w:val="right"/>
              <w:rPr>
                <w:rFonts w:asciiTheme="minorEastAsia" w:hAnsiTheme="minorEastAsia"/>
                <w:sz w:val="18"/>
                <w:szCs w:val="18"/>
              </w:rPr>
            </w:pPr>
            <w:r>
              <w:rPr>
                <w:rFonts w:asciiTheme="minorEastAsia" w:hAnsiTheme="minorEastAsia" w:hint="eastAsia"/>
                <w:sz w:val="18"/>
                <w:szCs w:val="18"/>
              </w:rPr>
              <w:t>0</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Pr="00A873E7">
              <w:rPr>
                <w:rFonts w:asciiTheme="minorEastAsia" w:hAnsiTheme="minorEastAsia" w:hint="eastAsia"/>
                <w:sz w:val="18"/>
                <w:szCs w:val="18"/>
              </w:rPr>
              <w:t>0</w:t>
            </w:r>
            <w:r>
              <w:rPr>
                <w:rFonts w:asciiTheme="minorEastAsia" w:hAnsiTheme="minorEastAsia" w:hint="eastAsia"/>
                <w:sz w:val="18"/>
                <w:szCs w:val="18"/>
              </w:rPr>
              <w:t xml:space="preserve"> ]</w:t>
            </w:r>
          </w:p>
        </w:tc>
        <w:tc>
          <w:tcPr>
            <w:tcW w:w="1231" w:type="dxa"/>
            <w:tcBorders>
              <w:lef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w:t>
            </w:r>
            <w:r w:rsidR="008D48B7">
              <w:rPr>
                <w:rFonts w:asciiTheme="minorEastAsia" w:hAnsiTheme="minorEastAsia" w:hint="eastAsia"/>
                <w:sz w:val="18"/>
                <w:szCs w:val="18"/>
              </w:rPr>
              <w:t>,</w:t>
            </w:r>
            <w:r>
              <w:rPr>
                <w:rFonts w:asciiTheme="minorEastAsia" w:hAnsiTheme="minorEastAsia" w:hint="eastAsia"/>
                <w:sz w:val="18"/>
                <w:szCs w:val="18"/>
              </w:rPr>
              <w:t>298</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[ 1,</w:t>
            </w:r>
            <w:r w:rsidR="001034C9">
              <w:rPr>
                <w:rFonts w:asciiTheme="minorEastAsia" w:hAnsiTheme="minorEastAsia" w:hint="eastAsia"/>
                <w:sz w:val="18"/>
                <w:szCs w:val="18"/>
              </w:rPr>
              <w:t>098</w:t>
            </w:r>
            <w:r>
              <w:rPr>
                <w:rFonts w:asciiTheme="minorEastAsia" w:hAnsiTheme="minorEastAsia" w:hint="eastAsia"/>
                <w:sz w:val="18"/>
                <w:szCs w:val="18"/>
              </w:rPr>
              <w:t xml:space="preserve"> ]</w:t>
            </w:r>
          </w:p>
        </w:tc>
      </w:tr>
      <w:tr w:rsidR="008D48B7" w:rsidRPr="00A873E7" w:rsidTr="00A912A9">
        <w:trPr>
          <w:trHeight w:val="270"/>
          <w:jc w:val="center"/>
        </w:trPr>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vAlign w:val="center"/>
            <w:hideMark/>
          </w:tcPr>
          <w:p w:rsidR="008D48B7" w:rsidRPr="00A873E7" w:rsidRDefault="008D48B7"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市町村施設整備資金特別会計</w:t>
            </w:r>
          </w:p>
        </w:tc>
        <w:tc>
          <w:tcPr>
            <w:tcW w:w="1298" w:type="dxa"/>
            <w:tcBorders>
              <w:lef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18</w:t>
            </w:r>
            <w:r w:rsidR="008D48B7">
              <w:rPr>
                <w:rFonts w:asciiTheme="minorEastAsia" w:hAnsiTheme="minorEastAsia" w:hint="eastAsia"/>
                <w:sz w:val="18"/>
                <w:szCs w:val="18"/>
              </w:rPr>
              <w:t>,</w:t>
            </w:r>
            <w:r>
              <w:rPr>
                <w:rFonts w:asciiTheme="minorEastAsia" w:hAnsiTheme="minorEastAsia" w:hint="eastAsia"/>
                <w:sz w:val="18"/>
                <w:szCs w:val="18"/>
              </w:rPr>
              <w:t>262</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1034C9">
              <w:rPr>
                <w:rFonts w:asciiTheme="minorEastAsia" w:hAnsiTheme="minorEastAsia" w:hint="eastAsia"/>
                <w:sz w:val="18"/>
                <w:szCs w:val="18"/>
              </w:rPr>
              <w:t xml:space="preserve"> 13,832</w:t>
            </w:r>
            <w:r>
              <w:rPr>
                <w:rFonts w:asciiTheme="minorEastAsia" w:hAnsiTheme="minorEastAsia" w:hint="eastAsia"/>
                <w:sz w:val="18"/>
                <w:szCs w:val="18"/>
              </w:rPr>
              <w:t xml:space="preserve"> ]</w:t>
            </w:r>
          </w:p>
        </w:tc>
        <w:tc>
          <w:tcPr>
            <w:tcW w:w="1268"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18</w:t>
            </w:r>
            <w:r w:rsidR="008D48B7">
              <w:rPr>
                <w:rFonts w:asciiTheme="minorEastAsia" w:hAnsiTheme="minorEastAsia" w:hint="eastAsia"/>
                <w:sz w:val="18"/>
                <w:szCs w:val="18"/>
              </w:rPr>
              <w:t>,</w:t>
            </w:r>
            <w:r>
              <w:rPr>
                <w:rFonts w:asciiTheme="minorEastAsia" w:hAnsiTheme="minorEastAsia" w:hint="eastAsia"/>
                <w:sz w:val="18"/>
                <w:szCs w:val="18"/>
              </w:rPr>
              <w:t>260</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1034C9">
              <w:rPr>
                <w:rFonts w:asciiTheme="minorEastAsia" w:hAnsiTheme="minorEastAsia" w:hint="eastAsia"/>
                <w:sz w:val="18"/>
                <w:szCs w:val="18"/>
              </w:rPr>
              <w:t xml:space="preserve"> 13,831</w:t>
            </w:r>
            <w:r>
              <w:rPr>
                <w:rFonts w:asciiTheme="minorEastAsia" w:hAnsiTheme="minorEastAsia" w:hint="eastAsia"/>
                <w:sz w:val="18"/>
                <w:szCs w:val="18"/>
              </w:rPr>
              <w:t xml:space="preserve"> ]</w:t>
            </w:r>
          </w:p>
        </w:tc>
        <w:tc>
          <w:tcPr>
            <w:tcW w:w="1234"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001034C9">
              <w:rPr>
                <w:rFonts w:asciiTheme="minorEastAsia" w:hAnsiTheme="minorEastAsia" w:hint="eastAsia"/>
                <w:sz w:val="18"/>
                <w:szCs w:val="18"/>
              </w:rPr>
              <w:t>2</w:t>
            </w:r>
            <w:r>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8D48B7" w:rsidRPr="00A873E7" w:rsidRDefault="008D48B7" w:rsidP="00C83109">
            <w:pPr>
              <w:spacing w:line="220" w:lineRule="exact"/>
              <w:ind w:right="113"/>
              <w:jc w:val="right"/>
              <w:rPr>
                <w:rFonts w:asciiTheme="minorEastAsia" w:hAnsiTheme="minorEastAsia"/>
                <w:sz w:val="18"/>
                <w:szCs w:val="18"/>
              </w:rPr>
            </w:pPr>
            <w:r>
              <w:rPr>
                <w:rFonts w:asciiTheme="minorEastAsia" w:hAnsiTheme="minorEastAsia" w:hint="eastAsia"/>
                <w:sz w:val="18"/>
                <w:szCs w:val="18"/>
              </w:rPr>
              <w:t>0</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Pr="00A873E7">
              <w:rPr>
                <w:rFonts w:asciiTheme="minorEastAsia" w:hAnsiTheme="minorEastAsia" w:hint="eastAsia"/>
                <w:sz w:val="18"/>
                <w:szCs w:val="18"/>
              </w:rPr>
              <w:t>0</w:t>
            </w:r>
            <w:r>
              <w:rPr>
                <w:rFonts w:asciiTheme="minorEastAsia" w:hAnsiTheme="minorEastAsia" w:hint="eastAsia"/>
                <w:sz w:val="18"/>
                <w:szCs w:val="18"/>
              </w:rPr>
              <w:t xml:space="preserve"> ]</w:t>
            </w:r>
          </w:p>
        </w:tc>
        <w:tc>
          <w:tcPr>
            <w:tcW w:w="1231" w:type="dxa"/>
            <w:tcBorders>
              <w:lef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001034C9">
              <w:rPr>
                <w:rFonts w:asciiTheme="minorEastAsia" w:hAnsiTheme="minorEastAsia" w:hint="eastAsia"/>
                <w:sz w:val="18"/>
                <w:szCs w:val="18"/>
              </w:rPr>
              <w:t>2</w:t>
            </w:r>
            <w:r>
              <w:rPr>
                <w:rFonts w:asciiTheme="minorEastAsia" w:hAnsiTheme="minorEastAsia" w:hint="eastAsia"/>
                <w:sz w:val="18"/>
                <w:szCs w:val="18"/>
              </w:rPr>
              <w:t xml:space="preserve"> ]</w:t>
            </w:r>
          </w:p>
        </w:tc>
      </w:tr>
      <w:tr w:rsidR="008D48B7" w:rsidRPr="00A873E7" w:rsidTr="00A912A9">
        <w:trPr>
          <w:trHeight w:val="270"/>
          <w:jc w:val="center"/>
        </w:trPr>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vAlign w:val="center"/>
            <w:hideMark/>
          </w:tcPr>
          <w:p w:rsidR="008D48B7" w:rsidRPr="00A873E7" w:rsidRDefault="008D48B7"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証紙収入金整理特別会計</w:t>
            </w:r>
          </w:p>
        </w:tc>
        <w:tc>
          <w:tcPr>
            <w:tcW w:w="1298" w:type="dxa"/>
            <w:tcBorders>
              <w:lef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10</w:t>
            </w:r>
            <w:r w:rsidR="008D48B7">
              <w:rPr>
                <w:rFonts w:asciiTheme="minorEastAsia" w:hAnsiTheme="minorEastAsia" w:hint="eastAsia"/>
                <w:sz w:val="18"/>
                <w:szCs w:val="18"/>
              </w:rPr>
              <w:t>,</w:t>
            </w:r>
            <w:r>
              <w:rPr>
                <w:rFonts w:asciiTheme="minorEastAsia" w:hAnsiTheme="minorEastAsia" w:hint="eastAsia"/>
                <w:sz w:val="18"/>
                <w:szCs w:val="18"/>
              </w:rPr>
              <w:t>768</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[ 10,</w:t>
            </w:r>
            <w:r w:rsidR="001034C9">
              <w:rPr>
                <w:rFonts w:asciiTheme="minorEastAsia" w:hAnsiTheme="minorEastAsia" w:hint="eastAsia"/>
                <w:sz w:val="18"/>
                <w:szCs w:val="18"/>
              </w:rPr>
              <w:t>382</w:t>
            </w:r>
            <w:r>
              <w:rPr>
                <w:rFonts w:asciiTheme="minorEastAsia" w:hAnsiTheme="minorEastAsia" w:hint="eastAsia"/>
                <w:sz w:val="18"/>
                <w:szCs w:val="18"/>
              </w:rPr>
              <w:t xml:space="preserve"> ]</w:t>
            </w:r>
          </w:p>
        </w:tc>
        <w:tc>
          <w:tcPr>
            <w:tcW w:w="1268"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10</w:t>
            </w:r>
            <w:r w:rsidR="008D48B7">
              <w:rPr>
                <w:rFonts w:asciiTheme="minorEastAsia" w:hAnsiTheme="minorEastAsia" w:hint="eastAsia"/>
                <w:sz w:val="18"/>
                <w:szCs w:val="18"/>
              </w:rPr>
              <w:t>,</w:t>
            </w:r>
            <w:r>
              <w:rPr>
                <w:rFonts w:asciiTheme="minorEastAsia" w:hAnsiTheme="minorEastAsia" w:hint="eastAsia"/>
                <w:sz w:val="18"/>
                <w:szCs w:val="18"/>
              </w:rPr>
              <w:t>281</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1034C9">
              <w:rPr>
                <w:rFonts w:asciiTheme="minorEastAsia" w:hAnsiTheme="minorEastAsia" w:hint="eastAsia"/>
                <w:sz w:val="18"/>
                <w:szCs w:val="18"/>
              </w:rPr>
              <w:t xml:space="preserve"> 9,924</w:t>
            </w:r>
            <w:r>
              <w:rPr>
                <w:rFonts w:asciiTheme="minorEastAsia" w:hAnsiTheme="minorEastAsia" w:hint="eastAsia"/>
                <w:sz w:val="18"/>
                <w:szCs w:val="18"/>
              </w:rPr>
              <w:t xml:space="preserve"> ]</w:t>
            </w:r>
          </w:p>
        </w:tc>
        <w:tc>
          <w:tcPr>
            <w:tcW w:w="1234"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487</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001034C9">
              <w:rPr>
                <w:rFonts w:asciiTheme="minorEastAsia" w:hAnsiTheme="minorEastAsia" w:hint="eastAsia"/>
                <w:sz w:val="18"/>
                <w:szCs w:val="18"/>
              </w:rPr>
              <w:t>458</w:t>
            </w:r>
            <w:r>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8D48B7" w:rsidRPr="00A873E7" w:rsidRDefault="008D48B7" w:rsidP="00C83109">
            <w:pPr>
              <w:spacing w:line="220" w:lineRule="exact"/>
              <w:ind w:right="113"/>
              <w:jc w:val="right"/>
              <w:rPr>
                <w:rFonts w:asciiTheme="minorEastAsia" w:hAnsiTheme="minorEastAsia"/>
                <w:sz w:val="18"/>
                <w:szCs w:val="18"/>
              </w:rPr>
            </w:pPr>
            <w:r>
              <w:rPr>
                <w:rFonts w:asciiTheme="minorEastAsia" w:hAnsiTheme="minorEastAsia" w:hint="eastAsia"/>
                <w:sz w:val="18"/>
                <w:szCs w:val="18"/>
              </w:rPr>
              <w:t>0</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Pr="00A873E7">
              <w:rPr>
                <w:rFonts w:asciiTheme="minorEastAsia" w:hAnsiTheme="minorEastAsia" w:hint="eastAsia"/>
                <w:sz w:val="18"/>
                <w:szCs w:val="18"/>
              </w:rPr>
              <w:t>0</w:t>
            </w:r>
            <w:r>
              <w:rPr>
                <w:rFonts w:asciiTheme="minorEastAsia" w:hAnsiTheme="minorEastAsia" w:hint="eastAsia"/>
                <w:sz w:val="18"/>
                <w:szCs w:val="18"/>
              </w:rPr>
              <w:t xml:space="preserve"> ]</w:t>
            </w:r>
          </w:p>
        </w:tc>
        <w:tc>
          <w:tcPr>
            <w:tcW w:w="1231" w:type="dxa"/>
            <w:tcBorders>
              <w:lef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487</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001034C9">
              <w:rPr>
                <w:rFonts w:asciiTheme="minorEastAsia" w:hAnsiTheme="minorEastAsia" w:hint="eastAsia"/>
                <w:sz w:val="18"/>
                <w:szCs w:val="18"/>
              </w:rPr>
              <w:t>458</w:t>
            </w:r>
            <w:r>
              <w:rPr>
                <w:rFonts w:asciiTheme="minorEastAsia" w:hAnsiTheme="minorEastAsia" w:hint="eastAsia"/>
                <w:sz w:val="18"/>
                <w:szCs w:val="18"/>
              </w:rPr>
              <w:t xml:space="preserve"> ]</w:t>
            </w:r>
          </w:p>
        </w:tc>
      </w:tr>
      <w:tr w:rsidR="008D48B7" w:rsidRPr="00A873E7" w:rsidTr="00A912A9">
        <w:trPr>
          <w:trHeight w:val="270"/>
          <w:jc w:val="center"/>
        </w:trPr>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vAlign w:val="center"/>
            <w:hideMark/>
          </w:tcPr>
          <w:p w:rsidR="008D48B7" w:rsidRPr="00A873E7" w:rsidRDefault="008D48B7"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母子寡婦福祉資金特別会計</w:t>
            </w:r>
          </w:p>
        </w:tc>
        <w:tc>
          <w:tcPr>
            <w:tcW w:w="1298" w:type="dxa"/>
            <w:tcBorders>
              <w:lef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w:t>
            </w:r>
            <w:r w:rsidR="008D48B7">
              <w:rPr>
                <w:rFonts w:asciiTheme="minorEastAsia" w:hAnsiTheme="minorEastAsia" w:hint="eastAsia"/>
                <w:sz w:val="18"/>
                <w:szCs w:val="18"/>
              </w:rPr>
              <w:t>,</w:t>
            </w:r>
            <w:r>
              <w:rPr>
                <w:rFonts w:asciiTheme="minorEastAsia" w:hAnsiTheme="minorEastAsia" w:hint="eastAsia"/>
                <w:sz w:val="18"/>
                <w:szCs w:val="18"/>
              </w:rPr>
              <w:t>375</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[ 1,2</w:t>
            </w:r>
            <w:r w:rsidR="001034C9">
              <w:rPr>
                <w:rFonts w:asciiTheme="minorEastAsia" w:hAnsiTheme="minorEastAsia" w:hint="eastAsia"/>
                <w:sz w:val="18"/>
                <w:szCs w:val="18"/>
              </w:rPr>
              <w:t>23</w:t>
            </w:r>
            <w:r>
              <w:rPr>
                <w:rFonts w:asciiTheme="minorEastAsia" w:hAnsiTheme="minorEastAsia" w:hint="eastAsia"/>
                <w:sz w:val="18"/>
                <w:szCs w:val="18"/>
              </w:rPr>
              <w:t xml:space="preserve"> ]</w:t>
            </w:r>
          </w:p>
        </w:tc>
        <w:tc>
          <w:tcPr>
            <w:tcW w:w="1268"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426</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001034C9">
              <w:rPr>
                <w:rFonts w:asciiTheme="minorEastAsia" w:hAnsiTheme="minorEastAsia" w:hint="eastAsia"/>
                <w:sz w:val="18"/>
                <w:szCs w:val="18"/>
              </w:rPr>
              <w:t>495</w:t>
            </w:r>
            <w:r>
              <w:rPr>
                <w:rFonts w:asciiTheme="minorEastAsia" w:hAnsiTheme="minorEastAsia" w:hint="eastAsia"/>
                <w:sz w:val="18"/>
                <w:szCs w:val="18"/>
              </w:rPr>
              <w:t xml:space="preserve"> ]</w:t>
            </w:r>
          </w:p>
        </w:tc>
        <w:tc>
          <w:tcPr>
            <w:tcW w:w="1234"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949</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001034C9">
              <w:rPr>
                <w:rFonts w:asciiTheme="minorEastAsia" w:hAnsiTheme="minorEastAsia" w:hint="eastAsia"/>
                <w:sz w:val="18"/>
                <w:szCs w:val="18"/>
              </w:rPr>
              <w:t>728</w:t>
            </w:r>
            <w:r>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949</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001034C9">
              <w:rPr>
                <w:rFonts w:asciiTheme="minorEastAsia" w:hAnsiTheme="minorEastAsia" w:hint="eastAsia"/>
                <w:sz w:val="18"/>
                <w:szCs w:val="18"/>
              </w:rPr>
              <w:t>728</w:t>
            </w:r>
            <w:r>
              <w:rPr>
                <w:rFonts w:asciiTheme="minorEastAsia" w:hAnsiTheme="minorEastAsia" w:hint="eastAsia"/>
                <w:sz w:val="18"/>
                <w:szCs w:val="18"/>
              </w:rPr>
              <w:t xml:space="preserve"> ]</w:t>
            </w:r>
          </w:p>
        </w:tc>
        <w:tc>
          <w:tcPr>
            <w:tcW w:w="1231" w:type="dxa"/>
            <w:tcBorders>
              <w:left w:val="double" w:sz="4" w:space="0" w:color="auto"/>
            </w:tcBorders>
            <w:noWrap/>
            <w:vAlign w:val="center"/>
            <w:hideMark/>
          </w:tcPr>
          <w:p w:rsidR="008D48B7" w:rsidRPr="00A873E7" w:rsidRDefault="008D48B7" w:rsidP="006741EB">
            <w:pPr>
              <w:spacing w:line="220" w:lineRule="exact"/>
              <w:ind w:right="127"/>
              <w:jc w:val="right"/>
              <w:rPr>
                <w:rFonts w:asciiTheme="minorEastAsia" w:hAnsiTheme="minorEastAsia"/>
                <w:sz w:val="18"/>
                <w:szCs w:val="18"/>
              </w:rPr>
            </w:pPr>
            <w:r>
              <w:rPr>
                <w:rFonts w:asciiTheme="minorEastAsia" w:hAnsiTheme="minorEastAsia" w:hint="eastAsia"/>
                <w:sz w:val="18"/>
                <w:szCs w:val="18"/>
              </w:rPr>
              <w:t>0</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Pr="00A873E7">
              <w:rPr>
                <w:rFonts w:asciiTheme="minorEastAsia" w:hAnsiTheme="minorEastAsia" w:hint="eastAsia"/>
                <w:sz w:val="18"/>
                <w:szCs w:val="18"/>
              </w:rPr>
              <w:t>0</w:t>
            </w:r>
            <w:r>
              <w:rPr>
                <w:rFonts w:asciiTheme="minorEastAsia" w:hAnsiTheme="minorEastAsia" w:hint="eastAsia"/>
                <w:sz w:val="18"/>
                <w:szCs w:val="18"/>
              </w:rPr>
              <w:t xml:space="preserve"> ]</w:t>
            </w:r>
          </w:p>
        </w:tc>
      </w:tr>
      <w:tr w:rsidR="008D48B7" w:rsidRPr="00A873E7" w:rsidTr="00A912A9">
        <w:trPr>
          <w:trHeight w:val="270"/>
          <w:jc w:val="center"/>
        </w:trPr>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vAlign w:val="center"/>
            <w:hideMark/>
          </w:tcPr>
          <w:p w:rsidR="008D48B7" w:rsidRPr="00A873E7" w:rsidRDefault="008D48B7"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中小企業振興資金特別会計</w:t>
            </w:r>
          </w:p>
        </w:tc>
        <w:tc>
          <w:tcPr>
            <w:tcW w:w="1298" w:type="dxa"/>
            <w:tcBorders>
              <w:lef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5</w:t>
            </w:r>
            <w:r w:rsidR="008D48B7">
              <w:rPr>
                <w:rFonts w:asciiTheme="minorEastAsia" w:hAnsiTheme="minorEastAsia" w:hint="eastAsia"/>
                <w:sz w:val="18"/>
                <w:szCs w:val="18"/>
              </w:rPr>
              <w:t>,</w:t>
            </w:r>
            <w:r>
              <w:rPr>
                <w:rFonts w:asciiTheme="minorEastAsia" w:hAnsiTheme="minorEastAsia" w:hint="eastAsia"/>
                <w:sz w:val="18"/>
                <w:szCs w:val="18"/>
              </w:rPr>
              <w:t>510</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1034C9">
              <w:rPr>
                <w:rFonts w:asciiTheme="minorEastAsia" w:hAnsiTheme="minorEastAsia" w:hint="eastAsia"/>
                <w:sz w:val="18"/>
                <w:szCs w:val="18"/>
              </w:rPr>
              <w:t xml:space="preserve"> 9,274</w:t>
            </w:r>
            <w:r>
              <w:rPr>
                <w:rFonts w:asciiTheme="minorEastAsia" w:hAnsiTheme="minorEastAsia" w:hint="eastAsia"/>
                <w:sz w:val="18"/>
                <w:szCs w:val="18"/>
              </w:rPr>
              <w:t xml:space="preserve"> ]</w:t>
            </w:r>
          </w:p>
        </w:tc>
        <w:tc>
          <w:tcPr>
            <w:tcW w:w="1268"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3</w:t>
            </w:r>
            <w:r w:rsidR="008D48B7">
              <w:rPr>
                <w:rFonts w:asciiTheme="minorEastAsia" w:hAnsiTheme="minorEastAsia" w:hint="eastAsia"/>
                <w:sz w:val="18"/>
                <w:szCs w:val="18"/>
              </w:rPr>
              <w:t>,</w:t>
            </w:r>
            <w:r>
              <w:rPr>
                <w:rFonts w:asciiTheme="minorEastAsia" w:hAnsiTheme="minorEastAsia" w:hint="eastAsia"/>
                <w:sz w:val="18"/>
                <w:szCs w:val="18"/>
              </w:rPr>
              <w:t>070</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1034C9">
              <w:rPr>
                <w:rFonts w:asciiTheme="minorEastAsia" w:hAnsiTheme="minorEastAsia" w:hint="eastAsia"/>
                <w:sz w:val="18"/>
                <w:szCs w:val="18"/>
              </w:rPr>
              <w:t xml:space="preserve"> 5,636</w:t>
            </w:r>
            <w:r>
              <w:rPr>
                <w:rFonts w:asciiTheme="minorEastAsia" w:hAnsiTheme="minorEastAsia" w:hint="eastAsia"/>
                <w:sz w:val="18"/>
                <w:szCs w:val="18"/>
              </w:rPr>
              <w:t xml:space="preserve"> ]</w:t>
            </w:r>
          </w:p>
        </w:tc>
        <w:tc>
          <w:tcPr>
            <w:tcW w:w="1234"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w:t>
            </w:r>
            <w:r w:rsidR="008D48B7">
              <w:rPr>
                <w:rFonts w:asciiTheme="minorEastAsia" w:hAnsiTheme="minorEastAsia" w:hint="eastAsia"/>
                <w:sz w:val="18"/>
                <w:szCs w:val="18"/>
              </w:rPr>
              <w:t>,</w:t>
            </w:r>
            <w:r>
              <w:rPr>
                <w:rFonts w:asciiTheme="minorEastAsia" w:hAnsiTheme="minorEastAsia" w:hint="eastAsia"/>
                <w:sz w:val="18"/>
                <w:szCs w:val="18"/>
              </w:rPr>
              <w:t>440</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1034C9">
              <w:rPr>
                <w:rFonts w:asciiTheme="minorEastAsia" w:hAnsiTheme="minorEastAsia" w:hint="eastAsia"/>
                <w:sz w:val="18"/>
                <w:szCs w:val="18"/>
              </w:rPr>
              <w:t xml:space="preserve"> 3,638</w:t>
            </w:r>
            <w:r>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w:t>
            </w:r>
            <w:r w:rsidR="008D48B7">
              <w:rPr>
                <w:rFonts w:asciiTheme="minorEastAsia" w:hAnsiTheme="minorEastAsia" w:hint="eastAsia"/>
                <w:sz w:val="18"/>
                <w:szCs w:val="18"/>
              </w:rPr>
              <w:t>,</w:t>
            </w:r>
            <w:r>
              <w:rPr>
                <w:rFonts w:asciiTheme="minorEastAsia" w:hAnsiTheme="minorEastAsia" w:hint="eastAsia"/>
                <w:sz w:val="18"/>
                <w:szCs w:val="18"/>
              </w:rPr>
              <w:t>440</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1034C9">
              <w:rPr>
                <w:rFonts w:asciiTheme="minorEastAsia" w:hAnsiTheme="minorEastAsia" w:hint="eastAsia"/>
                <w:sz w:val="18"/>
                <w:szCs w:val="18"/>
              </w:rPr>
              <w:t xml:space="preserve"> 3,638</w:t>
            </w:r>
            <w:r>
              <w:rPr>
                <w:rFonts w:asciiTheme="minorEastAsia" w:hAnsiTheme="minorEastAsia" w:hint="eastAsia"/>
                <w:sz w:val="18"/>
                <w:szCs w:val="18"/>
              </w:rPr>
              <w:t xml:space="preserve"> ]</w:t>
            </w:r>
          </w:p>
        </w:tc>
        <w:tc>
          <w:tcPr>
            <w:tcW w:w="1231" w:type="dxa"/>
            <w:tcBorders>
              <w:left w:val="double" w:sz="4" w:space="0" w:color="auto"/>
            </w:tcBorders>
            <w:noWrap/>
            <w:vAlign w:val="center"/>
            <w:hideMark/>
          </w:tcPr>
          <w:p w:rsidR="008D48B7" w:rsidRPr="00A873E7" w:rsidRDefault="008D48B7" w:rsidP="006741EB">
            <w:pPr>
              <w:spacing w:line="220" w:lineRule="exact"/>
              <w:ind w:right="127"/>
              <w:jc w:val="right"/>
              <w:rPr>
                <w:rFonts w:asciiTheme="minorEastAsia" w:hAnsiTheme="minorEastAsia"/>
                <w:sz w:val="18"/>
                <w:szCs w:val="18"/>
              </w:rPr>
            </w:pPr>
            <w:r>
              <w:rPr>
                <w:rFonts w:asciiTheme="minorEastAsia" w:hAnsiTheme="minorEastAsia" w:hint="eastAsia"/>
                <w:sz w:val="18"/>
                <w:szCs w:val="18"/>
              </w:rPr>
              <w:t>0</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Pr="00A873E7">
              <w:rPr>
                <w:rFonts w:asciiTheme="minorEastAsia" w:hAnsiTheme="minorEastAsia" w:hint="eastAsia"/>
                <w:sz w:val="18"/>
                <w:szCs w:val="18"/>
              </w:rPr>
              <w:t>0</w:t>
            </w:r>
            <w:r>
              <w:rPr>
                <w:rFonts w:asciiTheme="minorEastAsia" w:hAnsiTheme="minorEastAsia" w:hint="eastAsia"/>
                <w:sz w:val="18"/>
                <w:szCs w:val="18"/>
              </w:rPr>
              <w:t xml:space="preserve"> ]</w:t>
            </w:r>
          </w:p>
        </w:tc>
      </w:tr>
      <w:tr w:rsidR="008D48B7" w:rsidRPr="00A873E7" w:rsidTr="00A912A9">
        <w:trPr>
          <w:trHeight w:val="270"/>
          <w:jc w:val="center"/>
        </w:trPr>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vAlign w:val="center"/>
            <w:hideMark/>
          </w:tcPr>
          <w:p w:rsidR="008D48B7" w:rsidRPr="00A873E7" w:rsidRDefault="008D48B7"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沿岸漁業改善資金特別会計</w:t>
            </w:r>
          </w:p>
        </w:tc>
        <w:tc>
          <w:tcPr>
            <w:tcW w:w="1298" w:type="dxa"/>
            <w:tcBorders>
              <w:lef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114</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[ 1</w:t>
            </w:r>
            <w:r w:rsidR="001034C9">
              <w:rPr>
                <w:rFonts w:asciiTheme="minorEastAsia" w:hAnsiTheme="minorEastAsia" w:hint="eastAsia"/>
                <w:sz w:val="18"/>
                <w:szCs w:val="18"/>
              </w:rPr>
              <w:t>21</w:t>
            </w:r>
            <w:r>
              <w:rPr>
                <w:rFonts w:asciiTheme="minorEastAsia" w:hAnsiTheme="minorEastAsia" w:hint="eastAsia"/>
                <w:sz w:val="18"/>
                <w:szCs w:val="18"/>
              </w:rPr>
              <w:t xml:space="preserve"> ]</w:t>
            </w:r>
          </w:p>
        </w:tc>
        <w:tc>
          <w:tcPr>
            <w:tcW w:w="1268"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37</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[ 38 ]</w:t>
            </w:r>
          </w:p>
        </w:tc>
        <w:tc>
          <w:tcPr>
            <w:tcW w:w="1234"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77</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001034C9">
              <w:rPr>
                <w:rFonts w:asciiTheme="minorEastAsia" w:hAnsiTheme="minorEastAsia" w:hint="eastAsia"/>
                <w:sz w:val="18"/>
                <w:szCs w:val="18"/>
              </w:rPr>
              <w:t>83</w:t>
            </w:r>
            <w:r>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77</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001034C9">
              <w:rPr>
                <w:rFonts w:asciiTheme="minorEastAsia" w:hAnsiTheme="minorEastAsia" w:hint="eastAsia"/>
                <w:sz w:val="18"/>
                <w:szCs w:val="18"/>
              </w:rPr>
              <w:t>83</w:t>
            </w:r>
            <w:r>
              <w:rPr>
                <w:rFonts w:asciiTheme="minorEastAsia" w:hAnsiTheme="minorEastAsia" w:hint="eastAsia"/>
                <w:sz w:val="18"/>
                <w:szCs w:val="18"/>
              </w:rPr>
              <w:t xml:space="preserve"> ]</w:t>
            </w:r>
          </w:p>
        </w:tc>
        <w:tc>
          <w:tcPr>
            <w:tcW w:w="1231" w:type="dxa"/>
            <w:tcBorders>
              <w:left w:val="double" w:sz="4" w:space="0" w:color="auto"/>
            </w:tcBorders>
            <w:noWrap/>
            <w:vAlign w:val="center"/>
            <w:hideMark/>
          </w:tcPr>
          <w:p w:rsidR="008D48B7" w:rsidRPr="00A873E7" w:rsidRDefault="008D48B7" w:rsidP="006741EB">
            <w:pPr>
              <w:spacing w:line="220" w:lineRule="exact"/>
              <w:ind w:right="127"/>
              <w:jc w:val="right"/>
              <w:rPr>
                <w:rFonts w:asciiTheme="minorEastAsia" w:hAnsiTheme="minorEastAsia"/>
                <w:sz w:val="18"/>
                <w:szCs w:val="18"/>
              </w:rPr>
            </w:pPr>
            <w:r>
              <w:rPr>
                <w:rFonts w:asciiTheme="minorEastAsia" w:hAnsiTheme="minorEastAsia" w:hint="eastAsia"/>
                <w:sz w:val="18"/>
                <w:szCs w:val="18"/>
              </w:rPr>
              <w:t>0</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Pr="00A873E7">
              <w:rPr>
                <w:rFonts w:asciiTheme="minorEastAsia" w:hAnsiTheme="minorEastAsia" w:hint="eastAsia"/>
                <w:sz w:val="18"/>
                <w:szCs w:val="18"/>
              </w:rPr>
              <w:t>0</w:t>
            </w:r>
            <w:r>
              <w:rPr>
                <w:rFonts w:asciiTheme="minorEastAsia" w:hAnsiTheme="minorEastAsia" w:hint="eastAsia"/>
                <w:sz w:val="18"/>
                <w:szCs w:val="18"/>
              </w:rPr>
              <w:t xml:space="preserve"> ]</w:t>
            </w:r>
          </w:p>
        </w:tc>
      </w:tr>
      <w:tr w:rsidR="008D48B7" w:rsidRPr="00A873E7" w:rsidTr="00A912A9">
        <w:trPr>
          <w:trHeight w:val="270"/>
          <w:jc w:val="center"/>
        </w:trPr>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vAlign w:val="center"/>
            <w:hideMark/>
          </w:tcPr>
          <w:p w:rsidR="008D48B7" w:rsidRPr="00A873E7" w:rsidRDefault="008D48B7"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林業改善資金特別会計</w:t>
            </w:r>
          </w:p>
        </w:tc>
        <w:tc>
          <w:tcPr>
            <w:tcW w:w="1298" w:type="dxa"/>
            <w:tcBorders>
              <w:lef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87</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Pr="00A873E7">
              <w:rPr>
                <w:rFonts w:asciiTheme="minorEastAsia" w:hAnsiTheme="minorEastAsia" w:hint="eastAsia"/>
                <w:sz w:val="18"/>
                <w:szCs w:val="18"/>
              </w:rPr>
              <w:t>88</w:t>
            </w:r>
            <w:r>
              <w:rPr>
                <w:rFonts w:asciiTheme="minorEastAsia" w:hAnsiTheme="minorEastAsia" w:hint="eastAsia"/>
                <w:sz w:val="18"/>
                <w:szCs w:val="18"/>
              </w:rPr>
              <w:t xml:space="preserve"> ]</w:t>
            </w:r>
          </w:p>
        </w:tc>
        <w:tc>
          <w:tcPr>
            <w:tcW w:w="1268" w:type="dxa"/>
            <w:noWrap/>
            <w:vAlign w:val="center"/>
            <w:hideMark/>
          </w:tcPr>
          <w:p w:rsidR="008D48B7" w:rsidRPr="00A873E7" w:rsidRDefault="00511F85" w:rsidP="0007566F">
            <w:pPr>
              <w:spacing w:line="220" w:lineRule="exact"/>
              <w:ind w:right="141"/>
              <w:jc w:val="right"/>
              <w:rPr>
                <w:rFonts w:asciiTheme="minorEastAsia" w:hAnsiTheme="minorEastAsia"/>
                <w:sz w:val="18"/>
                <w:szCs w:val="18"/>
              </w:rPr>
            </w:pPr>
            <w:r>
              <w:rPr>
                <w:rFonts w:asciiTheme="minorEastAsia" w:hAnsiTheme="minorEastAsia" w:hint="eastAsia"/>
                <w:sz w:val="18"/>
                <w:szCs w:val="18"/>
              </w:rPr>
              <w:t>0</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001034C9">
              <w:rPr>
                <w:rFonts w:asciiTheme="minorEastAsia" w:hAnsiTheme="minorEastAsia" w:hint="eastAsia"/>
                <w:sz w:val="18"/>
                <w:szCs w:val="18"/>
              </w:rPr>
              <w:t>5</w:t>
            </w:r>
            <w:r>
              <w:rPr>
                <w:rFonts w:asciiTheme="minorEastAsia" w:hAnsiTheme="minorEastAsia" w:hint="eastAsia"/>
                <w:sz w:val="18"/>
                <w:szCs w:val="18"/>
              </w:rPr>
              <w:t xml:space="preserve"> ]</w:t>
            </w:r>
          </w:p>
        </w:tc>
        <w:tc>
          <w:tcPr>
            <w:tcW w:w="1234"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87</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Pr="00A873E7">
              <w:rPr>
                <w:rFonts w:asciiTheme="minorEastAsia" w:hAnsiTheme="minorEastAsia" w:hint="eastAsia"/>
                <w:sz w:val="18"/>
                <w:szCs w:val="18"/>
              </w:rPr>
              <w:t>8</w:t>
            </w:r>
            <w:r w:rsidR="001034C9">
              <w:rPr>
                <w:rFonts w:asciiTheme="minorEastAsia" w:hAnsiTheme="minorEastAsia" w:hint="eastAsia"/>
                <w:sz w:val="18"/>
                <w:szCs w:val="18"/>
              </w:rPr>
              <w:t>3</w:t>
            </w:r>
            <w:r>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87</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Pr="00A873E7">
              <w:rPr>
                <w:rFonts w:asciiTheme="minorEastAsia" w:hAnsiTheme="minorEastAsia" w:hint="eastAsia"/>
                <w:sz w:val="18"/>
                <w:szCs w:val="18"/>
              </w:rPr>
              <w:t>8</w:t>
            </w:r>
            <w:r w:rsidR="001034C9">
              <w:rPr>
                <w:rFonts w:asciiTheme="minorEastAsia" w:hAnsiTheme="minorEastAsia" w:hint="eastAsia"/>
                <w:sz w:val="18"/>
                <w:szCs w:val="18"/>
              </w:rPr>
              <w:t>3</w:t>
            </w:r>
            <w:r>
              <w:rPr>
                <w:rFonts w:asciiTheme="minorEastAsia" w:hAnsiTheme="minorEastAsia" w:hint="eastAsia"/>
                <w:sz w:val="18"/>
                <w:szCs w:val="18"/>
              </w:rPr>
              <w:t xml:space="preserve"> ]</w:t>
            </w:r>
          </w:p>
        </w:tc>
        <w:tc>
          <w:tcPr>
            <w:tcW w:w="1231" w:type="dxa"/>
            <w:tcBorders>
              <w:left w:val="double" w:sz="4" w:space="0" w:color="auto"/>
              <w:bottom w:val="single" w:sz="8" w:space="0" w:color="auto"/>
            </w:tcBorders>
            <w:noWrap/>
            <w:vAlign w:val="center"/>
            <w:hideMark/>
          </w:tcPr>
          <w:p w:rsidR="008D48B7" w:rsidRPr="00A873E7" w:rsidRDefault="008D48B7" w:rsidP="006741EB">
            <w:pPr>
              <w:spacing w:line="220" w:lineRule="exact"/>
              <w:ind w:right="127"/>
              <w:jc w:val="right"/>
              <w:rPr>
                <w:rFonts w:asciiTheme="minorEastAsia" w:hAnsiTheme="minorEastAsia"/>
                <w:sz w:val="18"/>
                <w:szCs w:val="18"/>
              </w:rPr>
            </w:pPr>
            <w:r>
              <w:rPr>
                <w:rFonts w:asciiTheme="minorEastAsia" w:hAnsiTheme="minorEastAsia" w:hint="eastAsia"/>
                <w:sz w:val="18"/>
                <w:szCs w:val="18"/>
              </w:rPr>
              <w:t>0</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Pr="00A873E7">
              <w:rPr>
                <w:rFonts w:asciiTheme="minorEastAsia" w:hAnsiTheme="minorEastAsia" w:hint="eastAsia"/>
                <w:sz w:val="18"/>
                <w:szCs w:val="18"/>
              </w:rPr>
              <w:t>0</w:t>
            </w:r>
            <w:r>
              <w:rPr>
                <w:rFonts w:asciiTheme="minorEastAsia" w:hAnsiTheme="minorEastAsia" w:hint="eastAsia"/>
                <w:sz w:val="18"/>
                <w:szCs w:val="18"/>
              </w:rPr>
              <w:t xml:space="preserve"> ]</w:t>
            </w:r>
          </w:p>
        </w:tc>
      </w:tr>
      <w:tr w:rsidR="00BC6CDC" w:rsidRPr="00A873E7" w:rsidTr="00A912A9">
        <w:trPr>
          <w:trHeight w:val="270"/>
          <w:jc w:val="center"/>
        </w:trPr>
        <w:tc>
          <w:tcPr>
            <w:tcW w:w="3857" w:type="dxa"/>
            <w:gridSpan w:val="3"/>
            <w:tcBorders>
              <w:right w:val="double" w:sz="4" w:space="0" w:color="auto"/>
            </w:tcBorders>
            <w:noWrap/>
            <w:vAlign w:val="center"/>
            <w:hideMark/>
          </w:tcPr>
          <w:p w:rsidR="00BC6CDC" w:rsidRPr="00A873E7" w:rsidRDefault="00BC6CDC" w:rsidP="00BC6CDC">
            <w:pPr>
              <w:spacing w:line="220" w:lineRule="exact"/>
              <w:ind w:leftChars="3" w:left="1979" w:hangingChars="1214" w:hanging="1973"/>
              <w:jc w:val="center"/>
              <w:rPr>
                <w:rFonts w:asciiTheme="minorEastAsia" w:hAnsiTheme="minorEastAsia"/>
                <w:sz w:val="18"/>
                <w:szCs w:val="18"/>
              </w:rPr>
            </w:pPr>
            <w:r w:rsidRPr="00A873E7">
              <w:rPr>
                <w:rFonts w:asciiTheme="minorEastAsia" w:hAnsiTheme="minorEastAsia" w:hint="eastAsia"/>
                <w:sz w:val="18"/>
                <w:szCs w:val="18"/>
              </w:rPr>
              <w:t>合　計（分子）</w:t>
            </w:r>
          </w:p>
        </w:tc>
        <w:tc>
          <w:tcPr>
            <w:tcW w:w="1298" w:type="dxa"/>
            <w:tcBorders>
              <w:left w:val="double" w:sz="4" w:space="0" w:color="auto"/>
            </w:tcBorders>
            <w:noWrap/>
            <w:vAlign w:val="center"/>
            <w:hideMark/>
          </w:tcPr>
          <w:p w:rsidR="00BC6CDC"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4</w:t>
            </w:r>
            <w:r w:rsidR="00C83109">
              <w:rPr>
                <w:rFonts w:asciiTheme="minorEastAsia" w:hAnsiTheme="minorEastAsia" w:hint="eastAsia"/>
                <w:sz w:val="18"/>
                <w:szCs w:val="18"/>
              </w:rPr>
              <w:t>,</w:t>
            </w:r>
            <w:r>
              <w:rPr>
                <w:rFonts w:asciiTheme="minorEastAsia" w:hAnsiTheme="minorEastAsia" w:hint="eastAsia"/>
                <w:sz w:val="18"/>
                <w:szCs w:val="18"/>
              </w:rPr>
              <w:t>277</w:t>
            </w:r>
            <w:r w:rsidR="00666250">
              <w:rPr>
                <w:rFonts w:asciiTheme="minorEastAsia" w:hAnsiTheme="minorEastAsia" w:hint="eastAsia"/>
                <w:sz w:val="18"/>
                <w:szCs w:val="18"/>
              </w:rPr>
              <w:t>,</w:t>
            </w:r>
            <w:r>
              <w:rPr>
                <w:rFonts w:asciiTheme="minorEastAsia" w:hAnsiTheme="minorEastAsia" w:hint="eastAsia"/>
                <w:sz w:val="18"/>
                <w:szCs w:val="18"/>
              </w:rPr>
              <w:t>816</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1034C9">
              <w:rPr>
                <w:rFonts w:asciiTheme="minorEastAsia" w:hAnsiTheme="minorEastAsia" w:hint="eastAsia"/>
                <w:sz w:val="18"/>
                <w:szCs w:val="18"/>
              </w:rPr>
              <w:t xml:space="preserve"> 4,228,407</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68" w:type="dxa"/>
            <w:noWrap/>
            <w:vAlign w:val="center"/>
            <w:hideMark/>
          </w:tcPr>
          <w:p w:rsidR="00BC6CDC"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4</w:t>
            </w:r>
            <w:r w:rsidR="00C83109">
              <w:rPr>
                <w:rFonts w:asciiTheme="minorEastAsia" w:hAnsiTheme="minorEastAsia" w:hint="eastAsia"/>
                <w:sz w:val="18"/>
                <w:szCs w:val="18"/>
              </w:rPr>
              <w:t>,</w:t>
            </w:r>
            <w:r>
              <w:rPr>
                <w:rFonts w:asciiTheme="minorEastAsia" w:hAnsiTheme="minorEastAsia" w:hint="eastAsia"/>
                <w:sz w:val="18"/>
                <w:szCs w:val="18"/>
              </w:rPr>
              <w:t>255</w:t>
            </w:r>
            <w:r w:rsidR="00666250">
              <w:rPr>
                <w:rFonts w:asciiTheme="minorEastAsia" w:hAnsiTheme="minorEastAsia" w:hint="eastAsia"/>
                <w:sz w:val="18"/>
                <w:szCs w:val="18"/>
              </w:rPr>
              <w:t>,</w:t>
            </w:r>
            <w:r>
              <w:rPr>
                <w:rFonts w:asciiTheme="minorEastAsia" w:hAnsiTheme="minorEastAsia" w:hint="eastAsia"/>
                <w:sz w:val="18"/>
                <w:szCs w:val="18"/>
              </w:rPr>
              <w:t>704</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1034C9">
              <w:rPr>
                <w:rFonts w:asciiTheme="minorEastAsia" w:hAnsiTheme="minorEastAsia" w:hint="eastAsia"/>
                <w:sz w:val="18"/>
                <w:szCs w:val="18"/>
              </w:rPr>
              <w:t xml:space="preserve"> 4,181,436</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34" w:type="dxa"/>
            <w:noWrap/>
            <w:vAlign w:val="center"/>
            <w:hideMark/>
          </w:tcPr>
          <w:p w:rsidR="00BC6CDC"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22</w:t>
            </w:r>
            <w:r w:rsidR="00C83109">
              <w:rPr>
                <w:rFonts w:asciiTheme="minorEastAsia" w:hAnsiTheme="minorEastAsia" w:hint="eastAsia"/>
                <w:sz w:val="18"/>
                <w:szCs w:val="18"/>
              </w:rPr>
              <w:t>,</w:t>
            </w:r>
            <w:r>
              <w:rPr>
                <w:rFonts w:asciiTheme="minorEastAsia" w:hAnsiTheme="minorEastAsia" w:hint="eastAsia"/>
                <w:sz w:val="18"/>
                <w:szCs w:val="18"/>
              </w:rPr>
              <w:t>113</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1034C9">
              <w:rPr>
                <w:rFonts w:asciiTheme="minorEastAsia" w:hAnsiTheme="minorEastAsia" w:hint="eastAsia"/>
                <w:sz w:val="18"/>
                <w:szCs w:val="18"/>
              </w:rPr>
              <w:t xml:space="preserve"> 46,971</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65" w:type="dxa"/>
            <w:tcBorders>
              <w:right w:val="single" w:sz="8" w:space="0" w:color="auto"/>
            </w:tcBorders>
            <w:noWrap/>
            <w:vAlign w:val="center"/>
            <w:hideMark/>
          </w:tcPr>
          <w:p w:rsidR="00BC6CDC"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15</w:t>
            </w:r>
            <w:r w:rsidR="00C83109">
              <w:rPr>
                <w:rFonts w:asciiTheme="minorEastAsia" w:hAnsiTheme="minorEastAsia" w:hint="eastAsia"/>
                <w:sz w:val="18"/>
                <w:szCs w:val="18"/>
              </w:rPr>
              <w:t>,</w:t>
            </w:r>
            <w:r>
              <w:rPr>
                <w:rFonts w:asciiTheme="minorEastAsia" w:hAnsiTheme="minorEastAsia" w:hint="eastAsia"/>
                <w:sz w:val="18"/>
                <w:szCs w:val="18"/>
              </w:rPr>
              <w:t>486</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1034C9">
              <w:rPr>
                <w:rFonts w:asciiTheme="minorEastAsia" w:hAnsiTheme="minorEastAsia" w:hint="eastAsia"/>
                <w:sz w:val="18"/>
                <w:szCs w:val="18"/>
              </w:rPr>
              <w:t xml:space="preserve"> 22,702</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31" w:type="dxa"/>
            <w:tcBorders>
              <w:top w:val="single" w:sz="8" w:space="0" w:color="auto"/>
              <w:left w:val="single" w:sz="8" w:space="0" w:color="auto"/>
              <w:bottom w:val="single" w:sz="8" w:space="0" w:color="auto"/>
              <w:right w:val="single" w:sz="8" w:space="0" w:color="auto"/>
            </w:tcBorders>
            <w:noWrap/>
            <w:vAlign w:val="center"/>
            <w:hideMark/>
          </w:tcPr>
          <w:p w:rsidR="00BC6CDC"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6</w:t>
            </w:r>
            <w:r w:rsidR="00C83109">
              <w:rPr>
                <w:rFonts w:asciiTheme="minorEastAsia" w:hAnsiTheme="minorEastAsia" w:hint="eastAsia"/>
                <w:sz w:val="18"/>
                <w:szCs w:val="18"/>
              </w:rPr>
              <w:t>,</w:t>
            </w:r>
            <w:r>
              <w:rPr>
                <w:rFonts w:asciiTheme="minorEastAsia" w:hAnsiTheme="minorEastAsia" w:hint="eastAsia"/>
                <w:sz w:val="18"/>
                <w:szCs w:val="18"/>
              </w:rPr>
              <w:t>62</w:t>
            </w:r>
            <w:r w:rsidR="008A5F36">
              <w:rPr>
                <w:rFonts w:asciiTheme="minorEastAsia" w:hAnsiTheme="minorEastAsia" w:hint="eastAsia"/>
                <w:sz w:val="18"/>
                <w:szCs w:val="18"/>
              </w:rPr>
              <w:t>7</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1034C9">
              <w:rPr>
                <w:rFonts w:asciiTheme="minorEastAsia" w:hAnsiTheme="minorEastAsia" w:hint="eastAsia"/>
                <w:sz w:val="18"/>
                <w:szCs w:val="18"/>
              </w:rPr>
              <w:t xml:space="preserve"> 24,270</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r>
      <w:tr w:rsidR="00A873E7" w:rsidRPr="00A873E7" w:rsidTr="00A912A9">
        <w:trPr>
          <w:trHeight w:val="370"/>
          <w:jc w:val="center"/>
        </w:trPr>
        <w:tc>
          <w:tcPr>
            <w:tcW w:w="3857" w:type="dxa"/>
            <w:gridSpan w:val="3"/>
            <w:tcBorders>
              <w:bottom w:val="single" w:sz="6" w:space="0" w:color="auto"/>
              <w:right w:val="double" w:sz="4" w:space="0" w:color="auto"/>
            </w:tcBorders>
            <w:hideMark/>
          </w:tcPr>
          <w:p w:rsidR="002A6495" w:rsidRPr="00010EF1" w:rsidRDefault="002A6495" w:rsidP="00BC6CDC">
            <w:pPr>
              <w:spacing w:line="220" w:lineRule="exact"/>
              <w:ind w:leftChars="3" w:left="1979" w:hangingChars="1214" w:hanging="1973"/>
              <w:rPr>
                <w:rFonts w:asciiTheme="minorEastAsia" w:hAnsiTheme="minorEastAsia"/>
                <w:sz w:val="18"/>
                <w:szCs w:val="18"/>
              </w:rPr>
            </w:pPr>
            <w:r w:rsidRPr="00010EF1">
              <w:rPr>
                <w:rFonts w:asciiTheme="minorEastAsia" w:hAnsiTheme="minorEastAsia" w:hint="eastAsia"/>
                <w:sz w:val="18"/>
                <w:szCs w:val="18"/>
              </w:rPr>
              <w:t>標準財政規模（分母）</w:t>
            </w:r>
          </w:p>
          <w:p w:rsidR="002A6495" w:rsidRPr="00A873E7" w:rsidRDefault="002A6495" w:rsidP="00442D45">
            <w:pPr>
              <w:spacing w:line="220" w:lineRule="exact"/>
              <w:ind w:leftChars="3" w:left="1979" w:hangingChars="1214" w:hanging="1973"/>
              <w:rPr>
                <w:rFonts w:asciiTheme="minorEastAsia" w:hAnsiTheme="minorEastAsia"/>
                <w:sz w:val="18"/>
                <w:szCs w:val="18"/>
              </w:rPr>
            </w:pPr>
            <w:r w:rsidRPr="00010EF1">
              <w:rPr>
                <w:rFonts w:asciiTheme="minorEastAsia" w:hAnsiTheme="minorEastAsia" w:hint="eastAsia"/>
                <w:sz w:val="18"/>
                <w:szCs w:val="18"/>
              </w:rPr>
              <w:t>（臨時財政対策債発行可能額含む）</w:t>
            </w:r>
          </w:p>
        </w:tc>
        <w:tc>
          <w:tcPr>
            <w:tcW w:w="6296" w:type="dxa"/>
            <w:gridSpan w:val="5"/>
            <w:tcBorders>
              <w:left w:val="double" w:sz="4" w:space="0" w:color="auto"/>
              <w:bottom w:val="single" w:sz="6" w:space="0" w:color="auto"/>
            </w:tcBorders>
            <w:noWrap/>
            <w:vAlign w:val="center"/>
            <w:hideMark/>
          </w:tcPr>
          <w:p w:rsidR="002A6495" w:rsidRPr="00A873E7" w:rsidRDefault="00511F85" w:rsidP="00BC6CDC">
            <w:pPr>
              <w:spacing w:line="220" w:lineRule="exact"/>
              <w:ind w:leftChars="3" w:left="1979" w:hangingChars="1214" w:hanging="1973"/>
              <w:jc w:val="center"/>
              <w:rPr>
                <w:rFonts w:asciiTheme="minorEastAsia" w:hAnsiTheme="minorEastAsia"/>
                <w:sz w:val="18"/>
                <w:szCs w:val="18"/>
              </w:rPr>
            </w:pPr>
            <w:r>
              <w:rPr>
                <w:rFonts w:asciiTheme="minorEastAsia" w:hAnsiTheme="minorEastAsia" w:hint="eastAsia"/>
                <w:sz w:val="18"/>
                <w:szCs w:val="18"/>
              </w:rPr>
              <w:t>1</w:t>
            </w:r>
            <w:r w:rsidR="00C83109">
              <w:rPr>
                <w:rFonts w:asciiTheme="minorEastAsia" w:hAnsiTheme="minorEastAsia" w:hint="eastAsia"/>
                <w:sz w:val="18"/>
                <w:szCs w:val="18"/>
              </w:rPr>
              <w:t>,</w:t>
            </w:r>
            <w:r>
              <w:rPr>
                <w:rFonts w:asciiTheme="minorEastAsia" w:hAnsiTheme="minorEastAsia" w:hint="eastAsia"/>
                <w:sz w:val="18"/>
                <w:szCs w:val="18"/>
              </w:rPr>
              <w:t>577</w:t>
            </w:r>
            <w:r w:rsidR="00C83109">
              <w:rPr>
                <w:rFonts w:asciiTheme="minorEastAsia" w:hAnsiTheme="minorEastAsia" w:hint="eastAsia"/>
                <w:sz w:val="18"/>
                <w:szCs w:val="18"/>
              </w:rPr>
              <w:t>,</w:t>
            </w:r>
            <w:r>
              <w:rPr>
                <w:rFonts w:asciiTheme="minorEastAsia" w:hAnsiTheme="minorEastAsia" w:hint="eastAsia"/>
                <w:sz w:val="18"/>
                <w:szCs w:val="18"/>
              </w:rPr>
              <w:t>204</w:t>
            </w:r>
          </w:p>
          <w:p w:rsidR="00BC6CDC" w:rsidRPr="00A873E7" w:rsidRDefault="00BD6E55" w:rsidP="00274135">
            <w:pPr>
              <w:spacing w:line="220" w:lineRule="exact"/>
              <w:ind w:right="-35"/>
              <w:jc w:val="center"/>
              <w:rPr>
                <w:rFonts w:asciiTheme="minorEastAsia" w:hAnsiTheme="minorEastAsia"/>
                <w:sz w:val="18"/>
                <w:szCs w:val="18"/>
              </w:rPr>
            </w:pPr>
            <w:r>
              <w:rPr>
                <w:rFonts w:asciiTheme="minorEastAsia" w:hAnsiTheme="minorEastAsia" w:hint="eastAsia"/>
                <w:sz w:val="18"/>
                <w:szCs w:val="18"/>
              </w:rPr>
              <w:t>[</w:t>
            </w:r>
            <w:r w:rsidR="00C83109">
              <w:rPr>
                <w:rFonts w:asciiTheme="minorEastAsia" w:hAnsiTheme="minorEastAsia" w:hint="eastAsia"/>
                <w:sz w:val="18"/>
                <w:szCs w:val="18"/>
              </w:rPr>
              <w:t xml:space="preserve"> 1,5</w:t>
            </w:r>
            <w:r w:rsidR="001034C9">
              <w:rPr>
                <w:rFonts w:asciiTheme="minorEastAsia" w:hAnsiTheme="minorEastAsia" w:hint="eastAsia"/>
                <w:sz w:val="18"/>
                <w:szCs w:val="18"/>
              </w:rPr>
              <w:t>67,380</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r>
      <w:tr w:rsidR="000E0DD1" w:rsidRPr="00A873E7" w:rsidTr="00A912A9">
        <w:trPr>
          <w:trHeight w:val="390"/>
          <w:jc w:val="center"/>
        </w:trPr>
        <w:tc>
          <w:tcPr>
            <w:tcW w:w="3857" w:type="dxa"/>
            <w:gridSpan w:val="3"/>
            <w:tcBorders>
              <w:top w:val="single" w:sz="6" w:space="0" w:color="auto"/>
              <w:bottom w:val="single" w:sz="6" w:space="0" w:color="auto"/>
              <w:right w:val="single" w:sz="12" w:space="0" w:color="auto"/>
            </w:tcBorders>
            <w:shd w:val="clear" w:color="auto" w:fill="FFFF00"/>
            <w:noWrap/>
            <w:vAlign w:val="center"/>
          </w:tcPr>
          <w:p w:rsidR="000E0DD1" w:rsidRPr="00A873E7" w:rsidRDefault="000E0DD1" w:rsidP="00BC6CDC">
            <w:pPr>
              <w:spacing w:line="220" w:lineRule="exact"/>
              <w:ind w:leftChars="3" w:left="1988" w:hangingChars="1214" w:hanging="1982"/>
              <w:jc w:val="center"/>
              <w:rPr>
                <w:rFonts w:asciiTheme="majorEastAsia" w:eastAsiaTheme="majorEastAsia" w:hAnsiTheme="majorEastAsia"/>
                <w:b/>
                <w:bCs/>
                <w:sz w:val="18"/>
                <w:szCs w:val="18"/>
              </w:rPr>
            </w:pPr>
            <w:r w:rsidRPr="00A873E7">
              <w:rPr>
                <w:rFonts w:asciiTheme="majorEastAsia" w:eastAsiaTheme="majorEastAsia" w:hAnsiTheme="majorEastAsia" w:hint="eastAsia"/>
                <w:b/>
                <w:bCs/>
                <w:sz w:val="18"/>
                <w:szCs w:val="18"/>
              </w:rPr>
              <w:t>実質赤字比率（％）</w:t>
            </w:r>
          </w:p>
        </w:tc>
        <w:tc>
          <w:tcPr>
            <w:tcW w:w="6296" w:type="dxa"/>
            <w:gridSpan w:val="5"/>
            <w:tcBorders>
              <w:top w:val="single" w:sz="12" w:space="0" w:color="auto"/>
              <w:left w:val="single" w:sz="12" w:space="0" w:color="auto"/>
              <w:bottom w:val="single" w:sz="12" w:space="0" w:color="auto"/>
              <w:right w:val="single" w:sz="12" w:space="0" w:color="auto"/>
            </w:tcBorders>
            <w:shd w:val="clear" w:color="auto" w:fill="FFFF00"/>
            <w:noWrap/>
            <w:vAlign w:val="center"/>
          </w:tcPr>
          <w:p w:rsidR="000E0DD1" w:rsidRDefault="000E0DD1" w:rsidP="000E0DD1">
            <w:pPr>
              <w:spacing w:line="220" w:lineRule="exact"/>
              <w:ind w:leftChars="3" w:left="1988" w:hangingChars="1214" w:hanging="1982"/>
              <w:jc w:val="center"/>
              <w:rPr>
                <w:rFonts w:asciiTheme="majorEastAsia" w:eastAsiaTheme="majorEastAsia" w:hAnsiTheme="majorEastAsia"/>
                <w:sz w:val="18"/>
                <w:szCs w:val="18"/>
              </w:rPr>
            </w:pPr>
            <w:r w:rsidRPr="00A873E7">
              <w:rPr>
                <w:rFonts w:asciiTheme="majorEastAsia" w:eastAsiaTheme="majorEastAsia" w:hAnsiTheme="majorEastAsia" w:hint="eastAsia"/>
                <w:b/>
                <w:bCs/>
                <w:sz w:val="18"/>
                <w:szCs w:val="18"/>
              </w:rPr>
              <w:t>－</w:t>
            </w:r>
          </w:p>
          <w:p w:rsidR="000E0DD1" w:rsidRPr="00A873E7" w:rsidRDefault="00BD6E55" w:rsidP="00802686">
            <w:pPr>
              <w:spacing w:line="220" w:lineRule="exact"/>
              <w:ind w:leftChars="3" w:left="1979" w:hangingChars="1214" w:hanging="1973"/>
              <w:jc w:val="center"/>
              <w:rPr>
                <w:rFonts w:asciiTheme="majorEastAsia" w:eastAsiaTheme="majorEastAsia" w:hAnsiTheme="majorEastAsia"/>
                <w:b/>
                <w:bCs/>
                <w:sz w:val="18"/>
                <w:szCs w:val="18"/>
              </w:rPr>
            </w:pPr>
            <w:r>
              <w:rPr>
                <w:rFonts w:asciiTheme="majorEastAsia" w:eastAsiaTheme="majorEastAsia" w:hAnsiTheme="majorEastAsia" w:hint="eastAsia"/>
                <w:sz w:val="18"/>
                <w:szCs w:val="18"/>
              </w:rPr>
              <w:t>［</w:t>
            </w:r>
            <w:r w:rsidR="00802686">
              <w:rPr>
                <w:rFonts w:asciiTheme="majorEastAsia" w:eastAsiaTheme="majorEastAsia" w:hAnsiTheme="majorEastAsia" w:hint="eastAsia"/>
                <w:sz w:val="18"/>
                <w:szCs w:val="18"/>
              </w:rPr>
              <w:t xml:space="preserve"> </w:t>
            </w:r>
            <w:r w:rsidR="000E0DD1" w:rsidRPr="00A873E7">
              <w:rPr>
                <w:rFonts w:asciiTheme="majorEastAsia" w:eastAsiaTheme="majorEastAsia" w:hAnsiTheme="majorEastAsia" w:hint="eastAsia"/>
                <w:sz w:val="18"/>
                <w:szCs w:val="18"/>
              </w:rPr>
              <w:t>－</w:t>
            </w:r>
            <w:r w:rsidR="00802686">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w:t>
            </w:r>
          </w:p>
        </w:tc>
      </w:tr>
    </w:tbl>
    <w:p w:rsidR="007859B0" w:rsidRDefault="007859B0" w:rsidP="004429E7">
      <w:pPr>
        <w:tabs>
          <w:tab w:val="left" w:pos="1158"/>
        </w:tabs>
        <w:spacing w:line="200" w:lineRule="exact"/>
        <w:rPr>
          <w:rFonts w:asciiTheme="minorEastAsia" w:hAnsiTheme="minorEastAsia"/>
          <w:sz w:val="18"/>
          <w:szCs w:val="18"/>
        </w:rPr>
      </w:pPr>
      <w:r w:rsidRPr="002D2E6C">
        <w:rPr>
          <w:rFonts w:asciiTheme="minorEastAsia" w:hAnsiTheme="minorEastAsia" w:hint="eastAsia"/>
          <w:sz w:val="18"/>
          <w:szCs w:val="18"/>
        </w:rPr>
        <w:t xml:space="preserve">（注） </w:t>
      </w:r>
      <w:r w:rsidR="00BD6E55">
        <w:rPr>
          <w:rFonts w:asciiTheme="minorEastAsia" w:hAnsiTheme="minorEastAsia" w:hint="eastAsia"/>
          <w:sz w:val="18"/>
          <w:szCs w:val="18"/>
        </w:rPr>
        <w:t>［</w:t>
      </w:r>
      <w:r w:rsidRPr="002D2E6C">
        <w:rPr>
          <w:rFonts w:asciiTheme="minorEastAsia" w:hAnsiTheme="minorEastAsia" w:hint="eastAsia"/>
          <w:sz w:val="18"/>
          <w:szCs w:val="18"/>
        </w:rPr>
        <w:t xml:space="preserve">　</w:t>
      </w:r>
      <w:r w:rsidR="00BD6E55">
        <w:rPr>
          <w:rFonts w:asciiTheme="minorEastAsia" w:hAnsiTheme="minorEastAsia" w:hint="eastAsia"/>
          <w:sz w:val="18"/>
          <w:szCs w:val="18"/>
        </w:rPr>
        <w:t>］</w:t>
      </w:r>
      <w:r w:rsidRPr="002D2E6C">
        <w:rPr>
          <w:rFonts w:asciiTheme="minorEastAsia" w:hAnsiTheme="minorEastAsia" w:hint="eastAsia"/>
          <w:sz w:val="18"/>
          <w:szCs w:val="18"/>
        </w:rPr>
        <w:t>は、昨年度数値。</w:t>
      </w:r>
    </w:p>
    <w:p w:rsidR="00511F85" w:rsidRPr="002D2E6C" w:rsidRDefault="00511F85" w:rsidP="004429E7">
      <w:pPr>
        <w:tabs>
          <w:tab w:val="left" w:pos="1158"/>
        </w:tabs>
        <w:spacing w:line="200" w:lineRule="exact"/>
        <w:rPr>
          <w:rFonts w:asciiTheme="minorEastAsia" w:hAnsiTheme="minorEastAsia"/>
          <w:sz w:val="18"/>
          <w:szCs w:val="18"/>
        </w:rPr>
      </w:pPr>
      <w:r w:rsidRPr="002D2E6C">
        <w:rPr>
          <w:rFonts w:asciiTheme="minorEastAsia" w:hAnsiTheme="minorEastAsia" w:hint="eastAsia"/>
          <w:sz w:val="18"/>
          <w:szCs w:val="18"/>
        </w:rPr>
        <w:t>（注）</w:t>
      </w:r>
      <w:r w:rsidRPr="00511F85">
        <w:rPr>
          <w:rFonts w:asciiTheme="minorEastAsia" w:hAnsiTheme="minorEastAsia" w:hint="eastAsia"/>
          <w:sz w:val="18"/>
          <w:szCs w:val="18"/>
        </w:rPr>
        <w:t>日本万国博覧会記念公園事業特別会計</w:t>
      </w:r>
      <w:r>
        <w:rPr>
          <w:rFonts w:asciiTheme="minorEastAsia" w:hAnsiTheme="minorEastAsia" w:hint="eastAsia"/>
          <w:sz w:val="18"/>
          <w:szCs w:val="18"/>
        </w:rPr>
        <w:t>は、平成26年度に設置したものである。</w:t>
      </w:r>
    </w:p>
    <w:p w:rsidR="00EE59F9" w:rsidRDefault="008D48B7" w:rsidP="00442D45">
      <w:pPr>
        <w:tabs>
          <w:tab w:val="left" w:pos="1158"/>
        </w:tabs>
        <w:spacing w:line="200" w:lineRule="exact"/>
        <w:rPr>
          <w:rFonts w:asciiTheme="majorEastAsia" w:eastAsiaTheme="majorEastAsia" w:hAnsiTheme="majorEastAsia"/>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759616" behindDoc="0" locked="0" layoutInCell="1" allowOverlap="1" wp14:anchorId="084B9838" wp14:editId="571B627A">
                <wp:simplePos x="0" y="0"/>
                <wp:positionH relativeFrom="column">
                  <wp:posOffset>635</wp:posOffset>
                </wp:positionH>
                <wp:positionV relativeFrom="paragraph">
                  <wp:posOffset>188062</wp:posOffset>
                </wp:positionV>
                <wp:extent cx="6487795" cy="1403985"/>
                <wp:effectExtent l="0" t="0" r="0" b="635"/>
                <wp:wrapNone/>
                <wp:docPr id="7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893A54" w:rsidRDefault="00893A54" w:rsidP="00610E4A">
                            <w:pPr>
                              <w:jc w:val="center"/>
                            </w:pPr>
                            <w:r>
                              <w:rPr>
                                <w:rFonts w:hint="eastAsia"/>
                              </w:rPr>
                              <w:t>－</w:t>
                            </w:r>
                            <w:r>
                              <w:rPr>
                                <w:rFonts w:hint="eastAsia"/>
                              </w:rPr>
                              <w:t xml:space="preserve"> 2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05pt;margin-top:14.8pt;width:510.85pt;height:110.55pt;z-index:251759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" filled="f" stroked="f">
                <v:textbox style="mso-fit-shape-to-text:t">
                  <w:txbxContent>
                    <w:p w:rsidR="00893A54" w:rsidRDefault="00893A54" w:rsidP="00610E4A">
                      <w:pPr>
                        <w:jc w:val="center"/>
                      </w:pPr>
                      <w:r>
                        <w:rPr>
                          <w:rFonts w:hint="eastAsia"/>
                        </w:rPr>
                        <w:t>－</w:t>
                      </w:r>
                      <w:r>
                        <w:rPr>
                          <w:rFonts w:hint="eastAsia"/>
                        </w:rPr>
                        <w:t xml:space="preserve"> 2 </w:t>
                      </w:r>
                      <w:r>
                        <w:rPr>
                          <w:rFonts w:hint="eastAsia"/>
                        </w:rPr>
                        <w:t>－</w:t>
                      </w:r>
                    </w:p>
                  </w:txbxContent>
                </v:textbox>
              </v:shape>
            </w:pict>
          </mc:Fallback>
        </mc:AlternateContent>
      </w:r>
      <w:r w:rsidR="007859B0" w:rsidRPr="002D2E6C">
        <w:rPr>
          <w:rFonts w:asciiTheme="minorEastAsia" w:hAnsiTheme="minorEastAsia" w:hint="eastAsia"/>
          <w:sz w:val="18"/>
          <w:szCs w:val="18"/>
        </w:rPr>
        <w:t>（注） 単位未満は、四捨五入を原則としたため、内訳の計と合計、歳入と歳出の差引等が一致しない場合がある。</w:t>
      </w:r>
    </w:p>
    <w:p w:rsidR="00A831B3" w:rsidRPr="00C83109" w:rsidRDefault="00A831B3" w:rsidP="009B3BD7">
      <w:pPr>
        <w:spacing w:line="0" w:lineRule="atLeast"/>
        <w:rPr>
          <w:rFonts w:asciiTheme="majorEastAsia" w:eastAsiaTheme="majorEastAsia" w:hAnsiTheme="majorEastAsia"/>
          <w:b/>
          <w:sz w:val="28"/>
          <w:szCs w:val="28"/>
        </w:rPr>
      </w:pPr>
    </w:p>
    <w:p w:rsidR="009B3BD7" w:rsidRPr="00B23749" w:rsidRDefault="009B3BD7" w:rsidP="009B3BD7">
      <w:pPr>
        <w:spacing w:line="0" w:lineRule="atLeast"/>
        <w:rPr>
          <w:rFonts w:asciiTheme="majorEastAsia" w:eastAsiaTheme="majorEastAsia" w:hAnsiTheme="majorEastAsia"/>
          <w:b/>
          <w:sz w:val="28"/>
          <w:szCs w:val="28"/>
          <w:u w:val="single"/>
        </w:rPr>
      </w:pPr>
      <w:r w:rsidRPr="00B23749">
        <w:rPr>
          <w:rFonts w:asciiTheme="majorEastAsia" w:eastAsiaTheme="majorEastAsia" w:hAnsiTheme="majorEastAsia" w:hint="eastAsia"/>
          <w:b/>
          <w:sz w:val="28"/>
          <w:szCs w:val="28"/>
          <w:u w:val="single"/>
        </w:rPr>
        <w:t>≪</w:t>
      </w:r>
      <w:r w:rsidR="00BE5D2D">
        <w:rPr>
          <w:rFonts w:asciiTheme="majorEastAsia" w:eastAsiaTheme="majorEastAsia" w:hAnsiTheme="majorEastAsia" w:hint="eastAsia"/>
          <w:b/>
          <w:sz w:val="28"/>
          <w:szCs w:val="28"/>
          <w:u w:val="single"/>
        </w:rPr>
        <w:t xml:space="preserve"> </w:t>
      </w:r>
      <w:r w:rsidRPr="009B3BD7">
        <w:rPr>
          <w:rFonts w:asciiTheme="majorEastAsia" w:eastAsiaTheme="majorEastAsia" w:hAnsiTheme="majorEastAsia" w:hint="eastAsia"/>
          <w:b/>
          <w:sz w:val="28"/>
          <w:szCs w:val="28"/>
          <w:u w:val="single"/>
        </w:rPr>
        <w:t>連結実質赤字比率</w:t>
      </w:r>
      <w:r w:rsidRPr="00B23749">
        <w:rPr>
          <w:rFonts w:asciiTheme="majorEastAsia" w:eastAsiaTheme="majorEastAsia" w:hAnsiTheme="majorEastAsia" w:hint="eastAsia"/>
          <w:b/>
          <w:sz w:val="28"/>
          <w:szCs w:val="28"/>
          <w:u w:val="single"/>
        </w:rPr>
        <w:t xml:space="preserve">　該当なし</w:t>
      </w:r>
      <w:r>
        <w:rPr>
          <w:rFonts w:asciiTheme="majorEastAsia" w:eastAsiaTheme="majorEastAsia" w:hAnsiTheme="majorEastAsia" w:hint="eastAsia"/>
          <w:b/>
          <w:sz w:val="28"/>
          <w:szCs w:val="28"/>
          <w:u w:val="single"/>
        </w:rPr>
        <w:t xml:space="preserve"> </w:t>
      </w:r>
      <w:r w:rsidRPr="00B23749">
        <w:rPr>
          <w:rFonts w:asciiTheme="majorEastAsia" w:eastAsiaTheme="majorEastAsia" w:hAnsiTheme="majorEastAsia" w:hint="eastAsia"/>
          <w:b/>
          <w:sz w:val="28"/>
          <w:szCs w:val="28"/>
          <w:u w:val="single"/>
        </w:rPr>
        <w:t>≫</w:t>
      </w:r>
    </w:p>
    <w:p w:rsidR="009B3BD7" w:rsidRPr="00B23749" w:rsidRDefault="00442D45" w:rsidP="009B3BD7">
      <w:pPr>
        <w:spacing w:line="0" w:lineRule="atLeas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5648" behindDoc="0" locked="0" layoutInCell="1" allowOverlap="1" wp14:anchorId="05482CD7" wp14:editId="3CECE52F">
                <wp:simplePos x="0" y="0"/>
                <wp:positionH relativeFrom="column">
                  <wp:align>center</wp:align>
                </wp:positionH>
                <wp:positionV relativeFrom="paragraph">
                  <wp:posOffset>118110</wp:posOffset>
                </wp:positionV>
                <wp:extent cx="5896080" cy="1000080"/>
                <wp:effectExtent l="0" t="0" r="28575" b="10160"/>
                <wp:wrapTopAndBottom/>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1000080"/>
                        </a:xfrm>
                        <a:prstGeom prst="roundRect">
                          <a:avLst>
                            <a:gd name="adj" fmla="val 16667"/>
                          </a:avLst>
                        </a:prstGeom>
                        <a:solidFill>
                          <a:srgbClr val="DBE5F1"/>
                        </a:solidFill>
                        <a:ln w="9525">
                          <a:solidFill>
                            <a:srgbClr val="000000"/>
                          </a:solidFill>
                          <a:round/>
                          <a:headEnd/>
                          <a:tailEnd/>
                        </a:ln>
                      </wps:spPr>
                      <wps:txbx>
                        <w:txbxContent>
                          <w:p w:rsidR="00893A54" w:rsidRPr="00EF69F9" w:rsidRDefault="00893A54" w:rsidP="00442D45">
                            <w:pPr>
                              <w:pStyle w:val="OasysWin"/>
                              <w:spacing w:line="0" w:lineRule="atLeast"/>
                              <w:ind w:leftChars="210" w:left="404" w:right="56" w:firstLineChars="111" w:firstLine="225"/>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収支は黒字となり、公営企業会計においても、いずれも実質黒字（あるいは資金剰余）となっ</w:t>
                            </w:r>
                            <w:r w:rsidRPr="00B5188C">
                              <w:rPr>
                                <w:rFonts w:ascii="ＭＳ ゴシック" w:hAnsi="ＭＳ ゴシック" w:hint="eastAsia"/>
                                <w:spacing w:val="0"/>
                                <w:sz w:val="22"/>
                                <w:szCs w:val="22"/>
                              </w:rPr>
                              <w:t>たため、「連結実質赤字比率」は該当なし。</w:t>
                            </w:r>
                          </w:p>
                          <w:p w:rsidR="00893A54" w:rsidRPr="00EF69F9" w:rsidRDefault="00893A54" w:rsidP="00B5188C">
                            <w:pPr>
                              <w:spacing w:line="0" w:lineRule="atLeast"/>
                              <w:rPr>
                                <w:color w:val="FF0000"/>
                                <w:sz w:val="16"/>
                                <w:szCs w:val="16"/>
                              </w:rPr>
                            </w:pPr>
                          </w:p>
                          <w:p w:rsidR="00893A54" w:rsidRPr="00A11B86" w:rsidRDefault="00893A54" w:rsidP="00B5188C">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基準の該当ライン</w:t>
                            </w:r>
                          </w:p>
                          <w:p w:rsidR="00893A54" w:rsidRPr="00A11B86" w:rsidRDefault="00893A54" w:rsidP="00B5188C">
                            <w:pPr>
                              <w:pStyle w:val="OasysWin"/>
                              <w:wordWrap/>
                              <w:spacing w:line="0" w:lineRule="atLeast"/>
                              <w:ind w:right="1200" w:firstLineChars="700" w:firstLine="1348"/>
                              <w:rPr>
                                <w:rFonts w:eastAsia="ＭＳ 明朝" w:hAnsi="ＭＳ 明朝"/>
                                <w:spacing w:val="0"/>
                                <w:sz w:val="21"/>
                                <w:szCs w:val="21"/>
                              </w:rPr>
                            </w:pPr>
                            <w:r w:rsidRPr="00A11B86">
                              <w:rPr>
                                <w:rFonts w:eastAsia="ＭＳ 明朝" w:hAnsi="ＭＳ 明朝" w:hint="eastAsia"/>
                                <w:spacing w:val="0"/>
                                <w:sz w:val="21"/>
                                <w:szCs w:val="21"/>
                              </w:rPr>
                              <w:t>＜早期健全化＞▲１，３８１億円　　　＜財政再生＞▲２，３６６億円</w:t>
                            </w:r>
                          </w:p>
                        </w:txbxContent>
                      </wps:txbx>
                      <wps:bodyPr rot="0" vert="horz" wrap="square" lIns="74295" tIns="8890" rIns="56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33" style="position:absolute;left:0;text-align:left;margin-left:0;margin-top:9.3pt;width:464.25pt;height:78.75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" fillcolor="#dbe5f1">
                <v:textbox inset="5.85pt,.7pt,1.56mm,.7pt">
                  <w:txbxContent>
                    <w:p w:rsidR="00893A54" w:rsidRPr="00EF69F9" w:rsidRDefault="00893A54" w:rsidP="00442D45">
                      <w:pPr>
                        <w:pStyle w:val="OasysWin"/>
                        <w:spacing w:line="0" w:lineRule="atLeast"/>
                        <w:ind w:leftChars="210" w:left="404" w:right="56" w:firstLineChars="111" w:firstLine="225"/>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収支は黒字となり、公営企業会計においても、いずれも実質黒字（あるいは資金剰余）となっ</w:t>
                      </w:r>
                      <w:r w:rsidRPr="00B5188C">
                        <w:rPr>
                          <w:rFonts w:ascii="ＭＳ ゴシック" w:hAnsi="ＭＳ ゴシック" w:hint="eastAsia"/>
                          <w:spacing w:val="0"/>
                          <w:sz w:val="22"/>
                          <w:szCs w:val="22"/>
                        </w:rPr>
                        <w:t>たため、「連結実質赤字比率」は該当なし。</w:t>
                      </w:r>
                    </w:p>
                    <w:p w:rsidR="00893A54" w:rsidRPr="00EF69F9" w:rsidRDefault="00893A54" w:rsidP="00B5188C">
                      <w:pPr>
                        <w:spacing w:line="0" w:lineRule="atLeast"/>
                        <w:rPr>
                          <w:color w:val="FF0000"/>
                          <w:sz w:val="16"/>
                          <w:szCs w:val="16"/>
                        </w:rPr>
                      </w:pPr>
                    </w:p>
                    <w:p w:rsidR="00893A54" w:rsidRPr="00A11B86" w:rsidRDefault="00893A54" w:rsidP="00B5188C">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基準の該当ライン</w:t>
                      </w:r>
                    </w:p>
                    <w:p w:rsidR="00893A54" w:rsidRPr="00A11B86" w:rsidRDefault="00893A54" w:rsidP="00B5188C">
                      <w:pPr>
                        <w:pStyle w:val="OasysWin"/>
                        <w:wordWrap/>
                        <w:spacing w:line="0" w:lineRule="atLeast"/>
                        <w:ind w:right="1200" w:firstLineChars="700" w:firstLine="1348"/>
                        <w:rPr>
                          <w:rFonts w:eastAsia="ＭＳ 明朝" w:hAnsi="ＭＳ 明朝"/>
                          <w:spacing w:val="0"/>
                          <w:sz w:val="21"/>
                          <w:szCs w:val="21"/>
                        </w:rPr>
                      </w:pPr>
                      <w:r w:rsidRPr="00A11B86">
                        <w:rPr>
                          <w:rFonts w:eastAsia="ＭＳ 明朝" w:hAnsi="ＭＳ 明朝" w:hint="eastAsia"/>
                          <w:spacing w:val="0"/>
                          <w:sz w:val="21"/>
                          <w:szCs w:val="21"/>
                        </w:rPr>
                        <w:t>＜早期健全化＞▲１，３８１億円　　　＜財政再生＞▲２，３６６億円</w:t>
                      </w:r>
                    </w:p>
                  </w:txbxContent>
                </v:textbox>
                <w10:wrap type="topAndBottom"/>
              </v:roundrect>
            </w:pict>
          </mc:Fallback>
        </mc:AlternateContent>
      </w:r>
    </w:p>
    <w:p w:rsidR="009B3BD7" w:rsidRPr="002D2E6C" w:rsidRDefault="009B3BD7" w:rsidP="009B3BD7">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全会計を対象とした実質赤字（又は資金の不足額）の標準財政規模に対する比率</w:t>
      </w:r>
    </w:p>
    <w:p w:rsidR="009B3BD7" w:rsidRPr="002D2E6C" w:rsidRDefault="009B3BD7"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８．７５％　　財政再生基準　１５％</w:t>
      </w:r>
    </w:p>
    <w:tbl>
      <w:tblPr>
        <w:tblStyle w:val="a3"/>
        <w:tblpPr w:leftFromText="142" w:rightFromText="142" w:vertAnchor="text" w:horzAnchor="page" w:tblpX="1650"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518"/>
        <w:gridCol w:w="4111"/>
      </w:tblGrid>
      <w:tr w:rsidR="009B3BD7" w:rsidTr="009B3BD7">
        <w:trPr>
          <w:trHeight w:val="421"/>
        </w:trPr>
        <w:tc>
          <w:tcPr>
            <w:tcW w:w="2518" w:type="dxa"/>
            <w:vMerge w:val="restart"/>
            <w:shd w:val="clear" w:color="auto" w:fill="CCFFFF"/>
            <w:vAlign w:val="center"/>
          </w:tcPr>
          <w:p w:rsidR="009B3BD7" w:rsidRPr="00FB7F98" w:rsidRDefault="009B3BD7" w:rsidP="002E3411">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連結実質赤字比率</w:t>
            </w:r>
            <w:r w:rsidRPr="00FB7F98">
              <w:rPr>
                <w:rFonts w:asciiTheme="majorEastAsia" w:eastAsiaTheme="majorEastAsia" w:hAnsiTheme="majorEastAsia" w:hint="eastAsia"/>
                <w:sz w:val="20"/>
                <w:szCs w:val="20"/>
              </w:rPr>
              <w:t xml:space="preserve">　＝</w:t>
            </w:r>
          </w:p>
        </w:tc>
        <w:tc>
          <w:tcPr>
            <w:tcW w:w="4111" w:type="dxa"/>
            <w:shd w:val="clear" w:color="auto" w:fill="CCFFFF"/>
            <w:vAlign w:val="bottom"/>
          </w:tcPr>
          <w:p w:rsidR="009B3BD7" w:rsidRPr="00FB7F98" w:rsidRDefault="009B3BD7" w:rsidP="002E3411">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連結実質赤字額（イ+ロ）－（ハ+ニ）</w:t>
            </w:r>
          </w:p>
        </w:tc>
      </w:tr>
      <w:tr w:rsidR="009B3BD7" w:rsidTr="009B3BD7">
        <w:trPr>
          <w:trHeight w:val="421"/>
        </w:trPr>
        <w:tc>
          <w:tcPr>
            <w:tcW w:w="2518" w:type="dxa"/>
            <w:vMerge/>
            <w:shd w:val="clear" w:color="auto" w:fill="CCFFFF"/>
            <w:vAlign w:val="center"/>
          </w:tcPr>
          <w:p w:rsidR="009B3BD7" w:rsidRPr="00FB7F98" w:rsidRDefault="009B3BD7" w:rsidP="002E3411">
            <w:pPr>
              <w:spacing w:line="0" w:lineRule="atLeast"/>
              <w:jc w:val="center"/>
              <w:rPr>
                <w:rFonts w:asciiTheme="majorEastAsia" w:eastAsiaTheme="majorEastAsia" w:hAnsiTheme="majorEastAsia"/>
                <w:sz w:val="20"/>
                <w:szCs w:val="20"/>
              </w:rPr>
            </w:pPr>
          </w:p>
        </w:tc>
        <w:tc>
          <w:tcPr>
            <w:tcW w:w="4111" w:type="dxa"/>
            <w:shd w:val="clear" w:color="auto" w:fill="CCFFFF"/>
          </w:tcPr>
          <w:p w:rsidR="009B3BD7" w:rsidRPr="00FB7F98" w:rsidRDefault="009B3BD7" w:rsidP="002E3411">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標準財政規模の額</w:t>
            </w:r>
          </w:p>
        </w:tc>
      </w:tr>
    </w:tbl>
    <w:p w:rsidR="009B3BD7" w:rsidRDefault="009B3BD7" w:rsidP="009B3BD7">
      <w:pPr>
        <w:spacing w:line="0" w:lineRule="atLeast"/>
        <w:rPr>
          <w:rFonts w:asciiTheme="majorEastAsia" w:eastAsiaTheme="majorEastAsia" w:hAnsiTheme="majorEastAsia"/>
          <w:sz w:val="20"/>
          <w:szCs w:val="20"/>
        </w:rPr>
      </w:pPr>
    </w:p>
    <w:p w:rsidR="009B3BD7" w:rsidRDefault="009B3BD7" w:rsidP="009B3BD7">
      <w:pPr>
        <w:spacing w:line="0" w:lineRule="atLeast"/>
        <w:rPr>
          <w:rFonts w:asciiTheme="majorEastAsia" w:eastAsiaTheme="majorEastAsia" w:hAnsiTheme="majorEastAsia"/>
          <w:sz w:val="20"/>
          <w:szCs w:val="20"/>
        </w:rPr>
      </w:pPr>
    </w:p>
    <w:p w:rsidR="009B3BD7" w:rsidRDefault="009B3BD7" w:rsidP="009B3BD7">
      <w:pPr>
        <w:spacing w:line="0" w:lineRule="atLeast"/>
        <w:rPr>
          <w:rFonts w:asciiTheme="majorEastAsia" w:eastAsiaTheme="majorEastAsia" w:hAnsiTheme="majorEastAsia"/>
          <w:sz w:val="20"/>
          <w:szCs w:val="20"/>
        </w:rPr>
      </w:pPr>
    </w:p>
    <w:p w:rsidR="009B3BD7" w:rsidRDefault="009B3BD7" w:rsidP="009B3BD7">
      <w:pPr>
        <w:spacing w:line="0" w:lineRule="atLeast"/>
        <w:rPr>
          <w:rFonts w:asciiTheme="majorEastAsia" w:eastAsiaTheme="majorEastAsia" w:hAnsiTheme="majorEastAsia"/>
          <w:sz w:val="20"/>
          <w:szCs w:val="20"/>
        </w:rPr>
      </w:pPr>
    </w:p>
    <w:p w:rsidR="009B3BD7" w:rsidRPr="002D2E6C" w:rsidRDefault="009B3BD7" w:rsidP="009B3BD7">
      <w:pPr>
        <w:pStyle w:val="a4"/>
        <w:numPr>
          <w:ilvl w:val="0"/>
          <w:numId w:val="6"/>
        </w:numPr>
        <w:spacing w:line="0" w:lineRule="atLeast"/>
        <w:ind w:leftChars="0" w:left="1134"/>
        <w:rPr>
          <w:rFonts w:asciiTheme="minorEastAsia" w:hAnsiTheme="minorEastAsia"/>
          <w:sz w:val="20"/>
          <w:szCs w:val="20"/>
        </w:rPr>
      </w:pPr>
      <w:r w:rsidRPr="002D2E6C">
        <w:rPr>
          <w:rFonts w:asciiTheme="minorEastAsia" w:hAnsiTheme="minorEastAsia" w:hint="eastAsia"/>
          <w:sz w:val="20"/>
          <w:szCs w:val="20"/>
        </w:rPr>
        <w:t>連結実質赤字額 ：「イとロの合計額」が「ハとニの合計額」を超える場合の当該「越える額」</w:t>
      </w:r>
    </w:p>
    <w:p w:rsidR="009B3BD7" w:rsidRPr="002D2E6C" w:rsidRDefault="009B3BD7" w:rsidP="009B3BD7">
      <w:pPr>
        <w:pStyle w:val="a4"/>
        <w:numPr>
          <w:ilvl w:val="0"/>
          <w:numId w:val="7"/>
        </w:numPr>
        <w:tabs>
          <w:tab w:val="left" w:pos="1498"/>
        </w:tabs>
        <w:spacing w:line="0" w:lineRule="atLeast"/>
        <w:ind w:leftChars="0" w:firstLine="354"/>
        <w:rPr>
          <w:rFonts w:asciiTheme="minorEastAsia" w:hAnsiTheme="minorEastAsia"/>
          <w:sz w:val="20"/>
          <w:szCs w:val="20"/>
        </w:rPr>
      </w:pPr>
      <w:r w:rsidRPr="002D2E6C">
        <w:rPr>
          <w:rFonts w:asciiTheme="minorEastAsia" w:hAnsiTheme="minorEastAsia" w:hint="eastAsia"/>
          <w:sz w:val="20"/>
          <w:szCs w:val="20"/>
        </w:rPr>
        <w:t>一般会計及び公営企業以外の特別会計のうち、実質赤字を生じた会計の実質赤字の合計額</w:t>
      </w:r>
    </w:p>
    <w:p w:rsidR="009B3BD7" w:rsidRPr="002D2E6C" w:rsidRDefault="009B3BD7" w:rsidP="009B3BD7">
      <w:pPr>
        <w:pStyle w:val="a4"/>
        <w:numPr>
          <w:ilvl w:val="0"/>
          <w:numId w:val="7"/>
        </w:numPr>
        <w:tabs>
          <w:tab w:val="left" w:pos="1498"/>
        </w:tabs>
        <w:spacing w:line="0" w:lineRule="atLeast"/>
        <w:ind w:leftChars="0" w:firstLine="354"/>
        <w:rPr>
          <w:rFonts w:asciiTheme="minorEastAsia" w:hAnsiTheme="minorEastAsia"/>
          <w:sz w:val="20"/>
          <w:szCs w:val="20"/>
        </w:rPr>
      </w:pPr>
      <w:r w:rsidRPr="002D2E6C">
        <w:rPr>
          <w:rFonts w:asciiTheme="minorEastAsia" w:hAnsiTheme="minorEastAsia" w:hint="eastAsia"/>
          <w:sz w:val="20"/>
          <w:szCs w:val="20"/>
        </w:rPr>
        <w:t>公営企業会計のうち、資金の不足額を生じた会計の資金の不足額の合計額</w:t>
      </w:r>
    </w:p>
    <w:p w:rsidR="009B3BD7" w:rsidRPr="002D2E6C" w:rsidRDefault="009B3BD7" w:rsidP="009B3BD7">
      <w:pPr>
        <w:pStyle w:val="a4"/>
        <w:numPr>
          <w:ilvl w:val="0"/>
          <w:numId w:val="7"/>
        </w:numPr>
        <w:tabs>
          <w:tab w:val="left" w:pos="1498"/>
        </w:tabs>
        <w:spacing w:line="0" w:lineRule="atLeast"/>
        <w:ind w:leftChars="0" w:firstLine="354"/>
        <w:rPr>
          <w:rFonts w:asciiTheme="minorEastAsia" w:hAnsiTheme="minorEastAsia"/>
          <w:sz w:val="20"/>
          <w:szCs w:val="20"/>
        </w:rPr>
      </w:pPr>
      <w:r w:rsidRPr="002D2E6C">
        <w:rPr>
          <w:rFonts w:asciiTheme="minorEastAsia" w:hAnsiTheme="minorEastAsia" w:hint="eastAsia"/>
          <w:sz w:val="20"/>
          <w:szCs w:val="20"/>
        </w:rPr>
        <w:t>一般会計及び公営企業以外の特別会計のうち、実質黒字を生じた会計の実質黒字の合計額</w:t>
      </w:r>
    </w:p>
    <w:p w:rsidR="009B3BD7" w:rsidRDefault="009B3BD7" w:rsidP="009B3BD7">
      <w:pPr>
        <w:pStyle w:val="a4"/>
        <w:numPr>
          <w:ilvl w:val="0"/>
          <w:numId w:val="7"/>
        </w:numPr>
        <w:tabs>
          <w:tab w:val="left" w:pos="1498"/>
        </w:tabs>
        <w:spacing w:line="0" w:lineRule="atLeast"/>
        <w:ind w:leftChars="0" w:firstLine="354"/>
        <w:rPr>
          <w:rFonts w:asciiTheme="minorEastAsia" w:hAnsiTheme="minorEastAsia"/>
          <w:sz w:val="20"/>
          <w:szCs w:val="20"/>
        </w:rPr>
      </w:pPr>
      <w:r w:rsidRPr="002D2E6C">
        <w:rPr>
          <w:rFonts w:asciiTheme="minorEastAsia" w:hAnsiTheme="minorEastAsia" w:hint="eastAsia"/>
          <w:sz w:val="20"/>
          <w:szCs w:val="20"/>
        </w:rPr>
        <w:t>公営企業会計のうち、資金の剰余額を生じた会計の資金の剰余額の合計額</w:t>
      </w:r>
    </w:p>
    <w:p w:rsidR="002D2E6C" w:rsidRPr="002D2E6C" w:rsidRDefault="002D2E6C" w:rsidP="002D2E6C">
      <w:pPr>
        <w:pStyle w:val="a4"/>
        <w:tabs>
          <w:tab w:val="left" w:pos="1498"/>
        </w:tabs>
        <w:spacing w:line="0" w:lineRule="atLeast"/>
        <w:ind w:leftChars="0" w:left="1134"/>
        <w:rPr>
          <w:rFonts w:asciiTheme="minorEastAsia" w:hAnsiTheme="minorEastAsia"/>
          <w:sz w:val="20"/>
          <w:szCs w:val="20"/>
        </w:rPr>
      </w:pPr>
    </w:p>
    <w:p w:rsidR="009B3BD7" w:rsidRPr="00BF296B" w:rsidRDefault="005173A5" w:rsidP="005173A5">
      <w:pPr>
        <w:tabs>
          <w:tab w:val="left" w:pos="1158"/>
        </w:tabs>
        <w:ind w:rightChars="512" w:right="986"/>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0" w:type="auto"/>
        <w:jc w:val="center"/>
        <w:tblLook w:val="04A0" w:firstRow="1" w:lastRow="0" w:firstColumn="1" w:lastColumn="0" w:noHBand="0" w:noVBand="1"/>
      </w:tblPr>
      <w:tblGrid>
        <w:gridCol w:w="513"/>
        <w:gridCol w:w="513"/>
        <w:gridCol w:w="513"/>
        <w:gridCol w:w="3836"/>
        <w:gridCol w:w="2916"/>
      </w:tblGrid>
      <w:tr w:rsidR="009E0168" w:rsidRPr="00A831B3" w:rsidTr="005173A5">
        <w:trPr>
          <w:trHeight w:val="291"/>
          <w:jc w:val="center"/>
        </w:trPr>
        <w:tc>
          <w:tcPr>
            <w:tcW w:w="5375" w:type="dxa"/>
            <w:gridSpan w:val="4"/>
            <w:vMerge w:val="restart"/>
            <w:tcBorders>
              <w:right w:val="double" w:sz="4" w:space="0" w:color="auto"/>
            </w:tcBorders>
            <w:noWrap/>
            <w:vAlign w:val="center"/>
            <w:hideMark/>
          </w:tcPr>
          <w:p w:rsidR="009E0168" w:rsidRPr="00A831B3" w:rsidRDefault="009E0168" w:rsidP="009E0168">
            <w:pPr>
              <w:tabs>
                <w:tab w:val="left" w:pos="1158"/>
              </w:tabs>
              <w:jc w:val="center"/>
              <w:rPr>
                <w:rFonts w:asciiTheme="minorEastAsia" w:hAnsiTheme="minorEastAsia"/>
                <w:sz w:val="20"/>
                <w:szCs w:val="20"/>
              </w:rPr>
            </w:pPr>
            <w:r w:rsidRPr="00A831B3">
              <w:rPr>
                <w:rFonts w:asciiTheme="minorEastAsia" w:hAnsiTheme="minorEastAsia" w:hint="eastAsia"/>
                <w:sz w:val="20"/>
                <w:szCs w:val="20"/>
              </w:rPr>
              <w:t>会　計　名</w:t>
            </w:r>
          </w:p>
        </w:tc>
        <w:tc>
          <w:tcPr>
            <w:tcW w:w="2916" w:type="dxa"/>
            <w:vMerge w:val="restart"/>
            <w:tcBorders>
              <w:left w:val="double" w:sz="4" w:space="0" w:color="auto"/>
            </w:tcBorders>
            <w:vAlign w:val="center"/>
            <w:hideMark/>
          </w:tcPr>
          <w:p w:rsidR="009E0168" w:rsidRPr="00A831B3" w:rsidRDefault="009E0168" w:rsidP="009E0168">
            <w:pPr>
              <w:tabs>
                <w:tab w:val="left" w:pos="1158"/>
              </w:tabs>
              <w:jc w:val="center"/>
              <w:rPr>
                <w:rFonts w:asciiTheme="minorEastAsia" w:hAnsiTheme="minorEastAsia"/>
                <w:sz w:val="20"/>
                <w:szCs w:val="20"/>
              </w:rPr>
            </w:pPr>
            <w:r w:rsidRPr="00A831B3">
              <w:rPr>
                <w:rFonts w:asciiTheme="minorEastAsia" w:hAnsiTheme="minorEastAsia" w:hint="eastAsia"/>
                <w:sz w:val="20"/>
                <w:szCs w:val="20"/>
              </w:rPr>
              <w:t>実質収支額・資金収支額</w:t>
            </w:r>
          </w:p>
        </w:tc>
      </w:tr>
      <w:tr w:rsidR="009E0168" w:rsidRPr="00A831B3" w:rsidTr="00FB7F98">
        <w:trPr>
          <w:trHeight w:val="291"/>
          <w:jc w:val="center"/>
        </w:trPr>
        <w:tc>
          <w:tcPr>
            <w:tcW w:w="5375" w:type="dxa"/>
            <w:gridSpan w:val="4"/>
            <w:vMerge/>
            <w:tcBorders>
              <w:bottom w:val="double" w:sz="4" w:space="0" w:color="auto"/>
              <w:right w:val="double" w:sz="4" w:space="0" w:color="auto"/>
            </w:tcBorders>
            <w:hideMark/>
          </w:tcPr>
          <w:p w:rsidR="009E0168" w:rsidRPr="00A831B3" w:rsidRDefault="009E0168" w:rsidP="009E0168">
            <w:pPr>
              <w:tabs>
                <w:tab w:val="left" w:pos="1158"/>
              </w:tabs>
              <w:rPr>
                <w:rFonts w:asciiTheme="minorEastAsia" w:hAnsiTheme="minorEastAsia"/>
                <w:sz w:val="20"/>
                <w:szCs w:val="20"/>
              </w:rPr>
            </w:pPr>
          </w:p>
        </w:tc>
        <w:tc>
          <w:tcPr>
            <w:tcW w:w="2916" w:type="dxa"/>
            <w:vMerge/>
            <w:tcBorders>
              <w:left w:val="double" w:sz="4" w:space="0" w:color="auto"/>
              <w:bottom w:val="double" w:sz="4" w:space="0" w:color="auto"/>
            </w:tcBorders>
            <w:hideMark/>
          </w:tcPr>
          <w:p w:rsidR="009E0168" w:rsidRPr="00A831B3" w:rsidRDefault="009E0168" w:rsidP="009E0168">
            <w:pPr>
              <w:tabs>
                <w:tab w:val="left" w:pos="1158"/>
              </w:tabs>
              <w:rPr>
                <w:rFonts w:asciiTheme="minorEastAsia" w:hAnsiTheme="minorEastAsia"/>
                <w:sz w:val="20"/>
                <w:szCs w:val="20"/>
              </w:rPr>
            </w:pPr>
          </w:p>
        </w:tc>
      </w:tr>
      <w:tr w:rsidR="009E0168" w:rsidRPr="00A831B3" w:rsidTr="005173A5">
        <w:trPr>
          <w:trHeight w:val="519"/>
          <w:jc w:val="center"/>
        </w:trPr>
        <w:tc>
          <w:tcPr>
            <w:tcW w:w="5375" w:type="dxa"/>
            <w:gridSpan w:val="4"/>
            <w:tcBorders>
              <w:top w:val="double" w:sz="4" w:space="0" w:color="auto"/>
              <w:right w:val="double" w:sz="4" w:space="0" w:color="auto"/>
            </w:tcBorders>
            <w:noWrap/>
            <w:vAlign w:val="center"/>
            <w:hideMark/>
          </w:tcPr>
          <w:p w:rsidR="009E0168" w:rsidRPr="00A831B3" w:rsidRDefault="009E0168" w:rsidP="005173A5">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一般会計等</w:t>
            </w:r>
          </w:p>
        </w:tc>
        <w:tc>
          <w:tcPr>
            <w:tcW w:w="2916" w:type="dxa"/>
            <w:tcBorders>
              <w:top w:val="double" w:sz="4" w:space="0" w:color="auto"/>
              <w:left w:val="double" w:sz="4" w:space="0" w:color="auto"/>
              <w:bottom w:val="double" w:sz="4" w:space="0" w:color="auto"/>
            </w:tcBorders>
            <w:noWrap/>
            <w:vAlign w:val="center"/>
            <w:hideMark/>
          </w:tcPr>
          <w:p w:rsidR="009E0168" w:rsidRPr="00A831B3" w:rsidRDefault="00F01C52" w:rsidP="00B34628">
            <w:pPr>
              <w:tabs>
                <w:tab w:val="left" w:pos="1158"/>
                <w:tab w:val="left" w:pos="2408"/>
              </w:tabs>
              <w:spacing w:line="0" w:lineRule="atLeast"/>
              <w:ind w:rightChars="151" w:right="291"/>
              <w:jc w:val="right"/>
              <w:rPr>
                <w:rFonts w:asciiTheme="minorEastAsia" w:hAnsiTheme="minorEastAsia"/>
                <w:sz w:val="20"/>
                <w:szCs w:val="20"/>
              </w:rPr>
            </w:pPr>
            <w:r w:rsidRPr="00A831B3">
              <w:rPr>
                <w:rFonts w:asciiTheme="minorEastAsia" w:hAnsiTheme="minorEastAsia"/>
                <w:noProof/>
              </w:rPr>
              <mc:AlternateContent>
                <mc:Choice Requires="wps">
                  <w:drawing>
                    <wp:anchor distT="0" distB="0" distL="114300" distR="114300" simplePos="0" relativeHeight="251671552" behindDoc="0" locked="0" layoutInCell="1" allowOverlap="1" wp14:anchorId="6952632B" wp14:editId="18B367A1">
                      <wp:simplePos x="0" y="0"/>
                      <wp:positionH relativeFrom="column">
                        <wp:posOffset>-30480</wp:posOffset>
                      </wp:positionH>
                      <wp:positionV relativeFrom="paragraph">
                        <wp:posOffset>52705</wp:posOffset>
                      </wp:positionV>
                      <wp:extent cx="1098550" cy="241300"/>
                      <wp:effectExtent l="0" t="0" r="44450" b="25400"/>
                      <wp:wrapNone/>
                      <wp:docPr id="81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241300"/>
                              </a:xfrm>
                              <a:prstGeom prst="rightArrowCallout">
                                <a:avLst>
                                  <a:gd name="adj1" fmla="val 10343"/>
                                  <a:gd name="adj2" fmla="val 25000"/>
                                  <a:gd name="adj3" fmla="val 28681"/>
                                  <a:gd name="adj4" fmla="val 86310"/>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rsidR="00893A54" w:rsidRPr="00F01C52" w:rsidRDefault="00893A54" w:rsidP="00A31062">
                                  <w:pPr>
                                    <w:pStyle w:val="Web"/>
                                    <w:spacing w:before="0" w:beforeAutospacing="0" w:after="0" w:afterAutospacing="0"/>
                                    <w:jc w:val="center"/>
                                    <w:rPr>
                                      <w:sz w:val="16"/>
                                      <w:szCs w:val="16"/>
                                    </w:rPr>
                                  </w:pPr>
                                  <w:r w:rsidRPr="00F01C52">
                                    <w:rPr>
                                      <w:rFonts w:cstheme="minorBidi" w:hint="eastAsia"/>
                                      <w:color w:val="000000"/>
                                      <w:sz w:val="16"/>
                                      <w:szCs w:val="16"/>
                                    </w:rPr>
                                    <w:t>赤字：イ・黒字：ハ</w:t>
                                  </w:r>
                                </w:p>
                              </w:txbxContent>
                            </wps:txbx>
                            <wps:bodyPr vertOverflow="clip" wrap="square" lIns="27432" tIns="18288" rIns="27432" bIns="18288" anchor="ctr" upright="1">
                              <a:noAutofit/>
                            </wps:bodyPr>
                          </wps:wsp>
                        </a:graphicData>
                      </a:graphic>
                      <wp14:sizeRelH relativeFrom="margin">
                        <wp14:pctWidth>0</wp14:pctWidth>
                      </wp14:sizeRelH>
                      <wp14:sizeRelV relativeFrom="margin">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2" o:spid="_x0000_s1034" type="#_x0000_t78" style="position:absolute;left:0;text-align:left;margin-left:-2.4pt;margin-top:4.15pt;width:86.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" adj="18643,,20239,9683">
                      <v:textbox inset="2.16pt,1.44pt,2.16pt,1.44pt">
                        <w:txbxContent>
                          <w:p w:rsidR="00893A54" w:rsidRPr="00F01C52" w:rsidRDefault="00893A54" w:rsidP="00A31062">
                            <w:pPr>
                              <w:pStyle w:val="Web"/>
                              <w:spacing w:before="0" w:beforeAutospacing="0" w:after="0" w:afterAutospacing="0"/>
                              <w:jc w:val="center"/>
                              <w:rPr>
                                <w:sz w:val="16"/>
                                <w:szCs w:val="16"/>
                              </w:rPr>
                            </w:pPr>
                            <w:r w:rsidRPr="00F01C52">
                              <w:rPr>
                                <w:rFonts w:cstheme="minorBidi" w:hint="eastAsia"/>
                                <w:color w:val="000000"/>
                                <w:sz w:val="16"/>
                                <w:szCs w:val="16"/>
                              </w:rPr>
                              <w:t>赤字：イ・黒字：ハ</w:t>
                            </w:r>
                          </w:p>
                        </w:txbxContent>
                      </v:textbox>
                    </v:shape>
                  </w:pict>
                </mc:Fallback>
              </mc:AlternateContent>
            </w:r>
            <w:r w:rsidR="00A11B86">
              <w:rPr>
                <w:rFonts w:asciiTheme="minorEastAsia" w:hAnsiTheme="minorEastAsia" w:hint="eastAsia"/>
                <w:sz w:val="20"/>
                <w:szCs w:val="20"/>
              </w:rPr>
              <w:t>6</w:t>
            </w:r>
            <w:r w:rsidR="008B2DBC">
              <w:rPr>
                <w:rFonts w:asciiTheme="minorEastAsia" w:hAnsiTheme="minorEastAsia" w:hint="eastAsia"/>
                <w:sz w:val="20"/>
                <w:szCs w:val="20"/>
              </w:rPr>
              <w:t>,</w:t>
            </w:r>
            <w:r w:rsidR="00A31062" w:rsidRPr="00A831B3">
              <w:rPr>
                <w:rFonts w:asciiTheme="minorEastAsia" w:hAnsiTheme="minorEastAsia" w:hint="eastAsia"/>
                <w:noProof/>
                <w:sz w:val="20"/>
                <w:szCs w:val="20"/>
              </w:rPr>
              <mc:AlternateContent>
                <mc:Choice Requires="wps">
                  <w:drawing>
                    <wp:anchor distT="0" distB="0" distL="114300" distR="114300" simplePos="0" relativeHeight="251667456" behindDoc="0" locked="0" layoutInCell="1" allowOverlap="1" wp14:anchorId="359B3A65" wp14:editId="1F1C034B">
                      <wp:simplePos x="0" y="0"/>
                      <wp:positionH relativeFrom="column">
                        <wp:posOffset>937260</wp:posOffset>
                      </wp:positionH>
                      <wp:positionV relativeFrom="paragraph">
                        <wp:posOffset>-30480</wp:posOffset>
                      </wp:positionV>
                      <wp:extent cx="914400" cy="711835"/>
                      <wp:effectExtent l="0" t="0" r="19050" b="12065"/>
                      <wp:wrapNone/>
                      <wp:docPr id="12" name="角丸四角形 12"/>
                      <wp:cNvGraphicFramePr/>
                      <a:graphic xmlns:a="http://schemas.openxmlformats.org/drawingml/2006/main">
                        <a:graphicData uri="http://schemas.microsoft.com/office/word/2010/wordprocessingShape">
                          <wps:wsp>
                            <wps:cNvSpPr/>
                            <wps:spPr>
                              <a:xfrm>
                                <a:off x="0" y="0"/>
                                <a:ext cx="914400" cy="71183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73.8pt;margin-top:-2.4pt;width:1in;height:5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" filled="f" strokecolor="black [3213]" strokeweight="1pt"/>
                  </w:pict>
                </mc:Fallback>
              </mc:AlternateContent>
            </w:r>
            <w:r w:rsidR="00A11B86">
              <w:rPr>
                <w:rFonts w:asciiTheme="minorEastAsia" w:hAnsiTheme="minorEastAsia" w:hint="eastAsia"/>
                <w:sz w:val="20"/>
                <w:szCs w:val="20"/>
              </w:rPr>
              <w:t>627</w:t>
            </w:r>
          </w:p>
          <w:p w:rsidR="009E0168" w:rsidRPr="00A831B3" w:rsidRDefault="00BD6E55" w:rsidP="009E2F6D">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w:t>
            </w:r>
            <w:r w:rsidR="00C83109">
              <w:rPr>
                <w:rFonts w:asciiTheme="minorEastAsia" w:hAnsiTheme="minorEastAsia" w:hint="eastAsia"/>
                <w:sz w:val="20"/>
                <w:szCs w:val="20"/>
              </w:rPr>
              <w:t xml:space="preserve"> </w:t>
            </w:r>
            <w:r w:rsidR="009E2F6D">
              <w:rPr>
                <w:rFonts w:asciiTheme="minorEastAsia" w:hAnsiTheme="minorEastAsia" w:hint="eastAsia"/>
                <w:sz w:val="20"/>
                <w:szCs w:val="20"/>
              </w:rPr>
              <w:t>24</w:t>
            </w:r>
            <w:r w:rsidR="00C83109">
              <w:rPr>
                <w:rFonts w:asciiTheme="minorEastAsia" w:hAnsiTheme="minorEastAsia" w:hint="eastAsia"/>
                <w:sz w:val="20"/>
                <w:szCs w:val="20"/>
              </w:rPr>
              <w:t>,</w:t>
            </w:r>
            <w:r w:rsidR="009E2F6D">
              <w:rPr>
                <w:rFonts w:asciiTheme="minorEastAsia" w:hAnsiTheme="minorEastAsia" w:hint="eastAsia"/>
                <w:sz w:val="20"/>
                <w:szCs w:val="20"/>
              </w:rPr>
              <w:t>270</w:t>
            </w:r>
            <w:r w:rsidR="00B34628">
              <w:rPr>
                <w:rFonts w:asciiTheme="minorEastAsia" w:hAnsiTheme="minorEastAsia" w:hint="eastAsia"/>
                <w:sz w:val="20"/>
                <w:szCs w:val="20"/>
              </w:rPr>
              <w:t xml:space="preserve"> </w:t>
            </w:r>
            <w:r>
              <w:rPr>
                <w:rFonts w:asciiTheme="minorEastAsia" w:hAnsiTheme="minorEastAsia" w:hint="eastAsia"/>
                <w:sz w:val="20"/>
                <w:szCs w:val="20"/>
              </w:rPr>
              <w:t>]</w:t>
            </w:r>
          </w:p>
        </w:tc>
      </w:tr>
      <w:tr w:rsidR="009E0168" w:rsidRPr="00A831B3" w:rsidTr="00D80D19">
        <w:trPr>
          <w:trHeight w:val="519"/>
          <w:jc w:val="center"/>
        </w:trPr>
        <w:tc>
          <w:tcPr>
            <w:tcW w:w="513" w:type="dxa"/>
            <w:vMerge w:val="restart"/>
            <w:tcBorders>
              <w:top w:val="double" w:sz="4" w:space="0" w:color="auto"/>
            </w:tcBorders>
            <w:noWrap/>
            <w:textDirection w:val="tbRlV"/>
            <w:vAlign w:val="center"/>
            <w:hideMark/>
          </w:tcPr>
          <w:p w:rsidR="009E0168" w:rsidRPr="00A831B3" w:rsidRDefault="009E0168" w:rsidP="005173A5">
            <w:pPr>
              <w:tabs>
                <w:tab w:val="left" w:pos="1158"/>
              </w:tabs>
              <w:spacing w:line="0" w:lineRule="atLeast"/>
              <w:jc w:val="center"/>
              <w:rPr>
                <w:rFonts w:asciiTheme="minorEastAsia" w:hAnsiTheme="minorEastAsia"/>
                <w:sz w:val="20"/>
                <w:szCs w:val="20"/>
              </w:rPr>
            </w:pPr>
            <w:r w:rsidRPr="00A831B3">
              <w:rPr>
                <w:rFonts w:asciiTheme="minorEastAsia" w:hAnsiTheme="minorEastAsia" w:hint="eastAsia"/>
                <w:sz w:val="20"/>
                <w:szCs w:val="20"/>
              </w:rPr>
              <w:t>公営事業会計</w:t>
            </w:r>
          </w:p>
        </w:tc>
        <w:tc>
          <w:tcPr>
            <w:tcW w:w="4862" w:type="dxa"/>
            <w:gridSpan w:val="3"/>
            <w:tcBorders>
              <w:top w:val="double" w:sz="4" w:space="0" w:color="auto"/>
              <w:right w:val="double" w:sz="4" w:space="0" w:color="auto"/>
            </w:tcBorders>
            <w:vAlign w:val="center"/>
            <w:hideMark/>
          </w:tcPr>
          <w:p w:rsidR="009E0168" w:rsidRPr="00A831B3" w:rsidRDefault="009E0168" w:rsidP="005173A5">
            <w:pPr>
              <w:tabs>
                <w:tab w:val="left" w:pos="1158"/>
              </w:tabs>
              <w:spacing w:line="0" w:lineRule="atLeast"/>
              <w:rPr>
                <w:rFonts w:asciiTheme="minorEastAsia" w:hAnsiTheme="minorEastAsia"/>
                <w:sz w:val="18"/>
                <w:szCs w:val="18"/>
              </w:rPr>
            </w:pPr>
            <w:r w:rsidRPr="00A831B3">
              <w:rPr>
                <w:rFonts w:asciiTheme="minorEastAsia" w:hAnsiTheme="minorEastAsia" w:hint="eastAsia"/>
                <w:sz w:val="18"/>
                <w:szCs w:val="18"/>
              </w:rPr>
              <w:t>一般会計等以外の特別会計のうち公営企業</w:t>
            </w:r>
            <w:r w:rsidRPr="00A831B3">
              <w:rPr>
                <w:rFonts w:asciiTheme="minorEastAsia" w:hAnsiTheme="minorEastAsia" w:hint="eastAsia"/>
                <w:sz w:val="18"/>
                <w:szCs w:val="18"/>
              </w:rPr>
              <w:br/>
              <w:t>に係る特別会計以外の特別会計</w:t>
            </w:r>
            <w:r w:rsidR="00187FB4">
              <w:rPr>
                <w:rFonts w:asciiTheme="minorEastAsia" w:hAnsiTheme="minorEastAsia" w:hint="eastAsia"/>
                <w:sz w:val="18"/>
                <w:szCs w:val="18"/>
              </w:rPr>
              <w:t xml:space="preserve">　　（該当なし）</w:t>
            </w:r>
          </w:p>
        </w:tc>
        <w:tc>
          <w:tcPr>
            <w:tcW w:w="2916" w:type="dxa"/>
            <w:tcBorders>
              <w:top w:val="double" w:sz="4" w:space="0" w:color="auto"/>
              <w:left w:val="double" w:sz="4" w:space="0" w:color="auto"/>
            </w:tcBorders>
            <w:noWrap/>
            <w:vAlign w:val="center"/>
            <w:hideMark/>
          </w:tcPr>
          <w:p w:rsidR="009E0168" w:rsidRPr="00A831B3" w:rsidRDefault="00F12CFB" w:rsidP="00B34628">
            <w:pPr>
              <w:tabs>
                <w:tab w:val="left" w:pos="1158"/>
                <w:tab w:val="left" w:pos="2208"/>
              </w:tabs>
              <w:spacing w:line="0" w:lineRule="atLeast"/>
              <w:ind w:rightChars="165" w:right="318"/>
              <w:jc w:val="right"/>
              <w:rPr>
                <w:rFonts w:asciiTheme="minorEastAsia" w:hAnsiTheme="minorEastAsia"/>
                <w:sz w:val="20"/>
                <w:szCs w:val="20"/>
              </w:rPr>
            </w:pPr>
            <w:r>
              <w:rPr>
                <w:rFonts w:asciiTheme="minorEastAsia" w:hAnsiTheme="minorEastAsia" w:hint="eastAsia"/>
                <w:sz w:val="20"/>
                <w:szCs w:val="20"/>
              </w:rPr>
              <w:t>0</w:t>
            </w:r>
          </w:p>
          <w:p w:rsidR="005173A5" w:rsidRPr="00A831B3" w:rsidRDefault="00BD6E55" w:rsidP="005173A5">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w:t>
            </w:r>
            <w:r w:rsidR="00B34628">
              <w:rPr>
                <w:rFonts w:asciiTheme="minorEastAsia" w:hAnsiTheme="minorEastAsia" w:hint="eastAsia"/>
                <w:sz w:val="20"/>
                <w:szCs w:val="20"/>
              </w:rPr>
              <w:t xml:space="preserve"> </w:t>
            </w:r>
            <w:r w:rsidR="005173A5" w:rsidRPr="00A831B3">
              <w:rPr>
                <w:rFonts w:asciiTheme="minorEastAsia" w:hAnsiTheme="minorEastAsia" w:hint="eastAsia"/>
                <w:sz w:val="20"/>
                <w:szCs w:val="20"/>
              </w:rPr>
              <w:t>0</w:t>
            </w:r>
            <w:r w:rsidR="00B34628">
              <w:rPr>
                <w:rFonts w:asciiTheme="minorEastAsia" w:hAnsiTheme="minorEastAsia" w:hint="eastAsia"/>
                <w:sz w:val="20"/>
                <w:szCs w:val="20"/>
              </w:rPr>
              <w:t xml:space="preserve"> </w:t>
            </w:r>
            <w:r>
              <w:rPr>
                <w:rFonts w:asciiTheme="minorEastAsia" w:hAnsiTheme="minorEastAsia" w:hint="eastAsia"/>
                <w:sz w:val="20"/>
                <w:szCs w:val="20"/>
              </w:rPr>
              <w:t>]</w:t>
            </w:r>
          </w:p>
        </w:tc>
      </w:tr>
      <w:tr w:rsidR="00CE6E63" w:rsidRPr="00A831B3" w:rsidTr="00453995">
        <w:trPr>
          <w:trHeight w:val="519"/>
          <w:jc w:val="center"/>
        </w:trPr>
        <w:tc>
          <w:tcPr>
            <w:tcW w:w="513" w:type="dxa"/>
            <w:vMerge/>
            <w:hideMark/>
          </w:tcPr>
          <w:p w:rsidR="00CE6E63" w:rsidRPr="00A831B3" w:rsidRDefault="00CE6E63" w:rsidP="005173A5">
            <w:pPr>
              <w:tabs>
                <w:tab w:val="left" w:pos="1158"/>
              </w:tabs>
              <w:spacing w:line="0" w:lineRule="atLeast"/>
              <w:rPr>
                <w:rFonts w:asciiTheme="minorEastAsia" w:hAnsiTheme="minorEastAsia"/>
                <w:sz w:val="20"/>
                <w:szCs w:val="20"/>
              </w:rPr>
            </w:pPr>
          </w:p>
        </w:tc>
        <w:tc>
          <w:tcPr>
            <w:tcW w:w="513" w:type="dxa"/>
            <w:vMerge w:val="restart"/>
            <w:tcBorders>
              <w:right w:val="dashSmallGap" w:sz="4" w:space="0" w:color="auto"/>
            </w:tcBorders>
            <w:noWrap/>
            <w:textDirection w:val="tbRlV"/>
            <w:vAlign w:val="center"/>
            <w:hideMark/>
          </w:tcPr>
          <w:p w:rsidR="00CE6E63" w:rsidRPr="00A831B3" w:rsidRDefault="00CE6E63" w:rsidP="005173A5">
            <w:pPr>
              <w:tabs>
                <w:tab w:val="left" w:pos="1158"/>
              </w:tabs>
              <w:spacing w:line="0" w:lineRule="atLeast"/>
              <w:jc w:val="center"/>
              <w:rPr>
                <w:rFonts w:asciiTheme="minorEastAsia" w:hAnsiTheme="minorEastAsia"/>
                <w:sz w:val="20"/>
                <w:szCs w:val="20"/>
              </w:rPr>
            </w:pPr>
            <w:r w:rsidRPr="00A831B3">
              <w:rPr>
                <w:rFonts w:asciiTheme="minorEastAsia" w:hAnsiTheme="minorEastAsia" w:hint="eastAsia"/>
                <w:sz w:val="20"/>
                <w:szCs w:val="20"/>
              </w:rPr>
              <w:t>公営企業会計</w:t>
            </w:r>
          </w:p>
        </w:tc>
        <w:tc>
          <w:tcPr>
            <w:tcW w:w="513" w:type="dxa"/>
            <w:vMerge w:val="restart"/>
            <w:tcBorders>
              <w:left w:val="dashSmallGap" w:sz="4" w:space="0" w:color="auto"/>
              <w:right w:val="dashSmallGap" w:sz="4" w:space="0" w:color="auto"/>
            </w:tcBorders>
            <w:noWrap/>
            <w:textDirection w:val="tbRlV"/>
            <w:vAlign w:val="center"/>
            <w:hideMark/>
          </w:tcPr>
          <w:p w:rsidR="00CE6E63" w:rsidRPr="00A831B3" w:rsidRDefault="00CE6E63" w:rsidP="00CE6E63">
            <w:pPr>
              <w:tabs>
                <w:tab w:val="left" w:pos="1158"/>
              </w:tabs>
              <w:spacing w:line="0" w:lineRule="atLeast"/>
              <w:jc w:val="center"/>
              <w:rPr>
                <w:rFonts w:asciiTheme="minorEastAsia" w:hAnsiTheme="minorEastAsia"/>
                <w:sz w:val="20"/>
                <w:szCs w:val="20"/>
              </w:rPr>
            </w:pPr>
            <w:r w:rsidRPr="00A831B3">
              <w:rPr>
                <w:rFonts w:asciiTheme="minorEastAsia" w:hAnsiTheme="minorEastAsia" w:hint="eastAsia"/>
                <w:sz w:val="20"/>
                <w:szCs w:val="20"/>
              </w:rPr>
              <w:t>法適用</w:t>
            </w:r>
          </w:p>
        </w:tc>
        <w:tc>
          <w:tcPr>
            <w:tcW w:w="3836" w:type="dxa"/>
            <w:tcBorders>
              <w:left w:val="dashSmallGap" w:sz="4" w:space="0" w:color="auto"/>
              <w:bottom w:val="dotted" w:sz="8" w:space="0" w:color="auto"/>
              <w:right w:val="double" w:sz="4" w:space="0" w:color="auto"/>
            </w:tcBorders>
            <w:noWrap/>
            <w:vAlign w:val="center"/>
          </w:tcPr>
          <w:p w:rsidR="00CE6E63" w:rsidRPr="00A831B3" w:rsidRDefault="00CE6E63" w:rsidP="007C7C3A">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大阪府中央卸売市場事業会計</w:t>
            </w:r>
          </w:p>
        </w:tc>
        <w:tc>
          <w:tcPr>
            <w:tcW w:w="2916" w:type="dxa"/>
            <w:tcBorders>
              <w:left w:val="double" w:sz="4" w:space="0" w:color="auto"/>
              <w:bottom w:val="dotted" w:sz="8" w:space="0" w:color="auto"/>
            </w:tcBorders>
            <w:noWrap/>
            <w:vAlign w:val="center"/>
          </w:tcPr>
          <w:p w:rsidR="00CE6E63" w:rsidRPr="00A831B3" w:rsidRDefault="00BF541E" w:rsidP="00CE6E63">
            <w:pPr>
              <w:tabs>
                <w:tab w:val="left" w:pos="1158"/>
                <w:tab w:val="left" w:pos="2408"/>
              </w:tabs>
              <w:spacing w:line="0" w:lineRule="atLeast"/>
              <w:ind w:rightChars="151" w:right="291"/>
              <w:jc w:val="right"/>
              <w:rPr>
                <w:rFonts w:asciiTheme="minorEastAsia" w:hAnsiTheme="minorEastAsia"/>
                <w:sz w:val="20"/>
                <w:szCs w:val="20"/>
              </w:rPr>
            </w:pPr>
            <w:r w:rsidRPr="00A831B3">
              <w:rPr>
                <w:rFonts w:asciiTheme="minorEastAsia" w:hAnsiTheme="minorEastAsia" w:hint="eastAsia"/>
                <w:noProof/>
                <w:sz w:val="20"/>
                <w:szCs w:val="20"/>
              </w:rPr>
              <mc:AlternateContent>
                <mc:Choice Requires="wps">
                  <w:drawing>
                    <wp:anchor distT="0" distB="0" distL="114300" distR="114300" simplePos="0" relativeHeight="251669504" behindDoc="0" locked="0" layoutInCell="1" allowOverlap="1" wp14:anchorId="5AB347AC" wp14:editId="2AD18660">
                      <wp:simplePos x="0" y="0"/>
                      <wp:positionH relativeFrom="column">
                        <wp:posOffset>929005</wp:posOffset>
                      </wp:positionH>
                      <wp:positionV relativeFrom="paragraph">
                        <wp:posOffset>7620</wp:posOffset>
                      </wp:positionV>
                      <wp:extent cx="914400" cy="1676400"/>
                      <wp:effectExtent l="0" t="0" r="19050" b="19050"/>
                      <wp:wrapNone/>
                      <wp:docPr id="13" name="角丸四角形 13"/>
                      <wp:cNvGraphicFramePr/>
                      <a:graphic xmlns:a="http://schemas.openxmlformats.org/drawingml/2006/main">
                        <a:graphicData uri="http://schemas.microsoft.com/office/word/2010/wordprocessingShape">
                          <wps:wsp>
                            <wps:cNvSpPr/>
                            <wps:spPr>
                              <a:xfrm>
                                <a:off x="0" y="0"/>
                                <a:ext cx="914400" cy="16764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6" style="position:absolute;left:0;text-align:left;margin-left:73.15pt;margin-top:.6pt;width:1in;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" filled="f" strokecolor="black [3213]" strokeweight="1pt"/>
                  </w:pict>
                </mc:Fallback>
              </mc:AlternateContent>
            </w:r>
            <w:r w:rsidRPr="00A831B3">
              <w:rPr>
                <w:rFonts w:asciiTheme="minorEastAsia" w:hAnsiTheme="minorEastAsia"/>
                <w:noProof/>
              </w:rPr>
              <mc:AlternateContent>
                <mc:Choice Requires="wps">
                  <w:drawing>
                    <wp:anchor distT="0" distB="0" distL="114300" distR="114300" simplePos="0" relativeHeight="251673600" behindDoc="0" locked="0" layoutInCell="1" allowOverlap="1" wp14:anchorId="431CD223" wp14:editId="43B66A92">
                      <wp:simplePos x="0" y="0"/>
                      <wp:positionH relativeFrom="column">
                        <wp:posOffset>-29845</wp:posOffset>
                      </wp:positionH>
                      <wp:positionV relativeFrom="paragraph">
                        <wp:posOffset>59690</wp:posOffset>
                      </wp:positionV>
                      <wp:extent cx="1098550" cy="234950"/>
                      <wp:effectExtent l="0" t="0" r="44450" b="12700"/>
                      <wp:wrapNone/>
                      <wp:docPr id="819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234950"/>
                              </a:xfrm>
                              <a:prstGeom prst="rightArrowCallout">
                                <a:avLst>
                                  <a:gd name="adj1" fmla="val 10343"/>
                                  <a:gd name="adj2" fmla="val 25000"/>
                                  <a:gd name="adj3" fmla="val 33278"/>
                                  <a:gd name="adj4" fmla="val 84579"/>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rsidR="00893A54" w:rsidRPr="00F01C52" w:rsidRDefault="00893A54" w:rsidP="008C14BF">
                                  <w:pPr>
                                    <w:pStyle w:val="Web"/>
                                    <w:spacing w:before="0" w:beforeAutospacing="0" w:after="0" w:afterAutospacing="0"/>
                                    <w:jc w:val="center"/>
                                    <w:rPr>
                                      <w:sz w:val="16"/>
                                      <w:szCs w:val="16"/>
                                    </w:rPr>
                                  </w:pPr>
                                  <w:r w:rsidRPr="00F01C52">
                                    <w:rPr>
                                      <w:rFonts w:cstheme="minorBidi" w:hint="eastAsia"/>
                                      <w:color w:val="000000"/>
                                      <w:sz w:val="16"/>
                                      <w:szCs w:val="16"/>
                                    </w:rPr>
                                    <w:t>赤字：ロ・黒字：ニ</w:t>
                                  </w:r>
                                </w:p>
                              </w:txbxContent>
                            </wps:txbx>
                            <wps:bodyPr vertOverflow="clip" wrap="square" lIns="27432" tIns="18288" rIns="27432" bIns="18288" anchor="ctr" upright="1">
                              <a:noAutofit/>
                            </wps:bodyPr>
                          </wps:wsp>
                        </a:graphicData>
                      </a:graphic>
                      <wp14:sizeRelH relativeFrom="margin">
                        <wp14:pctWidth>0</wp14:pctWidth>
                      </wp14:sizeRelH>
                      <wp14:sizeRelV relativeFrom="margin">
                        <wp14:pctHeight>0</wp14:pctHeight>
                      </wp14:sizeRelV>
                    </wp:anchor>
                  </w:drawing>
                </mc:Choice>
                <mc:Fallback>
                  <w:pict>
                    <v:shape id="AutoShape 4" o:spid="_x0000_s1035" type="#_x0000_t78" style="position:absolute;left:0;text-align:left;margin-left:-2.35pt;margin-top:4.7pt;width:86.5pt;height: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" adj="18269,,20063,9683">
                      <v:textbox inset="2.16pt,1.44pt,2.16pt,1.44pt">
                        <w:txbxContent>
                          <w:p w:rsidR="00893A54" w:rsidRPr="00F01C52" w:rsidRDefault="00893A54" w:rsidP="008C14BF">
                            <w:pPr>
                              <w:pStyle w:val="Web"/>
                              <w:spacing w:before="0" w:beforeAutospacing="0" w:after="0" w:afterAutospacing="0"/>
                              <w:jc w:val="center"/>
                              <w:rPr>
                                <w:sz w:val="16"/>
                                <w:szCs w:val="16"/>
                              </w:rPr>
                            </w:pPr>
                            <w:r w:rsidRPr="00F01C52">
                              <w:rPr>
                                <w:rFonts w:cstheme="minorBidi" w:hint="eastAsia"/>
                                <w:color w:val="000000"/>
                                <w:sz w:val="16"/>
                                <w:szCs w:val="16"/>
                              </w:rPr>
                              <w:t>赤字：ロ・黒字：ニ</w:t>
                            </w:r>
                          </w:p>
                        </w:txbxContent>
                      </v:textbox>
                    </v:shape>
                  </w:pict>
                </mc:Fallback>
              </mc:AlternateContent>
            </w:r>
            <w:r w:rsidR="00CE6E63">
              <w:rPr>
                <w:rFonts w:asciiTheme="minorEastAsia" w:hAnsiTheme="minorEastAsia" w:hint="eastAsia"/>
                <w:sz w:val="20"/>
                <w:szCs w:val="20"/>
              </w:rPr>
              <w:t>1,2</w:t>
            </w:r>
            <w:r w:rsidR="00F858EF">
              <w:rPr>
                <w:rFonts w:asciiTheme="minorEastAsia" w:hAnsiTheme="minorEastAsia" w:hint="eastAsia"/>
                <w:sz w:val="20"/>
                <w:szCs w:val="20"/>
              </w:rPr>
              <w:t>3</w:t>
            </w:r>
            <w:r w:rsidR="00CE6E63">
              <w:rPr>
                <w:rFonts w:asciiTheme="minorEastAsia" w:hAnsiTheme="minorEastAsia" w:hint="eastAsia"/>
                <w:sz w:val="20"/>
                <w:szCs w:val="20"/>
              </w:rPr>
              <w:t>3</w:t>
            </w:r>
          </w:p>
          <w:p w:rsidR="00CE6E63" w:rsidRPr="00A831B3" w:rsidRDefault="00CE6E63" w:rsidP="00CE6E63">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1,</w:t>
            </w:r>
            <w:r>
              <w:rPr>
                <w:rFonts w:asciiTheme="minorEastAsia" w:hAnsiTheme="minorEastAsia" w:hint="eastAsia"/>
                <w:sz w:val="20"/>
                <w:szCs w:val="20"/>
              </w:rPr>
              <w:t>223 ]</w:t>
            </w:r>
          </w:p>
        </w:tc>
      </w:tr>
      <w:tr w:rsidR="00CE6E63" w:rsidRPr="00A831B3" w:rsidTr="00453995">
        <w:trPr>
          <w:trHeight w:val="519"/>
          <w:jc w:val="center"/>
        </w:trPr>
        <w:tc>
          <w:tcPr>
            <w:tcW w:w="513" w:type="dxa"/>
            <w:vMerge/>
            <w:hideMark/>
          </w:tcPr>
          <w:p w:rsidR="00CE6E63" w:rsidRPr="00A831B3" w:rsidRDefault="00CE6E63" w:rsidP="005173A5">
            <w:pPr>
              <w:tabs>
                <w:tab w:val="left" w:pos="1158"/>
              </w:tabs>
              <w:spacing w:line="0" w:lineRule="atLeast"/>
              <w:rPr>
                <w:rFonts w:asciiTheme="minorEastAsia" w:hAnsiTheme="minorEastAsia"/>
                <w:sz w:val="20"/>
                <w:szCs w:val="20"/>
              </w:rPr>
            </w:pPr>
          </w:p>
        </w:tc>
        <w:tc>
          <w:tcPr>
            <w:tcW w:w="513" w:type="dxa"/>
            <w:vMerge/>
            <w:tcBorders>
              <w:right w:val="dashSmallGap" w:sz="4" w:space="0" w:color="auto"/>
            </w:tcBorders>
            <w:hideMark/>
          </w:tcPr>
          <w:p w:rsidR="00CE6E63" w:rsidRPr="00A831B3" w:rsidRDefault="00CE6E63" w:rsidP="005173A5">
            <w:pPr>
              <w:tabs>
                <w:tab w:val="left" w:pos="1158"/>
              </w:tabs>
              <w:spacing w:line="0" w:lineRule="atLeast"/>
              <w:rPr>
                <w:rFonts w:asciiTheme="minorEastAsia" w:hAnsiTheme="minorEastAsia"/>
                <w:sz w:val="20"/>
                <w:szCs w:val="20"/>
              </w:rPr>
            </w:pPr>
          </w:p>
        </w:tc>
        <w:tc>
          <w:tcPr>
            <w:tcW w:w="513" w:type="dxa"/>
            <w:vMerge/>
            <w:tcBorders>
              <w:left w:val="dashSmallGap" w:sz="4" w:space="0" w:color="auto"/>
              <w:bottom w:val="single" w:sz="4" w:space="0" w:color="auto"/>
              <w:right w:val="dashSmallGap" w:sz="4" w:space="0" w:color="auto"/>
            </w:tcBorders>
            <w:hideMark/>
          </w:tcPr>
          <w:p w:rsidR="00CE6E63" w:rsidRPr="00A831B3" w:rsidRDefault="00CE6E63" w:rsidP="005173A5">
            <w:pPr>
              <w:tabs>
                <w:tab w:val="left" w:pos="1158"/>
              </w:tabs>
              <w:spacing w:line="0" w:lineRule="atLeast"/>
              <w:rPr>
                <w:rFonts w:asciiTheme="minorEastAsia" w:hAnsiTheme="minorEastAsia"/>
                <w:sz w:val="20"/>
                <w:szCs w:val="20"/>
              </w:rPr>
            </w:pPr>
          </w:p>
        </w:tc>
        <w:tc>
          <w:tcPr>
            <w:tcW w:w="3836" w:type="dxa"/>
            <w:tcBorders>
              <w:top w:val="dashSmallGap" w:sz="4" w:space="0" w:color="auto"/>
              <w:left w:val="dashSmallGap" w:sz="4" w:space="0" w:color="auto"/>
              <w:bottom w:val="single" w:sz="4" w:space="0" w:color="auto"/>
              <w:right w:val="double" w:sz="4" w:space="0" w:color="auto"/>
            </w:tcBorders>
            <w:noWrap/>
            <w:vAlign w:val="center"/>
          </w:tcPr>
          <w:p w:rsidR="00CE6E63" w:rsidRPr="00A831B3" w:rsidRDefault="00CE6E63" w:rsidP="007C7C3A">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大阪府まちづくり促進事業会計</w:t>
            </w:r>
          </w:p>
        </w:tc>
        <w:tc>
          <w:tcPr>
            <w:tcW w:w="2916" w:type="dxa"/>
            <w:tcBorders>
              <w:top w:val="dashSmallGap" w:sz="4" w:space="0" w:color="auto"/>
              <w:left w:val="double" w:sz="4" w:space="0" w:color="auto"/>
              <w:bottom w:val="single" w:sz="4" w:space="0" w:color="auto"/>
            </w:tcBorders>
            <w:noWrap/>
            <w:vAlign w:val="center"/>
          </w:tcPr>
          <w:p w:rsidR="00CE6E63" w:rsidRPr="00A831B3" w:rsidRDefault="00CE6E63" w:rsidP="00CE6E63">
            <w:pPr>
              <w:tabs>
                <w:tab w:val="left" w:pos="1158"/>
                <w:tab w:val="left" w:pos="2408"/>
              </w:tabs>
              <w:spacing w:line="0" w:lineRule="atLeast"/>
              <w:ind w:rightChars="151" w:right="291"/>
              <w:jc w:val="right"/>
              <w:rPr>
                <w:rFonts w:asciiTheme="minorEastAsia" w:hAnsiTheme="minorEastAsia"/>
                <w:sz w:val="20"/>
                <w:szCs w:val="20"/>
              </w:rPr>
            </w:pPr>
            <w:r>
              <w:rPr>
                <w:rFonts w:asciiTheme="minorEastAsia" w:hAnsiTheme="minorEastAsia" w:hint="eastAsia"/>
                <w:sz w:val="20"/>
                <w:szCs w:val="20"/>
              </w:rPr>
              <w:t>3,891</w:t>
            </w:r>
          </w:p>
          <w:p w:rsidR="00CE6E63" w:rsidRPr="00A831B3" w:rsidRDefault="00CE6E63" w:rsidP="00CE6E63">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3,</w:t>
            </w:r>
            <w:r>
              <w:rPr>
                <w:rFonts w:asciiTheme="minorEastAsia" w:hAnsiTheme="minorEastAsia" w:hint="eastAsia"/>
                <w:sz w:val="20"/>
                <w:szCs w:val="20"/>
              </w:rPr>
              <w:t>474 ]</w:t>
            </w:r>
          </w:p>
        </w:tc>
      </w:tr>
      <w:tr w:rsidR="00B33E88" w:rsidRPr="00A831B3" w:rsidTr="00453995">
        <w:trPr>
          <w:cantSplit/>
          <w:trHeight w:val="483"/>
          <w:jc w:val="center"/>
        </w:trPr>
        <w:tc>
          <w:tcPr>
            <w:tcW w:w="513" w:type="dxa"/>
            <w:vMerge/>
            <w:hideMark/>
          </w:tcPr>
          <w:p w:rsidR="00B33E88" w:rsidRPr="00A831B3" w:rsidRDefault="00B33E88" w:rsidP="005173A5">
            <w:pPr>
              <w:tabs>
                <w:tab w:val="left" w:pos="1158"/>
              </w:tabs>
              <w:spacing w:line="0" w:lineRule="atLeast"/>
              <w:rPr>
                <w:rFonts w:asciiTheme="minorEastAsia" w:hAnsiTheme="minorEastAsia"/>
                <w:sz w:val="20"/>
                <w:szCs w:val="20"/>
              </w:rPr>
            </w:pPr>
          </w:p>
        </w:tc>
        <w:tc>
          <w:tcPr>
            <w:tcW w:w="513" w:type="dxa"/>
            <w:vMerge/>
            <w:tcBorders>
              <w:right w:val="dashSmallGap" w:sz="4" w:space="0" w:color="auto"/>
            </w:tcBorders>
            <w:hideMark/>
          </w:tcPr>
          <w:p w:rsidR="00B33E88" w:rsidRPr="00A831B3" w:rsidRDefault="00B33E88" w:rsidP="005173A5">
            <w:pPr>
              <w:tabs>
                <w:tab w:val="left" w:pos="1158"/>
              </w:tabs>
              <w:spacing w:line="0" w:lineRule="atLeast"/>
              <w:rPr>
                <w:rFonts w:asciiTheme="minorEastAsia" w:hAnsiTheme="minorEastAsia"/>
                <w:sz w:val="20"/>
                <w:szCs w:val="20"/>
              </w:rPr>
            </w:pPr>
          </w:p>
        </w:tc>
        <w:tc>
          <w:tcPr>
            <w:tcW w:w="513" w:type="dxa"/>
            <w:vMerge w:val="restart"/>
            <w:tcBorders>
              <w:top w:val="single" w:sz="4" w:space="0" w:color="auto"/>
              <w:left w:val="dashSmallGap" w:sz="4" w:space="0" w:color="auto"/>
              <w:right w:val="dashSmallGap" w:sz="4" w:space="0" w:color="auto"/>
            </w:tcBorders>
            <w:textDirection w:val="tbRlV"/>
            <w:vAlign w:val="center"/>
            <w:hideMark/>
          </w:tcPr>
          <w:p w:rsidR="00B33E88" w:rsidRPr="00A831B3" w:rsidRDefault="00B33E88" w:rsidP="00B33E88">
            <w:pPr>
              <w:tabs>
                <w:tab w:val="left" w:pos="1158"/>
              </w:tabs>
              <w:spacing w:line="0" w:lineRule="atLeast"/>
              <w:ind w:left="113" w:right="113"/>
              <w:jc w:val="center"/>
              <w:rPr>
                <w:rFonts w:asciiTheme="minorEastAsia" w:hAnsiTheme="minorEastAsia"/>
                <w:sz w:val="20"/>
                <w:szCs w:val="20"/>
              </w:rPr>
            </w:pPr>
            <w:r>
              <w:rPr>
                <w:rFonts w:asciiTheme="minorEastAsia" w:hAnsiTheme="minorEastAsia" w:hint="eastAsia"/>
                <w:sz w:val="20"/>
                <w:szCs w:val="20"/>
              </w:rPr>
              <w:t>法非適用</w:t>
            </w:r>
          </w:p>
        </w:tc>
        <w:tc>
          <w:tcPr>
            <w:tcW w:w="3836" w:type="dxa"/>
            <w:tcBorders>
              <w:top w:val="single" w:sz="4" w:space="0" w:color="auto"/>
              <w:left w:val="dashSmallGap" w:sz="4" w:space="0" w:color="auto"/>
              <w:bottom w:val="dotted" w:sz="8" w:space="0" w:color="auto"/>
              <w:right w:val="double" w:sz="4" w:space="0" w:color="auto"/>
            </w:tcBorders>
            <w:noWrap/>
            <w:vAlign w:val="center"/>
          </w:tcPr>
          <w:p w:rsidR="00B33E88" w:rsidRPr="00A831B3" w:rsidRDefault="00B33E88" w:rsidP="007C7C3A">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流域下水道事業特別会計</w:t>
            </w:r>
          </w:p>
        </w:tc>
        <w:tc>
          <w:tcPr>
            <w:tcW w:w="2916" w:type="dxa"/>
            <w:tcBorders>
              <w:top w:val="single" w:sz="4" w:space="0" w:color="auto"/>
              <w:left w:val="double" w:sz="4" w:space="0" w:color="auto"/>
              <w:bottom w:val="dotted" w:sz="8" w:space="0" w:color="auto"/>
            </w:tcBorders>
            <w:noWrap/>
            <w:vAlign w:val="center"/>
          </w:tcPr>
          <w:p w:rsidR="00B33E88" w:rsidRPr="00A831B3" w:rsidRDefault="00B33E88" w:rsidP="00B33E88">
            <w:pPr>
              <w:tabs>
                <w:tab w:val="left" w:pos="1158"/>
                <w:tab w:val="left" w:pos="2408"/>
              </w:tabs>
              <w:spacing w:line="0" w:lineRule="atLeast"/>
              <w:ind w:rightChars="151" w:right="291"/>
              <w:jc w:val="right"/>
              <w:rPr>
                <w:rFonts w:asciiTheme="minorEastAsia" w:hAnsiTheme="minorEastAsia"/>
                <w:sz w:val="20"/>
                <w:szCs w:val="20"/>
              </w:rPr>
            </w:pPr>
            <w:r>
              <w:rPr>
                <w:rFonts w:asciiTheme="minorEastAsia" w:hAnsiTheme="minorEastAsia" w:hint="eastAsia"/>
                <w:sz w:val="20"/>
                <w:szCs w:val="20"/>
              </w:rPr>
              <w:t>1,363</w:t>
            </w:r>
          </w:p>
          <w:p w:rsidR="00B33E88" w:rsidRPr="00A831B3" w:rsidRDefault="00B33E88" w:rsidP="00B33E88">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[ 1,345 ]</w:t>
            </w:r>
          </w:p>
        </w:tc>
      </w:tr>
      <w:tr w:rsidR="00B33E88" w:rsidRPr="00A831B3" w:rsidTr="00453995">
        <w:trPr>
          <w:trHeight w:val="519"/>
          <w:jc w:val="center"/>
        </w:trPr>
        <w:tc>
          <w:tcPr>
            <w:tcW w:w="513" w:type="dxa"/>
            <w:vMerge/>
            <w:hideMark/>
          </w:tcPr>
          <w:p w:rsidR="00B33E88" w:rsidRPr="00A831B3" w:rsidRDefault="00B33E88" w:rsidP="005173A5">
            <w:pPr>
              <w:tabs>
                <w:tab w:val="left" w:pos="1158"/>
              </w:tabs>
              <w:spacing w:line="0" w:lineRule="atLeast"/>
              <w:rPr>
                <w:rFonts w:asciiTheme="minorEastAsia" w:hAnsiTheme="minorEastAsia"/>
                <w:sz w:val="20"/>
                <w:szCs w:val="20"/>
              </w:rPr>
            </w:pPr>
          </w:p>
        </w:tc>
        <w:tc>
          <w:tcPr>
            <w:tcW w:w="513" w:type="dxa"/>
            <w:vMerge/>
            <w:tcBorders>
              <w:right w:val="dashSmallGap" w:sz="4" w:space="0" w:color="auto"/>
            </w:tcBorders>
            <w:hideMark/>
          </w:tcPr>
          <w:p w:rsidR="00B33E88" w:rsidRPr="00A831B3" w:rsidRDefault="00B33E88" w:rsidP="005173A5">
            <w:pPr>
              <w:tabs>
                <w:tab w:val="left" w:pos="1158"/>
              </w:tabs>
              <w:spacing w:line="0" w:lineRule="atLeast"/>
              <w:rPr>
                <w:rFonts w:asciiTheme="minorEastAsia" w:hAnsiTheme="minorEastAsia"/>
                <w:sz w:val="20"/>
                <w:szCs w:val="20"/>
              </w:rPr>
            </w:pPr>
          </w:p>
        </w:tc>
        <w:tc>
          <w:tcPr>
            <w:tcW w:w="513" w:type="dxa"/>
            <w:vMerge/>
            <w:tcBorders>
              <w:left w:val="dashSmallGap" w:sz="4" w:space="0" w:color="auto"/>
              <w:right w:val="dashSmallGap" w:sz="4" w:space="0" w:color="auto"/>
            </w:tcBorders>
            <w:textDirection w:val="tbRlV"/>
            <w:vAlign w:val="center"/>
            <w:hideMark/>
          </w:tcPr>
          <w:p w:rsidR="00B33E88" w:rsidRPr="00A831B3" w:rsidRDefault="00B33E88" w:rsidP="00B33E88">
            <w:pPr>
              <w:tabs>
                <w:tab w:val="left" w:pos="1158"/>
              </w:tabs>
              <w:spacing w:line="0" w:lineRule="atLeast"/>
              <w:ind w:left="113" w:right="113"/>
              <w:jc w:val="center"/>
              <w:rPr>
                <w:rFonts w:asciiTheme="minorEastAsia" w:hAnsiTheme="minorEastAsia"/>
                <w:sz w:val="20"/>
                <w:szCs w:val="20"/>
              </w:rPr>
            </w:pPr>
          </w:p>
        </w:tc>
        <w:tc>
          <w:tcPr>
            <w:tcW w:w="3836" w:type="dxa"/>
            <w:tcBorders>
              <w:top w:val="dashSmallGap" w:sz="4" w:space="0" w:color="auto"/>
              <w:left w:val="dashSmallGap" w:sz="4" w:space="0" w:color="auto"/>
              <w:bottom w:val="dashSmallGap" w:sz="4" w:space="0" w:color="auto"/>
              <w:right w:val="double" w:sz="4" w:space="0" w:color="auto"/>
            </w:tcBorders>
            <w:noWrap/>
            <w:vAlign w:val="center"/>
          </w:tcPr>
          <w:p w:rsidR="00B33E88" w:rsidRPr="00A831B3" w:rsidRDefault="00B33E88" w:rsidP="007C7C3A">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港湾整備事業特別会計</w:t>
            </w:r>
          </w:p>
        </w:tc>
        <w:tc>
          <w:tcPr>
            <w:tcW w:w="2916" w:type="dxa"/>
            <w:tcBorders>
              <w:top w:val="dashSmallGap" w:sz="4" w:space="0" w:color="auto"/>
              <w:left w:val="double" w:sz="4" w:space="0" w:color="auto"/>
              <w:bottom w:val="dashSmallGap" w:sz="4" w:space="0" w:color="auto"/>
            </w:tcBorders>
            <w:noWrap/>
            <w:vAlign w:val="center"/>
          </w:tcPr>
          <w:p w:rsidR="00B33E88" w:rsidRPr="00A831B3" w:rsidRDefault="00B33E88" w:rsidP="00B33E88">
            <w:pPr>
              <w:tabs>
                <w:tab w:val="left" w:pos="1158"/>
                <w:tab w:val="left" w:pos="2208"/>
              </w:tabs>
              <w:spacing w:line="0" w:lineRule="atLeast"/>
              <w:ind w:rightChars="165" w:right="318"/>
              <w:jc w:val="right"/>
              <w:rPr>
                <w:rFonts w:asciiTheme="minorEastAsia" w:hAnsiTheme="minorEastAsia"/>
                <w:sz w:val="20"/>
                <w:szCs w:val="20"/>
              </w:rPr>
            </w:pPr>
            <w:r>
              <w:rPr>
                <w:rFonts w:asciiTheme="minorEastAsia" w:hAnsiTheme="minorEastAsia" w:hint="eastAsia"/>
                <w:sz w:val="20"/>
                <w:szCs w:val="20"/>
              </w:rPr>
              <w:t>0</w:t>
            </w:r>
          </w:p>
          <w:p w:rsidR="00B33E88" w:rsidRPr="00A831B3" w:rsidRDefault="00B33E88" w:rsidP="00B33E88">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0</w:t>
            </w:r>
            <w:r>
              <w:rPr>
                <w:rFonts w:asciiTheme="minorEastAsia" w:hAnsiTheme="minorEastAsia" w:hint="eastAsia"/>
                <w:sz w:val="20"/>
                <w:szCs w:val="20"/>
              </w:rPr>
              <w:t xml:space="preserve"> ]</w:t>
            </w:r>
          </w:p>
        </w:tc>
      </w:tr>
      <w:tr w:rsidR="00B33E88" w:rsidRPr="00A831B3" w:rsidTr="00453995">
        <w:trPr>
          <w:trHeight w:val="519"/>
          <w:jc w:val="center"/>
        </w:trPr>
        <w:tc>
          <w:tcPr>
            <w:tcW w:w="513" w:type="dxa"/>
            <w:vMerge/>
            <w:hideMark/>
          </w:tcPr>
          <w:p w:rsidR="00B33E88" w:rsidRPr="00A831B3" w:rsidRDefault="00B33E88" w:rsidP="005173A5">
            <w:pPr>
              <w:tabs>
                <w:tab w:val="left" w:pos="1158"/>
              </w:tabs>
              <w:spacing w:line="0" w:lineRule="atLeast"/>
              <w:rPr>
                <w:rFonts w:asciiTheme="minorEastAsia" w:hAnsiTheme="minorEastAsia"/>
                <w:sz w:val="20"/>
                <w:szCs w:val="20"/>
              </w:rPr>
            </w:pPr>
          </w:p>
        </w:tc>
        <w:tc>
          <w:tcPr>
            <w:tcW w:w="513" w:type="dxa"/>
            <w:vMerge/>
            <w:tcBorders>
              <w:right w:val="dashSmallGap" w:sz="4" w:space="0" w:color="auto"/>
            </w:tcBorders>
            <w:hideMark/>
          </w:tcPr>
          <w:p w:rsidR="00B33E88" w:rsidRPr="00A831B3" w:rsidRDefault="00B33E88" w:rsidP="005173A5">
            <w:pPr>
              <w:tabs>
                <w:tab w:val="left" w:pos="1158"/>
              </w:tabs>
              <w:spacing w:line="0" w:lineRule="atLeast"/>
              <w:rPr>
                <w:rFonts w:asciiTheme="minorEastAsia" w:hAnsiTheme="minorEastAsia"/>
                <w:sz w:val="20"/>
                <w:szCs w:val="20"/>
              </w:rPr>
            </w:pPr>
          </w:p>
        </w:tc>
        <w:tc>
          <w:tcPr>
            <w:tcW w:w="513" w:type="dxa"/>
            <w:vMerge/>
            <w:tcBorders>
              <w:left w:val="dashSmallGap" w:sz="4" w:space="0" w:color="auto"/>
              <w:right w:val="dashSmallGap" w:sz="4" w:space="0" w:color="auto"/>
            </w:tcBorders>
            <w:hideMark/>
          </w:tcPr>
          <w:p w:rsidR="00B33E88" w:rsidRPr="00A831B3" w:rsidRDefault="00B33E88" w:rsidP="005173A5">
            <w:pPr>
              <w:tabs>
                <w:tab w:val="left" w:pos="1158"/>
              </w:tabs>
              <w:spacing w:line="0" w:lineRule="atLeast"/>
              <w:rPr>
                <w:rFonts w:asciiTheme="minorEastAsia" w:hAnsiTheme="minorEastAsia"/>
                <w:sz w:val="20"/>
                <w:szCs w:val="20"/>
              </w:rPr>
            </w:pPr>
          </w:p>
        </w:tc>
        <w:tc>
          <w:tcPr>
            <w:tcW w:w="3836" w:type="dxa"/>
            <w:tcBorders>
              <w:top w:val="dashSmallGap" w:sz="4" w:space="0" w:color="auto"/>
              <w:left w:val="dashSmallGap" w:sz="4" w:space="0" w:color="auto"/>
              <w:right w:val="double" w:sz="4" w:space="0" w:color="auto"/>
            </w:tcBorders>
            <w:noWrap/>
            <w:vAlign w:val="center"/>
          </w:tcPr>
          <w:p w:rsidR="00B33E88" w:rsidRPr="00A831B3" w:rsidRDefault="00B33E88" w:rsidP="007C7C3A">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箕面北部丘陵整備事業特別会計</w:t>
            </w:r>
          </w:p>
        </w:tc>
        <w:tc>
          <w:tcPr>
            <w:tcW w:w="2916" w:type="dxa"/>
            <w:tcBorders>
              <w:top w:val="dashSmallGap" w:sz="4" w:space="0" w:color="auto"/>
              <w:left w:val="double" w:sz="4" w:space="0" w:color="auto"/>
              <w:bottom w:val="single" w:sz="8" w:space="0" w:color="auto"/>
            </w:tcBorders>
            <w:noWrap/>
            <w:vAlign w:val="center"/>
          </w:tcPr>
          <w:p w:rsidR="00B33E88" w:rsidRPr="00A831B3" w:rsidRDefault="00B33E88" w:rsidP="00B33E88">
            <w:pPr>
              <w:tabs>
                <w:tab w:val="left" w:pos="1158"/>
                <w:tab w:val="left" w:pos="2208"/>
              </w:tabs>
              <w:spacing w:line="0" w:lineRule="atLeast"/>
              <w:ind w:rightChars="165" w:right="318"/>
              <w:jc w:val="right"/>
              <w:rPr>
                <w:rFonts w:asciiTheme="minorEastAsia" w:hAnsiTheme="minorEastAsia"/>
                <w:sz w:val="20"/>
                <w:szCs w:val="20"/>
              </w:rPr>
            </w:pPr>
            <w:r>
              <w:rPr>
                <w:rFonts w:asciiTheme="minorEastAsia" w:hAnsiTheme="minorEastAsia" w:hint="eastAsia"/>
                <w:sz w:val="20"/>
                <w:szCs w:val="20"/>
              </w:rPr>
              <w:t>0</w:t>
            </w:r>
          </w:p>
          <w:p w:rsidR="00B33E88" w:rsidRPr="00A831B3" w:rsidRDefault="00B33E88" w:rsidP="00B33E88">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0</w:t>
            </w:r>
            <w:r>
              <w:rPr>
                <w:rFonts w:asciiTheme="minorEastAsia" w:hAnsiTheme="minorEastAsia" w:hint="eastAsia"/>
                <w:sz w:val="20"/>
                <w:szCs w:val="20"/>
              </w:rPr>
              <w:t xml:space="preserve"> ]</w:t>
            </w:r>
          </w:p>
        </w:tc>
      </w:tr>
      <w:tr w:rsidR="00CE6E63" w:rsidRPr="00A831B3" w:rsidTr="00EF5F78">
        <w:trPr>
          <w:trHeight w:val="270"/>
          <w:jc w:val="center"/>
        </w:trPr>
        <w:tc>
          <w:tcPr>
            <w:tcW w:w="5375" w:type="dxa"/>
            <w:gridSpan w:val="4"/>
            <w:tcBorders>
              <w:top w:val="single" w:sz="4" w:space="0" w:color="auto"/>
              <w:right w:val="double" w:sz="4" w:space="0" w:color="auto"/>
            </w:tcBorders>
            <w:noWrap/>
            <w:vAlign w:val="center"/>
            <w:hideMark/>
          </w:tcPr>
          <w:p w:rsidR="00CE6E63" w:rsidRPr="00A831B3" w:rsidRDefault="00CE6E63" w:rsidP="005173A5">
            <w:pPr>
              <w:tabs>
                <w:tab w:val="left" w:pos="1158"/>
              </w:tabs>
              <w:spacing w:line="0" w:lineRule="atLeast"/>
              <w:jc w:val="center"/>
              <w:rPr>
                <w:rFonts w:asciiTheme="minorEastAsia" w:hAnsiTheme="minorEastAsia"/>
                <w:sz w:val="20"/>
                <w:szCs w:val="20"/>
              </w:rPr>
            </w:pPr>
            <w:r w:rsidRPr="00A831B3">
              <w:rPr>
                <w:rFonts w:asciiTheme="minorEastAsia" w:hAnsiTheme="minorEastAsia" w:hint="eastAsia"/>
                <w:sz w:val="20"/>
                <w:szCs w:val="20"/>
              </w:rPr>
              <w:t>合　計（分子）</w:t>
            </w:r>
          </w:p>
        </w:tc>
        <w:tc>
          <w:tcPr>
            <w:tcW w:w="2916" w:type="dxa"/>
            <w:tcBorders>
              <w:top w:val="single" w:sz="4" w:space="0" w:color="auto"/>
              <w:left w:val="double" w:sz="4" w:space="0" w:color="auto"/>
              <w:bottom w:val="single" w:sz="8" w:space="0" w:color="auto"/>
              <w:right w:val="single" w:sz="8" w:space="0" w:color="auto"/>
            </w:tcBorders>
            <w:noWrap/>
            <w:vAlign w:val="center"/>
            <w:hideMark/>
          </w:tcPr>
          <w:p w:rsidR="00CE6E63" w:rsidRPr="00A831B3" w:rsidRDefault="00CE6E63" w:rsidP="00B34628">
            <w:pPr>
              <w:tabs>
                <w:tab w:val="left" w:pos="1158"/>
                <w:tab w:val="left" w:pos="2408"/>
              </w:tabs>
              <w:spacing w:line="0" w:lineRule="atLeast"/>
              <w:ind w:rightChars="151" w:right="291"/>
              <w:jc w:val="right"/>
              <w:rPr>
                <w:rFonts w:asciiTheme="minorEastAsia" w:hAnsiTheme="minorEastAsia"/>
                <w:sz w:val="20"/>
                <w:szCs w:val="20"/>
              </w:rPr>
            </w:pPr>
            <w:r>
              <w:rPr>
                <w:rFonts w:asciiTheme="minorEastAsia" w:hAnsiTheme="minorEastAsia" w:hint="eastAsia"/>
                <w:sz w:val="20"/>
                <w:szCs w:val="20"/>
              </w:rPr>
              <w:t>13,113</w:t>
            </w:r>
          </w:p>
          <w:p w:rsidR="00CE6E63" w:rsidRPr="00A831B3" w:rsidRDefault="00CE6E63" w:rsidP="009E2F6D">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[ 30,312 ]</w:t>
            </w:r>
          </w:p>
        </w:tc>
      </w:tr>
      <w:tr w:rsidR="00CE6E63" w:rsidRPr="00A831B3" w:rsidTr="00EF5F78">
        <w:trPr>
          <w:trHeight w:val="430"/>
          <w:jc w:val="center"/>
        </w:trPr>
        <w:tc>
          <w:tcPr>
            <w:tcW w:w="5375" w:type="dxa"/>
            <w:gridSpan w:val="4"/>
            <w:tcBorders>
              <w:top w:val="single" w:sz="4" w:space="0" w:color="auto"/>
              <w:bottom w:val="single" w:sz="6" w:space="0" w:color="auto"/>
              <w:right w:val="double" w:sz="4" w:space="0" w:color="auto"/>
            </w:tcBorders>
            <w:vAlign w:val="center"/>
            <w:hideMark/>
          </w:tcPr>
          <w:p w:rsidR="00CE6E63" w:rsidRPr="00A831B3" w:rsidRDefault="00CE6E63" w:rsidP="00187FB4">
            <w:pPr>
              <w:tabs>
                <w:tab w:val="left" w:pos="1158"/>
              </w:tabs>
              <w:spacing w:line="0" w:lineRule="atLeast"/>
              <w:rPr>
                <w:rFonts w:asciiTheme="minorEastAsia" w:hAnsiTheme="minorEastAsia"/>
                <w:sz w:val="18"/>
                <w:szCs w:val="18"/>
              </w:rPr>
            </w:pPr>
            <w:r w:rsidRPr="00A831B3">
              <w:rPr>
                <w:rFonts w:asciiTheme="minorEastAsia" w:hAnsiTheme="minorEastAsia" w:hint="eastAsia"/>
                <w:sz w:val="18"/>
                <w:szCs w:val="18"/>
              </w:rPr>
              <w:t>標準財政規模（分母）</w:t>
            </w:r>
            <w:r>
              <w:rPr>
                <w:rFonts w:asciiTheme="minorEastAsia" w:hAnsiTheme="minorEastAsia" w:hint="eastAsia"/>
                <w:sz w:val="18"/>
                <w:szCs w:val="18"/>
              </w:rPr>
              <w:t xml:space="preserve">　</w:t>
            </w:r>
            <w:r w:rsidRPr="00A831B3">
              <w:rPr>
                <w:rFonts w:asciiTheme="minorEastAsia" w:hAnsiTheme="minorEastAsia" w:hint="eastAsia"/>
                <w:sz w:val="18"/>
                <w:szCs w:val="18"/>
              </w:rPr>
              <w:t>（臨時財政対策債発行可能額含む）</w:t>
            </w:r>
          </w:p>
        </w:tc>
        <w:tc>
          <w:tcPr>
            <w:tcW w:w="2916" w:type="dxa"/>
            <w:tcBorders>
              <w:top w:val="single" w:sz="4" w:space="0" w:color="auto"/>
              <w:left w:val="double" w:sz="4" w:space="0" w:color="auto"/>
              <w:bottom w:val="single" w:sz="6" w:space="0" w:color="auto"/>
            </w:tcBorders>
            <w:noWrap/>
            <w:vAlign w:val="center"/>
            <w:hideMark/>
          </w:tcPr>
          <w:p w:rsidR="00CE6E63" w:rsidRPr="00A831B3" w:rsidRDefault="00CE6E63" w:rsidP="00B34628">
            <w:pPr>
              <w:tabs>
                <w:tab w:val="left" w:pos="1158"/>
                <w:tab w:val="left" w:pos="2408"/>
              </w:tabs>
              <w:spacing w:line="0" w:lineRule="atLeast"/>
              <w:ind w:rightChars="151" w:right="291"/>
              <w:jc w:val="right"/>
              <w:rPr>
                <w:rFonts w:asciiTheme="minorEastAsia" w:hAnsiTheme="minorEastAsia"/>
                <w:sz w:val="20"/>
                <w:szCs w:val="20"/>
              </w:rPr>
            </w:pPr>
            <w:r>
              <w:rPr>
                <w:rFonts w:asciiTheme="minorEastAsia" w:hAnsiTheme="minorEastAsia" w:hint="eastAsia"/>
                <w:sz w:val="20"/>
                <w:szCs w:val="20"/>
              </w:rPr>
              <w:t>1,577,204</w:t>
            </w:r>
          </w:p>
          <w:p w:rsidR="00CE6E63" w:rsidRPr="00A831B3" w:rsidRDefault="00CE6E63" w:rsidP="005173A5">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1,5</w:t>
            </w:r>
            <w:r>
              <w:rPr>
                <w:rFonts w:asciiTheme="minorEastAsia" w:hAnsiTheme="minorEastAsia" w:hint="eastAsia"/>
                <w:sz w:val="20"/>
                <w:szCs w:val="20"/>
              </w:rPr>
              <w:t>67,380 ]</w:t>
            </w:r>
          </w:p>
        </w:tc>
      </w:tr>
      <w:tr w:rsidR="00CE6E63" w:rsidRPr="009E0168" w:rsidTr="00DC72F6">
        <w:trPr>
          <w:trHeight w:val="450"/>
          <w:jc w:val="center"/>
        </w:trPr>
        <w:tc>
          <w:tcPr>
            <w:tcW w:w="5375" w:type="dxa"/>
            <w:gridSpan w:val="4"/>
            <w:tcBorders>
              <w:top w:val="single" w:sz="6" w:space="0" w:color="auto"/>
              <w:left w:val="single" w:sz="6" w:space="0" w:color="auto"/>
              <w:bottom w:val="single" w:sz="6" w:space="0" w:color="auto"/>
              <w:right w:val="single" w:sz="12" w:space="0" w:color="auto"/>
            </w:tcBorders>
            <w:shd w:val="clear" w:color="auto" w:fill="FFFF00"/>
            <w:noWrap/>
            <w:vAlign w:val="center"/>
          </w:tcPr>
          <w:p w:rsidR="00CE6E63" w:rsidRPr="005173A5" w:rsidRDefault="00CE6E63" w:rsidP="005173A5">
            <w:pPr>
              <w:tabs>
                <w:tab w:val="left" w:pos="1158"/>
              </w:tabs>
              <w:spacing w:line="0" w:lineRule="atLeast"/>
              <w:jc w:val="center"/>
              <w:rPr>
                <w:rFonts w:asciiTheme="majorEastAsia" w:eastAsiaTheme="majorEastAsia" w:hAnsiTheme="majorEastAsia"/>
                <w:b/>
                <w:bCs/>
                <w:sz w:val="24"/>
                <w:szCs w:val="24"/>
              </w:rPr>
            </w:pPr>
            <w:r w:rsidRPr="005173A5">
              <w:rPr>
                <w:rFonts w:asciiTheme="majorEastAsia" w:eastAsiaTheme="majorEastAsia" w:hAnsiTheme="majorEastAsia" w:hint="eastAsia"/>
                <w:b/>
                <w:bCs/>
                <w:sz w:val="24"/>
                <w:szCs w:val="24"/>
              </w:rPr>
              <w:t>連結実質赤字比率（％）</w:t>
            </w:r>
          </w:p>
        </w:tc>
        <w:tc>
          <w:tcPr>
            <w:tcW w:w="2916" w:type="dxa"/>
            <w:tcBorders>
              <w:top w:val="single" w:sz="12" w:space="0" w:color="auto"/>
              <w:left w:val="single" w:sz="12" w:space="0" w:color="auto"/>
              <w:bottom w:val="single" w:sz="12" w:space="0" w:color="auto"/>
              <w:right w:val="single" w:sz="12" w:space="0" w:color="auto"/>
            </w:tcBorders>
            <w:shd w:val="clear" w:color="auto" w:fill="FFFF00"/>
            <w:noWrap/>
            <w:vAlign w:val="center"/>
          </w:tcPr>
          <w:p w:rsidR="00CE6E63" w:rsidRDefault="00CE6E63" w:rsidP="007447E3">
            <w:pPr>
              <w:tabs>
                <w:tab w:val="left" w:pos="1158"/>
              </w:tabs>
              <w:spacing w:line="0" w:lineRule="atLeast"/>
              <w:ind w:leftChars="-31" w:left="11" w:rightChars="-38" w:right="-73" w:hangingChars="32" w:hanging="71"/>
              <w:jc w:val="center"/>
              <w:rPr>
                <w:rFonts w:asciiTheme="majorEastAsia" w:eastAsiaTheme="majorEastAsia" w:hAnsiTheme="majorEastAsia"/>
                <w:sz w:val="24"/>
                <w:szCs w:val="24"/>
              </w:rPr>
            </w:pPr>
            <w:r w:rsidRPr="007447E3">
              <w:rPr>
                <w:rFonts w:asciiTheme="majorEastAsia" w:eastAsiaTheme="majorEastAsia" w:hAnsiTheme="majorEastAsia" w:hint="eastAsia"/>
                <w:sz w:val="24"/>
                <w:szCs w:val="24"/>
              </w:rPr>
              <w:t>－</w:t>
            </w:r>
          </w:p>
          <w:p w:rsidR="00CE6E63" w:rsidRPr="007447E3" w:rsidRDefault="00CE6E63" w:rsidP="007447E3">
            <w:pPr>
              <w:tabs>
                <w:tab w:val="left" w:pos="1158"/>
              </w:tabs>
              <w:spacing w:line="0" w:lineRule="atLeast"/>
              <w:ind w:leftChars="-31" w:left="11" w:rightChars="-38" w:right="-73" w:hangingChars="32" w:hanging="7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7447E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p>
        </w:tc>
      </w:tr>
    </w:tbl>
    <w:p w:rsidR="009E0168" w:rsidRPr="00A11B86" w:rsidRDefault="008C14BF" w:rsidP="008C14BF">
      <w:pPr>
        <w:tabs>
          <w:tab w:val="left" w:pos="1158"/>
        </w:tabs>
        <w:ind w:leftChars="442" w:left="988" w:hangingChars="75" w:hanging="137"/>
        <w:rPr>
          <w:rFonts w:asciiTheme="minorEastAsia" w:hAnsiTheme="minorEastAsia"/>
          <w:sz w:val="20"/>
          <w:szCs w:val="20"/>
        </w:rPr>
      </w:pPr>
      <w:r w:rsidRPr="00A831B3">
        <w:rPr>
          <w:rFonts w:asciiTheme="minorEastAsia" w:hAnsiTheme="minorEastAsia" w:hint="eastAsia"/>
          <w:sz w:val="20"/>
          <w:szCs w:val="20"/>
        </w:rPr>
        <w:t>【参考】　連結実質</w:t>
      </w:r>
      <w:r w:rsidRPr="008B2DBC">
        <w:rPr>
          <w:rFonts w:asciiTheme="minorEastAsia" w:hAnsiTheme="minorEastAsia" w:hint="eastAsia"/>
          <w:sz w:val="20"/>
          <w:szCs w:val="20"/>
        </w:rPr>
        <w:t>収支</w:t>
      </w:r>
      <w:r w:rsidRPr="00A11B86">
        <w:rPr>
          <w:rFonts w:asciiTheme="minorEastAsia" w:hAnsiTheme="minorEastAsia" w:hint="eastAsia"/>
          <w:sz w:val="20"/>
          <w:szCs w:val="20"/>
        </w:rPr>
        <w:t>は、</w:t>
      </w:r>
      <w:r w:rsidR="00A11B86" w:rsidRPr="00A11B86">
        <w:rPr>
          <w:rFonts w:asciiTheme="minorEastAsia" w:hAnsiTheme="minorEastAsia" w:hint="eastAsia"/>
          <w:sz w:val="20"/>
          <w:szCs w:val="20"/>
        </w:rPr>
        <w:t>１３１</w:t>
      </w:r>
      <w:r w:rsidRPr="00A11B86">
        <w:rPr>
          <w:rFonts w:asciiTheme="minorEastAsia" w:hAnsiTheme="minorEastAsia" w:hint="eastAsia"/>
          <w:sz w:val="20"/>
          <w:szCs w:val="20"/>
        </w:rPr>
        <w:t>億円（＋</w:t>
      </w:r>
      <w:r w:rsidR="00A11B86" w:rsidRPr="00A11B86">
        <w:rPr>
          <w:rFonts w:asciiTheme="minorEastAsia" w:hAnsiTheme="minorEastAsia" w:hint="eastAsia"/>
          <w:sz w:val="20"/>
          <w:szCs w:val="20"/>
        </w:rPr>
        <w:t>０</w:t>
      </w:r>
      <w:r w:rsidR="00C07FB2" w:rsidRPr="00A11B86">
        <w:rPr>
          <w:rFonts w:asciiTheme="minorEastAsia" w:hAnsiTheme="minorEastAsia" w:hint="eastAsia"/>
          <w:sz w:val="20"/>
          <w:szCs w:val="20"/>
        </w:rPr>
        <w:t>.</w:t>
      </w:r>
      <w:r w:rsidR="00A11B86" w:rsidRPr="00A11B86">
        <w:rPr>
          <w:rFonts w:asciiTheme="minorEastAsia" w:hAnsiTheme="minorEastAsia" w:hint="eastAsia"/>
          <w:sz w:val="20"/>
          <w:szCs w:val="20"/>
        </w:rPr>
        <w:t>８</w:t>
      </w:r>
      <w:r w:rsidR="00C07FB2" w:rsidRPr="00A11B86">
        <w:rPr>
          <w:rFonts w:asciiTheme="minorEastAsia" w:hAnsiTheme="minorEastAsia" w:hint="eastAsia"/>
          <w:sz w:val="20"/>
          <w:szCs w:val="20"/>
        </w:rPr>
        <w:t>３</w:t>
      </w:r>
      <w:r w:rsidRPr="00A11B86">
        <w:rPr>
          <w:rFonts w:asciiTheme="minorEastAsia" w:hAnsiTheme="minorEastAsia" w:hint="eastAsia"/>
          <w:sz w:val="20"/>
          <w:szCs w:val="20"/>
        </w:rPr>
        <w:t>％）の黒字</w:t>
      </w:r>
    </w:p>
    <w:p w:rsidR="008C14BF" w:rsidRDefault="008C14BF" w:rsidP="002D2E6C">
      <w:pPr>
        <w:tabs>
          <w:tab w:val="left" w:pos="1158"/>
        </w:tabs>
        <w:spacing w:line="0" w:lineRule="atLeast"/>
        <w:ind w:leftChars="734" w:left="1844" w:rightChars="-1" w:right="-2" w:hangingChars="265" w:hanging="431"/>
        <w:rPr>
          <w:rFonts w:asciiTheme="minorEastAsia" w:hAnsiTheme="minorEastAsia"/>
          <w:sz w:val="18"/>
          <w:szCs w:val="18"/>
        </w:rPr>
      </w:pPr>
      <w:r w:rsidRPr="002D2E6C">
        <w:rPr>
          <w:rFonts w:asciiTheme="minorEastAsia" w:hAnsiTheme="minorEastAsia" w:hint="eastAsia"/>
          <w:sz w:val="18"/>
          <w:szCs w:val="18"/>
        </w:rPr>
        <w:t>（注）</w:t>
      </w:r>
      <w:r w:rsidR="009B2FB8">
        <w:rPr>
          <w:rFonts w:asciiTheme="minorEastAsia" w:hAnsiTheme="minorEastAsia" w:hint="eastAsia"/>
          <w:sz w:val="18"/>
          <w:szCs w:val="18"/>
        </w:rPr>
        <w:t>［</w:t>
      </w:r>
      <w:r w:rsidRPr="002D2E6C">
        <w:rPr>
          <w:rFonts w:asciiTheme="minorEastAsia" w:hAnsiTheme="minorEastAsia" w:hint="eastAsia"/>
          <w:sz w:val="18"/>
          <w:szCs w:val="18"/>
        </w:rPr>
        <w:t xml:space="preserve">　</w:t>
      </w:r>
      <w:r w:rsidR="009B2FB8">
        <w:rPr>
          <w:rFonts w:asciiTheme="minorEastAsia" w:hAnsiTheme="minorEastAsia" w:hint="eastAsia"/>
          <w:sz w:val="18"/>
          <w:szCs w:val="18"/>
        </w:rPr>
        <w:t>］</w:t>
      </w:r>
      <w:r w:rsidRPr="002D2E6C">
        <w:rPr>
          <w:rFonts w:asciiTheme="minorEastAsia" w:hAnsiTheme="minorEastAsia" w:hint="eastAsia"/>
          <w:sz w:val="18"/>
          <w:szCs w:val="18"/>
        </w:rPr>
        <w:t>は、昨年度数値。</w:t>
      </w:r>
    </w:p>
    <w:p w:rsidR="008C14BF" w:rsidRPr="002D2E6C" w:rsidRDefault="008C14BF" w:rsidP="002D2E6C">
      <w:pPr>
        <w:tabs>
          <w:tab w:val="left" w:pos="1158"/>
        </w:tabs>
        <w:spacing w:line="0" w:lineRule="atLeast"/>
        <w:ind w:leftChars="734" w:left="1844" w:rightChars="-1" w:right="-2" w:hangingChars="265" w:hanging="431"/>
        <w:rPr>
          <w:rFonts w:asciiTheme="minorEastAsia" w:hAnsiTheme="minorEastAsia"/>
          <w:sz w:val="18"/>
          <w:szCs w:val="18"/>
        </w:rPr>
      </w:pPr>
      <w:r w:rsidRPr="002D2E6C">
        <w:rPr>
          <w:rFonts w:asciiTheme="minorEastAsia" w:hAnsiTheme="minorEastAsia" w:hint="eastAsia"/>
          <w:sz w:val="18"/>
          <w:szCs w:val="18"/>
        </w:rPr>
        <w:t>（注）単位未満は、四捨五入を原則としたため、内訳の計と合計とが一致しない場合がある。</w:t>
      </w:r>
    </w:p>
    <w:p w:rsidR="008C14BF" w:rsidRPr="002D2E6C" w:rsidRDefault="008C14BF" w:rsidP="002D2E6C">
      <w:pPr>
        <w:tabs>
          <w:tab w:val="left" w:pos="1158"/>
        </w:tabs>
        <w:spacing w:line="0" w:lineRule="atLeast"/>
        <w:ind w:leftChars="734" w:left="1844" w:rightChars="-1" w:right="-2" w:hangingChars="265" w:hanging="431"/>
        <w:rPr>
          <w:rFonts w:asciiTheme="minorEastAsia" w:hAnsiTheme="minorEastAsia"/>
          <w:sz w:val="18"/>
          <w:szCs w:val="18"/>
        </w:rPr>
      </w:pPr>
      <w:r w:rsidRPr="002D2E6C">
        <w:rPr>
          <w:rFonts w:asciiTheme="minorEastAsia" w:hAnsiTheme="minorEastAsia" w:hint="eastAsia"/>
          <w:sz w:val="18"/>
          <w:szCs w:val="18"/>
        </w:rPr>
        <w:t>（注）「法適用企業」とは、地方公営企業法を適用している公営企業会計である。</w:t>
      </w:r>
    </w:p>
    <w:p w:rsidR="00B5188C" w:rsidRDefault="00B5188C" w:rsidP="008C14BF">
      <w:pPr>
        <w:tabs>
          <w:tab w:val="left" w:pos="1158"/>
        </w:tabs>
        <w:spacing w:line="0" w:lineRule="atLeast"/>
        <w:rPr>
          <w:rFonts w:asciiTheme="majorEastAsia" w:eastAsiaTheme="majorEastAsia" w:hAnsiTheme="majorEastAsia"/>
          <w:sz w:val="20"/>
          <w:szCs w:val="20"/>
        </w:rPr>
      </w:pPr>
    </w:p>
    <w:p w:rsidR="00B5188C" w:rsidRPr="00B5188C" w:rsidRDefault="00B5188C" w:rsidP="00B5188C">
      <w:pPr>
        <w:rPr>
          <w:rFonts w:asciiTheme="majorEastAsia" w:eastAsiaTheme="majorEastAsia" w:hAnsiTheme="majorEastAsia"/>
          <w:sz w:val="20"/>
          <w:szCs w:val="20"/>
        </w:rPr>
      </w:pPr>
    </w:p>
    <w:p w:rsidR="00B5188C" w:rsidRDefault="00442D45">
      <w:pPr>
        <w:widowControl/>
        <w:jc w:val="left"/>
        <w:rPr>
          <w:rFonts w:asciiTheme="majorEastAsia" w:eastAsiaTheme="majorEastAsia" w:hAnsiTheme="majorEastAsia"/>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761664" behindDoc="0" locked="0" layoutInCell="1" allowOverlap="1" wp14:anchorId="24EA1A13" wp14:editId="43F71023">
                <wp:simplePos x="0" y="0"/>
                <wp:positionH relativeFrom="column">
                  <wp:posOffset>-6985</wp:posOffset>
                </wp:positionH>
                <wp:positionV relativeFrom="paragraph">
                  <wp:posOffset>897560</wp:posOffset>
                </wp:positionV>
                <wp:extent cx="6487795" cy="1403985"/>
                <wp:effectExtent l="0" t="0" r="0" b="635"/>
                <wp:wrapNone/>
                <wp:docPr id="7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893A54" w:rsidRDefault="00893A54" w:rsidP="00610E4A">
                            <w:pPr>
                              <w:jc w:val="center"/>
                            </w:pPr>
                            <w:r>
                              <w:rPr>
                                <w:rFonts w:hint="eastAsia"/>
                              </w:rPr>
                              <w:t>－</w:t>
                            </w:r>
                            <w:r>
                              <w:rPr>
                                <w:rFonts w:hint="eastAsia"/>
                              </w:rPr>
                              <w:t xml:space="preserve"> 3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55pt;margin-top:70.65pt;width:510.85pt;height:110.55pt;z-index:251761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" filled="f" stroked="f">
                <v:textbox style="mso-fit-shape-to-text:t">
                  <w:txbxContent>
                    <w:p w:rsidR="00893A54" w:rsidRDefault="00893A54" w:rsidP="00610E4A">
                      <w:pPr>
                        <w:jc w:val="center"/>
                      </w:pPr>
                      <w:r>
                        <w:rPr>
                          <w:rFonts w:hint="eastAsia"/>
                        </w:rPr>
                        <w:t>－</w:t>
                      </w:r>
                      <w:r>
                        <w:rPr>
                          <w:rFonts w:hint="eastAsia"/>
                        </w:rPr>
                        <w:t xml:space="preserve"> 3 </w:t>
                      </w:r>
                      <w:r>
                        <w:rPr>
                          <w:rFonts w:hint="eastAsia"/>
                        </w:rPr>
                        <w:t>－</w:t>
                      </w:r>
                    </w:p>
                  </w:txbxContent>
                </v:textbox>
              </v:shape>
            </w:pict>
          </mc:Fallback>
        </mc:AlternateContent>
      </w:r>
      <w:r w:rsidR="00B5188C">
        <w:rPr>
          <w:rFonts w:asciiTheme="majorEastAsia" w:eastAsiaTheme="majorEastAsia" w:hAnsiTheme="majorEastAsia"/>
          <w:sz w:val="20"/>
          <w:szCs w:val="20"/>
        </w:rPr>
        <w:br w:type="page"/>
      </w:r>
    </w:p>
    <w:p w:rsidR="00F46201" w:rsidRDefault="00F46201" w:rsidP="00B5188C">
      <w:pPr>
        <w:spacing w:line="0" w:lineRule="atLeast"/>
        <w:rPr>
          <w:rFonts w:asciiTheme="majorEastAsia" w:eastAsiaTheme="majorEastAsia" w:hAnsiTheme="majorEastAsia"/>
          <w:b/>
          <w:sz w:val="28"/>
          <w:szCs w:val="28"/>
          <w:u w:val="single"/>
        </w:rPr>
      </w:pPr>
    </w:p>
    <w:p w:rsidR="00B5188C" w:rsidRPr="00C05C53" w:rsidRDefault="005114C2" w:rsidP="00B5188C">
      <w:pPr>
        <w:spacing w:line="0" w:lineRule="atLeast"/>
        <w:rPr>
          <w:rFonts w:asciiTheme="majorEastAsia" w:eastAsiaTheme="majorEastAsia" w:hAnsiTheme="majorEastAsia"/>
          <w:b/>
          <w:sz w:val="28"/>
          <w:szCs w:val="28"/>
          <w:u w:val="single"/>
        </w:rPr>
      </w:pPr>
      <w:r>
        <w:rPr>
          <w:rFonts w:asciiTheme="majorEastAsia" w:eastAsiaTheme="majorEastAsia" w:hAnsiTheme="majorEastAsia"/>
          <w:noProof/>
          <w:sz w:val="20"/>
          <w:szCs w:val="20"/>
        </w:rPr>
        <mc:AlternateContent>
          <mc:Choice Requires="wps">
            <w:drawing>
              <wp:anchor distT="0" distB="0" distL="114300" distR="114300" simplePos="0" relativeHeight="251677696" behindDoc="0" locked="0" layoutInCell="1" allowOverlap="1" wp14:anchorId="1C51F571" wp14:editId="0F41ADB8">
                <wp:simplePos x="0" y="0"/>
                <wp:positionH relativeFrom="column">
                  <wp:posOffset>146685</wp:posOffset>
                </wp:positionH>
                <wp:positionV relativeFrom="paragraph">
                  <wp:posOffset>288925</wp:posOffset>
                </wp:positionV>
                <wp:extent cx="5895975" cy="1397000"/>
                <wp:effectExtent l="0" t="0" r="28575" b="12700"/>
                <wp:wrapTopAndBottom/>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397000"/>
                        </a:xfrm>
                        <a:prstGeom prst="roundRect">
                          <a:avLst>
                            <a:gd name="adj" fmla="val 16667"/>
                          </a:avLst>
                        </a:prstGeom>
                        <a:solidFill>
                          <a:srgbClr val="DBE5F1"/>
                        </a:solidFill>
                        <a:ln w="9525">
                          <a:solidFill>
                            <a:srgbClr val="000000"/>
                          </a:solidFill>
                          <a:round/>
                          <a:headEnd/>
                          <a:tailEnd/>
                        </a:ln>
                      </wps:spPr>
                      <wps:txbx>
                        <w:txbxContent>
                          <w:p w:rsidR="00893A54" w:rsidRDefault="00893A54" w:rsidP="006522FE">
                            <w:pPr>
                              <w:pStyle w:val="OasysWin"/>
                              <w:tabs>
                                <w:tab w:val="left" w:pos="8609"/>
                              </w:tabs>
                              <w:spacing w:line="0" w:lineRule="atLeast"/>
                              <w:ind w:leftChars="65" w:left="125" w:right="127" w:firstLineChars="108" w:firstLine="219"/>
                              <w:jc w:val="left"/>
                              <w:rPr>
                                <w:rFonts w:ascii="ＭＳ ゴシック" w:hAnsi="ＭＳ ゴシック"/>
                                <w:spacing w:val="0"/>
                                <w:sz w:val="22"/>
                                <w:szCs w:val="22"/>
                              </w:rPr>
                            </w:pPr>
                            <w:r>
                              <w:rPr>
                                <w:rFonts w:ascii="ＭＳ ゴシック" w:hAnsi="ＭＳ ゴシック" w:hint="eastAsia"/>
                                <w:spacing w:val="0"/>
                                <w:sz w:val="22"/>
                                <w:szCs w:val="22"/>
                              </w:rPr>
                              <w:t>実質公債費比率（平成２４～２６年度平均）は、前年度（平成２３～２５年度平均）と同じ１９.０％となった。</w:t>
                            </w:r>
                          </w:p>
                          <w:p w:rsidR="00893A54" w:rsidRPr="00FF7D76" w:rsidRDefault="00893A54" w:rsidP="006522FE">
                            <w:pPr>
                              <w:pStyle w:val="OasysWin"/>
                              <w:tabs>
                                <w:tab w:val="left" w:pos="8609"/>
                              </w:tabs>
                              <w:spacing w:line="0" w:lineRule="atLeast"/>
                              <w:ind w:leftChars="65" w:left="125" w:right="127" w:firstLineChars="108" w:firstLine="219"/>
                              <w:jc w:val="left"/>
                              <w:rPr>
                                <w:rFonts w:ascii="ＭＳ ゴシック" w:hAnsi="ＭＳ ゴシック"/>
                                <w:spacing w:val="0"/>
                                <w:sz w:val="22"/>
                                <w:szCs w:val="22"/>
                              </w:rPr>
                            </w:pPr>
                            <w:r>
                              <w:rPr>
                                <w:rFonts w:ascii="ＭＳ ゴシック" w:hAnsi="ＭＳ ゴシック" w:hint="eastAsia"/>
                                <w:spacing w:val="0"/>
                                <w:sz w:val="22"/>
                                <w:szCs w:val="22"/>
                              </w:rPr>
                              <w:t>これは、２６年度</w:t>
                            </w:r>
                            <w:r w:rsidR="000C48FE">
                              <w:rPr>
                                <w:rFonts w:ascii="ＭＳ ゴシック" w:hAnsi="ＭＳ ゴシック" w:hint="eastAsia"/>
                                <w:spacing w:val="0"/>
                                <w:sz w:val="22"/>
                                <w:szCs w:val="22"/>
                              </w:rPr>
                              <w:t>が</w:t>
                            </w:r>
                            <w:r>
                              <w:rPr>
                                <w:rFonts w:ascii="ＭＳ ゴシック" w:hAnsi="ＭＳ ゴシック" w:hint="eastAsia"/>
                                <w:spacing w:val="0"/>
                                <w:sz w:val="22"/>
                                <w:szCs w:val="22"/>
                              </w:rPr>
                              <w:t>２３年度</w:t>
                            </w:r>
                            <w:r w:rsidR="000C48FE">
                              <w:rPr>
                                <w:rFonts w:ascii="ＭＳ ゴシック" w:hAnsi="ＭＳ ゴシック" w:hint="eastAsia"/>
                                <w:spacing w:val="0"/>
                                <w:sz w:val="22"/>
                                <w:szCs w:val="22"/>
                              </w:rPr>
                              <w:t>に比べ分子</w:t>
                            </w:r>
                            <w:r w:rsidR="00E04258">
                              <w:rPr>
                                <w:rFonts w:ascii="ＭＳ ゴシック" w:hAnsi="ＭＳ ゴシック" w:hint="eastAsia"/>
                                <w:spacing w:val="0"/>
                                <w:sz w:val="22"/>
                                <w:szCs w:val="22"/>
                              </w:rPr>
                              <w:t>（地方債の元利償還金）</w:t>
                            </w:r>
                            <w:r w:rsidR="000C48FE">
                              <w:rPr>
                                <w:rFonts w:ascii="ＭＳ ゴシック" w:hAnsi="ＭＳ ゴシック" w:hint="eastAsia"/>
                                <w:spacing w:val="0"/>
                                <w:sz w:val="22"/>
                                <w:szCs w:val="22"/>
                              </w:rPr>
                              <w:t>・分母</w:t>
                            </w:r>
                            <w:r w:rsidR="00E04258">
                              <w:rPr>
                                <w:rFonts w:ascii="ＭＳ ゴシック" w:hAnsi="ＭＳ ゴシック" w:hint="eastAsia"/>
                                <w:spacing w:val="0"/>
                                <w:sz w:val="22"/>
                                <w:szCs w:val="22"/>
                              </w:rPr>
                              <w:t>（標準財政規模）</w:t>
                            </w:r>
                            <w:r w:rsidR="000C48FE">
                              <w:rPr>
                                <w:rFonts w:ascii="ＭＳ ゴシック" w:hAnsi="ＭＳ ゴシック" w:hint="eastAsia"/>
                                <w:spacing w:val="0"/>
                                <w:sz w:val="22"/>
                                <w:szCs w:val="22"/>
                              </w:rPr>
                              <w:t>ともに増加</w:t>
                            </w:r>
                            <w:r w:rsidR="002D0368">
                              <w:rPr>
                                <w:rFonts w:ascii="ＭＳ ゴシック" w:hAnsi="ＭＳ ゴシック" w:hint="eastAsia"/>
                                <w:spacing w:val="0"/>
                                <w:sz w:val="22"/>
                                <w:szCs w:val="22"/>
                              </w:rPr>
                              <w:t>したが</w:t>
                            </w:r>
                            <w:r w:rsidR="000C48FE">
                              <w:rPr>
                                <w:rFonts w:ascii="ＭＳ ゴシック" w:hAnsi="ＭＳ ゴシック" w:hint="eastAsia"/>
                                <w:spacing w:val="0"/>
                                <w:sz w:val="22"/>
                                <w:szCs w:val="22"/>
                              </w:rPr>
                              <w:t>、</w:t>
                            </w:r>
                            <w:r w:rsidR="00C12265">
                              <w:rPr>
                                <w:rFonts w:ascii="ＭＳ ゴシック" w:hAnsi="ＭＳ ゴシック" w:hint="eastAsia"/>
                                <w:spacing w:val="0"/>
                                <w:sz w:val="22"/>
                                <w:szCs w:val="22"/>
                              </w:rPr>
                              <w:t>単年度</w:t>
                            </w:r>
                            <w:r>
                              <w:rPr>
                                <w:rFonts w:ascii="ＭＳ ゴシック" w:hAnsi="ＭＳ ゴシック" w:hint="eastAsia"/>
                                <w:spacing w:val="0"/>
                                <w:sz w:val="22"/>
                                <w:szCs w:val="22"/>
                              </w:rPr>
                              <w:t>比率</w:t>
                            </w:r>
                            <w:r w:rsidR="0085250D">
                              <w:rPr>
                                <w:rFonts w:ascii="ＭＳ ゴシック" w:hAnsi="ＭＳ ゴシック" w:hint="eastAsia"/>
                                <w:spacing w:val="0"/>
                                <w:sz w:val="22"/>
                                <w:szCs w:val="22"/>
                              </w:rPr>
                              <w:t>が</w:t>
                            </w:r>
                            <w:r w:rsidR="002D0368">
                              <w:rPr>
                                <w:rFonts w:ascii="ＭＳ ゴシック" w:hAnsi="ＭＳ ゴシック" w:hint="eastAsia"/>
                                <w:spacing w:val="0"/>
                                <w:sz w:val="22"/>
                                <w:szCs w:val="22"/>
                              </w:rPr>
                              <w:t>ほぼ同じ</w:t>
                            </w:r>
                            <w:r w:rsidR="00F62E90">
                              <w:rPr>
                                <w:rFonts w:ascii="ＭＳ ゴシック" w:hAnsi="ＭＳ ゴシック" w:hint="eastAsia"/>
                                <w:spacing w:val="0"/>
                                <w:sz w:val="22"/>
                                <w:szCs w:val="22"/>
                              </w:rPr>
                              <w:t>となった</w:t>
                            </w:r>
                            <w:r w:rsidR="0085250D">
                              <w:rPr>
                                <w:rFonts w:ascii="ＭＳ ゴシック" w:hAnsi="ＭＳ ゴシック" w:hint="eastAsia"/>
                                <w:spacing w:val="0"/>
                                <w:sz w:val="22"/>
                                <w:szCs w:val="22"/>
                              </w:rPr>
                              <w:t>（２６年度１９.３％</w:t>
                            </w:r>
                            <w:r w:rsidR="00E04258">
                              <w:rPr>
                                <w:rFonts w:ascii="ＭＳ ゴシック" w:hAnsi="ＭＳ ゴシック" w:hint="eastAsia"/>
                                <w:spacing w:val="0"/>
                                <w:sz w:val="22"/>
                                <w:szCs w:val="22"/>
                              </w:rPr>
                              <w:t>、</w:t>
                            </w:r>
                            <w:r w:rsidR="0085250D">
                              <w:rPr>
                                <w:rFonts w:ascii="ＭＳ ゴシック" w:hAnsi="ＭＳ ゴシック" w:hint="eastAsia"/>
                                <w:spacing w:val="0"/>
                                <w:sz w:val="22"/>
                                <w:szCs w:val="22"/>
                              </w:rPr>
                              <w:t>２３年度１９.４％）</w:t>
                            </w:r>
                            <w:r w:rsidR="002D0368">
                              <w:rPr>
                                <w:rFonts w:ascii="ＭＳ ゴシック" w:hAnsi="ＭＳ ゴシック" w:hint="eastAsia"/>
                                <w:spacing w:val="0"/>
                                <w:sz w:val="22"/>
                                <w:szCs w:val="22"/>
                              </w:rPr>
                              <w:t>ため</w:t>
                            </w:r>
                            <w:r w:rsidR="0085250D">
                              <w:rPr>
                                <w:rFonts w:ascii="ＭＳ ゴシック" w:hAnsi="ＭＳ ゴシック" w:hint="eastAsia"/>
                                <w:spacing w:val="0"/>
                                <w:sz w:val="22"/>
                                <w:szCs w:val="22"/>
                              </w:rPr>
                              <w:t>、</w:t>
                            </w:r>
                            <w:r w:rsidR="00F62E90">
                              <w:rPr>
                                <w:rFonts w:ascii="ＭＳ ゴシック" w:hAnsi="ＭＳ ゴシック" w:hint="eastAsia"/>
                                <w:spacing w:val="0"/>
                                <w:sz w:val="22"/>
                                <w:szCs w:val="22"/>
                              </w:rPr>
                              <w:t>３</w:t>
                            </w:r>
                            <w:r w:rsidR="00CD35A7">
                              <w:rPr>
                                <w:rFonts w:ascii="ＭＳ ゴシック" w:hAnsi="ＭＳ ゴシック" w:hint="eastAsia"/>
                                <w:spacing w:val="0"/>
                                <w:sz w:val="22"/>
                                <w:szCs w:val="22"/>
                              </w:rPr>
                              <w:t>か</w:t>
                            </w:r>
                            <w:r w:rsidR="00F62E90">
                              <w:rPr>
                                <w:rFonts w:ascii="ＭＳ ゴシック" w:hAnsi="ＭＳ ゴシック" w:hint="eastAsia"/>
                                <w:spacing w:val="0"/>
                                <w:sz w:val="22"/>
                                <w:szCs w:val="22"/>
                              </w:rPr>
                              <w:t>年平均である実質公債費比率は、</w:t>
                            </w:r>
                            <w:r>
                              <w:rPr>
                                <w:rFonts w:ascii="ＭＳ ゴシック" w:hAnsi="ＭＳ ゴシック" w:hint="eastAsia"/>
                                <w:spacing w:val="0"/>
                                <w:sz w:val="22"/>
                                <w:szCs w:val="22"/>
                              </w:rPr>
                              <w:t>前年度と同率となった。</w:t>
                            </w:r>
                          </w:p>
                          <w:p w:rsidR="00893A54" w:rsidRPr="005B6DE5" w:rsidRDefault="00893A54" w:rsidP="00B70E6D">
                            <w:pPr>
                              <w:spacing w:line="0" w:lineRule="atLeast"/>
                              <w:rPr>
                                <w:sz w:val="16"/>
                                <w:szCs w:val="16"/>
                              </w:rPr>
                            </w:pPr>
                          </w:p>
                          <w:p w:rsidR="00893A54" w:rsidRPr="0065554B" w:rsidRDefault="00893A54" w:rsidP="00A9583E">
                            <w:pPr>
                              <w:pStyle w:val="OasysWin"/>
                              <w:spacing w:line="0" w:lineRule="atLeast"/>
                              <w:ind w:leftChars="147" w:left="951" w:right="58" w:hangingChars="366" w:hanging="668"/>
                              <w:rPr>
                                <w:rFonts w:eastAsia="ＭＳ 明朝" w:hAnsi="ＭＳ 明朝"/>
                                <w:color w:val="FF0000"/>
                                <w:spacing w:val="0"/>
                                <w:sz w:val="20"/>
                                <w:szCs w:val="20"/>
                              </w:rPr>
                            </w:pPr>
                            <w:r w:rsidRPr="0065554B">
                              <w:rPr>
                                <w:rFonts w:eastAsia="ＭＳ 明朝" w:hAnsi="ＭＳ 明朝" w:hint="eastAsia"/>
                                <w:spacing w:val="0"/>
                                <w:sz w:val="20"/>
                                <w:szCs w:val="20"/>
                              </w:rPr>
                              <w:t>※ 実質公債費比率が１８％以上となった場合、地方債を発行するには総務大臣の許可が必要となる。</w:t>
                            </w:r>
                          </w:p>
                        </w:txbxContent>
                      </wps:txbx>
                      <wps:bodyPr rot="0" vert="horz" wrap="square" lIns="74295" tIns="8890" rIns="56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37" style="position:absolute;left:0;text-align:left;margin-left:11.55pt;margin-top:22.75pt;width:464.25pt;height:11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" fillcolor="#dbe5f1">
                <v:textbox inset="5.85pt,.7pt,1.56mm,.7pt">
                  <w:txbxContent>
                    <w:p w:rsidR="00893A54" w:rsidRDefault="00893A54" w:rsidP="006522FE">
                      <w:pPr>
                        <w:pStyle w:val="OasysWin"/>
                        <w:tabs>
                          <w:tab w:val="left" w:pos="8609"/>
                        </w:tabs>
                        <w:spacing w:line="0" w:lineRule="atLeast"/>
                        <w:ind w:leftChars="65" w:left="125" w:right="127" w:firstLineChars="108" w:firstLine="219"/>
                        <w:jc w:val="left"/>
                        <w:rPr>
                          <w:rFonts w:ascii="ＭＳ ゴシック" w:hAnsi="ＭＳ ゴシック"/>
                          <w:spacing w:val="0"/>
                          <w:sz w:val="22"/>
                          <w:szCs w:val="22"/>
                        </w:rPr>
                      </w:pPr>
                      <w:r>
                        <w:rPr>
                          <w:rFonts w:ascii="ＭＳ ゴシック" w:hAnsi="ＭＳ ゴシック" w:hint="eastAsia"/>
                          <w:spacing w:val="0"/>
                          <w:sz w:val="22"/>
                          <w:szCs w:val="22"/>
                        </w:rPr>
                        <w:t>実質公債費比率（平成２４～２６年度平均）は、前年度（平成２３～２５年度平均）と同じ１９.０％となった。</w:t>
                      </w:r>
                    </w:p>
                    <w:p w:rsidR="00893A54" w:rsidRPr="00FF7D76" w:rsidRDefault="00893A54" w:rsidP="006522FE">
                      <w:pPr>
                        <w:pStyle w:val="OasysWin"/>
                        <w:tabs>
                          <w:tab w:val="left" w:pos="8609"/>
                        </w:tabs>
                        <w:spacing w:line="0" w:lineRule="atLeast"/>
                        <w:ind w:leftChars="65" w:left="125" w:right="127" w:firstLineChars="108" w:firstLine="219"/>
                        <w:jc w:val="left"/>
                        <w:rPr>
                          <w:rFonts w:ascii="ＭＳ ゴシック" w:hAnsi="ＭＳ ゴシック"/>
                          <w:spacing w:val="0"/>
                          <w:sz w:val="22"/>
                          <w:szCs w:val="22"/>
                        </w:rPr>
                      </w:pPr>
                      <w:r>
                        <w:rPr>
                          <w:rFonts w:ascii="ＭＳ ゴシック" w:hAnsi="ＭＳ ゴシック" w:hint="eastAsia"/>
                          <w:spacing w:val="0"/>
                          <w:sz w:val="22"/>
                          <w:szCs w:val="22"/>
                        </w:rPr>
                        <w:t>これは、２６年度</w:t>
                      </w:r>
                      <w:r w:rsidR="000C48FE">
                        <w:rPr>
                          <w:rFonts w:ascii="ＭＳ ゴシック" w:hAnsi="ＭＳ ゴシック" w:hint="eastAsia"/>
                          <w:spacing w:val="0"/>
                          <w:sz w:val="22"/>
                          <w:szCs w:val="22"/>
                        </w:rPr>
                        <w:t>が</w:t>
                      </w:r>
                      <w:r>
                        <w:rPr>
                          <w:rFonts w:ascii="ＭＳ ゴシック" w:hAnsi="ＭＳ ゴシック" w:hint="eastAsia"/>
                          <w:spacing w:val="0"/>
                          <w:sz w:val="22"/>
                          <w:szCs w:val="22"/>
                        </w:rPr>
                        <w:t>２３年度</w:t>
                      </w:r>
                      <w:r w:rsidR="000C48FE">
                        <w:rPr>
                          <w:rFonts w:ascii="ＭＳ ゴシック" w:hAnsi="ＭＳ ゴシック" w:hint="eastAsia"/>
                          <w:spacing w:val="0"/>
                          <w:sz w:val="22"/>
                          <w:szCs w:val="22"/>
                        </w:rPr>
                        <w:t>に比べ分子</w:t>
                      </w:r>
                      <w:r w:rsidR="00E04258">
                        <w:rPr>
                          <w:rFonts w:ascii="ＭＳ ゴシック" w:hAnsi="ＭＳ ゴシック" w:hint="eastAsia"/>
                          <w:spacing w:val="0"/>
                          <w:sz w:val="22"/>
                          <w:szCs w:val="22"/>
                        </w:rPr>
                        <w:t>（地方債の元利償還金）</w:t>
                      </w:r>
                      <w:r w:rsidR="000C48FE">
                        <w:rPr>
                          <w:rFonts w:ascii="ＭＳ ゴシック" w:hAnsi="ＭＳ ゴシック" w:hint="eastAsia"/>
                          <w:spacing w:val="0"/>
                          <w:sz w:val="22"/>
                          <w:szCs w:val="22"/>
                        </w:rPr>
                        <w:t>・分母</w:t>
                      </w:r>
                      <w:r w:rsidR="00E04258">
                        <w:rPr>
                          <w:rFonts w:ascii="ＭＳ ゴシック" w:hAnsi="ＭＳ ゴシック" w:hint="eastAsia"/>
                          <w:spacing w:val="0"/>
                          <w:sz w:val="22"/>
                          <w:szCs w:val="22"/>
                        </w:rPr>
                        <w:t>（標準財政規模）</w:t>
                      </w:r>
                      <w:r w:rsidR="000C48FE">
                        <w:rPr>
                          <w:rFonts w:ascii="ＭＳ ゴシック" w:hAnsi="ＭＳ ゴシック" w:hint="eastAsia"/>
                          <w:spacing w:val="0"/>
                          <w:sz w:val="22"/>
                          <w:szCs w:val="22"/>
                        </w:rPr>
                        <w:t>ともに増加</w:t>
                      </w:r>
                      <w:r w:rsidR="002D0368">
                        <w:rPr>
                          <w:rFonts w:ascii="ＭＳ ゴシック" w:hAnsi="ＭＳ ゴシック" w:hint="eastAsia"/>
                          <w:spacing w:val="0"/>
                          <w:sz w:val="22"/>
                          <w:szCs w:val="22"/>
                        </w:rPr>
                        <w:t>したが</w:t>
                      </w:r>
                      <w:r w:rsidR="000C48FE">
                        <w:rPr>
                          <w:rFonts w:ascii="ＭＳ ゴシック" w:hAnsi="ＭＳ ゴシック" w:hint="eastAsia"/>
                          <w:spacing w:val="0"/>
                          <w:sz w:val="22"/>
                          <w:szCs w:val="22"/>
                        </w:rPr>
                        <w:t>、</w:t>
                      </w:r>
                      <w:r w:rsidR="00C12265">
                        <w:rPr>
                          <w:rFonts w:ascii="ＭＳ ゴシック" w:hAnsi="ＭＳ ゴシック" w:hint="eastAsia"/>
                          <w:spacing w:val="0"/>
                          <w:sz w:val="22"/>
                          <w:szCs w:val="22"/>
                        </w:rPr>
                        <w:t>単年度</w:t>
                      </w:r>
                      <w:r>
                        <w:rPr>
                          <w:rFonts w:ascii="ＭＳ ゴシック" w:hAnsi="ＭＳ ゴシック" w:hint="eastAsia"/>
                          <w:spacing w:val="0"/>
                          <w:sz w:val="22"/>
                          <w:szCs w:val="22"/>
                        </w:rPr>
                        <w:t>比率</w:t>
                      </w:r>
                      <w:r w:rsidR="0085250D">
                        <w:rPr>
                          <w:rFonts w:ascii="ＭＳ ゴシック" w:hAnsi="ＭＳ ゴシック" w:hint="eastAsia"/>
                          <w:spacing w:val="0"/>
                          <w:sz w:val="22"/>
                          <w:szCs w:val="22"/>
                        </w:rPr>
                        <w:t>が</w:t>
                      </w:r>
                      <w:r w:rsidR="002D0368">
                        <w:rPr>
                          <w:rFonts w:ascii="ＭＳ ゴシック" w:hAnsi="ＭＳ ゴシック" w:hint="eastAsia"/>
                          <w:spacing w:val="0"/>
                          <w:sz w:val="22"/>
                          <w:szCs w:val="22"/>
                        </w:rPr>
                        <w:t>ほぼ同じ</w:t>
                      </w:r>
                      <w:r w:rsidR="00F62E90">
                        <w:rPr>
                          <w:rFonts w:ascii="ＭＳ ゴシック" w:hAnsi="ＭＳ ゴシック" w:hint="eastAsia"/>
                          <w:spacing w:val="0"/>
                          <w:sz w:val="22"/>
                          <w:szCs w:val="22"/>
                        </w:rPr>
                        <w:t>となった</w:t>
                      </w:r>
                      <w:r w:rsidR="0085250D">
                        <w:rPr>
                          <w:rFonts w:ascii="ＭＳ ゴシック" w:hAnsi="ＭＳ ゴシック" w:hint="eastAsia"/>
                          <w:spacing w:val="0"/>
                          <w:sz w:val="22"/>
                          <w:szCs w:val="22"/>
                        </w:rPr>
                        <w:t>（２６年度１９.３％</w:t>
                      </w:r>
                      <w:r w:rsidR="00E04258">
                        <w:rPr>
                          <w:rFonts w:ascii="ＭＳ ゴシック" w:hAnsi="ＭＳ ゴシック" w:hint="eastAsia"/>
                          <w:spacing w:val="0"/>
                          <w:sz w:val="22"/>
                          <w:szCs w:val="22"/>
                        </w:rPr>
                        <w:t>、</w:t>
                      </w:r>
                      <w:r w:rsidR="0085250D">
                        <w:rPr>
                          <w:rFonts w:ascii="ＭＳ ゴシック" w:hAnsi="ＭＳ ゴシック" w:hint="eastAsia"/>
                          <w:spacing w:val="0"/>
                          <w:sz w:val="22"/>
                          <w:szCs w:val="22"/>
                        </w:rPr>
                        <w:t>２３年度１９.４％）</w:t>
                      </w:r>
                      <w:r w:rsidR="002D0368">
                        <w:rPr>
                          <w:rFonts w:ascii="ＭＳ ゴシック" w:hAnsi="ＭＳ ゴシック" w:hint="eastAsia"/>
                          <w:spacing w:val="0"/>
                          <w:sz w:val="22"/>
                          <w:szCs w:val="22"/>
                        </w:rPr>
                        <w:t>ため</w:t>
                      </w:r>
                      <w:r w:rsidR="0085250D">
                        <w:rPr>
                          <w:rFonts w:ascii="ＭＳ ゴシック" w:hAnsi="ＭＳ ゴシック" w:hint="eastAsia"/>
                          <w:spacing w:val="0"/>
                          <w:sz w:val="22"/>
                          <w:szCs w:val="22"/>
                        </w:rPr>
                        <w:t>、</w:t>
                      </w:r>
                      <w:r w:rsidR="00F62E90">
                        <w:rPr>
                          <w:rFonts w:ascii="ＭＳ ゴシック" w:hAnsi="ＭＳ ゴシック" w:hint="eastAsia"/>
                          <w:spacing w:val="0"/>
                          <w:sz w:val="22"/>
                          <w:szCs w:val="22"/>
                        </w:rPr>
                        <w:t>３</w:t>
                      </w:r>
                      <w:r w:rsidR="00CD35A7">
                        <w:rPr>
                          <w:rFonts w:ascii="ＭＳ ゴシック" w:hAnsi="ＭＳ ゴシック" w:hint="eastAsia"/>
                          <w:spacing w:val="0"/>
                          <w:sz w:val="22"/>
                          <w:szCs w:val="22"/>
                        </w:rPr>
                        <w:t>か</w:t>
                      </w:r>
                      <w:r w:rsidR="00F62E90">
                        <w:rPr>
                          <w:rFonts w:ascii="ＭＳ ゴシック" w:hAnsi="ＭＳ ゴシック" w:hint="eastAsia"/>
                          <w:spacing w:val="0"/>
                          <w:sz w:val="22"/>
                          <w:szCs w:val="22"/>
                        </w:rPr>
                        <w:t>年平均である実質公債費比率は、</w:t>
                      </w:r>
                      <w:r>
                        <w:rPr>
                          <w:rFonts w:ascii="ＭＳ ゴシック" w:hAnsi="ＭＳ ゴシック" w:hint="eastAsia"/>
                          <w:spacing w:val="0"/>
                          <w:sz w:val="22"/>
                          <w:szCs w:val="22"/>
                        </w:rPr>
                        <w:t>前年度と同率となった。</w:t>
                      </w:r>
                    </w:p>
                    <w:p w:rsidR="00893A54" w:rsidRPr="005B6DE5" w:rsidRDefault="00893A54" w:rsidP="00B70E6D">
                      <w:pPr>
                        <w:spacing w:line="0" w:lineRule="atLeast"/>
                        <w:rPr>
                          <w:sz w:val="16"/>
                          <w:szCs w:val="16"/>
                        </w:rPr>
                      </w:pPr>
                    </w:p>
                    <w:p w:rsidR="00893A54" w:rsidRPr="0065554B" w:rsidRDefault="00893A54" w:rsidP="00A9583E">
                      <w:pPr>
                        <w:pStyle w:val="OasysWin"/>
                        <w:spacing w:line="0" w:lineRule="atLeast"/>
                        <w:ind w:leftChars="147" w:left="951" w:right="58" w:hangingChars="366" w:hanging="668"/>
                        <w:rPr>
                          <w:rFonts w:eastAsia="ＭＳ 明朝" w:hAnsi="ＭＳ 明朝"/>
                          <w:color w:val="FF0000"/>
                          <w:spacing w:val="0"/>
                          <w:sz w:val="20"/>
                          <w:szCs w:val="20"/>
                        </w:rPr>
                      </w:pPr>
                      <w:r w:rsidRPr="0065554B">
                        <w:rPr>
                          <w:rFonts w:eastAsia="ＭＳ 明朝" w:hAnsi="ＭＳ 明朝" w:hint="eastAsia"/>
                          <w:spacing w:val="0"/>
                          <w:sz w:val="20"/>
                          <w:szCs w:val="20"/>
                        </w:rPr>
                        <w:t>※ 実質公債費比率が１８％以上となった場合、地方債を発行するには総務大臣の許可が必要となる。</w:t>
                      </w:r>
                    </w:p>
                  </w:txbxContent>
                </v:textbox>
                <w10:wrap type="topAndBottom"/>
              </v:roundrect>
            </w:pict>
          </mc:Fallback>
        </mc:AlternateContent>
      </w:r>
      <w:r w:rsidR="00B5188C" w:rsidRPr="00B23749">
        <w:rPr>
          <w:rFonts w:asciiTheme="majorEastAsia" w:eastAsiaTheme="majorEastAsia" w:hAnsiTheme="majorEastAsia" w:hint="eastAsia"/>
          <w:b/>
          <w:sz w:val="28"/>
          <w:szCs w:val="28"/>
          <w:u w:val="single"/>
        </w:rPr>
        <w:t>≪</w:t>
      </w:r>
      <w:r w:rsidR="00BE5D2D">
        <w:rPr>
          <w:rFonts w:asciiTheme="majorEastAsia" w:eastAsiaTheme="majorEastAsia" w:hAnsiTheme="majorEastAsia" w:hint="eastAsia"/>
          <w:b/>
          <w:sz w:val="28"/>
          <w:szCs w:val="28"/>
          <w:u w:val="single"/>
        </w:rPr>
        <w:t xml:space="preserve"> </w:t>
      </w:r>
      <w:r w:rsidR="00B5188C" w:rsidRPr="00B5188C">
        <w:rPr>
          <w:rFonts w:asciiTheme="majorEastAsia" w:eastAsiaTheme="majorEastAsia" w:hAnsiTheme="majorEastAsia" w:hint="eastAsia"/>
          <w:b/>
          <w:sz w:val="28"/>
          <w:szCs w:val="28"/>
          <w:u w:val="single"/>
        </w:rPr>
        <w:t>実質公</w:t>
      </w:r>
      <w:r w:rsidR="00B5188C" w:rsidRPr="00F7790C">
        <w:rPr>
          <w:rFonts w:asciiTheme="majorEastAsia" w:eastAsiaTheme="majorEastAsia" w:hAnsiTheme="majorEastAsia" w:hint="eastAsia"/>
          <w:b/>
          <w:sz w:val="28"/>
          <w:szCs w:val="28"/>
          <w:u w:val="single"/>
        </w:rPr>
        <w:t>債費比率　１</w:t>
      </w:r>
      <w:r w:rsidR="008234C7" w:rsidRPr="00F7790C">
        <w:rPr>
          <w:rFonts w:asciiTheme="majorEastAsia" w:eastAsiaTheme="majorEastAsia" w:hAnsiTheme="majorEastAsia" w:hint="eastAsia"/>
          <w:b/>
          <w:sz w:val="28"/>
          <w:szCs w:val="28"/>
          <w:u w:val="single"/>
        </w:rPr>
        <w:t>９.０</w:t>
      </w:r>
      <w:r w:rsidR="00B5188C" w:rsidRPr="00F7790C">
        <w:rPr>
          <w:rFonts w:asciiTheme="majorEastAsia" w:eastAsiaTheme="majorEastAsia" w:hAnsiTheme="majorEastAsia" w:hint="eastAsia"/>
          <w:b/>
          <w:sz w:val="28"/>
          <w:szCs w:val="28"/>
          <w:u w:val="single"/>
        </w:rPr>
        <w:t>％ ≫</w:t>
      </w:r>
    </w:p>
    <w:p w:rsidR="008D03E1" w:rsidRDefault="008D03E1" w:rsidP="00B5188C">
      <w:pPr>
        <w:spacing w:line="0" w:lineRule="atLeast"/>
        <w:rPr>
          <w:rFonts w:asciiTheme="majorEastAsia" w:eastAsiaTheme="majorEastAsia" w:hAnsiTheme="majorEastAsia"/>
          <w:sz w:val="20"/>
          <w:szCs w:val="20"/>
        </w:rPr>
      </w:pPr>
    </w:p>
    <w:p w:rsidR="00B5188C" w:rsidRPr="00B23749" w:rsidRDefault="00B5188C" w:rsidP="00B5188C">
      <w:pPr>
        <w:spacing w:line="0" w:lineRule="atLeast"/>
        <w:rPr>
          <w:rFonts w:asciiTheme="majorEastAsia" w:eastAsiaTheme="majorEastAsia" w:hAnsiTheme="majorEastAsia"/>
          <w:sz w:val="20"/>
          <w:szCs w:val="20"/>
        </w:rPr>
      </w:pPr>
    </w:p>
    <w:p w:rsidR="00B5188C" w:rsidRPr="002D2E6C" w:rsidRDefault="00B5188C" w:rsidP="00B5188C">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一般会計等が負担する元利償還金及び準元利償還金の標準財政規模に対する比率</w:t>
      </w:r>
    </w:p>
    <w:p w:rsidR="00B5188C" w:rsidRPr="002D2E6C" w:rsidRDefault="00B5188C"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２５％　　財政再生基準　３５％</w:t>
      </w:r>
    </w:p>
    <w:tbl>
      <w:tblPr>
        <w:tblStyle w:val="a3"/>
        <w:tblpPr w:leftFromText="142" w:rightFromText="142" w:vertAnchor="text" w:horzAnchor="margin" w:tblpX="500" w:tblpY="130"/>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985"/>
        <w:gridCol w:w="6412"/>
        <w:gridCol w:w="992"/>
      </w:tblGrid>
      <w:tr w:rsidR="00330508" w:rsidRPr="00FB7F98" w:rsidTr="00A831B3">
        <w:trPr>
          <w:trHeight w:val="421"/>
        </w:trPr>
        <w:tc>
          <w:tcPr>
            <w:tcW w:w="1985" w:type="dxa"/>
            <w:vMerge w:val="restart"/>
            <w:shd w:val="clear" w:color="auto" w:fill="CCFFFF"/>
            <w:vAlign w:val="center"/>
          </w:tcPr>
          <w:p w:rsidR="00330508" w:rsidRPr="00FB7F98" w:rsidRDefault="00330508" w:rsidP="00A831B3">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実質公債費比率</w:t>
            </w:r>
            <w:r w:rsidRPr="00FB7F98">
              <w:rPr>
                <w:rFonts w:asciiTheme="majorEastAsia" w:eastAsiaTheme="majorEastAsia" w:hAnsiTheme="majorEastAsia" w:hint="eastAsia"/>
                <w:sz w:val="20"/>
                <w:szCs w:val="20"/>
              </w:rPr>
              <w:t xml:space="preserve">　＝</w:t>
            </w:r>
          </w:p>
        </w:tc>
        <w:tc>
          <w:tcPr>
            <w:tcW w:w="6412" w:type="dxa"/>
            <w:tcBorders>
              <w:right w:val="nil"/>
            </w:tcBorders>
            <w:shd w:val="clear" w:color="auto" w:fill="CCFFFF"/>
            <w:vAlign w:val="bottom"/>
          </w:tcPr>
          <w:p w:rsidR="00330508" w:rsidRPr="00FB7F98" w:rsidRDefault="00330508" w:rsidP="00A831B3">
            <w:pPr>
              <w:pStyle w:val="a4"/>
              <w:numPr>
                <w:ilvl w:val="0"/>
                <w:numId w:val="10"/>
              </w:numPr>
              <w:spacing w:line="0" w:lineRule="atLeast"/>
              <w:ind w:leftChars="0"/>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地方債の元利償還金＋②準元利償還金）－</w:t>
            </w:r>
          </w:p>
          <w:p w:rsidR="00330508" w:rsidRPr="00FB7F98" w:rsidRDefault="00D80D19" w:rsidP="00A831B3">
            <w:pPr>
              <w:pStyle w:val="a4"/>
              <w:numPr>
                <w:ilvl w:val="0"/>
                <w:numId w:val="11"/>
              </w:numPr>
              <w:spacing w:line="0" w:lineRule="atLeast"/>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特定</w:t>
            </w:r>
            <w:r w:rsidR="00330508" w:rsidRPr="00FB7F98">
              <w:rPr>
                <w:rFonts w:asciiTheme="majorEastAsia" w:eastAsiaTheme="majorEastAsia" w:hAnsiTheme="majorEastAsia" w:hint="eastAsia"/>
                <w:sz w:val="20"/>
                <w:szCs w:val="20"/>
              </w:rPr>
              <w:t>財源＋④元利償還金･準元利償還金に係る基準財政需要額算入額）</w:t>
            </w:r>
          </w:p>
        </w:tc>
        <w:tc>
          <w:tcPr>
            <w:tcW w:w="992" w:type="dxa"/>
            <w:vMerge w:val="restart"/>
            <w:tcBorders>
              <w:left w:val="nil"/>
            </w:tcBorders>
            <w:shd w:val="clear" w:color="auto" w:fill="CCFFFF"/>
            <w:vAlign w:val="center"/>
          </w:tcPr>
          <w:p w:rsidR="00330508" w:rsidRPr="00FB7F98" w:rsidRDefault="00330508" w:rsidP="00A831B3">
            <w:pPr>
              <w:spacing w:line="0" w:lineRule="atLeast"/>
              <w:ind w:rightChars="-20" w:right="-39"/>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の３か年</w:t>
            </w:r>
          </w:p>
          <w:p w:rsidR="00330508" w:rsidRPr="00FB7F98" w:rsidRDefault="00330508" w:rsidP="00C03E12">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平均</w:t>
            </w:r>
          </w:p>
        </w:tc>
      </w:tr>
      <w:tr w:rsidR="00330508" w:rsidRPr="00FB7F98" w:rsidTr="00A831B3">
        <w:trPr>
          <w:trHeight w:val="421"/>
        </w:trPr>
        <w:tc>
          <w:tcPr>
            <w:tcW w:w="1985" w:type="dxa"/>
            <w:vMerge/>
            <w:shd w:val="clear" w:color="auto" w:fill="CCFFFF"/>
            <w:vAlign w:val="center"/>
          </w:tcPr>
          <w:p w:rsidR="00330508" w:rsidRPr="00FB7F98" w:rsidRDefault="00330508" w:rsidP="00A831B3">
            <w:pPr>
              <w:spacing w:line="0" w:lineRule="atLeast"/>
              <w:jc w:val="center"/>
              <w:rPr>
                <w:rFonts w:asciiTheme="majorEastAsia" w:eastAsiaTheme="majorEastAsia" w:hAnsiTheme="majorEastAsia"/>
                <w:sz w:val="20"/>
                <w:szCs w:val="20"/>
              </w:rPr>
            </w:pPr>
          </w:p>
        </w:tc>
        <w:tc>
          <w:tcPr>
            <w:tcW w:w="6412" w:type="dxa"/>
            <w:tcBorders>
              <w:right w:val="nil"/>
            </w:tcBorders>
            <w:shd w:val="clear" w:color="auto" w:fill="CCFFFF"/>
          </w:tcPr>
          <w:p w:rsidR="00330508" w:rsidRPr="00FB7F98" w:rsidRDefault="00330508" w:rsidP="00A831B3">
            <w:pPr>
              <w:spacing w:line="0" w:lineRule="atLeast"/>
              <w:ind w:firstLineChars="106" w:firstLine="193"/>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⑤標準財政規模－</w:t>
            </w:r>
          </w:p>
          <w:p w:rsidR="00330508" w:rsidRPr="00FB7F98" w:rsidRDefault="00330508" w:rsidP="00A831B3">
            <w:pPr>
              <w:pStyle w:val="a4"/>
              <w:numPr>
                <w:ilvl w:val="0"/>
                <w:numId w:val="11"/>
              </w:numPr>
              <w:spacing w:line="0" w:lineRule="atLeast"/>
              <w:ind w:leftChars="0"/>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元利償還金･準元利償還金に係る基準財政需要額算入額）</w:t>
            </w:r>
          </w:p>
        </w:tc>
        <w:tc>
          <w:tcPr>
            <w:tcW w:w="992" w:type="dxa"/>
            <w:vMerge/>
            <w:tcBorders>
              <w:left w:val="nil"/>
            </w:tcBorders>
            <w:shd w:val="clear" w:color="auto" w:fill="CCFFFF"/>
          </w:tcPr>
          <w:p w:rsidR="00330508" w:rsidRPr="00FB7F98" w:rsidRDefault="00330508" w:rsidP="00A831B3">
            <w:pPr>
              <w:spacing w:line="0" w:lineRule="atLeast"/>
              <w:jc w:val="center"/>
              <w:rPr>
                <w:rFonts w:asciiTheme="majorEastAsia" w:eastAsiaTheme="majorEastAsia" w:hAnsiTheme="majorEastAsia"/>
                <w:sz w:val="20"/>
                <w:szCs w:val="20"/>
              </w:rPr>
            </w:pPr>
          </w:p>
        </w:tc>
      </w:tr>
    </w:tbl>
    <w:p w:rsidR="00330508" w:rsidRPr="00FB7F98" w:rsidRDefault="00330508" w:rsidP="00B5188C">
      <w:pPr>
        <w:spacing w:line="0" w:lineRule="atLeast"/>
        <w:ind w:leftChars="181" w:left="348" w:firstLineChars="8" w:firstLine="15"/>
        <w:jc w:val="left"/>
        <w:rPr>
          <w:rFonts w:asciiTheme="minorEastAsia" w:hAnsiTheme="minorEastAsia"/>
          <w:sz w:val="20"/>
          <w:szCs w:val="20"/>
        </w:rPr>
      </w:pPr>
    </w:p>
    <w:p w:rsidR="00330508" w:rsidRPr="002D2E6C" w:rsidRDefault="00330508" w:rsidP="00330508">
      <w:pPr>
        <w:spacing w:line="0" w:lineRule="atLeast"/>
        <w:ind w:firstLineChars="300" w:firstLine="548"/>
        <w:rPr>
          <w:rFonts w:asciiTheme="minorEastAsia" w:hAnsiTheme="minorEastAsia"/>
          <w:sz w:val="20"/>
          <w:szCs w:val="20"/>
        </w:rPr>
      </w:pPr>
      <w:r w:rsidRPr="002D2E6C">
        <w:rPr>
          <w:rFonts w:asciiTheme="minorEastAsia" w:hAnsiTheme="minorEastAsia" w:hint="eastAsia"/>
          <w:sz w:val="20"/>
          <w:szCs w:val="20"/>
        </w:rPr>
        <w:t>②「準元利償還金」の内容</w:t>
      </w:r>
    </w:p>
    <w:p w:rsidR="00330508" w:rsidRPr="002D2E6C"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満期一括償還地方債について、償還期間を３０年とする元金均等年賦償還をした場合の１年あたりの</w:t>
      </w:r>
      <w:r w:rsidRPr="002D2E6C">
        <w:rPr>
          <w:rFonts w:asciiTheme="minorEastAsia" w:hAnsiTheme="minorEastAsia"/>
          <w:sz w:val="20"/>
          <w:szCs w:val="20"/>
        </w:rPr>
        <w:br/>
      </w:r>
      <w:r w:rsidRPr="002D2E6C">
        <w:rPr>
          <w:rFonts w:asciiTheme="minorEastAsia" w:hAnsiTheme="minorEastAsia" w:hint="eastAsia"/>
          <w:sz w:val="20"/>
          <w:szCs w:val="20"/>
        </w:rPr>
        <w:t>元金償還金相当額</w:t>
      </w:r>
    </w:p>
    <w:p w:rsidR="00330508" w:rsidRPr="002D2E6C"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一般会計等から一般会計等以外の特別会計への繰出金のうち、公営企業債の償還の財源に充てたと</w:t>
      </w:r>
      <w:r w:rsidRPr="002D2E6C">
        <w:rPr>
          <w:rFonts w:asciiTheme="minorEastAsia" w:hAnsiTheme="minorEastAsia"/>
          <w:sz w:val="20"/>
          <w:szCs w:val="20"/>
        </w:rPr>
        <w:br/>
      </w:r>
      <w:r w:rsidRPr="002D2E6C">
        <w:rPr>
          <w:rFonts w:asciiTheme="minorEastAsia" w:hAnsiTheme="minorEastAsia" w:hint="eastAsia"/>
          <w:sz w:val="20"/>
          <w:szCs w:val="20"/>
        </w:rPr>
        <w:t>認められるもの</w:t>
      </w:r>
    </w:p>
    <w:p w:rsidR="00330508" w:rsidRPr="002D2E6C"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債務負担行為に基づく支出のうち公債費に準ずるもの</w:t>
      </w:r>
    </w:p>
    <w:p w:rsidR="00B5188C" w:rsidRPr="002D2E6C"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一時借入金の利子</w:t>
      </w:r>
    </w:p>
    <w:p w:rsidR="00B5188C" w:rsidRPr="00BF296B" w:rsidRDefault="007447E3" w:rsidP="00AF4E70">
      <w:pPr>
        <w:spacing w:line="0" w:lineRule="atLeast"/>
        <w:ind w:rightChars="365" w:right="703"/>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0" w:type="auto"/>
        <w:jc w:val="center"/>
        <w:tblLayout w:type="fixed"/>
        <w:tblLook w:val="04A0" w:firstRow="1" w:lastRow="0" w:firstColumn="1" w:lastColumn="0" w:noHBand="0" w:noVBand="1"/>
      </w:tblPr>
      <w:tblGrid>
        <w:gridCol w:w="3960"/>
        <w:gridCol w:w="1673"/>
        <w:gridCol w:w="1673"/>
        <w:gridCol w:w="1674"/>
      </w:tblGrid>
      <w:tr w:rsidR="00255336" w:rsidRPr="007447E3" w:rsidTr="00AF4E70">
        <w:trPr>
          <w:trHeight w:val="495"/>
          <w:jc w:val="center"/>
        </w:trPr>
        <w:tc>
          <w:tcPr>
            <w:tcW w:w="3960" w:type="dxa"/>
            <w:tcBorders>
              <w:bottom w:val="double" w:sz="4" w:space="0" w:color="auto"/>
              <w:right w:val="double" w:sz="4" w:space="0" w:color="auto"/>
            </w:tcBorders>
            <w:noWrap/>
            <w:vAlign w:val="center"/>
            <w:hideMark/>
          </w:tcPr>
          <w:p w:rsidR="00255336" w:rsidRPr="00A831B3" w:rsidRDefault="00255336" w:rsidP="007447E3">
            <w:pPr>
              <w:spacing w:line="0" w:lineRule="atLeast"/>
              <w:jc w:val="center"/>
              <w:rPr>
                <w:rFonts w:asciiTheme="minorEastAsia" w:hAnsiTheme="minorEastAsia"/>
                <w:sz w:val="20"/>
                <w:szCs w:val="20"/>
              </w:rPr>
            </w:pPr>
          </w:p>
        </w:tc>
        <w:tc>
          <w:tcPr>
            <w:tcW w:w="1673" w:type="dxa"/>
            <w:tcBorders>
              <w:left w:val="double" w:sz="4" w:space="0" w:color="auto"/>
              <w:bottom w:val="double" w:sz="4" w:space="0" w:color="auto"/>
            </w:tcBorders>
            <w:vAlign w:val="center"/>
            <w:hideMark/>
          </w:tcPr>
          <w:p w:rsidR="00255336" w:rsidRPr="00A831B3" w:rsidRDefault="00255336" w:rsidP="00961CAA">
            <w:pPr>
              <w:spacing w:line="0" w:lineRule="atLeast"/>
              <w:jc w:val="center"/>
              <w:rPr>
                <w:rFonts w:asciiTheme="minorEastAsia" w:hAnsiTheme="minorEastAsia"/>
                <w:sz w:val="20"/>
                <w:szCs w:val="20"/>
              </w:rPr>
            </w:pPr>
            <w:r w:rsidRPr="00A831B3">
              <w:rPr>
                <w:rFonts w:asciiTheme="minorEastAsia" w:hAnsiTheme="minorEastAsia" w:hint="eastAsia"/>
                <w:sz w:val="20"/>
                <w:szCs w:val="20"/>
              </w:rPr>
              <w:t>平成2</w:t>
            </w:r>
            <w:r>
              <w:rPr>
                <w:rFonts w:asciiTheme="minorEastAsia" w:hAnsiTheme="minorEastAsia" w:hint="eastAsia"/>
                <w:sz w:val="20"/>
                <w:szCs w:val="20"/>
              </w:rPr>
              <w:t>6</w:t>
            </w:r>
            <w:r w:rsidRPr="00A831B3">
              <w:rPr>
                <w:rFonts w:asciiTheme="minorEastAsia" w:hAnsiTheme="minorEastAsia" w:hint="eastAsia"/>
                <w:sz w:val="20"/>
                <w:szCs w:val="20"/>
              </w:rPr>
              <w:t>年度</w:t>
            </w:r>
          </w:p>
        </w:tc>
        <w:tc>
          <w:tcPr>
            <w:tcW w:w="1673" w:type="dxa"/>
            <w:tcBorders>
              <w:bottom w:val="double" w:sz="4" w:space="0" w:color="auto"/>
            </w:tcBorders>
            <w:vAlign w:val="center"/>
            <w:hideMark/>
          </w:tcPr>
          <w:p w:rsidR="00255336" w:rsidRPr="00A831B3" w:rsidRDefault="00255336" w:rsidP="00F7790C">
            <w:pPr>
              <w:spacing w:line="0" w:lineRule="atLeast"/>
              <w:jc w:val="center"/>
              <w:rPr>
                <w:rFonts w:asciiTheme="minorEastAsia" w:hAnsiTheme="minorEastAsia"/>
                <w:sz w:val="20"/>
                <w:szCs w:val="20"/>
              </w:rPr>
            </w:pPr>
            <w:r w:rsidRPr="00A831B3">
              <w:rPr>
                <w:rFonts w:asciiTheme="minorEastAsia" w:hAnsiTheme="minorEastAsia" w:hint="eastAsia"/>
                <w:sz w:val="20"/>
                <w:szCs w:val="20"/>
              </w:rPr>
              <w:t>平成2</w:t>
            </w:r>
            <w:r>
              <w:rPr>
                <w:rFonts w:asciiTheme="minorEastAsia" w:hAnsiTheme="minorEastAsia" w:hint="eastAsia"/>
                <w:sz w:val="20"/>
                <w:szCs w:val="20"/>
              </w:rPr>
              <w:t>5</w:t>
            </w:r>
            <w:r w:rsidRPr="00A831B3">
              <w:rPr>
                <w:rFonts w:asciiTheme="minorEastAsia" w:hAnsiTheme="minorEastAsia" w:hint="eastAsia"/>
                <w:sz w:val="20"/>
                <w:szCs w:val="20"/>
              </w:rPr>
              <w:t>年度</w:t>
            </w:r>
          </w:p>
        </w:tc>
        <w:tc>
          <w:tcPr>
            <w:tcW w:w="1674" w:type="dxa"/>
            <w:tcBorders>
              <w:bottom w:val="double" w:sz="4" w:space="0" w:color="auto"/>
            </w:tcBorders>
            <w:vAlign w:val="center"/>
            <w:hideMark/>
          </w:tcPr>
          <w:p w:rsidR="00255336" w:rsidRPr="00A831B3" w:rsidRDefault="00255336" w:rsidP="00304CE6">
            <w:pPr>
              <w:spacing w:line="0" w:lineRule="atLeast"/>
              <w:jc w:val="center"/>
              <w:rPr>
                <w:rFonts w:asciiTheme="minorEastAsia" w:hAnsiTheme="minorEastAsia"/>
                <w:sz w:val="20"/>
                <w:szCs w:val="20"/>
              </w:rPr>
            </w:pPr>
            <w:r w:rsidRPr="00A831B3">
              <w:rPr>
                <w:rFonts w:asciiTheme="minorEastAsia" w:hAnsiTheme="minorEastAsia" w:hint="eastAsia"/>
                <w:sz w:val="20"/>
                <w:szCs w:val="20"/>
              </w:rPr>
              <w:t>平成24年度</w:t>
            </w:r>
          </w:p>
        </w:tc>
      </w:tr>
      <w:tr w:rsidR="00255336" w:rsidRPr="007447E3" w:rsidTr="00697BE7">
        <w:trPr>
          <w:trHeight w:val="565"/>
          <w:jc w:val="center"/>
        </w:trPr>
        <w:tc>
          <w:tcPr>
            <w:tcW w:w="3960" w:type="dxa"/>
            <w:tcBorders>
              <w:top w:val="double" w:sz="4" w:space="0" w:color="auto"/>
              <w:right w:val="double" w:sz="4" w:space="0" w:color="auto"/>
            </w:tcBorders>
            <w:vAlign w:val="center"/>
            <w:hideMark/>
          </w:tcPr>
          <w:p w:rsidR="00255336" w:rsidRPr="008234C7" w:rsidRDefault="00255336" w:rsidP="00141E5A">
            <w:pPr>
              <w:pStyle w:val="a4"/>
              <w:numPr>
                <w:ilvl w:val="1"/>
                <w:numId w:val="11"/>
              </w:numPr>
              <w:tabs>
                <w:tab w:val="left" w:pos="358"/>
              </w:tabs>
              <w:spacing w:line="240" w:lineRule="exact"/>
              <w:ind w:leftChars="0" w:left="358" w:hanging="350"/>
              <w:rPr>
                <w:rFonts w:asciiTheme="minorEastAsia" w:hAnsiTheme="minorEastAsia"/>
                <w:sz w:val="20"/>
                <w:szCs w:val="20"/>
              </w:rPr>
            </w:pPr>
            <w:r w:rsidRPr="008234C7">
              <w:rPr>
                <w:rFonts w:asciiTheme="minorEastAsia" w:hAnsiTheme="minorEastAsia" w:hint="eastAsia"/>
                <w:sz w:val="20"/>
                <w:szCs w:val="20"/>
              </w:rPr>
              <w:t>地方債の元利償還金</w:t>
            </w:r>
          </w:p>
        </w:tc>
        <w:tc>
          <w:tcPr>
            <w:tcW w:w="1673" w:type="dxa"/>
            <w:tcBorders>
              <w:top w:val="double" w:sz="4" w:space="0" w:color="auto"/>
              <w:left w:val="double" w:sz="4" w:space="0" w:color="auto"/>
            </w:tcBorders>
            <w:noWrap/>
            <w:vAlign w:val="center"/>
            <w:hideMark/>
          </w:tcPr>
          <w:p w:rsidR="00255336" w:rsidRPr="00A831B3" w:rsidRDefault="001E1A6A"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256</w:t>
            </w:r>
            <w:r w:rsidR="00255336">
              <w:rPr>
                <w:rFonts w:asciiTheme="minorEastAsia" w:hAnsiTheme="minorEastAsia" w:hint="eastAsia"/>
                <w:sz w:val="20"/>
                <w:szCs w:val="20"/>
              </w:rPr>
              <w:t>,</w:t>
            </w:r>
            <w:r w:rsidR="0055529E">
              <w:rPr>
                <w:rFonts w:asciiTheme="minorEastAsia" w:hAnsiTheme="minorEastAsia" w:hint="eastAsia"/>
                <w:sz w:val="20"/>
                <w:szCs w:val="20"/>
              </w:rPr>
              <w:t>417</w:t>
            </w:r>
          </w:p>
        </w:tc>
        <w:tc>
          <w:tcPr>
            <w:tcW w:w="1673" w:type="dxa"/>
            <w:tcBorders>
              <w:top w:val="double" w:sz="4" w:space="0" w:color="auto"/>
            </w:tcBorders>
            <w:noWrap/>
            <w:vAlign w:val="center"/>
            <w:hideMark/>
          </w:tcPr>
          <w:p w:rsidR="00255336" w:rsidRPr="00A831B3" w:rsidRDefault="00255336"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281,704</w:t>
            </w:r>
          </w:p>
        </w:tc>
        <w:tc>
          <w:tcPr>
            <w:tcW w:w="1674" w:type="dxa"/>
            <w:tcBorders>
              <w:top w:val="double" w:sz="4" w:space="0" w:color="auto"/>
            </w:tcBorders>
            <w:noWrap/>
            <w:vAlign w:val="center"/>
            <w:hideMark/>
          </w:tcPr>
          <w:p w:rsidR="00255336" w:rsidRPr="00A831B3" w:rsidRDefault="00255336"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222,312</w:t>
            </w:r>
          </w:p>
        </w:tc>
      </w:tr>
      <w:tr w:rsidR="00255336" w:rsidRPr="007447E3" w:rsidTr="00697BE7">
        <w:trPr>
          <w:trHeight w:val="565"/>
          <w:jc w:val="center"/>
        </w:trPr>
        <w:tc>
          <w:tcPr>
            <w:tcW w:w="3960" w:type="dxa"/>
            <w:tcBorders>
              <w:right w:val="double" w:sz="4" w:space="0" w:color="auto"/>
            </w:tcBorders>
            <w:vAlign w:val="center"/>
            <w:hideMark/>
          </w:tcPr>
          <w:p w:rsidR="00255336" w:rsidRPr="008234C7" w:rsidRDefault="00255336" w:rsidP="00141E5A">
            <w:pPr>
              <w:pStyle w:val="a4"/>
              <w:numPr>
                <w:ilvl w:val="1"/>
                <w:numId w:val="11"/>
              </w:numPr>
              <w:tabs>
                <w:tab w:val="left" w:pos="358"/>
              </w:tabs>
              <w:spacing w:line="240" w:lineRule="exact"/>
              <w:ind w:leftChars="0" w:left="358" w:hanging="350"/>
              <w:rPr>
                <w:rFonts w:asciiTheme="minorEastAsia" w:hAnsiTheme="minorEastAsia"/>
                <w:sz w:val="20"/>
                <w:szCs w:val="20"/>
              </w:rPr>
            </w:pPr>
            <w:r w:rsidRPr="008234C7">
              <w:rPr>
                <w:rFonts w:asciiTheme="minorEastAsia" w:hAnsiTheme="minorEastAsia" w:hint="eastAsia"/>
                <w:sz w:val="20"/>
                <w:szCs w:val="20"/>
              </w:rPr>
              <w:t>準元利償還金</w:t>
            </w:r>
          </w:p>
        </w:tc>
        <w:tc>
          <w:tcPr>
            <w:tcW w:w="1673" w:type="dxa"/>
            <w:tcBorders>
              <w:left w:val="double" w:sz="4" w:space="0" w:color="auto"/>
            </w:tcBorders>
            <w:noWrap/>
            <w:vAlign w:val="center"/>
            <w:hideMark/>
          </w:tcPr>
          <w:p w:rsidR="00255336" w:rsidRPr="00A831B3" w:rsidRDefault="001E1A6A"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251</w:t>
            </w:r>
            <w:r w:rsidR="00255336">
              <w:rPr>
                <w:rFonts w:asciiTheme="minorEastAsia" w:hAnsiTheme="minorEastAsia" w:hint="eastAsia"/>
                <w:sz w:val="20"/>
                <w:szCs w:val="20"/>
              </w:rPr>
              <w:t>,</w:t>
            </w:r>
            <w:r>
              <w:rPr>
                <w:rFonts w:asciiTheme="minorEastAsia" w:hAnsiTheme="minorEastAsia" w:hint="eastAsia"/>
                <w:sz w:val="20"/>
                <w:szCs w:val="20"/>
              </w:rPr>
              <w:t>336</w:t>
            </w:r>
          </w:p>
        </w:tc>
        <w:tc>
          <w:tcPr>
            <w:tcW w:w="1673" w:type="dxa"/>
            <w:noWrap/>
            <w:vAlign w:val="center"/>
            <w:hideMark/>
          </w:tcPr>
          <w:p w:rsidR="00255336" w:rsidRPr="00A831B3" w:rsidRDefault="00255336"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248,260</w:t>
            </w:r>
          </w:p>
        </w:tc>
        <w:tc>
          <w:tcPr>
            <w:tcW w:w="1674" w:type="dxa"/>
            <w:noWrap/>
            <w:vAlign w:val="center"/>
            <w:hideMark/>
          </w:tcPr>
          <w:p w:rsidR="00255336" w:rsidRPr="00A831B3" w:rsidRDefault="00255336"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245,368</w:t>
            </w:r>
          </w:p>
        </w:tc>
      </w:tr>
      <w:tr w:rsidR="00255336" w:rsidRPr="007447E3" w:rsidTr="00697BE7">
        <w:trPr>
          <w:trHeight w:val="565"/>
          <w:jc w:val="center"/>
        </w:trPr>
        <w:tc>
          <w:tcPr>
            <w:tcW w:w="3960" w:type="dxa"/>
            <w:tcBorders>
              <w:right w:val="double" w:sz="4" w:space="0" w:color="auto"/>
            </w:tcBorders>
            <w:vAlign w:val="center"/>
            <w:hideMark/>
          </w:tcPr>
          <w:p w:rsidR="00255336" w:rsidRDefault="00255336" w:rsidP="00141E5A">
            <w:pPr>
              <w:pStyle w:val="a4"/>
              <w:numPr>
                <w:ilvl w:val="1"/>
                <w:numId w:val="11"/>
              </w:numPr>
              <w:tabs>
                <w:tab w:val="left" w:pos="358"/>
              </w:tabs>
              <w:spacing w:line="240" w:lineRule="exact"/>
              <w:ind w:leftChars="0" w:left="358" w:hanging="350"/>
              <w:rPr>
                <w:rFonts w:asciiTheme="minorEastAsia" w:hAnsiTheme="minorEastAsia"/>
                <w:sz w:val="20"/>
                <w:szCs w:val="20"/>
              </w:rPr>
            </w:pPr>
            <w:r w:rsidRPr="00A831B3">
              <w:rPr>
                <w:rFonts w:asciiTheme="minorEastAsia" w:hAnsiTheme="minorEastAsia" w:hint="eastAsia"/>
                <w:sz w:val="20"/>
                <w:szCs w:val="20"/>
              </w:rPr>
              <w:t>特定財源</w:t>
            </w:r>
          </w:p>
          <w:p w:rsidR="00255336" w:rsidRPr="00A831B3" w:rsidRDefault="00255336" w:rsidP="00141E5A">
            <w:pPr>
              <w:spacing w:line="240" w:lineRule="exact"/>
              <w:jc w:val="right"/>
              <w:rPr>
                <w:rFonts w:asciiTheme="minorEastAsia" w:hAnsiTheme="minorEastAsia"/>
                <w:sz w:val="20"/>
                <w:szCs w:val="20"/>
              </w:rPr>
            </w:pPr>
            <w:r w:rsidRPr="00A831B3">
              <w:rPr>
                <w:rFonts w:asciiTheme="minorEastAsia" w:hAnsiTheme="minorEastAsia" w:hint="eastAsia"/>
                <w:sz w:val="18"/>
                <w:szCs w:val="18"/>
              </w:rPr>
              <w:t xml:space="preserve"> (元利償還金･準元利償還金に充てられるもの)</w:t>
            </w:r>
          </w:p>
        </w:tc>
        <w:tc>
          <w:tcPr>
            <w:tcW w:w="1673" w:type="dxa"/>
            <w:tcBorders>
              <w:left w:val="double" w:sz="4" w:space="0" w:color="auto"/>
            </w:tcBorders>
            <w:noWrap/>
            <w:vAlign w:val="center"/>
            <w:hideMark/>
          </w:tcPr>
          <w:p w:rsidR="00255336" w:rsidRPr="00A831B3" w:rsidRDefault="001E1A6A"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39</w:t>
            </w:r>
            <w:r w:rsidR="00255336">
              <w:rPr>
                <w:rFonts w:asciiTheme="minorEastAsia" w:hAnsiTheme="minorEastAsia" w:hint="eastAsia"/>
                <w:sz w:val="20"/>
                <w:szCs w:val="20"/>
              </w:rPr>
              <w:t>,</w:t>
            </w:r>
            <w:r>
              <w:rPr>
                <w:rFonts w:asciiTheme="minorEastAsia" w:hAnsiTheme="minorEastAsia" w:hint="eastAsia"/>
                <w:sz w:val="20"/>
                <w:szCs w:val="20"/>
              </w:rPr>
              <w:t>188</w:t>
            </w:r>
          </w:p>
        </w:tc>
        <w:tc>
          <w:tcPr>
            <w:tcW w:w="1673" w:type="dxa"/>
            <w:noWrap/>
            <w:vAlign w:val="center"/>
            <w:hideMark/>
          </w:tcPr>
          <w:p w:rsidR="00255336" w:rsidRPr="00A831B3" w:rsidRDefault="00255336"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44,502</w:t>
            </w:r>
          </w:p>
        </w:tc>
        <w:tc>
          <w:tcPr>
            <w:tcW w:w="1674" w:type="dxa"/>
            <w:noWrap/>
            <w:vAlign w:val="center"/>
            <w:hideMark/>
          </w:tcPr>
          <w:p w:rsidR="00255336" w:rsidRPr="00A831B3" w:rsidRDefault="00255336"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42,328</w:t>
            </w:r>
          </w:p>
        </w:tc>
      </w:tr>
      <w:tr w:rsidR="00255336" w:rsidRPr="007447E3" w:rsidTr="00D15A29">
        <w:trPr>
          <w:trHeight w:val="565"/>
          <w:jc w:val="center"/>
        </w:trPr>
        <w:tc>
          <w:tcPr>
            <w:tcW w:w="3960" w:type="dxa"/>
            <w:tcBorders>
              <w:right w:val="double" w:sz="4" w:space="0" w:color="auto"/>
            </w:tcBorders>
            <w:vAlign w:val="center"/>
            <w:hideMark/>
          </w:tcPr>
          <w:p w:rsidR="00255336" w:rsidRDefault="00255336" w:rsidP="00141E5A">
            <w:pPr>
              <w:pStyle w:val="a4"/>
              <w:numPr>
                <w:ilvl w:val="1"/>
                <w:numId w:val="11"/>
              </w:numPr>
              <w:tabs>
                <w:tab w:val="left" w:pos="358"/>
              </w:tabs>
              <w:spacing w:line="240" w:lineRule="exact"/>
              <w:ind w:leftChars="0" w:left="358" w:hanging="350"/>
              <w:rPr>
                <w:rFonts w:asciiTheme="minorEastAsia" w:hAnsiTheme="minorEastAsia"/>
                <w:sz w:val="20"/>
                <w:szCs w:val="20"/>
              </w:rPr>
            </w:pPr>
            <w:r w:rsidRPr="00141E5A">
              <w:rPr>
                <w:rFonts w:asciiTheme="minorEastAsia" w:hAnsiTheme="minorEastAsia" w:hint="eastAsia"/>
                <w:sz w:val="20"/>
                <w:szCs w:val="20"/>
              </w:rPr>
              <w:t>元利償還金･準元利償還金に係る</w:t>
            </w:r>
          </w:p>
          <w:p w:rsidR="00255336" w:rsidRPr="00141E5A" w:rsidRDefault="00255336" w:rsidP="00141E5A">
            <w:pPr>
              <w:pStyle w:val="a4"/>
              <w:spacing w:line="240" w:lineRule="exact"/>
              <w:ind w:leftChars="-1" w:left="-2" w:firstLineChars="195" w:firstLine="356"/>
              <w:rPr>
                <w:rFonts w:asciiTheme="minorEastAsia" w:hAnsiTheme="minorEastAsia"/>
                <w:sz w:val="20"/>
                <w:szCs w:val="20"/>
              </w:rPr>
            </w:pPr>
            <w:r w:rsidRPr="00141E5A">
              <w:rPr>
                <w:rFonts w:asciiTheme="minorEastAsia" w:hAnsiTheme="minorEastAsia" w:hint="eastAsia"/>
                <w:sz w:val="20"/>
                <w:szCs w:val="20"/>
              </w:rPr>
              <w:t>基準財政需要額算入額</w:t>
            </w:r>
          </w:p>
        </w:tc>
        <w:tc>
          <w:tcPr>
            <w:tcW w:w="1673" w:type="dxa"/>
            <w:tcBorders>
              <w:left w:val="double" w:sz="4" w:space="0" w:color="auto"/>
              <w:bottom w:val="single" w:sz="8" w:space="0" w:color="auto"/>
            </w:tcBorders>
            <w:noWrap/>
            <w:vAlign w:val="center"/>
            <w:hideMark/>
          </w:tcPr>
          <w:p w:rsidR="00255336" w:rsidRPr="00A831B3" w:rsidRDefault="001E1A6A"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203</w:t>
            </w:r>
            <w:r w:rsidR="00255336">
              <w:rPr>
                <w:rFonts w:asciiTheme="minorEastAsia" w:hAnsiTheme="minorEastAsia" w:hint="eastAsia"/>
                <w:sz w:val="20"/>
                <w:szCs w:val="20"/>
              </w:rPr>
              <w:t>,</w:t>
            </w:r>
            <w:r>
              <w:rPr>
                <w:rFonts w:asciiTheme="minorEastAsia" w:hAnsiTheme="minorEastAsia" w:hint="eastAsia"/>
                <w:sz w:val="20"/>
                <w:szCs w:val="20"/>
              </w:rPr>
              <w:t>092</w:t>
            </w:r>
          </w:p>
        </w:tc>
        <w:tc>
          <w:tcPr>
            <w:tcW w:w="1673" w:type="dxa"/>
            <w:tcBorders>
              <w:bottom w:val="single" w:sz="8" w:space="0" w:color="auto"/>
            </w:tcBorders>
            <w:noWrap/>
            <w:vAlign w:val="center"/>
            <w:hideMark/>
          </w:tcPr>
          <w:p w:rsidR="00255336" w:rsidRPr="00A831B3" w:rsidRDefault="00255336"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200,452</w:t>
            </w:r>
          </w:p>
        </w:tc>
        <w:tc>
          <w:tcPr>
            <w:tcW w:w="1674" w:type="dxa"/>
            <w:tcBorders>
              <w:bottom w:val="single" w:sz="8" w:space="0" w:color="auto"/>
            </w:tcBorders>
            <w:noWrap/>
            <w:vAlign w:val="center"/>
            <w:hideMark/>
          </w:tcPr>
          <w:p w:rsidR="00255336" w:rsidRPr="00A831B3" w:rsidRDefault="00255336"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195,836</w:t>
            </w:r>
          </w:p>
        </w:tc>
      </w:tr>
      <w:tr w:rsidR="00255336" w:rsidRPr="007447E3" w:rsidTr="008234C7">
        <w:trPr>
          <w:trHeight w:val="565"/>
          <w:jc w:val="center"/>
        </w:trPr>
        <w:tc>
          <w:tcPr>
            <w:tcW w:w="3960" w:type="dxa"/>
            <w:tcBorders>
              <w:right w:val="double" w:sz="4" w:space="0" w:color="auto"/>
            </w:tcBorders>
            <w:noWrap/>
            <w:vAlign w:val="center"/>
            <w:hideMark/>
          </w:tcPr>
          <w:p w:rsidR="00255336" w:rsidRPr="00A831B3" w:rsidRDefault="00255336" w:rsidP="002D2E6C">
            <w:pPr>
              <w:spacing w:line="240" w:lineRule="exact"/>
              <w:jc w:val="center"/>
              <w:rPr>
                <w:rFonts w:asciiTheme="minorEastAsia" w:hAnsiTheme="minorEastAsia"/>
                <w:sz w:val="20"/>
                <w:szCs w:val="20"/>
              </w:rPr>
            </w:pPr>
            <w:r w:rsidRPr="00A831B3">
              <w:rPr>
                <w:rFonts w:asciiTheme="minorEastAsia" w:hAnsiTheme="minorEastAsia" w:hint="eastAsia"/>
                <w:sz w:val="20"/>
                <w:szCs w:val="20"/>
              </w:rPr>
              <w:t>合　計（分子） ①+②-③-④</w:t>
            </w:r>
          </w:p>
        </w:tc>
        <w:tc>
          <w:tcPr>
            <w:tcW w:w="1673" w:type="dxa"/>
            <w:tcBorders>
              <w:top w:val="single" w:sz="8" w:space="0" w:color="auto"/>
              <w:left w:val="double" w:sz="4" w:space="0" w:color="auto"/>
              <w:bottom w:val="single" w:sz="8" w:space="0" w:color="auto"/>
              <w:right w:val="single" w:sz="8" w:space="0" w:color="auto"/>
            </w:tcBorders>
            <w:noWrap/>
            <w:vAlign w:val="center"/>
            <w:hideMark/>
          </w:tcPr>
          <w:p w:rsidR="00255336" w:rsidRPr="00A831B3" w:rsidRDefault="001E1A6A"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265</w:t>
            </w:r>
            <w:r w:rsidR="00255336">
              <w:rPr>
                <w:rFonts w:asciiTheme="minorEastAsia" w:hAnsiTheme="minorEastAsia" w:hint="eastAsia"/>
                <w:sz w:val="20"/>
                <w:szCs w:val="20"/>
              </w:rPr>
              <w:t>,</w:t>
            </w:r>
            <w:r>
              <w:rPr>
                <w:rFonts w:asciiTheme="minorEastAsia" w:hAnsiTheme="minorEastAsia" w:hint="eastAsia"/>
                <w:sz w:val="20"/>
                <w:szCs w:val="20"/>
              </w:rPr>
              <w:t>4</w:t>
            </w:r>
            <w:r w:rsidR="0055529E">
              <w:rPr>
                <w:rFonts w:asciiTheme="minorEastAsia" w:hAnsiTheme="minorEastAsia" w:hint="eastAsia"/>
                <w:sz w:val="20"/>
                <w:szCs w:val="20"/>
              </w:rPr>
              <w:t>72</w:t>
            </w:r>
          </w:p>
        </w:tc>
        <w:tc>
          <w:tcPr>
            <w:tcW w:w="1673" w:type="dxa"/>
            <w:tcBorders>
              <w:top w:val="single" w:sz="8" w:space="0" w:color="auto"/>
              <w:left w:val="single" w:sz="8" w:space="0" w:color="auto"/>
              <w:bottom w:val="single" w:sz="8" w:space="0" w:color="auto"/>
              <w:right w:val="single" w:sz="8" w:space="0" w:color="auto"/>
            </w:tcBorders>
            <w:noWrap/>
            <w:vAlign w:val="center"/>
            <w:hideMark/>
          </w:tcPr>
          <w:p w:rsidR="00255336" w:rsidRPr="00A831B3" w:rsidRDefault="00255336"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285,010</w:t>
            </w:r>
          </w:p>
        </w:tc>
        <w:tc>
          <w:tcPr>
            <w:tcW w:w="1674" w:type="dxa"/>
            <w:tcBorders>
              <w:top w:val="single" w:sz="8" w:space="0" w:color="auto"/>
              <w:left w:val="single" w:sz="8" w:space="0" w:color="auto"/>
              <w:bottom w:val="single" w:sz="8" w:space="0" w:color="auto"/>
              <w:right w:val="single" w:sz="8" w:space="0" w:color="auto"/>
            </w:tcBorders>
            <w:noWrap/>
            <w:vAlign w:val="center"/>
            <w:hideMark/>
          </w:tcPr>
          <w:p w:rsidR="00255336" w:rsidRPr="00A831B3" w:rsidRDefault="00255336"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229,516</w:t>
            </w:r>
          </w:p>
        </w:tc>
      </w:tr>
      <w:tr w:rsidR="00255336" w:rsidRPr="007447E3" w:rsidTr="00D15A29">
        <w:trPr>
          <w:trHeight w:val="565"/>
          <w:jc w:val="center"/>
        </w:trPr>
        <w:tc>
          <w:tcPr>
            <w:tcW w:w="3960" w:type="dxa"/>
            <w:tcBorders>
              <w:right w:val="double" w:sz="4" w:space="0" w:color="auto"/>
            </w:tcBorders>
            <w:vAlign w:val="center"/>
            <w:hideMark/>
          </w:tcPr>
          <w:p w:rsidR="00255336" w:rsidRDefault="00255336" w:rsidP="00141E5A">
            <w:pPr>
              <w:pStyle w:val="a4"/>
              <w:numPr>
                <w:ilvl w:val="1"/>
                <w:numId w:val="11"/>
              </w:numPr>
              <w:tabs>
                <w:tab w:val="left" w:pos="358"/>
              </w:tabs>
              <w:spacing w:line="240" w:lineRule="exact"/>
              <w:ind w:leftChars="0" w:left="358" w:hanging="350"/>
              <w:rPr>
                <w:rFonts w:asciiTheme="minorEastAsia" w:hAnsiTheme="minorEastAsia"/>
                <w:sz w:val="20"/>
                <w:szCs w:val="20"/>
              </w:rPr>
            </w:pPr>
            <w:r w:rsidRPr="00141E5A">
              <w:rPr>
                <w:rFonts w:asciiTheme="minorEastAsia" w:hAnsiTheme="minorEastAsia" w:hint="eastAsia"/>
                <w:sz w:val="20"/>
                <w:szCs w:val="20"/>
              </w:rPr>
              <w:t>標準財政規模</w:t>
            </w:r>
          </w:p>
          <w:p w:rsidR="00255336" w:rsidRPr="00141E5A" w:rsidRDefault="00255336" w:rsidP="00787C1A">
            <w:pPr>
              <w:pStyle w:val="a4"/>
              <w:spacing w:line="240" w:lineRule="exact"/>
              <w:ind w:leftChars="-1" w:left="-2" w:firstLineChars="226" w:firstLine="413"/>
              <w:rPr>
                <w:rFonts w:asciiTheme="minorEastAsia" w:hAnsiTheme="minorEastAsia"/>
                <w:sz w:val="20"/>
                <w:szCs w:val="20"/>
              </w:rPr>
            </w:pPr>
            <w:r w:rsidRPr="00141E5A">
              <w:rPr>
                <w:rFonts w:asciiTheme="minorEastAsia" w:hAnsiTheme="minorEastAsia" w:hint="eastAsia"/>
                <w:sz w:val="20"/>
                <w:szCs w:val="20"/>
              </w:rPr>
              <w:t>（臨時財政対策債発行可能額含む）</w:t>
            </w:r>
          </w:p>
        </w:tc>
        <w:tc>
          <w:tcPr>
            <w:tcW w:w="1673" w:type="dxa"/>
            <w:tcBorders>
              <w:top w:val="single" w:sz="8" w:space="0" w:color="auto"/>
              <w:left w:val="double" w:sz="4" w:space="0" w:color="auto"/>
            </w:tcBorders>
            <w:noWrap/>
            <w:vAlign w:val="center"/>
            <w:hideMark/>
          </w:tcPr>
          <w:p w:rsidR="00255336" w:rsidRPr="00A831B3" w:rsidRDefault="001E1A6A"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1</w:t>
            </w:r>
            <w:r w:rsidR="00255336">
              <w:rPr>
                <w:rFonts w:asciiTheme="minorEastAsia" w:hAnsiTheme="minorEastAsia" w:hint="eastAsia"/>
                <w:sz w:val="20"/>
                <w:szCs w:val="20"/>
              </w:rPr>
              <w:t>,</w:t>
            </w:r>
            <w:r>
              <w:rPr>
                <w:rFonts w:asciiTheme="minorEastAsia" w:hAnsiTheme="minorEastAsia" w:hint="eastAsia"/>
                <w:sz w:val="20"/>
                <w:szCs w:val="20"/>
              </w:rPr>
              <w:t>577</w:t>
            </w:r>
            <w:r w:rsidR="00255336">
              <w:rPr>
                <w:rFonts w:asciiTheme="minorEastAsia" w:hAnsiTheme="minorEastAsia" w:hint="eastAsia"/>
                <w:sz w:val="20"/>
                <w:szCs w:val="20"/>
              </w:rPr>
              <w:t>,</w:t>
            </w:r>
            <w:r>
              <w:rPr>
                <w:rFonts w:asciiTheme="minorEastAsia" w:hAnsiTheme="minorEastAsia" w:hint="eastAsia"/>
                <w:sz w:val="20"/>
                <w:szCs w:val="20"/>
              </w:rPr>
              <w:t>204</w:t>
            </w:r>
          </w:p>
        </w:tc>
        <w:tc>
          <w:tcPr>
            <w:tcW w:w="1673" w:type="dxa"/>
            <w:tcBorders>
              <w:top w:val="single" w:sz="8" w:space="0" w:color="auto"/>
            </w:tcBorders>
            <w:noWrap/>
            <w:vAlign w:val="center"/>
            <w:hideMark/>
          </w:tcPr>
          <w:p w:rsidR="00255336" w:rsidRPr="00A831B3" w:rsidRDefault="00255336"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1,567,380</w:t>
            </w:r>
          </w:p>
        </w:tc>
        <w:tc>
          <w:tcPr>
            <w:tcW w:w="1674" w:type="dxa"/>
            <w:tcBorders>
              <w:top w:val="single" w:sz="8" w:space="0" w:color="auto"/>
            </w:tcBorders>
            <w:noWrap/>
            <w:vAlign w:val="center"/>
            <w:hideMark/>
          </w:tcPr>
          <w:p w:rsidR="00255336" w:rsidRPr="00A831B3" w:rsidRDefault="00255336" w:rsidP="00255336">
            <w:pPr>
              <w:spacing w:line="0" w:lineRule="atLeast"/>
              <w:ind w:rightChars="91" w:right="175"/>
              <w:jc w:val="right"/>
              <w:rPr>
                <w:rFonts w:asciiTheme="minorEastAsia" w:hAnsiTheme="minorEastAsia"/>
                <w:sz w:val="20"/>
                <w:szCs w:val="20"/>
              </w:rPr>
            </w:pPr>
            <w:r w:rsidRPr="004830DE">
              <w:rPr>
                <w:rFonts w:asciiTheme="minorEastAsia" w:hAnsiTheme="minorEastAsia"/>
                <w:sz w:val="20"/>
                <w:szCs w:val="20"/>
              </w:rPr>
              <w:t>1,549,647</w:t>
            </w:r>
          </w:p>
        </w:tc>
      </w:tr>
      <w:tr w:rsidR="00255336" w:rsidRPr="007447E3" w:rsidTr="00697BE7">
        <w:trPr>
          <w:trHeight w:val="565"/>
          <w:jc w:val="center"/>
        </w:trPr>
        <w:tc>
          <w:tcPr>
            <w:tcW w:w="3960" w:type="dxa"/>
            <w:tcBorders>
              <w:right w:val="double" w:sz="4" w:space="0" w:color="auto"/>
            </w:tcBorders>
            <w:noWrap/>
            <w:vAlign w:val="center"/>
            <w:hideMark/>
          </w:tcPr>
          <w:p w:rsidR="00255336" w:rsidRPr="00A831B3" w:rsidRDefault="00255336" w:rsidP="002D2E6C">
            <w:pPr>
              <w:spacing w:line="240" w:lineRule="exact"/>
              <w:jc w:val="center"/>
              <w:rPr>
                <w:rFonts w:asciiTheme="minorEastAsia" w:hAnsiTheme="minorEastAsia"/>
                <w:sz w:val="20"/>
                <w:szCs w:val="20"/>
              </w:rPr>
            </w:pPr>
            <w:r w:rsidRPr="00A831B3">
              <w:rPr>
                <w:rFonts w:asciiTheme="minorEastAsia" w:hAnsiTheme="minorEastAsia" w:hint="eastAsia"/>
                <w:sz w:val="20"/>
                <w:szCs w:val="20"/>
              </w:rPr>
              <w:t>合　計（分母）　⑤-④</w:t>
            </w:r>
          </w:p>
        </w:tc>
        <w:tc>
          <w:tcPr>
            <w:tcW w:w="1673" w:type="dxa"/>
            <w:tcBorders>
              <w:left w:val="double" w:sz="4" w:space="0" w:color="auto"/>
            </w:tcBorders>
            <w:noWrap/>
            <w:vAlign w:val="center"/>
            <w:hideMark/>
          </w:tcPr>
          <w:p w:rsidR="00255336" w:rsidRPr="00A831B3" w:rsidRDefault="001E1A6A" w:rsidP="00267F7F">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1</w:t>
            </w:r>
            <w:r w:rsidR="00255336">
              <w:rPr>
                <w:rFonts w:asciiTheme="minorEastAsia" w:hAnsiTheme="minorEastAsia" w:hint="eastAsia"/>
                <w:sz w:val="20"/>
                <w:szCs w:val="20"/>
              </w:rPr>
              <w:t>,</w:t>
            </w:r>
            <w:r>
              <w:rPr>
                <w:rFonts w:asciiTheme="minorEastAsia" w:hAnsiTheme="minorEastAsia" w:hint="eastAsia"/>
                <w:sz w:val="20"/>
                <w:szCs w:val="20"/>
              </w:rPr>
              <w:t>374</w:t>
            </w:r>
            <w:r w:rsidR="00255336">
              <w:rPr>
                <w:rFonts w:asciiTheme="minorEastAsia" w:hAnsiTheme="minorEastAsia" w:hint="eastAsia"/>
                <w:sz w:val="20"/>
                <w:szCs w:val="20"/>
              </w:rPr>
              <w:t>,</w:t>
            </w:r>
            <w:r>
              <w:rPr>
                <w:rFonts w:asciiTheme="minorEastAsia" w:hAnsiTheme="minorEastAsia" w:hint="eastAsia"/>
                <w:sz w:val="20"/>
                <w:szCs w:val="20"/>
              </w:rPr>
              <w:t>111</w:t>
            </w:r>
          </w:p>
        </w:tc>
        <w:tc>
          <w:tcPr>
            <w:tcW w:w="1673" w:type="dxa"/>
            <w:noWrap/>
            <w:vAlign w:val="center"/>
            <w:hideMark/>
          </w:tcPr>
          <w:p w:rsidR="00255336" w:rsidRPr="00A831B3" w:rsidRDefault="00255336"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1,366,929</w:t>
            </w:r>
          </w:p>
        </w:tc>
        <w:tc>
          <w:tcPr>
            <w:tcW w:w="1674" w:type="dxa"/>
            <w:noWrap/>
            <w:vAlign w:val="center"/>
            <w:hideMark/>
          </w:tcPr>
          <w:p w:rsidR="00255336" w:rsidRPr="00A831B3" w:rsidRDefault="00255336"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1,353,811</w:t>
            </w:r>
          </w:p>
        </w:tc>
      </w:tr>
      <w:tr w:rsidR="00255336" w:rsidRPr="007447E3" w:rsidTr="00DC72F6">
        <w:trPr>
          <w:trHeight w:val="490"/>
          <w:jc w:val="center"/>
        </w:trPr>
        <w:tc>
          <w:tcPr>
            <w:tcW w:w="3960" w:type="dxa"/>
            <w:tcBorders>
              <w:bottom w:val="single" w:sz="6" w:space="0" w:color="auto"/>
              <w:right w:val="double" w:sz="4" w:space="0" w:color="auto"/>
            </w:tcBorders>
            <w:vAlign w:val="center"/>
            <w:hideMark/>
          </w:tcPr>
          <w:p w:rsidR="00255336" w:rsidRPr="00A831B3" w:rsidRDefault="00255336" w:rsidP="002D2E6C">
            <w:pPr>
              <w:spacing w:line="240" w:lineRule="exact"/>
              <w:rPr>
                <w:rFonts w:asciiTheme="minorEastAsia" w:hAnsiTheme="minorEastAsia"/>
                <w:sz w:val="20"/>
                <w:szCs w:val="20"/>
              </w:rPr>
            </w:pPr>
            <w:r w:rsidRPr="00A831B3">
              <w:rPr>
                <w:rFonts w:asciiTheme="minorEastAsia" w:hAnsiTheme="minorEastAsia" w:hint="eastAsia"/>
                <w:sz w:val="20"/>
                <w:szCs w:val="20"/>
              </w:rPr>
              <w:t>実質公債費比率（％）</w:t>
            </w:r>
            <w:r w:rsidRPr="00A831B3">
              <w:rPr>
                <w:rFonts w:asciiTheme="minorEastAsia" w:hAnsiTheme="minorEastAsia" w:hint="eastAsia"/>
                <w:sz w:val="20"/>
                <w:szCs w:val="20"/>
              </w:rPr>
              <w:br/>
              <w:t xml:space="preserve">      （単年度）</w:t>
            </w:r>
          </w:p>
        </w:tc>
        <w:tc>
          <w:tcPr>
            <w:tcW w:w="1673" w:type="dxa"/>
            <w:tcBorders>
              <w:left w:val="double" w:sz="4" w:space="0" w:color="auto"/>
              <w:bottom w:val="single" w:sz="6" w:space="0" w:color="auto"/>
            </w:tcBorders>
            <w:noWrap/>
            <w:vAlign w:val="center"/>
            <w:hideMark/>
          </w:tcPr>
          <w:p w:rsidR="00255336" w:rsidRPr="00A831B3" w:rsidRDefault="001E1A6A" w:rsidP="00EA29CF">
            <w:pPr>
              <w:spacing w:line="0" w:lineRule="atLeast"/>
              <w:ind w:leftChars="-53" w:rightChars="82" w:right="158" w:hangingChars="46" w:hanging="102"/>
              <w:jc w:val="right"/>
              <w:rPr>
                <w:rFonts w:asciiTheme="minorEastAsia" w:hAnsiTheme="minorEastAsia"/>
                <w:sz w:val="24"/>
                <w:szCs w:val="24"/>
              </w:rPr>
            </w:pPr>
            <w:r>
              <w:rPr>
                <w:rFonts w:asciiTheme="minorEastAsia" w:hAnsiTheme="minorEastAsia" w:hint="eastAsia"/>
                <w:sz w:val="24"/>
                <w:szCs w:val="24"/>
              </w:rPr>
              <w:t>19</w:t>
            </w:r>
            <w:r w:rsidR="00255336">
              <w:rPr>
                <w:rFonts w:asciiTheme="minorEastAsia" w:hAnsiTheme="minorEastAsia" w:hint="eastAsia"/>
                <w:sz w:val="24"/>
                <w:szCs w:val="24"/>
              </w:rPr>
              <w:t>.</w:t>
            </w:r>
            <w:r>
              <w:rPr>
                <w:rFonts w:asciiTheme="minorEastAsia" w:hAnsiTheme="minorEastAsia" w:hint="eastAsia"/>
                <w:sz w:val="24"/>
                <w:szCs w:val="24"/>
              </w:rPr>
              <w:t>3</w:t>
            </w:r>
          </w:p>
        </w:tc>
        <w:tc>
          <w:tcPr>
            <w:tcW w:w="1673" w:type="dxa"/>
            <w:tcBorders>
              <w:bottom w:val="single" w:sz="6" w:space="0" w:color="auto"/>
            </w:tcBorders>
            <w:noWrap/>
            <w:vAlign w:val="center"/>
            <w:hideMark/>
          </w:tcPr>
          <w:p w:rsidR="00255336" w:rsidRPr="00A831B3" w:rsidRDefault="00255336" w:rsidP="00255336">
            <w:pPr>
              <w:spacing w:line="0" w:lineRule="atLeast"/>
              <w:ind w:leftChars="-53" w:rightChars="82" w:right="158" w:hangingChars="46" w:hanging="102"/>
              <w:jc w:val="right"/>
              <w:rPr>
                <w:rFonts w:asciiTheme="minorEastAsia" w:hAnsiTheme="minorEastAsia"/>
                <w:sz w:val="24"/>
                <w:szCs w:val="24"/>
              </w:rPr>
            </w:pPr>
            <w:r>
              <w:rPr>
                <w:rFonts w:asciiTheme="minorEastAsia" w:hAnsiTheme="minorEastAsia" w:hint="eastAsia"/>
                <w:sz w:val="24"/>
                <w:szCs w:val="24"/>
              </w:rPr>
              <w:t>20.8</w:t>
            </w:r>
          </w:p>
        </w:tc>
        <w:tc>
          <w:tcPr>
            <w:tcW w:w="1674" w:type="dxa"/>
            <w:tcBorders>
              <w:bottom w:val="single" w:sz="6" w:space="0" w:color="auto"/>
            </w:tcBorders>
            <w:noWrap/>
            <w:vAlign w:val="center"/>
            <w:hideMark/>
          </w:tcPr>
          <w:p w:rsidR="00255336" w:rsidRPr="00A831B3" w:rsidRDefault="00255336" w:rsidP="00255336">
            <w:pPr>
              <w:spacing w:line="0" w:lineRule="atLeast"/>
              <w:ind w:leftChars="-53" w:rightChars="93" w:right="179" w:hangingChars="46" w:hanging="102"/>
              <w:jc w:val="right"/>
              <w:rPr>
                <w:rFonts w:asciiTheme="minorEastAsia" w:hAnsiTheme="minorEastAsia"/>
                <w:sz w:val="24"/>
                <w:szCs w:val="24"/>
              </w:rPr>
            </w:pPr>
            <w:r>
              <w:rPr>
                <w:rFonts w:asciiTheme="minorEastAsia" w:hAnsiTheme="minorEastAsia" w:hint="eastAsia"/>
                <w:sz w:val="24"/>
                <w:szCs w:val="24"/>
              </w:rPr>
              <w:t>16.9</w:t>
            </w:r>
          </w:p>
        </w:tc>
      </w:tr>
      <w:tr w:rsidR="00DC72F6" w:rsidRPr="007447E3" w:rsidTr="00DC72F6">
        <w:trPr>
          <w:trHeight w:val="590"/>
          <w:jc w:val="center"/>
        </w:trPr>
        <w:tc>
          <w:tcPr>
            <w:tcW w:w="3960" w:type="dxa"/>
            <w:tcBorders>
              <w:top w:val="single" w:sz="6" w:space="0" w:color="auto"/>
              <w:bottom w:val="single" w:sz="6" w:space="0" w:color="auto"/>
              <w:right w:val="single" w:sz="12" w:space="0" w:color="auto"/>
            </w:tcBorders>
            <w:shd w:val="clear" w:color="auto" w:fill="FFFF00"/>
            <w:vAlign w:val="center"/>
          </w:tcPr>
          <w:p w:rsidR="00DC72F6" w:rsidRDefault="00DC72F6" w:rsidP="007447E3">
            <w:pPr>
              <w:spacing w:line="0" w:lineRule="atLeast"/>
              <w:jc w:val="center"/>
              <w:rPr>
                <w:rFonts w:asciiTheme="minorEastAsia" w:hAnsiTheme="minorEastAsia"/>
                <w:bCs/>
                <w:sz w:val="24"/>
                <w:szCs w:val="24"/>
              </w:rPr>
            </w:pPr>
            <w:r w:rsidRPr="00FB7F98">
              <w:rPr>
                <w:rFonts w:asciiTheme="minorEastAsia" w:hAnsiTheme="minorEastAsia" w:hint="eastAsia"/>
                <w:bCs/>
                <w:sz w:val="24"/>
                <w:szCs w:val="24"/>
              </w:rPr>
              <w:t xml:space="preserve">     </w:t>
            </w:r>
            <w:r w:rsidRPr="007447E3">
              <w:rPr>
                <w:rFonts w:asciiTheme="majorEastAsia" w:eastAsiaTheme="majorEastAsia" w:hAnsiTheme="majorEastAsia" w:hint="eastAsia"/>
                <w:b/>
                <w:bCs/>
                <w:sz w:val="24"/>
                <w:szCs w:val="24"/>
              </w:rPr>
              <w:t>実質公債費比率</w:t>
            </w:r>
            <w:r w:rsidRPr="00FB7F98">
              <w:rPr>
                <w:rFonts w:asciiTheme="minorEastAsia" w:hAnsiTheme="minorEastAsia" w:hint="eastAsia"/>
                <w:bCs/>
                <w:sz w:val="24"/>
                <w:szCs w:val="24"/>
              </w:rPr>
              <w:t>（％）</w:t>
            </w:r>
          </w:p>
          <w:p w:rsidR="00DC72F6" w:rsidRPr="007447E3" w:rsidRDefault="00DC72F6" w:rsidP="007447E3">
            <w:pPr>
              <w:spacing w:line="0" w:lineRule="atLeast"/>
              <w:jc w:val="center"/>
              <w:rPr>
                <w:rFonts w:asciiTheme="majorEastAsia" w:eastAsiaTheme="majorEastAsia" w:hAnsiTheme="majorEastAsia"/>
                <w:b/>
                <w:bCs/>
                <w:sz w:val="24"/>
                <w:szCs w:val="24"/>
              </w:rPr>
            </w:pPr>
            <w:r w:rsidRPr="00FB7F98">
              <w:rPr>
                <w:rFonts w:asciiTheme="minorEastAsia" w:hAnsiTheme="minorEastAsia" w:hint="eastAsia"/>
                <w:bCs/>
                <w:sz w:val="24"/>
                <w:szCs w:val="24"/>
              </w:rPr>
              <w:t>（３か年の平均）</w:t>
            </w:r>
          </w:p>
        </w:tc>
        <w:tc>
          <w:tcPr>
            <w:tcW w:w="5020" w:type="dxa"/>
            <w:gridSpan w:val="3"/>
            <w:tcBorders>
              <w:top w:val="single" w:sz="12" w:space="0" w:color="auto"/>
              <w:left w:val="single" w:sz="12" w:space="0" w:color="auto"/>
              <w:bottom w:val="single" w:sz="12" w:space="0" w:color="auto"/>
              <w:right w:val="single" w:sz="12" w:space="0" w:color="auto"/>
            </w:tcBorders>
            <w:shd w:val="clear" w:color="auto" w:fill="FFFF00"/>
            <w:noWrap/>
            <w:vAlign w:val="center"/>
          </w:tcPr>
          <w:p w:rsidR="00DC72F6" w:rsidRPr="007447E3" w:rsidRDefault="00F01C52" w:rsidP="008234C7">
            <w:pPr>
              <w:spacing w:line="0" w:lineRule="atLeast"/>
              <w:jc w:val="center"/>
              <w:rPr>
                <w:rFonts w:asciiTheme="majorEastAsia" w:eastAsiaTheme="majorEastAsia" w:hAnsiTheme="majorEastAsia"/>
                <w:b/>
                <w:bCs/>
                <w:sz w:val="24"/>
                <w:szCs w:val="24"/>
              </w:rPr>
            </w:pPr>
            <w:r w:rsidRPr="00F7790C">
              <w:rPr>
                <w:rFonts w:asciiTheme="majorEastAsia" w:eastAsiaTheme="majorEastAsia" w:hAnsiTheme="majorEastAsia" w:hint="eastAsia"/>
                <w:b/>
                <w:bCs/>
                <w:sz w:val="24"/>
                <w:szCs w:val="24"/>
              </w:rPr>
              <w:t>1</w:t>
            </w:r>
            <w:r w:rsidR="008234C7" w:rsidRPr="00F7790C">
              <w:rPr>
                <w:rFonts w:asciiTheme="majorEastAsia" w:eastAsiaTheme="majorEastAsia" w:hAnsiTheme="majorEastAsia" w:hint="eastAsia"/>
                <w:b/>
                <w:bCs/>
                <w:sz w:val="24"/>
                <w:szCs w:val="24"/>
              </w:rPr>
              <w:t>9</w:t>
            </w:r>
            <w:r w:rsidRPr="00F7790C">
              <w:rPr>
                <w:rFonts w:asciiTheme="majorEastAsia" w:eastAsiaTheme="majorEastAsia" w:hAnsiTheme="majorEastAsia" w:hint="eastAsia"/>
                <w:b/>
                <w:bCs/>
                <w:sz w:val="24"/>
                <w:szCs w:val="24"/>
              </w:rPr>
              <w:t>.</w:t>
            </w:r>
            <w:r w:rsidR="008234C7" w:rsidRPr="00F7790C">
              <w:rPr>
                <w:rFonts w:asciiTheme="majorEastAsia" w:eastAsiaTheme="majorEastAsia" w:hAnsiTheme="majorEastAsia" w:hint="eastAsia"/>
                <w:b/>
                <w:bCs/>
                <w:sz w:val="24"/>
                <w:szCs w:val="24"/>
              </w:rPr>
              <w:t>0</w:t>
            </w:r>
          </w:p>
        </w:tc>
      </w:tr>
    </w:tbl>
    <w:p w:rsidR="007447E3" w:rsidRPr="00697BE7" w:rsidRDefault="007447E3" w:rsidP="00AF4E70">
      <w:pPr>
        <w:spacing w:line="0" w:lineRule="atLeast"/>
        <w:ind w:leftChars="293" w:left="564"/>
        <w:rPr>
          <w:rFonts w:asciiTheme="minorEastAsia" w:hAnsiTheme="minorEastAsia"/>
          <w:sz w:val="18"/>
          <w:szCs w:val="18"/>
        </w:rPr>
      </w:pPr>
      <w:r w:rsidRPr="00697BE7">
        <w:rPr>
          <w:rFonts w:asciiTheme="minorEastAsia" w:hAnsiTheme="minorEastAsia" w:hint="eastAsia"/>
          <w:sz w:val="20"/>
          <w:szCs w:val="20"/>
        </w:rPr>
        <w:t xml:space="preserve">　</w:t>
      </w:r>
      <w:r w:rsidRPr="00697BE7">
        <w:rPr>
          <w:rFonts w:asciiTheme="minorEastAsia" w:hAnsiTheme="minorEastAsia" w:hint="eastAsia"/>
          <w:sz w:val="18"/>
          <w:szCs w:val="18"/>
        </w:rPr>
        <w:t>（注）単位未満は、四捨五入を原則としたため、内訳の計と合計とが一致しない場合がある。</w:t>
      </w:r>
    </w:p>
    <w:p w:rsidR="00B70E6D" w:rsidRPr="00B70E6D" w:rsidRDefault="00B70E6D" w:rsidP="00B70E6D">
      <w:pPr>
        <w:rPr>
          <w:rFonts w:asciiTheme="majorEastAsia" w:eastAsiaTheme="majorEastAsia" w:hAnsiTheme="majorEastAsia"/>
          <w:sz w:val="20"/>
          <w:szCs w:val="20"/>
        </w:rPr>
      </w:pPr>
    </w:p>
    <w:p w:rsidR="00D20C39" w:rsidRDefault="003D718F">
      <w:pPr>
        <w:widowControl/>
        <w:jc w:val="left"/>
        <w:rPr>
          <w:rFonts w:asciiTheme="majorEastAsia" w:eastAsiaTheme="majorEastAsia" w:hAnsiTheme="majorEastAsia"/>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763712" behindDoc="0" locked="0" layoutInCell="1" allowOverlap="1" wp14:anchorId="39B900D3" wp14:editId="09616251">
                <wp:simplePos x="0" y="0"/>
                <wp:positionH relativeFrom="column">
                  <wp:posOffset>-15037</wp:posOffset>
                </wp:positionH>
                <wp:positionV relativeFrom="paragraph">
                  <wp:posOffset>882472</wp:posOffset>
                </wp:positionV>
                <wp:extent cx="6487795" cy="1403985"/>
                <wp:effectExtent l="0" t="0" r="0" b="635"/>
                <wp:wrapNone/>
                <wp:docPr id="7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893A54" w:rsidRDefault="00893A54" w:rsidP="006E0FD5">
                            <w:pPr>
                              <w:jc w:val="center"/>
                            </w:pPr>
                            <w:r>
                              <w:rPr>
                                <w:rFonts w:hint="eastAsia"/>
                              </w:rPr>
                              <w:t>－</w:t>
                            </w:r>
                            <w:r>
                              <w:rPr>
                                <w:rFonts w:hint="eastAsia"/>
                              </w:rPr>
                              <w:t xml:space="preserve"> 4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2pt;margin-top:69.5pt;width:510.85pt;height:110.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" filled="f" stroked="f">
                <v:textbox style="mso-fit-shape-to-text:t">
                  <w:txbxContent>
                    <w:p w:rsidR="00893A54" w:rsidRDefault="00893A54" w:rsidP="006E0FD5">
                      <w:pPr>
                        <w:jc w:val="center"/>
                      </w:pPr>
                      <w:r>
                        <w:rPr>
                          <w:rFonts w:hint="eastAsia"/>
                        </w:rPr>
                        <w:t>－</w:t>
                      </w:r>
                      <w:r>
                        <w:rPr>
                          <w:rFonts w:hint="eastAsia"/>
                        </w:rPr>
                        <w:t xml:space="preserve"> 4 </w:t>
                      </w:r>
                      <w:r>
                        <w:rPr>
                          <w:rFonts w:hint="eastAsia"/>
                        </w:rPr>
                        <w:t>－</w:t>
                      </w:r>
                    </w:p>
                  </w:txbxContent>
                </v:textbox>
              </v:shape>
            </w:pict>
          </mc:Fallback>
        </mc:AlternateContent>
      </w:r>
      <w:r w:rsidR="00D20C39">
        <w:rPr>
          <w:rFonts w:asciiTheme="majorEastAsia" w:eastAsiaTheme="majorEastAsia" w:hAnsiTheme="majorEastAsia"/>
          <w:sz w:val="20"/>
          <w:szCs w:val="20"/>
        </w:rPr>
        <w:br w:type="page"/>
      </w:r>
    </w:p>
    <w:p w:rsidR="00B70E6D" w:rsidRPr="001E1A6A" w:rsidRDefault="00B70E6D" w:rsidP="00B70E6D">
      <w:pPr>
        <w:spacing w:line="0" w:lineRule="atLeast"/>
        <w:rPr>
          <w:rFonts w:asciiTheme="majorEastAsia" w:eastAsiaTheme="majorEastAsia" w:hAnsiTheme="majorEastAsia"/>
          <w:b/>
          <w:sz w:val="28"/>
          <w:szCs w:val="28"/>
          <w:u w:val="single"/>
        </w:rPr>
      </w:pPr>
      <w:r w:rsidRPr="00B23749">
        <w:rPr>
          <w:rFonts w:asciiTheme="majorEastAsia" w:eastAsiaTheme="majorEastAsia" w:hAnsiTheme="majorEastAsia" w:hint="eastAsia"/>
          <w:b/>
          <w:sz w:val="28"/>
          <w:szCs w:val="28"/>
          <w:u w:val="single"/>
        </w:rPr>
        <w:lastRenderedPageBreak/>
        <w:t>≪</w:t>
      </w:r>
      <w:r w:rsidR="00BE5D2D">
        <w:rPr>
          <w:rFonts w:asciiTheme="majorEastAsia" w:eastAsiaTheme="majorEastAsia" w:hAnsiTheme="majorEastAsia" w:hint="eastAsia"/>
          <w:b/>
          <w:sz w:val="28"/>
          <w:szCs w:val="28"/>
          <w:u w:val="single"/>
        </w:rPr>
        <w:t xml:space="preserve"> </w:t>
      </w:r>
      <w:r w:rsidRPr="00B70E6D">
        <w:rPr>
          <w:rFonts w:asciiTheme="majorEastAsia" w:eastAsiaTheme="majorEastAsia" w:hAnsiTheme="majorEastAsia" w:hint="eastAsia"/>
          <w:b/>
          <w:sz w:val="28"/>
          <w:szCs w:val="28"/>
          <w:u w:val="single"/>
        </w:rPr>
        <w:t>将来負担</w:t>
      </w:r>
      <w:r w:rsidRPr="008234C7">
        <w:rPr>
          <w:rFonts w:asciiTheme="majorEastAsia" w:eastAsiaTheme="majorEastAsia" w:hAnsiTheme="majorEastAsia" w:hint="eastAsia"/>
          <w:b/>
          <w:sz w:val="28"/>
          <w:szCs w:val="28"/>
          <w:u w:val="single"/>
        </w:rPr>
        <w:t>比</w:t>
      </w:r>
      <w:r w:rsidRPr="001E1A6A">
        <w:rPr>
          <w:rFonts w:asciiTheme="majorEastAsia" w:eastAsiaTheme="majorEastAsia" w:hAnsiTheme="majorEastAsia" w:hint="eastAsia"/>
          <w:b/>
          <w:sz w:val="28"/>
          <w:szCs w:val="28"/>
          <w:u w:val="single"/>
        </w:rPr>
        <w:t xml:space="preserve">率　</w:t>
      </w:r>
      <w:r w:rsidR="008234C7" w:rsidRPr="001E1A6A">
        <w:rPr>
          <w:rFonts w:asciiTheme="majorEastAsia" w:eastAsiaTheme="majorEastAsia" w:hAnsiTheme="majorEastAsia" w:hint="eastAsia"/>
          <w:b/>
          <w:sz w:val="28"/>
          <w:szCs w:val="28"/>
          <w:u w:val="single"/>
        </w:rPr>
        <w:t>２</w:t>
      </w:r>
      <w:r w:rsidR="001E1A6A" w:rsidRPr="001E1A6A">
        <w:rPr>
          <w:rFonts w:asciiTheme="majorEastAsia" w:eastAsiaTheme="majorEastAsia" w:hAnsiTheme="majorEastAsia" w:hint="eastAsia"/>
          <w:b/>
          <w:sz w:val="28"/>
          <w:szCs w:val="28"/>
          <w:u w:val="single"/>
        </w:rPr>
        <w:t>０</w:t>
      </w:r>
      <w:r w:rsidR="00680579">
        <w:rPr>
          <w:rFonts w:asciiTheme="majorEastAsia" w:eastAsiaTheme="majorEastAsia" w:hAnsiTheme="majorEastAsia" w:hint="eastAsia"/>
          <w:b/>
          <w:sz w:val="28"/>
          <w:szCs w:val="28"/>
          <w:u w:val="single"/>
        </w:rPr>
        <w:t>８</w:t>
      </w:r>
      <w:r w:rsidR="008234C7" w:rsidRPr="001E1A6A">
        <w:rPr>
          <w:rFonts w:asciiTheme="majorEastAsia" w:eastAsiaTheme="majorEastAsia" w:hAnsiTheme="majorEastAsia" w:hint="eastAsia"/>
          <w:b/>
          <w:sz w:val="28"/>
          <w:szCs w:val="28"/>
          <w:u w:val="single"/>
        </w:rPr>
        <w:t>.</w:t>
      </w:r>
      <w:r w:rsidR="00680579">
        <w:rPr>
          <w:rFonts w:asciiTheme="majorEastAsia" w:eastAsiaTheme="majorEastAsia" w:hAnsiTheme="majorEastAsia" w:hint="eastAsia"/>
          <w:b/>
          <w:sz w:val="28"/>
          <w:szCs w:val="28"/>
          <w:u w:val="single"/>
        </w:rPr>
        <w:t>４</w:t>
      </w:r>
      <w:r w:rsidRPr="001E1A6A">
        <w:rPr>
          <w:rFonts w:asciiTheme="majorEastAsia" w:eastAsiaTheme="majorEastAsia" w:hAnsiTheme="majorEastAsia" w:hint="eastAsia"/>
          <w:b/>
          <w:sz w:val="28"/>
          <w:szCs w:val="28"/>
          <w:u w:val="single"/>
        </w:rPr>
        <w:t>％ ≫</w:t>
      </w:r>
    </w:p>
    <w:p w:rsidR="00B70E6D" w:rsidRPr="00B23749" w:rsidRDefault="004E6F55" w:rsidP="004E6F55">
      <w:pPr>
        <w:spacing w:line="200" w:lineRule="exact"/>
        <w:rPr>
          <w:rFonts w:asciiTheme="majorEastAsia" w:eastAsiaTheme="majorEastAsia" w:hAnsiTheme="majorEastAsia"/>
          <w:sz w:val="20"/>
          <w:szCs w:val="20"/>
        </w:rPr>
      </w:pPr>
      <w:r w:rsidRPr="00697BE7">
        <w:rPr>
          <w:rFonts w:asciiTheme="minorEastAsia" w:hAnsiTheme="minorEastAsia"/>
          <w:noProof/>
          <w:sz w:val="16"/>
          <w:szCs w:val="16"/>
        </w:rPr>
        <mc:AlternateContent>
          <mc:Choice Requires="wps">
            <w:drawing>
              <wp:anchor distT="0" distB="0" distL="114300" distR="114300" simplePos="0" relativeHeight="251683840" behindDoc="0" locked="0" layoutInCell="1" allowOverlap="1" wp14:anchorId="5D93F129" wp14:editId="0F978B10">
                <wp:simplePos x="0" y="0"/>
                <wp:positionH relativeFrom="column">
                  <wp:posOffset>401320</wp:posOffset>
                </wp:positionH>
                <wp:positionV relativeFrom="paragraph">
                  <wp:posOffset>914400</wp:posOffset>
                </wp:positionV>
                <wp:extent cx="4448175" cy="0"/>
                <wp:effectExtent l="0" t="0" r="9525" b="19050"/>
                <wp:wrapNone/>
                <wp:docPr id="17" name="直線コネクタ 17"/>
                <wp:cNvGraphicFramePr/>
                <a:graphic xmlns:a="http://schemas.openxmlformats.org/drawingml/2006/main">
                  <a:graphicData uri="http://schemas.microsoft.com/office/word/2010/wordprocessingShape">
                    <wps:wsp>
                      <wps:cNvCnPr/>
                      <wps:spPr>
                        <a:xfrm>
                          <a:off x="0" y="0"/>
                          <a:ext cx="4448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7"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31.6pt,1in" to="381.8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" strokecolor="black [3213]"/>
            </w:pict>
          </mc:Fallback>
        </mc:AlternateContent>
      </w:r>
      <w:r w:rsidRPr="00697BE7">
        <w:rPr>
          <w:rFonts w:asciiTheme="minorEastAsia" w:hAnsiTheme="minorEastAsia"/>
          <w:noProof/>
          <w:sz w:val="16"/>
          <w:szCs w:val="16"/>
        </w:rPr>
        <mc:AlternateContent>
          <mc:Choice Requires="wps">
            <w:drawing>
              <wp:anchor distT="0" distB="0" distL="114300" distR="114300" simplePos="0" relativeHeight="251679744" behindDoc="0" locked="0" layoutInCell="1" allowOverlap="1" wp14:anchorId="171E7F6A" wp14:editId="080AC87F">
                <wp:simplePos x="0" y="0"/>
                <wp:positionH relativeFrom="column">
                  <wp:align>center</wp:align>
                </wp:positionH>
                <wp:positionV relativeFrom="paragraph">
                  <wp:posOffset>44450</wp:posOffset>
                </wp:positionV>
                <wp:extent cx="6533640" cy="1111320"/>
                <wp:effectExtent l="0" t="0" r="19685" b="12700"/>
                <wp:wrapTopAndBottom/>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3640" cy="1111320"/>
                        </a:xfrm>
                        <a:prstGeom prst="roundRect">
                          <a:avLst>
                            <a:gd name="adj" fmla="val 16667"/>
                          </a:avLst>
                        </a:prstGeom>
                        <a:solidFill>
                          <a:srgbClr val="DBE5F1"/>
                        </a:solidFill>
                        <a:ln w="9525">
                          <a:solidFill>
                            <a:srgbClr val="000000"/>
                          </a:solidFill>
                          <a:round/>
                          <a:headEnd/>
                          <a:tailEnd/>
                        </a:ln>
                      </wps:spPr>
                      <wps:txbx>
                        <w:txbxContent>
                          <w:p w:rsidR="00893A54" w:rsidRDefault="00893A54" w:rsidP="00CA1010">
                            <w:pPr>
                              <w:pStyle w:val="OasysWin"/>
                              <w:spacing w:line="0" w:lineRule="atLeast"/>
                              <w:ind w:leftChars="73" w:left="141" w:right="56" w:firstLineChars="109" w:firstLine="221"/>
                              <w:jc w:val="left"/>
                              <w:rPr>
                                <w:rFonts w:ascii="ＭＳ ゴシック" w:hAnsi="ＭＳ ゴシック"/>
                                <w:spacing w:val="0"/>
                                <w:sz w:val="22"/>
                                <w:szCs w:val="22"/>
                              </w:rPr>
                            </w:pPr>
                            <w:r w:rsidRPr="004039AF">
                              <w:rPr>
                                <w:rFonts w:ascii="ＭＳ ゴシック" w:hAnsi="ＭＳ ゴシック" w:hint="eastAsia"/>
                                <w:spacing w:val="0"/>
                                <w:sz w:val="22"/>
                                <w:szCs w:val="22"/>
                              </w:rPr>
                              <w:t>将来負担比率</w:t>
                            </w:r>
                            <w:r w:rsidRPr="0093116C">
                              <w:rPr>
                                <w:rFonts w:ascii="ＭＳ ゴシック" w:hAnsi="ＭＳ ゴシック" w:hint="eastAsia"/>
                                <w:spacing w:val="0"/>
                                <w:sz w:val="22"/>
                                <w:szCs w:val="22"/>
                              </w:rPr>
                              <w:t>は、</w:t>
                            </w:r>
                            <w:r w:rsidRPr="00476CEF">
                              <w:rPr>
                                <w:rFonts w:ascii="ＭＳ ゴシック" w:hAnsi="ＭＳ ゴシック" w:hint="eastAsia"/>
                                <w:spacing w:val="0"/>
                                <w:sz w:val="22"/>
                                <w:szCs w:val="22"/>
                              </w:rPr>
                              <w:t>前</w:t>
                            </w:r>
                            <w:r w:rsidRPr="001E1A6A">
                              <w:rPr>
                                <w:rFonts w:ascii="ＭＳ ゴシック" w:hAnsi="ＭＳ ゴシック" w:hint="eastAsia"/>
                                <w:spacing w:val="0"/>
                                <w:sz w:val="22"/>
                                <w:szCs w:val="22"/>
                              </w:rPr>
                              <w:t>年度（２</w:t>
                            </w:r>
                            <w:r>
                              <w:rPr>
                                <w:rFonts w:ascii="ＭＳ ゴシック" w:hAnsi="ＭＳ ゴシック" w:hint="eastAsia"/>
                                <w:spacing w:val="0"/>
                                <w:sz w:val="22"/>
                                <w:szCs w:val="22"/>
                              </w:rPr>
                              <w:t>２７</w:t>
                            </w:r>
                            <w:r w:rsidRPr="001E1A6A">
                              <w:rPr>
                                <w:rFonts w:ascii="ＭＳ ゴシック" w:hAnsi="ＭＳ ゴシック" w:hint="eastAsia"/>
                                <w:spacing w:val="0"/>
                                <w:sz w:val="22"/>
                                <w:szCs w:val="22"/>
                              </w:rPr>
                              <w:t>.</w:t>
                            </w:r>
                            <w:r>
                              <w:rPr>
                                <w:rFonts w:ascii="ＭＳ ゴシック" w:hAnsi="ＭＳ ゴシック" w:hint="eastAsia"/>
                                <w:spacing w:val="0"/>
                                <w:sz w:val="22"/>
                                <w:szCs w:val="22"/>
                              </w:rPr>
                              <w:t>５</w:t>
                            </w:r>
                            <w:r w:rsidRPr="001E1A6A">
                              <w:rPr>
                                <w:rFonts w:ascii="ＭＳ ゴシック" w:hAnsi="ＭＳ ゴシック" w:hint="eastAsia"/>
                                <w:spacing w:val="0"/>
                                <w:sz w:val="22"/>
                                <w:szCs w:val="22"/>
                              </w:rPr>
                              <w:t>％）より１</w:t>
                            </w:r>
                            <w:r>
                              <w:rPr>
                                <w:rFonts w:ascii="ＭＳ ゴシック" w:hAnsi="ＭＳ ゴシック" w:hint="eastAsia"/>
                                <w:spacing w:val="0"/>
                                <w:sz w:val="22"/>
                                <w:szCs w:val="22"/>
                              </w:rPr>
                              <w:t>９</w:t>
                            </w:r>
                            <w:r w:rsidRPr="001E1A6A">
                              <w:rPr>
                                <w:rFonts w:ascii="ＭＳ ゴシック" w:hAnsi="ＭＳ ゴシック" w:hint="eastAsia"/>
                                <w:spacing w:val="0"/>
                                <w:sz w:val="22"/>
                                <w:szCs w:val="22"/>
                              </w:rPr>
                              <w:t>.</w:t>
                            </w:r>
                            <w:r>
                              <w:rPr>
                                <w:rFonts w:ascii="ＭＳ ゴシック" w:hAnsi="ＭＳ ゴシック" w:hint="eastAsia"/>
                                <w:spacing w:val="0"/>
                                <w:sz w:val="22"/>
                                <w:szCs w:val="22"/>
                              </w:rPr>
                              <w:t>１</w:t>
                            </w:r>
                            <w:r w:rsidRPr="001E1A6A">
                              <w:rPr>
                                <w:rFonts w:ascii="ＭＳ ゴシック" w:hAnsi="ＭＳ ゴシック" w:hint="eastAsia"/>
                                <w:spacing w:val="0"/>
                                <w:sz w:val="22"/>
                                <w:szCs w:val="22"/>
                              </w:rPr>
                              <w:t>ポイント改善し、２０</w:t>
                            </w:r>
                            <w:r>
                              <w:rPr>
                                <w:rFonts w:ascii="ＭＳ ゴシック" w:hAnsi="ＭＳ ゴシック" w:hint="eastAsia"/>
                                <w:spacing w:val="0"/>
                                <w:sz w:val="22"/>
                                <w:szCs w:val="22"/>
                              </w:rPr>
                              <w:t>８</w:t>
                            </w:r>
                            <w:r w:rsidRPr="001E1A6A">
                              <w:rPr>
                                <w:rFonts w:ascii="ＭＳ ゴシック" w:hAnsi="ＭＳ ゴシック" w:hint="eastAsia"/>
                                <w:spacing w:val="0"/>
                                <w:sz w:val="22"/>
                                <w:szCs w:val="22"/>
                              </w:rPr>
                              <w:t>.</w:t>
                            </w:r>
                            <w:r>
                              <w:rPr>
                                <w:rFonts w:ascii="ＭＳ ゴシック" w:hAnsi="ＭＳ ゴシック" w:hint="eastAsia"/>
                                <w:spacing w:val="0"/>
                                <w:sz w:val="22"/>
                                <w:szCs w:val="22"/>
                              </w:rPr>
                              <w:t>４</w:t>
                            </w:r>
                            <w:r w:rsidRPr="001E1A6A">
                              <w:rPr>
                                <w:rFonts w:ascii="ＭＳ ゴシック" w:hAnsi="ＭＳ ゴシック" w:hint="eastAsia"/>
                                <w:spacing w:val="0"/>
                                <w:sz w:val="22"/>
                                <w:szCs w:val="22"/>
                              </w:rPr>
                              <w:t>％とな</w:t>
                            </w:r>
                            <w:r w:rsidRPr="00FF7D76">
                              <w:rPr>
                                <w:rFonts w:ascii="ＭＳ ゴシック" w:hAnsi="ＭＳ ゴシック" w:hint="eastAsia"/>
                                <w:spacing w:val="0"/>
                                <w:sz w:val="22"/>
                                <w:szCs w:val="22"/>
                              </w:rPr>
                              <w:t>った。</w:t>
                            </w:r>
                          </w:p>
                          <w:p w:rsidR="00893A54" w:rsidRPr="00FF7D76" w:rsidRDefault="00893A54" w:rsidP="00CA1010">
                            <w:pPr>
                              <w:pStyle w:val="OasysWin"/>
                              <w:spacing w:line="0" w:lineRule="atLeast"/>
                              <w:ind w:leftChars="73" w:left="141" w:right="56" w:firstLineChars="109" w:firstLine="221"/>
                              <w:jc w:val="left"/>
                              <w:rPr>
                                <w:rFonts w:ascii="ＭＳ ゴシック" w:hAnsi="ＭＳ ゴシック"/>
                                <w:spacing w:val="0"/>
                                <w:sz w:val="22"/>
                                <w:szCs w:val="22"/>
                              </w:rPr>
                            </w:pPr>
                            <w:r>
                              <w:rPr>
                                <w:rFonts w:ascii="ＭＳ ゴシック" w:hAnsi="ＭＳ ゴシック" w:hint="eastAsia"/>
                                <w:spacing w:val="0"/>
                                <w:sz w:val="22"/>
                                <w:szCs w:val="22"/>
                              </w:rPr>
                              <w:t>これは、</w:t>
                            </w:r>
                            <w:r w:rsidRPr="0093116C">
                              <w:rPr>
                                <w:rFonts w:ascii="ＭＳ ゴシック" w:hAnsi="ＭＳ ゴシック" w:hint="eastAsia"/>
                                <w:spacing w:val="0"/>
                                <w:sz w:val="22"/>
                                <w:szCs w:val="22"/>
                              </w:rPr>
                              <w:t>減債基金・財政調整基金などの充当可能基金や基準財政需要額算入見込額が増加したことな</w:t>
                            </w:r>
                            <w:r w:rsidRPr="00476CEF">
                              <w:rPr>
                                <w:rFonts w:ascii="ＭＳ ゴシック" w:hAnsi="ＭＳ ゴシック" w:hint="eastAsia"/>
                                <w:spacing w:val="0"/>
                                <w:sz w:val="22"/>
                                <w:szCs w:val="22"/>
                              </w:rPr>
                              <w:t>どにより改善した</w:t>
                            </w:r>
                            <w:r>
                              <w:rPr>
                                <w:rFonts w:ascii="ＭＳ ゴシック" w:hAnsi="ＭＳ ゴシック" w:hint="eastAsia"/>
                                <w:spacing w:val="0"/>
                                <w:sz w:val="22"/>
                                <w:szCs w:val="22"/>
                              </w:rPr>
                              <w:t>もの。</w:t>
                            </w:r>
                          </w:p>
                          <w:p w:rsidR="00893A54" w:rsidRPr="00FF7D76" w:rsidRDefault="00893A54" w:rsidP="00230707">
                            <w:pPr>
                              <w:pStyle w:val="OasysWin"/>
                              <w:spacing w:line="140" w:lineRule="exact"/>
                              <w:ind w:leftChars="73" w:left="141" w:right="57" w:firstLineChars="109" w:firstLine="221"/>
                              <w:jc w:val="left"/>
                              <w:rPr>
                                <w:rFonts w:ascii="ＭＳ ゴシック" w:hAnsi="ＭＳ ゴシック"/>
                                <w:spacing w:val="0"/>
                                <w:sz w:val="22"/>
                                <w:szCs w:val="22"/>
                              </w:rPr>
                            </w:pPr>
                          </w:p>
                          <w:p w:rsidR="00893A54" w:rsidRPr="00FF7D76" w:rsidRDefault="00893A54"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将来負担額（６兆</w:t>
                            </w:r>
                            <w:r>
                              <w:rPr>
                                <w:rFonts w:asciiTheme="minorEastAsia" w:eastAsiaTheme="minorEastAsia" w:hAnsiTheme="minorEastAsia" w:hint="eastAsia"/>
                                <w:spacing w:val="0"/>
                                <w:sz w:val="18"/>
                                <w:szCs w:val="18"/>
                              </w:rPr>
                              <w:t>８</w:t>
                            </w:r>
                            <w:r w:rsidRPr="00FF7D76">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８</w:t>
                            </w:r>
                            <w:r w:rsidRPr="00FF7D76">
                              <w:rPr>
                                <w:rFonts w:asciiTheme="minorEastAsia" w:eastAsiaTheme="minorEastAsia" w:hAnsiTheme="minorEastAsia" w:hint="eastAsia"/>
                                <w:spacing w:val="0"/>
                                <w:sz w:val="18"/>
                                <w:szCs w:val="18"/>
                              </w:rPr>
                              <w:t>０</w:t>
                            </w:r>
                            <w:r>
                              <w:rPr>
                                <w:rFonts w:asciiTheme="minorEastAsia" w:eastAsiaTheme="minorEastAsia" w:hAnsiTheme="minorEastAsia" w:hint="eastAsia"/>
                                <w:spacing w:val="0"/>
                                <w:sz w:val="18"/>
                                <w:szCs w:val="18"/>
                              </w:rPr>
                              <w:t>９</w:t>
                            </w:r>
                            <w:r w:rsidRPr="00FF7D76">
                              <w:rPr>
                                <w:rFonts w:asciiTheme="minorEastAsia" w:eastAsiaTheme="minorEastAsia" w:hAnsiTheme="minorEastAsia" w:hint="eastAsia"/>
                                <w:spacing w:val="0"/>
                                <w:sz w:val="18"/>
                                <w:szCs w:val="18"/>
                              </w:rPr>
                              <w:t>億円）　－　充当可能財源等（４兆１６０億円）</w:t>
                            </w:r>
                          </w:p>
                          <w:p w:rsidR="00893A54" w:rsidRPr="00FF7D76" w:rsidRDefault="00893A54" w:rsidP="00230707">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 xml:space="preserve">　＝　２０</w:t>
                            </w:r>
                            <w:r>
                              <w:rPr>
                                <w:rFonts w:asciiTheme="minorEastAsia" w:eastAsiaTheme="minorEastAsia" w:hAnsiTheme="minorEastAsia" w:hint="eastAsia"/>
                                <w:spacing w:val="0"/>
                                <w:sz w:val="18"/>
                                <w:szCs w:val="18"/>
                              </w:rPr>
                              <w:t>８</w:t>
                            </w:r>
                            <w:r w:rsidRPr="00FF7D76">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４</w:t>
                            </w:r>
                            <w:r w:rsidRPr="00FF7D76">
                              <w:rPr>
                                <w:rFonts w:asciiTheme="minorEastAsia" w:eastAsiaTheme="minorEastAsia" w:hAnsiTheme="minorEastAsia" w:hint="eastAsia"/>
                                <w:spacing w:val="0"/>
                                <w:sz w:val="18"/>
                                <w:szCs w:val="18"/>
                              </w:rPr>
                              <w:t>％</w:t>
                            </w:r>
                          </w:p>
                          <w:p w:rsidR="00893A54" w:rsidRPr="00FF7D76" w:rsidRDefault="00893A54"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標準財政規模（１兆５,</w:t>
                            </w:r>
                            <w:r>
                              <w:rPr>
                                <w:rFonts w:asciiTheme="minorEastAsia" w:eastAsiaTheme="minorEastAsia" w:hAnsiTheme="minorEastAsia" w:hint="eastAsia"/>
                                <w:spacing w:val="0"/>
                                <w:sz w:val="18"/>
                                <w:szCs w:val="18"/>
                              </w:rPr>
                              <w:t>７</w:t>
                            </w:r>
                            <w:r w:rsidRPr="00FF7D76">
                              <w:rPr>
                                <w:rFonts w:asciiTheme="minorEastAsia" w:eastAsiaTheme="minorEastAsia" w:hAnsiTheme="minorEastAsia" w:hint="eastAsia"/>
                                <w:spacing w:val="0"/>
                                <w:sz w:val="18"/>
                                <w:szCs w:val="18"/>
                              </w:rPr>
                              <w:t>７２億円）－　算入公債費等（　２,０３１億円）</w:t>
                            </w:r>
                          </w:p>
                        </w:txbxContent>
                      </wps:txbx>
                      <wps:bodyPr rot="0" vert="horz" wrap="square" lIns="74295" tIns="8890" rIns="56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39" style="position:absolute;left:0;text-align:left;margin-left:0;margin-top:3.5pt;width:514.45pt;height:87.5pt;z-index:2516797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" fillcolor="#dbe5f1">
                <v:textbox inset="5.85pt,.7pt,1.56mm,.7pt">
                  <w:txbxContent>
                    <w:p w:rsidR="00893A54" w:rsidRDefault="00893A54" w:rsidP="00CA1010">
                      <w:pPr>
                        <w:pStyle w:val="OasysWin"/>
                        <w:spacing w:line="0" w:lineRule="atLeast"/>
                        <w:ind w:leftChars="73" w:left="141" w:right="56" w:firstLineChars="109" w:firstLine="221"/>
                        <w:jc w:val="left"/>
                        <w:rPr>
                          <w:rFonts w:ascii="ＭＳ ゴシック" w:hAnsi="ＭＳ ゴシック"/>
                          <w:spacing w:val="0"/>
                          <w:sz w:val="22"/>
                          <w:szCs w:val="22"/>
                        </w:rPr>
                      </w:pPr>
                      <w:r w:rsidRPr="004039AF">
                        <w:rPr>
                          <w:rFonts w:ascii="ＭＳ ゴシック" w:hAnsi="ＭＳ ゴシック" w:hint="eastAsia"/>
                          <w:spacing w:val="0"/>
                          <w:sz w:val="22"/>
                          <w:szCs w:val="22"/>
                        </w:rPr>
                        <w:t>将来負担比率</w:t>
                      </w:r>
                      <w:r w:rsidRPr="0093116C">
                        <w:rPr>
                          <w:rFonts w:ascii="ＭＳ ゴシック" w:hAnsi="ＭＳ ゴシック" w:hint="eastAsia"/>
                          <w:spacing w:val="0"/>
                          <w:sz w:val="22"/>
                          <w:szCs w:val="22"/>
                        </w:rPr>
                        <w:t>は、</w:t>
                      </w:r>
                      <w:r w:rsidRPr="00476CEF">
                        <w:rPr>
                          <w:rFonts w:ascii="ＭＳ ゴシック" w:hAnsi="ＭＳ ゴシック" w:hint="eastAsia"/>
                          <w:spacing w:val="0"/>
                          <w:sz w:val="22"/>
                          <w:szCs w:val="22"/>
                        </w:rPr>
                        <w:t>前</w:t>
                      </w:r>
                      <w:r w:rsidRPr="001E1A6A">
                        <w:rPr>
                          <w:rFonts w:ascii="ＭＳ ゴシック" w:hAnsi="ＭＳ ゴシック" w:hint="eastAsia"/>
                          <w:spacing w:val="0"/>
                          <w:sz w:val="22"/>
                          <w:szCs w:val="22"/>
                        </w:rPr>
                        <w:t>年度（２</w:t>
                      </w:r>
                      <w:r>
                        <w:rPr>
                          <w:rFonts w:ascii="ＭＳ ゴシック" w:hAnsi="ＭＳ ゴシック" w:hint="eastAsia"/>
                          <w:spacing w:val="0"/>
                          <w:sz w:val="22"/>
                          <w:szCs w:val="22"/>
                        </w:rPr>
                        <w:t>２７</w:t>
                      </w:r>
                      <w:r w:rsidRPr="001E1A6A">
                        <w:rPr>
                          <w:rFonts w:ascii="ＭＳ ゴシック" w:hAnsi="ＭＳ ゴシック" w:hint="eastAsia"/>
                          <w:spacing w:val="0"/>
                          <w:sz w:val="22"/>
                          <w:szCs w:val="22"/>
                        </w:rPr>
                        <w:t>.</w:t>
                      </w:r>
                      <w:r>
                        <w:rPr>
                          <w:rFonts w:ascii="ＭＳ ゴシック" w:hAnsi="ＭＳ ゴシック" w:hint="eastAsia"/>
                          <w:spacing w:val="0"/>
                          <w:sz w:val="22"/>
                          <w:szCs w:val="22"/>
                        </w:rPr>
                        <w:t>５</w:t>
                      </w:r>
                      <w:r w:rsidRPr="001E1A6A">
                        <w:rPr>
                          <w:rFonts w:ascii="ＭＳ ゴシック" w:hAnsi="ＭＳ ゴシック" w:hint="eastAsia"/>
                          <w:spacing w:val="0"/>
                          <w:sz w:val="22"/>
                          <w:szCs w:val="22"/>
                        </w:rPr>
                        <w:t>％）より１</w:t>
                      </w:r>
                      <w:r>
                        <w:rPr>
                          <w:rFonts w:ascii="ＭＳ ゴシック" w:hAnsi="ＭＳ ゴシック" w:hint="eastAsia"/>
                          <w:spacing w:val="0"/>
                          <w:sz w:val="22"/>
                          <w:szCs w:val="22"/>
                        </w:rPr>
                        <w:t>９</w:t>
                      </w:r>
                      <w:r w:rsidRPr="001E1A6A">
                        <w:rPr>
                          <w:rFonts w:ascii="ＭＳ ゴシック" w:hAnsi="ＭＳ ゴシック" w:hint="eastAsia"/>
                          <w:spacing w:val="0"/>
                          <w:sz w:val="22"/>
                          <w:szCs w:val="22"/>
                        </w:rPr>
                        <w:t>.</w:t>
                      </w:r>
                      <w:r>
                        <w:rPr>
                          <w:rFonts w:ascii="ＭＳ ゴシック" w:hAnsi="ＭＳ ゴシック" w:hint="eastAsia"/>
                          <w:spacing w:val="0"/>
                          <w:sz w:val="22"/>
                          <w:szCs w:val="22"/>
                        </w:rPr>
                        <w:t>１</w:t>
                      </w:r>
                      <w:r w:rsidRPr="001E1A6A">
                        <w:rPr>
                          <w:rFonts w:ascii="ＭＳ ゴシック" w:hAnsi="ＭＳ ゴシック" w:hint="eastAsia"/>
                          <w:spacing w:val="0"/>
                          <w:sz w:val="22"/>
                          <w:szCs w:val="22"/>
                        </w:rPr>
                        <w:t>ポイント改善し、２０</w:t>
                      </w:r>
                      <w:r>
                        <w:rPr>
                          <w:rFonts w:ascii="ＭＳ ゴシック" w:hAnsi="ＭＳ ゴシック" w:hint="eastAsia"/>
                          <w:spacing w:val="0"/>
                          <w:sz w:val="22"/>
                          <w:szCs w:val="22"/>
                        </w:rPr>
                        <w:t>８</w:t>
                      </w:r>
                      <w:r w:rsidRPr="001E1A6A">
                        <w:rPr>
                          <w:rFonts w:ascii="ＭＳ ゴシック" w:hAnsi="ＭＳ ゴシック" w:hint="eastAsia"/>
                          <w:spacing w:val="0"/>
                          <w:sz w:val="22"/>
                          <w:szCs w:val="22"/>
                        </w:rPr>
                        <w:t>.</w:t>
                      </w:r>
                      <w:r>
                        <w:rPr>
                          <w:rFonts w:ascii="ＭＳ ゴシック" w:hAnsi="ＭＳ ゴシック" w:hint="eastAsia"/>
                          <w:spacing w:val="0"/>
                          <w:sz w:val="22"/>
                          <w:szCs w:val="22"/>
                        </w:rPr>
                        <w:t>４</w:t>
                      </w:r>
                      <w:r w:rsidRPr="001E1A6A">
                        <w:rPr>
                          <w:rFonts w:ascii="ＭＳ ゴシック" w:hAnsi="ＭＳ ゴシック" w:hint="eastAsia"/>
                          <w:spacing w:val="0"/>
                          <w:sz w:val="22"/>
                          <w:szCs w:val="22"/>
                        </w:rPr>
                        <w:t>％とな</w:t>
                      </w:r>
                      <w:r w:rsidRPr="00FF7D76">
                        <w:rPr>
                          <w:rFonts w:ascii="ＭＳ ゴシック" w:hAnsi="ＭＳ ゴシック" w:hint="eastAsia"/>
                          <w:spacing w:val="0"/>
                          <w:sz w:val="22"/>
                          <w:szCs w:val="22"/>
                        </w:rPr>
                        <w:t>った。</w:t>
                      </w:r>
                    </w:p>
                    <w:p w:rsidR="00893A54" w:rsidRPr="00FF7D76" w:rsidRDefault="00893A54" w:rsidP="00CA1010">
                      <w:pPr>
                        <w:pStyle w:val="OasysWin"/>
                        <w:spacing w:line="0" w:lineRule="atLeast"/>
                        <w:ind w:leftChars="73" w:left="141" w:right="56" w:firstLineChars="109" w:firstLine="221"/>
                        <w:jc w:val="left"/>
                        <w:rPr>
                          <w:rFonts w:ascii="ＭＳ ゴシック" w:hAnsi="ＭＳ ゴシック"/>
                          <w:spacing w:val="0"/>
                          <w:sz w:val="22"/>
                          <w:szCs w:val="22"/>
                        </w:rPr>
                      </w:pPr>
                      <w:r>
                        <w:rPr>
                          <w:rFonts w:ascii="ＭＳ ゴシック" w:hAnsi="ＭＳ ゴシック" w:hint="eastAsia"/>
                          <w:spacing w:val="0"/>
                          <w:sz w:val="22"/>
                          <w:szCs w:val="22"/>
                        </w:rPr>
                        <w:t>これは、</w:t>
                      </w:r>
                      <w:r w:rsidRPr="0093116C">
                        <w:rPr>
                          <w:rFonts w:ascii="ＭＳ ゴシック" w:hAnsi="ＭＳ ゴシック" w:hint="eastAsia"/>
                          <w:spacing w:val="0"/>
                          <w:sz w:val="22"/>
                          <w:szCs w:val="22"/>
                        </w:rPr>
                        <w:t>減債基金・財政調整基金などの充当可能基金や基準財政需要額算入見込額が増加したことな</w:t>
                      </w:r>
                      <w:r w:rsidRPr="00476CEF">
                        <w:rPr>
                          <w:rFonts w:ascii="ＭＳ ゴシック" w:hAnsi="ＭＳ ゴシック" w:hint="eastAsia"/>
                          <w:spacing w:val="0"/>
                          <w:sz w:val="22"/>
                          <w:szCs w:val="22"/>
                        </w:rPr>
                        <w:t>どにより改善した</w:t>
                      </w:r>
                      <w:r>
                        <w:rPr>
                          <w:rFonts w:ascii="ＭＳ ゴシック" w:hAnsi="ＭＳ ゴシック" w:hint="eastAsia"/>
                          <w:spacing w:val="0"/>
                          <w:sz w:val="22"/>
                          <w:szCs w:val="22"/>
                        </w:rPr>
                        <w:t>もの。</w:t>
                      </w:r>
                    </w:p>
                    <w:p w:rsidR="00893A54" w:rsidRPr="00FF7D76" w:rsidRDefault="00893A54" w:rsidP="00230707">
                      <w:pPr>
                        <w:pStyle w:val="OasysWin"/>
                        <w:spacing w:line="140" w:lineRule="exact"/>
                        <w:ind w:leftChars="73" w:left="141" w:right="57" w:firstLineChars="109" w:firstLine="221"/>
                        <w:jc w:val="left"/>
                        <w:rPr>
                          <w:rFonts w:ascii="ＭＳ ゴシック" w:hAnsi="ＭＳ ゴシック"/>
                          <w:spacing w:val="0"/>
                          <w:sz w:val="22"/>
                          <w:szCs w:val="22"/>
                        </w:rPr>
                      </w:pPr>
                    </w:p>
                    <w:p w:rsidR="00893A54" w:rsidRPr="00FF7D76" w:rsidRDefault="00893A54"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将来負担額（６兆</w:t>
                      </w:r>
                      <w:r>
                        <w:rPr>
                          <w:rFonts w:asciiTheme="minorEastAsia" w:eastAsiaTheme="minorEastAsia" w:hAnsiTheme="minorEastAsia" w:hint="eastAsia"/>
                          <w:spacing w:val="0"/>
                          <w:sz w:val="18"/>
                          <w:szCs w:val="18"/>
                        </w:rPr>
                        <w:t>８</w:t>
                      </w:r>
                      <w:r w:rsidRPr="00FF7D76">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８</w:t>
                      </w:r>
                      <w:r w:rsidRPr="00FF7D76">
                        <w:rPr>
                          <w:rFonts w:asciiTheme="minorEastAsia" w:eastAsiaTheme="minorEastAsia" w:hAnsiTheme="minorEastAsia" w:hint="eastAsia"/>
                          <w:spacing w:val="0"/>
                          <w:sz w:val="18"/>
                          <w:szCs w:val="18"/>
                        </w:rPr>
                        <w:t>０</w:t>
                      </w:r>
                      <w:r>
                        <w:rPr>
                          <w:rFonts w:asciiTheme="minorEastAsia" w:eastAsiaTheme="minorEastAsia" w:hAnsiTheme="minorEastAsia" w:hint="eastAsia"/>
                          <w:spacing w:val="0"/>
                          <w:sz w:val="18"/>
                          <w:szCs w:val="18"/>
                        </w:rPr>
                        <w:t>９</w:t>
                      </w:r>
                      <w:r w:rsidRPr="00FF7D76">
                        <w:rPr>
                          <w:rFonts w:asciiTheme="minorEastAsia" w:eastAsiaTheme="minorEastAsia" w:hAnsiTheme="minorEastAsia" w:hint="eastAsia"/>
                          <w:spacing w:val="0"/>
                          <w:sz w:val="18"/>
                          <w:szCs w:val="18"/>
                        </w:rPr>
                        <w:t>億円）　－　充当可能財源等（４兆１６０億円）</w:t>
                      </w:r>
                    </w:p>
                    <w:p w:rsidR="00893A54" w:rsidRPr="00FF7D76" w:rsidRDefault="00893A54" w:rsidP="00230707">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 xml:space="preserve">　＝　２０</w:t>
                      </w:r>
                      <w:r>
                        <w:rPr>
                          <w:rFonts w:asciiTheme="minorEastAsia" w:eastAsiaTheme="minorEastAsia" w:hAnsiTheme="minorEastAsia" w:hint="eastAsia"/>
                          <w:spacing w:val="0"/>
                          <w:sz w:val="18"/>
                          <w:szCs w:val="18"/>
                        </w:rPr>
                        <w:t>８</w:t>
                      </w:r>
                      <w:r w:rsidRPr="00FF7D76">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４</w:t>
                      </w:r>
                      <w:r w:rsidRPr="00FF7D76">
                        <w:rPr>
                          <w:rFonts w:asciiTheme="minorEastAsia" w:eastAsiaTheme="minorEastAsia" w:hAnsiTheme="minorEastAsia" w:hint="eastAsia"/>
                          <w:spacing w:val="0"/>
                          <w:sz w:val="18"/>
                          <w:szCs w:val="18"/>
                        </w:rPr>
                        <w:t>％</w:t>
                      </w:r>
                    </w:p>
                    <w:p w:rsidR="00893A54" w:rsidRPr="00FF7D76" w:rsidRDefault="00893A54"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標準財政規模（１兆５,</w:t>
                      </w:r>
                      <w:r>
                        <w:rPr>
                          <w:rFonts w:asciiTheme="minorEastAsia" w:eastAsiaTheme="minorEastAsia" w:hAnsiTheme="minorEastAsia" w:hint="eastAsia"/>
                          <w:spacing w:val="0"/>
                          <w:sz w:val="18"/>
                          <w:szCs w:val="18"/>
                        </w:rPr>
                        <w:t>７</w:t>
                      </w:r>
                      <w:r w:rsidRPr="00FF7D76">
                        <w:rPr>
                          <w:rFonts w:asciiTheme="minorEastAsia" w:eastAsiaTheme="minorEastAsia" w:hAnsiTheme="minorEastAsia" w:hint="eastAsia"/>
                          <w:spacing w:val="0"/>
                          <w:sz w:val="18"/>
                          <w:szCs w:val="18"/>
                        </w:rPr>
                        <w:t>７２億円）－　算入公債費等（　２,０３１億円）</w:t>
                      </w:r>
                    </w:p>
                  </w:txbxContent>
                </v:textbox>
                <w10:wrap type="topAndBottom"/>
              </v:roundrect>
            </w:pict>
          </mc:Fallback>
        </mc:AlternateContent>
      </w:r>
    </w:p>
    <w:p w:rsidR="00B70E6D" w:rsidRPr="00697BE7" w:rsidRDefault="00B70E6D" w:rsidP="00B70E6D">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一般会計等が将来負担すべき実質的な負債の標準財政規模に対する比率</w:t>
      </w:r>
    </w:p>
    <w:p w:rsidR="00B70E6D" w:rsidRPr="00697BE7" w:rsidRDefault="00B70E6D" w:rsidP="00BF296B">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早期健全化基準　４００％　　財政再生基準　なし</w:t>
      </w:r>
    </w:p>
    <w:tbl>
      <w:tblPr>
        <w:tblStyle w:val="a3"/>
        <w:tblpPr w:leftFromText="142" w:rightFromText="142" w:vertAnchor="text" w:horzAnchor="margin" w:tblpXSpec="center" w:tblpY="130"/>
        <w:tblW w:w="9849" w:type="dxa"/>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519"/>
        <w:gridCol w:w="851"/>
        <w:gridCol w:w="7479"/>
      </w:tblGrid>
      <w:tr w:rsidR="00224C9F" w:rsidTr="00BF296B">
        <w:trPr>
          <w:trHeight w:val="1984"/>
        </w:trPr>
        <w:tc>
          <w:tcPr>
            <w:tcW w:w="1519" w:type="dxa"/>
            <w:vMerge w:val="restart"/>
            <w:shd w:val="clear" w:color="auto" w:fill="CCFFFF"/>
          </w:tcPr>
          <w:p w:rsidR="00224C9F" w:rsidRPr="00697BE7" w:rsidRDefault="00224C9F" w:rsidP="00BF296B">
            <w:pPr>
              <w:spacing w:line="0" w:lineRule="atLeast"/>
              <w:ind w:leftChars="-73" w:left="-28" w:hangingChars="69" w:hanging="113"/>
              <w:jc w:val="right"/>
              <w:rPr>
                <w:rFonts w:asciiTheme="majorEastAsia" w:eastAsiaTheme="majorEastAsia" w:hAnsiTheme="majorEastAsia"/>
                <w:b/>
                <w:sz w:val="18"/>
                <w:szCs w:val="18"/>
              </w:rPr>
            </w:pPr>
          </w:p>
          <w:p w:rsidR="00224C9F" w:rsidRPr="00697BE7" w:rsidRDefault="00224C9F" w:rsidP="00BF296B">
            <w:pPr>
              <w:spacing w:line="0" w:lineRule="atLeast"/>
              <w:ind w:leftChars="-73" w:left="-28" w:hangingChars="69" w:hanging="113"/>
              <w:jc w:val="right"/>
              <w:rPr>
                <w:rFonts w:asciiTheme="majorEastAsia" w:eastAsiaTheme="majorEastAsia" w:hAnsiTheme="majorEastAsia"/>
                <w:b/>
                <w:sz w:val="18"/>
                <w:szCs w:val="18"/>
              </w:rPr>
            </w:pPr>
          </w:p>
          <w:p w:rsidR="00224C9F" w:rsidRPr="00697BE7" w:rsidRDefault="00224C9F" w:rsidP="00BF296B">
            <w:pPr>
              <w:spacing w:line="0" w:lineRule="atLeast"/>
              <w:ind w:leftChars="-73" w:left="-28" w:hangingChars="69" w:hanging="113"/>
              <w:jc w:val="right"/>
              <w:rPr>
                <w:rFonts w:asciiTheme="majorEastAsia" w:eastAsiaTheme="majorEastAsia" w:hAnsiTheme="majorEastAsia"/>
                <w:b/>
                <w:sz w:val="18"/>
                <w:szCs w:val="18"/>
              </w:rPr>
            </w:pPr>
          </w:p>
          <w:p w:rsidR="00D20C39" w:rsidRPr="00697BE7" w:rsidRDefault="00D20C39" w:rsidP="00BF296B">
            <w:pPr>
              <w:spacing w:line="0" w:lineRule="atLeast"/>
              <w:ind w:leftChars="-73" w:left="-28" w:hangingChars="69" w:hanging="113"/>
              <w:jc w:val="right"/>
              <w:rPr>
                <w:rFonts w:asciiTheme="majorEastAsia" w:eastAsiaTheme="majorEastAsia" w:hAnsiTheme="majorEastAsia"/>
                <w:b/>
                <w:sz w:val="18"/>
                <w:szCs w:val="18"/>
              </w:rPr>
            </w:pPr>
          </w:p>
          <w:p w:rsidR="00A23900" w:rsidRPr="00697BE7" w:rsidRDefault="00A23900" w:rsidP="00BF296B">
            <w:pPr>
              <w:spacing w:line="0" w:lineRule="atLeast"/>
              <w:ind w:leftChars="-73" w:left="-28" w:hangingChars="69" w:hanging="113"/>
              <w:jc w:val="right"/>
              <w:rPr>
                <w:rFonts w:asciiTheme="majorEastAsia" w:eastAsiaTheme="majorEastAsia" w:hAnsiTheme="majorEastAsia"/>
                <w:b/>
                <w:sz w:val="18"/>
                <w:szCs w:val="18"/>
              </w:rPr>
            </w:pPr>
          </w:p>
          <w:p w:rsidR="00224C9F" w:rsidRPr="00697BE7" w:rsidRDefault="00224C9F" w:rsidP="00BF296B">
            <w:pPr>
              <w:spacing w:line="0" w:lineRule="atLeast"/>
              <w:ind w:leftChars="-73" w:left="-28" w:hangingChars="69" w:hanging="113"/>
              <w:jc w:val="right"/>
              <w:rPr>
                <w:rFonts w:asciiTheme="majorEastAsia" w:eastAsiaTheme="majorEastAsia" w:hAnsiTheme="majorEastAsia"/>
                <w:b/>
                <w:sz w:val="18"/>
                <w:szCs w:val="18"/>
              </w:rPr>
            </w:pPr>
          </w:p>
          <w:p w:rsidR="00224C9F" w:rsidRPr="00697BE7" w:rsidRDefault="00224C9F" w:rsidP="00BF296B">
            <w:pPr>
              <w:spacing w:line="0" w:lineRule="atLeast"/>
              <w:ind w:leftChars="-73" w:left="-28" w:hangingChars="69" w:hanging="113"/>
              <w:jc w:val="right"/>
              <w:rPr>
                <w:rFonts w:asciiTheme="majorEastAsia" w:eastAsiaTheme="majorEastAsia" w:hAnsiTheme="majorEastAsia"/>
                <w:b/>
                <w:sz w:val="18"/>
                <w:szCs w:val="18"/>
              </w:rPr>
            </w:pPr>
          </w:p>
          <w:p w:rsidR="00224C9F" w:rsidRPr="00697BE7" w:rsidRDefault="00224C9F" w:rsidP="00BF296B">
            <w:pPr>
              <w:spacing w:line="0" w:lineRule="atLeast"/>
              <w:ind w:leftChars="-73" w:left="-28" w:hangingChars="69" w:hanging="113"/>
              <w:jc w:val="right"/>
              <w:rPr>
                <w:rFonts w:asciiTheme="majorEastAsia" w:eastAsiaTheme="majorEastAsia" w:hAnsiTheme="majorEastAsia"/>
                <w:b/>
                <w:sz w:val="18"/>
                <w:szCs w:val="18"/>
              </w:rPr>
            </w:pPr>
          </w:p>
          <w:p w:rsidR="00224C9F" w:rsidRPr="00697BE7" w:rsidRDefault="00224C9F" w:rsidP="00BF296B">
            <w:pPr>
              <w:spacing w:line="0" w:lineRule="atLeast"/>
              <w:ind w:leftChars="-73" w:left="-28" w:hangingChars="69" w:hanging="113"/>
              <w:jc w:val="right"/>
              <w:rPr>
                <w:rFonts w:asciiTheme="majorEastAsia" w:eastAsiaTheme="majorEastAsia" w:hAnsiTheme="majorEastAsia"/>
                <w:sz w:val="18"/>
                <w:szCs w:val="18"/>
              </w:rPr>
            </w:pPr>
            <w:r w:rsidRPr="00697BE7">
              <w:rPr>
                <w:rFonts w:asciiTheme="majorEastAsia" w:eastAsiaTheme="majorEastAsia" w:hAnsiTheme="majorEastAsia" w:hint="eastAsia"/>
                <w:b/>
                <w:sz w:val="18"/>
                <w:szCs w:val="18"/>
              </w:rPr>
              <w:t>将来負担比率</w:t>
            </w:r>
            <w:r w:rsidRPr="00697BE7">
              <w:rPr>
                <w:rFonts w:asciiTheme="majorEastAsia" w:eastAsiaTheme="majorEastAsia" w:hAnsiTheme="majorEastAsia" w:hint="eastAsia"/>
                <w:sz w:val="18"/>
                <w:szCs w:val="18"/>
              </w:rPr>
              <w:t xml:space="preserve">　＝</w:t>
            </w:r>
          </w:p>
        </w:tc>
        <w:tc>
          <w:tcPr>
            <w:tcW w:w="851" w:type="dxa"/>
            <w:shd w:val="clear" w:color="auto" w:fill="CCFFFF"/>
            <w:vAlign w:val="center"/>
          </w:tcPr>
          <w:p w:rsidR="00224C9F" w:rsidRPr="00697BE7" w:rsidRDefault="00224C9F" w:rsidP="00BF296B">
            <w:pPr>
              <w:spacing w:line="0" w:lineRule="atLeast"/>
              <w:ind w:leftChars="-55" w:left="-20" w:hangingChars="53" w:hanging="86"/>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（分子）</w:t>
            </w:r>
          </w:p>
        </w:tc>
        <w:tc>
          <w:tcPr>
            <w:tcW w:w="7479" w:type="dxa"/>
            <w:tcBorders>
              <w:right w:val="nil"/>
            </w:tcBorders>
            <w:shd w:val="clear" w:color="auto" w:fill="CCFFFF"/>
            <w:vAlign w:val="bottom"/>
          </w:tcPr>
          <w:p w:rsidR="00224C9F" w:rsidRPr="00697BE7" w:rsidRDefault="00DD0B88"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680768" behindDoc="0" locked="0" layoutInCell="1" allowOverlap="1" wp14:anchorId="20BA7273" wp14:editId="2BC5761A">
                      <wp:simplePos x="0" y="0"/>
                      <wp:positionH relativeFrom="column">
                        <wp:posOffset>-67945</wp:posOffset>
                      </wp:positionH>
                      <wp:positionV relativeFrom="paragraph">
                        <wp:posOffset>3175</wp:posOffset>
                      </wp:positionV>
                      <wp:extent cx="123825" cy="1152525"/>
                      <wp:effectExtent l="0" t="0" r="28575" b="28575"/>
                      <wp:wrapNone/>
                      <wp:docPr id="15" name="左中かっこ 15"/>
                      <wp:cNvGraphicFramePr/>
                      <a:graphic xmlns:a="http://schemas.openxmlformats.org/drawingml/2006/main">
                        <a:graphicData uri="http://schemas.microsoft.com/office/word/2010/wordprocessingShape">
                          <wps:wsp>
                            <wps:cNvSpPr/>
                            <wps:spPr>
                              <a:xfrm>
                                <a:off x="0" y="0"/>
                                <a:ext cx="123825" cy="11525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5.35pt;margin-top:.25pt;width:9.75pt;height:9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" adj="193" strokecolor="black [3213]"/>
                  </w:pict>
                </mc:Fallback>
              </mc:AlternateContent>
            </w:r>
            <w:r w:rsidR="00224C9F" w:rsidRPr="00697BE7">
              <w:rPr>
                <w:rFonts w:asciiTheme="majorEastAsia" w:eastAsiaTheme="majorEastAsia" w:hAnsiTheme="majorEastAsia" w:hint="eastAsia"/>
                <w:sz w:val="18"/>
                <w:szCs w:val="18"/>
              </w:rPr>
              <w:t>ア　一般会計等に係る地方債の現在高　＋</w:t>
            </w:r>
          </w:p>
          <w:p w:rsidR="00224C9F" w:rsidRPr="00697BE7" w:rsidRDefault="00224C9F"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イ　債務負担行為に基づく支出予定額　＋</w:t>
            </w:r>
          </w:p>
          <w:p w:rsidR="00224C9F" w:rsidRPr="00697BE7" w:rsidRDefault="00224C9F"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ウ　一般会計等以外の会計における地方債の元金償還に充てるための繰出見込額　＋</w:t>
            </w:r>
          </w:p>
          <w:p w:rsidR="00224C9F" w:rsidRPr="00697BE7" w:rsidRDefault="00224C9F"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エ　退職手当支給予定額のうち一般会計等負担見込額　＋</w:t>
            </w:r>
          </w:p>
          <w:p w:rsidR="00224C9F" w:rsidRPr="00697BE7" w:rsidRDefault="00224C9F"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xml:space="preserve">オ　設立法人の負債の額等に係る一般会計等負担見込額　</w:t>
            </w:r>
          </w:p>
          <w:p w:rsidR="00224C9F" w:rsidRPr="00697BE7" w:rsidRDefault="00224C9F"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(カ　地方債の償還等に充当可能な基金残高　＋</w:t>
            </w:r>
          </w:p>
          <w:p w:rsidR="00224C9F" w:rsidRPr="00697BE7" w:rsidRDefault="00224C9F" w:rsidP="00BF296B">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キ　地方債の償還等に充当可能な特定の収入　＋</w:t>
            </w:r>
          </w:p>
          <w:p w:rsidR="00224C9F" w:rsidRPr="00697BE7" w:rsidRDefault="00224C9F" w:rsidP="00BF296B">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ク　地方債の償還等に要する経費として基準財政需要額に算入されることが見込まれる額）</w:t>
            </w:r>
          </w:p>
        </w:tc>
      </w:tr>
      <w:tr w:rsidR="00224C9F" w:rsidTr="00BF296B">
        <w:trPr>
          <w:trHeight w:val="553"/>
        </w:trPr>
        <w:tc>
          <w:tcPr>
            <w:tcW w:w="1519" w:type="dxa"/>
            <w:vMerge/>
            <w:shd w:val="clear" w:color="auto" w:fill="CCFFFF"/>
            <w:vAlign w:val="center"/>
          </w:tcPr>
          <w:p w:rsidR="00224C9F" w:rsidRPr="00697BE7" w:rsidRDefault="00224C9F" w:rsidP="00BF296B">
            <w:pPr>
              <w:spacing w:line="0" w:lineRule="atLeast"/>
              <w:jc w:val="center"/>
              <w:rPr>
                <w:rFonts w:asciiTheme="majorEastAsia" w:eastAsiaTheme="majorEastAsia" w:hAnsiTheme="majorEastAsia"/>
                <w:sz w:val="18"/>
                <w:szCs w:val="18"/>
              </w:rPr>
            </w:pPr>
          </w:p>
        </w:tc>
        <w:tc>
          <w:tcPr>
            <w:tcW w:w="851" w:type="dxa"/>
            <w:shd w:val="clear" w:color="auto" w:fill="CCFFFF"/>
            <w:vAlign w:val="center"/>
          </w:tcPr>
          <w:p w:rsidR="00224C9F" w:rsidRPr="00697BE7" w:rsidRDefault="00224C9F" w:rsidP="00BF296B">
            <w:pPr>
              <w:spacing w:line="0" w:lineRule="atLeast"/>
              <w:ind w:leftChars="-55" w:left="-20" w:hangingChars="53" w:hanging="86"/>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（分母）</w:t>
            </w:r>
          </w:p>
        </w:tc>
        <w:tc>
          <w:tcPr>
            <w:tcW w:w="7479" w:type="dxa"/>
            <w:tcBorders>
              <w:right w:val="nil"/>
            </w:tcBorders>
            <w:shd w:val="clear" w:color="auto" w:fill="CCFFFF"/>
          </w:tcPr>
          <w:p w:rsidR="00224C9F" w:rsidRPr="00697BE7" w:rsidRDefault="00DD0B88"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682816" behindDoc="0" locked="0" layoutInCell="1" allowOverlap="1" wp14:anchorId="5150927E" wp14:editId="1B10DDD1">
                      <wp:simplePos x="0" y="0"/>
                      <wp:positionH relativeFrom="column">
                        <wp:posOffset>-69215</wp:posOffset>
                      </wp:positionH>
                      <wp:positionV relativeFrom="paragraph">
                        <wp:posOffset>13335</wp:posOffset>
                      </wp:positionV>
                      <wp:extent cx="123825" cy="314325"/>
                      <wp:effectExtent l="0" t="0" r="28575" b="28575"/>
                      <wp:wrapNone/>
                      <wp:docPr id="16" name="左中かっこ 16"/>
                      <wp:cNvGraphicFramePr/>
                      <a:graphic xmlns:a="http://schemas.openxmlformats.org/drawingml/2006/main">
                        <a:graphicData uri="http://schemas.microsoft.com/office/word/2010/wordprocessingShape">
                          <wps:wsp>
                            <wps:cNvSpPr/>
                            <wps:spPr>
                              <a:xfrm>
                                <a:off x="0" y="0"/>
                                <a:ext cx="123825" cy="3143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6" o:spid="_x0000_s1026" type="#_x0000_t87" style="position:absolute;left:0;text-align:left;margin-left:-5.45pt;margin-top:1.05pt;width:9.7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" adj="709" strokecolor="black [3213]"/>
                  </w:pict>
                </mc:Fallback>
              </mc:AlternateContent>
            </w:r>
            <w:r w:rsidR="00224C9F" w:rsidRPr="00697BE7">
              <w:rPr>
                <w:rFonts w:asciiTheme="majorEastAsia" w:eastAsiaTheme="majorEastAsia" w:hAnsiTheme="majorEastAsia" w:hint="eastAsia"/>
                <w:sz w:val="18"/>
                <w:szCs w:val="18"/>
              </w:rPr>
              <w:t xml:space="preserve">ケ　標準財政規模の額　－　</w:t>
            </w:r>
          </w:p>
          <w:p w:rsidR="00224C9F" w:rsidRPr="00697BE7" w:rsidRDefault="00224C9F"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コ　元利償還金・準元利償還金に係る基準財政需要額算入額</w:t>
            </w:r>
          </w:p>
        </w:tc>
      </w:tr>
    </w:tbl>
    <w:p w:rsidR="0004009E" w:rsidRDefault="0004009E" w:rsidP="004E6F55">
      <w:pPr>
        <w:spacing w:line="200" w:lineRule="exact"/>
        <w:rPr>
          <w:rFonts w:asciiTheme="minorEastAsia" w:hAnsiTheme="minorEastAsia"/>
          <w:sz w:val="18"/>
          <w:szCs w:val="18"/>
        </w:rPr>
      </w:pPr>
    </w:p>
    <w:p w:rsidR="00B70E6D" w:rsidRPr="00BF296B" w:rsidRDefault="00CD78BE" w:rsidP="002D404B">
      <w:pPr>
        <w:ind w:rightChars="72" w:right="139"/>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0" w:type="auto"/>
        <w:jc w:val="center"/>
        <w:tblLook w:val="04A0" w:firstRow="1" w:lastRow="0" w:firstColumn="1" w:lastColumn="0" w:noHBand="0" w:noVBand="1"/>
      </w:tblPr>
      <w:tblGrid>
        <w:gridCol w:w="2481"/>
        <w:gridCol w:w="4006"/>
        <w:gridCol w:w="1470"/>
        <w:gridCol w:w="1883"/>
      </w:tblGrid>
      <w:tr w:rsidR="003C29AB" w:rsidRPr="00A831B3" w:rsidTr="000B7484">
        <w:trPr>
          <w:trHeight w:val="422"/>
          <w:jc w:val="center"/>
        </w:trPr>
        <w:tc>
          <w:tcPr>
            <w:tcW w:w="2481" w:type="dxa"/>
            <w:tcBorders>
              <w:bottom w:val="double" w:sz="4" w:space="0" w:color="auto"/>
              <w:right w:val="double" w:sz="4" w:space="0" w:color="auto"/>
            </w:tcBorders>
            <w:noWrap/>
            <w:vAlign w:val="center"/>
            <w:hideMark/>
          </w:tcPr>
          <w:p w:rsidR="006241B8" w:rsidRPr="00A831B3" w:rsidRDefault="006241B8" w:rsidP="00A23900">
            <w:pPr>
              <w:spacing w:line="220" w:lineRule="exact"/>
              <w:jc w:val="center"/>
              <w:rPr>
                <w:rFonts w:asciiTheme="minorEastAsia" w:hAnsiTheme="minorEastAsia"/>
                <w:sz w:val="18"/>
                <w:szCs w:val="18"/>
              </w:rPr>
            </w:pPr>
            <w:r w:rsidRPr="00A831B3">
              <w:rPr>
                <w:rFonts w:asciiTheme="minorEastAsia" w:hAnsiTheme="minorEastAsia" w:hint="eastAsia"/>
                <w:sz w:val="18"/>
                <w:szCs w:val="18"/>
              </w:rPr>
              <w:t>項　　　　　　　目</w:t>
            </w:r>
          </w:p>
        </w:tc>
        <w:tc>
          <w:tcPr>
            <w:tcW w:w="4006" w:type="dxa"/>
            <w:tcBorders>
              <w:left w:val="double" w:sz="4" w:space="0" w:color="auto"/>
              <w:bottom w:val="double" w:sz="4" w:space="0" w:color="auto"/>
            </w:tcBorders>
            <w:noWrap/>
            <w:vAlign w:val="center"/>
            <w:hideMark/>
          </w:tcPr>
          <w:p w:rsidR="006241B8" w:rsidRPr="00A831B3" w:rsidRDefault="006241B8" w:rsidP="00A23900">
            <w:pPr>
              <w:spacing w:line="220" w:lineRule="exact"/>
              <w:jc w:val="center"/>
              <w:rPr>
                <w:rFonts w:asciiTheme="minorEastAsia" w:hAnsiTheme="minorEastAsia"/>
                <w:sz w:val="18"/>
                <w:szCs w:val="18"/>
              </w:rPr>
            </w:pPr>
            <w:r w:rsidRPr="00A831B3">
              <w:rPr>
                <w:rFonts w:asciiTheme="minorEastAsia" w:hAnsiTheme="minorEastAsia" w:hint="eastAsia"/>
                <w:sz w:val="18"/>
                <w:szCs w:val="18"/>
              </w:rPr>
              <w:t>算定の考え方</w:t>
            </w:r>
          </w:p>
        </w:tc>
        <w:tc>
          <w:tcPr>
            <w:tcW w:w="1470" w:type="dxa"/>
            <w:tcBorders>
              <w:bottom w:val="double" w:sz="4" w:space="0" w:color="auto"/>
            </w:tcBorders>
            <w:vAlign w:val="center"/>
            <w:hideMark/>
          </w:tcPr>
          <w:p w:rsidR="006241B8" w:rsidRPr="00A831B3" w:rsidRDefault="006241B8" w:rsidP="00A23900">
            <w:pPr>
              <w:spacing w:line="220" w:lineRule="exact"/>
              <w:jc w:val="center"/>
              <w:rPr>
                <w:rFonts w:asciiTheme="minorEastAsia" w:hAnsiTheme="minorEastAsia"/>
                <w:sz w:val="18"/>
                <w:szCs w:val="18"/>
              </w:rPr>
            </w:pPr>
            <w:r w:rsidRPr="00A831B3">
              <w:rPr>
                <w:rFonts w:asciiTheme="minorEastAsia" w:hAnsiTheme="minorEastAsia" w:hint="eastAsia"/>
                <w:sz w:val="18"/>
                <w:szCs w:val="18"/>
              </w:rPr>
              <w:t>算定値</w:t>
            </w:r>
          </w:p>
        </w:tc>
        <w:tc>
          <w:tcPr>
            <w:tcW w:w="1883" w:type="dxa"/>
            <w:tcBorders>
              <w:bottom w:val="double" w:sz="4" w:space="0" w:color="auto"/>
            </w:tcBorders>
            <w:noWrap/>
            <w:vAlign w:val="center"/>
            <w:hideMark/>
          </w:tcPr>
          <w:p w:rsidR="006241B8" w:rsidRPr="00A831B3" w:rsidRDefault="006241B8" w:rsidP="00A23900">
            <w:pPr>
              <w:spacing w:line="220" w:lineRule="exact"/>
              <w:jc w:val="center"/>
              <w:rPr>
                <w:rFonts w:asciiTheme="minorEastAsia" w:hAnsiTheme="minorEastAsia"/>
                <w:sz w:val="18"/>
                <w:szCs w:val="18"/>
              </w:rPr>
            </w:pPr>
            <w:r w:rsidRPr="00A831B3">
              <w:rPr>
                <w:rFonts w:asciiTheme="minorEastAsia" w:hAnsiTheme="minorEastAsia" w:hint="eastAsia"/>
                <w:sz w:val="18"/>
                <w:szCs w:val="18"/>
              </w:rPr>
              <w:t>備考（主なもの）</w:t>
            </w:r>
          </w:p>
        </w:tc>
      </w:tr>
      <w:tr w:rsidR="003C29AB" w:rsidRPr="00B751F1" w:rsidTr="000B7484">
        <w:trPr>
          <w:trHeight w:val="300"/>
          <w:jc w:val="center"/>
        </w:trPr>
        <w:tc>
          <w:tcPr>
            <w:tcW w:w="2481" w:type="dxa"/>
            <w:tcBorders>
              <w:top w:val="double" w:sz="4" w:space="0" w:color="auto"/>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一般会計等に係る地方債の　　現在高</w:t>
            </w:r>
          </w:p>
        </w:tc>
        <w:tc>
          <w:tcPr>
            <w:tcW w:w="4006" w:type="dxa"/>
            <w:tcBorders>
              <w:top w:val="double" w:sz="4" w:space="0" w:color="auto"/>
              <w:left w:val="double" w:sz="4" w:space="0" w:color="auto"/>
            </w:tcBorders>
            <w:vAlign w:val="center"/>
            <w:hideMark/>
          </w:tcPr>
          <w:p w:rsidR="006241B8" w:rsidRPr="00A831B3" w:rsidRDefault="006241B8" w:rsidP="00A23900">
            <w:pPr>
              <w:spacing w:line="220" w:lineRule="exact"/>
              <w:rPr>
                <w:rFonts w:asciiTheme="minorEastAsia" w:hAnsiTheme="minorEastAsia"/>
                <w:sz w:val="14"/>
                <w:szCs w:val="14"/>
              </w:rPr>
            </w:pPr>
            <w:r w:rsidRPr="00A831B3">
              <w:rPr>
                <w:rFonts w:asciiTheme="minorEastAsia" w:hAnsiTheme="minorEastAsia" w:hint="eastAsia"/>
                <w:sz w:val="14"/>
                <w:szCs w:val="14"/>
              </w:rPr>
              <w:t>満期一括償還分を含む地方債の現在高</w:t>
            </w:r>
          </w:p>
        </w:tc>
        <w:tc>
          <w:tcPr>
            <w:tcW w:w="1470" w:type="dxa"/>
            <w:tcBorders>
              <w:top w:val="double" w:sz="4" w:space="0" w:color="auto"/>
            </w:tcBorders>
            <w:noWrap/>
            <w:vAlign w:val="center"/>
            <w:hideMark/>
          </w:tcPr>
          <w:p w:rsidR="006241B8" w:rsidRPr="00A831B3" w:rsidRDefault="00FF7D76"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6</w:t>
            </w:r>
            <w:r w:rsidR="00961CAA">
              <w:rPr>
                <w:rFonts w:asciiTheme="minorEastAsia" w:hAnsiTheme="minorEastAsia" w:hint="eastAsia"/>
                <w:sz w:val="18"/>
                <w:szCs w:val="18"/>
              </w:rPr>
              <w:t>,</w:t>
            </w:r>
            <w:r>
              <w:rPr>
                <w:rFonts w:asciiTheme="minorEastAsia" w:hAnsiTheme="minorEastAsia" w:hint="eastAsia"/>
                <w:sz w:val="18"/>
                <w:szCs w:val="18"/>
              </w:rPr>
              <w:t>014</w:t>
            </w:r>
            <w:r w:rsidR="00961CAA">
              <w:rPr>
                <w:rFonts w:asciiTheme="minorEastAsia" w:hAnsiTheme="minorEastAsia" w:hint="eastAsia"/>
                <w:sz w:val="18"/>
                <w:szCs w:val="18"/>
              </w:rPr>
              <w:t>,</w:t>
            </w:r>
            <w:r>
              <w:rPr>
                <w:rFonts w:asciiTheme="minorEastAsia" w:hAnsiTheme="minorEastAsia" w:hint="eastAsia"/>
                <w:sz w:val="18"/>
                <w:szCs w:val="18"/>
              </w:rPr>
              <w:t>522</w:t>
            </w:r>
          </w:p>
          <w:p w:rsidR="003C29AB"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B751F1">
              <w:rPr>
                <w:rFonts w:asciiTheme="minorEastAsia" w:hAnsiTheme="minorEastAsia" w:hint="eastAsia"/>
                <w:sz w:val="18"/>
                <w:szCs w:val="18"/>
              </w:rPr>
              <w:t xml:space="preserve"> 5,957,084</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tcBorders>
              <w:top w:val="double" w:sz="4" w:space="0" w:color="auto"/>
            </w:tcBorders>
            <w:noWrap/>
            <w:vAlign w:val="center"/>
            <w:hideMark/>
          </w:tcPr>
          <w:p w:rsidR="006241B8" w:rsidRPr="00712D49" w:rsidRDefault="006241B8" w:rsidP="00712D49">
            <w:pPr>
              <w:spacing w:line="220" w:lineRule="exact"/>
              <w:ind w:leftChars="-16" w:left="1" w:hangingChars="26" w:hanging="32"/>
              <w:rPr>
                <w:rFonts w:asciiTheme="minorEastAsia" w:hAnsiTheme="minorEastAsia"/>
                <w:sz w:val="14"/>
                <w:szCs w:val="14"/>
              </w:rPr>
            </w:pPr>
            <w:r w:rsidRPr="00712D49">
              <w:rPr>
                <w:rFonts w:asciiTheme="minorEastAsia" w:hAnsiTheme="minorEastAsia" w:hint="eastAsia"/>
                <w:sz w:val="14"/>
                <w:szCs w:val="14"/>
              </w:rPr>
              <w:t>・一般会計</w:t>
            </w:r>
            <w:r w:rsidR="00DE6AB8" w:rsidRPr="00712D49">
              <w:rPr>
                <w:rFonts w:asciiTheme="minorEastAsia" w:hAnsiTheme="minorEastAsia" w:hint="eastAsia"/>
                <w:sz w:val="14"/>
                <w:szCs w:val="14"/>
              </w:rPr>
              <w:t xml:space="preserve">　　</w:t>
            </w:r>
            <w:r w:rsidRPr="00712D49">
              <w:rPr>
                <w:rFonts w:asciiTheme="minorEastAsia" w:hAnsiTheme="minorEastAsia" w:hint="eastAsia"/>
                <w:sz w:val="14"/>
                <w:szCs w:val="14"/>
              </w:rPr>
              <w:t xml:space="preserve">　</w:t>
            </w:r>
            <w:r w:rsidR="00DE6AB8" w:rsidRPr="00712D49">
              <w:rPr>
                <w:rFonts w:asciiTheme="minorEastAsia" w:hAnsiTheme="minorEastAsia" w:hint="eastAsia"/>
                <w:sz w:val="14"/>
                <w:szCs w:val="14"/>
              </w:rPr>
              <w:t xml:space="preserve">　</w:t>
            </w:r>
            <w:r w:rsidRPr="00712D49">
              <w:rPr>
                <w:rFonts w:asciiTheme="minorEastAsia" w:hAnsiTheme="minorEastAsia" w:hint="eastAsia"/>
                <w:sz w:val="14"/>
                <w:szCs w:val="14"/>
              </w:rPr>
              <w:t>5,</w:t>
            </w:r>
            <w:r w:rsidR="00712D49" w:rsidRPr="00712D49">
              <w:rPr>
                <w:rFonts w:asciiTheme="minorEastAsia" w:hAnsiTheme="minorEastAsia" w:hint="eastAsia"/>
                <w:sz w:val="14"/>
                <w:szCs w:val="14"/>
              </w:rPr>
              <w:t>433</w:t>
            </w:r>
            <w:r w:rsidRPr="00712D49">
              <w:rPr>
                <w:rFonts w:asciiTheme="minorEastAsia" w:hAnsiTheme="minorEastAsia" w:hint="eastAsia"/>
                <w:sz w:val="14"/>
                <w:szCs w:val="14"/>
              </w:rPr>
              <w:t>,</w:t>
            </w:r>
            <w:r w:rsidR="00712D49" w:rsidRPr="00712D49">
              <w:rPr>
                <w:rFonts w:asciiTheme="minorEastAsia" w:hAnsiTheme="minorEastAsia" w:hint="eastAsia"/>
                <w:sz w:val="14"/>
                <w:szCs w:val="14"/>
              </w:rPr>
              <w:t>398</w:t>
            </w:r>
          </w:p>
        </w:tc>
      </w:tr>
      <w:tr w:rsidR="003C29AB" w:rsidRPr="00B751F1" w:rsidTr="000B7484">
        <w:trPr>
          <w:trHeight w:val="300"/>
          <w:jc w:val="center"/>
        </w:trPr>
        <w:tc>
          <w:tcPr>
            <w:tcW w:w="2481" w:type="dxa"/>
            <w:tcBorders>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債務負担行為に基づく</w:t>
            </w:r>
            <w:r w:rsidR="00AF4E70" w:rsidRPr="00A831B3">
              <w:rPr>
                <w:rFonts w:asciiTheme="minorEastAsia" w:hAnsiTheme="minorEastAsia"/>
                <w:sz w:val="16"/>
                <w:szCs w:val="16"/>
              </w:rPr>
              <w:br/>
            </w:r>
            <w:r w:rsidRPr="00A831B3">
              <w:rPr>
                <w:rFonts w:asciiTheme="minorEastAsia" w:hAnsiTheme="minorEastAsia" w:hint="eastAsia"/>
                <w:sz w:val="16"/>
                <w:szCs w:val="16"/>
              </w:rPr>
              <w:t>支出予定額</w:t>
            </w:r>
          </w:p>
        </w:tc>
        <w:tc>
          <w:tcPr>
            <w:tcW w:w="4006" w:type="dxa"/>
            <w:tcBorders>
              <w:left w:val="double" w:sz="4" w:space="0" w:color="auto"/>
            </w:tcBorders>
            <w:vAlign w:val="center"/>
            <w:hideMark/>
          </w:tcPr>
          <w:p w:rsidR="006241B8" w:rsidRPr="00A831B3" w:rsidRDefault="006241B8" w:rsidP="00A23900">
            <w:pPr>
              <w:spacing w:line="220" w:lineRule="exact"/>
              <w:rPr>
                <w:rFonts w:asciiTheme="minorEastAsia" w:hAnsiTheme="minorEastAsia"/>
                <w:sz w:val="14"/>
                <w:szCs w:val="14"/>
              </w:rPr>
            </w:pPr>
            <w:r w:rsidRPr="00A831B3">
              <w:rPr>
                <w:rFonts w:asciiTheme="minorEastAsia" w:hAnsiTheme="minorEastAsia" w:hint="eastAsia"/>
                <w:sz w:val="14"/>
                <w:szCs w:val="14"/>
              </w:rPr>
              <w:t>地方債を財源とできる経費（公共用地の取得費等）に係る支出予定額で、支出額が確定しているもの</w:t>
            </w:r>
          </w:p>
        </w:tc>
        <w:tc>
          <w:tcPr>
            <w:tcW w:w="1470" w:type="dxa"/>
            <w:noWrap/>
            <w:vAlign w:val="center"/>
            <w:hideMark/>
          </w:tcPr>
          <w:p w:rsidR="006241B8" w:rsidRPr="00A831B3" w:rsidRDefault="00FF7D76"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59</w:t>
            </w:r>
            <w:r w:rsidR="00961CAA">
              <w:rPr>
                <w:rFonts w:asciiTheme="minorEastAsia" w:hAnsiTheme="minorEastAsia" w:hint="eastAsia"/>
                <w:sz w:val="18"/>
                <w:szCs w:val="18"/>
              </w:rPr>
              <w:t>,</w:t>
            </w:r>
            <w:r>
              <w:rPr>
                <w:rFonts w:asciiTheme="minorEastAsia" w:hAnsiTheme="minorEastAsia" w:hint="eastAsia"/>
                <w:sz w:val="18"/>
                <w:szCs w:val="18"/>
              </w:rPr>
              <w:t>872</w:t>
            </w:r>
          </w:p>
          <w:p w:rsidR="003C29AB" w:rsidRPr="00A831B3" w:rsidRDefault="009B2FB8" w:rsidP="008234C7">
            <w:pPr>
              <w:spacing w:line="220" w:lineRule="exact"/>
              <w:jc w:val="right"/>
              <w:rPr>
                <w:rFonts w:asciiTheme="minorEastAsia" w:hAnsiTheme="minorEastAsia"/>
                <w:sz w:val="18"/>
                <w:szCs w:val="18"/>
              </w:rPr>
            </w:pPr>
            <w:r>
              <w:rPr>
                <w:rFonts w:asciiTheme="minorEastAsia" w:hAnsiTheme="minorEastAsia" w:hint="eastAsia"/>
                <w:sz w:val="18"/>
                <w:szCs w:val="18"/>
              </w:rPr>
              <w:t>[</w:t>
            </w:r>
            <w:r w:rsidR="00B751F1">
              <w:rPr>
                <w:rFonts w:asciiTheme="minorEastAsia" w:hAnsiTheme="minorEastAsia" w:hint="eastAsia"/>
                <w:sz w:val="18"/>
                <w:szCs w:val="18"/>
              </w:rPr>
              <w:t xml:space="preserve"> 61,538</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vAlign w:val="center"/>
            <w:hideMark/>
          </w:tcPr>
          <w:p w:rsidR="003C29AB" w:rsidRPr="00712D49" w:rsidRDefault="006241B8" w:rsidP="000B7484">
            <w:pPr>
              <w:spacing w:line="220" w:lineRule="exact"/>
              <w:ind w:leftChars="-16" w:left="1" w:hangingChars="26" w:hanging="32"/>
              <w:rPr>
                <w:rFonts w:asciiTheme="minorEastAsia" w:hAnsiTheme="minorEastAsia"/>
                <w:sz w:val="14"/>
                <w:szCs w:val="14"/>
              </w:rPr>
            </w:pPr>
            <w:r w:rsidRPr="00712D49">
              <w:rPr>
                <w:rFonts w:asciiTheme="minorEastAsia" w:hAnsiTheme="minorEastAsia" w:hint="eastAsia"/>
                <w:sz w:val="14"/>
                <w:szCs w:val="14"/>
              </w:rPr>
              <w:t>・土地の買い戻しに係るもの</w:t>
            </w:r>
          </w:p>
          <w:p w:rsidR="006241B8" w:rsidRPr="00712D49" w:rsidRDefault="004673D8" w:rsidP="00712D49">
            <w:pPr>
              <w:spacing w:line="220" w:lineRule="exact"/>
              <w:jc w:val="right"/>
              <w:rPr>
                <w:rFonts w:asciiTheme="minorEastAsia" w:hAnsiTheme="minorEastAsia"/>
                <w:sz w:val="14"/>
                <w:szCs w:val="14"/>
              </w:rPr>
            </w:pPr>
            <w:r w:rsidRPr="00712D49">
              <w:rPr>
                <w:rFonts w:asciiTheme="minorEastAsia" w:hAnsiTheme="minorEastAsia" w:hint="eastAsia"/>
                <w:sz w:val="14"/>
                <w:szCs w:val="14"/>
              </w:rPr>
              <w:t>2</w:t>
            </w:r>
            <w:r w:rsidR="00712D49" w:rsidRPr="00712D49">
              <w:rPr>
                <w:rFonts w:asciiTheme="minorEastAsia" w:hAnsiTheme="minorEastAsia" w:hint="eastAsia"/>
                <w:sz w:val="14"/>
                <w:szCs w:val="14"/>
              </w:rPr>
              <w:t>1</w:t>
            </w:r>
            <w:r w:rsidRPr="00712D49">
              <w:rPr>
                <w:rFonts w:asciiTheme="minorEastAsia" w:hAnsiTheme="minorEastAsia" w:hint="eastAsia"/>
                <w:sz w:val="14"/>
                <w:szCs w:val="14"/>
              </w:rPr>
              <w:t>,</w:t>
            </w:r>
            <w:r w:rsidR="00712D49" w:rsidRPr="00712D49">
              <w:rPr>
                <w:rFonts w:asciiTheme="minorEastAsia" w:hAnsiTheme="minorEastAsia" w:hint="eastAsia"/>
                <w:sz w:val="14"/>
                <w:szCs w:val="14"/>
              </w:rPr>
              <w:t>653</w:t>
            </w:r>
          </w:p>
        </w:tc>
      </w:tr>
      <w:tr w:rsidR="006B52BC" w:rsidRPr="00B751F1" w:rsidTr="000B7484">
        <w:trPr>
          <w:trHeight w:val="1110"/>
          <w:jc w:val="center"/>
        </w:trPr>
        <w:tc>
          <w:tcPr>
            <w:tcW w:w="2481" w:type="dxa"/>
            <w:tcBorders>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一般会計等以外の会計における地方債の元金償還に充てるための繰出見込額</w:t>
            </w:r>
          </w:p>
        </w:tc>
        <w:tc>
          <w:tcPr>
            <w:tcW w:w="4006" w:type="dxa"/>
            <w:tcBorders>
              <w:left w:val="double" w:sz="4" w:space="0" w:color="auto"/>
            </w:tcBorders>
            <w:vAlign w:val="center"/>
            <w:hideMark/>
          </w:tcPr>
          <w:p w:rsidR="003C29AB" w:rsidRPr="00A831B3" w:rsidRDefault="006241B8" w:rsidP="00A23900">
            <w:pPr>
              <w:pStyle w:val="a4"/>
              <w:numPr>
                <w:ilvl w:val="0"/>
                <w:numId w:val="12"/>
              </w:numPr>
              <w:spacing w:line="220" w:lineRule="exact"/>
              <w:ind w:leftChars="0" w:left="317" w:hanging="317"/>
              <w:rPr>
                <w:rFonts w:asciiTheme="minorEastAsia" w:hAnsiTheme="minorEastAsia"/>
                <w:sz w:val="14"/>
                <w:szCs w:val="14"/>
              </w:rPr>
            </w:pPr>
            <w:r w:rsidRPr="00A831B3">
              <w:rPr>
                <w:rFonts w:asciiTheme="minorEastAsia" w:hAnsiTheme="minorEastAsia" w:hint="eastAsia"/>
                <w:sz w:val="14"/>
                <w:szCs w:val="14"/>
              </w:rPr>
              <w:t>宅地造成事業以外</w:t>
            </w:r>
          </w:p>
          <w:p w:rsidR="003C29AB" w:rsidRPr="00A831B3" w:rsidRDefault="006241B8" w:rsidP="00A23900">
            <w:pPr>
              <w:pStyle w:val="a4"/>
              <w:spacing w:line="220" w:lineRule="exact"/>
              <w:ind w:leftChars="0" w:left="317"/>
              <w:rPr>
                <w:rFonts w:asciiTheme="minorEastAsia" w:hAnsiTheme="minorEastAsia"/>
                <w:sz w:val="14"/>
                <w:szCs w:val="14"/>
              </w:rPr>
            </w:pPr>
            <w:r w:rsidRPr="00A831B3">
              <w:rPr>
                <w:rFonts w:asciiTheme="minorEastAsia" w:hAnsiTheme="minorEastAsia" w:hint="eastAsia"/>
                <w:sz w:val="14"/>
                <w:szCs w:val="14"/>
              </w:rPr>
              <w:t>過去３ケ年の繰入実績に応じ、企業債現在高を按分して算定（前年度に元金償還がない会計は、地方債繰入計画額又は一般会計からの繰出基準額のいずれか大きい額を採用）</w:t>
            </w:r>
          </w:p>
          <w:p w:rsidR="006241B8" w:rsidRPr="00A831B3" w:rsidRDefault="006241B8" w:rsidP="00A23900">
            <w:pPr>
              <w:pStyle w:val="a4"/>
              <w:numPr>
                <w:ilvl w:val="0"/>
                <w:numId w:val="12"/>
              </w:numPr>
              <w:tabs>
                <w:tab w:val="left" w:pos="176"/>
              </w:tabs>
              <w:spacing w:line="220" w:lineRule="exact"/>
              <w:ind w:leftChars="0" w:left="422" w:hanging="422"/>
              <w:rPr>
                <w:rFonts w:asciiTheme="minorEastAsia" w:hAnsiTheme="minorEastAsia"/>
                <w:sz w:val="14"/>
                <w:szCs w:val="14"/>
              </w:rPr>
            </w:pPr>
            <w:r w:rsidRPr="00A831B3">
              <w:rPr>
                <w:rFonts w:asciiTheme="minorEastAsia" w:hAnsiTheme="minorEastAsia" w:hint="eastAsia"/>
                <w:sz w:val="14"/>
                <w:szCs w:val="14"/>
              </w:rPr>
              <w:t>③</w:t>
            </w:r>
            <w:r w:rsidR="00B34B32" w:rsidRPr="00A831B3">
              <w:rPr>
                <w:rFonts w:asciiTheme="minorEastAsia" w:hAnsiTheme="minorEastAsia" w:hint="eastAsia"/>
                <w:sz w:val="14"/>
                <w:szCs w:val="14"/>
              </w:rPr>
              <w:t xml:space="preserve"> </w:t>
            </w:r>
            <w:r w:rsidRPr="00A831B3">
              <w:rPr>
                <w:rFonts w:asciiTheme="minorEastAsia" w:hAnsiTheme="minorEastAsia" w:hint="eastAsia"/>
                <w:sz w:val="14"/>
                <w:szCs w:val="14"/>
              </w:rPr>
              <w:t>宅地造成事業（②：宅地造成のみ、③：宅造と併せて)販売用土地を時価評価の上、債務超過部分について将来負担に算入</w:t>
            </w:r>
          </w:p>
        </w:tc>
        <w:tc>
          <w:tcPr>
            <w:tcW w:w="1470" w:type="dxa"/>
            <w:noWrap/>
            <w:vAlign w:val="center"/>
            <w:hideMark/>
          </w:tcPr>
          <w:p w:rsidR="006241B8" w:rsidRPr="00A831B3" w:rsidRDefault="00FF7D76"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190</w:t>
            </w:r>
            <w:r w:rsidR="00961CAA">
              <w:rPr>
                <w:rFonts w:asciiTheme="minorEastAsia" w:hAnsiTheme="minorEastAsia" w:hint="eastAsia"/>
                <w:sz w:val="18"/>
                <w:szCs w:val="18"/>
              </w:rPr>
              <w:t>,</w:t>
            </w:r>
            <w:r>
              <w:rPr>
                <w:rFonts w:asciiTheme="minorEastAsia" w:hAnsiTheme="minorEastAsia" w:hint="eastAsia"/>
                <w:sz w:val="18"/>
                <w:szCs w:val="18"/>
              </w:rPr>
              <w:t>898</w:t>
            </w:r>
          </w:p>
          <w:p w:rsidR="003C29AB"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B751F1">
              <w:rPr>
                <w:rFonts w:asciiTheme="minorEastAsia" w:hAnsiTheme="minorEastAsia" w:hint="eastAsia"/>
                <w:sz w:val="18"/>
                <w:szCs w:val="18"/>
              </w:rPr>
              <w:t xml:space="preserve"> 196,951</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vAlign w:val="center"/>
            <w:hideMark/>
          </w:tcPr>
          <w:p w:rsidR="00B34B32" w:rsidRPr="00712D49" w:rsidRDefault="006241B8" w:rsidP="00073E03">
            <w:pPr>
              <w:pStyle w:val="a4"/>
              <w:numPr>
                <w:ilvl w:val="0"/>
                <w:numId w:val="33"/>
              </w:numPr>
              <w:spacing w:line="220" w:lineRule="exact"/>
              <w:ind w:leftChars="0" w:left="180" w:hanging="180"/>
              <w:rPr>
                <w:rFonts w:asciiTheme="minorEastAsia" w:hAnsiTheme="minorEastAsia"/>
                <w:sz w:val="14"/>
                <w:szCs w:val="14"/>
              </w:rPr>
            </w:pPr>
            <w:r w:rsidRPr="00712D49">
              <w:rPr>
                <w:rFonts w:asciiTheme="minorEastAsia" w:hAnsiTheme="minorEastAsia" w:hint="eastAsia"/>
                <w:sz w:val="14"/>
                <w:szCs w:val="14"/>
              </w:rPr>
              <w:t xml:space="preserve">流域下水道　</w:t>
            </w:r>
            <w:r w:rsidR="00DE6AB8" w:rsidRPr="00712D49">
              <w:rPr>
                <w:rFonts w:asciiTheme="minorEastAsia" w:hAnsiTheme="minorEastAsia" w:hint="eastAsia"/>
                <w:sz w:val="14"/>
                <w:szCs w:val="14"/>
              </w:rPr>
              <w:t xml:space="preserve">　</w:t>
            </w:r>
            <w:r w:rsidRPr="00712D49">
              <w:rPr>
                <w:rFonts w:asciiTheme="minorEastAsia" w:hAnsiTheme="minorEastAsia" w:hint="eastAsia"/>
                <w:sz w:val="14"/>
                <w:szCs w:val="14"/>
              </w:rPr>
              <w:t xml:space="preserve">  1</w:t>
            </w:r>
            <w:r w:rsidR="00712D49" w:rsidRPr="00712D49">
              <w:rPr>
                <w:rFonts w:asciiTheme="minorEastAsia" w:hAnsiTheme="minorEastAsia" w:hint="eastAsia"/>
                <w:sz w:val="14"/>
                <w:szCs w:val="14"/>
              </w:rPr>
              <w:t>75</w:t>
            </w:r>
            <w:r w:rsidRPr="00712D49">
              <w:rPr>
                <w:rFonts w:asciiTheme="minorEastAsia" w:hAnsiTheme="minorEastAsia" w:hint="eastAsia"/>
                <w:sz w:val="14"/>
                <w:szCs w:val="14"/>
              </w:rPr>
              <w:t>,</w:t>
            </w:r>
            <w:r w:rsidR="00712D49" w:rsidRPr="00712D49">
              <w:rPr>
                <w:rFonts w:asciiTheme="minorEastAsia" w:hAnsiTheme="minorEastAsia" w:hint="eastAsia"/>
                <w:sz w:val="14"/>
                <w:szCs w:val="14"/>
              </w:rPr>
              <w:t>306</w:t>
            </w:r>
          </w:p>
          <w:p w:rsidR="00712D49" w:rsidRPr="00712D49" w:rsidRDefault="00712D49" w:rsidP="00073E03">
            <w:pPr>
              <w:pStyle w:val="a4"/>
              <w:numPr>
                <w:ilvl w:val="0"/>
                <w:numId w:val="33"/>
              </w:numPr>
              <w:spacing w:line="220" w:lineRule="exact"/>
              <w:ind w:leftChars="0" w:left="180" w:hanging="180"/>
              <w:rPr>
                <w:rFonts w:asciiTheme="minorEastAsia" w:hAnsiTheme="minorEastAsia"/>
                <w:sz w:val="14"/>
                <w:szCs w:val="14"/>
              </w:rPr>
            </w:pPr>
            <w:r w:rsidRPr="00712D49">
              <w:rPr>
                <w:rFonts w:asciiTheme="minorEastAsia" w:hAnsiTheme="minorEastAsia" w:hint="eastAsia"/>
                <w:sz w:val="14"/>
                <w:szCs w:val="14"/>
              </w:rPr>
              <w:t>港湾整備　　 　　10,205</w:t>
            </w:r>
          </w:p>
          <w:p w:rsidR="006241B8" w:rsidRPr="00712D49" w:rsidRDefault="00B34B32" w:rsidP="00712D49">
            <w:pPr>
              <w:pStyle w:val="a4"/>
              <w:numPr>
                <w:ilvl w:val="0"/>
                <w:numId w:val="33"/>
              </w:numPr>
              <w:spacing w:line="220" w:lineRule="exact"/>
              <w:ind w:leftChars="0" w:left="180" w:hanging="180"/>
              <w:rPr>
                <w:rFonts w:asciiTheme="minorEastAsia" w:hAnsiTheme="minorEastAsia"/>
                <w:sz w:val="14"/>
                <w:szCs w:val="14"/>
              </w:rPr>
            </w:pPr>
            <w:r w:rsidRPr="00712D49">
              <w:rPr>
                <w:rFonts w:asciiTheme="minorEastAsia" w:hAnsiTheme="minorEastAsia" w:hint="eastAsia"/>
                <w:sz w:val="14"/>
                <w:szCs w:val="14"/>
              </w:rPr>
              <w:t xml:space="preserve">箕面北部丘陵　</w:t>
            </w:r>
            <w:r w:rsidR="00DE6AB8" w:rsidRPr="00712D49">
              <w:rPr>
                <w:rFonts w:asciiTheme="minorEastAsia" w:hAnsiTheme="minorEastAsia" w:hint="eastAsia"/>
                <w:sz w:val="14"/>
                <w:szCs w:val="14"/>
              </w:rPr>
              <w:t xml:space="preserve">　</w:t>
            </w:r>
            <w:r w:rsidRPr="00712D49">
              <w:rPr>
                <w:rFonts w:asciiTheme="minorEastAsia" w:hAnsiTheme="minorEastAsia" w:hint="eastAsia"/>
                <w:sz w:val="14"/>
                <w:szCs w:val="14"/>
              </w:rPr>
              <w:t xml:space="preserve"> </w:t>
            </w:r>
            <w:r w:rsidR="00092F87" w:rsidRPr="00712D49">
              <w:rPr>
                <w:rFonts w:asciiTheme="minorEastAsia" w:hAnsiTheme="minorEastAsia" w:hint="eastAsia"/>
                <w:sz w:val="14"/>
                <w:szCs w:val="14"/>
              </w:rPr>
              <w:t xml:space="preserve"> </w:t>
            </w:r>
            <w:r w:rsidR="00712D49" w:rsidRPr="00712D49">
              <w:rPr>
                <w:rFonts w:asciiTheme="minorEastAsia" w:hAnsiTheme="minorEastAsia" w:hint="eastAsia"/>
                <w:sz w:val="14"/>
                <w:szCs w:val="14"/>
              </w:rPr>
              <w:t>4</w:t>
            </w:r>
            <w:r w:rsidR="007E466F" w:rsidRPr="00712D49">
              <w:rPr>
                <w:rFonts w:asciiTheme="minorEastAsia" w:hAnsiTheme="minorEastAsia" w:hint="eastAsia"/>
                <w:sz w:val="14"/>
                <w:szCs w:val="14"/>
              </w:rPr>
              <w:t>,</w:t>
            </w:r>
            <w:r w:rsidR="00712D49" w:rsidRPr="00712D49">
              <w:rPr>
                <w:rFonts w:asciiTheme="minorEastAsia" w:hAnsiTheme="minorEastAsia" w:hint="eastAsia"/>
                <w:sz w:val="14"/>
                <w:szCs w:val="14"/>
              </w:rPr>
              <w:t>930</w:t>
            </w:r>
          </w:p>
        </w:tc>
      </w:tr>
      <w:tr w:rsidR="003C29AB" w:rsidRPr="00B751F1" w:rsidTr="000B7484">
        <w:trPr>
          <w:trHeight w:val="405"/>
          <w:jc w:val="center"/>
        </w:trPr>
        <w:tc>
          <w:tcPr>
            <w:tcW w:w="2481" w:type="dxa"/>
            <w:tcBorders>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退職手当支給予定額のうち　　一般会計等負担見込額</w:t>
            </w:r>
          </w:p>
        </w:tc>
        <w:tc>
          <w:tcPr>
            <w:tcW w:w="4006" w:type="dxa"/>
            <w:tcBorders>
              <w:left w:val="double" w:sz="4" w:space="0" w:color="auto"/>
            </w:tcBorders>
            <w:vAlign w:val="center"/>
            <w:hideMark/>
          </w:tcPr>
          <w:p w:rsidR="006241B8" w:rsidRPr="00A831B3" w:rsidRDefault="006241B8" w:rsidP="00A23900">
            <w:pPr>
              <w:spacing w:line="220" w:lineRule="exact"/>
              <w:rPr>
                <w:rFonts w:asciiTheme="minorEastAsia" w:hAnsiTheme="minorEastAsia"/>
                <w:sz w:val="14"/>
                <w:szCs w:val="14"/>
              </w:rPr>
            </w:pPr>
            <w:r w:rsidRPr="00A831B3">
              <w:rPr>
                <w:rFonts w:asciiTheme="minorEastAsia" w:hAnsiTheme="minorEastAsia" w:hint="eastAsia"/>
                <w:sz w:val="14"/>
                <w:szCs w:val="14"/>
              </w:rPr>
              <w:t>職員全員が年度末に自己都合退職すると仮定した場合に支給すべき退職手当の額のうち、一般会計等負担見込額</w:t>
            </w:r>
          </w:p>
        </w:tc>
        <w:tc>
          <w:tcPr>
            <w:tcW w:w="1470" w:type="dxa"/>
            <w:noWrap/>
            <w:vAlign w:val="center"/>
            <w:hideMark/>
          </w:tcPr>
          <w:p w:rsidR="006241B8" w:rsidRPr="00A831B3" w:rsidRDefault="00FF7D76"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5</w:t>
            </w:r>
            <w:r w:rsidR="00680579">
              <w:rPr>
                <w:rFonts w:asciiTheme="minorEastAsia" w:hAnsiTheme="minorEastAsia" w:hint="eastAsia"/>
                <w:sz w:val="18"/>
                <w:szCs w:val="18"/>
              </w:rPr>
              <w:t>4</w:t>
            </w:r>
            <w:r>
              <w:rPr>
                <w:rFonts w:asciiTheme="minorEastAsia" w:hAnsiTheme="minorEastAsia" w:hint="eastAsia"/>
                <w:sz w:val="18"/>
                <w:szCs w:val="18"/>
              </w:rPr>
              <w:t>0</w:t>
            </w:r>
            <w:r w:rsidR="00961CAA">
              <w:rPr>
                <w:rFonts w:asciiTheme="minorEastAsia" w:hAnsiTheme="minorEastAsia" w:hint="eastAsia"/>
                <w:sz w:val="18"/>
                <w:szCs w:val="18"/>
              </w:rPr>
              <w:t>,</w:t>
            </w:r>
            <w:r w:rsidR="00680579">
              <w:rPr>
                <w:rFonts w:asciiTheme="minorEastAsia" w:hAnsiTheme="minorEastAsia" w:hint="eastAsia"/>
                <w:sz w:val="18"/>
                <w:szCs w:val="18"/>
              </w:rPr>
              <w:t>99</w:t>
            </w:r>
            <w:r>
              <w:rPr>
                <w:rFonts w:asciiTheme="minorEastAsia" w:hAnsiTheme="minorEastAsia" w:hint="eastAsia"/>
                <w:sz w:val="18"/>
                <w:szCs w:val="18"/>
              </w:rPr>
              <w:t>7</w:t>
            </w:r>
          </w:p>
          <w:p w:rsidR="003C29AB"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B751F1">
              <w:rPr>
                <w:rFonts w:asciiTheme="minorEastAsia" w:hAnsiTheme="minorEastAsia" w:hint="eastAsia"/>
                <w:sz w:val="18"/>
                <w:szCs w:val="18"/>
              </w:rPr>
              <w:t xml:space="preserve"> 557,000</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noWrap/>
            <w:vAlign w:val="center"/>
            <w:hideMark/>
          </w:tcPr>
          <w:p w:rsidR="006241B8" w:rsidRPr="00712D49" w:rsidRDefault="006241B8" w:rsidP="00A23900">
            <w:pPr>
              <w:spacing w:line="220" w:lineRule="exact"/>
              <w:rPr>
                <w:rFonts w:asciiTheme="minorEastAsia" w:hAnsiTheme="minorEastAsia"/>
                <w:sz w:val="14"/>
                <w:szCs w:val="14"/>
              </w:rPr>
            </w:pPr>
          </w:p>
        </w:tc>
      </w:tr>
      <w:tr w:rsidR="004673D8" w:rsidRPr="00B751F1" w:rsidTr="000B7484">
        <w:trPr>
          <w:trHeight w:val="1320"/>
          <w:jc w:val="center"/>
        </w:trPr>
        <w:tc>
          <w:tcPr>
            <w:tcW w:w="2481" w:type="dxa"/>
            <w:tcBorders>
              <w:right w:val="double" w:sz="4" w:space="0" w:color="auto"/>
            </w:tcBorders>
            <w:vAlign w:val="center"/>
            <w:hideMark/>
          </w:tcPr>
          <w:p w:rsidR="003C29AB"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設立法人の負債の額等に係る一般会計等負担見込額</w:t>
            </w:r>
          </w:p>
          <w:p w:rsidR="003C29AB" w:rsidRPr="00A831B3" w:rsidRDefault="003C29AB" w:rsidP="00A23900">
            <w:pPr>
              <w:spacing w:line="220" w:lineRule="exact"/>
              <w:rPr>
                <w:rFonts w:asciiTheme="minorEastAsia" w:hAnsiTheme="minorEastAsia"/>
                <w:sz w:val="16"/>
                <w:szCs w:val="16"/>
              </w:rPr>
            </w:pPr>
          </w:p>
          <w:p w:rsidR="003C29AB" w:rsidRPr="00A831B3" w:rsidRDefault="006241B8" w:rsidP="002F6D8E">
            <w:pPr>
              <w:pStyle w:val="a4"/>
              <w:numPr>
                <w:ilvl w:val="0"/>
                <w:numId w:val="20"/>
              </w:numPr>
              <w:spacing w:line="220" w:lineRule="exact"/>
              <w:ind w:leftChars="0" w:left="564" w:hanging="238"/>
              <w:rPr>
                <w:rFonts w:asciiTheme="minorEastAsia" w:hAnsiTheme="minorEastAsia"/>
                <w:sz w:val="16"/>
                <w:szCs w:val="16"/>
              </w:rPr>
            </w:pPr>
            <w:r w:rsidRPr="00A831B3">
              <w:rPr>
                <w:rFonts w:asciiTheme="minorEastAsia" w:hAnsiTheme="minorEastAsia" w:hint="eastAsia"/>
                <w:sz w:val="16"/>
                <w:szCs w:val="16"/>
              </w:rPr>
              <w:t>道路公社</w:t>
            </w:r>
          </w:p>
          <w:p w:rsidR="003C29AB" w:rsidRPr="00A831B3" w:rsidRDefault="006241B8" w:rsidP="002F6D8E">
            <w:pPr>
              <w:pStyle w:val="a4"/>
              <w:numPr>
                <w:ilvl w:val="0"/>
                <w:numId w:val="20"/>
              </w:numPr>
              <w:spacing w:line="220" w:lineRule="exact"/>
              <w:ind w:leftChars="0" w:left="564" w:hanging="238"/>
              <w:rPr>
                <w:rFonts w:asciiTheme="minorEastAsia" w:hAnsiTheme="minorEastAsia"/>
                <w:sz w:val="16"/>
                <w:szCs w:val="16"/>
              </w:rPr>
            </w:pPr>
            <w:r w:rsidRPr="00A831B3">
              <w:rPr>
                <w:rFonts w:asciiTheme="minorEastAsia" w:hAnsiTheme="minorEastAsia" w:hint="eastAsia"/>
                <w:sz w:val="16"/>
                <w:szCs w:val="16"/>
              </w:rPr>
              <w:t>土地開発公社</w:t>
            </w:r>
          </w:p>
          <w:p w:rsidR="003C29AB" w:rsidRPr="00A831B3" w:rsidRDefault="006241B8" w:rsidP="002F6D8E">
            <w:pPr>
              <w:pStyle w:val="a4"/>
              <w:numPr>
                <w:ilvl w:val="0"/>
                <w:numId w:val="20"/>
              </w:numPr>
              <w:spacing w:line="220" w:lineRule="exact"/>
              <w:ind w:leftChars="0" w:left="564" w:hanging="238"/>
              <w:rPr>
                <w:rFonts w:asciiTheme="minorEastAsia" w:hAnsiTheme="minorEastAsia"/>
                <w:sz w:val="16"/>
                <w:szCs w:val="16"/>
              </w:rPr>
            </w:pPr>
            <w:r w:rsidRPr="00A831B3">
              <w:rPr>
                <w:rFonts w:asciiTheme="minorEastAsia" w:hAnsiTheme="minorEastAsia" w:hint="eastAsia"/>
                <w:sz w:val="16"/>
                <w:szCs w:val="16"/>
              </w:rPr>
              <w:t>住宅供給公社</w:t>
            </w:r>
          </w:p>
          <w:p w:rsidR="006241B8" w:rsidRPr="00A831B3" w:rsidRDefault="006241B8" w:rsidP="002F6D8E">
            <w:pPr>
              <w:pStyle w:val="a4"/>
              <w:numPr>
                <w:ilvl w:val="0"/>
                <w:numId w:val="20"/>
              </w:numPr>
              <w:spacing w:line="220" w:lineRule="exact"/>
              <w:ind w:leftChars="0" w:left="564" w:hanging="238"/>
              <w:rPr>
                <w:rFonts w:asciiTheme="minorEastAsia" w:hAnsiTheme="minorEastAsia"/>
                <w:sz w:val="16"/>
                <w:szCs w:val="16"/>
              </w:rPr>
            </w:pPr>
            <w:r w:rsidRPr="00A831B3">
              <w:rPr>
                <w:rFonts w:asciiTheme="minorEastAsia" w:hAnsiTheme="minorEastAsia" w:hint="eastAsia"/>
                <w:sz w:val="16"/>
                <w:szCs w:val="16"/>
              </w:rPr>
              <w:t>第三セクター等</w:t>
            </w:r>
          </w:p>
        </w:tc>
        <w:tc>
          <w:tcPr>
            <w:tcW w:w="4006" w:type="dxa"/>
            <w:tcBorders>
              <w:left w:val="double" w:sz="4" w:space="0" w:color="auto"/>
            </w:tcBorders>
            <w:vAlign w:val="center"/>
            <w:hideMark/>
          </w:tcPr>
          <w:p w:rsidR="00B34B32" w:rsidRPr="00A831B3" w:rsidRDefault="006241B8" w:rsidP="00A23900">
            <w:pPr>
              <w:pStyle w:val="a4"/>
              <w:numPr>
                <w:ilvl w:val="0"/>
                <w:numId w:val="13"/>
              </w:numPr>
              <w:spacing w:line="220" w:lineRule="exact"/>
              <w:ind w:leftChars="0" w:left="268" w:hanging="268"/>
              <w:rPr>
                <w:rFonts w:asciiTheme="minorEastAsia" w:hAnsiTheme="minorEastAsia"/>
                <w:sz w:val="14"/>
                <w:szCs w:val="14"/>
              </w:rPr>
            </w:pPr>
            <w:r w:rsidRPr="00A831B3">
              <w:rPr>
                <w:rFonts w:asciiTheme="minorEastAsia" w:hAnsiTheme="minorEastAsia" w:hint="eastAsia"/>
                <w:sz w:val="14"/>
                <w:szCs w:val="14"/>
              </w:rPr>
              <w:t>道路公社の負債額から計画上の収支見込額等を控除した額</w:t>
            </w:r>
          </w:p>
          <w:p w:rsidR="00B34B32" w:rsidRPr="00A831B3" w:rsidRDefault="006241B8" w:rsidP="00A23900">
            <w:pPr>
              <w:pStyle w:val="a4"/>
              <w:numPr>
                <w:ilvl w:val="0"/>
                <w:numId w:val="13"/>
              </w:numPr>
              <w:spacing w:line="220" w:lineRule="exact"/>
              <w:ind w:leftChars="0" w:left="268" w:hanging="268"/>
              <w:rPr>
                <w:rFonts w:asciiTheme="minorEastAsia" w:hAnsiTheme="minorEastAsia"/>
                <w:sz w:val="14"/>
                <w:szCs w:val="14"/>
              </w:rPr>
            </w:pPr>
            <w:r w:rsidRPr="00A831B3">
              <w:rPr>
                <w:rFonts w:asciiTheme="minorEastAsia" w:hAnsiTheme="minorEastAsia" w:hint="eastAsia"/>
                <w:sz w:val="14"/>
                <w:szCs w:val="14"/>
              </w:rPr>
              <w:t>土地開発公社の負債額から府や国が買い取りを予定している土地等の資産を控除した額</w:t>
            </w:r>
          </w:p>
          <w:p w:rsidR="006241B8" w:rsidRPr="00A831B3" w:rsidRDefault="006241B8" w:rsidP="00A23900">
            <w:pPr>
              <w:pStyle w:val="a4"/>
              <w:numPr>
                <w:ilvl w:val="0"/>
                <w:numId w:val="12"/>
              </w:numPr>
              <w:tabs>
                <w:tab w:val="left" w:pos="176"/>
              </w:tabs>
              <w:spacing w:line="220" w:lineRule="exact"/>
              <w:ind w:leftChars="0" w:left="422" w:hanging="422"/>
              <w:rPr>
                <w:rFonts w:asciiTheme="minorEastAsia" w:hAnsiTheme="minorEastAsia"/>
                <w:sz w:val="14"/>
                <w:szCs w:val="14"/>
              </w:rPr>
            </w:pPr>
            <w:r w:rsidRPr="00A831B3">
              <w:rPr>
                <w:rFonts w:asciiTheme="minorEastAsia" w:hAnsiTheme="minorEastAsia" w:hint="eastAsia"/>
                <w:sz w:val="14"/>
                <w:szCs w:val="14"/>
              </w:rPr>
              <w:t>④</w:t>
            </w:r>
            <w:r w:rsidR="00B34B32" w:rsidRPr="00A831B3">
              <w:rPr>
                <w:rFonts w:asciiTheme="minorEastAsia" w:hAnsiTheme="minorEastAsia" w:hint="eastAsia"/>
                <w:sz w:val="14"/>
                <w:szCs w:val="14"/>
              </w:rPr>
              <w:t xml:space="preserve"> </w:t>
            </w:r>
            <w:r w:rsidRPr="00A831B3">
              <w:rPr>
                <w:rFonts w:asciiTheme="minorEastAsia" w:hAnsiTheme="minorEastAsia" w:hint="eastAsia"/>
                <w:sz w:val="14"/>
                <w:szCs w:val="14"/>
              </w:rPr>
              <w:t>住宅供給公社や第三セクター等が金融機関等から貸付を受ける際に、府が金融機関等との間で締結する損失補償契約に係る債務負担行為について、法人の経営状況等を勘案して算定した負担見込額</w:t>
            </w:r>
          </w:p>
        </w:tc>
        <w:tc>
          <w:tcPr>
            <w:tcW w:w="1470" w:type="dxa"/>
            <w:noWrap/>
            <w:vAlign w:val="center"/>
            <w:hideMark/>
          </w:tcPr>
          <w:p w:rsidR="006241B8" w:rsidRPr="00092F87" w:rsidRDefault="00FF7D76"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74</w:t>
            </w:r>
            <w:r w:rsidR="00961CAA" w:rsidRPr="00092F87">
              <w:rPr>
                <w:rFonts w:asciiTheme="minorEastAsia" w:hAnsiTheme="minorEastAsia" w:hint="eastAsia"/>
                <w:sz w:val="18"/>
                <w:szCs w:val="18"/>
              </w:rPr>
              <w:t>,</w:t>
            </w:r>
            <w:r>
              <w:rPr>
                <w:rFonts w:asciiTheme="minorEastAsia" w:hAnsiTheme="minorEastAsia" w:hint="eastAsia"/>
                <w:sz w:val="18"/>
                <w:szCs w:val="18"/>
              </w:rPr>
              <w:t>631</w:t>
            </w:r>
          </w:p>
          <w:p w:rsidR="00B34B32" w:rsidRPr="00092F87" w:rsidRDefault="009B2FB8" w:rsidP="00A23900">
            <w:pPr>
              <w:spacing w:line="220" w:lineRule="exact"/>
              <w:jc w:val="right"/>
              <w:rPr>
                <w:rFonts w:asciiTheme="minorEastAsia" w:hAnsiTheme="minorEastAsia"/>
                <w:sz w:val="18"/>
                <w:szCs w:val="18"/>
              </w:rPr>
            </w:pPr>
            <w:r w:rsidRPr="00092F87">
              <w:rPr>
                <w:rFonts w:asciiTheme="minorEastAsia" w:hAnsiTheme="minorEastAsia" w:hint="eastAsia"/>
                <w:sz w:val="18"/>
                <w:szCs w:val="18"/>
              </w:rPr>
              <w:t>[</w:t>
            </w:r>
            <w:r w:rsidR="00961CAA" w:rsidRPr="00092F87">
              <w:rPr>
                <w:rFonts w:asciiTheme="minorEastAsia" w:hAnsiTheme="minorEastAsia" w:hint="eastAsia"/>
                <w:sz w:val="18"/>
                <w:szCs w:val="18"/>
              </w:rPr>
              <w:t xml:space="preserve"> 1</w:t>
            </w:r>
            <w:r w:rsidR="00B751F1" w:rsidRPr="00092F87">
              <w:rPr>
                <w:rFonts w:asciiTheme="minorEastAsia" w:hAnsiTheme="minorEastAsia" w:hint="eastAsia"/>
                <w:sz w:val="18"/>
                <w:szCs w:val="18"/>
              </w:rPr>
              <w:t>01,031</w:t>
            </w:r>
            <w:r w:rsidR="00B34628" w:rsidRPr="00092F87">
              <w:rPr>
                <w:rFonts w:asciiTheme="minorEastAsia" w:hAnsiTheme="minorEastAsia" w:hint="eastAsia"/>
                <w:sz w:val="18"/>
                <w:szCs w:val="18"/>
              </w:rPr>
              <w:t xml:space="preserve"> </w:t>
            </w:r>
            <w:r w:rsidRPr="00092F87">
              <w:rPr>
                <w:rFonts w:asciiTheme="minorEastAsia" w:hAnsiTheme="minorEastAsia" w:hint="eastAsia"/>
                <w:sz w:val="18"/>
                <w:szCs w:val="18"/>
              </w:rPr>
              <w:t>]</w:t>
            </w:r>
          </w:p>
        </w:tc>
        <w:tc>
          <w:tcPr>
            <w:tcW w:w="1883" w:type="dxa"/>
            <w:vAlign w:val="center"/>
            <w:hideMark/>
          </w:tcPr>
          <w:p w:rsidR="00B34B32" w:rsidRPr="00712D49" w:rsidRDefault="006241B8" w:rsidP="000B7484">
            <w:pPr>
              <w:pStyle w:val="a4"/>
              <w:numPr>
                <w:ilvl w:val="0"/>
                <w:numId w:val="14"/>
              </w:numPr>
              <w:spacing w:line="220" w:lineRule="exact"/>
              <w:ind w:leftChars="0" w:left="164" w:hanging="196"/>
              <w:rPr>
                <w:rFonts w:asciiTheme="minorEastAsia" w:hAnsiTheme="minorEastAsia"/>
                <w:sz w:val="14"/>
                <w:szCs w:val="14"/>
              </w:rPr>
            </w:pPr>
            <w:r w:rsidRPr="00712D49">
              <w:rPr>
                <w:rFonts w:asciiTheme="minorEastAsia" w:hAnsiTheme="minorEastAsia" w:hint="eastAsia"/>
                <w:sz w:val="14"/>
                <w:szCs w:val="14"/>
              </w:rPr>
              <w:t xml:space="preserve">道路公社　　　　</w:t>
            </w:r>
            <w:r w:rsidR="00DE6AB8" w:rsidRPr="00712D49">
              <w:rPr>
                <w:rFonts w:asciiTheme="minorEastAsia" w:hAnsiTheme="minorEastAsia" w:hint="eastAsia"/>
                <w:sz w:val="14"/>
                <w:szCs w:val="14"/>
              </w:rPr>
              <w:t xml:space="preserve"> </w:t>
            </w:r>
            <w:r w:rsidRPr="00712D49">
              <w:rPr>
                <w:rFonts w:asciiTheme="minorEastAsia" w:hAnsiTheme="minorEastAsia" w:hint="eastAsia"/>
                <w:sz w:val="14"/>
                <w:szCs w:val="14"/>
              </w:rPr>
              <w:t xml:space="preserve">　　 ―</w:t>
            </w:r>
          </w:p>
          <w:p w:rsidR="00B34B32" w:rsidRPr="00712D49" w:rsidRDefault="006241B8" w:rsidP="000B7484">
            <w:pPr>
              <w:pStyle w:val="a4"/>
              <w:numPr>
                <w:ilvl w:val="0"/>
                <w:numId w:val="14"/>
              </w:numPr>
              <w:spacing w:line="220" w:lineRule="exact"/>
              <w:ind w:leftChars="0" w:left="164" w:hanging="196"/>
              <w:rPr>
                <w:rFonts w:asciiTheme="minorEastAsia" w:hAnsiTheme="minorEastAsia"/>
                <w:sz w:val="14"/>
                <w:szCs w:val="14"/>
              </w:rPr>
            </w:pPr>
            <w:r w:rsidRPr="00712D49">
              <w:rPr>
                <w:rFonts w:asciiTheme="minorEastAsia" w:hAnsiTheme="minorEastAsia" w:hint="eastAsia"/>
                <w:sz w:val="14"/>
                <w:szCs w:val="14"/>
              </w:rPr>
              <w:t xml:space="preserve">土地開発公社　　</w:t>
            </w:r>
            <w:r w:rsidR="00DE6AB8" w:rsidRPr="00712D49">
              <w:rPr>
                <w:rFonts w:asciiTheme="minorEastAsia" w:hAnsiTheme="minorEastAsia" w:hint="eastAsia"/>
                <w:sz w:val="14"/>
                <w:szCs w:val="14"/>
              </w:rPr>
              <w:t xml:space="preserve"> </w:t>
            </w:r>
            <w:r w:rsidRPr="00712D49">
              <w:rPr>
                <w:rFonts w:asciiTheme="minorEastAsia" w:hAnsiTheme="minorEastAsia" w:hint="eastAsia"/>
                <w:sz w:val="14"/>
                <w:szCs w:val="14"/>
              </w:rPr>
              <w:t xml:space="preserve">　　 ―</w:t>
            </w:r>
          </w:p>
          <w:p w:rsidR="00B34B32" w:rsidRPr="00712D49" w:rsidRDefault="006241B8" w:rsidP="000B7484">
            <w:pPr>
              <w:pStyle w:val="a4"/>
              <w:numPr>
                <w:ilvl w:val="0"/>
                <w:numId w:val="14"/>
              </w:numPr>
              <w:spacing w:line="220" w:lineRule="exact"/>
              <w:ind w:leftChars="0" w:left="164" w:hanging="196"/>
              <w:rPr>
                <w:rFonts w:asciiTheme="minorEastAsia" w:hAnsiTheme="minorEastAsia"/>
                <w:sz w:val="14"/>
                <w:szCs w:val="14"/>
              </w:rPr>
            </w:pPr>
            <w:r w:rsidRPr="00712D49">
              <w:rPr>
                <w:rFonts w:asciiTheme="minorEastAsia" w:hAnsiTheme="minorEastAsia" w:hint="eastAsia"/>
                <w:sz w:val="14"/>
                <w:szCs w:val="14"/>
              </w:rPr>
              <w:t>住宅供給公社</w:t>
            </w:r>
            <w:r w:rsidR="004673D8" w:rsidRPr="00712D49">
              <w:rPr>
                <w:rFonts w:asciiTheme="minorEastAsia" w:hAnsiTheme="minorEastAsia" w:hint="eastAsia"/>
                <w:sz w:val="14"/>
                <w:szCs w:val="14"/>
              </w:rPr>
              <w:t xml:space="preserve"> </w:t>
            </w:r>
            <w:r w:rsidRPr="00712D49">
              <w:rPr>
                <w:rFonts w:asciiTheme="minorEastAsia" w:hAnsiTheme="minorEastAsia" w:hint="eastAsia"/>
                <w:sz w:val="14"/>
                <w:szCs w:val="14"/>
              </w:rPr>
              <w:t xml:space="preserve">　　</w:t>
            </w:r>
            <w:r w:rsidR="00DE6AB8" w:rsidRPr="00712D49">
              <w:rPr>
                <w:rFonts w:asciiTheme="minorEastAsia" w:hAnsiTheme="minorEastAsia" w:hint="eastAsia"/>
                <w:sz w:val="14"/>
                <w:szCs w:val="14"/>
              </w:rPr>
              <w:t xml:space="preserve"> </w:t>
            </w:r>
            <w:r w:rsidRPr="00712D49">
              <w:rPr>
                <w:rFonts w:asciiTheme="minorEastAsia" w:hAnsiTheme="minorEastAsia" w:hint="eastAsia"/>
                <w:sz w:val="14"/>
                <w:szCs w:val="14"/>
              </w:rPr>
              <w:t xml:space="preserve"> </w:t>
            </w:r>
            <w:r w:rsidR="00092F87" w:rsidRPr="00712D49">
              <w:rPr>
                <w:rFonts w:asciiTheme="minorEastAsia" w:hAnsiTheme="minorEastAsia" w:hint="eastAsia"/>
                <w:sz w:val="14"/>
                <w:szCs w:val="14"/>
              </w:rPr>
              <w:t>7</w:t>
            </w:r>
            <w:r w:rsidR="004673D8" w:rsidRPr="00712D49">
              <w:rPr>
                <w:rFonts w:asciiTheme="minorEastAsia" w:hAnsiTheme="minorEastAsia" w:hint="eastAsia"/>
                <w:sz w:val="14"/>
                <w:szCs w:val="14"/>
              </w:rPr>
              <w:t>,</w:t>
            </w:r>
            <w:r w:rsidR="00712D49" w:rsidRPr="00712D49">
              <w:rPr>
                <w:rFonts w:asciiTheme="minorEastAsia" w:hAnsiTheme="minorEastAsia" w:hint="eastAsia"/>
                <w:sz w:val="14"/>
                <w:szCs w:val="14"/>
              </w:rPr>
              <w:t>642</w:t>
            </w:r>
          </w:p>
          <w:p w:rsidR="006241B8" w:rsidRPr="00712D49" w:rsidRDefault="006241B8" w:rsidP="00712D49">
            <w:pPr>
              <w:pStyle w:val="a4"/>
              <w:numPr>
                <w:ilvl w:val="0"/>
                <w:numId w:val="14"/>
              </w:numPr>
              <w:spacing w:line="220" w:lineRule="exact"/>
              <w:ind w:leftChars="0" w:left="164" w:hanging="196"/>
              <w:rPr>
                <w:rFonts w:asciiTheme="minorEastAsia" w:hAnsiTheme="minorEastAsia"/>
                <w:sz w:val="14"/>
                <w:szCs w:val="14"/>
              </w:rPr>
            </w:pPr>
            <w:r w:rsidRPr="00712D49">
              <w:rPr>
                <w:rFonts w:asciiTheme="minorEastAsia" w:hAnsiTheme="minorEastAsia" w:hint="eastAsia"/>
                <w:sz w:val="14"/>
                <w:szCs w:val="14"/>
              </w:rPr>
              <w:t>第三セクター等</w:t>
            </w:r>
            <w:r w:rsidR="00DE6AB8" w:rsidRPr="00712D49">
              <w:rPr>
                <w:rFonts w:asciiTheme="minorEastAsia" w:hAnsiTheme="minorEastAsia" w:hint="eastAsia"/>
                <w:sz w:val="14"/>
                <w:szCs w:val="14"/>
              </w:rPr>
              <w:t xml:space="preserve"> </w:t>
            </w:r>
            <w:r w:rsidRPr="00712D49">
              <w:rPr>
                <w:rFonts w:asciiTheme="minorEastAsia" w:hAnsiTheme="minorEastAsia" w:hint="eastAsia"/>
                <w:sz w:val="14"/>
                <w:szCs w:val="14"/>
              </w:rPr>
              <w:t xml:space="preserve">　</w:t>
            </w:r>
            <w:r w:rsidR="00092F87" w:rsidRPr="00712D49">
              <w:rPr>
                <w:rFonts w:asciiTheme="minorEastAsia" w:hAnsiTheme="minorEastAsia" w:hint="eastAsia"/>
                <w:sz w:val="14"/>
                <w:szCs w:val="14"/>
              </w:rPr>
              <w:t xml:space="preserve"> </w:t>
            </w:r>
            <w:r w:rsidR="00712D49" w:rsidRPr="00712D49">
              <w:rPr>
                <w:rFonts w:asciiTheme="minorEastAsia" w:hAnsiTheme="minorEastAsia" w:hint="eastAsia"/>
                <w:sz w:val="14"/>
                <w:szCs w:val="14"/>
              </w:rPr>
              <w:t>66</w:t>
            </w:r>
            <w:r w:rsidRPr="00712D49">
              <w:rPr>
                <w:rFonts w:asciiTheme="minorEastAsia" w:hAnsiTheme="minorEastAsia" w:hint="eastAsia"/>
                <w:sz w:val="14"/>
                <w:szCs w:val="14"/>
              </w:rPr>
              <w:t>,</w:t>
            </w:r>
            <w:r w:rsidR="00712D49" w:rsidRPr="00712D49">
              <w:rPr>
                <w:rFonts w:asciiTheme="minorEastAsia" w:hAnsiTheme="minorEastAsia" w:hint="eastAsia"/>
                <w:sz w:val="14"/>
                <w:szCs w:val="14"/>
              </w:rPr>
              <w:t>989</w:t>
            </w:r>
          </w:p>
        </w:tc>
      </w:tr>
      <w:tr w:rsidR="003C29AB" w:rsidRPr="00B751F1" w:rsidTr="000B7484">
        <w:trPr>
          <w:trHeight w:val="70"/>
          <w:jc w:val="center"/>
        </w:trPr>
        <w:tc>
          <w:tcPr>
            <w:tcW w:w="2481" w:type="dxa"/>
            <w:tcBorders>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地方債の償還等に充当可能な基金残高</w:t>
            </w:r>
          </w:p>
        </w:tc>
        <w:tc>
          <w:tcPr>
            <w:tcW w:w="4006" w:type="dxa"/>
            <w:tcBorders>
              <w:left w:val="double" w:sz="4" w:space="0" w:color="auto"/>
            </w:tcBorders>
            <w:vAlign w:val="center"/>
            <w:hideMark/>
          </w:tcPr>
          <w:p w:rsidR="006241B8" w:rsidRPr="00A831B3" w:rsidRDefault="006241B8" w:rsidP="00A23900">
            <w:pPr>
              <w:spacing w:line="220" w:lineRule="exact"/>
              <w:rPr>
                <w:rFonts w:asciiTheme="minorEastAsia" w:hAnsiTheme="minorEastAsia"/>
                <w:sz w:val="14"/>
                <w:szCs w:val="14"/>
              </w:rPr>
            </w:pPr>
            <w:r w:rsidRPr="00A831B3">
              <w:rPr>
                <w:rFonts w:asciiTheme="minorEastAsia" w:hAnsiTheme="minorEastAsia" w:hint="eastAsia"/>
                <w:sz w:val="14"/>
                <w:szCs w:val="14"/>
              </w:rPr>
              <w:t>一般会計への貸付分を除いた充当可能残高</w:t>
            </w:r>
          </w:p>
        </w:tc>
        <w:tc>
          <w:tcPr>
            <w:tcW w:w="1470" w:type="dxa"/>
            <w:noWrap/>
            <w:vAlign w:val="center"/>
            <w:hideMark/>
          </w:tcPr>
          <w:p w:rsidR="006241B8" w:rsidRPr="00A831B3" w:rsidRDefault="00FF7D76"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730</w:t>
            </w:r>
            <w:r w:rsidR="00961CAA">
              <w:rPr>
                <w:rFonts w:asciiTheme="minorEastAsia" w:hAnsiTheme="minorEastAsia" w:hint="eastAsia"/>
                <w:sz w:val="18"/>
                <w:szCs w:val="18"/>
              </w:rPr>
              <w:t>,</w:t>
            </w:r>
            <w:r>
              <w:rPr>
                <w:rFonts w:asciiTheme="minorEastAsia" w:hAnsiTheme="minorEastAsia" w:hint="eastAsia"/>
                <w:sz w:val="18"/>
                <w:szCs w:val="18"/>
              </w:rPr>
              <w:t>634</w:t>
            </w:r>
          </w:p>
          <w:p w:rsidR="00F2106A"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B751F1">
              <w:rPr>
                <w:rFonts w:asciiTheme="minorEastAsia" w:hAnsiTheme="minorEastAsia" w:hint="eastAsia"/>
                <w:sz w:val="18"/>
                <w:szCs w:val="18"/>
              </w:rPr>
              <w:t xml:space="preserve"> 626,113</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vAlign w:val="center"/>
            <w:hideMark/>
          </w:tcPr>
          <w:p w:rsidR="00F2106A" w:rsidRPr="00712D49" w:rsidRDefault="006241B8" w:rsidP="000B7484">
            <w:pPr>
              <w:spacing w:line="220" w:lineRule="exact"/>
              <w:ind w:leftChars="-16" w:left="1" w:hangingChars="26" w:hanging="32"/>
              <w:rPr>
                <w:rFonts w:asciiTheme="minorEastAsia" w:hAnsiTheme="minorEastAsia"/>
                <w:sz w:val="14"/>
                <w:szCs w:val="14"/>
              </w:rPr>
            </w:pPr>
            <w:r w:rsidRPr="00712D49">
              <w:rPr>
                <w:rFonts w:asciiTheme="minorEastAsia" w:hAnsiTheme="minorEastAsia" w:hint="eastAsia"/>
                <w:sz w:val="14"/>
                <w:szCs w:val="14"/>
              </w:rPr>
              <w:t xml:space="preserve">・減債基金　        </w:t>
            </w:r>
            <w:r w:rsidR="00F2106A" w:rsidRPr="00712D49">
              <w:rPr>
                <w:rFonts w:asciiTheme="minorEastAsia" w:hAnsiTheme="minorEastAsia" w:hint="eastAsia"/>
                <w:sz w:val="14"/>
                <w:szCs w:val="14"/>
              </w:rPr>
              <w:t xml:space="preserve"> </w:t>
            </w:r>
            <w:r w:rsidR="00092F87" w:rsidRPr="00712D49">
              <w:rPr>
                <w:rFonts w:asciiTheme="minorEastAsia" w:hAnsiTheme="minorEastAsia" w:hint="eastAsia"/>
                <w:sz w:val="14"/>
                <w:szCs w:val="14"/>
              </w:rPr>
              <w:t>4</w:t>
            </w:r>
            <w:r w:rsidR="00712D49" w:rsidRPr="00712D49">
              <w:rPr>
                <w:rFonts w:asciiTheme="minorEastAsia" w:hAnsiTheme="minorEastAsia" w:hint="eastAsia"/>
                <w:sz w:val="14"/>
                <w:szCs w:val="14"/>
              </w:rPr>
              <w:t>74</w:t>
            </w:r>
            <w:r w:rsidRPr="00712D49">
              <w:rPr>
                <w:rFonts w:asciiTheme="minorEastAsia" w:hAnsiTheme="minorEastAsia" w:hint="eastAsia"/>
                <w:sz w:val="14"/>
                <w:szCs w:val="14"/>
              </w:rPr>
              <w:t>,</w:t>
            </w:r>
            <w:r w:rsidR="00712D49" w:rsidRPr="00712D49">
              <w:rPr>
                <w:rFonts w:asciiTheme="minorEastAsia" w:hAnsiTheme="minorEastAsia" w:hint="eastAsia"/>
                <w:sz w:val="14"/>
                <w:szCs w:val="14"/>
              </w:rPr>
              <w:t>176</w:t>
            </w:r>
          </w:p>
          <w:p w:rsidR="00F2106A" w:rsidRPr="00712D49" w:rsidRDefault="006241B8" w:rsidP="000B7484">
            <w:pPr>
              <w:spacing w:line="220" w:lineRule="exact"/>
              <w:ind w:leftChars="-16" w:left="1" w:hangingChars="26" w:hanging="32"/>
              <w:rPr>
                <w:rFonts w:asciiTheme="minorEastAsia" w:hAnsiTheme="minorEastAsia"/>
                <w:sz w:val="14"/>
                <w:szCs w:val="14"/>
              </w:rPr>
            </w:pPr>
            <w:r w:rsidRPr="00712D49">
              <w:rPr>
                <w:rFonts w:asciiTheme="minorEastAsia" w:hAnsiTheme="minorEastAsia" w:hint="eastAsia"/>
                <w:sz w:val="14"/>
                <w:szCs w:val="14"/>
              </w:rPr>
              <w:t xml:space="preserve">・財政調整基金      </w:t>
            </w:r>
            <w:r w:rsidR="00F2106A" w:rsidRPr="00712D49">
              <w:rPr>
                <w:rFonts w:asciiTheme="minorEastAsia" w:hAnsiTheme="minorEastAsia" w:hint="eastAsia"/>
                <w:sz w:val="14"/>
                <w:szCs w:val="14"/>
              </w:rPr>
              <w:t xml:space="preserve"> </w:t>
            </w:r>
            <w:r w:rsidRPr="00712D49">
              <w:rPr>
                <w:rFonts w:asciiTheme="minorEastAsia" w:hAnsiTheme="minorEastAsia" w:hint="eastAsia"/>
                <w:sz w:val="14"/>
                <w:szCs w:val="14"/>
              </w:rPr>
              <w:t>1</w:t>
            </w:r>
            <w:r w:rsidR="00712D49" w:rsidRPr="00712D49">
              <w:rPr>
                <w:rFonts w:asciiTheme="minorEastAsia" w:hAnsiTheme="minorEastAsia" w:hint="eastAsia"/>
                <w:sz w:val="14"/>
                <w:szCs w:val="14"/>
              </w:rPr>
              <w:t>61</w:t>
            </w:r>
            <w:r w:rsidRPr="00712D49">
              <w:rPr>
                <w:rFonts w:asciiTheme="minorEastAsia" w:hAnsiTheme="minorEastAsia" w:hint="eastAsia"/>
                <w:sz w:val="14"/>
                <w:szCs w:val="14"/>
              </w:rPr>
              <w:t>,</w:t>
            </w:r>
            <w:r w:rsidR="00712D49" w:rsidRPr="00712D49">
              <w:rPr>
                <w:rFonts w:asciiTheme="minorEastAsia" w:hAnsiTheme="minorEastAsia" w:hint="eastAsia"/>
                <w:sz w:val="14"/>
                <w:szCs w:val="14"/>
              </w:rPr>
              <w:t>240</w:t>
            </w:r>
          </w:p>
          <w:p w:rsidR="006241B8" w:rsidRPr="00712D49" w:rsidRDefault="006241B8" w:rsidP="00712D49">
            <w:pPr>
              <w:spacing w:line="220" w:lineRule="exact"/>
              <w:ind w:leftChars="-16" w:left="1" w:hangingChars="26" w:hanging="32"/>
              <w:rPr>
                <w:rFonts w:asciiTheme="minorEastAsia" w:hAnsiTheme="minorEastAsia"/>
                <w:sz w:val="14"/>
                <w:szCs w:val="14"/>
              </w:rPr>
            </w:pPr>
            <w:r w:rsidRPr="00712D49">
              <w:rPr>
                <w:rFonts w:asciiTheme="minorEastAsia" w:hAnsiTheme="minorEastAsia" w:hint="eastAsia"/>
                <w:sz w:val="14"/>
                <w:szCs w:val="14"/>
              </w:rPr>
              <w:t xml:space="preserve">・その他特定目的基金　</w:t>
            </w:r>
            <w:r w:rsidR="00712D49" w:rsidRPr="00712D49">
              <w:rPr>
                <w:rFonts w:asciiTheme="minorEastAsia" w:hAnsiTheme="minorEastAsia" w:hint="eastAsia"/>
                <w:sz w:val="14"/>
                <w:szCs w:val="14"/>
              </w:rPr>
              <w:t>95</w:t>
            </w:r>
            <w:r w:rsidRPr="00712D49">
              <w:rPr>
                <w:rFonts w:asciiTheme="minorEastAsia" w:hAnsiTheme="minorEastAsia" w:hint="eastAsia"/>
                <w:sz w:val="14"/>
                <w:szCs w:val="14"/>
              </w:rPr>
              <w:t>,</w:t>
            </w:r>
            <w:r w:rsidR="004039AF" w:rsidRPr="00712D49">
              <w:rPr>
                <w:rFonts w:asciiTheme="minorEastAsia" w:hAnsiTheme="minorEastAsia" w:hint="eastAsia"/>
                <w:sz w:val="14"/>
                <w:szCs w:val="14"/>
              </w:rPr>
              <w:t>2</w:t>
            </w:r>
            <w:r w:rsidR="00712D49" w:rsidRPr="00712D49">
              <w:rPr>
                <w:rFonts w:asciiTheme="minorEastAsia" w:hAnsiTheme="minorEastAsia" w:hint="eastAsia"/>
                <w:sz w:val="14"/>
                <w:szCs w:val="14"/>
              </w:rPr>
              <w:t>18</w:t>
            </w:r>
          </w:p>
        </w:tc>
      </w:tr>
      <w:tr w:rsidR="003C29AB" w:rsidRPr="00B751F1" w:rsidTr="000B7484">
        <w:trPr>
          <w:trHeight w:val="70"/>
          <w:jc w:val="center"/>
        </w:trPr>
        <w:tc>
          <w:tcPr>
            <w:tcW w:w="2481" w:type="dxa"/>
            <w:tcBorders>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地方債の償還等に充当可能な特定の収入</w:t>
            </w:r>
          </w:p>
        </w:tc>
        <w:tc>
          <w:tcPr>
            <w:tcW w:w="4006" w:type="dxa"/>
            <w:tcBorders>
              <w:left w:val="double" w:sz="4" w:space="0" w:color="auto"/>
            </w:tcBorders>
            <w:vAlign w:val="center"/>
            <w:hideMark/>
          </w:tcPr>
          <w:p w:rsidR="006241B8" w:rsidRPr="00A831B3" w:rsidRDefault="006241B8" w:rsidP="00A23900">
            <w:pPr>
              <w:spacing w:line="220" w:lineRule="exact"/>
              <w:rPr>
                <w:rFonts w:asciiTheme="minorEastAsia" w:hAnsiTheme="minorEastAsia"/>
                <w:sz w:val="14"/>
                <w:szCs w:val="14"/>
              </w:rPr>
            </w:pPr>
            <w:r w:rsidRPr="00A831B3">
              <w:rPr>
                <w:rFonts w:asciiTheme="minorEastAsia" w:hAnsiTheme="minorEastAsia" w:hint="eastAsia"/>
                <w:sz w:val="14"/>
                <w:szCs w:val="14"/>
              </w:rPr>
              <w:t>地方債を財源とする貸付金の償還金や、公営住宅の使用料などの収入の実績により算定した充当見込額</w:t>
            </w:r>
          </w:p>
        </w:tc>
        <w:tc>
          <w:tcPr>
            <w:tcW w:w="1470" w:type="dxa"/>
            <w:noWrap/>
            <w:vAlign w:val="center"/>
            <w:hideMark/>
          </w:tcPr>
          <w:p w:rsidR="006241B8" w:rsidRPr="00A831B3" w:rsidRDefault="00FF7D76"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402</w:t>
            </w:r>
            <w:r w:rsidR="00961CAA">
              <w:rPr>
                <w:rFonts w:asciiTheme="minorEastAsia" w:hAnsiTheme="minorEastAsia" w:hint="eastAsia"/>
                <w:sz w:val="18"/>
                <w:szCs w:val="18"/>
              </w:rPr>
              <w:t>,</w:t>
            </w:r>
            <w:r>
              <w:rPr>
                <w:rFonts w:asciiTheme="minorEastAsia" w:hAnsiTheme="minorEastAsia" w:hint="eastAsia"/>
                <w:sz w:val="18"/>
                <w:szCs w:val="18"/>
              </w:rPr>
              <w:t>276</w:t>
            </w:r>
          </w:p>
          <w:p w:rsidR="00F2106A"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3</w:t>
            </w:r>
            <w:r w:rsidR="00B751F1">
              <w:rPr>
                <w:rFonts w:asciiTheme="minorEastAsia" w:hAnsiTheme="minorEastAsia" w:hint="eastAsia"/>
                <w:sz w:val="18"/>
                <w:szCs w:val="18"/>
              </w:rPr>
              <w:t>72,777</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vAlign w:val="center"/>
            <w:hideMark/>
          </w:tcPr>
          <w:p w:rsidR="006241B8" w:rsidRPr="00712D49" w:rsidRDefault="006241B8" w:rsidP="00712D49">
            <w:pPr>
              <w:spacing w:line="220" w:lineRule="exact"/>
              <w:ind w:leftChars="-16" w:left="1" w:hangingChars="26" w:hanging="32"/>
              <w:rPr>
                <w:rFonts w:asciiTheme="minorEastAsia" w:hAnsiTheme="minorEastAsia"/>
                <w:sz w:val="14"/>
                <w:szCs w:val="14"/>
              </w:rPr>
            </w:pPr>
            <w:r w:rsidRPr="00712D49">
              <w:rPr>
                <w:rFonts w:asciiTheme="minorEastAsia" w:hAnsiTheme="minorEastAsia" w:hint="eastAsia"/>
                <w:sz w:val="14"/>
                <w:szCs w:val="14"/>
              </w:rPr>
              <w:t xml:space="preserve">・公営住宅使用料　</w:t>
            </w:r>
            <w:r w:rsidR="00F2106A" w:rsidRPr="00712D49">
              <w:rPr>
                <w:rFonts w:asciiTheme="minorEastAsia" w:hAnsiTheme="minorEastAsia" w:hint="eastAsia"/>
                <w:sz w:val="14"/>
                <w:szCs w:val="14"/>
              </w:rPr>
              <w:t xml:space="preserve">   </w:t>
            </w:r>
            <w:r w:rsidRPr="00712D49">
              <w:rPr>
                <w:rFonts w:asciiTheme="minorEastAsia" w:hAnsiTheme="minorEastAsia" w:hint="eastAsia"/>
                <w:sz w:val="14"/>
                <w:szCs w:val="14"/>
              </w:rPr>
              <w:t>2</w:t>
            </w:r>
            <w:r w:rsidR="00712D49" w:rsidRPr="00712D49">
              <w:rPr>
                <w:rFonts w:asciiTheme="minorEastAsia" w:hAnsiTheme="minorEastAsia" w:hint="eastAsia"/>
                <w:sz w:val="14"/>
                <w:szCs w:val="14"/>
              </w:rPr>
              <w:t>75</w:t>
            </w:r>
            <w:r w:rsidRPr="00712D49">
              <w:rPr>
                <w:rFonts w:asciiTheme="minorEastAsia" w:hAnsiTheme="minorEastAsia" w:hint="eastAsia"/>
                <w:sz w:val="14"/>
                <w:szCs w:val="14"/>
              </w:rPr>
              <w:t>,</w:t>
            </w:r>
            <w:r w:rsidR="00712D49" w:rsidRPr="00712D49">
              <w:rPr>
                <w:rFonts w:asciiTheme="minorEastAsia" w:hAnsiTheme="minorEastAsia" w:hint="eastAsia"/>
                <w:sz w:val="14"/>
                <w:szCs w:val="14"/>
              </w:rPr>
              <w:t>094</w:t>
            </w:r>
          </w:p>
        </w:tc>
      </w:tr>
      <w:tr w:rsidR="003C29AB" w:rsidRPr="00A831B3" w:rsidTr="00D15A29">
        <w:trPr>
          <w:trHeight w:val="570"/>
          <w:jc w:val="center"/>
        </w:trPr>
        <w:tc>
          <w:tcPr>
            <w:tcW w:w="2481" w:type="dxa"/>
            <w:tcBorders>
              <w:bottom w:val="single" w:sz="8" w:space="0" w:color="auto"/>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地方債の償還等に要する経費として基準財政需要額に算入されることが見込まれる額</w:t>
            </w:r>
          </w:p>
        </w:tc>
        <w:tc>
          <w:tcPr>
            <w:tcW w:w="4006" w:type="dxa"/>
            <w:tcBorders>
              <w:left w:val="double" w:sz="4" w:space="0" w:color="auto"/>
              <w:bottom w:val="single" w:sz="8" w:space="0" w:color="auto"/>
            </w:tcBorders>
            <w:vAlign w:val="center"/>
            <w:hideMark/>
          </w:tcPr>
          <w:p w:rsidR="006241B8" w:rsidRPr="00A831B3" w:rsidRDefault="006241B8" w:rsidP="00A23900">
            <w:pPr>
              <w:spacing w:line="220" w:lineRule="exact"/>
              <w:rPr>
                <w:rFonts w:asciiTheme="minorEastAsia" w:hAnsiTheme="minorEastAsia"/>
                <w:sz w:val="14"/>
                <w:szCs w:val="14"/>
              </w:rPr>
            </w:pPr>
            <w:r w:rsidRPr="00A831B3">
              <w:rPr>
                <w:rFonts w:asciiTheme="minorEastAsia" w:hAnsiTheme="minorEastAsia" w:hint="eastAsia"/>
                <w:sz w:val="14"/>
                <w:szCs w:val="14"/>
              </w:rPr>
              <w:t>過去に発行した地方債の現在高に普通交付税の算入割合を乗じて算定した見込額</w:t>
            </w:r>
          </w:p>
        </w:tc>
        <w:tc>
          <w:tcPr>
            <w:tcW w:w="1470" w:type="dxa"/>
            <w:tcBorders>
              <w:bottom w:val="single" w:sz="8" w:space="0" w:color="auto"/>
            </w:tcBorders>
            <w:noWrap/>
            <w:vAlign w:val="center"/>
            <w:hideMark/>
          </w:tcPr>
          <w:p w:rsidR="006241B8" w:rsidRPr="00A831B3" w:rsidRDefault="00FF7D76"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2</w:t>
            </w:r>
            <w:r w:rsidR="00961CAA">
              <w:rPr>
                <w:rFonts w:asciiTheme="minorEastAsia" w:hAnsiTheme="minorEastAsia" w:hint="eastAsia"/>
                <w:sz w:val="18"/>
                <w:szCs w:val="18"/>
              </w:rPr>
              <w:t>,</w:t>
            </w:r>
            <w:r>
              <w:rPr>
                <w:rFonts w:asciiTheme="minorEastAsia" w:hAnsiTheme="minorEastAsia" w:hint="eastAsia"/>
                <w:sz w:val="18"/>
                <w:szCs w:val="18"/>
              </w:rPr>
              <w:t>883</w:t>
            </w:r>
            <w:r w:rsidR="00961CAA">
              <w:rPr>
                <w:rFonts w:asciiTheme="minorEastAsia" w:hAnsiTheme="minorEastAsia" w:hint="eastAsia"/>
                <w:sz w:val="18"/>
                <w:szCs w:val="18"/>
              </w:rPr>
              <w:t>,</w:t>
            </w:r>
            <w:r>
              <w:rPr>
                <w:rFonts w:asciiTheme="minorEastAsia" w:hAnsiTheme="minorEastAsia" w:hint="eastAsia"/>
                <w:sz w:val="18"/>
                <w:szCs w:val="18"/>
              </w:rPr>
              <w:t>096</w:t>
            </w:r>
          </w:p>
          <w:p w:rsidR="00F2106A" w:rsidRPr="00A831B3" w:rsidRDefault="009B2FB8" w:rsidP="00B751F1">
            <w:pPr>
              <w:spacing w:line="22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2,</w:t>
            </w:r>
            <w:r w:rsidR="00B751F1">
              <w:rPr>
                <w:rFonts w:asciiTheme="minorEastAsia" w:hAnsiTheme="minorEastAsia" w:hint="eastAsia"/>
                <w:sz w:val="18"/>
                <w:szCs w:val="18"/>
              </w:rPr>
              <w:t>764,328</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tcBorders>
              <w:bottom w:val="single" w:sz="8" w:space="0" w:color="auto"/>
            </w:tcBorders>
            <w:noWrap/>
            <w:vAlign w:val="center"/>
            <w:hideMark/>
          </w:tcPr>
          <w:p w:rsidR="006241B8" w:rsidRPr="00A831B3" w:rsidRDefault="006241B8" w:rsidP="00A23900">
            <w:pPr>
              <w:spacing w:line="220" w:lineRule="exact"/>
              <w:rPr>
                <w:rFonts w:asciiTheme="minorEastAsia" w:hAnsiTheme="minorEastAsia"/>
                <w:sz w:val="16"/>
                <w:szCs w:val="16"/>
              </w:rPr>
            </w:pPr>
          </w:p>
        </w:tc>
      </w:tr>
      <w:tr w:rsidR="000646EE" w:rsidRPr="00A831B3" w:rsidTr="00D15A29">
        <w:trPr>
          <w:trHeight w:val="300"/>
          <w:jc w:val="center"/>
        </w:trPr>
        <w:tc>
          <w:tcPr>
            <w:tcW w:w="6487" w:type="dxa"/>
            <w:gridSpan w:val="2"/>
            <w:tcBorders>
              <w:top w:val="single" w:sz="8" w:space="0" w:color="auto"/>
              <w:left w:val="single" w:sz="8" w:space="0" w:color="auto"/>
              <w:bottom w:val="single" w:sz="8" w:space="0" w:color="auto"/>
            </w:tcBorders>
            <w:vAlign w:val="center"/>
            <w:hideMark/>
          </w:tcPr>
          <w:p w:rsidR="006241B8" w:rsidRPr="00A831B3" w:rsidRDefault="006241B8" w:rsidP="00A23900">
            <w:pPr>
              <w:spacing w:line="220" w:lineRule="exact"/>
              <w:jc w:val="center"/>
              <w:rPr>
                <w:rFonts w:asciiTheme="minorEastAsia" w:hAnsiTheme="minorEastAsia"/>
                <w:sz w:val="16"/>
                <w:szCs w:val="16"/>
              </w:rPr>
            </w:pPr>
            <w:r w:rsidRPr="00A831B3">
              <w:rPr>
                <w:rFonts w:asciiTheme="minorEastAsia" w:hAnsiTheme="minorEastAsia" w:hint="eastAsia"/>
                <w:sz w:val="16"/>
                <w:szCs w:val="16"/>
              </w:rPr>
              <w:t>合計（分子）　　ア＋イ＋ウ＋エ＋オ－（カ＋キ＋ク）</w:t>
            </w:r>
          </w:p>
        </w:tc>
        <w:tc>
          <w:tcPr>
            <w:tcW w:w="1470" w:type="dxa"/>
            <w:tcBorders>
              <w:top w:val="single" w:sz="8" w:space="0" w:color="auto"/>
              <w:bottom w:val="single" w:sz="8" w:space="0" w:color="auto"/>
            </w:tcBorders>
            <w:noWrap/>
            <w:vAlign w:val="center"/>
            <w:hideMark/>
          </w:tcPr>
          <w:p w:rsidR="006241B8" w:rsidRPr="00A831B3" w:rsidRDefault="00FF7D76"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2</w:t>
            </w:r>
            <w:r w:rsidR="00961CAA">
              <w:rPr>
                <w:rFonts w:asciiTheme="minorEastAsia" w:hAnsiTheme="minorEastAsia" w:hint="eastAsia"/>
                <w:sz w:val="18"/>
                <w:szCs w:val="18"/>
              </w:rPr>
              <w:t>,</w:t>
            </w:r>
            <w:r>
              <w:rPr>
                <w:rFonts w:asciiTheme="minorEastAsia" w:hAnsiTheme="minorEastAsia" w:hint="eastAsia"/>
                <w:sz w:val="18"/>
                <w:szCs w:val="18"/>
              </w:rPr>
              <w:t>8</w:t>
            </w:r>
            <w:r w:rsidR="00680579">
              <w:rPr>
                <w:rFonts w:asciiTheme="minorEastAsia" w:hAnsiTheme="minorEastAsia" w:hint="eastAsia"/>
                <w:sz w:val="18"/>
                <w:szCs w:val="18"/>
              </w:rPr>
              <w:t>64</w:t>
            </w:r>
            <w:r w:rsidR="00961CAA">
              <w:rPr>
                <w:rFonts w:asciiTheme="minorEastAsia" w:hAnsiTheme="minorEastAsia" w:hint="eastAsia"/>
                <w:sz w:val="18"/>
                <w:szCs w:val="18"/>
              </w:rPr>
              <w:t>,</w:t>
            </w:r>
            <w:r w:rsidR="00680579">
              <w:rPr>
                <w:rFonts w:asciiTheme="minorEastAsia" w:hAnsiTheme="minorEastAsia" w:hint="eastAsia"/>
                <w:sz w:val="18"/>
                <w:szCs w:val="18"/>
              </w:rPr>
              <w:t>91</w:t>
            </w:r>
            <w:r>
              <w:rPr>
                <w:rFonts w:asciiTheme="minorEastAsia" w:hAnsiTheme="minorEastAsia" w:hint="eastAsia"/>
                <w:sz w:val="18"/>
                <w:szCs w:val="18"/>
              </w:rPr>
              <w:t>5</w:t>
            </w:r>
          </w:p>
          <w:p w:rsidR="00CD78BE" w:rsidRPr="00A831B3" w:rsidRDefault="009B2FB8" w:rsidP="008234C7">
            <w:pPr>
              <w:spacing w:line="22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3,</w:t>
            </w:r>
            <w:r w:rsidR="00B751F1">
              <w:rPr>
                <w:rFonts w:asciiTheme="minorEastAsia" w:hAnsiTheme="minorEastAsia" w:hint="eastAsia"/>
                <w:sz w:val="18"/>
                <w:szCs w:val="18"/>
              </w:rPr>
              <w:t>110,387</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tcBorders>
              <w:top w:val="single" w:sz="8" w:space="0" w:color="auto"/>
              <w:bottom w:val="single" w:sz="8" w:space="0" w:color="auto"/>
              <w:right w:val="single" w:sz="8" w:space="0" w:color="auto"/>
            </w:tcBorders>
            <w:noWrap/>
            <w:vAlign w:val="center"/>
            <w:hideMark/>
          </w:tcPr>
          <w:p w:rsidR="006241B8" w:rsidRPr="00A831B3" w:rsidRDefault="006241B8" w:rsidP="00A23900">
            <w:pPr>
              <w:spacing w:line="220" w:lineRule="exact"/>
              <w:rPr>
                <w:rFonts w:asciiTheme="minorEastAsia" w:hAnsiTheme="minorEastAsia"/>
                <w:sz w:val="16"/>
                <w:szCs w:val="16"/>
              </w:rPr>
            </w:pPr>
          </w:p>
        </w:tc>
      </w:tr>
      <w:tr w:rsidR="003C29AB" w:rsidRPr="00A831B3" w:rsidTr="00D15A29">
        <w:trPr>
          <w:trHeight w:val="300"/>
          <w:jc w:val="center"/>
        </w:trPr>
        <w:tc>
          <w:tcPr>
            <w:tcW w:w="2481" w:type="dxa"/>
            <w:tcBorders>
              <w:top w:val="single" w:sz="8" w:space="0" w:color="auto"/>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標準財政規模の額（臨時財政対策債発行可能額含む）</w:t>
            </w:r>
          </w:p>
        </w:tc>
        <w:tc>
          <w:tcPr>
            <w:tcW w:w="4006" w:type="dxa"/>
            <w:tcBorders>
              <w:top w:val="single" w:sz="8" w:space="0" w:color="auto"/>
              <w:left w:val="double" w:sz="4" w:space="0" w:color="auto"/>
            </w:tcBorders>
            <w:vAlign w:val="center"/>
            <w:hideMark/>
          </w:tcPr>
          <w:p w:rsidR="006241B8" w:rsidRPr="00A831B3" w:rsidRDefault="006241B8" w:rsidP="00A23900">
            <w:pPr>
              <w:spacing w:line="220" w:lineRule="exact"/>
              <w:rPr>
                <w:rFonts w:asciiTheme="minorEastAsia" w:hAnsiTheme="minorEastAsia"/>
                <w:sz w:val="14"/>
                <w:szCs w:val="14"/>
              </w:rPr>
            </w:pPr>
            <w:r w:rsidRPr="00A831B3">
              <w:rPr>
                <w:rFonts w:asciiTheme="minorEastAsia" w:hAnsiTheme="minorEastAsia" w:hint="eastAsia"/>
                <w:sz w:val="14"/>
                <w:szCs w:val="14"/>
              </w:rPr>
              <w:t>地方公共団体の標準的な状態で通常収入されるであろう経常的一般財源の規模を示す額</w:t>
            </w:r>
          </w:p>
        </w:tc>
        <w:tc>
          <w:tcPr>
            <w:tcW w:w="1470" w:type="dxa"/>
            <w:tcBorders>
              <w:top w:val="single" w:sz="8" w:space="0" w:color="auto"/>
            </w:tcBorders>
            <w:noWrap/>
            <w:vAlign w:val="center"/>
            <w:hideMark/>
          </w:tcPr>
          <w:p w:rsidR="006241B8" w:rsidRPr="00A831B3" w:rsidRDefault="00FF7D76"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1</w:t>
            </w:r>
            <w:r w:rsidR="00961CAA">
              <w:rPr>
                <w:rFonts w:asciiTheme="minorEastAsia" w:hAnsiTheme="minorEastAsia" w:hint="eastAsia"/>
                <w:sz w:val="18"/>
                <w:szCs w:val="18"/>
              </w:rPr>
              <w:t>,</w:t>
            </w:r>
            <w:r>
              <w:rPr>
                <w:rFonts w:asciiTheme="minorEastAsia" w:hAnsiTheme="minorEastAsia" w:hint="eastAsia"/>
                <w:sz w:val="18"/>
                <w:szCs w:val="18"/>
              </w:rPr>
              <w:t>577</w:t>
            </w:r>
            <w:r w:rsidR="00961CAA">
              <w:rPr>
                <w:rFonts w:asciiTheme="minorEastAsia" w:hAnsiTheme="minorEastAsia" w:hint="eastAsia"/>
                <w:sz w:val="18"/>
                <w:szCs w:val="18"/>
              </w:rPr>
              <w:t>,</w:t>
            </w:r>
            <w:r>
              <w:rPr>
                <w:rFonts w:asciiTheme="minorEastAsia" w:hAnsiTheme="minorEastAsia" w:hint="eastAsia"/>
                <w:sz w:val="18"/>
                <w:szCs w:val="18"/>
              </w:rPr>
              <w:t>204</w:t>
            </w:r>
          </w:p>
          <w:p w:rsidR="00CD78BE"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1,5</w:t>
            </w:r>
            <w:r w:rsidR="00B751F1">
              <w:rPr>
                <w:rFonts w:asciiTheme="minorEastAsia" w:hAnsiTheme="minorEastAsia" w:hint="eastAsia"/>
                <w:sz w:val="18"/>
                <w:szCs w:val="18"/>
              </w:rPr>
              <w:t>67,380</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tcBorders>
              <w:top w:val="single" w:sz="8" w:space="0" w:color="auto"/>
            </w:tcBorders>
            <w:noWrap/>
            <w:vAlign w:val="center"/>
            <w:hideMark/>
          </w:tcPr>
          <w:p w:rsidR="006241B8" w:rsidRPr="00A831B3" w:rsidRDefault="006241B8" w:rsidP="00A23900">
            <w:pPr>
              <w:spacing w:line="220" w:lineRule="exact"/>
              <w:rPr>
                <w:rFonts w:asciiTheme="minorEastAsia" w:hAnsiTheme="minorEastAsia"/>
                <w:sz w:val="16"/>
                <w:szCs w:val="16"/>
              </w:rPr>
            </w:pPr>
          </w:p>
        </w:tc>
      </w:tr>
      <w:tr w:rsidR="00CD78BE" w:rsidRPr="00A831B3" w:rsidTr="00D15A29">
        <w:trPr>
          <w:trHeight w:val="405"/>
          <w:jc w:val="center"/>
        </w:trPr>
        <w:tc>
          <w:tcPr>
            <w:tcW w:w="2481" w:type="dxa"/>
            <w:tcBorders>
              <w:bottom w:val="single" w:sz="8" w:space="0" w:color="auto"/>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元利償還金・準元利償還金　　に係る基準財政需要額算入額</w:t>
            </w:r>
          </w:p>
        </w:tc>
        <w:tc>
          <w:tcPr>
            <w:tcW w:w="4006" w:type="dxa"/>
            <w:tcBorders>
              <w:left w:val="double" w:sz="4" w:space="0" w:color="auto"/>
              <w:bottom w:val="single" w:sz="8" w:space="0" w:color="auto"/>
            </w:tcBorders>
            <w:noWrap/>
            <w:vAlign w:val="center"/>
            <w:hideMark/>
          </w:tcPr>
          <w:p w:rsidR="006241B8" w:rsidRPr="00A831B3" w:rsidRDefault="006241B8" w:rsidP="00A23900">
            <w:pPr>
              <w:spacing w:line="220" w:lineRule="exact"/>
              <w:rPr>
                <w:rFonts w:asciiTheme="minorEastAsia" w:hAnsiTheme="minorEastAsia"/>
                <w:sz w:val="14"/>
                <w:szCs w:val="14"/>
              </w:rPr>
            </w:pPr>
            <w:r w:rsidRPr="00A831B3">
              <w:rPr>
                <w:rFonts w:asciiTheme="minorEastAsia" w:hAnsiTheme="minorEastAsia" w:hint="eastAsia"/>
                <w:sz w:val="14"/>
                <w:szCs w:val="14"/>
              </w:rPr>
              <w:t>当年度の算入額</w:t>
            </w:r>
          </w:p>
        </w:tc>
        <w:tc>
          <w:tcPr>
            <w:tcW w:w="1470" w:type="dxa"/>
            <w:tcBorders>
              <w:bottom w:val="single" w:sz="8" w:space="0" w:color="auto"/>
            </w:tcBorders>
            <w:noWrap/>
            <w:vAlign w:val="center"/>
            <w:hideMark/>
          </w:tcPr>
          <w:p w:rsidR="006241B8" w:rsidRPr="00A831B3" w:rsidRDefault="00FF7D76"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203</w:t>
            </w:r>
            <w:r w:rsidR="00961CAA">
              <w:rPr>
                <w:rFonts w:asciiTheme="minorEastAsia" w:hAnsiTheme="minorEastAsia" w:hint="eastAsia"/>
                <w:sz w:val="18"/>
                <w:szCs w:val="18"/>
              </w:rPr>
              <w:t>,</w:t>
            </w:r>
            <w:r>
              <w:rPr>
                <w:rFonts w:asciiTheme="minorEastAsia" w:hAnsiTheme="minorEastAsia" w:hint="eastAsia"/>
                <w:sz w:val="18"/>
                <w:szCs w:val="18"/>
              </w:rPr>
              <w:t>092</w:t>
            </w:r>
          </w:p>
          <w:p w:rsidR="00CD78BE"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B751F1">
              <w:rPr>
                <w:rFonts w:asciiTheme="minorEastAsia" w:hAnsiTheme="minorEastAsia" w:hint="eastAsia"/>
                <w:sz w:val="18"/>
                <w:szCs w:val="18"/>
              </w:rPr>
              <w:t>200,452</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tcBorders>
              <w:bottom w:val="single" w:sz="8" w:space="0" w:color="auto"/>
            </w:tcBorders>
            <w:noWrap/>
            <w:vAlign w:val="center"/>
            <w:hideMark/>
          </w:tcPr>
          <w:p w:rsidR="006241B8" w:rsidRPr="00A831B3" w:rsidRDefault="006241B8" w:rsidP="00A23900">
            <w:pPr>
              <w:spacing w:line="220" w:lineRule="exact"/>
              <w:rPr>
                <w:rFonts w:asciiTheme="minorEastAsia" w:hAnsiTheme="minorEastAsia"/>
                <w:sz w:val="16"/>
                <w:szCs w:val="16"/>
              </w:rPr>
            </w:pPr>
          </w:p>
        </w:tc>
      </w:tr>
      <w:tr w:rsidR="00C14223" w:rsidRPr="00A831B3" w:rsidTr="00DC72F6">
        <w:trPr>
          <w:trHeight w:val="340"/>
          <w:jc w:val="center"/>
        </w:trPr>
        <w:tc>
          <w:tcPr>
            <w:tcW w:w="6487" w:type="dxa"/>
            <w:gridSpan w:val="2"/>
            <w:tcBorders>
              <w:top w:val="single" w:sz="8" w:space="0" w:color="auto"/>
              <w:left w:val="single" w:sz="8" w:space="0" w:color="auto"/>
              <w:bottom w:val="single" w:sz="6" w:space="0" w:color="auto"/>
              <w:right w:val="single" w:sz="8" w:space="0" w:color="auto"/>
            </w:tcBorders>
            <w:vAlign w:val="center"/>
            <w:hideMark/>
          </w:tcPr>
          <w:p w:rsidR="006241B8" w:rsidRPr="00A831B3" w:rsidRDefault="006241B8" w:rsidP="00A23900">
            <w:pPr>
              <w:spacing w:line="220" w:lineRule="exact"/>
              <w:jc w:val="center"/>
              <w:rPr>
                <w:rFonts w:asciiTheme="minorEastAsia" w:hAnsiTheme="minorEastAsia"/>
                <w:sz w:val="16"/>
                <w:szCs w:val="16"/>
              </w:rPr>
            </w:pPr>
            <w:r w:rsidRPr="00A831B3">
              <w:rPr>
                <w:rFonts w:asciiTheme="minorEastAsia" w:hAnsiTheme="minorEastAsia" w:hint="eastAsia"/>
                <w:sz w:val="16"/>
                <w:szCs w:val="16"/>
              </w:rPr>
              <w:t>合計（分母）　　ケ－コ</w:t>
            </w:r>
          </w:p>
        </w:tc>
        <w:tc>
          <w:tcPr>
            <w:tcW w:w="1470" w:type="dxa"/>
            <w:tcBorders>
              <w:top w:val="single" w:sz="8" w:space="0" w:color="auto"/>
              <w:left w:val="single" w:sz="8" w:space="0" w:color="auto"/>
              <w:bottom w:val="single" w:sz="6" w:space="0" w:color="auto"/>
              <w:right w:val="single" w:sz="8" w:space="0" w:color="auto"/>
            </w:tcBorders>
            <w:noWrap/>
            <w:vAlign w:val="center"/>
            <w:hideMark/>
          </w:tcPr>
          <w:p w:rsidR="006241B8" w:rsidRPr="00FF7D76" w:rsidRDefault="00FF7D76" w:rsidP="00B34628">
            <w:pPr>
              <w:tabs>
                <w:tab w:val="left" w:pos="1090"/>
              </w:tabs>
              <w:spacing w:line="220" w:lineRule="exact"/>
              <w:ind w:rightChars="77" w:right="148"/>
              <w:jc w:val="right"/>
              <w:rPr>
                <w:rFonts w:asciiTheme="minorEastAsia" w:hAnsiTheme="minorEastAsia"/>
                <w:sz w:val="18"/>
                <w:szCs w:val="18"/>
              </w:rPr>
            </w:pPr>
            <w:r w:rsidRPr="00FF7D76">
              <w:rPr>
                <w:rFonts w:asciiTheme="minorEastAsia" w:hAnsiTheme="minorEastAsia" w:hint="eastAsia"/>
                <w:sz w:val="18"/>
                <w:szCs w:val="18"/>
              </w:rPr>
              <w:t>1</w:t>
            </w:r>
            <w:r w:rsidR="00961CAA" w:rsidRPr="00FF7D76">
              <w:rPr>
                <w:rFonts w:asciiTheme="minorEastAsia" w:hAnsiTheme="minorEastAsia" w:hint="eastAsia"/>
                <w:sz w:val="18"/>
                <w:szCs w:val="18"/>
              </w:rPr>
              <w:t>,</w:t>
            </w:r>
            <w:r w:rsidRPr="00FF7D76">
              <w:rPr>
                <w:rFonts w:asciiTheme="minorEastAsia" w:hAnsiTheme="minorEastAsia" w:hint="eastAsia"/>
                <w:sz w:val="18"/>
                <w:szCs w:val="18"/>
              </w:rPr>
              <w:t>374</w:t>
            </w:r>
            <w:r w:rsidR="00961CAA" w:rsidRPr="00FF7D76">
              <w:rPr>
                <w:rFonts w:asciiTheme="minorEastAsia" w:hAnsiTheme="minorEastAsia" w:hint="eastAsia"/>
                <w:sz w:val="18"/>
                <w:szCs w:val="18"/>
              </w:rPr>
              <w:t>,</w:t>
            </w:r>
            <w:r w:rsidRPr="00FF7D76">
              <w:rPr>
                <w:rFonts w:asciiTheme="minorEastAsia" w:hAnsiTheme="minorEastAsia" w:hint="eastAsia"/>
                <w:sz w:val="18"/>
                <w:szCs w:val="18"/>
              </w:rPr>
              <w:t>111</w:t>
            </w:r>
          </w:p>
          <w:p w:rsidR="00CD78BE" w:rsidRPr="00FF7D76" w:rsidRDefault="009B2FB8" w:rsidP="008234C7">
            <w:pPr>
              <w:spacing w:line="220" w:lineRule="exact"/>
              <w:jc w:val="right"/>
              <w:rPr>
                <w:rFonts w:asciiTheme="minorEastAsia" w:hAnsiTheme="minorEastAsia"/>
                <w:sz w:val="18"/>
                <w:szCs w:val="18"/>
              </w:rPr>
            </w:pPr>
            <w:r w:rsidRPr="00FF7D76">
              <w:rPr>
                <w:rFonts w:asciiTheme="minorEastAsia" w:hAnsiTheme="minorEastAsia" w:hint="eastAsia"/>
                <w:sz w:val="18"/>
                <w:szCs w:val="18"/>
              </w:rPr>
              <w:t>[</w:t>
            </w:r>
            <w:r w:rsidR="00961CAA" w:rsidRPr="00FF7D76">
              <w:rPr>
                <w:rFonts w:asciiTheme="minorEastAsia" w:hAnsiTheme="minorEastAsia" w:hint="eastAsia"/>
                <w:sz w:val="18"/>
                <w:szCs w:val="18"/>
              </w:rPr>
              <w:t xml:space="preserve"> 1,3</w:t>
            </w:r>
            <w:r w:rsidR="00B751F1" w:rsidRPr="00FF7D76">
              <w:rPr>
                <w:rFonts w:asciiTheme="minorEastAsia" w:hAnsiTheme="minorEastAsia" w:hint="eastAsia"/>
                <w:sz w:val="18"/>
                <w:szCs w:val="18"/>
              </w:rPr>
              <w:t>66,929</w:t>
            </w:r>
            <w:r w:rsidR="00B34628" w:rsidRPr="00FF7D76">
              <w:rPr>
                <w:rFonts w:asciiTheme="minorEastAsia" w:hAnsiTheme="minorEastAsia" w:hint="eastAsia"/>
                <w:sz w:val="18"/>
                <w:szCs w:val="18"/>
              </w:rPr>
              <w:t xml:space="preserve"> </w:t>
            </w:r>
            <w:r w:rsidRPr="00FF7D76">
              <w:rPr>
                <w:rFonts w:asciiTheme="minorEastAsia" w:hAnsiTheme="minorEastAsia" w:hint="eastAsia"/>
                <w:sz w:val="18"/>
                <w:szCs w:val="18"/>
              </w:rPr>
              <w:t>]</w:t>
            </w:r>
          </w:p>
        </w:tc>
        <w:tc>
          <w:tcPr>
            <w:tcW w:w="1883" w:type="dxa"/>
            <w:tcBorders>
              <w:top w:val="single" w:sz="8" w:space="0" w:color="auto"/>
              <w:left w:val="single" w:sz="8" w:space="0" w:color="auto"/>
              <w:bottom w:val="single" w:sz="8" w:space="0" w:color="auto"/>
              <w:right w:val="single" w:sz="8" w:space="0" w:color="auto"/>
            </w:tcBorders>
            <w:noWrap/>
            <w:vAlign w:val="center"/>
            <w:hideMark/>
          </w:tcPr>
          <w:p w:rsidR="006241B8" w:rsidRPr="00A831B3" w:rsidRDefault="006241B8" w:rsidP="00A23900">
            <w:pPr>
              <w:spacing w:line="220" w:lineRule="exact"/>
              <w:rPr>
                <w:rFonts w:asciiTheme="minorEastAsia" w:hAnsiTheme="minorEastAsia"/>
                <w:sz w:val="16"/>
                <w:szCs w:val="16"/>
              </w:rPr>
            </w:pPr>
          </w:p>
        </w:tc>
      </w:tr>
      <w:tr w:rsidR="00DC72F6" w:rsidRPr="00697BE7" w:rsidTr="00DC72F6">
        <w:trPr>
          <w:trHeight w:val="360"/>
          <w:jc w:val="center"/>
        </w:trPr>
        <w:tc>
          <w:tcPr>
            <w:tcW w:w="6487" w:type="dxa"/>
            <w:gridSpan w:val="2"/>
            <w:tcBorders>
              <w:top w:val="single" w:sz="12" w:space="0" w:color="auto"/>
              <w:left w:val="single" w:sz="12" w:space="0" w:color="auto"/>
              <w:bottom w:val="single" w:sz="12" w:space="0" w:color="auto"/>
              <w:right w:val="single" w:sz="12" w:space="0" w:color="auto"/>
            </w:tcBorders>
            <w:shd w:val="clear" w:color="auto" w:fill="FFFF00"/>
            <w:noWrap/>
            <w:vAlign w:val="center"/>
          </w:tcPr>
          <w:p w:rsidR="00DC72F6" w:rsidRPr="00010EF1" w:rsidRDefault="00DC72F6" w:rsidP="00A23900">
            <w:pPr>
              <w:spacing w:line="220" w:lineRule="exact"/>
              <w:jc w:val="center"/>
              <w:rPr>
                <w:rFonts w:asciiTheme="majorEastAsia" w:eastAsiaTheme="majorEastAsia" w:hAnsiTheme="majorEastAsia"/>
                <w:b/>
                <w:bCs/>
                <w:sz w:val="16"/>
                <w:szCs w:val="16"/>
              </w:rPr>
            </w:pPr>
            <w:r w:rsidRPr="00010EF1">
              <w:rPr>
                <w:rFonts w:asciiTheme="majorEastAsia" w:eastAsiaTheme="majorEastAsia" w:hAnsiTheme="majorEastAsia" w:hint="eastAsia"/>
                <w:b/>
                <w:bCs/>
                <w:sz w:val="16"/>
                <w:szCs w:val="16"/>
              </w:rPr>
              <w:t>将来負担比率（％）</w:t>
            </w:r>
          </w:p>
        </w:tc>
        <w:tc>
          <w:tcPr>
            <w:tcW w:w="1470" w:type="dxa"/>
            <w:tcBorders>
              <w:top w:val="single" w:sz="12" w:space="0" w:color="auto"/>
              <w:left w:val="single" w:sz="12" w:space="0" w:color="auto"/>
              <w:bottom w:val="single" w:sz="12" w:space="0" w:color="auto"/>
              <w:right w:val="single" w:sz="12" w:space="0" w:color="auto"/>
            </w:tcBorders>
            <w:shd w:val="clear" w:color="auto" w:fill="FFFF00"/>
            <w:noWrap/>
            <w:vAlign w:val="center"/>
          </w:tcPr>
          <w:p w:rsidR="00DC72F6" w:rsidRPr="00FF7D76" w:rsidRDefault="008234C7" w:rsidP="00B34628">
            <w:pPr>
              <w:tabs>
                <w:tab w:val="left" w:pos="1090"/>
              </w:tabs>
              <w:spacing w:line="220" w:lineRule="exact"/>
              <w:ind w:rightChars="77" w:right="148"/>
              <w:jc w:val="right"/>
              <w:rPr>
                <w:rFonts w:asciiTheme="majorEastAsia" w:eastAsiaTheme="majorEastAsia" w:hAnsiTheme="majorEastAsia"/>
                <w:b/>
                <w:bCs/>
                <w:sz w:val="16"/>
                <w:szCs w:val="16"/>
              </w:rPr>
            </w:pPr>
            <w:r w:rsidRPr="00FF7D76">
              <w:rPr>
                <w:rFonts w:asciiTheme="majorEastAsia" w:eastAsiaTheme="majorEastAsia" w:hAnsiTheme="majorEastAsia" w:hint="eastAsia"/>
                <w:b/>
                <w:bCs/>
                <w:sz w:val="16"/>
                <w:szCs w:val="16"/>
              </w:rPr>
              <w:t>2</w:t>
            </w:r>
            <w:r w:rsidR="00FF7D76" w:rsidRPr="00FF7D76">
              <w:rPr>
                <w:rFonts w:asciiTheme="majorEastAsia" w:eastAsiaTheme="majorEastAsia" w:hAnsiTheme="majorEastAsia" w:hint="eastAsia"/>
                <w:b/>
                <w:bCs/>
                <w:sz w:val="16"/>
                <w:szCs w:val="16"/>
              </w:rPr>
              <w:t>0</w:t>
            </w:r>
            <w:r w:rsidR="00130521">
              <w:rPr>
                <w:rFonts w:asciiTheme="majorEastAsia" w:eastAsiaTheme="majorEastAsia" w:hAnsiTheme="majorEastAsia" w:hint="eastAsia"/>
                <w:b/>
                <w:bCs/>
                <w:sz w:val="16"/>
                <w:szCs w:val="16"/>
              </w:rPr>
              <w:t>8</w:t>
            </w:r>
            <w:r w:rsidR="005B4897" w:rsidRPr="00FF7D76">
              <w:rPr>
                <w:rFonts w:asciiTheme="majorEastAsia" w:eastAsiaTheme="majorEastAsia" w:hAnsiTheme="majorEastAsia" w:hint="eastAsia"/>
                <w:b/>
                <w:bCs/>
                <w:sz w:val="16"/>
                <w:szCs w:val="16"/>
              </w:rPr>
              <w:t>.</w:t>
            </w:r>
            <w:r w:rsidR="00130521">
              <w:rPr>
                <w:rFonts w:asciiTheme="majorEastAsia" w:eastAsiaTheme="majorEastAsia" w:hAnsiTheme="majorEastAsia" w:hint="eastAsia"/>
                <w:b/>
                <w:bCs/>
                <w:sz w:val="16"/>
                <w:szCs w:val="16"/>
              </w:rPr>
              <w:t>4</w:t>
            </w:r>
          </w:p>
          <w:p w:rsidR="00DC72F6" w:rsidRPr="00FF7D76" w:rsidRDefault="009B2FB8" w:rsidP="00B751F1">
            <w:pPr>
              <w:spacing w:line="220" w:lineRule="exact"/>
              <w:jc w:val="right"/>
              <w:rPr>
                <w:rFonts w:asciiTheme="minorEastAsia" w:hAnsiTheme="minorEastAsia"/>
                <w:b/>
                <w:bCs/>
                <w:sz w:val="16"/>
                <w:szCs w:val="16"/>
              </w:rPr>
            </w:pPr>
            <w:r w:rsidRPr="00FF7D76">
              <w:rPr>
                <w:rFonts w:asciiTheme="minorEastAsia" w:hAnsiTheme="minorEastAsia" w:hint="eastAsia"/>
                <w:sz w:val="18"/>
                <w:szCs w:val="18"/>
              </w:rPr>
              <w:t>[</w:t>
            </w:r>
            <w:r w:rsidR="00B34628" w:rsidRPr="00FF7D76">
              <w:rPr>
                <w:rFonts w:asciiTheme="minorEastAsia" w:hAnsiTheme="minorEastAsia" w:hint="eastAsia"/>
                <w:sz w:val="16"/>
                <w:szCs w:val="16"/>
              </w:rPr>
              <w:t xml:space="preserve"> </w:t>
            </w:r>
            <w:r w:rsidR="00DC72F6" w:rsidRPr="00FF7D76">
              <w:rPr>
                <w:rFonts w:asciiTheme="minorEastAsia" w:hAnsiTheme="minorEastAsia" w:hint="eastAsia"/>
                <w:sz w:val="16"/>
                <w:szCs w:val="16"/>
              </w:rPr>
              <w:t>2</w:t>
            </w:r>
            <w:r w:rsidR="00B751F1" w:rsidRPr="00FF7D76">
              <w:rPr>
                <w:rFonts w:asciiTheme="minorEastAsia" w:hAnsiTheme="minorEastAsia" w:hint="eastAsia"/>
                <w:sz w:val="16"/>
                <w:szCs w:val="16"/>
              </w:rPr>
              <w:t>27</w:t>
            </w:r>
            <w:r w:rsidR="00DC72F6" w:rsidRPr="00FF7D76">
              <w:rPr>
                <w:rFonts w:asciiTheme="minorEastAsia" w:hAnsiTheme="minorEastAsia" w:hint="eastAsia"/>
                <w:sz w:val="16"/>
                <w:szCs w:val="16"/>
              </w:rPr>
              <w:t>.</w:t>
            </w:r>
            <w:r w:rsidR="00B751F1" w:rsidRPr="00FF7D76">
              <w:rPr>
                <w:rFonts w:asciiTheme="minorEastAsia" w:hAnsiTheme="minorEastAsia" w:hint="eastAsia"/>
                <w:sz w:val="16"/>
                <w:szCs w:val="16"/>
              </w:rPr>
              <w:t>5</w:t>
            </w:r>
            <w:r w:rsidR="00B34628" w:rsidRPr="00FF7D76">
              <w:rPr>
                <w:rFonts w:asciiTheme="minorEastAsia" w:hAnsiTheme="minorEastAsia" w:hint="eastAsia"/>
                <w:sz w:val="16"/>
                <w:szCs w:val="16"/>
              </w:rPr>
              <w:t xml:space="preserve"> </w:t>
            </w:r>
            <w:r w:rsidRPr="00FF7D76">
              <w:rPr>
                <w:rFonts w:asciiTheme="minorEastAsia" w:hAnsiTheme="minorEastAsia" w:hint="eastAsia"/>
                <w:sz w:val="18"/>
                <w:szCs w:val="18"/>
              </w:rPr>
              <w:t>]</w:t>
            </w:r>
          </w:p>
        </w:tc>
        <w:tc>
          <w:tcPr>
            <w:tcW w:w="1883" w:type="dxa"/>
            <w:tcBorders>
              <w:top w:val="single" w:sz="8" w:space="0" w:color="auto"/>
              <w:left w:val="single" w:sz="12" w:space="0" w:color="auto"/>
              <w:bottom w:val="nil"/>
              <w:right w:val="nil"/>
            </w:tcBorders>
            <w:noWrap/>
            <w:vAlign w:val="center"/>
          </w:tcPr>
          <w:p w:rsidR="00DC72F6" w:rsidRPr="00697BE7" w:rsidRDefault="00DC72F6" w:rsidP="00A23900">
            <w:pPr>
              <w:spacing w:line="220" w:lineRule="exact"/>
              <w:rPr>
                <w:rFonts w:asciiTheme="minorEastAsia" w:hAnsiTheme="minorEastAsia"/>
                <w:sz w:val="16"/>
                <w:szCs w:val="16"/>
              </w:rPr>
            </w:pPr>
          </w:p>
        </w:tc>
      </w:tr>
    </w:tbl>
    <w:p w:rsidR="00D20C39" w:rsidRPr="00697BE7" w:rsidRDefault="004E6F55" w:rsidP="00A17A40">
      <w:pPr>
        <w:spacing w:line="0" w:lineRule="atLeast"/>
        <w:ind w:firstLineChars="99" w:firstLine="181"/>
        <w:rPr>
          <w:rFonts w:asciiTheme="minorEastAsia" w:hAnsiTheme="minorEastAsia"/>
          <w:sz w:val="16"/>
          <w:szCs w:val="16"/>
        </w:rPr>
      </w:pPr>
      <w:r w:rsidRPr="00610E4A">
        <w:rPr>
          <w:rFonts w:asciiTheme="minorEastAsia" w:hAnsiTheme="minorEastAsia"/>
          <w:noProof/>
          <w:sz w:val="20"/>
          <w:szCs w:val="20"/>
        </w:rPr>
        <mc:AlternateContent>
          <mc:Choice Requires="wps">
            <w:drawing>
              <wp:anchor distT="0" distB="0" distL="114300" distR="114300" simplePos="0" relativeHeight="251765760" behindDoc="0" locked="0" layoutInCell="1" allowOverlap="1" wp14:anchorId="6D8A8302" wp14:editId="75D0C462">
                <wp:simplePos x="0" y="0"/>
                <wp:positionH relativeFrom="column">
                  <wp:posOffset>8890</wp:posOffset>
                </wp:positionH>
                <wp:positionV relativeFrom="paragraph">
                  <wp:posOffset>217805</wp:posOffset>
                </wp:positionV>
                <wp:extent cx="6487795" cy="1403985"/>
                <wp:effectExtent l="0" t="0" r="0" b="635"/>
                <wp:wrapNone/>
                <wp:docPr id="7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893A54" w:rsidRDefault="00893A54" w:rsidP="006E0FD5">
                            <w:pPr>
                              <w:jc w:val="center"/>
                            </w:pPr>
                            <w:r>
                              <w:rPr>
                                <w:rFonts w:hint="eastAsia"/>
                              </w:rPr>
                              <w:t>－</w:t>
                            </w:r>
                            <w:r>
                              <w:rPr>
                                <w:rFonts w:hint="eastAsia"/>
                              </w:rPr>
                              <w:t xml:space="preserve"> 5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7pt;margin-top:17.15pt;width:510.85pt;height:110.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" filled="f" stroked="f">
                <v:textbox style="mso-fit-shape-to-text:t">
                  <w:txbxContent>
                    <w:p w:rsidR="00893A54" w:rsidRDefault="00893A54" w:rsidP="006E0FD5">
                      <w:pPr>
                        <w:jc w:val="center"/>
                      </w:pPr>
                      <w:r>
                        <w:rPr>
                          <w:rFonts w:hint="eastAsia"/>
                        </w:rPr>
                        <w:t>－</w:t>
                      </w:r>
                      <w:r>
                        <w:rPr>
                          <w:rFonts w:hint="eastAsia"/>
                        </w:rPr>
                        <w:t xml:space="preserve"> 5 </w:t>
                      </w:r>
                      <w:r>
                        <w:rPr>
                          <w:rFonts w:hint="eastAsia"/>
                        </w:rPr>
                        <w:t>－</w:t>
                      </w:r>
                    </w:p>
                  </w:txbxContent>
                </v:textbox>
              </v:shape>
            </w:pict>
          </mc:Fallback>
        </mc:AlternateContent>
      </w:r>
      <w:r w:rsidR="00D20C39" w:rsidRPr="00697BE7">
        <w:rPr>
          <w:rFonts w:asciiTheme="minorEastAsia" w:hAnsiTheme="minorEastAsia" w:hint="eastAsia"/>
          <w:sz w:val="16"/>
          <w:szCs w:val="16"/>
        </w:rPr>
        <w:t xml:space="preserve">（注）　</w:t>
      </w:r>
      <w:r w:rsidR="009B2FB8">
        <w:rPr>
          <w:rFonts w:asciiTheme="minorEastAsia" w:hAnsiTheme="minorEastAsia" w:hint="eastAsia"/>
          <w:sz w:val="16"/>
          <w:szCs w:val="16"/>
        </w:rPr>
        <w:t>［</w:t>
      </w:r>
      <w:r w:rsidR="00D20C39" w:rsidRPr="00697BE7">
        <w:rPr>
          <w:rFonts w:asciiTheme="minorEastAsia" w:hAnsiTheme="minorEastAsia" w:hint="eastAsia"/>
          <w:sz w:val="16"/>
          <w:szCs w:val="16"/>
        </w:rPr>
        <w:t xml:space="preserve">　</w:t>
      </w:r>
      <w:r w:rsidR="009B2FB8">
        <w:rPr>
          <w:rFonts w:asciiTheme="minorEastAsia" w:hAnsiTheme="minorEastAsia" w:hint="eastAsia"/>
          <w:sz w:val="16"/>
          <w:szCs w:val="16"/>
        </w:rPr>
        <w:t>］</w:t>
      </w:r>
      <w:r w:rsidR="00D20C39" w:rsidRPr="00697BE7">
        <w:rPr>
          <w:rFonts w:asciiTheme="minorEastAsia" w:hAnsiTheme="minorEastAsia" w:hint="eastAsia"/>
          <w:sz w:val="16"/>
          <w:szCs w:val="16"/>
        </w:rPr>
        <w:t>は、昨年度数値。</w:t>
      </w:r>
    </w:p>
    <w:p w:rsidR="00961CAA" w:rsidRDefault="00961CAA" w:rsidP="00A3034C">
      <w:pPr>
        <w:spacing w:line="0" w:lineRule="atLeast"/>
        <w:rPr>
          <w:rFonts w:asciiTheme="majorEastAsia" w:eastAsiaTheme="majorEastAsia" w:hAnsiTheme="majorEastAsia"/>
          <w:b/>
          <w:sz w:val="28"/>
          <w:szCs w:val="28"/>
          <w:u w:val="single"/>
        </w:rPr>
      </w:pPr>
    </w:p>
    <w:p w:rsidR="00A3034C" w:rsidRPr="000B7484" w:rsidRDefault="00A3034C" w:rsidP="00A3034C">
      <w:pPr>
        <w:spacing w:line="0" w:lineRule="atLeast"/>
        <w:rPr>
          <w:rFonts w:asciiTheme="majorEastAsia" w:eastAsiaTheme="majorEastAsia" w:hAnsiTheme="majorEastAsia"/>
          <w:b/>
          <w:sz w:val="28"/>
          <w:szCs w:val="28"/>
          <w:u w:val="single"/>
        </w:rPr>
      </w:pPr>
      <w:r w:rsidRPr="000B7484">
        <w:rPr>
          <w:rFonts w:asciiTheme="majorEastAsia" w:eastAsiaTheme="majorEastAsia" w:hAnsiTheme="majorEastAsia" w:hint="eastAsia"/>
          <w:b/>
          <w:sz w:val="28"/>
          <w:szCs w:val="28"/>
          <w:u w:val="single"/>
        </w:rPr>
        <w:t>≪</w:t>
      </w:r>
      <w:r w:rsidR="00BE5D2D">
        <w:rPr>
          <w:rFonts w:asciiTheme="majorEastAsia" w:eastAsiaTheme="majorEastAsia" w:hAnsiTheme="majorEastAsia" w:hint="eastAsia"/>
          <w:b/>
          <w:sz w:val="28"/>
          <w:szCs w:val="28"/>
          <w:u w:val="single"/>
        </w:rPr>
        <w:t xml:space="preserve"> </w:t>
      </w:r>
      <w:r w:rsidRPr="000B7484">
        <w:rPr>
          <w:rFonts w:asciiTheme="majorEastAsia" w:eastAsiaTheme="majorEastAsia" w:hAnsiTheme="majorEastAsia" w:hint="eastAsia"/>
          <w:b/>
          <w:sz w:val="28"/>
          <w:szCs w:val="28"/>
          <w:u w:val="single"/>
        </w:rPr>
        <w:t>資金不足比率（公営企業ごと）　該当なし ≫</w:t>
      </w:r>
    </w:p>
    <w:p w:rsidR="00A3034C" w:rsidRPr="00B23749" w:rsidRDefault="00A17A40" w:rsidP="00A3034C">
      <w:pPr>
        <w:spacing w:line="0" w:lineRule="atLeast"/>
        <w:rPr>
          <w:rFonts w:asciiTheme="majorEastAsia" w:eastAsiaTheme="majorEastAsia" w:hAnsiTheme="majorEastAsia"/>
          <w:sz w:val="20"/>
          <w:szCs w:val="20"/>
        </w:rPr>
      </w:pPr>
      <w:r w:rsidRPr="00D20C39">
        <w:rPr>
          <w:rFonts w:asciiTheme="majorEastAsia" w:eastAsiaTheme="majorEastAsia" w:hAnsiTheme="majorEastAsia"/>
          <w:noProof/>
          <w:sz w:val="18"/>
          <w:szCs w:val="18"/>
        </w:rPr>
        <mc:AlternateContent>
          <mc:Choice Requires="wps">
            <w:drawing>
              <wp:anchor distT="0" distB="0" distL="114300" distR="114300" simplePos="0" relativeHeight="251685888" behindDoc="0" locked="0" layoutInCell="1" allowOverlap="1" wp14:anchorId="782FD7E4" wp14:editId="5E7A4162">
                <wp:simplePos x="0" y="0"/>
                <wp:positionH relativeFrom="column">
                  <wp:align>center</wp:align>
                </wp:positionH>
                <wp:positionV relativeFrom="paragraph">
                  <wp:posOffset>123825</wp:posOffset>
                </wp:positionV>
                <wp:extent cx="5543640" cy="333360"/>
                <wp:effectExtent l="0" t="0" r="19050" b="10160"/>
                <wp:wrapTopAndBottom/>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640" cy="333360"/>
                        </a:xfrm>
                        <a:prstGeom prst="roundRect">
                          <a:avLst>
                            <a:gd name="adj" fmla="val 16667"/>
                          </a:avLst>
                        </a:prstGeom>
                        <a:solidFill>
                          <a:srgbClr val="DBE5F1"/>
                        </a:solidFill>
                        <a:ln w="9525">
                          <a:solidFill>
                            <a:srgbClr val="000000"/>
                          </a:solidFill>
                          <a:round/>
                          <a:headEnd/>
                          <a:tailEnd/>
                        </a:ln>
                      </wps:spPr>
                      <wps:txbx>
                        <w:txbxContent>
                          <w:p w:rsidR="00893A54" w:rsidRPr="008A172D" w:rsidRDefault="00893A54" w:rsidP="00A17A40">
                            <w:pPr>
                              <w:pStyle w:val="OasysWin"/>
                              <w:spacing w:line="0" w:lineRule="atLeast"/>
                              <w:ind w:leftChars="73" w:left="141" w:right="56" w:firstLineChars="109" w:firstLine="221"/>
                              <w:jc w:val="left"/>
                              <w:rPr>
                                <w:rFonts w:ascii="ＭＳ ゴシック" w:hAnsi="ＭＳ ゴシック"/>
                                <w:spacing w:val="0"/>
                                <w:sz w:val="20"/>
                                <w:szCs w:val="20"/>
                              </w:rPr>
                            </w:pPr>
                            <w:r w:rsidRPr="003108E7">
                              <w:rPr>
                                <w:rFonts w:ascii="ＭＳ ゴシック" w:hAnsi="ＭＳ ゴシック" w:hint="eastAsia"/>
                                <w:spacing w:val="0"/>
                                <w:sz w:val="22"/>
                                <w:szCs w:val="22"/>
                              </w:rPr>
                              <w:t>いずれの公営企業会計も資金不足は生じておらず、「資金不足比率」は該当なし。</w:t>
                            </w:r>
                          </w:p>
                        </w:txbxContent>
                      </wps:txbx>
                      <wps:bodyPr rot="0" vert="horz" wrap="square" lIns="74295" tIns="36000" rIns="56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8" o:spid="_x0000_s1041" style="position:absolute;left:0;text-align:left;margin-left:0;margin-top:9.75pt;width:436.5pt;height:26.25pt;z-index:251685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" fillcolor="#dbe5f1">
                <v:textbox inset="5.85pt,1mm,1.56mm,.7pt">
                  <w:txbxContent>
                    <w:p w:rsidR="00893A54" w:rsidRPr="008A172D" w:rsidRDefault="00893A54" w:rsidP="00A17A40">
                      <w:pPr>
                        <w:pStyle w:val="OasysWin"/>
                        <w:spacing w:line="0" w:lineRule="atLeast"/>
                        <w:ind w:leftChars="73" w:left="141" w:right="56" w:firstLineChars="109" w:firstLine="221"/>
                        <w:jc w:val="left"/>
                        <w:rPr>
                          <w:rFonts w:ascii="ＭＳ ゴシック" w:hAnsi="ＭＳ ゴシック"/>
                          <w:spacing w:val="0"/>
                          <w:sz w:val="20"/>
                          <w:szCs w:val="20"/>
                        </w:rPr>
                      </w:pPr>
                      <w:r w:rsidRPr="003108E7">
                        <w:rPr>
                          <w:rFonts w:ascii="ＭＳ ゴシック" w:hAnsi="ＭＳ ゴシック" w:hint="eastAsia"/>
                          <w:spacing w:val="0"/>
                          <w:sz w:val="22"/>
                          <w:szCs w:val="22"/>
                        </w:rPr>
                        <w:t>いずれの公営企業会計も資金不足は生じておらず、「資金不足比率」は該当なし。</w:t>
                      </w:r>
                    </w:p>
                  </w:txbxContent>
                </v:textbox>
                <w10:wrap type="topAndBottom"/>
              </v:roundrect>
            </w:pict>
          </mc:Fallback>
        </mc:AlternateContent>
      </w:r>
    </w:p>
    <w:p w:rsidR="00A3034C" w:rsidRPr="00697BE7" w:rsidRDefault="00A3034C" w:rsidP="00A17A40">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公営企業ごとの資金の不足額の事業の規模に対する比率</w:t>
      </w:r>
    </w:p>
    <w:p w:rsidR="00A3034C" w:rsidRPr="00697BE7" w:rsidRDefault="00A3034C" w:rsidP="00BF296B">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経営健全化基準　２０％　　財政再生基準　なし</w:t>
      </w:r>
    </w:p>
    <w:tbl>
      <w:tblPr>
        <w:tblStyle w:val="a3"/>
        <w:tblpPr w:leftFromText="142" w:rightFromText="142" w:vertAnchor="text" w:horzAnchor="page" w:tblpX="1866"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302"/>
        <w:gridCol w:w="2768"/>
      </w:tblGrid>
      <w:tr w:rsidR="00A3034C" w:rsidTr="00A3034C">
        <w:trPr>
          <w:trHeight w:val="421"/>
        </w:trPr>
        <w:tc>
          <w:tcPr>
            <w:tcW w:w="2302" w:type="dxa"/>
            <w:vMerge w:val="restart"/>
            <w:shd w:val="clear" w:color="auto" w:fill="CCFFFF"/>
            <w:vAlign w:val="center"/>
          </w:tcPr>
          <w:p w:rsidR="00A3034C" w:rsidRPr="00FB7F98" w:rsidRDefault="00A3034C" w:rsidP="00A3034C">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資金不足比率</w:t>
            </w:r>
            <w:r w:rsidRPr="00FB7F98">
              <w:rPr>
                <w:rFonts w:asciiTheme="majorEastAsia" w:eastAsiaTheme="majorEastAsia" w:hAnsiTheme="majorEastAsia" w:hint="eastAsia"/>
                <w:sz w:val="20"/>
                <w:szCs w:val="20"/>
              </w:rPr>
              <w:t xml:space="preserve">　＝</w:t>
            </w:r>
          </w:p>
        </w:tc>
        <w:tc>
          <w:tcPr>
            <w:tcW w:w="2768" w:type="dxa"/>
            <w:shd w:val="clear" w:color="auto" w:fill="CCFFFF"/>
            <w:vAlign w:val="bottom"/>
          </w:tcPr>
          <w:p w:rsidR="00A3034C" w:rsidRPr="00FB7F98" w:rsidRDefault="00A3034C" w:rsidP="00A3034C">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資金の不足額</w:t>
            </w:r>
          </w:p>
        </w:tc>
      </w:tr>
      <w:tr w:rsidR="00A3034C" w:rsidTr="00A3034C">
        <w:trPr>
          <w:trHeight w:val="421"/>
        </w:trPr>
        <w:tc>
          <w:tcPr>
            <w:tcW w:w="2302" w:type="dxa"/>
            <w:vMerge/>
            <w:shd w:val="clear" w:color="auto" w:fill="CCFFFF"/>
            <w:vAlign w:val="center"/>
          </w:tcPr>
          <w:p w:rsidR="00A3034C" w:rsidRPr="00FB7F98" w:rsidRDefault="00A3034C" w:rsidP="00A3034C">
            <w:pPr>
              <w:spacing w:line="0" w:lineRule="atLeast"/>
              <w:jc w:val="center"/>
              <w:rPr>
                <w:rFonts w:asciiTheme="majorEastAsia" w:eastAsiaTheme="majorEastAsia" w:hAnsiTheme="majorEastAsia"/>
                <w:sz w:val="20"/>
                <w:szCs w:val="20"/>
              </w:rPr>
            </w:pPr>
          </w:p>
        </w:tc>
        <w:tc>
          <w:tcPr>
            <w:tcW w:w="2768" w:type="dxa"/>
            <w:shd w:val="clear" w:color="auto" w:fill="CCFFFF"/>
          </w:tcPr>
          <w:p w:rsidR="00A3034C" w:rsidRPr="00FB7F98" w:rsidRDefault="00A3034C" w:rsidP="00A3034C">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事業の規模</w:t>
            </w:r>
          </w:p>
        </w:tc>
      </w:tr>
    </w:tbl>
    <w:p w:rsidR="00A3034C" w:rsidRDefault="00A3034C" w:rsidP="00A3034C">
      <w:pPr>
        <w:spacing w:line="0" w:lineRule="atLeast"/>
        <w:rPr>
          <w:rFonts w:asciiTheme="majorEastAsia" w:eastAsiaTheme="majorEastAsia" w:hAnsiTheme="majorEastAsia"/>
          <w:sz w:val="20"/>
          <w:szCs w:val="20"/>
        </w:rPr>
      </w:pPr>
    </w:p>
    <w:p w:rsidR="00A3034C" w:rsidRDefault="00A3034C" w:rsidP="00A3034C">
      <w:pPr>
        <w:spacing w:line="0" w:lineRule="atLeast"/>
        <w:rPr>
          <w:rFonts w:asciiTheme="majorEastAsia" w:eastAsiaTheme="majorEastAsia" w:hAnsiTheme="majorEastAsia"/>
          <w:sz w:val="20"/>
          <w:szCs w:val="20"/>
        </w:rPr>
      </w:pPr>
    </w:p>
    <w:p w:rsidR="00A3034C" w:rsidRDefault="00A3034C" w:rsidP="00A3034C">
      <w:pPr>
        <w:spacing w:line="0" w:lineRule="atLeast"/>
        <w:rPr>
          <w:rFonts w:asciiTheme="majorEastAsia" w:eastAsiaTheme="majorEastAsia" w:hAnsiTheme="majorEastAsia"/>
          <w:sz w:val="20"/>
          <w:szCs w:val="20"/>
        </w:rPr>
      </w:pPr>
    </w:p>
    <w:p w:rsidR="00A3034C" w:rsidRDefault="00A3034C" w:rsidP="00A3034C">
      <w:pPr>
        <w:spacing w:line="0" w:lineRule="atLeast"/>
        <w:rPr>
          <w:rFonts w:asciiTheme="majorEastAsia" w:eastAsiaTheme="majorEastAsia" w:hAnsiTheme="majorEastAsia"/>
          <w:sz w:val="20"/>
          <w:szCs w:val="20"/>
        </w:rPr>
      </w:pPr>
    </w:p>
    <w:p w:rsidR="00A3034C" w:rsidRPr="00A831B3" w:rsidRDefault="00A3034C" w:rsidP="003108E7">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資金の不足額</w:t>
      </w:r>
    </w:p>
    <w:p w:rsidR="00A3034C" w:rsidRPr="00A831B3" w:rsidRDefault="00A3034C" w:rsidP="003108E7">
      <w:pPr>
        <w:spacing w:line="220" w:lineRule="exact"/>
        <w:ind w:firstLineChars="649" w:firstLine="1340"/>
        <w:rPr>
          <w:rFonts w:asciiTheme="minorEastAsia" w:hAnsiTheme="minorEastAsia"/>
          <w:sz w:val="20"/>
          <w:szCs w:val="20"/>
        </w:rPr>
      </w:pPr>
      <w:r w:rsidRPr="00A831B3">
        <w:rPr>
          <w:rFonts w:asciiTheme="minorEastAsia" w:hAnsiTheme="minorEastAsia" w:hint="eastAsia"/>
          <w:spacing w:val="12"/>
          <w:kern w:val="0"/>
          <w:sz w:val="20"/>
          <w:szCs w:val="20"/>
          <w:fitText w:val="1098" w:id="409180672"/>
        </w:rPr>
        <w:t>法適用企</w:t>
      </w:r>
      <w:r w:rsidRPr="00A831B3">
        <w:rPr>
          <w:rFonts w:asciiTheme="minorEastAsia" w:hAnsiTheme="minorEastAsia" w:hint="eastAsia"/>
          <w:spacing w:val="1"/>
          <w:kern w:val="0"/>
          <w:sz w:val="20"/>
          <w:szCs w:val="20"/>
          <w:fitText w:val="1098" w:id="409180672"/>
        </w:rPr>
        <w:t>業</w:t>
      </w:r>
      <w:r w:rsidRPr="00A831B3">
        <w:rPr>
          <w:rFonts w:asciiTheme="minorEastAsia" w:hAnsiTheme="minorEastAsia" w:hint="eastAsia"/>
          <w:sz w:val="20"/>
          <w:szCs w:val="20"/>
        </w:rPr>
        <w:t xml:space="preserve">　＝　（流動負債＋資産形成以外の目的で発行した企業債現在高－流動資産）</w:t>
      </w:r>
    </w:p>
    <w:p w:rsidR="00A3034C" w:rsidRPr="00A831B3" w:rsidRDefault="00A3034C" w:rsidP="003108E7">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 解消可能資金不足額</w:t>
      </w:r>
    </w:p>
    <w:p w:rsidR="00A3034C" w:rsidRPr="00A831B3" w:rsidRDefault="00A3034C" w:rsidP="003108E7">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（繰上充用額＋支払繰延額・事業繰越額</w:t>
      </w:r>
    </w:p>
    <w:p w:rsidR="00A3034C" w:rsidRPr="00A831B3" w:rsidRDefault="00A3034C" w:rsidP="003108E7">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 資産形成以外の目的で発行した企業債現在高）－解消可能資金不足額</w:t>
      </w:r>
    </w:p>
    <w:p w:rsidR="00A3034C" w:rsidRPr="00A831B3" w:rsidRDefault="00A3034C" w:rsidP="004A02E8">
      <w:pPr>
        <w:spacing w:line="180" w:lineRule="exact"/>
        <w:rPr>
          <w:rFonts w:asciiTheme="minorEastAsia" w:hAnsiTheme="minorEastAsia"/>
          <w:sz w:val="18"/>
          <w:szCs w:val="18"/>
        </w:rPr>
      </w:pPr>
    </w:p>
    <w:p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解消可能資金不足額：事業の性質上、事業開始後一定期間に構造的に資金の不足額が生じる等の事情がある場合において、資金の不足額から控除する一定の額。</w:t>
      </w:r>
    </w:p>
    <w:p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宅地造成事業を行う公営企業については、売出開始土地について時価評価の上、流動資産に加算されるが、地方債現在高を超える資金剰余がないため、比率算定上は資金剰余額はゼロとみなされる。</w:t>
      </w:r>
    </w:p>
    <w:p w:rsidR="00A3034C" w:rsidRPr="00A831B3" w:rsidRDefault="00A3034C" w:rsidP="004A02E8">
      <w:pPr>
        <w:spacing w:line="180" w:lineRule="exact"/>
        <w:rPr>
          <w:rFonts w:asciiTheme="minorEastAsia" w:hAnsiTheme="minorEastAsia"/>
          <w:sz w:val="20"/>
          <w:szCs w:val="20"/>
        </w:rPr>
      </w:pPr>
    </w:p>
    <w:p w:rsidR="00A3034C" w:rsidRPr="00A831B3" w:rsidRDefault="00A3034C" w:rsidP="003108E7">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事業の規模</w:t>
      </w:r>
    </w:p>
    <w:p w:rsidR="00A3034C" w:rsidRPr="00A831B3" w:rsidRDefault="00A3034C" w:rsidP="003108E7">
      <w:pPr>
        <w:spacing w:line="220" w:lineRule="exact"/>
        <w:ind w:firstLineChars="649" w:firstLine="1340"/>
        <w:rPr>
          <w:rFonts w:asciiTheme="minorEastAsia" w:hAnsiTheme="minorEastAsia"/>
          <w:sz w:val="20"/>
          <w:szCs w:val="20"/>
        </w:rPr>
      </w:pPr>
      <w:r w:rsidRPr="00A831B3">
        <w:rPr>
          <w:rFonts w:asciiTheme="minorEastAsia" w:hAnsiTheme="minorEastAsia" w:hint="eastAsia"/>
          <w:spacing w:val="12"/>
          <w:kern w:val="0"/>
          <w:sz w:val="20"/>
          <w:szCs w:val="20"/>
          <w:fitText w:val="1098" w:id="409181184"/>
        </w:rPr>
        <w:t>法適用企</w:t>
      </w:r>
      <w:r w:rsidRPr="00A831B3">
        <w:rPr>
          <w:rFonts w:asciiTheme="minorEastAsia" w:hAnsiTheme="minorEastAsia" w:hint="eastAsia"/>
          <w:spacing w:val="1"/>
          <w:kern w:val="0"/>
          <w:sz w:val="20"/>
          <w:szCs w:val="20"/>
          <w:fitText w:val="1098" w:id="409181184"/>
        </w:rPr>
        <w:t>業</w:t>
      </w:r>
      <w:r w:rsidRPr="00A831B3">
        <w:rPr>
          <w:rFonts w:asciiTheme="minorEastAsia" w:hAnsiTheme="minorEastAsia" w:hint="eastAsia"/>
          <w:sz w:val="20"/>
          <w:szCs w:val="20"/>
        </w:rPr>
        <w:t xml:space="preserve">　＝　営業収益の額－受託工事収益の額</w:t>
      </w:r>
    </w:p>
    <w:p w:rsidR="00A3034C" w:rsidRPr="00A831B3" w:rsidRDefault="00A3034C" w:rsidP="003108E7">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営業収益に相当する収入の額－受託工事収益に相当する収入の額</w:t>
      </w:r>
    </w:p>
    <w:p w:rsidR="00A3034C" w:rsidRPr="00A831B3" w:rsidRDefault="00A3034C" w:rsidP="004A02E8">
      <w:pPr>
        <w:spacing w:line="180" w:lineRule="exact"/>
        <w:rPr>
          <w:rFonts w:asciiTheme="minorEastAsia" w:hAnsiTheme="minorEastAsia"/>
          <w:sz w:val="18"/>
          <w:szCs w:val="18"/>
        </w:rPr>
      </w:pPr>
    </w:p>
    <w:p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営業収益の額から受託工事収益の額を控除した額がゼロとなる場合には、営業収益の額の部分を経常収益の額にする。</w:t>
      </w:r>
    </w:p>
    <w:p w:rsidR="00A3034C"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宅地造成事業を行う公営企業については、「事業経営のための財源規模」（調達した資金規模）を示す資本及び負債の合計額</w:t>
      </w:r>
      <w:r w:rsidRPr="00697BE7">
        <w:rPr>
          <w:rFonts w:asciiTheme="minorEastAsia" w:hAnsiTheme="minorEastAsia" w:hint="eastAsia"/>
          <w:sz w:val="18"/>
          <w:szCs w:val="18"/>
        </w:rPr>
        <w:t>。</w:t>
      </w:r>
    </w:p>
    <w:p w:rsidR="00697BE7" w:rsidRPr="00BF296B" w:rsidRDefault="00697BE7" w:rsidP="00BF296B">
      <w:pPr>
        <w:spacing w:line="220" w:lineRule="exact"/>
        <w:ind w:leftChars="513" w:left="1196" w:hangingChars="146" w:hanging="208"/>
        <w:rPr>
          <w:rFonts w:asciiTheme="minorEastAsia" w:hAnsiTheme="minorEastAsia"/>
          <w:sz w:val="16"/>
          <w:szCs w:val="16"/>
        </w:rPr>
      </w:pPr>
    </w:p>
    <w:p w:rsidR="00A3034C" w:rsidRPr="00BF296B" w:rsidRDefault="00E36C6A" w:rsidP="00E36C6A">
      <w:pPr>
        <w:spacing w:line="0" w:lineRule="atLeast"/>
        <w:ind w:rightChars="806" w:right="1552"/>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0" w:type="auto"/>
        <w:jc w:val="center"/>
        <w:tblLook w:val="04A0" w:firstRow="1" w:lastRow="0" w:firstColumn="1" w:lastColumn="0" w:noHBand="0" w:noVBand="1"/>
      </w:tblPr>
      <w:tblGrid>
        <w:gridCol w:w="491"/>
        <w:gridCol w:w="3460"/>
        <w:gridCol w:w="1540"/>
        <w:gridCol w:w="1720"/>
      </w:tblGrid>
      <w:tr w:rsidR="002E3411" w:rsidRPr="00A831B3" w:rsidTr="00D15A29">
        <w:trPr>
          <w:trHeight w:val="405"/>
          <w:jc w:val="center"/>
        </w:trPr>
        <w:tc>
          <w:tcPr>
            <w:tcW w:w="3951" w:type="dxa"/>
            <w:gridSpan w:val="2"/>
            <w:tcBorders>
              <w:bottom w:val="double" w:sz="4" w:space="0" w:color="auto"/>
              <w:right w:val="double" w:sz="4" w:space="0" w:color="auto"/>
            </w:tcBorders>
            <w:noWrap/>
            <w:vAlign w:val="center"/>
            <w:hideMark/>
          </w:tcPr>
          <w:p w:rsidR="002E3411" w:rsidRPr="00A831B3" w:rsidRDefault="002E3411" w:rsidP="002E3411">
            <w:pPr>
              <w:spacing w:line="0" w:lineRule="atLeast"/>
              <w:jc w:val="center"/>
              <w:rPr>
                <w:rFonts w:asciiTheme="minorEastAsia" w:hAnsiTheme="minorEastAsia"/>
                <w:sz w:val="20"/>
                <w:szCs w:val="20"/>
              </w:rPr>
            </w:pPr>
            <w:r w:rsidRPr="00A831B3">
              <w:rPr>
                <w:rFonts w:asciiTheme="minorEastAsia" w:hAnsiTheme="minorEastAsia" w:hint="eastAsia"/>
                <w:sz w:val="20"/>
                <w:szCs w:val="20"/>
              </w:rPr>
              <w:t>会計名</w:t>
            </w:r>
          </w:p>
        </w:tc>
        <w:tc>
          <w:tcPr>
            <w:tcW w:w="1540" w:type="dxa"/>
            <w:tcBorders>
              <w:left w:val="double" w:sz="4" w:space="0" w:color="auto"/>
              <w:bottom w:val="double" w:sz="4" w:space="0" w:color="auto"/>
              <w:right w:val="single" w:sz="12" w:space="0" w:color="auto"/>
            </w:tcBorders>
            <w:noWrap/>
            <w:vAlign w:val="center"/>
            <w:hideMark/>
          </w:tcPr>
          <w:p w:rsidR="002E3411" w:rsidRPr="00A831B3" w:rsidRDefault="002E3411" w:rsidP="002E3411">
            <w:pPr>
              <w:spacing w:line="0" w:lineRule="atLeast"/>
              <w:jc w:val="center"/>
              <w:rPr>
                <w:rFonts w:asciiTheme="minorEastAsia" w:hAnsiTheme="minorEastAsia"/>
                <w:sz w:val="20"/>
                <w:szCs w:val="20"/>
              </w:rPr>
            </w:pPr>
            <w:r w:rsidRPr="00A831B3">
              <w:rPr>
                <w:rFonts w:asciiTheme="minorEastAsia" w:hAnsiTheme="minorEastAsia" w:hint="eastAsia"/>
                <w:sz w:val="20"/>
                <w:szCs w:val="20"/>
              </w:rPr>
              <w:t>資金不足額</w:t>
            </w:r>
          </w:p>
        </w:tc>
        <w:tc>
          <w:tcPr>
            <w:tcW w:w="1720" w:type="dxa"/>
            <w:tcBorders>
              <w:top w:val="single" w:sz="12" w:space="0" w:color="auto"/>
              <w:left w:val="single" w:sz="12" w:space="0" w:color="auto"/>
              <w:bottom w:val="double" w:sz="4" w:space="0" w:color="auto"/>
              <w:right w:val="single" w:sz="12" w:space="0" w:color="auto"/>
            </w:tcBorders>
            <w:shd w:val="clear" w:color="auto" w:fill="FFFF00"/>
            <w:noWrap/>
            <w:vAlign w:val="center"/>
            <w:hideMark/>
          </w:tcPr>
          <w:p w:rsidR="002E3411" w:rsidRPr="00A831B3" w:rsidRDefault="002E3411" w:rsidP="002E3411">
            <w:pPr>
              <w:spacing w:line="0" w:lineRule="atLeast"/>
              <w:jc w:val="center"/>
              <w:rPr>
                <w:rFonts w:asciiTheme="minorEastAsia" w:hAnsiTheme="minorEastAsia"/>
                <w:sz w:val="20"/>
                <w:szCs w:val="20"/>
              </w:rPr>
            </w:pPr>
            <w:r w:rsidRPr="00A831B3">
              <w:rPr>
                <w:rFonts w:asciiTheme="minorEastAsia" w:hAnsiTheme="minorEastAsia" w:hint="eastAsia"/>
                <w:sz w:val="20"/>
                <w:szCs w:val="20"/>
              </w:rPr>
              <w:t>資金不足比率（％）</w:t>
            </w:r>
          </w:p>
        </w:tc>
      </w:tr>
      <w:tr w:rsidR="00C41BC8" w:rsidRPr="00A831B3" w:rsidTr="00C41BC8">
        <w:trPr>
          <w:trHeight w:val="440"/>
          <w:jc w:val="center"/>
        </w:trPr>
        <w:tc>
          <w:tcPr>
            <w:tcW w:w="491" w:type="dxa"/>
            <w:vMerge w:val="restart"/>
            <w:tcBorders>
              <w:top w:val="double" w:sz="4" w:space="0" w:color="auto"/>
            </w:tcBorders>
            <w:textDirection w:val="tbRlV"/>
            <w:vAlign w:val="center"/>
          </w:tcPr>
          <w:p w:rsidR="00C41BC8" w:rsidRPr="00D66BD4" w:rsidRDefault="00C41BC8" w:rsidP="00A23900">
            <w:pPr>
              <w:spacing w:line="0" w:lineRule="atLeast"/>
              <w:ind w:left="113" w:right="113"/>
              <w:jc w:val="center"/>
              <w:rPr>
                <w:rFonts w:asciiTheme="minorEastAsia" w:hAnsiTheme="minorEastAsia"/>
                <w:kern w:val="0"/>
                <w:sz w:val="20"/>
                <w:szCs w:val="20"/>
              </w:rPr>
            </w:pPr>
            <w:r>
              <w:rPr>
                <w:rFonts w:asciiTheme="minorEastAsia" w:hAnsiTheme="minorEastAsia" w:hint="eastAsia"/>
                <w:kern w:val="0"/>
                <w:sz w:val="20"/>
                <w:szCs w:val="20"/>
              </w:rPr>
              <w:t>法適用</w:t>
            </w:r>
          </w:p>
        </w:tc>
        <w:tc>
          <w:tcPr>
            <w:tcW w:w="3460" w:type="dxa"/>
            <w:tcBorders>
              <w:top w:val="double" w:sz="4" w:space="0" w:color="auto"/>
              <w:bottom w:val="dotted" w:sz="8" w:space="0" w:color="auto"/>
              <w:right w:val="double" w:sz="4" w:space="0" w:color="auto"/>
            </w:tcBorders>
            <w:noWrap/>
            <w:vAlign w:val="center"/>
          </w:tcPr>
          <w:p w:rsidR="00C41BC8" w:rsidRPr="00A831B3" w:rsidRDefault="00C41BC8" w:rsidP="00C41BC8">
            <w:pPr>
              <w:spacing w:line="0" w:lineRule="atLeast"/>
              <w:ind w:rightChars="122" w:right="235" w:firstLineChars="94" w:firstLine="172"/>
              <w:jc w:val="distribute"/>
              <w:rPr>
                <w:rFonts w:asciiTheme="minorEastAsia" w:hAnsiTheme="minorEastAsia"/>
                <w:sz w:val="20"/>
                <w:szCs w:val="20"/>
              </w:rPr>
            </w:pPr>
            <w:r w:rsidRPr="00A831B3">
              <w:rPr>
                <w:rFonts w:asciiTheme="minorEastAsia" w:hAnsiTheme="minorEastAsia" w:hint="eastAsia"/>
                <w:sz w:val="20"/>
                <w:szCs w:val="20"/>
              </w:rPr>
              <w:t>大阪府中央卸売市場事業会計</w:t>
            </w:r>
          </w:p>
        </w:tc>
        <w:tc>
          <w:tcPr>
            <w:tcW w:w="1540" w:type="dxa"/>
            <w:tcBorders>
              <w:top w:val="double" w:sz="4" w:space="0" w:color="auto"/>
              <w:left w:val="double" w:sz="4" w:space="0" w:color="auto"/>
              <w:bottom w:val="dotted" w:sz="8" w:space="0" w:color="auto"/>
              <w:right w:val="single" w:sz="12" w:space="0" w:color="auto"/>
            </w:tcBorders>
            <w:noWrap/>
            <w:vAlign w:val="center"/>
          </w:tcPr>
          <w:p w:rsidR="00C41BC8" w:rsidRPr="00A831B3" w:rsidRDefault="00C41BC8" w:rsidP="007C7C3A">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C41BC8" w:rsidRPr="00A831B3" w:rsidRDefault="00C41BC8" w:rsidP="007C7C3A">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c>
          <w:tcPr>
            <w:tcW w:w="1720" w:type="dxa"/>
            <w:tcBorders>
              <w:top w:val="double" w:sz="4" w:space="0" w:color="auto"/>
              <w:left w:val="single" w:sz="12" w:space="0" w:color="auto"/>
              <w:bottom w:val="dotted" w:sz="8" w:space="0" w:color="auto"/>
              <w:right w:val="single" w:sz="12" w:space="0" w:color="auto"/>
            </w:tcBorders>
            <w:shd w:val="clear" w:color="auto" w:fill="FFFF00"/>
            <w:noWrap/>
            <w:vAlign w:val="center"/>
          </w:tcPr>
          <w:p w:rsidR="00C41BC8" w:rsidRPr="00A831B3" w:rsidRDefault="00C41BC8" w:rsidP="007C7C3A">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C41BC8" w:rsidRPr="00A831B3" w:rsidRDefault="00C41BC8" w:rsidP="007C7C3A">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r>
      <w:tr w:rsidR="00C41BC8" w:rsidRPr="00A831B3" w:rsidTr="007C7C3A">
        <w:trPr>
          <w:trHeight w:val="440"/>
          <w:jc w:val="center"/>
        </w:trPr>
        <w:tc>
          <w:tcPr>
            <w:tcW w:w="491" w:type="dxa"/>
            <w:vMerge/>
            <w:tcBorders>
              <w:bottom w:val="single" w:sz="4" w:space="0" w:color="auto"/>
            </w:tcBorders>
            <w:textDirection w:val="tbRlV"/>
            <w:vAlign w:val="center"/>
          </w:tcPr>
          <w:p w:rsidR="00C41BC8" w:rsidRPr="00D66BD4" w:rsidRDefault="00C41BC8" w:rsidP="00A23900">
            <w:pPr>
              <w:spacing w:line="0" w:lineRule="atLeast"/>
              <w:ind w:left="113" w:right="113"/>
              <w:jc w:val="center"/>
              <w:rPr>
                <w:rFonts w:asciiTheme="minorEastAsia" w:hAnsiTheme="minorEastAsia"/>
                <w:kern w:val="0"/>
                <w:sz w:val="20"/>
                <w:szCs w:val="20"/>
              </w:rPr>
            </w:pPr>
          </w:p>
        </w:tc>
        <w:tc>
          <w:tcPr>
            <w:tcW w:w="3460" w:type="dxa"/>
            <w:tcBorders>
              <w:top w:val="dashSmallGap" w:sz="4" w:space="0" w:color="auto"/>
              <w:bottom w:val="single" w:sz="4" w:space="0" w:color="auto"/>
              <w:right w:val="double" w:sz="4" w:space="0" w:color="auto"/>
            </w:tcBorders>
            <w:noWrap/>
            <w:vAlign w:val="center"/>
          </w:tcPr>
          <w:p w:rsidR="00C41BC8" w:rsidRPr="00A831B3" w:rsidRDefault="00C41BC8" w:rsidP="00C41BC8">
            <w:pPr>
              <w:spacing w:line="0" w:lineRule="atLeast"/>
              <w:ind w:rightChars="122" w:right="235" w:firstLineChars="94" w:firstLine="172"/>
              <w:jc w:val="distribute"/>
              <w:rPr>
                <w:rFonts w:asciiTheme="minorEastAsia" w:hAnsiTheme="minorEastAsia"/>
                <w:sz w:val="20"/>
                <w:szCs w:val="20"/>
              </w:rPr>
            </w:pPr>
            <w:r w:rsidRPr="00A831B3">
              <w:rPr>
                <w:rFonts w:asciiTheme="minorEastAsia" w:hAnsiTheme="minorEastAsia" w:hint="eastAsia"/>
                <w:sz w:val="20"/>
                <w:szCs w:val="20"/>
              </w:rPr>
              <w:t>大阪府まちづくり促進事業会計</w:t>
            </w:r>
          </w:p>
        </w:tc>
        <w:tc>
          <w:tcPr>
            <w:tcW w:w="1540" w:type="dxa"/>
            <w:tcBorders>
              <w:top w:val="dashSmallGap" w:sz="4" w:space="0" w:color="auto"/>
              <w:left w:val="double" w:sz="4" w:space="0" w:color="auto"/>
              <w:bottom w:val="single" w:sz="4" w:space="0" w:color="auto"/>
              <w:right w:val="single" w:sz="12" w:space="0" w:color="auto"/>
            </w:tcBorders>
            <w:noWrap/>
            <w:vAlign w:val="center"/>
          </w:tcPr>
          <w:p w:rsidR="00C41BC8" w:rsidRPr="00A831B3" w:rsidRDefault="00C41BC8" w:rsidP="007C7C3A">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C41BC8" w:rsidRPr="00A831B3" w:rsidRDefault="00C41BC8" w:rsidP="007C7C3A">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c>
          <w:tcPr>
            <w:tcW w:w="1720" w:type="dxa"/>
            <w:tcBorders>
              <w:top w:val="dashSmallGap" w:sz="4" w:space="0" w:color="auto"/>
              <w:left w:val="single" w:sz="12" w:space="0" w:color="auto"/>
              <w:bottom w:val="single" w:sz="4" w:space="0" w:color="auto"/>
              <w:right w:val="single" w:sz="12" w:space="0" w:color="auto"/>
            </w:tcBorders>
            <w:shd w:val="clear" w:color="auto" w:fill="FFFF00"/>
            <w:noWrap/>
            <w:vAlign w:val="center"/>
          </w:tcPr>
          <w:p w:rsidR="00C41BC8" w:rsidRPr="00A831B3" w:rsidRDefault="00C41BC8" w:rsidP="007C7C3A">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C41BC8" w:rsidRPr="00A831B3" w:rsidRDefault="00C41BC8" w:rsidP="007C7C3A">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r>
      <w:tr w:rsidR="00C41BC8" w:rsidRPr="00A831B3" w:rsidTr="007C7C3A">
        <w:trPr>
          <w:trHeight w:val="440"/>
          <w:jc w:val="center"/>
        </w:trPr>
        <w:tc>
          <w:tcPr>
            <w:tcW w:w="491" w:type="dxa"/>
            <w:vMerge w:val="restart"/>
            <w:tcBorders>
              <w:top w:val="single" w:sz="4" w:space="0" w:color="auto"/>
            </w:tcBorders>
            <w:textDirection w:val="tbRlV"/>
            <w:vAlign w:val="center"/>
            <w:hideMark/>
          </w:tcPr>
          <w:p w:rsidR="00C41BC8" w:rsidRPr="00A831B3" w:rsidRDefault="00C41BC8" w:rsidP="00A23900">
            <w:pPr>
              <w:spacing w:line="0" w:lineRule="atLeast"/>
              <w:ind w:left="113" w:right="113"/>
              <w:jc w:val="center"/>
              <w:rPr>
                <w:rFonts w:asciiTheme="minorEastAsia" w:hAnsiTheme="minorEastAsia"/>
                <w:sz w:val="20"/>
                <w:szCs w:val="20"/>
              </w:rPr>
            </w:pPr>
            <w:r w:rsidRPr="00D66BD4">
              <w:rPr>
                <w:rFonts w:asciiTheme="minorEastAsia" w:hAnsiTheme="minorEastAsia" w:hint="eastAsia"/>
                <w:kern w:val="0"/>
                <w:sz w:val="20"/>
                <w:szCs w:val="20"/>
                <w:fitText w:val="824" w:id="409716224"/>
              </w:rPr>
              <w:t>法非適</w:t>
            </w:r>
            <w:r w:rsidRPr="00D66BD4">
              <w:rPr>
                <w:rFonts w:asciiTheme="minorEastAsia" w:hAnsiTheme="minorEastAsia" w:hint="eastAsia"/>
                <w:spacing w:val="15"/>
                <w:kern w:val="0"/>
                <w:sz w:val="20"/>
                <w:szCs w:val="20"/>
                <w:fitText w:val="824" w:id="409716224"/>
              </w:rPr>
              <w:t>用</w:t>
            </w:r>
          </w:p>
        </w:tc>
        <w:tc>
          <w:tcPr>
            <w:tcW w:w="3460" w:type="dxa"/>
            <w:tcBorders>
              <w:top w:val="single" w:sz="4" w:space="0" w:color="auto"/>
              <w:bottom w:val="dashSmallGap" w:sz="4" w:space="0" w:color="auto"/>
              <w:right w:val="double" w:sz="4" w:space="0" w:color="auto"/>
            </w:tcBorders>
            <w:noWrap/>
            <w:vAlign w:val="center"/>
            <w:hideMark/>
          </w:tcPr>
          <w:p w:rsidR="00C41BC8" w:rsidRPr="00A831B3" w:rsidRDefault="00C41BC8" w:rsidP="00A831B3">
            <w:pPr>
              <w:spacing w:line="0" w:lineRule="atLeast"/>
              <w:ind w:rightChars="122" w:right="235" w:firstLineChars="94" w:firstLine="172"/>
              <w:jc w:val="distribute"/>
              <w:rPr>
                <w:rFonts w:asciiTheme="minorEastAsia" w:hAnsiTheme="minorEastAsia"/>
                <w:sz w:val="20"/>
                <w:szCs w:val="20"/>
              </w:rPr>
            </w:pPr>
            <w:r w:rsidRPr="00A831B3">
              <w:rPr>
                <w:rFonts w:asciiTheme="minorEastAsia" w:hAnsiTheme="minorEastAsia" w:hint="eastAsia"/>
                <w:sz w:val="20"/>
                <w:szCs w:val="20"/>
              </w:rPr>
              <w:t>流域下水道事業特別会計</w:t>
            </w:r>
          </w:p>
        </w:tc>
        <w:tc>
          <w:tcPr>
            <w:tcW w:w="1540" w:type="dxa"/>
            <w:tcBorders>
              <w:top w:val="single" w:sz="4" w:space="0" w:color="auto"/>
              <w:left w:val="double" w:sz="4" w:space="0" w:color="auto"/>
              <w:bottom w:val="dashSmallGap" w:sz="4" w:space="0" w:color="auto"/>
              <w:right w:val="single" w:sz="12" w:space="0" w:color="auto"/>
            </w:tcBorders>
            <w:noWrap/>
            <w:vAlign w:val="center"/>
            <w:hideMark/>
          </w:tcPr>
          <w:p w:rsidR="00C41BC8" w:rsidRPr="00A831B3" w:rsidRDefault="00C41BC8"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C41BC8" w:rsidRPr="00A831B3" w:rsidRDefault="00C41BC8"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c>
          <w:tcPr>
            <w:tcW w:w="1720" w:type="dxa"/>
            <w:tcBorders>
              <w:top w:val="single" w:sz="4" w:space="0" w:color="auto"/>
              <w:left w:val="single" w:sz="12" w:space="0" w:color="auto"/>
              <w:bottom w:val="dashSmallGap" w:sz="4" w:space="0" w:color="auto"/>
              <w:right w:val="single" w:sz="12" w:space="0" w:color="auto"/>
            </w:tcBorders>
            <w:shd w:val="clear" w:color="auto" w:fill="FFFF00"/>
            <w:noWrap/>
            <w:vAlign w:val="center"/>
            <w:hideMark/>
          </w:tcPr>
          <w:p w:rsidR="00C41BC8" w:rsidRPr="00A831B3" w:rsidRDefault="00C41BC8"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C41BC8" w:rsidRPr="00A831B3" w:rsidRDefault="00C41BC8"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r>
      <w:tr w:rsidR="00C41BC8" w:rsidRPr="00A831B3" w:rsidTr="007C7C3A">
        <w:trPr>
          <w:trHeight w:val="440"/>
          <w:jc w:val="center"/>
        </w:trPr>
        <w:tc>
          <w:tcPr>
            <w:tcW w:w="491" w:type="dxa"/>
            <w:vMerge/>
            <w:vAlign w:val="center"/>
            <w:hideMark/>
          </w:tcPr>
          <w:p w:rsidR="00C41BC8" w:rsidRPr="00A831B3" w:rsidRDefault="00C41BC8" w:rsidP="002E3411">
            <w:pPr>
              <w:spacing w:line="0" w:lineRule="atLeast"/>
              <w:jc w:val="center"/>
              <w:rPr>
                <w:rFonts w:asciiTheme="minorEastAsia" w:hAnsiTheme="minorEastAsia"/>
                <w:sz w:val="20"/>
                <w:szCs w:val="20"/>
              </w:rPr>
            </w:pPr>
          </w:p>
        </w:tc>
        <w:tc>
          <w:tcPr>
            <w:tcW w:w="3460" w:type="dxa"/>
            <w:tcBorders>
              <w:top w:val="dashSmallGap" w:sz="4" w:space="0" w:color="auto"/>
              <w:bottom w:val="dashSmallGap" w:sz="4" w:space="0" w:color="auto"/>
              <w:right w:val="double" w:sz="4" w:space="0" w:color="auto"/>
            </w:tcBorders>
            <w:noWrap/>
            <w:vAlign w:val="center"/>
            <w:hideMark/>
          </w:tcPr>
          <w:p w:rsidR="00C41BC8" w:rsidRPr="00A831B3" w:rsidRDefault="00C41BC8" w:rsidP="00A831B3">
            <w:pPr>
              <w:spacing w:line="0" w:lineRule="atLeast"/>
              <w:ind w:rightChars="122" w:right="235" w:firstLineChars="94" w:firstLine="172"/>
              <w:jc w:val="distribute"/>
              <w:rPr>
                <w:rFonts w:asciiTheme="minorEastAsia" w:hAnsiTheme="minorEastAsia"/>
                <w:sz w:val="20"/>
                <w:szCs w:val="20"/>
              </w:rPr>
            </w:pPr>
            <w:r w:rsidRPr="00A831B3">
              <w:rPr>
                <w:rFonts w:asciiTheme="minorEastAsia" w:hAnsiTheme="minorEastAsia" w:hint="eastAsia"/>
                <w:sz w:val="20"/>
                <w:szCs w:val="20"/>
              </w:rPr>
              <w:t>港湾整備事業特別会計</w:t>
            </w:r>
          </w:p>
        </w:tc>
        <w:tc>
          <w:tcPr>
            <w:tcW w:w="1540" w:type="dxa"/>
            <w:tcBorders>
              <w:top w:val="dashSmallGap" w:sz="4" w:space="0" w:color="auto"/>
              <w:left w:val="double" w:sz="4" w:space="0" w:color="auto"/>
              <w:bottom w:val="dashSmallGap" w:sz="4" w:space="0" w:color="auto"/>
              <w:right w:val="single" w:sz="12" w:space="0" w:color="auto"/>
            </w:tcBorders>
            <w:noWrap/>
            <w:vAlign w:val="center"/>
            <w:hideMark/>
          </w:tcPr>
          <w:p w:rsidR="00C41BC8" w:rsidRPr="00A831B3" w:rsidRDefault="00C41BC8"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C41BC8" w:rsidRPr="00A831B3" w:rsidRDefault="00C41BC8"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c>
          <w:tcPr>
            <w:tcW w:w="1720" w:type="dxa"/>
            <w:tcBorders>
              <w:top w:val="dashSmallGap" w:sz="4" w:space="0" w:color="auto"/>
              <w:left w:val="single" w:sz="12" w:space="0" w:color="auto"/>
              <w:bottom w:val="dashSmallGap" w:sz="4" w:space="0" w:color="auto"/>
              <w:right w:val="single" w:sz="12" w:space="0" w:color="auto"/>
            </w:tcBorders>
            <w:shd w:val="clear" w:color="auto" w:fill="FFFF00"/>
            <w:noWrap/>
            <w:vAlign w:val="center"/>
            <w:hideMark/>
          </w:tcPr>
          <w:p w:rsidR="00C41BC8" w:rsidRPr="00A831B3" w:rsidRDefault="00C41BC8"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C41BC8" w:rsidRPr="00A831B3" w:rsidRDefault="00C41BC8"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r>
      <w:tr w:rsidR="00C41BC8" w:rsidRPr="00A831B3" w:rsidTr="007C7C3A">
        <w:trPr>
          <w:trHeight w:val="440"/>
          <w:jc w:val="center"/>
        </w:trPr>
        <w:tc>
          <w:tcPr>
            <w:tcW w:w="491" w:type="dxa"/>
            <w:vMerge/>
            <w:vAlign w:val="center"/>
            <w:hideMark/>
          </w:tcPr>
          <w:p w:rsidR="00C41BC8" w:rsidRPr="00A831B3" w:rsidRDefault="00C41BC8" w:rsidP="002E3411">
            <w:pPr>
              <w:spacing w:line="0" w:lineRule="atLeast"/>
              <w:jc w:val="center"/>
              <w:rPr>
                <w:rFonts w:asciiTheme="minorEastAsia" w:hAnsiTheme="minorEastAsia"/>
                <w:sz w:val="20"/>
                <w:szCs w:val="20"/>
              </w:rPr>
            </w:pPr>
          </w:p>
        </w:tc>
        <w:tc>
          <w:tcPr>
            <w:tcW w:w="3460" w:type="dxa"/>
            <w:tcBorders>
              <w:top w:val="dashSmallGap" w:sz="4" w:space="0" w:color="auto"/>
              <w:right w:val="double" w:sz="4" w:space="0" w:color="auto"/>
            </w:tcBorders>
            <w:noWrap/>
            <w:vAlign w:val="center"/>
            <w:hideMark/>
          </w:tcPr>
          <w:p w:rsidR="00C41BC8" w:rsidRPr="00A831B3" w:rsidRDefault="00C41BC8" w:rsidP="00A831B3">
            <w:pPr>
              <w:spacing w:line="0" w:lineRule="atLeast"/>
              <w:ind w:rightChars="122" w:right="235" w:firstLineChars="94" w:firstLine="172"/>
              <w:jc w:val="distribute"/>
              <w:rPr>
                <w:rFonts w:asciiTheme="minorEastAsia" w:hAnsiTheme="minorEastAsia"/>
                <w:sz w:val="20"/>
                <w:szCs w:val="20"/>
              </w:rPr>
            </w:pPr>
            <w:r w:rsidRPr="00A831B3">
              <w:rPr>
                <w:rFonts w:asciiTheme="minorEastAsia" w:hAnsiTheme="minorEastAsia" w:hint="eastAsia"/>
                <w:sz w:val="20"/>
                <w:szCs w:val="20"/>
              </w:rPr>
              <w:t>箕面北部丘陵整備事業特別会計</w:t>
            </w:r>
          </w:p>
        </w:tc>
        <w:tc>
          <w:tcPr>
            <w:tcW w:w="1540" w:type="dxa"/>
            <w:tcBorders>
              <w:top w:val="dashSmallGap" w:sz="4" w:space="0" w:color="auto"/>
              <w:left w:val="double" w:sz="4" w:space="0" w:color="auto"/>
              <w:right w:val="single" w:sz="12" w:space="0" w:color="auto"/>
            </w:tcBorders>
            <w:noWrap/>
            <w:vAlign w:val="center"/>
            <w:hideMark/>
          </w:tcPr>
          <w:p w:rsidR="00C41BC8" w:rsidRPr="00A831B3" w:rsidRDefault="00C41BC8"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C41BC8" w:rsidRPr="00A831B3" w:rsidRDefault="00C41BC8"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c>
          <w:tcPr>
            <w:tcW w:w="1720" w:type="dxa"/>
            <w:tcBorders>
              <w:top w:val="dashSmallGap" w:sz="4" w:space="0" w:color="auto"/>
              <w:left w:val="single" w:sz="12" w:space="0" w:color="auto"/>
              <w:bottom w:val="single" w:sz="12" w:space="0" w:color="auto"/>
              <w:right w:val="single" w:sz="12" w:space="0" w:color="auto"/>
            </w:tcBorders>
            <w:shd w:val="clear" w:color="auto" w:fill="FFFF00"/>
            <w:noWrap/>
            <w:vAlign w:val="center"/>
            <w:hideMark/>
          </w:tcPr>
          <w:p w:rsidR="00C41BC8" w:rsidRPr="00A831B3" w:rsidRDefault="00C41BC8"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C41BC8" w:rsidRPr="00A831B3" w:rsidRDefault="00C41BC8"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r>
    </w:tbl>
    <w:p w:rsidR="002E3411" w:rsidRPr="00A831B3" w:rsidRDefault="00E36C6A" w:rsidP="00697BE7">
      <w:pPr>
        <w:spacing w:line="0" w:lineRule="atLeast"/>
        <w:ind w:firstLineChars="957" w:firstLine="1364"/>
        <w:rPr>
          <w:rFonts w:asciiTheme="minorEastAsia" w:hAnsiTheme="minorEastAsia"/>
          <w:sz w:val="16"/>
          <w:szCs w:val="16"/>
        </w:rPr>
      </w:pPr>
      <w:r w:rsidRPr="00A831B3">
        <w:rPr>
          <w:rFonts w:asciiTheme="minorEastAsia" w:hAnsiTheme="minorEastAsia" w:hint="eastAsia"/>
          <w:sz w:val="16"/>
          <w:szCs w:val="16"/>
        </w:rPr>
        <w:t xml:space="preserve">（注）　</w:t>
      </w:r>
      <w:r w:rsidR="00A5449E">
        <w:rPr>
          <w:rFonts w:asciiTheme="minorEastAsia" w:hAnsiTheme="minorEastAsia" w:hint="eastAsia"/>
          <w:sz w:val="16"/>
          <w:szCs w:val="16"/>
        </w:rPr>
        <w:t>［</w:t>
      </w:r>
      <w:r w:rsidRPr="00A831B3">
        <w:rPr>
          <w:rFonts w:asciiTheme="minorEastAsia" w:hAnsiTheme="minorEastAsia" w:hint="eastAsia"/>
          <w:sz w:val="16"/>
          <w:szCs w:val="16"/>
        </w:rPr>
        <w:t xml:space="preserve">　</w:t>
      </w:r>
      <w:r w:rsidR="00A5449E">
        <w:rPr>
          <w:rFonts w:asciiTheme="minorEastAsia" w:hAnsiTheme="minorEastAsia" w:hint="eastAsia"/>
          <w:sz w:val="16"/>
          <w:szCs w:val="16"/>
        </w:rPr>
        <w:t>］</w:t>
      </w:r>
      <w:r w:rsidRPr="00A831B3">
        <w:rPr>
          <w:rFonts w:asciiTheme="minorEastAsia" w:hAnsiTheme="minorEastAsia" w:hint="eastAsia"/>
          <w:sz w:val="16"/>
          <w:szCs w:val="16"/>
        </w:rPr>
        <w:t>書きは、昨年度数値。</w:t>
      </w:r>
    </w:p>
    <w:p w:rsidR="004A02E8" w:rsidRDefault="004A02E8" w:rsidP="004A02E8">
      <w:pPr>
        <w:spacing w:line="180" w:lineRule="exact"/>
        <w:rPr>
          <w:rFonts w:asciiTheme="minorEastAsia" w:hAnsiTheme="minorEastAsia"/>
          <w:sz w:val="20"/>
          <w:szCs w:val="20"/>
        </w:rPr>
      </w:pPr>
    </w:p>
    <w:p w:rsidR="003108E7" w:rsidRPr="001C0696" w:rsidRDefault="003108E7" w:rsidP="00A3034C">
      <w:pPr>
        <w:spacing w:line="0" w:lineRule="atLeast"/>
        <w:rPr>
          <w:rFonts w:asciiTheme="majorEastAsia" w:eastAsiaTheme="majorEastAsia" w:hAnsiTheme="majorEastAsia"/>
          <w:sz w:val="20"/>
          <w:szCs w:val="20"/>
        </w:rPr>
      </w:pPr>
      <w:r w:rsidRPr="001C0696">
        <w:rPr>
          <w:rFonts w:asciiTheme="majorEastAsia" w:eastAsiaTheme="majorEastAsia" w:hAnsiTheme="majorEastAsia" w:hint="eastAsia"/>
          <w:sz w:val="20"/>
          <w:szCs w:val="20"/>
        </w:rPr>
        <w:t>参考：地方公営企業の経営状況（平成２</w:t>
      </w:r>
      <w:r w:rsidR="004C40F2">
        <w:rPr>
          <w:rFonts w:asciiTheme="majorEastAsia" w:eastAsiaTheme="majorEastAsia" w:hAnsiTheme="majorEastAsia" w:hint="eastAsia"/>
          <w:sz w:val="20"/>
          <w:szCs w:val="20"/>
        </w:rPr>
        <w:t>６</w:t>
      </w:r>
      <w:r w:rsidRPr="001C0696">
        <w:rPr>
          <w:rFonts w:asciiTheme="majorEastAsia" w:eastAsiaTheme="majorEastAsia" w:hAnsiTheme="majorEastAsia" w:hint="eastAsia"/>
          <w:sz w:val="20"/>
          <w:szCs w:val="20"/>
        </w:rPr>
        <w:t>年度決算）について</w:t>
      </w:r>
    </w:p>
    <w:p w:rsidR="003108E7" w:rsidRPr="00BF296B" w:rsidRDefault="00B5510D" w:rsidP="000C301F">
      <w:pPr>
        <w:spacing w:line="180" w:lineRule="exact"/>
        <w:ind w:rightChars="145" w:right="279"/>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9620" w:type="dxa"/>
        <w:jc w:val="center"/>
        <w:tblInd w:w="269" w:type="dxa"/>
        <w:tblLayout w:type="fixed"/>
        <w:tblLook w:val="04A0" w:firstRow="1" w:lastRow="0" w:firstColumn="1" w:lastColumn="0" w:noHBand="0" w:noVBand="1"/>
      </w:tblPr>
      <w:tblGrid>
        <w:gridCol w:w="425"/>
        <w:gridCol w:w="2126"/>
        <w:gridCol w:w="1418"/>
        <w:gridCol w:w="1417"/>
        <w:gridCol w:w="1418"/>
        <w:gridCol w:w="1275"/>
        <w:gridCol w:w="284"/>
        <w:gridCol w:w="1257"/>
      </w:tblGrid>
      <w:tr w:rsidR="00B51F7E" w:rsidRPr="00A831B3" w:rsidTr="00B51F7E">
        <w:trPr>
          <w:trHeight w:val="540"/>
          <w:jc w:val="center"/>
        </w:trPr>
        <w:tc>
          <w:tcPr>
            <w:tcW w:w="2551" w:type="dxa"/>
            <w:gridSpan w:val="2"/>
            <w:tcBorders>
              <w:right w:val="double" w:sz="4" w:space="0" w:color="auto"/>
            </w:tcBorders>
            <w:noWrap/>
            <w:vAlign w:val="center"/>
            <w:hideMark/>
          </w:tcPr>
          <w:p w:rsidR="003108E7" w:rsidRPr="00A831B3" w:rsidRDefault="003108E7" w:rsidP="00EA44CE">
            <w:pPr>
              <w:spacing w:line="200" w:lineRule="exact"/>
              <w:jc w:val="center"/>
              <w:rPr>
                <w:rFonts w:asciiTheme="minorEastAsia" w:hAnsiTheme="minorEastAsia"/>
                <w:sz w:val="18"/>
                <w:szCs w:val="18"/>
              </w:rPr>
            </w:pPr>
            <w:r w:rsidRPr="00A831B3">
              <w:rPr>
                <w:rFonts w:asciiTheme="minorEastAsia" w:hAnsiTheme="minorEastAsia" w:hint="eastAsia"/>
                <w:sz w:val="18"/>
                <w:szCs w:val="18"/>
              </w:rPr>
              <w:t>会　計　名</w:t>
            </w:r>
          </w:p>
        </w:tc>
        <w:tc>
          <w:tcPr>
            <w:tcW w:w="1418" w:type="dxa"/>
            <w:tcBorders>
              <w:left w:val="double" w:sz="4" w:space="0" w:color="auto"/>
              <w:bottom w:val="double" w:sz="4" w:space="0" w:color="auto"/>
            </w:tcBorders>
            <w:vAlign w:val="center"/>
            <w:hideMark/>
          </w:tcPr>
          <w:p w:rsidR="003108E7" w:rsidRPr="00A831B3" w:rsidRDefault="003108E7" w:rsidP="00EA44CE">
            <w:pPr>
              <w:spacing w:line="200" w:lineRule="exact"/>
              <w:jc w:val="center"/>
              <w:rPr>
                <w:rFonts w:asciiTheme="minorEastAsia" w:hAnsiTheme="minorEastAsia"/>
                <w:sz w:val="18"/>
                <w:szCs w:val="18"/>
              </w:rPr>
            </w:pPr>
            <w:r w:rsidRPr="00A831B3">
              <w:rPr>
                <w:rFonts w:asciiTheme="minorEastAsia" w:hAnsiTheme="minorEastAsia" w:hint="eastAsia"/>
                <w:sz w:val="18"/>
                <w:szCs w:val="18"/>
              </w:rPr>
              <w:t>総収益</w:t>
            </w:r>
            <w:r w:rsidRPr="00A831B3">
              <w:rPr>
                <w:rFonts w:asciiTheme="minorEastAsia" w:hAnsiTheme="minorEastAsia" w:hint="eastAsia"/>
                <w:sz w:val="18"/>
                <w:szCs w:val="18"/>
              </w:rPr>
              <w:br/>
              <w:t>（歳入）</w:t>
            </w:r>
          </w:p>
        </w:tc>
        <w:tc>
          <w:tcPr>
            <w:tcW w:w="1417" w:type="dxa"/>
            <w:tcBorders>
              <w:bottom w:val="double" w:sz="4" w:space="0" w:color="auto"/>
            </w:tcBorders>
            <w:vAlign w:val="center"/>
            <w:hideMark/>
          </w:tcPr>
          <w:p w:rsidR="003108E7" w:rsidRPr="00A831B3" w:rsidRDefault="003108E7" w:rsidP="00EA44CE">
            <w:pPr>
              <w:spacing w:line="200" w:lineRule="exact"/>
              <w:jc w:val="center"/>
              <w:rPr>
                <w:rFonts w:asciiTheme="minorEastAsia" w:hAnsiTheme="minorEastAsia"/>
                <w:sz w:val="18"/>
                <w:szCs w:val="18"/>
              </w:rPr>
            </w:pPr>
            <w:r w:rsidRPr="00A831B3">
              <w:rPr>
                <w:rFonts w:asciiTheme="minorEastAsia" w:hAnsiTheme="minorEastAsia" w:hint="eastAsia"/>
                <w:sz w:val="18"/>
                <w:szCs w:val="18"/>
              </w:rPr>
              <w:t>総費用</w:t>
            </w:r>
            <w:r w:rsidRPr="00A831B3">
              <w:rPr>
                <w:rFonts w:asciiTheme="minorEastAsia" w:hAnsiTheme="minorEastAsia" w:hint="eastAsia"/>
                <w:sz w:val="18"/>
                <w:szCs w:val="18"/>
              </w:rPr>
              <w:br/>
              <w:t>（歳出）</w:t>
            </w:r>
          </w:p>
        </w:tc>
        <w:tc>
          <w:tcPr>
            <w:tcW w:w="1418" w:type="dxa"/>
            <w:tcBorders>
              <w:bottom w:val="double" w:sz="4" w:space="0" w:color="auto"/>
            </w:tcBorders>
            <w:vAlign w:val="center"/>
            <w:hideMark/>
          </w:tcPr>
          <w:p w:rsidR="003108E7" w:rsidRPr="00A831B3" w:rsidRDefault="003108E7" w:rsidP="00EA44CE">
            <w:pPr>
              <w:spacing w:line="200" w:lineRule="exact"/>
              <w:jc w:val="center"/>
              <w:rPr>
                <w:rFonts w:asciiTheme="minorEastAsia" w:hAnsiTheme="minorEastAsia"/>
                <w:sz w:val="18"/>
                <w:szCs w:val="18"/>
              </w:rPr>
            </w:pPr>
            <w:r w:rsidRPr="00A831B3">
              <w:rPr>
                <w:rFonts w:asciiTheme="minorEastAsia" w:hAnsiTheme="minorEastAsia" w:hint="eastAsia"/>
                <w:sz w:val="18"/>
                <w:szCs w:val="18"/>
              </w:rPr>
              <w:t>資金剰余額／</w:t>
            </w:r>
            <w:r w:rsidRPr="00A831B3">
              <w:rPr>
                <w:rFonts w:asciiTheme="minorEastAsia" w:hAnsiTheme="minorEastAsia" w:hint="eastAsia"/>
                <w:sz w:val="18"/>
                <w:szCs w:val="18"/>
              </w:rPr>
              <w:br/>
              <w:t>不足額</w:t>
            </w:r>
            <w:r w:rsidRPr="00A831B3">
              <w:rPr>
                <w:rFonts w:asciiTheme="minorEastAsia" w:hAnsiTheme="minorEastAsia" w:hint="eastAsia"/>
                <w:sz w:val="16"/>
                <w:szCs w:val="16"/>
              </w:rPr>
              <w:t>（実質収支）</w:t>
            </w:r>
          </w:p>
        </w:tc>
        <w:tc>
          <w:tcPr>
            <w:tcW w:w="1275" w:type="dxa"/>
            <w:tcBorders>
              <w:bottom w:val="double" w:sz="4" w:space="0" w:color="auto"/>
            </w:tcBorders>
            <w:vAlign w:val="center"/>
            <w:hideMark/>
          </w:tcPr>
          <w:p w:rsidR="003108E7" w:rsidRPr="00A831B3" w:rsidRDefault="003108E7" w:rsidP="00EA44CE">
            <w:pPr>
              <w:spacing w:line="200" w:lineRule="exact"/>
              <w:jc w:val="center"/>
              <w:rPr>
                <w:rFonts w:asciiTheme="minorEastAsia" w:hAnsiTheme="minorEastAsia"/>
                <w:sz w:val="18"/>
                <w:szCs w:val="18"/>
              </w:rPr>
            </w:pPr>
            <w:r w:rsidRPr="00A831B3">
              <w:rPr>
                <w:rFonts w:asciiTheme="minorEastAsia" w:hAnsiTheme="minorEastAsia" w:hint="eastAsia"/>
                <w:sz w:val="18"/>
                <w:szCs w:val="18"/>
              </w:rPr>
              <w:t>企業債現在高</w:t>
            </w:r>
          </w:p>
        </w:tc>
        <w:tc>
          <w:tcPr>
            <w:tcW w:w="284" w:type="dxa"/>
            <w:tcBorders>
              <w:top w:val="nil"/>
              <w:bottom w:val="nil"/>
            </w:tcBorders>
            <w:vAlign w:val="center"/>
            <w:hideMark/>
          </w:tcPr>
          <w:p w:rsidR="003108E7" w:rsidRPr="00A831B3" w:rsidRDefault="003108E7" w:rsidP="00EA44CE">
            <w:pPr>
              <w:spacing w:line="200" w:lineRule="exact"/>
              <w:jc w:val="center"/>
              <w:rPr>
                <w:rFonts w:asciiTheme="minorEastAsia" w:hAnsiTheme="minorEastAsia"/>
                <w:sz w:val="18"/>
                <w:szCs w:val="18"/>
              </w:rPr>
            </w:pPr>
          </w:p>
        </w:tc>
        <w:tc>
          <w:tcPr>
            <w:tcW w:w="1257" w:type="dxa"/>
            <w:tcBorders>
              <w:bottom w:val="double" w:sz="4" w:space="0" w:color="auto"/>
            </w:tcBorders>
            <w:shd w:val="clear" w:color="auto" w:fill="FFFF00"/>
            <w:vAlign w:val="center"/>
            <w:hideMark/>
          </w:tcPr>
          <w:p w:rsidR="003108E7" w:rsidRPr="00A831B3" w:rsidRDefault="003108E7" w:rsidP="00EA44CE">
            <w:pPr>
              <w:spacing w:line="200" w:lineRule="exact"/>
              <w:jc w:val="center"/>
              <w:rPr>
                <w:rFonts w:asciiTheme="minorEastAsia" w:hAnsiTheme="minorEastAsia"/>
                <w:sz w:val="18"/>
                <w:szCs w:val="18"/>
              </w:rPr>
            </w:pPr>
            <w:r w:rsidRPr="00A831B3">
              <w:rPr>
                <w:rFonts w:asciiTheme="minorEastAsia" w:hAnsiTheme="minorEastAsia" w:hint="eastAsia"/>
                <w:sz w:val="18"/>
                <w:szCs w:val="18"/>
              </w:rPr>
              <w:t>健全化法上の</w:t>
            </w:r>
            <w:r w:rsidRPr="00A831B3">
              <w:rPr>
                <w:rFonts w:asciiTheme="minorEastAsia" w:hAnsiTheme="minorEastAsia" w:hint="eastAsia"/>
                <w:sz w:val="18"/>
                <w:szCs w:val="18"/>
              </w:rPr>
              <w:br/>
              <w:t>資金剰余額</w:t>
            </w:r>
          </w:p>
        </w:tc>
      </w:tr>
      <w:tr w:rsidR="006145E8" w:rsidRPr="00A831B3" w:rsidTr="006145E8">
        <w:trPr>
          <w:trHeight w:val="614"/>
          <w:jc w:val="center"/>
        </w:trPr>
        <w:tc>
          <w:tcPr>
            <w:tcW w:w="425" w:type="dxa"/>
            <w:vMerge w:val="restart"/>
            <w:tcBorders>
              <w:top w:val="double" w:sz="4" w:space="0" w:color="auto"/>
            </w:tcBorders>
            <w:textDirection w:val="tbRlV"/>
            <w:vAlign w:val="center"/>
          </w:tcPr>
          <w:p w:rsidR="006145E8" w:rsidRPr="00A831B3" w:rsidRDefault="006145E8" w:rsidP="003108E7">
            <w:pPr>
              <w:spacing w:line="0" w:lineRule="atLeast"/>
              <w:ind w:left="113" w:right="113"/>
              <w:jc w:val="center"/>
              <w:rPr>
                <w:rFonts w:asciiTheme="minorEastAsia" w:hAnsiTheme="minorEastAsia"/>
                <w:sz w:val="20"/>
                <w:szCs w:val="20"/>
              </w:rPr>
            </w:pPr>
            <w:r w:rsidRPr="00A831B3">
              <w:rPr>
                <w:rFonts w:asciiTheme="minorEastAsia" w:hAnsiTheme="minorEastAsia" w:hint="eastAsia"/>
                <w:sz w:val="20"/>
                <w:szCs w:val="20"/>
              </w:rPr>
              <w:t>法適用</w:t>
            </w:r>
          </w:p>
        </w:tc>
        <w:tc>
          <w:tcPr>
            <w:tcW w:w="2126" w:type="dxa"/>
            <w:tcBorders>
              <w:top w:val="double" w:sz="4" w:space="0" w:color="auto"/>
              <w:bottom w:val="dotted" w:sz="8" w:space="0" w:color="auto"/>
              <w:right w:val="double" w:sz="4" w:space="0" w:color="auto"/>
            </w:tcBorders>
            <w:noWrap/>
            <w:vAlign w:val="center"/>
          </w:tcPr>
          <w:p w:rsidR="006145E8" w:rsidRPr="00A831B3" w:rsidRDefault="006145E8" w:rsidP="007C7C3A">
            <w:pPr>
              <w:spacing w:line="0" w:lineRule="atLeast"/>
              <w:jc w:val="distribute"/>
              <w:rPr>
                <w:rFonts w:asciiTheme="minorEastAsia" w:hAnsiTheme="minorEastAsia"/>
                <w:sz w:val="18"/>
                <w:szCs w:val="18"/>
              </w:rPr>
            </w:pPr>
            <w:r w:rsidRPr="00A831B3">
              <w:rPr>
                <w:rFonts w:asciiTheme="minorEastAsia" w:hAnsiTheme="minorEastAsia" w:hint="eastAsia"/>
                <w:sz w:val="18"/>
                <w:szCs w:val="18"/>
              </w:rPr>
              <w:t>大阪府中央卸売市場</w:t>
            </w:r>
            <w:r w:rsidRPr="00A831B3">
              <w:rPr>
                <w:rFonts w:asciiTheme="minorEastAsia" w:hAnsiTheme="minorEastAsia" w:hint="eastAsia"/>
                <w:sz w:val="18"/>
                <w:szCs w:val="18"/>
              </w:rPr>
              <w:br/>
              <w:t>事業会計</w:t>
            </w:r>
          </w:p>
        </w:tc>
        <w:tc>
          <w:tcPr>
            <w:tcW w:w="1418" w:type="dxa"/>
            <w:tcBorders>
              <w:top w:val="double" w:sz="4" w:space="0" w:color="auto"/>
              <w:left w:val="double" w:sz="4" w:space="0" w:color="auto"/>
              <w:bottom w:val="dotted" w:sz="8" w:space="0" w:color="auto"/>
            </w:tcBorders>
            <w:noWrap/>
            <w:vAlign w:val="center"/>
          </w:tcPr>
          <w:p w:rsidR="006145E8" w:rsidRPr="005C33ED" w:rsidRDefault="006145E8" w:rsidP="006145E8">
            <w:pPr>
              <w:spacing w:line="240" w:lineRule="exact"/>
              <w:ind w:rightChars="69" w:right="133"/>
              <w:jc w:val="right"/>
              <w:rPr>
                <w:rFonts w:asciiTheme="minorEastAsia" w:hAnsiTheme="minorEastAsia"/>
                <w:sz w:val="18"/>
                <w:szCs w:val="18"/>
              </w:rPr>
            </w:pPr>
            <w:r>
              <w:rPr>
                <w:rFonts w:asciiTheme="minorEastAsia" w:hAnsiTheme="minorEastAsia" w:hint="eastAsia"/>
                <w:sz w:val="18"/>
                <w:szCs w:val="18"/>
              </w:rPr>
              <w:t>837</w:t>
            </w:r>
          </w:p>
          <w:p w:rsidR="006145E8" w:rsidRPr="005C33ED" w:rsidRDefault="006145E8" w:rsidP="007C7C3A">
            <w:pPr>
              <w:spacing w:line="240" w:lineRule="exact"/>
              <w:jc w:val="right"/>
              <w:rPr>
                <w:rFonts w:asciiTheme="minorEastAsia" w:hAnsiTheme="minorEastAsia"/>
                <w:sz w:val="18"/>
                <w:szCs w:val="18"/>
              </w:rPr>
            </w:pPr>
            <w:r>
              <w:rPr>
                <w:rFonts w:asciiTheme="minorEastAsia" w:hAnsiTheme="minorEastAsia" w:hint="eastAsia"/>
                <w:sz w:val="18"/>
                <w:szCs w:val="18"/>
              </w:rPr>
              <w:t>[ 731</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7" w:type="dxa"/>
            <w:tcBorders>
              <w:top w:val="double" w:sz="4" w:space="0" w:color="auto"/>
              <w:bottom w:val="dotted" w:sz="8" w:space="0" w:color="auto"/>
            </w:tcBorders>
            <w:noWrap/>
            <w:vAlign w:val="center"/>
          </w:tcPr>
          <w:p w:rsidR="006145E8" w:rsidRPr="005C33ED" w:rsidRDefault="006145E8" w:rsidP="006145E8">
            <w:pPr>
              <w:tabs>
                <w:tab w:val="left" w:pos="734"/>
              </w:tabs>
              <w:spacing w:line="240" w:lineRule="exact"/>
              <w:ind w:rightChars="71" w:right="137"/>
              <w:jc w:val="right"/>
              <w:rPr>
                <w:rFonts w:asciiTheme="minorEastAsia" w:hAnsiTheme="minorEastAsia"/>
                <w:sz w:val="18"/>
                <w:szCs w:val="18"/>
              </w:rPr>
            </w:pPr>
            <w:r>
              <w:rPr>
                <w:rFonts w:asciiTheme="minorEastAsia" w:hAnsiTheme="minorEastAsia" w:hint="eastAsia"/>
                <w:sz w:val="18"/>
                <w:szCs w:val="18"/>
              </w:rPr>
              <w:t>1,175</w:t>
            </w:r>
          </w:p>
          <w:p w:rsidR="006145E8" w:rsidRPr="005C33ED" w:rsidRDefault="006145E8" w:rsidP="007C7C3A">
            <w:pPr>
              <w:spacing w:line="240" w:lineRule="exact"/>
              <w:jc w:val="right"/>
              <w:rPr>
                <w:rFonts w:asciiTheme="minorEastAsia" w:hAnsiTheme="minorEastAsia"/>
                <w:sz w:val="18"/>
                <w:szCs w:val="18"/>
              </w:rPr>
            </w:pPr>
            <w:r>
              <w:rPr>
                <w:rFonts w:asciiTheme="minorEastAsia" w:hAnsiTheme="minorEastAsia" w:hint="eastAsia"/>
                <w:sz w:val="18"/>
                <w:szCs w:val="18"/>
              </w:rPr>
              <w:t>[ 964</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8" w:type="dxa"/>
            <w:tcBorders>
              <w:top w:val="double" w:sz="4" w:space="0" w:color="auto"/>
              <w:bottom w:val="dotted" w:sz="8" w:space="0" w:color="auto"/>
            </w:tcBorders>
            <w:noWrap/>
            <w:vAlign w:val="center"/>
          </w:tcPr>
          <w:p w:rsidR="006145E8" w:rsidRPr="005C33ED" w:rsidRDefault="006145E8" w:rsidP="006145E8">
            <w:pPr>
              <w:spacing w:line="240" w:lineRule="exact"/>
              <w:ind w:rightChars="74" w:right="142"/>
              <w:jc w:val="right"/>
              <w:rPr>
                <w:rFonts w:asciiTheme="minorEastAsia" w:hAnsiTheme="minorEastAsia"/>
                <w:sz w:val="18"/>
                <w:szCs w:val="18"/>
              </w:rPr>
            </w:pPr>
            <w:r>
              <w:rPr>
                <w:rFonts w:asciiTheme="minorEastAsia" w:hAnsiTheme="minorEastAsia" w:hint="eastAsia"/>
                <w:sz w:val="18"/>
                <w:szCs w:val="18"/>
              </w:rPr>
              <w:t>1,233</w:t>
            </w:r>
          </w:p>
          <w:p w:rsidR="006145E8" w:rsidRPr="005C33ED" w:rsidRDefault="006145E8" w:rsidP="007C7C3A">
            <w:pPr>
              <w:spacing w:line="240" w:lineRule="exact"/>
              <w:jc w:val="right"/>
              <w:rPr>
                <w:rFonts w:asciiTheme="minorEastAsia" w:hAnsiTheme="minorEastAsia"/>
                <w:sz w:val="18"/>
                <w:szCs w:val="18"/>
              </w:rPr>
            </w:pPr>
            <w:r>
              <w:rPr>
                <w:rFonts w:asciiTheme="minorEastAsia" w:hAnsiTheme="minorEastAsia" w:hint="eastAsia"/>
                <w:sz w:val="18"/>
                <w:szCs w:val="18"/>
              </w:rPr>
              <w:t>[ 1,223</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275" w:type="dxa"/>
            <w:tcBorders>
              <w:top w:val="double" w:sz="4" w:space="0" w:color="auto"/>
              <w:bottom w:val="dotted" w:sz="8" w:space="0" w:color="auto"/>
            </w:tcBorders>
            <w:noWrap/>
            <w:vAlign w:val="center"/>
          </w:tcPr>
          <w:p w:rsidR="006145E8" w:rsidRPr="005C33ED" w:rsidRDefault="006145E8" w:rsidP="006145E8">
            <w:pPr>
              <w:spacing w:line="240" w:lineRule="exact"/>
              <w:ind w:rightChars="81" w:right="156"/>
              <w:jc w:val="right"/>
              <w:rPr>
                <w:rFonts w:asciiTheme="minorEastAsia" w:hAnsiTheme="minorEastAsia"/>
                <w:sz w:val="18"/>
                <w:szCs w:val="18"/>
              </w:rPr>
            </w:pPr>
            <w:r>
              <w:rPr>
                <w:rFonts w:asciiTheme="minorEastAsia" w:hAnsiTheme="minorEastAsia" w:hint="eastAsia"/>
                <w:sz w:val="18"/>
                <w:szCs w:val="18"/>
              </w:rPr>
              <w:t>867</w:t>
            </w:r>
          </w:p>
          <w:p w:rsidR="006145E8" w:rsidRPr="005C33ED" w:rsidRDefault="006145E8" w:rsidP="007C7C3A">
            <w:pPr>
              <w:spacing w:line="240" w:lineRule="exact"/>
              <w:jc w:val="right"/>
              <w:rPr>
                <w:rFonts w:asciiTheme="minorEastAsia" w:hAnsiTheme="minorEastAsia"/>
                <w:sz w:val="18"/>
                <w:szCs w:val="18"/>
              </w:rPr>
            </w:pPr>
            <w:r>
              <w:rPr>
                <w:rFonts w:asciiTheme="minorEastAsia" w:hAnsiTheme="minorEastAsia" w:hint="eastAsia"/>
                <w:sz w:val="18"/>
                <w:szCs w:val="18"/>
              </w:rPr>
              <w:t>[ 851</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284" w:type="dxa"/>
            <w:tcBorders>
              <w:top w:val="nil"/>
              <w:bottom w:val="nil"/>
            </w:tcBorders>
            <w:noWrap/>
            <w:vAlign w:val="center"/>
          </w:tcPr>
          <w:p w:rsidR="006145E8" w:rsidRPr="00A831B3" w:rsidRDefault="006145E8" w:rsidP="007C7C3A">
            <w:pPr>
              <w:spacing w:line="240" w:lineRule="exact"/>
              <w:jc w:val="center"/>
              <w:rPr>
                <w:rFonts w:asciiTheme="minorEastAsia" w:hAnsiTheme="minorEastAsia"/>
                <w:sz w:val="20"/>
                <w:szCs w:val="20"/>
              </w:rPr>
            </w:pPr>
          </w:p>
        </w:tc>
        <w:tc>
          <w:tcPr>
            <w:tcW w:w="1257" w:type="dxa"/>
            <w:tcBorders>
              <w:top w:val="double" w:sz="4" w:space="0" w:color="auto"/>
              <w:bottom w:val="dotted" w:sz="8" w:space="0" w:color="auto"/>
            </w:tcBorders>
            <w:shd w:val="clear" w:color="auto" w:fill="FFFF00"/>
            <w:noWrap/>
            <w:vAlign w:val="center"/>
          </w:tcPr>
          <w:p w:rsidR="006145E8" w:rsidRPr="005C33ED" w:rsidRDefault="006145E8" w:rsidP="006145E8">
            <w:pPr>
              <w:spacing w:line="240" w:lineRule="exact"/>
              <w:ind w:rightChars="81" w:right="156"/>
              <w:jc w:val="right"/>
              <w:rPr>
                <w:rFonts w:asciiTheme="minorEastAsia" w:hAnsiTheme="minorEastAsia"/>
                <w:sz w:val="18"/>
                <w:szCs w:val="18"/>
              </w:rPr>
            </w:pPr>
            <w:r>
              <w:rPr>
                <w:rFonts w:asciiTheme="minorEastAsia" w:hAnsiTheme="minorEastAsia" w:hint="eastAsia"/>
                <w:sz w:val="18"/>
                <w:szCs w:val="18"/>
              </w:rPr>
              <w:t>1,233</w:t>
            </w:r>
          </w:p>
          <w:p w:rsidR="006145E8" w:rsidRPr="005C33ED" w:rsidRDefault="006145E8" w:rsidP="007C7C3A">
            <w:pPr>
              <w:spacing w:line="240" w:lineRule="exact"/>
              <w:jc w:val="right"/>
              <w:rPr>
                <w:rFonts w:asciiTheme="minorEastAsia" w:hAnsiTheme="minorEastAsia"/>
                <w:sz w:val="18"/>
                <w:szCs w:val="18"/>
              </w:rPr>
            </w:pPr>
            <w:r>
              <w:rPr>
                <w:rFonts w:asciiTheme="minorEastAsia" w:hAnsiTheme="minorEastAsia" w:hint="eastAsia"/>
                <w:sz w:val="18"/>
                <w:szCs w:val="18"/>
              </w:rPr>
              <w:t>[ 1,223</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r>
      <w:tr w:rsidR="006145E8" w:rsidRPr="00A831B3" w:rsidTr="00453995">
        <w:trPr>
          <w:trHeight w:val="614"/>
          <w:jc w:val="center"/>
        </w:trPr>
        <w:tc>
          <w:tcPr>
            <w:tcW w:w="425" w:type="dxa"/>
            <w:vMerge/>
            <w:tcBorders>
              <w:bottom w:val="single" w:sz="4" w:space="0" w:color="auto"/>
            </w:tcBorders>
            <w:textDirection w:val="tbRlV"/>
            <w:vAlign w:val="center"/>
          </w:tcPr>
          <w:p w:rsidR="006145E8" w:rsidRPr="00A831B3" w:rsidRDefault="006145E8" w:rsidP="003108E7">
            <w:pPr>
              <w:spacing w:line="0" w:lineRule="atLeast"/>
              <w:ind w:left="113" w:right="113"/>
              <w:jc w:val="center"/>
              <w:rPr>
                <w:rFonts w:asciiTheme="minorEastAsia" w:hAnsiTheme="minorEastAsia"/>
                <w:sz w:val="20"/>
                <w:szCs w:val="20"/>
              </w:rPr>
            </w:pPr>
          </w:p>
        </w:tc>
        <w:tc>
          <w:tcPr>
            <w:tcW w:w="2126" w:type="dxa"/>
            <w:tcBorders>
              <w:top w:val="dashSmallGap" w:sz="4" w:space="0" w:color="auto"/>
              <w:bottom w:val="single" w:sz="4" w:space="0" w:color="auto"/>
              <w:right w:val="double" w:sz="4" w:space="0" w:color="auto"/>
            </w:tcBorders>
            <w:noWrap/>
            <w:vAlign w:val="center"/>
          </w:tcPr>
          <w:p w:rsidR="006145E8" w:rsidRPr="00A831B3" w:rsidRDefault="006145E8" w:rsidP="007C7C3A">
            <w:pPr>
              <w:spacing w:line="0" w:lineRule="atLeast"/>
              <w:jc w:val="distribute"/>
              <w:rPr>
                <w:rFonts w:asciiTheme="minorEastAsia" w:hAnsiTheme="minorEastAsia"/>
                <w:sz w:val="18"/>
                <w:szCs w:val="18"/>
              </w:rPr>
            </w:pPr>
            <w:r w:rsidRPr="00A831B3">
              <w:rPr>
                <w:rFonts w:asciiTheme="minorEastAsia" w:hAnsiTheme="minorEastAsia" w:hint="eastAsia"/>
                <w:sz w:val="18"/>
                <w:szCs w:val="18"/>
              </w:rPr>
              <w:t>大阪府まちづくり促進</w:t>
            </w:r>
            <w:r w:rsidRPr="00A831B3">
              <w:rPr>
                <w:rFonts w:asciiTheme="minorEastAsia" w:hAnsiTheme="minorEastAsia" w:hint="eastAsia"/>
                <w:sz w:val="18"/>
                <w:szCs w:val="18"/>
              </w:rPr>
              <w:br/>
              <w:t>事業会計</w:t>
            </w:r>
          </w:p>
        </w:tc>
        <w:tc>
          <w:tcPr>
            <w:tcW w:w="1418" w:type="dxa"/>
            <w:tcBorders>
              <w:top w:val="dashSmallGap" w:sz="4" w:space="0" w:color="auto"/>
              <w:left w:val="double" w:sz="4" w:space="0" w:color="auto"/>
              <w:bottom w:val="single" w:sz="4" w:space="0" w:color="auto"/>
            </w:tcBorders>
            <w:noWrap/>
            <w:vAlign w:val="center"/>
          </w:tcPr>
          <w:p w:rsidR="006145E8" w:rsidRPr="005C33ED" w:rsidRDefault="006145E8" w:rsidP="006145E8">
            <w:pPr>
              <w:spacing w:line="240" w:lineRule="exact"/>
              <w:ind w:rightChars="69" w:right="133"/>
              <w:jc w:val="right"/>
              <w:rPr>
                <w:rFonts w:asciiTheme="minorEastAsia" w:hAnsiTheme="minorEastAsia"/>
                <w:sz w:val="18"/>
                <w:szCs w:val="18"/>
              </w:rPr>
            </w:pPr>
            <w:r>
              <w:rPr>
                <w:rFonts w:asciiTheme="minorEastAsia" w:hAnsiTheme="minorEastAsia" w:hint="eastAsia"/>
                <w:sz w:val="18"/>
                <w:szCs w:val="18"/>
              </w:rPr>
              <w:t>2,181</w:t>
            </w:r>
          </w:p>
          <w:p w:rsidR="006145E8" w:rsidRPr="005C33ED" w:rsidRDefault="006145E8" w:rsidP="007C7C3A">
            <w:pPr>
              <w:spacing w:line="240" w:lineRule="exact"/>
              <w:jc w:val="right"/>
              <w:rPr>
                <w:rFonts w:asciiTheme="minorEastAsia" w:hAnsiTheme="minorEastAsia"/>
                <w:sz w:val="18"/>
                <w:szCs w:val="18"/>
              </w:rPr>
            </w:pPr>
            <w:r>
              <w:rPr>
                <w:rFonts w:asciiTheme="minorEastAsia" w:hAnsiTheme="minorEastAsia" w:hint="eastAsia"/>
                <w:sz w:val="18"/>
                <w:szCs w:val="18"/>
              </w:rPr>
              <w:t>[ 2,052</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7" w:type="dxa"/>
            <w:tcBorders>
              <w:top w:val="dashSmallGap" w:sz="4" w:space="0" w:color="auto"/>
              <w:bottom w:val="single" w:sz="4" w:space="0" w:color="auto"/>
            </w:tcBorders>
            <w:noWrap/>
            <w:vAlign w:val="center"/>
          </w:tcPr>
          <w:p w:rsidR="006145E8" w:rsidRPr="005C33ED" w:rsidRDefault="006145E8" w:rsidP="006145E8">
            <w:pPr>
              <w:tabs>
                <w:tab w:val="left" w:pos="734"/>
              </w:tabs>
              <w:spacing w:line="240" w:lineRule="exact"/>
              <w:ind w:rightChars="71" w:right="137"/>
              <w:jc w:val="right"/>
              <w:rPr>
                <w:rFonts w:asciiTheme="minorEastAsia" w:hAnsiTheme="minorEastAsia"/>
                <w:sz w:val="18"/>
                <w:szCs w:val="18"/>
              </w:rPr>
            </w:pPr>
            <w:r>
              <w:rPr>
                <w:rFonts w:asciiTheme="minorEastAsia" w:hAnsiTheme="minorEastAsia" w:hint="eastAsia"/>
                <w:sz w:val="18"/>
                <w:szCs w:val="18"/>
              </w:rPr>
              <w:t>8,263</w:t>
            </w:r>
          </w:p>
          <w:p w:rsidR="006145E8" w:rsidRPr="005C33ED" w:rsidRDefault="006145E8" w:rsidP="007C7C3A">
            <w:pPr>
              <w:spacing w:line="240" w:lineRule="exact"/>
              <w:jc w:val="right"/>
              <w:rPr>
                <w:rFonts w:asciiTheme="minorEastAsia" w:hAnsiTheme="minorEastAsia"/>
                <w:sz w:val="18"/>
                <w:szCs w:val="18"/>
              </w:rPr>
            </w:pPr>
            <w:r>
              <w:rPr>
                <w:rFonts w:asciiTheme="minorEastAsia" w:hAnsiTheme="minorEastAsia" w:hint="eastAsia"/>
                <w:sz w:val="18"/>
                <w:szCs w:val="18"/>
              </w:rPr>
              <w:t>[ 1,429</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8" w:type="dxa"/>
            <w:tcBorders>
              <w:top w:val="dashSmallGap" w:sz="4" w:space="0" w:color="auto"/>
              <w:bottom w:val="single" w:sz="4" w:space="0" w:color="auto"/>
            </w:tcBorders>
            <w:noWrap/>
            <w:vAlign w:val="center"/>
          </w:tcPr>
          <w:p w:rsidR="006145E8" w:rsidRPr="005C33ED" w:rsidRDefault="006145E8" w:rsidP="006145E8">
            <w:pPr>
              <w:spacing w:line="240" w:lineRule="exact"/>
              <w:ind w:rightChars="74" w:right="142"/>
              <w:jc w:val="right"/>
              <w:rPr>
                <w:rFonts w:asciiTheme="minorEastAsia" w:hAnsiTheme="minorEastAsia"/>
                <w:sz w:val="18"/>
                <w:szCs w:val="18"/>
              </w:rPr>
            </w:pPr>
            <w:r>
              <w:rPr>
                <w:rFonts w:asciiTheme="minorEastAsia" w:hAnsiTheme="minorEastAsia" w:hint="eastAsia"/>
                <w:sz w:val="18"/>
                <w:szCs w:val="18"/>
              </w:rPr>
              <w:t>3,891</w:t>
            </w:r>
          </w:p>
          <w:p w:rsidR="006145E8" w:rsidRPr="005C33ED" w:rsidRDefault="006145E8" w:rsidP="007C7C3A">
            <w:pPr>
              <w:spacing w:line="240" w:lineRule="exact"/>
              <w:jc w:val="right"/>
              <w:rPr>
                <w:rFonts w:asciiTheme="minorEastAsia" w:hAnsiTheme="minorEastAsia"/>
                <w:sz w:val="18"/>
                <w:szCs w:val="18"/>
              </w:rPr>
            </w:pPr>
            <w:r>
              <w:rPr>
                <w:rFonts w:asciiTheme="minorEastAsia" w:hAnsiTheme="minorEastAsia" w:hint="eastAsia"/>
                <w:sz w:val="18"/>
                <w:szCs w:val="18"/>
              </w:rPr>
              <w:t>[ 3,474</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275" w:type="dxa"/>
            <w:tcBorders>
              <w:top w:val="dashSmallGap" w:sz="4" w:space="0" w:color="auto"/>
              <w:bottom w:val="single" w:sz="4" w:space="0" w:color="auto"/>
            </w:tcBorders>
            <w:noWrap/>
            <w:vAlign w:val="center"/>
          </w:tcPr>
          <w:p w:rsidR="006145E8" w:rsidRPr="005C33ED" w:rsidRDefault="006145E8" w:rsidP="006145E8">
            <w:pPr>
              <w:spacing w:line="240" w:lineRule="exact"/>
              <w:ind w:rightChars="81" w:right="156"/>
              <w:jc w:val="right"/>
              <w:rPr>
                <w:rFonts w:asciiTheme="minorEastAsia" w:hAnsiTheme="minorEastAsia"/>
                <w:sz w:val="18"/>
                <w:szCs w:val="18"/>
              </w:rPr>
            </w:pPr>
            <w:r>
              <w:rPr>
                <w:rFonts w:asciiTheme="minorEastAsia" w:hAnsiTheme="minorEastAsia" w:hint="eastAsia"/>
                <w:sz w:val="18"/>
                <w:szCs w:val="18"/>
              </w:rPr>
              <w:t>112,144</w:t>
            </w:r>
          </w:p>
          <w:p w:rsidR="006145E8" w:rsidRPr="005C33ED" w:rsidRDefault="006145E8" w:rsidP="007C7C3A">
            <w:pPr>
              <w:spacing w:line="240" w:lineRule="exact"/>
              <w:jc w:val="right"/>
              <w:rPr>
                <w:rFonts w:asciiTheme="minorEastAsia" w:hAnsiTheme="minorEastAsia"/>
                <w:sz w:val="18"/>
                <w:szCs w:val="18"/>
              </w:rPr>
            </w:pPr>
            <w:r>
              <w:rPr>
                <w:rFonts w:asciiTheme="minorEastAsia" w:hAnsiTheme="minorEastAsia" w:hint="eastAsia"/>
                <w:sz w:val="18"/>
                <w:szCs w:val="18"/>
              </w:rPr>
              <w:t>[ 112,697</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284" w:type="dxa"/>
            <w:tcBorders>
              <w:top w:val="nil"/>
              <w:bottom w:val="nil"/>
            </w:tcBorders>
            <w:noWrap/>
            <w:vAlign w:val="center"/>
          </w:tcPr>
          <w:p w:rsidR="006145E8" w:rsidRPr="00A831B3" w:rsidRDefault="006145E8" w:rsidP="007C7C3A">
            <w:pPr>
              <w:spacing w:line="240" w:lineRule="exact"/>
              <w:jc w:val="center"/>
              <w:rPr>
                <w:rFonts w:asciiTheme="minorEastAsia" w:hAnsiTheme="minorEastAsia"/>
                <w:sz w:val="20"/>
                <w:szCs w:val="20"/>
              </w:rPr>
            </w:pPr>
          </w:p>
        </w:tc>
        <w:tc>
          <w:tcPr>
            <w:tcW w:w="1257" w:type="dxa"/>
            <w:tcBorders>
              <w:top w:val="dashSmallGap" w:sz="4" w:space="0" w:color="auto"/>
              <w:bottom w:val="single" w:sz="4" w:space="0" w:color="auto"/>
            </w:tcBorders>
            <w:shd w:val="clear" w:color="auto" w:fill="FFFF00"/>
            <w:noWrap/>
            <w:vAlign w:val="center"/>
          </w:tcPr>
          <w:p w:rsidR="006145E8" w:rsidRPr="005C33ED" w:rsidRDefault="006145E8" w:rsidP="006145E8">
            <w:pPr>
              <w:spacing w:line="240" w:lineRule="exact"/>
              <w:ind w:rightChars="81" w:right="156"/>
              <w:jc w:val="right"/>
              <w:rPr>
                <w:rFonts w:asciiTheme="minorEastAsia" w:hAnsiTheme="minorEastAsia"/>
                <w:sz w:val="18"/>
                <w:szCs w:val="18"/>
              </w:rPr>
            </w:pPr>
            <w:r>
              <w:rPr>
                <w:rFonts w:asciiTheme="minorEastAsia" w:hAnsiTheme="minorEastAsia" w:hint="eastAsia"/>
                <w:sz w:val="18"/>
                <w:szCs w:val="18"/>
              </w:rPr>
              <w:t>3,891</w:t>
            </w:r>
          </w:p>
          <w:p w:rsidR="006145E8" w:rsidRPr="005C33ED" w:rsidRDefault="006145E8" w:rsidP="007C7C3A">
            <w:pPr>
              <w:spacing w:line="240" w:lineRule="exact"/>
              <w:jc w:val="right"/>
              <w:rPr>
                <w:rFonts w:asciiTheme="minorEastAsia" w:hAnsiTheme="minorEastAsia"/>
                <w:sz w:val="18"/>
                <w:szCs w:val="18"/>
              </w:rPr>
            </w:pPr>
            <w:r>
              <w:rPr>
                <w:rFonts w:asciiTheme="minorEastAsia" w:hAnsiTheme="minorEastAsia" w:hint="eastAsia"/>
                <w:sz w:val="18"/>
                <w:szCs w:val="18"/>
              </w:rPr>
              <w:t>[ 3,474</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r>
      <w:tr w:rsidR="006145E8" w:rsidRPr="00A831B3" w:rsidTr="00453995">
        <w:trPr>
          <w:trHeight w:val="614"/>
          <w:jc w:val="center"/>
        </w:trPr>
        <w:tc>
          <w:tcPr>
            <w:tcW w:w="425" w:type="dxa"/>
            <w:vMerge w:val="restart"/>
            <w:tcBorders>
              <w:top w:val="single" w:sz="4" w:space="0" w:color="auto"/>
            </w:tcBorders>
            <w:textDirection w:val="tbRlV"/>
            <w:vAlign w:val="center"/>
            <w:hideMark/>
          </w:tcPr>
          <w:p w:rsidR="006145E8" w:rsidRPr="00A831B3" w:rsidRDefault="006145E8" w:rsidP="003108E7">
            <w:pPr>
              <w:spacing w:line="0" w:lineRule="atLeast"/>
              <w:ind w:left="113" w:right="113"/>
              <w:jc w:val="center"/>
              <w:rPr>
                <w:rFonts w:asciiTheme="minorEastAsia" w:hAnsiTheme="minorEastAsia"/>
                <w:sz w:val="20"/>
                <w:szCs w:val="20"/>
              </w:rPr>
            </w:pPr>
            <w:r w:rsidRPr="00A831B3">
              <w:rPr>
                <w:rFonts w:asciiTheme="minorEastAsia" w:hAnsiTheme="minorEastAsia" w:hint="eastAsia"/>
                <w:sz w:val="20"/>
                <w:szCs w:val="20"/>
              </w:rPr>
              <w:t>法非適用</w:t>
            </w:r>
          </w:p>
        </w:tc>
        <w:tc>
          <w:tcPr>
            <w:tcW w:w="2126" w:type="dxa"/>
            <w:tcBorders>
              <w:top w:val="single" w:sz="4" w:space="0" w:color="auto"/>
              <w:bottom w:val="dotted" w:sz="8" w:space="0" w:color="auto"/>
              <w:right w:val="double" w:sz="4" w:space="0" w:color="auto"/>
            </w:tcBorders>
            <w:noWrap/>
            <w:vAlign w:val="center"/>
            <w:hideMark/>
          </w:tcPr>
          <w:p w:rsidR="006145E8" w:rsidRPr="00A831B3" w:rsidRDefault="006145E8" w:rsidP="00B51F7E">
            <w:pPr>
              <w:spacing w:line="0" w:lineRule="atLeast"/>
              <w:jc w:val="distribute"/>
              <w:rPr>
                <w:rFonts w:asciiTheme="minorEastAsia" w:hAnsiTheme="minorEastAsia"/>
                <w:sz w:val="18"/>
                <w:szCs w:val="18"/>
              </w:rPr>
            </w:pPr>
            <w:r w:rsidRPr="00A831B3">
              <w:rPr>
                <w:rFonts w:asciiTheme="minorEastAsia" w:hAnsiTheme="minorEastAsia" w:hint="eastAsia"/>
                <w:sz w:val="18"/>
                <w:szCs w:val="18"/>
              </w:rPr>
              <w:t>流域下水道事業特別会計</w:t>
            </w:r>
          </w:p>
        </w:tc>
        <w:tc>
          <w:tcPr>
            <w:tcW w:w="1418" w:type="dxa"/>
            <w:tcBorders>
              <w:top w:val="single" w:sz="4" w:space="0" w:color="auto"/>
              <w:left w:val="double" w:sz="4" w:space="0" w:color="auto"/>
              <w:bottom w:val="dotted" w:sz="8" w:space="0" w:color="auto"/>
            </w:tcBorders>
            <w:noWrap/>
            <w:vAlign w:val="center"/>
            <w:hideMark/>
          </w:tcPr>
          <w:p w:rsidR="006145E8" w:rsidRPr="000B7484" w:rsidRDefault="006145E8"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（歳入）</w:t>
            </w:r>
          </w:p>
          <w:p w:rsidR="006145E8" w:rsidRPr="00A831B3" w:rsidRDefault="006145E8" w:rsidP="005C33ED">
            <w:pPr>
              <w:spacing w:line="200" w:lineRule="exact"/>
              <w:ind w:rightChars="71" w:right="137"/>
              <w:jc w:val="right"/>
              <w:rPr>
                <w:rFonts w:asciiTheme="minorEastAsia" w:hAnsiTheme="minorEastAsia"/>
                <w:sz w:val="18"/>
                <w:szCs w:val="18"/>
              </w:rPr>
            </w:pPr>
            <w:r>
              <w:rPr>
                <w:rFonts w:asciiTheme="minorEastAsia" w:hAnsiTheme="minorEastAsia" w:hint="eastAsia"/>
                <w:sz w:val="18"/>
                <w:szCs w:val="18"/>
              </w:rPr>
              <w:t>76,411</w:t>
            </w:r>
          </w:p>
          <w:p w:rsidR="006145E8" w:rsidRPr="005C33ED" w:rsidRDefault="006145E8" w:rsidP="00B425EA">
            <w:pPr>
              <w:spacing w:line="200" w:lineRule="exact"/>
              <w:jc w:val="right"/>
              <w:rPr>
                <w:rFonts w:asciiTheme="minorEastAsia" w:hAnsiTheme="minorEastAsia"/>
                <w:sz w:val="18"/>
                <w:szCs w:val="18"/>
              </w:rPr>
            </w:pPr>
            <w:r>
              <w:rPr>
                <w:rFonts w:asciiTheme="minorEastAsia" w:hAnsiTheme="minorEastAsia" w:hint="eastAsia"/>
                <w:sz w:val="18"/>
                <w:szCs w:val="18"/>
              </w:rPr>
              <w:t>[ 70,342</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7" w:type="dxa"/>
            <w:tcBorders>
              <w:top w:val="single" w:sz="4" w:space="0" w:color="auto"/>
              <w:bottom w:val="dotted" w:sz="8" w:space="0" w:color="auto"/>
            </w:tcBorders>
            <w:noWrap/>
            <w:vAlign w:val="center"/>
            <w:hideMark/>
          </w:tcPr>
          <w:p w:rsidR="006145E8" w:rsidRPr="000B7484" w:rsidRDefault="006145E8"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（歳出）</w:t>
            </w:r>
          </w:p>
          <w:p w:rsidR="006145E8" w:rsidRPr="005C33ED" w:rsidRDefault="006145E8" w:rsidP="005C33ED">
            <w:pPr>
              <w:spacing w:line="200" w:lineRule="exact"/>
              <w:ind w:rightChars="71" w:right="137"/>
              <w:jc w:val="right"/>
              <w:rPr>
                <w:rFonts w:asciiTheme="minorEastAsia" w:hAnsiTheme="minorEastAsia"/>
                <w:sz w:val="18"/>
                <w:szCs w:val="18"/>
              </w:rPr>
            </w:pPr>
            <w:r>
              <w:rPr>
                <w:rFonts w:asciiTheme="minorEastAsia" w:hAnsiTheme="minorEastAsia" w:hint="eastAsia"/>
                <w:sz w:val="18"/>
                <w:szCs w:val="18"/>
              </w:rPr>
              <w:t>74,434</w:t>
            </w:r>
          </w:p>
          <w:p w:rsidR="006145E8" w:rsidRPr="005C33ED" w:rsidRDefault="006145E8" w:rsidP="00B425EA">
            <w:pPr>
              <w:spacing w:line="200" w:lineRule="exact"/>
              <w:jc w:val="right"/>
              <w:rPr>
                <w:rFonts w:asciiTheme="minorEastAsia" w:hAnsiTheme="minorEastAsia"/>
                <w:sz w:val="18"/>
                <w:szCs w:val="18"/>
              </w:rPr>
            </w:pPr>
            <w:r>
              <w:rPr>
                <w:rFonts w:asciiTheme="minorEastAsia" w:hAnsiTheme="minorEastAsia" w:hint="eastAsia"/>
                <w:sz w:val="18"/>
                <w:szCs w:val="18"/>
              </w:rPr>
              <w:t>[ 67,279</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8" w:type="dxa"/>
            <w:tcBorders>
              <w:top w:val="single" w:sz="4" w:space="0" w:color="auto"/>
              <w:bottom w:val="dotted" w:sz="8" w:space="0" w:color="auto"/>
            </w:tcBorders>
            <w:noWrap/>
            <w:vAlign w:val="center"/>
            <w:hideMark/>
          </w:tcPr>
          <w:p w:rsidR="006145E8" w:rsidRPr="000B7484" w:rsidRDefault="006145E8"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（実質収支）</w:t>
            </w:r>
          </w:p>
          <w:p w:rsidR="006145E8" w:rsidRPr="00A831B3" w:rsidRDefault="006145E8" w:rsidP="005C33ED">
            <w:pPr>
              <w:spacing w:line="200" w:lineRule="exact"/>
              <w:ind w:rightChars="77" w:right="148"/>
              <w:jc w:val="right"/>
              <w:rPr>
                <w:rFonts w:asciiTheme="minorEastAsia" w:hAnsiTheme="minorEastAsia"/>
                <w:sz w:val="18"/>
                <w:szCs w:val="18"/>
              </w:rPr>
            </w:pPr>
            <w:r>
              <w:rPr>
                <w:rFonts w:asciiTheme="minorEastAsia" w:hAnsiTheme="minorEastAsia" w:hint="eastAsia"/>
                <w:sz w:val="18"/>
                <w:szCs w:val="18"/>
              </w:rPr>
              <w:t>1,363</w:t>
            </w:r>
          </w:p>
          <w:p w:rsidR="006145E8" w:rsidRPr="005C33ED" w:rsidRDefault="006145E8" w:rsidP="003108E7">
            <w:pPr>
              <w:spacing w:line="200" w:lineRule="exact"/>
              <w:jc w:val="right"/>
              <w:rPr>
                <w:rFonts w:asciiTheme="minorEastAsia" w:hAnsiTheme="minorEastAsia"/>
                <w:sz w:val="18"/>
                <w:szCs w:val="18"/>
              </w:rPr>
            </w:pPr>
            <w:r>
              <w:rPr>
                <w:rFonts w:asciiTheme="minorEastAsia" w:hAnsiTheme="minorEastAsia" w:hint="eastAsia"/>
                <w:sz w:val="18"/>
                <w:szCs w:val="18"/>
              </w:rPr>
              <w:t>[ 1,345</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275" w:type="dxa"/>
            <w:tcBorders>
              <w:top w:val="single" w:sz="4" w:space="0" w:color="auto"/>
              <w:bottom w:val="dotted" w:sz="8" w:space="0" w:color="auto"/>
            </w:tcBorders>
            <w:noWrap/>
            <w:vAlign w:val="center"/>
            <w:hideMark/>
          </w:tcPr>
          <w:p w:rsidR="006145E8" w:rsidRPr="00A831B3" w:rsidRDefault="006145E8" w:rsidP="00EA44CE">
            <w:pPr>
              <w:spacing w:line="200" w:lineRule="exact"/>
              <w:ind w:leftChars="-65" w:left="10" w:hangingChars="74" w:hanging="135"/>
              <w:jc w:val="left"/>
              <w:rPr>
                <w:rFonts w:asciiTheme="minorEastAsia" w:hAnsiTheme="minorEastAsia"/>
                <w:sz w:val="20"/>
                <w:szCs w:val="20"/>
              </w:rPr>
            </w:pPr>
          </w:p>
          <w:p w:rsidR="006145E8" w:rsidRPr="00A831B3" w:rsidRDefault="006145E8" w:rsidP="005C33ED">
            <w:pPr>
              <w:spacing w:line="200" w:lineRule="exact"/>
              <w:ind w:rightChars="67" w:right="129"/>
              <w:jc w:val="right"/>
              <w:rPr>
                <w:rFonts w:asciiTheme="minorEastAsia" w:hAnsiTheme="minorEastAsia"/>
                <w:sz w:val="18"/>
                <w:szCs w:val="18"/>
              </w:rPr>
            </w:pPr>
            <w:r>
              <w:rPr>
                <w:rFonts w:asciiTheme="minorEastAsia" w:hAnsiTheme="minorEastAsia" w:hint="eastAsia"/>
                <w:sz w:val="18"/>
                <w:szCs w:val="18"/>
              </w:rPr>
              <w:t>203,608</w:t>
            </w:r>
          </w:p>
          <w:p w:rsidR="006145E8" w:rsidRPr="005C33ED" w:rsidRDefault="006145E8" w:rsidP="003108E7">
            <w:pPr>
              <w:spacing w:line="200" w:lineRule="exact"/>
              <w:jc w:val="right"/>
              <w:rPr>
                <w:rFonts w:asciiTheme="minorEastAsia" w:hAnsiTheme="minorEastAsia"/>
                <w:sz w:val="18"/>
                <w:szCs w:val="18"/>
              </w:rPr>
            </w:pPr>
            <w:r>
              <w:rPr>
                <w:rFonts w:asciiTheme="minorEastAsia" w:hAnsiTheme="minorEastAsia" w:hint="eastAsia"/>
                <w:sz w:val="18"/>
                <w:szCs w:val="18"/>
              </w:rPr>
              <w:t>[ 209,219</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284" w:type="dxa"/>
            <w:tcBorders>
              <w:top w:val="nil"/>
              <w:bottom w:val="nil"/>
            </w:tcBorders>
            <w:noWrap/>
            <w:vAlign w:val="center"/>
            <w:hideMark/>
          </w:tcPr>
          <w:p w:rsidR="006145E8" w:rsidRPr="00A831B3" w:rsidRDefault="006145E8" w:rsidP="003108E7">
            <w:pPr>
              <w:spacing w:line="200" w:lineRule="exact"/>
              <w:jc w:val="center"/>
              <w:rPr>
                <w:rFonts w:asciiTheme="minorEastAsia" w:hAnsiTheme="minorEastAsia"/>
                <w:sz w:val="20"/>
                <w:szCs w:val="20"/>
              </w:rPr>
            </w:pPr>
          </w:p>
        </w:tc>
        <w:tc>
          <w:tcPr>
            <w:tcW w:w="1257" w:type="dxa"/>
            <w:tcBorders>
              <w:top w:val="single" w:sz="4" w:space="0" w:color="auto"/>
              <w:bottom w:val="dotted" w:sz="4" w:space="0" w:color="auto"/>
            </w:tcBorders>
            <w:shd w:val="clear" w:color="auto" w:fill="FFFF00"/>
            <w:noWrap/>
            <w:vAlign w:val="center"/>
            <w:hideMark/>
          </w:tcPr>
          <w:p w:rsidR="006145E8" w:rsidRPr="005C33ED" w:rsidRDefault="006145E8" w:rsidP="005C33ED">
            <w:pPr>
              <w:spacing w:line="200" w:lineRule="exact"/>
              <w:ind w:leftChars="-65" w:left="-5" w:hangingChars="74" w:hanging="120"/>
              <w:jc w:val="left"/>
              <w:rPr>
                <w:rFonts w:asciiTheme="minorEastAsia" w:hAnsiTheme="minorEastAsia"/>
                <w:sz w:val="18"/>
                <w:szCs w:val="18"/>
              </w:rPr>
            </w:pPr>
          </w:p>
          <w:p w:rsidR="006145E8" w:rsidRPr="005C33ED" w:rsidRDefault="006145E8" w:rsidP="005C33ED">
            <w:pPr>
              <w:spacing w:line="200" w:lineRule="exact"/>
              <w:ind w:rightChars="89" w:right="171"/>
              <w:jc w:val="right"/>
              <w:rPr>
                <w:rFonts w:asciiTheme="minorEastAsia" w:hAnsiTheme="minorEastAsia"/>
                <w:sz w:val="18"/>
                <w:szCs w:val="18"/>
              </w:rPr>
            </w:pPr>
            <w:r>
              <w:rPr>
                <w:rFonts w:asciiTheme="minorEastAsia" w:hAnsiTheme="minorEastAsia" w:hint="eastAsia"/>
                <w:sz w:val="18"/>
                <w:szCs w:val="18"/>
              </w:rPr>
              <w:t>1,363</w:t>
            </w:r>
          </w:p>
          <w:p w:rsidR="006145E8" w:rsidRPr="005C33ED" w:rsidRDefault="006145E8" w:rsidP="003108E7">
            <w:pPr>
              <w:spacing w:line="200" w:lineRule="exact"/>
              <w:jc w:val="right"/>
              <w:rPr>
                <w:rFonts w:asciiTheme="minorEastAsia" w:hAnsiTheme="minorEastAsia"/>
                <w:sz w:val="18"/>
                <w:szCs w:val="18"/>
              </w:rPr>
            </w:pPr>
            <w:r>
              <w:rPr>
                <w:rFonts w:asciiTheme="minorEastAsia" w:hAnsiTheme="minorEastAsia" w:hint="eastAsia"/>
                <w:sz w:val="18"/>
                <w:szCs w:val="18"/>
              </w:rPr>
              <w:t>[ 1,345</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r>
      <w:tr w:rsidR="006145E8" w:rsidRPr="00A831B3" w:rsidTr="00453995">
        <w:trPr>
          <w:trHeight w:val="614"/>
          <w:jc w:val="center"/>
        </w:trPr>
        <w:tc>
          <w:tcPr>
            <w:tcW w:w="425" w:type="dxa"/>
            <w:vMerge/>
            <w:textDirection w:val="tbRlV"/>
            <w:vAlign w:val="center"/>
            <w:hideMark/>
          </w:tcPr>
          <w:p w:rsidR="006145E8" w:rsidRPr="00A831B3" w:rsidRDefault="006145E8" w:rsidP="003108E7">
            <w:pPr>
              <w:spacing w:line="0" w:lineRule="atLeast"/>
              <w:ind w:left="113" w:right="113"/>
              <w:jc w:val="center"/>
              <w:rPr>
                <w:rFonts w:asciiTheme="minorEastAsia" w:hAnsiTheme="minorEastAsia"/>
                <w:sz w:val="20"/>
                <w:szCs w:val="20"/>
              </w:rPr>
            </w:pPr>
          </w:p>
        </w:tc>
        <w:tc>
          <w:tcPr>
            <w:tcW w:w="2126" w:type="dxa"/>
            <w:tcBorders>
              <w:top w:val="dashSmallGap" w:sz="4" w:space="0" w:color="auto"/>
              <w:bottom w:val="dotted" w:sz="4" w:space="0" w:color="auto"/>
              <w:right w:val="double" w:sz="4" w:space="0" w:color="auto"/>
            </w:tcBorders>
            <w:noWrap/>
            <w:vAlign w:val="center"/>
            <w:hideMark/>
          </w:tcPr>
          <w:p w:rsidR="006145E8" w:rsidRPr="00A831B3" w:rsidRDefault="006145E8" w:rsidP="00B51F7E">
            <w:pPr>
              <w:spacing w:line="0" w:lineRule="atLeast"/>
              <w:jc w:val="distribute"/>
              <w:rPr>
                <w:rFonts w:asciiTheme="minorEastAsia" w:hAnsiTheme="minorEastAsia"/>
                <w:sz w:val="18"/>
                <w:szCs w:val="18"/>
              </w:rPr>
            </w:pPr>
            <w:r w:rsidRPr="00A831B3">
              <w:rPr>
                <w:rFonts w:asciiTheme="minorEastAsia" w:hAnsiTheme="minorEastAsia" w:hint="eastAsia"/>
                <w:sz w:val="18"/>
                <w:szCs w:val="18"/>
              </w:rPr>
              <w:t>港湾整備事業特別会計</w:t>
            </w:r>
          </w:p>
        </w:tc>
        <w:tc>
          <w:tcPr>
            <w:tcW w:w="1418" w:type="dxa"/>
            <w:tcBorders>
              <w:top w:val="dashSmallGap" w:sz="4" w:space="0" w:color="auto"/>
              <w:left w:val="double" w:sz="4" w:space="0" w:color="auto"/>
              <w:bottom w:val="dotted" w:sz="4" w:space="0" w:color="auto"/>
            </w:tcBorders>
            <w:noWrap/>
            <w:vAlign w:val="center"/>
            <w:hideMark/>
          </w:tcPr>
          <w:p w:rsidR="006145E8" w:rsidRPr="000B7484" w:rsidRDefault="006145E8"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（歳入）</w:t>
            </w:r>
          </w:p>
          <w:p w:rsidR="006145E8" w:rsidRPr="00A831B3" w:rsidRDefault="006145E8" w:rsidP="005C33ED">
            <w:pPr>
              <w:spacing w:line="200" w:lineRule="exact"/>
              <w:ind w:rightChars="71" w:right="137"/>
              <w:jc w:val="right"/>
              <w:rPr>
                <w:rFonts w:asciiTheme="minorEastAsia" w:hAnsiTheme="minorEastAsia"/>
                <w:sz w:val="18"/>
                <w:szCs w:val="18"/>
              </w:rPr>
            </w:pPr>
            <w:r>
              <w:rPr>
                <w:rFonts w:asciiTheme="minorEastAsia" w:hAnsiTheme="minorEastAsia" w:hint="eastAsia"/>
                <w:sz w:val="18"/>
                <w:szCs w:val="18"/>
              </w:rPr>
              <w:t>8,482</w:t>
            </w:r>
          </w:p>
          <w:p w:rsidR="006145E8" w:rsidRPr="005C33ED" w:rsidRDefault="006145E8" w:rsidP="00B425EA">
            <w:pPr>
              <w:spacing w:line="200" w:lineRule="exact"/>
              <w:jc w:val="right"/>
              <w:rPr>
                <w:rFonts w:asciiTheme="minorEastAsia" w:hAnsiTheme="minorEastAsia"/>
                <w:sz w:val="18"/>
                <w:szCs w:val="18"/>
              </w:rPr>
            </w:pPr>
            <w:r>
              <w:rPr>
                <w:rFonts w:asciiTheme="minorEastAsia" w:hAnsiTheme="minorEastAsia" w:hint="eastAsia"/>
                <w:sz w:val="18"/>
                <w:szCs w:val="18"/>
              </w:rPr>
              <w:t>[ 7,276</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7" w:type="dxa"/>
            <w:tcBorders>
              <w:top w:val="dashSmallGap" w:sz="4" w:space="0" w:color="auto"/>
              <w:bottom w:val="dotted" w:sz="4" w:space="0" w:color="auto"/>
            </w:tcBorders>
            <w:noWrap/>
            <w:vAlign w:val="center"/>
            <w:hideMark/>
          </w:tcPr>
          <w:p w:rsidR="006145E8" w:rsidRPr="000B7484" w:rsidRDefault="006145E8"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（歳出）</w:t>
            </w:r>
          </w:p>
          <w:p w:rsidR="006145E8" w:rsidRPr="00A831B3" w:rsidRDefault="006145E8" w:rsidP="005C33ED">
            <w:pPr>
              <w:spacing w:line="200" w:lineRule="exact"/>
              <w:ind w:rightChars="71" w:right="137"/>
              <w:jc w:val="right"/>
              <w:rPr>
                <w:rFonts w:asciiTheme="minorEastAsia" w:hAnsiTheme="minorEastAsia"/>
                <w:sz w:val="18"/>
                <w:szCs w:val="18"/>
              </w:rPr>
            </w:pPr>
            <w:r>
              <w:rPr>
                <w:rFonts w:asciiTheme="minorEastAsia" w:hAnsiTheme="minorEastAsia" w:hint="eastAsia"/>
                <w:sz w:val="18"/>
                <w:szCs w:val="18"/>
              </w:rPr>
              <w:t>8,152</w:t>
            </w:r>
          </w:p>
          <w:p w:rsidR="006145E8" w:rsidRPr="005C33ED" w:rsidRDefault="006145E8" w:rsidP="00B425EA">
            <w:pPr>
              <w:spacing w:line="200" w:lineRule="exact"/>
              <w:jc w:val="right"/>
              <w:rPr>
                <w:rFonts w:asciiTheme="minorEastAsia" w:hAnsiTheme="minorEastAsia"/>
                <w:sz w:val="18"/>
                <w:szCs w:val="18"/>
              </w:rPr>
            </w:pPr>
            <w:r>
              <w:rPr>
                <w:rFonts w:asciiTheme="minorEastAsia" w:hAnsiTheme="minorEastAsia" w:hint="eastAsia"/>
                <w:sz w:val="18"/>
                <w:szCs w:val="18"/>
              </w:rPr>
              <w:t>[ 6,844</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8" w:type="dxa"/>
            <w:tcBorders>
              <w:top w:val="dashSmallGap" w:sz="4" w:space="0" w:color="auto"/>
              <w:bottom w:val="dotted" w:sz="4" w:space="0" w:color="auto"/>
            </w:tcBorders>
            <w:noWrap/>
            <w:vAlign w:val="center"/>
            <w:hideMark/>
          </w:tcPr>
          <w:p w:rsidR="006145E8" w:rsidRPr="000B7484" w:rsidRDefault="006145E8"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（実質収支）</w:t>
            </w:r>
          </w:p>
          <w:p w:rsidR="006145E8" w:rsidRPr="00A831B3" w:rsidRDefault="006145E8" w:rsidP="005C33ED">
            <w:pPr>
              <w:spacing w:line="200" w:lineRule="exact"/>
              <w:ind w:rightChars="77" w:right="148"/>
              <w:jc w:val="right"/>
              <w:rPr>
                <w:rFonts w:asciiTheme="minorEastAsia" w:hAnsiTheme="minorEastAsia"/>
                <w:sz w:val="18"/>
                <w:szCs w:val="18"/>
              </w:rPr>
            </w:pPr>
            <w:r>
              <w:rPr>
                <w:rFonts w:asciiTheme="minorEastAsia" w:hAnsiTheme="minorEastAsia" w:hint="eastAsia"/>
                <w:sz w:val="18"/>
                <w:szCs w:val="18"/>
              </w:rPr>
              <w:t>320</w:t>
            </w:r>
          </w:p>
          <w:p w:rsidR="006145E8" w:rsidRPr="005C33ED" w:rsidRDefault="006145E8" w:rsidP="00EA44CE">
            <w:pPr>
              <w:spacing w:line="200" w:lineRule="exact"/>
              <w:jc w:val="right"/>
              <w:rPr>
                <w:rFonts w:asciiTheme="minorEastAsia" w:hAnsiTheme="minorEastAsia"/>
                <w:sz w:val="18"/>
                <w:szCs w:val="18"/>
              </w:rPr>
            </w:pPr>
            <w:r>
              <w:rPr>
                <w:rFonts w:asciiTheme="minorEastAsia" w:hAnsiTheme="minorEastAsia" w:hint="eastAsia"/>
                <w:sz w:val="18"/>
                <w:szCs w:val="18"/>
              </w:rPr>
              <w:t>[ 432</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275" w:type="dxa"/>
            <w:tcBorders>
              <w:top w:val="dashSmallGap" w:sz="4" w:space="0" w:color="auto"/>
              <w:bottom w:val="dotted" w:sz="4" w:space="0" w:color="auto"/>
            </w:tcBorders>
            <w:noWrap/>
            <w:vAlign w:val="center"/>
            <w:hideMark/>
          </w:tcPr>
          <w:p w:rsidR="006145E8" w:rsidRPr="00A831B3" w:rsidRDefault="006145E8" w:rsidP="00EA44CE">
            <w:pPr>
              <w:spacing w:line="200" w:lineRule="exact"/>
              <w:jc w:val="center"/>
              <w:rPr>
                <w:rFonts w:asciiTheme="minorEastAsia" w:hAnsiTheme="minorEastAsia"/>
                <w:sz w:val="20"/>
                <w:szCs w:val="20"/>
              </w:rPr>
            </w:pPr>
          </w:p>
          <w:p w:rsidR="006145E8" w:rsidRPr="005C33ED" w:rsidRDefault="006145E8" w:rsidP="005C33ED">
            <w:pPr>
              <w:spacing w:line="200" w:lineRule="exact"/>
              <w:ind w:rightChars="67" w:right="129"/>
              <w:jc w:val="right"/>
              <w:rPr>
                <w:rFonts w:asciiTheme="minorEastAsia" w:hAnsiTheme="minorEastAsia"/>
                <w:sz w:val="18"/>
                <w:szCs w:val="18"/>
              </w:rPr>
            </w:pPr>
            <w:r>
              <w:rPr>
                <w:rFonts w:asciiTheme="minorEastAsia" w:hAnsiTheme="minorEastAsia" w:hint="eastAsia"/>
                <w:sz w:val="18"/>
                <w:szCs w:val="18"/>
              </w:rPr>
              <w:t>31,689</w:t>
            </w:r>
          </w:p>
          <w:p w:rsidR="006145E8" w:rsidRPr="005C33ED" w:rsidRDefault="006145E8" w:rsidP="00EA44CE">
            <w:pPr>
              <w:spacing w:line="200" w:lineRule="exact"/>
              <w:jc w:val="right"/>
              <w:rPr>
                <w:rFonts w:asciiTheme="minorEastAsia" w:hAnsiTheme="minorEastAsia"/>
                <w:sz w:val="18"/>
                <w:szCs w:val="18"/>
              </w:rPr>
            </w:pPr>
            <w:r>
              <w:rPr>
                <w:rFonts w:asciiTheme="minorEastAsia" w:hAnsiTheme="minorEastAsia" w:hint="eastAsia"/>
                <w:sz w:val="18"/>
                <w:szCs w:val="18"/>
              </w:rPr>
              <w:t>[ 33,282</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284" w:type="dxa"/>
            <w:tcBorders>
              <w:top w:val="nil"/>
              <w:bottom w:val="nil"/>
            </w:tcBorders>
            <w:noWrap/>
            <w:vAlign w:val="center"/>
            <w:hideMark/>
          </w:tcPr>
          <w:p w:rsidR="006145E8" w:rsidRPr="00A831B3" w:rsidRDefault="006145E8" w:rsidP="00EA44CE">
            <w:pPr>
              <w:spacing w:line="200" w:lineRule="exact"/>
              <w:jc w:val="center"/>
              <w:rPr>
                <w:rFonts w:asciiTheme="minorEastAsia" w:hAnsiTheme="minorEastAsia"/>
                <w:sz w:val="20"/>
                <w:szCs w:val="20"/>
              </w:rPr>
            </w:pPr>
          </w:p>
        </w:tc>
        <w:tc>
          <w:tcPr>
            <w:tcW w:w="1257" w:type="dxa"/>
            <w:tcBorders>
              <w:top w:val="dashSmallGap" w:sz="4" w:space="0" w:color="auto"/>
              <w:bottom w:val="dotted" w:sz="8" w:space="0" w:color="auto"/>
            </w:tcBorders>
            <w:shd w:val="clear" w:color="auto" w:fill="FFFF00"/>
            <w:noWrap/>
            <w:vAlign w:val="center"/>
            <w:hideMark/>
          </w:tcPr>
          <w:p w:rsidR="006145E8" w:rsidRPr="005C33ED" w:rsidRDefault="006145E8" w:rsidP="00EA44CE">
            <w:pPr>
              <w:spacing w:line="200" w:lineRule="exact"/>
              <w:jc w:val="center"/>
              <w:rPr>
                <w:rFonts w:asciiTheme="minorEastAsia" w:hAnsiTheme="minorEastAsia"/>
                <w:sz w:val="18"/>
                <w:szCs w:val="18"/>
              </w:rPr>
            </w:pPr>
          </w:p>
          <w:p w:rsidR="006145E8" w:rsidRPr="005C33ED" w:rsidRDefault="006145E8" w:rsidP="005E3CBC">
            <w:pPr>
              <w:spacing w:line="200" w:lineRule="exact"/>
              <w:ind w:rightChars="89" w:right="171"/>
              <w:jc w:val="right"/>
              <w:rPr>
                <w:rFonts w:asciiTheme="minorEastAsia" w:hAnsiTheme="minorEastAsia"/>
                <w:sz w:val="18"/>
                <w:szCs w:val="18"/>
              </w:rPr>
            </w:pPr>
            <w:r>
              <w:rPr>
                <w:rFonts w:asciiTheme="minorEastAsia" w:hAnsiTheme="minorEastAsia" w:hint="eastAsia"/>
                <w:sz w:val="18"/>
                <w:szCs w:val="18"/>
              </w:rPr>
              <w:t>0</w:t>
            </w:r>
          </w:p>
          <w:p w:rsidR="006145E8" w:rsidRPr="005C33ED" w:rsidRDefault="006145E8" w:rsidP="00EA44CE">
            <w:pPr>
              <w:spacing w:line="200" w:lineRule="exact"/>
              <w:jc w:val="right"/>
              <w:rPr>
                <w:rFonts w:asciiTheme="minorEastAsia" w:hAnsiTheme="minorEastAsia"/>
                <w:sz w:val="18"/>
                <w:szCs w:val="18"/>
              </w:rPr>
            </w:pPr>
            <w:r>
              <w:rPr>
                <w:rFonts w:asciiTheme="minorEastAsia" w:hAnsiTheme="minorEastAsia" w:hint="eastAsia"/>
                <w:sz w:val="18"/>
                <w:szCs w:val="18"/>
              </w:rPr>
              <w:t>[</w:t>
            </w:r>
            <w:r w:rsidRPr="005C33ED">
              <w:rPr>
                <w:rFonts w:asciiTheme="minorEastAsia" w:hAnsiTheme="minorEastAsia" w:hint="eastAsia"/>
                <w:sz w:val="18"/>
                <w:szCs w:val="18"/>
              </w:rPr>
              <w:t xml:space="preserve"> 0 </w:t>
            </w:r>
            <w:r>
              <w:rPr>
                <w:rFonts w:asciiTheme="minorEastAsia" w:hAnsiTheme="minorEastAsia" w:hint="eastAsia"/>
                <w:sz w:val="18"/>
                <w:szCs w:val="18"/>
              </w:rPr>
              <w:t>]</w:t>
            </w:r>
          </w:p>
        </w:tc>
      </w:tr>
      <w:tr w:rsidR="006145E8" w:rsidRPr="00A831B3" w:rsidTr="007C7C3A">
        <w:trPr>
          <w:trHeight w:val="614"/>
          <w:jc w:val="center"/>
        </w:trPr>
        <w:tc>
          <w:tcPr>
            <w:tcW w:w="425" w:type="dxa"/>
            <w:vMerge/>
            <w:textDirection w:val="tbRlV"/>
            <w:vAlign w:val="center"/>
            <w:hideMark/>
          </w:tcPr>
          <w:p w:rsidR="006145E8" w:rsidRPr="00A831B3" w:rsidRDefault="006145E8" w:rsidP="003108E7">
            <w:pPr>
              <w:spacing w:line="0" w:lineRule="atLeast"/>
              <w:ind w:left="113" w:right="113"/>
              <w:jc w:val="center"/>
              <w:rPr>
                <w:rFonts w:asciiTheme="minorEastAsia" w:hAnsiTheme="minorEastAsia"/>
                <w:sz w:val="20"/>
                <w:szCs w:val="20"/>
              </w:rPr>
            </w:pPr>
          </w:p>
        </w:tc>
        <w:tc>
          <w:tcPr>
            <w:tcW w:w="2126" w:type="dxa"/>
            <w:tcBorders>
              <w:top w:val="dashSmallGap" w:sz="4" w:space="0" w:color="auto"/>
              <w:right w:val="double" w:sz="4" w:space="0" w:color="auto"/>
            </w:tcBorders>
            <w:vAlign w:val="center"/>
            <w:hideMark/>
          </w:tcPr>
          <w:p w:rsidR="006145E8" w:rsidRPr="00A831B3" w:rsidRDefault="006145E8" w:rsidP="00B51F7E">
            <w:pPr>
              <w:spacing w:line="0" w:lineRule="atLeast"/>
              <w:jc w:val="distribute"/>
              <w:rPr>
                <w:rFonts w:asciiTheme="minorEastAsia" w:hAnsiTheme="minorEastAsia"/>
                <w:sz w:val="18"/>
                <w:szCs w:val="18"/>
              </w:rPr>
            </w:pPr>
            <w:r w:rsidRPr="00A831B3">
              <w:rPr>
                <w:rFonts w:asciiTheme="minorEastAsia" w:hAnsiTheme="minorEastAsia" w:hint="eastAsia"/>
                <w:sz w:val="18"/>
                <w:szCs w:val="18"/>
              </w:rPr>
              <w:t>箕面北部丘陵整備事業</w:t>
            </w:r>
            <w:r w:rsidRPr="00A831B3">
              <w:rPr>
                <w:rFonts w:asciiTheme="minorEastAsia" w:hAnsiTheme="minorEastAsia" w:hint="eastAsia"/>
                <w:sz w:val="18"/>
                <w:szCs w:val="18"/>
              </w:rPr>
              <w:br/>
              <w:t>特別会計</w:t>
            </w:r>
          </w:p>
        </w:tc>
        <w:tc>
          <w:tcPr>
            <w:tcW w:w="1418" w:type="dxa"/>
            <w:tcBorders>
              <w:top w:val="dashSmallGap" w:sz="4" w:space="0" w:color="auto"/>
              <w:left w:val="double" w:sz="4" w:space="0" w:color="auto"/>
            </w:tcBorders>
            <w:noWrap/>
            <w:vAlign w:val="center"/>
            <w:hideMark/>
          </w:tcPr>
          <w:p w:rsidR="006145E8" w:rsidRPr="000B7484" w:rsidRDefault="006145E8"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（歳入）</w:t>
            </w:r>
          </w:p>
          <w:p w:rsidR="006145E8" w:rsidRPr="005C33ED" w:rsidRDefault="006145E8" w:rsidP="005C33ED">
            <w:pPr>
              <w:spacing w:line="200" w:lineRule="exact"/>
              <w:ind w:rightChars="71" w:right="137"/>
              <w:jc w:val="right"/>
              <w:rPr>
                <w:rFonts w:asciiTheme="minorEastAsia" w:hAnsiTheme="minorEastAsia"/>
                <w:sz w:val="18"/>
                <w:szCs w:val="18"/>
              </w:rPr>
            </w:pPr>
            <w:r>
              <w:rPr>
                <w:rFonts w:asciiTheme="minorEastAsia" w:hAnsiTheme="minorEastAsia" w:hint="eastAsia"/>
                <w:sz w:val="18"/>
                <w:szCs w:val="18"/>
              </w:rPr>
              <w:t>6,936</w:t>
            </w:r>
          </w:p>
          <w:p w:rsidR="006145E8" w:rsidRPr="005C33ED" w:rsidRDefault="006145E8" w:rsidP="00B425EA">
            <w:pPr>
              <w:spacing w:line="200" w:lineRule="exact"/>
              <w:jc w:val="right"/>
              <w:rPr>
                <w:rFonts w:asciiTheme="minorEastAsia" w:hAnsiTheme="minorEastAsia"/>
                <w:sz w:val="18"/>
                <w:szCs w:val="18"/>
              </w:rPr>
            </w:pPr>
            <w:r>
              <w:rPr>
                <w:rFonts w:asciiTheme="minorEastAsia" w:hAnsiTheme="minorEastAsia" w:hint="eastAsia"/>
                <w:sz w:val="18"/>
                <w:szCs w:val="18"/>
              </w:rPr>
              <w:t>[ 3,211</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7" w:type="dxa"/>
            <w:tcBorders>
              <w:top w:val="dashSmallGap" w:sz="4" w:space="0" w:color="auto"/>
            </w:tcBorders>
            <w:noWrap/>
            <w:vAlign w:val="center"/>
            <w:hideMark/>
          </w:tcPr>
          <w:p w:rsidR="006145E8" w:rsidRPr="000B7484" w:rsidRDefault="006145E8"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（歳出）</w:t>
            </w:r>
          </w:p>
          <w:p w:rsidR="006145E8" w:rsidRPr="005C33ED" w:rsidRDefault="006145E8" w:rsidP="005C33ED">
            <w:pPr>
              <w:spacing w:line="200" w:lineRule="exact"/>
              <w:ind w:rightChars="71" w:right="137"/>
              <w:jc w:val="right"/>
              <w:rPr>
                <w:rFonts w:asciiTheme="minorEastAsia" w:hAnsiTheme="minorEastAsia"/>
                <w:sz w:val="18"/>
                <w:szCs w:val="18"/>
              </w:rPr>
            </w:pPr>
            <w:r>
              <w:rPr>
                <w:rFonts w:asciiTheme="minorEastAsia" w:hAnsiTheme="minorEastAsia" w:hint="eastAsia"/>
                <w:sz w:val="18"/>
                <w:szCs w:val="18"/>
              </w:rPr>
              <w:t>6,936</w:t>
            </w:r>
          </w:p>
          <w:p w:rsidR="006145E8" w:rsidRPr="005C33ED" w:rsidRDefault="006145E8" w:rsidP="00B425EA">
            <w:pPr>
              <w:spacing w:line="200" w:lineRule="exact"/>
              <w:jc w:val="right"/>
              <w:rPr>
                <w:rFonts w:asciiTheme="minorEastAsia" w:hAnsiTheme="minorEastAsia"/>
                <w:sz w:val="18"/>
                <w:szCs w:val="18"/>
              </w:rPr>
            </w:pPr>
            <w:r>
              <w:rPr>
                <w:rFonts w:asciiTheme="minorEastAsia" w:hAnsiTheme="minorEastAsia" w:hint="eastAsia"/>
                <w:sz w:val="18"/>
                <w:szCs w:val="18"/>
              </w:rPr>
              <w:t>[ 3,199</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8" w:type="dxa"/>
            <w:tcBorders>
              <w:top w:val="dashSmallGap" w:sz="4" w:space="0" w:color="auto"/>
            </w:tcBorders>
            <w:noWrap/>
            <w:vAlign w:val="center"/>
            <w:hideMark/>
          </w:tcPr>
          <w:p w:rsidR="006145E8" w:rsidRPr="000B7484" w:rsidRDefault="006145E8"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（実質収支）</w:t>
            </w:r>
          </w:p>
          <w:p w:rsidR="006145E8" w:rsidRPr="005C33ED" w:rsidRDefault="006145E8" w:rsidP="005C33ED">
            <w:pPr>
              <w:spacing w:line="200" w:lineRule="exact"/>
              <w:ind w:rightChars="77" w:right="148"/>
              <w:jc w:val="right"/>
              <w:rPr>
                <w:rFonts w:asciiTheme="minorEastAsia" w:hAnsiTheme="minorEastAsia"/>
                <w:sz w:val="18"/>
                <w:szCs w:val="18"/>
              </w:rPr>
            </w:pPr>
            <w:r>
              <w:rPr>
                <w:rFonts w:asciiTheme="minorEastAsia" w:hAnsiTheme="minorEastAsia" w:hint="eastAsia"/>
                <w:sz w:val="18"/>
                <w:szCs w:val="18"/>
              </w:rPr>
              <w:t>0</w:t>
            </w:r>
          </w:p>
          <w:p w:rsidR="006145E8" w:rsidRPr="005C33ED" w:rsidRDefault="006145E8" w:rsidP="00EA44CE">
            <w:pPr>
              <w:spacing w:line="200" w:lineRule="exact"/>
              <w:jc w:val="right"/>
              <w:rPr>
                <w:rFonts w:asciiTheme="minorEastAsia" w:hAnsiTheme="minorEastAsia"/>
                <w:sz w:val="18"/>
                <w:szCs w:val="18"/>
              </w:rPr>
            </w:pPr>
            <w:r>
              <w:rPr>
                <w:rFonts w:asciiTheme="minorEastAsia" w:hAnsiTheme="minorEastAsia" w:hint="eastAsia"/>
                <w:sz w:val="18"/>
                <w:szCs w:val="18"/>
              </w:rPr>
              <w:t>[</w:t>
            </w:r>
            <w:r w:rsidRPr="005C33ED">
              <w:rPr>
                <w:rFonts w:asciiTheme="minorEastAsia" w:hAnsiTheme="minorEastAsia" w:hint="eastAsia"/>
                <w:sz w:val="18"/>
                <w:szCs w:val="18"/>
              </w:rPr>
              <w:t xml:space="preserve"> </w:t>
            </w:r>
            <w:r>
              <w:rPr>
                <w:rFonts w:asciiTheme="minorEastAsia" w:hAnsiTheme="minorEastAsia" w:hint="eastAsia"/>
                <w:sz w:val="18"/>
                <w:szCs w:val="18"/>
              </w:rPr>
              <w:t>9</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275" w:type="dxa"/>
            <w:tcBorders>
              <w:top w:val="dashSmallGap" w:sz="4" w:space="0" w:color="auto"/>
            </w:tcBorders>
            <w:noWrap/>
            <w:vAlign w:val="center"/>
            <w:hideMark/>
          </w:tcPr>
          <w:p w:rsidR="006145E8" w:rsidRPr="00A831B3" w:rsidRDefault="006145E8" w:rsidP="00EA44CE">
            <w:pPr>
              <w:spacing w:line="200" w:lineRule="exact"/>
              <w:jc w:val="center"/>
              <w:rPr>
                <w:rFonts w:asciiTheme="minorEastAsia" w:hAnsiTheme="minorEastAsia"/>
                <w:sz w:val="20"/>
                <w:szCs w:val="20"/>
              </w:rPr>
            </w:pPr>
          </w:p>
          <w:p w:rsidR="006145E8" w:rsidRPr="005C33ED" w:rsidRDefault="006145E8" w:rsidP="005C33ED">
            <w:pPr>
              <w:spacing w:line="200" w:lineRule="exact"/>
              <w:ind w:rightChars="67" w:right="129"/>
              <w:jc w:val="right"/>
              <w:rPr>
                <w:rFonts w:asciiTheme="minorEastAsia" w:hAnsiTheme="minorEastAsia"/>
                <w:sz w:val="18"/>
                <w:szCs w:val="18"/>
              </w:rPr>
            </w:pPr>
            <w:r>
              <w:rPr>
                <w:rFonts w:asciiTheme="minorEastAsia" w:hAnsiTheme="minorEastAsia" w:hint="eastAsia"/>
                <w:sz w:val="18"/>
                <w:szCs w:val="18"/>
              </w:rPr>
              <w:t>12,256</w:t>
            </w:r>
          </w:p>
          <w:p w:rsidR="006145E8" w:rsidRPr="005C33ED" w:rsidRDefault="006145E8" w:rsidP="00EA44CE">
            <w:pPr>
              <w:spacing w:line="200" w:lineRule="exact"/>
              <w:jc w:val="right"/>
              <w:rPr>
                <w:rFonts w:asciiTheme="minorEastAsia" w:hAnsiTheme="minorEastAsia"/>
                <w:sz w:val="18"/>
                <w:szCs w:val="18"/>
              </w:rPr>
            </w:pPr>
            <w:r>
              <w:rPr>
                <w:rFonts w:asciiTheme="minorEastAsia" w:hAnsiTheme="minorEastAsia" w:hint="eastAsia"/>
                <w:sz w:val="18"/>
                <w:szCs w:val="18"/>
              </w:rPr>
              <w:t>[ 16,147</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284" w:type="dxa"/>
            <w:tcBorders>
              <w:top w:val="nil"/>
              <w:bottom w:val="nil"/>
            </w:tcBorders>
            <w:noWrap/>
            <w:vAlign w:val="center"/>
            <w:hideMark/>
          </w:tcPr>
          <w:p w:rsidR="006145E8" w:rsidRPr="00A831B3" w:rsidRDefault="006145E8" w:rsidP="00EA44CE">
            <w:pPr>
              <w:spacing w:line="200" w:lineRule="exact"/>
              <w:jc w:val="center"/>
              <w:rPr>
                <w:rFonts w:asciiTheme="minorEastAsia" w:hAnsiTheme="minorEastAsia"/>
                <w:sz w:val="20"/>
                <w:szCs w:val="20"/>
              </w:rPr>
            </w:pPr>
          </w:p>
        </w:tc>
        <w:tc>
          <w:tcPr>
            <w:tcW w:w="1257" w:type="dxa"/>
            <w:tcBorders>
              <w:top w:val="dashSmallGap" w:sz="4" w:space="0" w:color="auto"/>
            </w:tcBorders>
            <w:shd w:val="clear" w:color="auto" w:fill="FFFF00"/>
            <w:noWrap/>
            <w:vAlign w:val="center"/>
            <w:hideMark/>
          </w:tcPr>
          <w:p w:rsidR="006145E8" w:rsidRPr="005C33ED" w:rsidRDefault="006145E8" w:rsidP="00EA44CE">
            <w:pPr>
              <w:spacing w:line="200" w:lineRule="exact"/>
              <w:jc w:val="center"/>
              <w:rPr>
                <w:rFonts w:asciiTheme="minorEastAsia" w:hAnsiTheme="minorEastAsia"/>
                <w:sz w:val="18"/>
                <w:szCs w:val="18"/>
              </w:rPr>
            </w:pPr>
          </w:p>
          <w:p w:rsidR="006145E8" w:rsidRPr="005C33ED" w:rsidRDefault="006145E8" w:rsidP="005E3CBC">
            <w:pPr>
              <w:spacing w:line="200" w:lineRule="exact"/>
              <w:ind w:rightChars="89" w:right="171"/>
              <w:jc w:val="right"/>
              <w:rPr>
                <w:rFonts w:asciiTheme="minorEastAsia" w:hAnsiTheme="minorEastAsia"/>
                <w:sz w:val="18"/>
                <w:szCs w:val="18"/>
              </w:rPr>
            </w:pPr>
            <w:r>
              <w:rPr>
                <w:rFonts w:asciiTheme="minorEastAsia" w:hAnsiTheme="minorEastAsia" w:hint="eastAsia"/>
                <w:sz w:val="18"/>
                <w:szCs w:val="18"/>
              </w:rPr>
              <w:t>0</w:t>
            </w:r>
          </w:p>
          <w:p w:rsidR="006145E8" w:rsidRPr="005C33ED" w:rsidRDefault="006145E8" w:rsidP="00EA44CE">
            <w:pPr>
              <w:spacing w:line="200" w:lineRule="exact"/>
              <w:jc w:val="right"/>
              <w:rPr>
                <w:rFonts w:asciiTheme="minorEastAsia" w:hAnsiTheme="minorEastAsia"/>
                <w:sz w:val="18"/>
                <w:szCs w:val="18"/>
              </w:rPr>
            </w:pPr>
            <w:r>
              <w:rPr>
                <w:rFonts w:asciiTheme="minorEastAsia" w:hAnsiTheme="minorEastAsia" w:hint="eastAsia"/>
                <w:sz w:val="18"/>
                <w:szCs w:val="18"/>
              </w:rPr>
              <w:t>[</w:t>
            </w:r>
            <w:r w:rsidRPr="005C33ED">
              <w:rPr>
                <w:rFonts w:asciiTheme="minorEastAsia" w:hAnsiTheme="minorEastAsia" w:hint="eastAsia"/>
                <w:sz w:val="18"/>
                <w:szCs w:val="18"/>
              </w:rPr>
              <w:t xml:space="preserve"> 0 </w:t>
            </w:r>
            <w:r>
              <w:rPr>
                <w:rFonts w:asciiTheme="minorEastAsia" w:hAnsiTheme="minorEastAsia" w:hint="eastAsia"/>
                <w:sz w:val="18"/>
                <w:szCs w:val="18"/>
              </w:rPr>
              <w:t>]</w:t>
            </w:r>
          </w:p>
        </w:tc>
      </w:tr>
    </w:tbl>
    <w:p w:rsidR="00B5510D" w:rsidRPr="00A831B3" w:rsidRDefault="00B5510D" w:rsidP="00B5510D">
      <w:pPr>
        <w:spacing w:line="0" w:lineRule="atLeast"/>
        <w:rPr>
          <w:rFonts w:asciiTheme="minorEastAsia" w:hAnsiTheme="minorEastAsia"/>
          <w:sz w:val="18"/>
          <w:szCs w:val="18"/>
        </w:rPr>
      </w:pPr>
      <w:r w:rsidRPr="00A831B3">
        <w:rPr>
          <w:rFonts w:asciiTheme="minorEastAsia" w:hAnsiTheme="minorEastAsia" w:hint="eastAsia"/>
          <w:sz w:val="18"/>
          <w:szCs w:val="18"/>
        </w:rPr>
        <w:t xml:space="preserve">　（注）　</w:t>
      </w:r>
      <w:r w:rsidR="00187FB4">
        <w:rPr>
          <w:rFonts w:asciiTheme="minorEastAsia" w:hAnsiTheme="minorEastAsia" w:hint="eastAsia"/>
          <w:sz w:val="18"/>
          <w:szCs w:val="18"/>
        </w:rPr>
        <w:t>［</w:t>
      </w:r>
      <w:r w:rsidRPr="00A831B3">
        <w:rPr>
          <w:rFonts w:asciiTheme="minorEastAsia" w:hAnsiTheme="minorEastAsia" w:hint="eastAsia"/>
          <w:sz w:val="18"/>
          <w:szCs w:val="18"/>
        </w:rPr>
        <w:t xml:space="preserve">　</w:t>
      </w:r>
      <w:r w:rsidR="00187FB4">
        <w:rPr>
          <w:rFonts w:asciiTheme="minorEastAsia" w:hAnsiTheme="minorEastAsia" w:hint="eastAsia"/>
          <w:sz w:val="18"/>
          <w:szCs w:val="18"/>
        </w:rPr>
        <w:t>］</w:t>
      </w:r>
      <w:r w:rsidRPr="00A831B3">
        <w:rPr>
          <w:rFonts w:asciiTheme="minorEastAsia" w:hAnsiTheme="minorEastAsia" w:hint="eastAsia"/>
          <w:sz w:val="18"/>
          <w:szCs w:val="18"/>
        </w:rPr>
        <w:t>書きは、昨年度の数値。</w:t>
      </w:r>
    </w:p>
    <w:p w:rsidR="00BC33D5" w:rsidRDefault="00A17A40" w:rsidP="00961CAA">
      <w:pPr>
        <w:spacing w:line="0" w:lineRule="atLeast"/>
        <w:rPr>
          <w:rFonts w:asciiTheme="minorEastAsia" w:hAnsiTheme="minorEastAsia"/>
          <w:sz w:val="18"/>
          <w:szCs w:val="18"/>
        </w:rPr>
      </w:pPr>
      <w:r w:rsidRPr="00610E4A">
        <w:rPr>
          <w:rFonts w:asciiTheme="minorEastAsia" w:hAnsiTheme="minorEastAsia"/>
          <w:noProof/>
          <w:sz w:val="20"/>
          <w:szCs w:val="20"/>
        </w:rPr>
        <mc:AlternateContent>
          <mc:Choice Requires="wps">
            <w:drawing>
              <wp:anchor distT="0" distB="0" distL="114300" distR="114300" simplePos="0" relativeHeight="251767808" behindDoc="0" locked="0" layoutInCell="1" allowOverlap="1" wp14:anchorId="62EADD46" wp14:editId="67379EEB">
                <wp:simplePos x="0" y="0"/>
                <wp:positionH relativeFrom="column">
                  <wp:posOffset>-3810</wp:posOffset>
                </wp:positionH>
                <wp:positionV relativeFrom="paragraph">
                  <wp:posOffset>207010</wp:posOffset>
                </wp:positionV>
                <wp:extent cx="6487795" cy="1403985"/>
                <wp:effectExtent l="0" t="0" r="0" b="635"/>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893A54" w:rsidRDefault="00893A54" w:rsidP="006E0FD5">
                            <w:pPr>
                              <w:jc w:val="center"/>
                            </w:pPr>
                            <w:r>
                              <w:rPr>
                                <w:rFonts w:hint="eastAsia"/>
                              </w:rPr>
                              <w:t>－</w:t>
                            </w:r>
                            <w:r>
                              <w:rPr>
                                <w:rFonts w:hint="eastAsia"/>
                              </w:rPr>
                              <w:t xml:space="preserve"> 6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3pt;margin-top:16.3pt;width:510.85pt;height:110.55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" filled="f" stroked="f">
                <v:textbox style="mso-fit-shape-to-text:t">
                  <w:txbxContent>
                    <w:p w:rsidR="00893A54" w:rsidRDefault="00893A54" w:rsidP="006E0FD5">
                      <w:pPr>
                        <w:jc w:val="center"/>
                      </w:pPr>
                      <w:r>
                        <w:rPr>
                          <w:rFonts w:hint="eastAsia"/>
                        </w:rPr>
                        <w:t>－</w:t>
                      </w:r>
                      <w:r>
                        <w:rPr>
                          <w:rFonts w:hint="eastAsia"/>
                        </w:rPr>
                        <w:t xml:space="preserve"> 6 </w:t>
                      </w:r>
                      <w:r>
                        <w:rPr>
                          <w:rFonts w:hint="eastAsia"/>
                        </w:rPr>
                        <w:t>－</w:t>
                      </w:r>
                    </w:p>
                  </w:txbxContent>
                </v:textbox>
              </v:shape>
            </w:pict>
          </mc:Fallback>
        </mc:AlternateContent>
      </w:r>
      <w:r w:rsidR="00B5510D" w:rsidRPr="00A831B3">
        <w:rPr>
          <w:rFonts w:asciiTheme="minorEastAsia" w:hAnsiTheme="minorEastAsia" w:hint="eastAsia"/>
          <w:sz w:val="18"/>
          <w:szCs w:val="18"/>
        </w:rPr>
        <w:t xml:space="preserve">　　　　　法非適用企業は、「総収益」「総費用」「資金剰余額／不足額（実質収支）」の欄に、それぞれ「歳入」「歳出」「実質収支」を表示。</w:t>
      </w:r>
    </w:p>
    <w:p w:rsidR="0085589A" w:rsidRDefault="0085589A" w:rsidP="00A3034C">
      <w:pPr>
        <w:spacing w:line="0" w:lineRule="atLeast"/>
        <w:rPr>
          <w:rFonts w:asciiTheme="majorEastAsia" w:eastAsiaTheme="majorEastAsia" w:hAnsiTheme="majorEastAsia"/>
          <w:sz w:val="20"/>
          <w:szCs w:val="20"/>
        </w:rPr>
      </w:pPr>
      <w:r>
        <w:rPr>
          <w:rFonts w:asciiTheme="majorEastAsia" w:eastAsiaTheme="majorEastAsia" w:hAnsiTheme="majorEastAsia"/>
          <w:noProof/>
          <w:szCs w:val="21"/>
        </w:rPr>
        <w:lastRenderedPageBreak/>
        <mc:AlternateContent>
          <mc:Choice Requires="wps">
            <w:drawing>
              <wp:anchor distT="0" distB="0" distL="114300" distR="114300" simplePos="0" relativeHeight="251687936" behindDoc="0" locked="0" layoutInCell="1" allowOverlap="1" wp14:anchorId="640EDAE6" wp14:editId="28F09F1E">
                <wp:simplePos x="0" y="0"/>
                <wp:positionH relativeFrom="column">
                  <wp:posOffset>-6985</wp:posOffset>
                </wp:positionH>
                <wp:positionV relativeFrom="paragraph">
                  <wp:posOffset>-33655</wp:posOffset>
                </wp:positionV>
                <wp:extent cx="2133600" cy="457200"/>
                <wp:effectExtent l="0" t="0" r="19050" b="19050"/>
                <wp:wrapNone/>
                <wp:docPr id="19" name="横巻き 19"/>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3A54" w:rsidRPr="00697BE7" w:rsidRDefault="00893A54" w:rsidP="0085589A">
                            <w:pPr>
                              <w:jc w:val="center"/>
                              <w:rPr>
                                <w:rFonts w:asciiTheme="majorEastAsia" w:eastAsiaTheme="majorEastAsia" w:hAnsiTheme="majorEastAsia"/>
                                <w:b/>
                                <w:color w:val="000000" w:themeColor="text1"/>
                                <w:sz w:val="24"/>
                                <w:szCs w:val="24"/>
                              </w:rPr>
                            </w:pPr>
                            <w:r w:rsidRPr="00697BE7">
                              <w:rPr>
                                <w:rFonts w:asciiTheme="majorEastAsia" w:eastAsiaTheme="majorEastAsia" w:hAnsiTheme="majorEastAsia" w:hint="eastAsia"/>
                                <w:b/>
                                <w:color w:val="000000" w:themeColor="text1"/>
                                <w:spacing w:val="2"/>
                                <w:kern w:val="0"/>
                                <w:sz w:val="24"/>
                                <w:szCs w:val="24"/>
                              </w:rPr>
                              <w:t>財政健全化法の概要</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19" o:spid="_x0000_s1043" type="#_x0000_t98" style="position:absolute;left:0;text-align:left;margin-left:-.55pt;margin-top:-2.65pt;width:168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" filled="f" strokecolor="black [3213]">
                <v:textbox inset=",0">
                  <w:txbxContent>
                    <w:p w:rsidR="00893A54" w:rsidRPr="00697BE7" w:rsidRDefault="00893A54" w:rsidP="0085589A">
                      <w:pPr>
                        <w:jc w:val="center"/>
                        <w:rPr>
                          <w:rFonts w:asciiTheme="majorEastAsia" w:eastAsiaTheme="majorEastAsia" w:hAnsiTheme="majorEastAsia"/>
                          <w:b/>
                          <w:color w:val="000000" w:themeColor="text1"/>
                          <w:sz w:val="24"/>
                          <w:szCs w:val="24"/>
                        </w:rPr>
                      </w:pPr>
                      <w:r w:rsidRPr="00697BE7">
                        <w:rPr>
                          <w:rFonts w:asciiTheme="majorEastAsia" w:eastAsiaTheme="majorEastAsia" w:hAnsiTheme="majorEastAsia" w:hint="eastAsia"/>
                          <w:b/>
                          <w:color w:val="000000" w:themeColor="text1"/>
                          <w:spacing w:val="2"/>
                          <w:kern w:val="0"/>
                          <w:sz w:val="24"/>
                          <w:szCs w:val="24"/>
                        </w:rPr>
                        <w:t>財政健全化法の概要</w:t>
                      </w:r>
                    </w:p>
                  </w:txbxContent>
                </v:textbox>
              </v:shape>
            </w:pict>
          </mc:Fallback>
        </mc:AlternateContent>
      </w:r>
    </w:p>
    <w:p w:rsidR="0085589A" w:rsidRDefault="0085589A" w:rsidP="00A3034C">
      <w:pPr>
        <w:spacing w:line="0" w:lineRule="atLeast"/>
        <w:rPr>
          <w:rFonts w:asciiTheme="majorEastAsia" w:eastAsiaTheme="majorEastAsia" w:hAnsiTheme="majorEastAsia"/>
          <w:sz w:val="20"/>
          <w:szCs w:val="20"/>
        </w:rPr>
      </w:pPr>
    </w:p>
    <w:p w:rsidR="00B5510D" w:rsidRDefault="00B5510D" w:rsidP="00A3034C">
      <w:pPr>
        <w:spacing w:line="0" w:lineRule="atLeast"/>
        <w:rPr>
          <w:rFonts w:asciiTheme="majorEastAsia" w:eastAsiaTheme="majorEastAsia" w:hAnsiTheme="majorEastAsia"/>
          <w:sz w:val="20"/>
          <w:szCs w:val="20"/>
        </w:rPr>
      </w:pPr>
    </w:p>
    <w:p w:rsidR="0085589A" w:rsidRDefault="0085589A" w:rsidP="00D43A54">
      <w:pPr>
        <w:spacing w:line="160" w:lineRule="exact"/>
        <w:rPr>
          <w:rFonts w:asciiTheme="majorEastAsia" w:eastAsiaTheme="majorEastAsia" w:hAnsiTheme="majorEastAsia"/>
          <w:sz w:val="20"/>
          <w:szCs w:val="20"/>
        </w:rPr>
      </w:pPr>
    </w:p>
    <w:p w:rsidR="0063324A" w:rsidRPr="007868C7" w:rsidRDefault="0063324A" w:rsidP="00236C22">
      <w:pPr>
        <w:spacing w:line="0" w:lineRule="atLeast"/>
        <w:ind w:firstLineChars="77" w:firstLine="141"/>
        <w:rPr>
          <w:rFonts w:asciiTheme="minorEastAsia" w:hAnsiTheme="minorEastAsia"/>
          <w:sz w:val="20"/>
          <w:szCs w:val="20"/>
        </w:rPr>
      </w:pPr>
      <w:r w:rsidRPr="007868C7">
        <w:rPr>
          <w:rFonts w:asciiTheme="minorEastAsia" w:hAnsiTheme="minorEastAsia" w:hint="eastAsia"/>
          <w:sz w:val="20"/>
          <w:szCs w:val="20"/>
        </w:rPr>
        <w:t>（指標の公表は平成１９年度決算から、財政健全化計画の策定の義務付け等は平成２０年度決算から適用）</w:t>
      </w:r>
    </w:p>
    <w:p w:rsidR="0085589A" w:rsidRDefault="00D43A54" w:rsidP="00A3034C">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691008" behindDoc="0" locked="0" layoutInCell="1" allowOverlap="1" wp14:anchorId="32151B84" wp14:editId="6ECD53B8">
                <wp:simplePos x="0" y="0"/>
                <wp:positionH relativeFrom="column">
                  <wp:posOffset>374015</wp:posOffset>
                </wp:positionH>
                <wp:positionV relativeFrom="paragraph">
                  <wp:posOffset>52705</wp:posOffset>
                </wp:positionV>
                <wp:extent cx="1590675" cy="346075"/>
                <wp:effectExtent l="0" t="0" r="28575" b="15875"/>
                <wp:wrapNone/>
                <wp:docPr id="717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46075"/>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rsidR="00893A54" w:rsidRPr="0085589A" w:rsidRDefault="00893A54" w:rsidP="0085589A">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wps:txbx>
                      <wps:bodyPr vertOverflow="clip" wrap="square" lIns="36576" tIns="18288" rIns="36576" bIns="18288" anchor="ctr" upright="1"/>
                    </wps:wsp>
                  </a:graphicData>
                </a:graphic>
              </wp:anchor>
            </w:drawing>
          </mc:Choice>
          <mc:Fallback>
            <w:pict>
              <v:roundrect id="_x0000_s1044" style="position:absolute;left:0;text-align:left;margin-left:29.45pt;margin-top:4.15pt;width:125.25pt;height:27.2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" fillcolor="#fc9">
                <v:textbox inset="2.88pt,1.44pt,2.88pt,1.44pt">
                  <w:txbxContent>
                    <w:p w:rsidR="00893A54" w:rsidRPr="0085589A" w:rsidRDefault="00893A54" w:rsidP="0085589A">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v:textbox>
              </v:roundrect>
            </w:pict>
          </mc:Fallback>
        </mc:AlternateContent>
      </w:r>
      <w:r>
        <w:rPr>
          <w:noProof/>
        </w:rPr>
        <mc:AlternateContent>
          <mc:Choice Requires="wps">
            <w:drawing>
              <wp:anchor distT="0" distB="0" distL="114300" distR="114300" simplePos="0" relativeHeight="251693056" behindDoc="0" locked="0" layoutInCell="1" allowOverlap="1" wp14:anchorId="56119F98" wp14:editId="7D247DAE">
                <wp:simplePos x="0" y="0"/>
                <wp:positionH relativeFrom="column">
                  <wp:posOffset>2526665</wp:posOffset>
                </wp:positionH>
                <wp:positionV relativeFrom="paragraph">
                  <wp:posOffset>72390</wp:posOffset>
                </wp:positionV>
                <wp:extent cx="1590675" cy="355600"/>
                <wp:effectExtent l="0" t="0" r="28575" b="25400"/>
                <wp:wrapNone/>
                <wp:docPr id="717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rsidR="00893A54" w:rsidRPr="0085589A" w:rsidRDefault="00893A54" w:rsidP="0085589A">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id="_x0000_s1045" style="position:absolute;left:0;text-align:left;margin-left:198.95pt;margin-top:5.7pt;width:125.25pt;height:28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" fillcolor="#fc9">
                <v:textbox inset="2.88pt,1.44pt,2.88pt,1.44pt">
                  <w:txbxContent>
                    <w:p w:rsidR="00893A54" w:rsidRPr="0085589A" w:rsidRDefault="00893A54" w:rsidP="0085589A">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v:textbox>
              </v:roundrect>
            </w:pict>
          </mc:Fallback>
        </mc:AlternateContent>
      </w:r>
      <w:r w:rsidR="00E6477C">
        <w:rPr>
          <w:noProof/>
        </w:rPr>
        <mc:AlternateContent>
          <mc:Choice Requires="wps">
            <w:drawing>
              <wp:anchor distT="0" distB="0" distL="114300" distR="114300" simplePos="0" relativeHeight="251696128" behindDoc="0" locked="0" layoutInCell="1" allowOverlap="1" wp14:anchorId="7BF678E3" wp14:editId="3988A642">
                <wp:simplePos x="0" y="0"/>
                <wp:positionH relativeFrom="column">
                  <wp:posOffset>4688840</wp:posOffset>
                </wp:positionH>
                <wp:positionV relativeFrom="paragraph">
                  <wp:posOffset>81915</wp:posOffset>
                </wp:positionV>
                <wp:extent cx="1590675" cy="355600"/>
                <wp:effectExtent l="0" t="0" r="28575" b="25400"/>
                <wp:wrapNone/>
                <wp:docPr id="717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rsidR="00893A54" w:rsidRPr="0085589A" w:rsidRDefault="00893A54" w:rsidP="0085589A">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id="AutoShape 7" o:spid="_x0000_s1046" style="position:absolute;left:0;text-align:left;margin-left:369.2pt;margin-top:6.45pt;width:125.25pt;height:28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" fillcolor="#fc9">
                <v:textbox inset="2.88pt,1.44pt,2.88pt,1.44pt">
                  <w:txbxContent>
                    <w:p w:rsidR="00893A54" w:rsidRPr="0085589A" w:rsidRDefault="00893A54" w:rsidP="0085589A">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v:textbox>
              </v:roundrect>
            </w:pict>
          </mc:Fallback>
        </mc:AlternateContent>
      </w:r>
    </w:p>
    <w:p w:rsidR="0085589A" w:rsidRDefault="0085589A" w:rsidP="00A3034C">
      <w:pPr>
        <w:spacing w:line="0" w:lineRule="atLeast"/>
        <w:rPr>
          <w:rFonts w:asciiTheme="majorEastAsia" w:eastAsiaTheme="majorEastAsia" w:hAnsiTheme="majorEastAsia"/>
          <w:sz w:val="20"/>
          <w:szCs w:val="20"/>
        </w:rPr>
      </w:pPr>
    </w:p>
    <w:p w:rsidR="0085589A" w:rsidRDefault="00B66513" w:rsidP="00A3034C">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695104" behindDoc="0" locked="0" layoutInCell="1" allowOverlap="1" wp14:anchorId="4A5F0D50" wp14:editId="3B8EA003">
                <wp:simplePos x="0" y="0"/>
                <wp:positionH relativeFrom="column">
                  <wp:posOffset>4433570</wp:posOffset>
                </wp:positionH>
                <wp:positionV relativeFrom="paragraph">
                  <wp:posOffset>635</wp:posOffset>
                </wp:positionV>
                <wp:extent cx="2047875" cy="2245360"/>
                <wp:effectExtent l="0" t="0" r="28575" b="21590"/>
                <wp:wrapNone/>
                <wp:docPr id="717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245360"/>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rsidR="00893A54" w:rsidRDefault="00893A54" w:rsidP="00D43A54">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rsidR="00893A54" w:rsidRPr="00E6477C" w:rsidRDefault="00893A54" w:rsidP="00D43A54">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rsidR="00893A54" w:rsidRDefault="00893A54" w:rsidP="00D43A54">
                            <w:pPr>
                              <w:pStyle w:val="Web"/>
                              <w:spacing w:before="0" w:beforeAutospacing="0" w:after="0" w:afterAutospacing="0" w:line="180" w:lineRule="exact"/>
                            </w:pPr>
                            <w:r>
                              <w:rPr>
                                <w:rFonts w:cstheme="minorBidi" w:hint="eastAsia"/>
                                <w:color w:val="000000"/>
                                <w:sz w:val="22"/>
                                <w:szCs w:val="22"/>
                              </w:rPr>
                              <w:t xml:space="preserve">　</w:t>
                            </w:r>
                          </w:p>
                          <w:p w:rsidR="00893A54" w:rsidRPr="00697BE7" w:rsidRDefault="00893A54"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rsidR="00893A54" w:rsidRPr="00697BE7" w:rsidRDefault="00893A54" w:rsidP="00D43A54">
                            <w:pPr>
                              <w:pStyle w:val="Web"/>
                              <w:spacing w:before="0" w:beforeAutospacing="0" w:after="0" w:afterAutospacing="0" w:line="180" w:lineRule="exact"/>
                              <w:rPr>
                                <w:rFonts w:asciiTheme="minorEastAsia" w:eastAsiaTheme="minorEastAsia" w:hAnsiTheme="minorEastAsia"/>
                                <w:sz w:val="16"/>
                                <w:szCs w:val="16"/>
                              </w:rPr>
                            </w:pPr>
                          </w:p>
                          <w:p w:rsidR="00893A54" w:rsidRPr="00697BE7" w:rsidRDefault="00893A54"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rsidR="00893A54" w:rsidRPr="00697BE7" w:rsidRDefault="00893A54" w:rsidP="00D43A54">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rsidR="00893A54" w:rsidRPr="00697BE7" w:rsidRDefault="00893A54" w:rsidP="00D43A54">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rsidR="00893A54" w:rsidRPr="00697BE7" w:rsidRDefault="00893A54" w:rsidP="00D43A54">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rsidR="00893A54" w:rsidRPr="00697BE7" w:rsidRDefault="00893A54" w:rsidP="00D43A54">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生振替特例債）起債可</w:t>
                            </w:r>
                          </w:p>
                          <w:p w:rsidR="00893A54" w:rsidRPr="00697BE7" w:rsidRDefault="00893A54" w:rsidP="00D43A54">
                            <w:pPr>
                              <w:pStyle w:val="Web"/>
                              <w:spacing w:before="0" w:beforeAutospacing="0" w:after="0" w:afterAutospacing="0" w:line="180" w:lineRule="exact"/>
                              <w:rPr>
                                <w:rFonts w:asciiTheme="minorEastAsia" w:eastAsiaTheme="minorEastAsia" w:hAnsiTheme="minorEastAsia"/>
                                <w:sz w:val="16"/>
                                <w:szCs w:val="16"/>
                              </w:rPr>
                            </w:pPr>
                          </w:p>
                          <w:p w:rsidR="00893A54" w:rsidRPr="00697BE7" w:rsidRDefault="00893A54"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id="AutoShape 6" o:spid="_x0000_s1047" style="position:absolute;left:0;text-align:left;margin-left:349.1pt;margin-top:.05pt;width:161.25pt;height:176.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" fillcolor="#ff9">
                <v:textbox inset="2.16pt,1.44pt,0,0">
                  <w:txbxContent>
                    <w:p w:rsidR="00893A54" w:rsidRDefault="00893A54" w:rsidP="00D43A54">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rsidR="00893A54" w:rsidRPr="00E6477C" w:rsidRDefault="00893A54" w:rsidP="00D43A54">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rsidR="00893A54" w:rsidRDefault="00893A54" w:rsidP="00D43A54">
                      <w:pPr>
                        <w:pStyle w:val="Web"/>
                        <w:spacing w:before="0" w:beforeAutospacing="0" w:after="0" w:afterAutospacing="0" w:line="180" w:lineRule="exact"/>
                      </w:pPr>
                      <w:r>
                        <w:rPr>
                          <w:rFonts w:cstheme="minorBidi" w:hint="eastAsia"/>
                          <w:color w:val="000000"/>
                          <w:sz w:val="22"/>
                          <w:szCs w:val="22"/>
                        </w:rPr>
                        <w:t xml:space="preserve">　</w:t>
                      </w:r>
                    </w:p>
                    <w:p w:rsidR="00893A54" w:rsidRPr="00697BE7" w:rsidRDefault="00893A54"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rsidR="00893A54" w:rsidRPr="00697BE7" w:rsidRDefault="00893A54" w:rsidP="00D43A54">
                      <w:pPr>
                        <w:pStyle w:val="Web"/>
                        <w:spacing w:before="0" w:beforeAutospacing="0" w:after="0" w:afterAutospacing="0" w:line="180" w:lineRule="exact"/>
                        <w:rPr>
                          <w:rFonts w:asciiTheme="minorEastAsia" w:eastAsiaTheme="minorEastAsia" w:hAnsiTheme="minorEastAsia"/>
                          <w:sz w:val="16"/>
                          <w:szCs w:val="16"/>
                        </w:rPr>
                      </w:pPr>
                    </w:p>
                    <w:p w:rsidR="00893A54" w:rsidRPr="00697BE7" w:rsidRDefault="00893A54"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rsidR="00893A54" w:rsidRPr="00697BE7" w:rsidRDefault="00893A54" w:rsidP="00D43A54">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rsidR="00893A54" w:rsidRPr="00697BE7" w:rsidRDefault="00893A54" w:rsidP="00D43A54">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rsidR="00893A54" w:rsidRPr="00697BE7" w:rsidRDefault="00893A54" w:rsidP="00D43A54">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rsidR="00893A54" w:rsidRPr="00697BE7" w:rsidRDefault="00893A54" w:rsidP="00D43A54">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生振替特例債）起債可</w:t>
                      </w:r>
                    </w:p>
                    <w:p w:rsidR="00893A54" w:rsidRPr="00697BE7" w:rsidRDefault="00893A54" w:rsidP="00D43A54">
                      <w:pPr>
                        <w:pStyle w:val="Web"/>
                        <w:spacing w:before="0" w:beforeAutospacing="0" w:after="0" w:afterAutospacing="0" w:line="180" w:lineRule="exact"/>
                        <w:rPr>
                          <w:rFonts w:asciiTheme="minorEastAsia" w:eastAsiaTheme="minorEastAsia" w:hAnsiTheme="minorEastAsia"/>
                          <w:sz w:val="16"/>
                          <w:szCs w:val="16"/>
                        </w:rPr>
                      </w:pPr>
                    </w:p>
                    <w:p w:rsidR="00893A54" w:rsidRPr="00697BE7" w:rsidRDefault="00893A54"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v:textbox>
              </v:roundrect>
            </w:pict>
          </mc:Fallback>
        </mc:AlternateContent>
      </w:r>
      <w:r w:rsidR="00D43A54">
        <w:rPr>
          <w:noProof/>
        </w:rPr>
        <mc:AlternateContent>
          <mc:Choice Requires="wps">
            <w:drawing>
              <wp:anchor distT="0" distB="0" distL="114300" distR="114300" simplePos="0" relativeHeight="251692032" behindDoc="0" locked="0" layoutInCell="1" allowOverlap="1" wp14:anchorId="699D66C8" wp14:editId="567D02BD">
                <wp:simplePos x="0" y="0"/>
                <wp:positionH relativeFrom="column">
                  <wp:posOffset>2269490</wp:posOffset>
                </wp:positionH>
                <wp:positionV relativeFrom="paragraph">
                  <wp:posOffset>0</wp:posOffset>
                </wp:positionV>
                <wp:extent cx="2047875" cy="1533525"/>
                <wp:effectExtent l="0" t="0" r="28575" b="28575"/>
                <wp:wrapNone/>
                <wp:docPr id="71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rsidR="00893A54" w:rsidRDefault="00893A54" w:rsidP="00D43A54">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893A54" w:rsidRPr="00E6477C" w:rsidRDefault="00893A54" w:rsidP="00D43A54">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rsidR="00893A54" w:rsidRDefault="00893A54" w:rsidP="00D43A54">
                            <w:pPr>
                              <w:pStyle w:val="Web"/>
                              <w:spacing w:before="0" w:beforeAutospacing="0" w:after="0" w:afterAutospacing="0" w:line="200" w:lineRule="exact"/>
                            </w:pPr>
                            <w:r>
                              <w:rPr>
                                <w:rFonts w:cstheme="minorBidi" w:hint="eastAsia"/>
                                <w:color w:val="000000"/>
                                <w:sz w:val="22"/>
                                <w:szCs w:val="22"/>
                              </w:rPr>
                              <w:t xml:space="preserve">　</w:t>
                            </w:r>
                          </w:p>
                          <w:p w:rsidR="00893A54" w:rsidRPr="00697BE7" w:rsidRDefault="00893A54"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rsidR="00893A54" w:rsidRPr="00697BE7" w:rsidRDefault="00893A54"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893A54" w:rsidRPr="00697BE7" w:rsidRDefault="00893A54"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rsidR="00893A54" w:rsidRPr="00697BE7" w:rsidRDefault="00893A54"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893A54" w:rsidRPr="00697BE7" w:rsidRDefault="00893A54"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id="AutoShape 3" o:spid="_x0000_s1048" style="position:absolute;left:0;text-align:left;margin-left:178.7pt;margin-top:0;width:161.25pt;height:12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" fillcolor="#ff9">
                <v:textbox inset="2.16pt,1.44pt,0,0">
                  <w:txbxContent>
                    <w:p w:rsidR="00893A54" w:rsidRDefault="00893A54" w:rsidP="00D43A54">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893A54" w:rsidRPr="00E6477C" w:rsidRDefault="00893A54" w:rsidP="00D43A54">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rsidR="00893A54" w:rsidRDefault="00893A54" w:rsidP="00D43A54">
                      <w:pPr>
                        <w:pStyle w:val="Web"/>
                        <w:spacing w:before="0" w:beforeAutospacing="0" w:after="0" w:afterAutospacing="0" w:line="200" w:lineRule="exact"/>
                      </w:pPr>
                      <w:r>
                        <w:rPr>
                          <w:rFonts w:cstheme="minorBidi" w:hint="eastAsia"/>
                          <w:color w:val="000000"/>
                          <w:sz w:val="22"/>
                          <w:szCs w:val="22"/>
                        </w:rPr>
                        <w:t xml:space="preserve">　</w:t>
                      </w:r>
                    </w:p>
                    <w:p w:rsidR="00893A54" w:rsidRPr="00697BE7" w:rsidRDefault="00893A54"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rsidR="00893A54" w:rsidRPr="00697BE7" w:rsidRDefault="00893A54"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893A54" w:rsidRPr="00697BE7" w:rsidRDefault="00893A54"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rsidR="00893A54" w:rsidRPr="00697BE7" w:rsidRDefault="00893A54"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893A54" w:rsidRPr="00697BE7" w:rsidRDefault="00893A54"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v:textbox>
              </v:roundrect>
            </w:pict>
          </mc:Fallback>
        </mc:AlternateContent>
      </w:r>
      <w:r w:rsidR="00D43A54">
        <w:rPr>
          <w:noProof/>
        </w:rPr>
        <mc:AlternateContent>
          <mc:Choice Requires="wps">
            <w:drawing>
              <wp:anchor distT="0" distB="0" distL="114300" distR="114300" simplePos="0" relativeHeight="251689984" behindDoc="0" locked="0" layoutInCell="1" allowOverlap="1" wp14:anchorId="14DEDEB6" wp14:editId="45129B9F">
                <wp:simplePos x="0" y="0"/>
                <wp:positionH relativeFrom="column">
                  <wp:posOffset>107315</wp:posOffset>
                </wp:positionH>
                <wp:positionV relativeFrom="paragraph">
                  <wp:posOffset>0</wp:posOffset>
                </wp:positionV>
                <wp:extent cx="2066925" cy="1533525"/>
                <wp:effectExtent l="0" t="0" r="28575" b="28575"/>
                <wp:wrapNone/>
                <wp:docPr id="716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rsidR="00893A54" w:rsidRDefault="00893A54" w:rsidP="00D43A54">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893A54" w:rsidRPr="00E6477C" w:rsidRDefault="00893A54" w:rsidP="00D43A54">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rsidR="00893A54" w:rsidRPr="0085589A" w:rsidRDefault="00893A54" w:rsidP="00D43A54">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rsidR="00893A54" w:rsidRPr="00697BE7" w:rsidRDefault="00893A54"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rsidR="00893A54" w:rsidRPr="00697BE7" w:rsidRDefault="00893A54" w:rsidP="00614BDC">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rsidR="00893A54" w:rsidRPr="00697BE7" w:rsidRDefault="00893A54"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893A54" w:rsidRPr="00697BE7" w:rsidRDefault="00893A54"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rsidR="00893A54" w:rsidRPr="00697BE7" w:rsidRDefault="00893A54" w:rsidP="00D43A54">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rsidR="00893A54" w:rsidRPr="00697BE7" w:rsidRDefault="00893A54" w:rsidP="00D43A54">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id="AutoShape 1" o:spid="_x0000_s1049" style="position:absolute;left:0;text-align:left;margin-left:8.45pt;margin-top:0;width:162.75pt;height:12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" fillcolor="#ff9">
                <v:textbox inset="2.16pt,1.44pt,0,0">
                  <w:txbxContent>
                    <w:p w:rsidR="00893A54" w:rsidRDefault="00893A54" w:rsidP="00D43A54">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893A54" w:rsidRPr="00E6477C" w:rsidRDefault="00893A54" w:rsidP="00D43A54">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rsidR="00893A54" w:rsidRPr="0085589A" w:rsidRDefault="00893A54" w:rsidP="00D43A54">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rsidR="00893A54" w:rsidRPr="00697BE7" w:rsidRDefault="00893A54"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rsidR="00893A54" w:rsidRPr="00697BE7" w:rsidRDefault="00893A54" w:rsidP="00614BDC">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rsidR="00893A54" w:rsidRPr="00697BE7" w:rsidRDefault="00893A54"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893A54" w:rsidRPr="00697BE7" w:rsidRDefault="00893A54"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rsidR="00893A54" w:rsidRPr="00697BE7" w:rsidRDefault="00893A54" w:rsidP="00D43A54">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rsidR="00893A54" w:rsidRPr="00697BE7" w:rsidRDefault="00893A54" w:rsidP="00D43A54">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v:textbox>
              </v:roundrect>
            </w:pict>
          </mc:Fallback>
        </mc:AlternateContent>
      </w: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D43A54" w:rsidP="00A3034C">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694080" behindDoc="0" locked="0" layoutInCell="1" allowOverlap="1" wp14:anchorId="75E902BE" wp14:editId="071B2704">
                <wp:simplePos x="0" y="0"/>
                <wp:positionH relativeFrom="column">
                  <wp:posOffset>259715</wp:posOffset>
                </wp:positionH>
                <wp:positionV relativeFrom="paragraph">
                  <wp:posOffset>10796</wp:posOffset>
                </wp:positionV>
                <wp:extent cx="3962400" cy="400050"/>
                <wp:effectExtent l="0" t="0" r="19050" b="19050"/>
                <wp:wrapNone/>
                <wp:docPr id="717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00050"/>
                        </a:xfrm>
                        <a:prstGeom prst="roundRect">
                          <a:avLst>
                            <a:gd name="adj" fmla="val 16667"/>
                          </a:avLst>
                        </a:prstGeom>
                        <a:solidFill>
                          <a:schemeClr val="accent5">
                            <a:lumMod val="40000"/>
                            <a:lumOff val="60000"/>
                          </a:schemeClr>
                        </a:solidFill>
                        <a:ln w="9525">
                          <a:solidFill>
                            <a:srgbClr xmlns:a14="http://schemas.microsoft.com/office/drawing/2010/main" val="000000" mc:Ignorable="a14" a14:legacySpreadsheetColorIndex="64"/>
                          </a:solidFill>
                          <a:round/>
                          <a:headEnd/>
                          <a:tailEnd/>
                        </a:ln>
                      </wps:spPr>
                      <wps:txbx>
                        <w:txbxContent>
                          <w:p w:rsidR="00893A54" w:rsidRPr="0063324A" w:rsidRDefault="00893A54" w:rsidP="0085589A">
                            <w:pPr>
                              <w:pStyle w:val="Web"/>
                              <w:spacing w:before="0" w:beforeAutospacing="0" w:after="0" w:afterAutospacing="0"/>
                              <w:jc w:val="center"/>
                            </w:pPr>
                            <w:r w:rsidRPr="0063324A">
                              <w:rPr>
                                <w:rFonts w:cstheme="minorBidi" w:hint="eastAsia"/>
                                <w:b/>
                                <w:bCs/>
                                <w:color w:val="000000"/>
                              </w:rPr>
                              <w:t>公営企業の経営の健全化</w:t>
                            </w:r>
                          </w:p>
                        </w:txbxContent>
                      </wps:txbx>
                      <wps:bodyPr vertOverflow="clip" wrap="square" lIns="36576" tIns="0" rIns="36576" bIns="22860" anchor="ctr" upright="1">
                        <a:noAutofit/>
                      </wps:bodyPr>
                    </wps:wsp>
                  </a:graphicData>
                </a:graphic>
                <wp14:sizeRelH relativeFrom="margin">
                  <wp14:pctWidth>0</wp14:pctWidth>
                </wp14:sizeRelH>
                <wp14:sizeRelV relativeFrom="margin">
                  <wp14:pctHeight>0</wp14:pctHeight>
                </wp14:sizeRelV>
              </wp:anchor>
            </w:drawing>
          </mc:Choice>
          <mc:Fallback>
            <w:pict>
              <v:roundrect id="AutoShape 5" o:spid="_x0000_s1050" style="position:absolute;left:0;text-align:left;margin-left:20.45pt;margin-top:.85pt;width:312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" fillcolor="#b6dde8 [1304]">
                <v:textbox inset="2.88pt,0,2.88pt,1.8pt">
                  <w:txbxContent>
                    <w:p w:rsidR="00893A54" w:rsidRPr="0063324A" w:rsidRDefault="00893A54" w:rsidP="0085589A">
                      <w:pPr>
                        <w:pStyle w:val="Web"/>
                        <w:spacing w:before="0" w:beforeAutospacing="0" w:after="0" w:afterAutospacing="0"/>
                        <w:jc w:val="center"/>
                      </w:pPr>
                      <w:r w:rsidRPr="0063324A">
                        <w:rPr>
                          <w:rFonts w:cstheme="minorBidi" w:hint="eastAsia"/>
                          <w:b/>
                          <w:bCs/>
                          <w:color w:val="000000"/>
                        </w:rPr>
                        <w:t>公営企業の経営の健全化</w:t>
                      </w:r>
                    </w:p>
                  </w:txbxContent>
                </v:textbox>
              </v:roundrect>
            </w:pict>
          </mc:Fallback>
        </mc:AlternateContent>
      </w:r>
    </w:p>
    <w:p w:rsidR="0085589A" w:rsidRDefault="00236C22" w:rsidP="00A3034C">
      <w:pPr>
        <w:spacing w:line="0" w:lineRule="atLeast"/>
        <w:rPr>
          <w:rFonts w:asciiTheme="majorEastAsia" w:eastAsiaTheme="majorEastAsia" w:hAnsiTheme="majorEastAsia"/>
          <w:sz w:val="20"/>
          <w:szCs w:val="20"/>
        </w:rPr>
      </w:pPr>
      <w:r w:rsidRPr="00236C22">
        <w:rPr>
          <w:rFonts w:asciiTheme="majorEastAsia" w:eastAsiaTheme="majorEastAsia" w:hAnsiTheme="majorEastAsia"/>
          <w:noProof/>
          <w:sz w:val="20"/>
          <w:szCs w:val="20"/>
        </w:rPr>
        <mc:AlternateContent>
          <mc:Choice Requires="wps">
            <w:drawing>
              <wp:anchor distT="0" distB="0" distL="114300" distR="114300" simplePos="0" relativeHeight="251703296" behindDoc="0" locked="0" layoutInCell="1" allowOverlap="1" wp14:anchorId="37B47ED3" wp14:editId="22722B3D">
                <wp:simplePos x="0" y="0"/>
                <wp:positionH relativeFrom="column">
                  <wp:posOffset>6374765</wp:posOffset>
                </wp:positionH>
                <wp:positionV relativeFrom="paragraph">
                  <wp:posOffset>156845</wp:posOffset>
                </wp:positionV>
                <wp:extent cx="457200" cy="8953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rsidR="00893A54" w:rsidRPr="00236C22" w:rsidRDefault="00893A54">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501.95pt;margin-top:12.35pt;width:36pt;height: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" filled="f" stroked="f">
                <v:textbox style="layout-flow:vertical-ideographic">
                  <w:txbxContent>
                    <w:p w:rsidR="00893A54" w:rsidRPr="00236C22" w:rsidRDefault="00893A54">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v:textbox>
              </v:shape>
            </w:pict>
          </mc:Fallback>
        </mc:AlternateContent>
      </w:r>
      <w:r w:rsidRPr="00236C22">
        <w:rPr>
          <w:rFonts w:asciiTheme="majorEastAsia" w:eastAsiaTheme="majorEastAsia" w:hAnsiTheme="majorEastAsia"/>
          <w:noProof/>
          <w:sz w:val="20"/>
          <w:szCs w:val="20"/>
        </w:rPr>
        <mc:AlternateContent>
          <mc:Choice Requires="wps">
            <w:drawing>
              <wp:anchor distT="0" distB="0" distL="114300" distR="114300" simplePos="0" relativeHeight="251701248" behindDoc="0" locked="0" layoutInCell="1" allowOverlap="1" wp14:anchorId="10F17AAF" wp14:editId="1AFC55E8">
                <wp:simplePos x="0" y="0"/>
                <wp:positionH relativeFrom="column">
                  <wp:posOffset>-6985</wp:posOffset>
                </wp:positionH>
                <wp:positionV relativeFrom="paragraph">
                  <wp:posOffset>156845</wp:posOffset>
                </wp:positionV>
                <wp:extent cx="457200" cy="8953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rsidR="00893A54" w:rsidRPr="00236C22" w:rsidRDefault="00893A54">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55pt;margin-top:12.35pt;width:36pt;height:7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" filled="f" stroked="f">
                <v:textbox style="layout-flow:vertical-ideographic">
                  <w:txbxContent>
                    <w:p w:rsidR="00893A54" w:rsidRPr="00236C22" w:rsidRDefault="00893A54">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v:textbox>
              </v:shape>
            </w:pict>
          </mc:Fallback>
        </mc:AlternateContent>
      </w:r>
    </w:p>
    <w:p w:rsidR="0085589A" w:rsidRDefault="0085589A" w:rsidP="00A3034C">
      <w:pPr>
        <w:spacing w:line="0" w:lineRule="atLeast"/>
        <w:rPr>
          <w:rFonts w:asciiTheme="majorEastAsia" w:eastAsiaTheme="majorEastAsia" w:hAnsiTheme="majorEastAsia"/>
          <w:sz w:val="20"/>
          <w:szCs w:val="20"/>
        </w:rPr>
      </w:pPr>
    </w:p>
    <w:p w:rsidR="0085589A" w:rsidRDefault="00D43A54" w:rsidP="00A3034C">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697152" behindDoc="0" locked="0" layoutInCell="1" allowOverlap="1" wp14:anchorId="5D785FF3" wp14:editId="6E05CFBB">
                <wp:simplePos x="0" y="0"/>
                <wp:positionH relativeFrom="column">
                  <wp:posOffset>307340</wp:posOffset>
                </wp:positionH>
                <wp:positionV relativeFrom="paragraph">
                  <wp:posOffset>103505</wp:posOffset>
                </wp:positionV>
                <wp:extent cx="6115050" cy="381000"/>
                <wp:effectExtent l="19050" t="19050" r="19050" b="38100"/>
                <wp:wrapNone/>
                <wp:docPr id="7177" name="左右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81000"/>
                        </a:xfrm>
                        <a:prstGeom prst="leftRightArrow">
                          <a:avLst>
                            <a:gd name="adj1" fmla="val 50000"/>
                            <a:gd name="adj2" fmla="val 41261"/>
                          </a:avLst>
                        </a:prstGeom>
                        <a:gradFill rotWithShape="1">
                          <a:gsLst>
                            <a:gs pos="0">
                              <a:srgbClr val="717F56"/>
                            </a:gs>
                            <a:gs pos="50000">
                              <a:srgbClr val="A5B77E"/>
                            </a:gs>
                            <a:gs pos="100000">
                              <a:srgbClr val="C5DB97"/>
                            </a:gs>
                          </a:gsLst>
                          <a:lin ang="10800000" scaled="1"/>
                        </a:gradFill>
                        <a:ln w="25400" algn="ctr">
                          <a:solidFill>
                            <a:srgbClr val="C3D69B"/>
                          </a:solidFill>
                          <a:miter lim="800000"/>
                          <a:headEnd/>
                          <a:tailEnd/>
                        </a:ln>
                      </wps:spPr>
                      <wps:txbx>
                        <w:txbxContent>
                          <w:p w:rsidR="00893A54" w:rsidRDefault="00893A54" w:rsidP="00B52163"/>
                        </w:txbxContent>
                      </wps:txbx>
                      <wps:bodyPr vertOverflow="clip"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7" o:spid="_x0000_s1053" type="#_x0000_t69" style="position:absolute;left:0;text-align:left;margin-left:24.2pt;margin-top:8.15pt;width:481.5pt;height:3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" adj="555" fillcolor="#717f56" strokecolor="#c3d69b" strokeweight="2pt">
                <v:fill color2="#c5db97" rotate="t" angle="270" colors="0 #717f56;.5 #a5b77e;1 #c5db97" focus="100%" type="gradient"/>
                <v:textbox>
                  <w:txbxContent>
                    <w:p w:rsidR="00893A54" w:rsidRDefault="00893A54" w:rsidP="00B52163"/>
                  </w:txbxContent>
                </v:textbox>
              </v:shape>
            </w:pict>
          </mc:Fallback>
        </mc:AlternateContent>
      </w: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5C70A8" w:rsidP="00A3034C">
      <w:pPr>
        <w:spacing w:line="0" w:lineRule="atLeast"/>
        <w:rPr>
          <w:rFonts w:asciiTheme="majorEastAsia" w:eastAsiaTheme="majorEastAsia" w:hAnsiTheme="majorEastAsia"/>
          <w:sz w:val="20"/>
          <w:szCs w:val="20"/>
        </w:rPr>
      </w:pPr>
      <w:r>
        <w:rPr>
          <w:rFonts w:asciiTheme="majorEastAsia" w:eastAsiaTheme="majorEastAsia" w:hAnsiTheme="majorEastAsia"/>
          <w:noProof/>
          <w:szCs w:val="21"/>
        </w:rPr>
        <mc:AlternateContent>
          <mc:Choice Requires="wps">
            <w:drawing>
              <wp:anchor distT="0" distB="0" distL="114300" distR="114300" simplePos="0" relativeHeight="251699200" behindDoc="0" locked="0" layoutInCell="1" allowOverlap="1" wp14:anchorId="6FFF2CB2" wp14:editId="2B629AEE">
                <wp:simplePos x="0" y="0"/>
                <wp:positionH relativeFrom="column">
                  <wp:posOffset>-6985</wp:posOffset>
                </wp:positionH>
                <wp:positionV relativeFrom="paragraph">
                  <wp:posOffset>65405</wp:posOffset>
                </wp:positionV>
                <wp:extent cx="2133600" cy="457200"/>
                <wp:effectExtent l="0" t="0" r="19050" b="19050"/>
                <wp:wrapNone/>
                <wp:docPr id="10" name="横巻き 10"/>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3A54" w:rsidRPr="00697BE7" w:rsidRDefault="00893A54" w:rsidP="0085589A">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pacing w:val="2"/>
                                <w:kern w:val="0"/>
                                <w:sz w:val="24"/>
                                <w:szCs w:val="24"/>
                              </w:rPr>
                              <w:t>比率</w:t>
                            </w:r>
                            <w:r w:rsidRPr="00697BE7">
                              <w:rPr>
                                <w:rFonts w:asciiTheme="majorEastAsia" w:eastAsiaTheme="majorEastAsia" w:hAnsiTheme="majorEastAsia" w:hint="eastAsia"/>
                                <w:b/>
                                <w:color w:val="000000" w:themeColor="text1"/>
                                <w:spacing w:val="2"/>
                                <w:kern w:val="0"/>
                                <w:sz w:val="24"/>
                                <w:szCs w:val="24"/>
                              </w:rPr>
                              <w:t>の</w:t>
                            </w:r>
                            <w:r>
                              <w:rPr>
                                <w:rFonts w:asciiTheme="majorEastAsia" w:eastAsiaTheme="majorEastAsia" w:hAnsiTheme="majorEastAsia" w:hint="eastAsia"/>
                                <w:b/>
                                <w:color w:val="000000" w:themeColor="text1"/>
                                <w:spacing w:val="2"/>
                                <w:kern w:val="0"/>
                                <w:sz w:val="24"/>
                                <w:szCs w:val="24"/>
                              </w:rPr>
                              <w:t>算定対象</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10" o:spid="_x0000_s1054" type="#_x0000_t98" style="position:absolute;left:0;text-align:left;margin-left:-.55pt;margin-top:5.15pt;width:168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" filled="f" strokecolor="black [3213]">
                <v:textbox inset=",0">
                  <w:txbxContent>
                    <w:p w:rsidR="00893A54" w:rsidRPr="00697BE7" w:rsidRDefault="00893A54" w:rsidP="0085589A">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pacing w:val="2"/>
                          <w:kern w:val="0"/>
                          <w:sz w:val="24"/>
                          <w:szCs w:val="24"/>
                        </w:rPr>
                        <w:t>比率</w:t>
                      </w:r>
                      <w:r w:rsidRPr="00697BE7">
                        <w:rPr>
                          <w:rFonts w:asciiTheme="majorEastAsia" w:eastAsiaTheme="majorEastAsia" w:hAnsiTheme="majorEastAsia" w:hint="eastAsia"/>
                          <w:b/>
                          <w:color w:val="000000" w:themeColor="text1"/>
                          <w:spacing w:val="2"/>
                          <w:kern w:val="0"/>
                          <w:sz w:val="24"/>
                          <w:szCs w:val="24"/>
                        </w:rPr>
                        <w:t>の</w:t>
                      </w:r>
                      <w:r>
                        <w:rPr>
                          <w:rFonts w:asciiTheme="majorEastAsia" w:eastAsiaTheme="majorEastAsia" w:hAnsiTheme="majorEastAsia" w:hint="eastAsia"/>
                          <w:b/>
                          <w:color w:val="000000" w:themeColor="text1"/>
                          <w:spacing w:val="2"/>
                          <w:kern w:val="0"/>
                          <w:sz w:val="24"/>
                          <w:szCs w:val="24"/>
                        </w:rPr>
                        <w:t>算定対象</w:t>
                      </w:r>
                    </w:p>
                  </w:txbxContent>
                </v:textbox>
              </v:shape>
            </w:pict>
          </mc:Fallback>
        </mc:AlternateContent>
      </w:r>
    </w:p>
    <w:p w:rsidR="0085589A" w:rsidRDefault="0085589A" w:rsidP="00A3034C">
      <w:pPr>
        <w:spacing w:line="0" w:lineRule="atLeast"/>
        <w:rPr>
          <w:rFonts w:asciiTheme="majorEastAsia" w:eastAsiaTheme="majorEastAsia" w:hAnsiTheme="majorEastAsia"/>
          <w:sz w:val="20"/>
          <w:szCs w:val="20"/>
        </w:rPr>
      </w:pPr>
    </w:p>
    <w:p w:rsidR="005C70A8" w:rsidRDefault="005C70A8" w:rsidP="00A3034C">
      <w:pPr>
        <w:spacing w:line="0" w:lineRule="atLeast"/>
        <w:rPr>
          <w:rFonts w:asciiTheme="majorEastAsia" w:eastAsiaTheme="majorEastAsia" w:hAnsiTheme="majorEastAsia"/>
          <w:sz w:val="20"/>
          <w:szCs w:val="20"/>
        </w:rPr>
      </w:pPr>
    </w:p>
    <w:p w:rsidR="005C70A8" w:rsidRDefault="005C70A8" w:rsidP="00A3034C">
      <w:pPr>
        <w:spacing w:line="0" w:lineRule="atLeast"/>
        <w:rPr>
          <w:rFonts w:asciiTheme="majorEastAsia" w:eastAsiaTheme="majorEastAsia" w:hAnsiTheme="majorEastAsia"/>
          <w:sz w:val="20"/>
          <w:szCs w:val="20"/>
        </w:rPr>
      </w:pPr>
    </w:p>
    <w:p w:rsidR="005C70A8" w:rsidRDefault="00253904" w:rsidP="00A3034C">
      <w:pPr>
        <w:spacing w:line="0" w:lineRule="atLeast"/>
        <w:rPr>
          <w:rFonts w:asciiTheme="majorEastAsia" w:eastAsiaTheme="majorEastAsia" w:hAnsiTheme="majorEastAsia"/>
          <w:sz w:val="20"/>
          <w:szCs w:val="20"/>
        </w:rPr>
      </w:pPr>
      <w:r w:rsidRPr="00253904">
        <w:rPr>
          <w:noProof/>
        </w:rPr>
        <w:drawing>
          <wp:inline distT="0" distB="0" distL="0" distR="0" wp14:anchorId="423362E8" wp14:editId="48664741">
            <wp:extent cx="6473949" cy="5091379"/>
            <wp:effectExtent l="0" t="0" r="317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3949" cy="5091379"/>
                    </a:xfrm>
                    <a:prstGeom prst="rect">
                      <a:avLst/>
                    </a:prstGeom>
                    <a:noFill/>
                    <a:ln>
                      <a:noFill/>
                    </a:ln>
                  </pic:spPr>
                </pic:pic>
              </a:graphicData>
            </a:graphic>
          </wp:inline>
        </w:drawing>
      </w:r>
      <w:r w:rsidR="006E0FD5" w:rsidRPr="00610E4A">
        <w:rPr>
          <w:rFonts w:asciiTheme="minorEastAsia" w:hAnsiTheme="minorEastAsia"/>
          <w:noProof/>
          <w:sz w:val="20"/>
          <w:szCs w:val="20"/>
        </w:rPr>
        <mc:AlternateContent>
          <mc:Choice Requires="wps">
            <w:drawing>
              <wp:anchor distT="0" distB="0" distL="114300" distR="114300" simplePos="0" relativeHeight="251769856" behindDoc="0" locked="0" layoutInCell="1" allowOverlap="1" wp14:anchorId="00DE7674" wp14:editId="7172F962">
                <wp:simplePos x="0" y="0"/>
                <wp:positionH relativeFrom="column">
                  <wp:posOffset>1270</wp:posOffset>
                </wp:positionH>
                <wp:positionV relativeFrom="paragraph">
                  <wp:posOffset>5141595</wp:posOffset>
                </wp:positionV>
                <wp:extent cx="6487795" cy="1403985"/>
                <wp:effectExtent l="0" t="0" r="0" b="635"/>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893A54" w:rsidRDefault="00893A54" w:rsidP="006E0FD5">
                            <w:pPr>
                              <w:jc w:val="center"/>
                            </w:pPr>
                            <w:r>
                              <w:rPr>
                                <w:rFonts w:hint="eastAsia"/>
                              </w:rPr>
                              <w:t>－</w:t>
                            </w:r>
                            <w:r>
                              <w:rPr>
                                <w:rFonts w:hint="eastAsia"/>
                              </w:rPr>
                              <w:t xml:space="preserve"> 7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position:absolute;left:0;text-align:left;margin-left:.1pt;margin-top:404.85pt;width:510.85pt;height:110.5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" filled="f" stroked="f">
                <v:textbox style="mso-fit-shape-to-text:t">
                  <w:txbxContent>
                    <w:p w:rsidR="00893A54" w:rsidRDefault="00893A54" w:rsidP="006E0FD5">
                      <w:pPr>
                        <w:jc w:val="center"/>
                      </w:pPr>
                      <w:r>
                        <w:rPr>
                          <w:rFonts w:hint="eastAsia"/>
                        </w:rPr>
                        <w:t>－</w:t>
                      </w:r>
                      <w:r>
                        <w:rPr>
                          <w:rFonts w:hint="eastAsia"/>
                        </w:rPr>
                        <w:t xml:space="preserve"> 7 </w:t>
                      </w:r>
                      <w:r>
                        <w:rPr>
                          <w:rFonts w:hint="eastAsia"/>
                        </w:rPr>
                        <w:t>－</w:t>
                      </w:r>
                    </w:p>
                  </w:txbxContent>
                </v:textbox>
              </v:shape>
            </w:pict>
          </mc:Fallback>
        </mc:AlternateContent>
      </w:r>
      <w:bookmarkStart w:id="0" w:name="_GoBack"/>
      <w:bookmarkEnd w:id="0"/>
    </w:p>
    <w:sectPr w:rsidR="005C70A8" w:rsidSect="00AE537B">
      <w:footerReference w:type="default" r:id="rId10"/>
      <w:pgSz w:w="11906" w:h="16838" w:code="9"/>
      <w:pgMar w:top="794" w:right="851" w:bottom="794" w:left="851" w:header="510" w:footer="397" w:gutter="0"/>
      <w:pgNumType w:start="0"/>
      <w:cols w:space="425"/>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213" w:rsidRDefault="00662213" w:rsidP="00137991">
      <w:r>
        <w:separator/>
      </w:r>
    </w:p>
  </w:endnote>
  <w:endnote w:type="continuationSeparator" w:id="0">
    <w:p w:rsidR="00662213" w:rsidRDefault="00662213" w:rsidP="0013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A54" w:rsidRPr="00846322" w:rsidRDefault="00893A54" w:rsidP="00137991">
    <w:pPr>
      <w:pStyle w:val="a7"/>
      <w:jc w:val="center"/>
      <w:rPr>
        <w:rFonts w:ascii="ＭＳ 明朝" w:eastAsia="ＭＳ 明朝" w:hAnsi="ＭＳ 明朝"/>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213" w:rsidRDefault="00662213" w:rsidP="00137991">
      <w:r>
        <w:separator/>
      </w:r>
    </w:p>
  </w:footnote>
  <w:footnote w:type="continuationSeparator" w:id="0">
    <w:p w:rsidR="00662213" w:rsidRDefault="00662213" w:rsidP="00137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1A2"/>
    <w:multiLevelType w:val="hybridMultilevel"/>
    <w:tmpl w:val="F50C89D8"/>
    <w:lvl w:ilvl="0" w:tplc="B2DAEBE4">
      <w:numFmt w:val="bullet"/>
      <w:lvlText w:val="・"/>
      <w:lvlJc w:val="left"/>
      <w:pPr>
        <w:ind w:left="45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870" w:hanging="420"/>
      </w:pPr>
      <w:rPr>
        <w:rFonts w:ascii="Wingdings" w:hAnsi="Wingdings" w:hint="default"/>
      </w:rPr>
    </w:lvl>
    <w:lvl w:ilvl="2" w:tplc="0409000D"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B" w:tentative="1">
      <w:start w:val="1"/>
      <w:numFmt w:val="bullet"/>
      <w:lvlText w:val=""/>
      <w:lvlJc w:val="left"/>
      <w:pPr>
        <w:ind w:left="2130" w:hanging="420"/>
      </w:pPr>
      <w:rPr>
        <w:rFonts w:ascii="Wingdings" w:hAnsi="Wingdings" w:hint="default"/>
      </w:rPr>
    </w:lvl>
    <w:lvl w:ilvl="5" w:tplc="0409000D"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B" w:tentative="1">
      <w:start w:val="1"/>
      <w:numFmt w:val="bullet"/>
      <w:lvlText w:val=""/>
      <w:lvlJc w:val="left"/>
      <w:pPr>
        <w:ind w:left="3390" w:hanging="420"/>
      </w:pPr>
      <w:rPr>
        <w:rFonts w:ascii="Wingdings" w:hAnsi="Wingdings" w:hint="default"/>
      </w:rPr>
    </w:lvl>
    <w:lvl w:ilvl="8" w:tplc="0409000D" w:tentative="1">
      <w:start w:val="1"/>
      <w:numFmt w:val="bullet"/>
      <w:lvlText w:val=""/>
      <w:lvlJc w:val="left"/>
      <w:pPr>
        <w:ind w:left="3810" w:hanging="420"/>
      </w:pPr>
      <w:rPr>
        <w:rFonts w:ascii="Wingdings" w:hAnsi="Wingdings" w:hint="default"/>
      </w:rPr>
    </w:lvl>
  </w:abstractNum>
  <w:abstractNum w:abstractNumId="1">
    <w:nsid w:val="0254028B"/>
    <w:multiLevelType w:val="hybridMultilevel"/>
    <w:tmpl w:val="9A0080B6"/>
    <w:lvl w:ilvl="0" w:tplc="7F486F26">
      <w:start w:val="1"/>
      <w:numFmt w:val="iroha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02E07A1C"/>
    <w:multiLevelType w:val="hybridMultilevel"/>
    <w:tmpl w:val="CD1E8360"/>
    <w:lvl w:ilvl="0" w:tplc="A0D4631E">
      <w:start w:val="1"/>
      <w:numFmt w:val="bullet"/>
      <w:lvlText w:val="※"/>
      <w:lvlJc w:val="left"/>
      <w:pPr>
        <w:ind w:left="420" w:hanging="420"/>
      </w:pPr>
      <w:rPr>
        <w:rFonts w:ascii="ＭＳ ゴシック" w:eastAsia="ＭＳ ゴシック" w:hAnsi="ＭＳ ゴシック"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37F3F1C"/>
    <w:multiLevelType w:val="hybridMultilevel"/>
    <w:tmpl w:val="C99ACE2C"/>
    <w:lvl w:ilvl="0" w:tplc="7AA6C27C">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
    <w:nsid w:val="04597F0A"/>
    <w:multiLevelType w:val="hybridMultilevel"/>
    <w:tmpl w:val="F54AB066"/>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5153621"/>
    <w:multiLevelType w:val="hybridMultilevel"/>
    <w:tmpl w:val="88546246"/>
    <w:lvl w:ilvl="0" w:tplc="0E44AF4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9121889"/>
    <w:multiLevelType w:val="hybridMultilevel"/>
    <w:tmpl w:val="C7FA56B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0EE21803"/>
    <w:multiLevelType w:val="hybridMultilevel"/>
    <w:tmpl w:val="877072EE"/>
    <w:lvl w:ilvl="0" w:tplc="4126D8B4">
      <w:start w:val="1"/>
      <w:numFmt w:val="decimalEnclosedCircle"/>
      <w:lvlText w:val="（%1"/>
      <w:lvlJc w:val="left"/>
      <w:pPr>
        <w:ind w:left="450" w:hanging="450"/>
      </w:pPr>
      <w:rPr>
        <w:rFonts w:hint="default"/>
      </w:rPr>
    </w:lvl>
    <w:lvl w:ilvl="1" w:tplc="B87CFE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F3B7D03"/>
    <w:multiLevelType w:val="hybridMultilevel"/>
    <w:tmpl w:val="D10A1C76"/>
    <w:lvl w:ilvl="0" w:tplc="9D3A6A20">
      <w:numFmt w:val="bullet"/>
      <w:lvlText w:val="※"/>
      <w:lvlJc w:val="left"/>
      <w:pPr>
        <w:tabs>
          <w:tab w:val="num" w:pos="890"/>
        </w:tabs>
        <w:ind w:left="89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nsid w:val="147C1924"/>
    <w:multiLevelType w:val="hybridMultilevel"/>
    <w:tmpl w:val="2DC43CF2"/>
    <w:lvl w:ilvl="0" w:tplc="8DEE4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7DD4173"/>
    <w:multiLevelType w:val="hybridMultilevel"/>
    <w:tmpl w:val="A1C44C44"/>
    <w:lvl w:ilvl="0" w:tplc="85582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D877FEC"/>
    <w:multiLevelType w:val="hybridMultilevel"/>
    <w:tmpl w:val="F3209D54"/>
    <w:lvl w:ilvl="0" w:tplc="41A49F9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nsid w:val="1DDE0787"/>
    <w:multiLevelType w:val="hybridMultilevel"/>
    <w:tmpl w:val="E2E4E05A"/>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9BA70D2"/>
    <w:multiLevelType w:val="hybridMultilevel"/>
    <w:tmpl w:val="64BC00D8"/>
    <w:lvl w:ilvl="0" w:tplc="FA66C22A">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nsid w:val="2A790C37"/>
    <w:multiLevelType w:val="hybridMultilevel"/>
    <w:tmpl w:val="FABEF5D2"/>
    <w:lvl w:ilvl="0" w:tplc="AE2C4172">
      <w:start w:val="3"/>
      <w:numFmt w:val="decimalEnclosedCircle"/>
      <w:lvlText w:val="（%1"/>
      <w:lvlJc w:val="left"/>
      <w:pPr>
        <w:ind w:left="450" w:hanging="450"/>
      </w:pPr>
      <w:rPr>
        <w:rFonts w:hint="default"/>
      </w:rPr>
    </w:lvl>
    <w:lvl w:ilvl="1" w:tplc="1CF085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BC442AB"/>
    <w:multiLevelType w:val="hybridMultilevel"/>
    <w:tmpl w:val="7E2CDB68"/>
    <w:lvl w:ilvl="0" w:tplc="A2ECA1A0">
      <w:start w:val="251"/>
      <w:numFmt w:val="bullet"/>
      <w:lvlText w:val="◆"/>
      <w:lvlJc w:val="left"/>
      <w:pPr>
        <w:ind w:left="360" w:hanging="360"/>
      </w:pPr>
      <w:rPr>
        <w:rFonts w:ascii="ＭＳ ゴシック" w:eastAsia="ＭＳ ゴシック" w:hAnsi="ＭＳ ゴシック" w:cstheme="minorBidi" w:hint="eastAsia"/>
      </w:rPr>
    </w:lvl>
    <w:lvl w:ilvl="1" w:tplc="C5D06D1C">
      <w:numFmt w:val="bullet"/>
      <w:lvlText w:val="○"/>
      <w:lvlJc w:val="left"/>
      <w:pPr>
        <w:ind w:left="1125" w:hanging="705"/>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D055FC7"/>
    <w:multiLevelType w:val="hybridMultilevel"/>
    <w:tmpl w:val="4F2A92B8"/>
    <w:lvl w:ilvl="0" w:tplc="0E44AF4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E0F337D"/>
    <w:multiLevelType w:val="hybridMultilevel"/>
    <w:tmpl w:val="60D66C84"/>
    <w:lvl w:ilvl="0" w:tplc="16CE269A">
      <w:numFmt w:val="bullet"/>
      <w:lvlText w:val="・"/>
      <w:lvlJc w:val="left"/>
      <w:pPr>
        <w:ind w:left="397" w:hanging="360"/>
      </w:pPr>
      <w:rPr>
        <w:rFonts w:ascii="ＭＳ Ｐゴシック" w:eastAsia="ＭＳ Ｐゴシック" w:hAnsi="ＭＳ Ｐゴシック" w:cstheme="minorBidi" w:hint="eastAsia"/>
        <w:color w:val="000000"/>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abstractNum w:abstractNumId="18">
    <w:nsid w:val="32A40A9B"/>
    <w:multiLevelType w:val="hybridMultilevel"/>
    <w:tmpl w:val="CCC08C64"/>
    <w:lvl w:ilvl="0" w:tplc="14D6B678">
      <w:start w:val="26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4D042C2"/>
    <w:multiLevelType w:val="hybridMultilevel"/>
    <w:tmpl w:val="E7D46F18"/>
    <w:lvl w:ilvl="0" w:tplc="B49A0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0C34B79"/>
    <w:multiLevelType w:val="hybridMultilevel"/>
    <w:tmpl w:val="6C9612A8"/>
    <w:lvl w:ilvl="0" w:tplc="176E4EEA">
      <w:start w:val="1"/>
      <w:numFmt w:val="bullet"/>
      <w:lvlText w:val="○"/>
      <w:lvlJc w:val="left"/>
      <w:pPr>
        <w:ind w:left="844" w:hanging="420"/>
      </w:pPr>
      <w:rPr>
        <w:rFonts w:ascii="ＭＳ ゴシック" w:eastAsia="ＭＳ ゴシック" w:hAnsi="ＭＳ ゴシック" w:hint="eastAsia"/>
      </w:rPr>
    </w:lvl>
    <w:lvl w:ilvl="1" w:tplc="176E4EEA">
      <w:start w:val="1"/>
      <w:numFmt w:val="bullet"/>
      <w:lvlText w:val="○"/>
      <w:lvlJc w:val="left"/>
      <w:pPr>
        <w:ind w:left="1264" w:hanging="420"/>
      </w:pPr>
      <w:rPr>
        <w:rFonts w:ascii="ＭＳ ゴシック" w:eastAsia="ＭＳ ゴシック" w:hAnsi="ＭＳ ゴシック" w:hint="eastAsia"/>
      </w:rPr>
    </w:lvl>
    <w:lvl w:ilvl="2" w:tplc="DF764462">
      <w:start w:val="251"/>
      <w:numFmt w:val="bullet"/>
      <w:lvlText w:val="※"/>
      <w:lvlJc w:val="left"/>
      <w:pPr>
        <w:ind w:left="1624" w:hanging="360"/>
      </w:pPr>
      <w:rPr>
        <w:rFonts w:ascii="ＭＳ ゴシック" w:eastAsia="ＭＳ ゴシック" w:hAnsi="ＭＳ ゴシック" w:cstheme="minorBidi" w:hint="eastAsia"/>
      </w:rPr>
    </w:lvl>
    <w:lvl w:ilvl="3" w:tplc="FA66C22A">
      <w:numFmt w:val="bullet"/>
      <w:lvlText w:val="○"/>
      <w:lvlJc w:val="left"/>
      <w:pPr>
        <w:ind w:left="2044" w:hanging="360"/>
      </w:pPr>
      <w:rPr>
        <w:rFonts w:ascii="ＭＳ ゴシック" w:eastAsia="ＭＳ ゴシック" w:hAnsi="ＭＳ ゴシック" w:cstheme="minorBidi" w:hint="eastAsia"/>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1">
    <w:nsid w:val="4958780A"/>
    <w:multiLevelType w:val="hybridMultilevel"/>
    <w:tmpl w:val="A5D0B3B0"/>
    <w:lvl w:ilvl="0" w:tplc="F2007C4A">
      <w:start w:val="1"/>
      <w:numFmt w:val="bullet"/>
      <w:lvlText w:val="・"/>
      <w:lvlJc w:val="left"/>
      <w:pPr>
        <w:ind w:left="483" w:hanging="360"/>
      </w:pPr>
      <w:rPr>
        <w:rFonts w:ascii="ＭＳ 明朝" w:eastAsia="ＭＳ 明朝" w:hAnsi="ＭＳ 明朝" w:cstheme="minorBidi" w:hint="eastAsia"/>
      </w:rPr>
    </w:lvl>
    <w:lvl w:ilvl="1" w:tplc="0409000B" w:tentative="1">
      <w:start w:val="1"/>
      <w:numFmt w:val="bullet"/>
      <w:lvlText w:val=""/>
      <w:lvlJc w:val="left"/>
      <w:pPr>
        <w:ind w:left="963" w:hanging="420"/>
      </w:pPr>
      <w:rPr>
        <w:rFonts w:ascii="Wingdings" w:hAnsi="Wingdings" w:hint="default"/>
      </w:rPr>
    </w:lvl>
    <w:lvl w:ilvl="2" w:tplc="0409000D" w:tentative="1">
      <w:start w:val="1"/>
      <w:numFmt w:val="bullet"/>
      <w:lvlText w:val=""/>
      <w:lvlJc w:val="left"/>
      <w:pPr>
        <w:ind w:left="1383" w:hanging="420"/>
      </w:pPr>
      <w:rPr>
        <w:rFonts w:ascii="Wingdings" w:hAnsi="Wingdings" w:hint="default"/>
      </w:rPr>
    </w:lvl>
    <w:lvl w:ilvl="3" w:tplc="04090001" w:tentative="1">
      <w:start w:val="1"/>
      <w:numFmt w:val="bullet"/>
      <w:lvlText w:val=""/>
      <w:lvlJc w:val="left"/>
      <w:pPr>
        <w:ind w:left="1803" w:hanging="420"/>
      </w:pPr>
      <w:rPr>
        <w:rFonts w:ascii="Wingdings" w:hAnsi="Wingdings" w:hint="default"/>
      </w:rPr>
    </w:lvl>
    <w:lvl w:ilvl="4" w:tplc="0409000B" w:tentative="1">
      <w:start w:val="1"/>
      <w:numFmt w:val="bullet"/>
      <w:lvlText w:val=""/>
      <w:lvlJc w:val="left"/>
      <w:pPr>
        <w:ind w:left="2223" w:hanging="420"/>
      </w:pPr>
      <w:rPr>
        <w:rFonts w:ascii="Wingdings" w:hAnsi="Wingdings" w:hint="default"/>
      </w:rPr>
    </w:lvl>
    <w:lvl w:ilvl="5" w:tplc="0409000D" w:tentative="1">
      <w:start w:val="1"/>
      <w:numFmt w:val="bullet"/>
      <w:lvlText w:val=""/>
      <w:lvlJc w:val="left"/>
      <w:pPr>
        <w:ind w:left="2643" w:hanging="420"/>
      </w:pPr>
      <w:rPr>
        <w:rFonts w:ascii="Wingdings" w:hAnsi="Wingdings" w:hint="default"/>
      </w:rPr>
    </w:lvl>
    <w:lvl w:ilvl="6" w:tplc="04090001" w:tentative="1">
      <w:start w:val="1"/>
      <w:numFmt w:val="bullet"/>
      <w:lvlText w:val=""/>
      <w:lvlJc w:val="left"/>
      <w:pPr>
        <w:ind w:left="3063" w:hanging="420"/>
      </w:pPr>
      <w:rPr>
        <w:rFonts w:ascii="Wingdings" w:hAnsi="Wingdings" w:hint="default"/>
      </w:rPr>
    </w:lvl>
    <w:lvl w:ilvl="7" w:tplc="0409000B" w:tentative="1">
      <w:start w:val="1"/>
      <w:numFmt w:val="bullet"/>
      <w:lvlText w:val=""/>
      <w:lvlJc w:val="left"/>
      <w:pPr>
        <w:ind w:left="3483" w:hanging="420"/>
      </w:pPr>
      <w:rPr>
        <w:rFonts w:ascii="Wingdings" w:hAnsi="Wingdings" w:hint="default"/>
      </w:rPr>
    </w:lvl>
    <w:lvl w:ilvl="8" w:tplc="0409000D" w:tentative="1">
      <w:start w:val="1"/>
      <w:numFmt w:val="bullet"/>
      <w:lvlText w:val=""/>
      <w:lvlJc w:val="left"/>
      <w:pPr>
        <w:ind w:left="3903" w:hanging="420"/>
      </w:pPr>
      <w:rPr>
        <w:rFonts w:ascii="Wingdings" w:hAnsi="Wingdings" w:hint="default"/>
      </w:rPr>
    </w:lvl>
  </w:abstractNum>
  <w:abstractNum w:abstractNumId="22">
    <w:nsid w:val="495E5B1F"/>
    <w:multiLevelType w:val="hybridMultilevel"/>
    <w:tmpl w:val="9E92CD8E"/>
    <w:lvl w:ilvl="0" w:tplc="C0ECCEC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29D1995"/>
    <w:multiLevelType w:val="hybridMultilevel"/>
    <w:tmpl w:val="1A1601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91660D6"/>
    <w:multiLevelType w:val="hybridMultilevel"/>
    <w:tmpl w:val="317831E0"/>
    <w:lvl w:ilvl="0" w:tplc="0B1EFA4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C6E1F18"/>
    <w:multiLevelType w:val="hybridMultilevel"/>
    <w:tmpl w:val="D8ACCC5E"/>
    <w:lvl w:ilvl="0" w:tplc="E6ACFC2C">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DA97064"/>
    <w:multiLevelType w:val="hybridMultilevel"/>
    <w:tmpl w:val="FCDABFE0"/>
    <w:lvl w:ilvl="0" w:tplc="04090011">
      <w:start w:val="1"/>
      <w:numFmt w:val="decimalEnclosedCircle"/>
      <w:lvlText w:val="%1"/>
      <w:lvlJc w:val="left"/>
      <w:pPr>
        <w:ind w:left="598" w:hanging="420"/>
      </w:p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7">
    <w:nsid w:val="5F475F66"/>
    <w:multiLevelType w:val="hybridMultilevel"/>
    <w:tmpl w:val="44B4386E"/>
    <w:lvl w:ilvl="0" w:tplc="05EC882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F662420"/>
    <w:multiLevelType w:val="hybridMultilevel"/>
    <w:tmpl w:val="818C39B2"/>
    <w:lvl w:ilvl="0" w:tplc="436C0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1C5106F"/>
    <w:multiLevelType w:val="hybridMultilevel"/>
    <w:tmpl w:val="BC52059C"/>
    <w:lvl w:ilvl="0" w:tplc="0F9EA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AD35BFC"/>
    <w:multiLevelType w:val="hybridMultilevel"/>
    <w:tmpl w:val="62A237F4"/>
    <w:lvl w:ilvl="0" w:tplc="35EA9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D603E73"/>
    <w:multiLevelType w:val="hybridMultilevel"/>
    <w:tmpl w:val="755A676E"/>
    <w:lvl w:ilvl="0" w:tplc="B3B0E1F8">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32">
    <w:nsid w:val="7CCE2C71"/>
    <w:multiLevelType w:val="hybridMultilevel"/>
    <w:tmpl w:val="3B3A97DA"/>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6"/>
  </w:num>
  <w:num w:numId="2">
    <w:abstractNumId w:val="5"/>
  </w:num>
  <w:num w:numId="3">
    <w:abstractNumId w:val="18"/>
  </w:num>
  <w:num w:numId="4">
    <w:abstractNumId w:val="24"/>
  </w:num>
  <w:num w:numId="5">
    <w:abstractNumId w:val="8"/>
  </w:num>
  <w:num w:numId="6">
    <w:abstractNumId w:val="13"/>
  </w:num>
  <w:num w:numId="7">
    <w:abstractNumId w:val="1"/>
  </w:num>
  <w:num w:numId="8">
    <w:abstractNumId w:val="22"/>
  </w:num>
  <w:num w:numId="9">
    <w:abstractNumId w:val="25"/>
  </w:num>
  <w:num w:numId="10">
    <w:abstractNumId w:val="7"/>
  </w:num>
  <w:num w:numId="11">
    <w:abstractNumId w:val="14"/>
  </w:num>
  <w:num w:numId="12">
    <w:abstractNumId w:val="29"/>
  </w:num>
  <w:num w:numId="13">
    <w:abstractNumId w:val="10"/>
  </w:num>
  <w:num w:numId="14">
    <w:abstractNumId w:val="9"/>
  </w:num>
  <w:num w:numId="15">
    <w:abstractNumId w:val="27"/>
  </w:num>
  <w:num w:numId="16">
    <w:abstractNumId w:val="0"/>
  </w:num>
  <w:num w:numId="17">
    <w:abstractNumId w:val="17"/>
  </w:num>
  <w:num w:numId="18">
    <w:abstractNumId w:val="4"/>
  </w:num>
  <w:num w:numId="19">
    <w:abstractNumId w:val="12"/>
  </w:num>
  <w:num w:numId="20">
    <w:abstractNumId w:val="32"/>
  </w:num>
  <w:num w:numId="21">
    <w:abstractNumId w:val="21"/>
  </w:num>
  <w:num w:numId="22">
    <w:abstractNumId w:val="15"/>
  </w:num>
  <w:num w:numId="23">
    <w:abstractNumId w:val="20"/>
  </w:num>
  <w:num w:numId="24">
    <w:abstractNumId w:val="2"/>
  </w:num>
  <w:num w:numId="25">
    <w:abstractNumId w:val="6"/>
  </w:num>
  <w:num w:numId="26">
    <w:abstractNumId w:val="23"/>
  </w:num>
  <w:num w:numId="27">
    <w:abstractNumId w:val="30"/>
  </w:num>
  <w:num w:numId="28">
    <w:abstractNumId w:val="31"/>
  </w:num>
  <w:num w:numId="29">
    <w:abstractNumId w:val="3"/>
  </w:num>
  <w:num w:numId="30">
    <w:abstractNumId w:val="11"/>
  </w:num>
  <w:num w:numId="31">
    <w:abstractNumId w:val="28"/>
  </w:num>
  <w:num w:numId="32">
    <w:abstractNumId w:val="19"/>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9ED"/>
    <w:rsid w:val="000002E3"/>
    <w:rsid w:val="00006E75"/>
    <w:rsid w:val="00010EF1"/>
    <w:rsid w:val="00023BE8"/>
    <w:rsid w:val="00025F4F"/>
    <w:rsid w:val="000269D1"/>
    <w:rsid w:val="00026BA9"/>
    <w:rsid w:val="00034064"/>
    <w:rsid w:val="00036912"/>
    <w:rsid w:val="00037184"/>
    <w:rsid w:val="0004009E"/>
    <w:rsid w:val="00040CA2"/>
    <w:rsid w:val="00044FFF"/>
    <w:rsid w:val="00045F2C"/>
    <w:rsid w:val="00056A0C"/>
    <w:rsid w:val="00056CFE"/>
    <w:rsid w:val="000608D9"/>
    <w:rsid w:val="000644FB"/>
    <w:rsid w:val="000646EE"/>
    <w:rsid w:val="00073E03"/>
    <w:rsid w:val="00074413"/>
    <w:rsid w:val="0007566F"/>
    <w:rsid w:val="00086A64"/>
    <w:rsid w:val="00087DFA"/>
    <w:rsid w:val="00087F75"/>
    <w:rsid w:val="000912B0"/>
    <w:rsid w:val="00092F87"/>
    <w:rsid w:val="00095B35"/>
    <w:rsid w:val="00096A9B"/>
    <w:rsid w:val="000A3C92"/>
    <w:rsid w:val="000B1E70"/>
    <w:rsid w:val="000B6AE0"/>
    <w:rsid w:val="000B736C"/>
    <w:rsid w:val="000B7484"/>
    <w:rsid w:val="000C2143"/>
    <w:rsid w:val="000C2CE1"/>
    <w:rsid w:val="000C301F"/>
    <w:rsid w:val="000C3425"/>
    <w:rsid w:val="000C4232"/>
    <w:rsid w:val="000C48FE"/>
    <w:rsid w:val="000C4D85"/>
    <w:rsid w:val="000D56ED"/>
    <w:rsid w:val="000D5862"/>
    <w:rsid w:val="000D7E16"/>
    <w:rsid w:val="000E0DD1"/>
    <w:rsid w:val="000E1FD5"/>
    <w:rsid w:val="000E4F7F"/>
    <w:rsid w:val="000E51A9"/>
    <w:rsid w:val="000E5C13"/>
    <w:rsid w:val="000F2AE1"/>
    <w:rsid w:val="000F3CDD"/>
    <w:rsid w:val="000F4E8C"/>
    <w:rsid w:val="000F5BA8"/>
    <w:rsid w:val="001034C9"/>
    <w:rsid w:val="00112CA4"/>
    <w:rsid w:val="00121FE1"/>
    <w:rsid w:val="001268B8"/>
    <w:rsid w:val="00130521"/>
    <w:rsid w:val="00130FC0"/>
    <w:rsid w:val="00132EFA"/>
    <w:rsid w:val="00137991"/>
    <w:rsid w:val="00141787"/>
    <w:rsid w:val="00141E5A"/>
    <w:rsid w:val="0014273C"/>
    <w:rsid w:val="00143654"/>
    <w:rsid w:val="0014413B"/>
    <w:rsid w:val="0015743E"/>
    <w:rsid w:val="001626DC"/>
    <w:rsid w:val="00165980"/>
    <w:rsid w:val="001667DA"/>
    <w:rsid w:val="0016732A"/>
    <w:rsid w:val="00176AAD"/>
    <w:rsid w:val="001813B1"/>
    <w:rsid w:val="001821FB"/>
    <w:rsid w:val="001833A6"/>
    <w:rsid w:val="00184463"/>
    <w:rsid w:val="0018512D"/>
    <w:rsid w:val="0018596F"/>
    <w:rsid w:val="00185CFB"/>
    <w:rsid w:val="00187FB4"/>
    <w:rsid w:val="001925B6"/>
    <w:rsid w:val="00196006"/>
    <w:rsid w:val="001A7C44"/>
    <w:rsid w:val="001B0642"/>
    <w:rsid w:val="001B06B5"/>
    <w:rsid w:val="001B5773"/>
    <w:rsid w:val="001B6FC4"/>
    <w:rsid w:val="001C0696"/>
    <w:rsid w:val="001C3E15"/>
    <w:rsid w:val="001D0AB2"/>
    <w:rsid w:val="001D478E"/>
    <w:rsid w:val="001D4C61"/>
    <w:rsid w:val="001D669C"/>
    <w:rsid w:val="001E1A6A"/>
    <w:rsid w:val="001F1061"/>
    <w:rsid w:val="001F140C"/>
    <w:rsid w:val="001F5E30"/>
    <w:rsid w:val="001F6DB1"/>
    <w:rsid w:val="0021072F"/>
    <w:rsid w:val="002111C7"/>
    <w:rsid w:val="0021426E"/>
    <w:rsid w:val="00216379"/>
    <w:rsid w:val="0022341D"/>
    <w:rsid w:val="00224C9F"/>
    <w:rsid w:val="00230707"/>
    <w:rsid w:val="00233BF4"/>
    <w:rsid w:val="00236C22"/>
    <w:rsid w:val="00240D3D"/>
    <w:rsid w:val="00251FA5"/>
    <w:rsid w:val="00252702"/>
    <w:rsid w:val="00252E2E"/>
    <w:rsid w:val="00253904"/>
    <w:rsid w:val="00255336"/>
    <w:rsid w:val="00260729"/>
    <w:rsid w:val="00260B44"/>
    <w:rsid w:val="00262322"/>
    <w:rsid w:val="0026276A"/>
    <w:rsid w:val="00264FEC"/>
    <w:rsid w:val="00265A48"/>
    <w:rsid w:val="00267F7F"/>
    <w:rsid w:val="00270745"/>
    <w:rsid w:val="00270871"/>
    <w:rsid w:val="00272DBD"/>
    <w:rsid w:val="00274135"/>
    <w:rsid w:val="0028054C"/>
    <w:rsid w:val="0028129D"/>
    <w:rsid w:val="00285987"/>
    <w:rsid w:val="002878E4"/>
    <w:rsid w:val="002A1253"/>
    <w:rsid w:val="002A6495"/>
    <w:rsid w:val="002A7E6B"/>
    <w:rsid w:val="002B00EE"/>
    <w:rsid w:val="002B18C0"/>
    <w:rsid w:val="002C0945"/>
    <w:rsid w:val="002D0368"/>
    <w:rsid w:val="002D2E6C"/>
    <w:rsid w:val="002D3257"/>
    <w:rsid w:val="002D404B"/>
    <w:rsid w:val="002D4817"/>
    <w:rsid w:val="002D5A38"/>
    <w:rsid w:val="002E3411"/>
    <w:rsid w:val="002E4219"/>
    <w:rsid w:val="002F5E3D"/>
    <w:rsid w:val="002F6D8E"/>
    <w:rsid w:val="002F7832"/>
    <w:rsid w:val="00301D7D"/>
    <w:rsid w:val="00304C6C"/>
    <w:rsid w:val="00304CE6"/>
    <w:rsid w:val="003105C1"/>
    <w:rsid w:val="003108E7"/>
    <w:rsid w:val="0031116F"/>
    <w:rsid w:val="00312202"/>
    <w:rsid w:val="00330508"/>
    <w:rsid w:val="00331515"/>
    <w:rsid w:val="00334993"/>
    <w:rsid w:val="003407E9"/>
    <w:rsid w:val="0034281D"/>
    <w:rsid w:val="00343D2A"/>
    <w:rsid w:val="00347BE5"/>
    <w:rsid w:val="003574E1"/>
    <w:rsid w:val="003608FD"/>
    <w:rsid w:val="00361048"/>
    <w:rsid w:val="00363BE9"/>
    <w:rsid w:val="003657E0"/>
    <w:rsid w:val="00366ACB"/>
    <w:rsid w:val="00376BBF"/>
    <w:rsid w:val="00377412"/>
    <w:rsid w:val="0039024D"/>
    <w:rsid w:val="00395B19"/>
    <w:rsid w:val="003A3E27"/>
    <w:rsid w:val="003B03F6"/>
    <w:rsid w:val="003B6FB8"/>
    <w:rsid w:val="003C29AB"/>
    <w:rsid w:val="003D718F"/>
    <w:rsid w:val="003E0311"/>
    <w:rsid w:val="003E2137"/>
    <w:rsid w:val="003E6943"/>
    <w:rsid w:val="003F4680"/>
    <w:rsid w:val="004039AF"/>
    <w:rsid w:val="00410EE9"/>
    <w:rsid w:val="00412C9D"/>
    <w:rsid w:val="0041432E"/>
    <w:rsid w:val="0041547F"/>
    <w:rsid w:val="00425B88"/>
    <w:rsid w:val="0042615C"/>
    <w:rsid w:val="0043436F"/>
    <w:rsid w:val="00436D1D"/>
    <w:rsid w:val="00442214"/>
    <w:rsid w:val="004429E7"/>
    <w:rsid w:val="00442D45"/>
    <w:rsid w:val="00443034"/>
    <w:rsid w:val="00445E30"/>
    <w:rsid w:val="00453995"/>
    <w:rsid w:val="00457533"/>
    <w:rsid w:val="0046174D"/>
    <w:rsid w:val="00461863"/>
    <w:rsid w:val="004673D8"/>
    <w:rsid w:val="00476CEF"/>
    <w:rsid w:val="00477913"/>
    <w:rsid w:val="00482793"/>
    <w:rsid w:val="004830DE"/>
    <w:rsid w:val="00491BE8"/>
    <w:rsid w:val="00493A2B"/>
    <w:rsid w:val="004A01D0"/>
    <w:rsid w:val="004A027E"/>
    <w:rsid w:val="004A02E8"/>
    <w:rsid w:val="004A19F3"/>
    <w:rsid w:val="004A24AE"/>
    <w:rsid w:val="004B3BE4"/>
    <w:rsid w:val="004B7FEE"/>
    <w:rsid w:val="004C0078"/>
    <w:rsid w:val="004C09B6"/>
    <w:rsid w:val="004C0F86"/>
    <w:rsid w:val="004C40F2"/>
    <w:rsid w:val="004C4B56"/>
    <w:rsid w:val="004C4CDE"/>
    <w:rsid w:val="004C64A8"/>
    <w:rsid w:val="004C7246"/>
    <w:rsid w:val="004D11BD"/>
    <w:rsid w:val="004E12AF"/>
    <w:rsid w:val="004E6F55"/>
    <w:rsid w:val="004F5C43"/>
    <w:rsid w:val="005004F6"/>
    <w:rsid w:val="00507460"/>
    <w:rsid w:val="005114C2"/>
    <w:rsid w:val="00511F85"/>
    <w:rsid w:val="00513D25"/>
    <w:rsid w:val="005153CC"/>
    <w:rsid w:val="005173A5"/>
    <w:rsid w:val="0052039E"/>
    <w:rsid w:val="00522B9C"/>
    <w:rsid w:val="00523D89"/>
    <w:rsid w:val="00525929"/>
    <w:rsid w:val="00534491"/>
    <w:rsid w:val="00541E69"/>
    <w:rsid w:val="00546BBC"/>
    <w:rsid w:val="0055529E"/>
    <w:rsid w:val="005557B4"/>
    <w:rsid w:val="005568DC"/>
    <w:rsid w:val="0057121A"/>
    <w:rsid w:val="00574869"/>
    <w:rsid w:val="0057769C"/>
    <w:rsid w:val="00580403"/>
    <w:rsid w:val="0058432D"/>
    <w:rsid w:val="005968F7"/>
    <w:rsid w:val="005A355C"/>
    <w:rsid w:val="005B10F6"/>
    <w:rsid w:val="005B4897"/>
    <w:rsid w:val="005B545C"/>
    <w:rsid w:val="005B6DE5"/>
    <w:rsid w:val="005B7C6B"/>
    <w:rsid w:val="005C33ED"/>
    <w:rsid w:val="005C70A8"/>
    <w:rsid w:val="005E03F8"/>
    <w:rsid w:val="005E3CBC"/>
    <w:rsid w:val="005E52CD"/>
    <w:rsid w:val="005E6DAD"/>
    <w:rsid w:val="005E6ED1"/>
    <w:rsid w:val="005F0EE4"/>
    <w:rsid w:val="005F441E"/>
    <w:rsid w:val="0060256F"/>
    <w:rsid w:val="00603946"/>
    <w:rsid w:val="00610E4A"/>
    <w:rsid w:val="006135E4"/>
    <w:rsid w:val="006145E8"/>
    <w:rsid w:val="00614A8A"/>
    <w:rsid w:val="00614BDC"/>
    <w:rsid w:val="006159CE"/>
    <w:rsid w:val="00623054"/>
    <w:rsid w:val="006241B8"/>
    <w:rsid w:val="00624A8E"/>
    <w:rsid w:val="00625519"/>
    <w:rsid w:val="006279ED"/>
    <w:rsid w:val="00632291"/>
    <w:rsid w:val="0063324A"/>
    <w:rsid w:val="00647793"/>
    <w:rsid w:val="00650F5F"/>
    <w:rsid w:val="006511ED"/>
    <w:rsid w:val="006522FE"/>
    <w:rsid w:val="0065554B"/>
    <w:rsid w:val="00655C74"/>
    <w:rsid w:val="00656C6A"/>
    <w:rsid w:val="006619BE"/>
    <w:rsid w:val="00662213"/>
    <w:rsid w:val="00666250"/>
    <w:rsid w:val="0067149A"/>
    <w:rsid w:val="006741EB"/>
    <w:rsid w:val="006776BE"/>
    <w:rsid w:val="00680579"/>
    <w:rsid w:val="00681B28"/>
    <w:rsid w:val="006830FF"/>
    <w:rsid w:val="00683516"/>
    <w:rsid w:val="00686C87"/>
    <w:rsid w:val="00696F54"/>
    <w:rsid w:val="00697041"/>
    <w:rsid w:val="00697BE7"/>
    <w:rsid w:val="006A624F"/>
    <w:rsid w:val="006A6A0A"/>
    <w:rsid w:val="006A79BE"/>
    <w:rsid w:val="006B0C79"/>
    <w:rsid w:val="006B11DF"/>
    <w:rsid w:val="006B4C75"/>
    <w:rsid w:val="006B52BC"/>
    <w:rsid w:val="006B588E"/>
    <w:rsid w:val="006C14F4"/>
    <w:rsid w:val="006C2BA5"/>
    <w:rsid w:val="006C3BCF"/>
    <w:rsid w:val="006C3F71"/>
    <w:rsid w:val="006C6BA6"/>
    <w:rsid w:val="006C6FD6"/>
    <w:rsid w:val="006D1295"/>
    <w:rsid w:val="006D23CD"/>
    <w:rsid w:val="006E0FD5"/>
    <w:rsid w:val="006E1C1B"/>
    <w:rsid w:val="006E4069"/>
    <w:rsid w:val="006E5C4B"/>
    <w:rsid w:val="006E6CFB"/>
    <w:rsid w:val="006E6E69"/>
    <w:rsid w:val="006E7FBC"/>
    <w:rsid w:val="006F364D"/>
    <w:rsid w:val="006F3732"/>
    <w:rsid w:val="006F55A4"/>
    <w:rsid w:val="006F73ED"/>
    <w:rsid w:val="00705868"/>
    <w:rsid w:val="007065D3"/>
    <w:rsid w:val="0071205A"/>
    <w:rsid w:val="00712D49"/>
    <w:rsid w:val="007159DC"/>
    <w:rsid w:val="00715DD8"/>
    <w:rsid w:val="00716A13"/>
    <w:rsid w:val="007202F9"/>
    <w:rsid w:val="00731A4D"/>
    <w:rsid w:val="0073397E"/>
    <w:rsid w:val="00742EC0"/>
    <w:rsid w:val="007447E3"/>
    <w:rsid w:val="00747F29"/>
    <w:rsid w:val="00754D24"/>
    <w:rsid w:val="00755112"/>
    <w:rsid w:val="00755C2E"/>
    <w:rsid w:val="0076062D"/>
    <w:rsid w:val="00765275"/>
    <w:rsid w:val="00773872"/>
    <w:rsid w:val="00776295"/>
    <w:rsid w:val="00783D30"/>
    <w:rsid w:val="007859B0"/>
    <w:rsid w:val="007868C7"/>
    <w:rsid w:val="00787C1A"/>
    <w:rsid w:val="0079016F"/>
    <w:rsid w:val="007913F0"/>
    <w:rsid w:val="007A007E"/>
    <w:rsid w:val="007A0358"/>
    <w:rsid w:val="007A30B8"/>
    <w:rsid w:val="007A7AF7"/>
    <w:rsid w:val="007B4451"/>
    <w:rsid w:val="007C21CF"/>
    <w:rsid w:val="007C38D6"/>
    <w:rsid w:val="007C5C6A"/>
    <w:rsid w:val="007C7C3A"/>
    <w:rsid w:val="007D0313"/>
    <w:rsid w:val="007D2ABB"/>
    <w:rsid w:val="007D70A5"/>
    <w:rsid w:val="007E2936"/>
    <w:rsid w:val="007E466F"/>
    <w:rsid w:val="007E5322"/>
    <w:rsid w:val="007E6D4C"/>
    <w:rsid w:val="007E711B"/>
    <w:rsid w:val="007E76CB"/>
    <w:rsid w:val="007F137C"/>
    <w:rsid w:val="007F5F7C"/>
    <w:rsid w:val="00800699"/>
    <w:rsid w:val="00801605"/>
    <w:rsid w:val="00802398"/>
    <w:rsid w:val="00802686"/>
    <w:rsid w:val="0081656B"/>
    <w:rsid w:val="00816582"/>
    <w:rsid w:val="00820E60"/>
    <w:rsid w:val="00821581"/>
    <w:rsid w:val="008234C7"/>
    <w:rsid w:val="008250CD"/>
    <w:rsid w:val="0083264A"/>
    <w:rsid w:val="00833B88"/>
    <w:rsid w:val="00833D40"/>
    <w:rsid w:val="00834170"/>
    <w:rsid w:val="00846322"/>
    <w:rsid w:val="00850347"/>
    <w:rsid w:val="0085250D"/>
    <w:rsid w:val="00853A26"/>
    <w:rsid w:val="00854D91"/>
    <w:rsid w:val="0085589A"/>
    <w:rsid w:val="00860FE8"/>
    <w:rsid w:val="0087144C"/>
    <w:rsid w:val="00893A54"/>
    <w:rsid w:val="00896D25"/>
    <w:rsid w:val="008A172D"/>
    <w:rsid w:val="008A442F"/>
    <w:rsid w:val="008A4824"/>
    <w:rsid w:val="008A4A76"/>
    <w:rsid w:val="008A50D2"/>
    <w:rsid w:val="008A5F36"/>
    <w:rsid w:val="008A6A36"/>
    <w:rsid w:val="008B10DE"/>
    <w:rsid w:val="008B2155"/>
    <w:rsid w:val="008B2DBC"/>
    <w:rsid w:val="008C14BF"/>
    <w:rsid w:val="008C1AC6"/>
    <w:rsid w:val="008C38E4"/>
    <w:rsid w:val="008C72D0"/>
    <w:rsid w:val="008D03E1"/>
    <w:rsid w:val="008D0702"/>
    <w:rsid w:val="008D2AE8"/>
    <w:rsid w:val="008D48B7"/>
    <w:rsid w:val="008D4B18"/>
    <w:rsid w:val="008D7B68"/>
    <w:rsid w:val="008E1FAA"/>
    <w:rsid w:val="008E7552"/>
    <w:rsid w:val="008F0917"/>
    <w:rsid w:val="008F1650"/>
    <w:rsid w:val="008F467D"/>
    <w:rsid w:val="00902C03"/>
    <w:rsid w:val="009079A2"/>
    <w:rsid w:val="009118B7"/>
    <w:rsid w:val="00912E06"/>
    <w:rsid w:val="00914E7D"/>
    <w:rsid w:val="00922CAA"/>
    <w:rsid w:val="00926A6D"/>
    <w:rsid w:val="0093033D"/>
    <w:rsid w:val="0093116C"/>
    <w:rsid w:val="0094161E"/>
    <w:rsid w:val="00951183"/>
    <w:rsid w:val="00961BE2"/>
    <w:rsid w:val="00961CAA"/>
    <w:rsid w:val="00962E93"/>
    <w:rsid w:val="00963493"/>
    <w:rsid w:val="00965FC3"/>
    <w:rsid w:val="00967C0F"/>
    <w:rsid w:val="009810E6"/>
    <w:rsid w:val="009906EF"/>
    <w:rsid w:val="00990F2B"/>
    <w:rsid w:val="00993652"/>
    <w:rsid w:val="009B1521"/>
    <w:rsid w:val="009B28B4"/>
    <w:rsid w:val="009B2FB8"/>
    <w:rsid w:val="009B3BD7"/>
    <w:rsid w:val="009B4563"/>
    <w:rsid w:val="009B6365"/>
    <w:rsid w:val="009C3A8A"/>
    <w:rsid w:val="009C6FF7"/>
    <w:rsid w:val="009D0E6E"/>
    <w:rsid w:val="009D0FFE"/>
    <w:rsid w:val="009D3EA9"/>
    <w:rsid w:val="009E0168"/>
    <w:rsid w:val="009E173A"/>
    <w:rsid w:val="009E2F6D"/>
    <w:rsid w:val="009E57F7"/>
    <w:rsid w:val="00A00456"/>
    <w:rsid w:val="00A02AAA"/>
    <w:rsid w:val="00A07407"/>
    <w:rsid w:val="00A10C72"/>
    <w:rsid w:val="00A11B86"/>
    <w:rsid w:val="00A120AC"/>
    <w:rsid w:val="00A15409"/>
    <w:rsid w:val="00A17A40"/>
    <w:rsid w:val="00A21AFC"/>
    <w:rsid w:val="00A2259F"/>
    <w:rsid w:val="00A230B5"/>
    <w:rsid w:val="00A23900"/>
    <w:rsid w:val="00A2417F"/>
    <w:rsid w:val="00A245D7"/>
    <w:rsid w:val="00A24963"/>
    <w:rsid w:val="00A27B07"/>
    <w:rsid w:val="00A27E11"/>
    <w:rsid w:val="00A3034C"/>
    <w:rsid w:val="00A31062"/>
    <w:rsid w:val="00A34FA6"/>
    <w:rsid w:val="00A379BA"/>
    <w:rsid w:val="00A4530B"/>
    <w:rsid w:val="00A5449E"/>
    <w:rsid w:val="00A55D3C"/>
    <w:rsid w:val="00A63961"/>
    <w:rsid w:val="00A659BD"/>
    <w:rsid w:val="00A66890"/>
    <w:rsid w:val="00A7187C"/>
    <w:rsid w:val="00A74C85"/>
    <w:rsid w:val="00A8159A"/>
    <w:rsid w:val="00A831B3"/>
    <w:rsid w:val="00A85DC9"/>
    <w:rsid w:val="00A873E7"/>
    <w:rsid w:val="00A912A9"/>
    <w:rsid w:val="00A9583E"/>
    <w:rsid w:val="00A97B94"/>
    <w:rsid w:val="00AA0AE2"/>
    <w:rsid w:val="00AB1CFD"/>
    <w:rsid w:val="00AB6794"/>
    <w:rsid w:val="00AB7842"/>
    <w:rsid w:val="00AC012A"/>
    <w:rsid w:val="00AC150C"/>
    <w:rsid w:val="00AC66D9"/>
    <w:rsid w:val="00AC6A07"/>
    <w:rsid w:val="00AD2C22"/>
    <w:rsid w:val="00AD7D2C"/>
    <w:rsid w:val="00AE286D"/>
    <w:rsid w:val="00AE3318"/>
    <w:rsid w:val="00AE4944"/>
    <w:rsid w:val="00AE537B"/>
    <w:rsid w:val="00AF02F0"/>
    <w:rsid w:val="00AF3793"/>
    <w:rsid w:val="00AF4E70"/>
    <w:rsid w:val="00AF771E"/>
    <w:rsid w:val="00B07343"/>
    <w:rsid w:val="00B173F2"/>
    <w:rsid w:val="00B2110F"/>
    <w:rsid w:val="00B21977"/>
    <w:rsid w:val="00B226A3"/>
    <w:rsid w:val="00B23749"/>
    <w:rsid w:val="00B329E6"/>
    <w:rsid w:val="00B3307E"/>
    <w:rsid w:val="00B33E88"/>
    <w:rsid w:val="00B34628"/>
    <w:rsid w:val="00B34B32"/>
    <w:rsid w:val="00B425EA"/>
    <w:rsid w:val="00B5188C"/>
    <w:rsid w:val="00B51F7E"/>
    <w:rsid w:val="00B52163"/>
    <w:rsid w:val="00B55109"/>
    <w:rsid w:val="00B5510D"/>
    <w:rsid w:val="00B55C58"/>
    <w:rsid w:val="00B6345D"/>
    <w:rsid w:val="00B66513"/>
    <w:rsid w:val="00B70E6D"/>
    <w:rsid w:val="00B723D1"/>
    <w:rsid w:val="00B751F1"/>
    <w:rsid w:val="00B92874"/>
    <w:rsid w:val="00B93528"/>
    <w:rsid w:val="00BA4724"/>
    <w:rsid w:val="00BB32CF"/>
    <w:rsid w:val="00BB39CC"/>
    <w:rsid w:val="00BC321D"/>
    <w:rsid w:val="00BC33D5"/>
    <w:rsid w:val="00BC6CDC"/>
    <w:rsid w:val="00BD3851"/>
    <w:rsid w:val="00BD6A8B"/>
    <w:rsid w:val="00BD6E55"/>
    <w:rsid w:val="00BE1D23"/>
    <w:rsid w:val="00BE3F38"/>
    <w:rsid w:val="00BE5D2D"/>
    <w:rsid w:val="00BE6602"/>
    <w:rsid w:val="00BF1985"/>
    <w:rsid w:val="00BF28D3"/>
    <w:rsid w:val="00BF296B"/>
    <w:rsid w:val="00BF541E"/>
    <w:rsid w:val="00C0063B"/>
    <w:rsid w:val="00C03E12"/>
    <w:rsid w:val="00C05C53"/>
    <w:rsid w:val="00C063A3"/>
    <w:rsid w:val="00C06538"/>
    <w:rsid w:val="00C07FB2"/>
    <w:rsid w:val="00C1063C"/>
    <w:rsid w:val="00C12265"/>
    <w:rsid w:val="00C12505"/>
    <w:rsid w:val="00C129F5"/>
    <w:rsid w:val="00C12C81"/>
    <w:rsid w:val="00C14223"/>
    <w:rsid w:val="00C16220"/>
    <w:rsid w:val="00C21CC2"/>
    <w:rsid w:val="00C24FDB"/>
    <w:rsid w:val="00C36562"/>
    <w:rsid w:val="00C41936"/>
    <w:rsid w:val="00C41BC8"/>
    <w:rsid w:val="00C450EF"/>
    <w:rsid w:val="00C507A0"/>
    <w:rsid w:val="00C50F7A"/>
    <w:rsid w:val="00C522F2"/>
    <w:rsid w:val="00C53D18"/>
    <w:rsid w:val="00C57BC6"/>
    <w:rsid w:val="00C61CC3"/>
    <w:rsid w:val="00C63929"/>
    <w:rsid w:val="00C64E8D"/>
    <w:rsid w:val="00C66B1B"/>
    <w:rsid w:val="00C67505"/>
    <w:rsid w:val="00C70F43"/>
    <w:rsid w:val="00C712A6"/>
    <w:rsid w:val="00C73CE4"/>
    <w:rsid w:val="00C800D2"/>
    <w:rsid w:val="00C80EC6"/>
    <w:rsid w:val="00C83109"/>
    <w:rsid w:val="00CA1010"/>
    <w:rsid w:val="00CA5028"/>
    <w:rsid w:val="00CD35A7"/>
    <w:rsid w:val="00CD6BD0"/>
    <w:rsid w:val="00CD78BE"/>
    <w:rsid w:val="00CE3D7E"/>
    <w:rsid w:val="00CE6E63"/>
    <w:rsid w:val="00CE726A"/>
    <w:rsid w:val="00CF01AD"/>
    <w:rsid w:val="00CF5CA9"/>
    <w:rsid w:val="00D017C1"/>
    <w:rsid w:val="00D042F3"/>
    <w:rsid w:val="00D108DF"/>
    <w:rsid w:val="00D15A29"/>
    <w:rsid w:val="00D2098E"/>
    <w:rsid w:val="00D20C39"/>
    <w:rsid w:val="00D30DEB"/>
    <w:rsid w:val="00D33D19"/>
    <w:rsid w:val="00D43A54"/>
    <w:rsid w:val="00D45306"/>
    <w:rsid w:val="00D4759F"/>
    <w:rsid w:val="00D52E2F"/>
    <w:rsid w:val="00D66BD4"/>
    <w:rsid w:val="00D7061A"/>
    <w:rsid w:val="00D7118F"/>
    <w:rsid w:val="00D7649A"/>
    <w:rsid w:val="00D80D19"/>
    <w:rsid w:val="00D86829"/>
    <w:rsid w:val="00D91771"/>
    <w:rsid w:val="00DA447D"/>
    <w:rsid w:val="00DA678A"/>
    <w:rsid w:val="00DA7681"/>
    <w:rsid w:val="00DB0651"/>
    <w:rsid w:val="00DB517E"/>
    <w:rsid w:val="00DB62DA"/>
    <w:rsid w:val="00DB67A3"/>
    <w:rsid w:val="00DB7DAC"/>
    <w:rsid w:val="00DC25C5"/>
    <w:rsid w:val="00DC72F6"/>
    <w:rsid w:val="00DD0B88"/>
    <w:rsid w:val="00DD4183"/>
    <w:rsid w:val="00DD4F95"/>
    <w:rsid w:val="00DE1242"/>
    <w:rsid w:val="00DE3A81"/>
    <w:rsid w:val="00DE4F84"/>
    <w:rsid w:val="00DE6AB8"/>
    <w:rsid w:val="00DF0C81"/>
    <w:rsid w:val="00DF1F0D"/>
    <w:rsid w:val="00E018F1"/>
    <w:rsid w:val="00E04258"/>
    <w:rsid w:val="00E050D8"/>
    <w:rsid w:val="00E07290"/>
    <w:rsid w:val="00E10E1E"/>
    <w:rsid w:val="00E15807"/>
    <w:rsid w:val="00E164F7"/>
    <w:rsid w:val="00E16EFD"/>
    <w:rsid w:val="00E176C2"/>
    <w:rsid w:val="00E23584"/>
    <w:rsid w:val="00E250ED"/>
    <w:rsid w:val="00E25430"/>
    <w:rsid w:val="00E25645"/>
    <w:rsid w:val="00E303C4"/>
    <w:rsid w:val="00E33C29"/>
    <w:rsid w:val="00E35BE8"/>
    <w:rsid w:val="00E36C6A"/>
    <w:rsid w:val="00E41B58"/>
    <w:rsid w:val="00E437E7"/>
    <w:rsid w:val="00E44048"/>
    <w:rsid w:val="00E50328"/>
    <w:rsid w:val="00E5361B"/>
    <w:rsid w:val="00E561A1"/>
    <w:rsid w:val="00E62B34"/>
    <w:rsid w:val="00E636FF"/>
    <w:rsid w:val="00E637F4"/>
    <w:rsid w:val="00E64513"/>
    <w:rsid w:val="00E6477C"/>
    <w:rsid w:val="00E70CDA"/>
    <w:rsid w:val="00E71719"/>
    <w:rsid w:val="00E72372"/>
    <w:rsid w:val="00E76F17"/>
    <w:rsid w:val="00E85287"/>
    <w:rsid w:val="00E9273F"/>
    <w:rsid w:val="00E93A7E"/>
    <w:rsid w:val="00E94308"/>
    <w:rsid w:val="00E961B4"/>
    <w:rsid w:val="00E9732B"/>
    <w:rsid w:val="00EA29CF"/>
    <w:rsid w:val="00EA44CE"/>
    <w:rsid w:val="00EA487A"/>
    <w:rsid w:val="00EB2EFC"/>
    <w:rsid w:val="00EB30D4"/>
    <w:rsid w:val="00EC21E7"/>
    <w:rsid w:val="00EC5A66"/>
    <w:rsid w:val="00EC6ABE"/>
    <w:rsid w:val="00ED256A"/>
    <w:rsid w:val="00EE0D70"/>
    <w:rsid w:val="00EE220C"/>
    <w:rsid w:val="00EE3654"/>
    <w:rsid w:val="00EE5284"/>
    <w:rsid w:val="00EE59F9"/>
    <w:rsid w:val="00EE6112"/>
    <w:rsid w:val="00EF1CE1"/>
    <w:rsid w:val="00EF22C8"/>
    <w:rsid w:val="00EF5F78"/>
    <w:rsid w:val="00EF69F9"/>
    <w:rsid w:val="00F01C52"/>
    <w:rsid w:val="00F12CFB"/>
    <w:rsid w:val="00F20154"/>
    <w:rsid w:val="00F2106A"/>
    <w:rsid w:val="00F226C0"/>
    <w:rsid w:val="00F230BF"/>
    <w:rsid w:val="00F245ED"/>
    <w:rsid w:val="00F273AD"/>
    <w:rsid w:val="00F32F39"/>
    <w:rsid w:val="00F414DD"/>
    <w:rsid w:val="00F4527A"/>
    <w:rsid w:val="00F452BD"/>
    <w:rsid w:val="00F46201"/>
    <w:rsid w:val="00F46958"/>
    <w:rsid w:val="00F52892"/>
    <w:rsid w:val="00F53027"/>
    <w:rsid w:val="00F55C0D"/>
    <w:rsid w:val="00F62E90"/>
    <w:rsid w:val="00F6362E"/>
    <w:rsid w:val="00F63D92"/>
    <w:rsid w:val="00F64228"/>
    <w:rsid w:val="00F67437"/>
    <w:rsid w:val="00F67BDB"/>
    <w:rsid w:val="00F7138D"/>
    <w:rsid w:val="00F742D9"/>
    <w:rsid w:val="00F7790C"/>
    <w:rsid w:val="00F8368E"/>
    <w:rsid w:val="00F858EF"/>
    <w:rsid w:val="00F85A67"/>
    <w:rsid w:val="00F90AB9"/>
    <w:rsid w:val="00F954C7"/>
    <w:rsid w:val="00F95A31"/>
    <w:rsid w:val="00FA5317"/>
    <w:rsid w:val="00FA6325"/>
    <w:rsid w:val="00FA7427"/>
    <w:rsid w:val="00FB2138"/>
    <w:rsid w:val="00FB7646"/>
    <w:rsid w:val="00FB7AD0"/>
    <w:rsid w:val="00FB7F98"/>
    <w:rsid w:val="00FC2256"/>
    <w:rsid w:val="00FC4E55"/>
    <w:rsid w:val="00FC508F"/>
    <w:rsid w:val="00FE21A3"/>
    <w:rsid w:val="00FE5171"/>
    <w:rsid w:val="00FE5DC7"/>
    <w:rsid w:val="00FF4995"/>
    <w:rsid w:val="00FF661E"/>
    <w:rsid w:val="00FF67C6"/>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1581"/>
    <w:pPr>
      <w:ind w:leftChars="400" w:left="840"/>
    </w:pPr>
  </w:style>
  <w:style w:type="paragraph" w:styleId="a5">
    <w:name w:val="header"/>
    <w:basedOn w:val="a"/>
    <w:link w:val="a6"/>
    <w:uiPriority w:val="99"/>
    <w:unhideWhenUsed/>
    <w:rsid w:val="00137991"/>
    <w:pPr>
      <w:tabs>
        <w:tab w:val="center" w:pos="4252"/>
        <w:tab w:val="right" w:pos="8504"/>
      </w:tabs>
      <w:snapToGrid w:val="0"/>
    </w:pPr>
  </w:style>
  <w:style w:type="character" w:customStyle="1" w:styleId="a6">
    <w:name w:val="ヘッダー (文字)"/>
    <w:basedOn w:val="a0"/>
    <w:link w:val="a5"/>
    <w:uiPriority w:val="99"/>
    <w:rsid w:val="00137991"/>
  </w:style>
  <w:style w:type="paragraph" w:styleId="a7">
    <w:name w:val="footer"/>
    <w:basedOn w:val="a"/>
    <w:link w:val="a8"/>
    <w:uiPriority w:val="99"/>
    <w:unhideWhenUsed/>
    <w:rsid w:val="00137991"/>
    <w:pPr>
      <w:tabs>
        <w:tab w:val="center" w:pos="4252"/>
        <w:tab w:val="right" w:pos="8504"/>
      </w:tabs>
      <w:snapToGrid w:val="0"/>
    </w:pPr>
  </w:style>
  <w:style w:type="character" w:customStyle="1" w:styleId="a8">
    <w:name w:val="フッター (文字)"/>
    <w:basedOn w:val="a0"/>
    <w:link w:val="a7"/>
    <w:uiPriority w:val="99"/>
    <w:rsid w:val="00137991"/>
  </w:style>
  <w:style w:type="paragraph" w:styleId="a9">
    <w:name w:val="Balloon Text"/>
    <w:basedOn w:val="a"/>
    <w:link w:val="aa"/>
    <w:uiPriority w:val="99"/>
    <w:semiHidden/>
    <w:unhideWhenUsed/>
    <w:rsid w:val="00EE0D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0D70"/>
    <w:rPr>
      <w:rFonts w:asciiTheme="majorHAnsi" w:eastAsiaTheme="majorEastAsia" w:hAnsiTheme="majorHAnsi" w:cstheme="majorBidi"/>
      <w:sz w:val="18"/>
      <w:szCs w:val="18"/>
    </w:rPr>
  </w:style>
  <w:style w:type="paragraph" w:customStyle="1" w:styleId="OasysWin">
    <w:name w:val="Oasys/Win"/>
    <w:rsid w:val="00EF69F9"/>
    <w:pPr>
      <w:widowControl w:val="0"/>
      <w:wordWrap w:val="0"/>
      <w:autoSpaceDE w:val="0"/>
      <w:autoSpaceDN w:val="0"/>
      <w:adjustRightInd w:val="0"/>
      <w:spacing w:line="336" w:lineRule="exact"/>
      <w:jc w:val="both"/>
    </w:pPr>
    <w:rPr>
      <w:rFonts w:ascii="ＭＳ 明朝" w:eastAsia="ＭＳ ゴシック" w:hAnsi="Century" w:cs="Times New Roman"/>
      <w:spacing w:val="-22"/>
      <w:kern w:val="0"/>
      <w:sz w:val="24"/>
      <w:szCs w:val="24"/>
    </w:rPr>
  </w:style>
  <w:style w:type="paragraph" w:styleId="Web">
    <w:name w:val="Normal (Web)"/>
    <w:basedOn w:val="a"/>
    <w:uiPriority w:val="99"/>
    <w:semiHidden/>
    <w:unhideWhenUsed/>
    <w:rsid w:val="009E01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437E7"/>
  </w:style>
  <w:style w:type="character" w:customStyle="1" w:styleId="ac">
    <w:name w:val="日付 (文字)"/>
    <w:basedOn w:val="a0"/>
    <w:link w:val="ab"/>
    <w:uiPriority w:val="99"/>
    <w:semiHidden/>
    <w:rsid w:val="00E43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1581"/>
    <w:pPr>
      <w:ind w:leftChars="400" w:left="840"/>
    </w:pPr>
  </w:style>
  <w:style w:type="paragraph" w:styleId="a5">
    <w:name w:val="header"/>
    <w:basedOn w:val="a"/>
    <w:link w:val="a6"/>
    <w:uiPriority w:val="99"/>
    <w:unhideWhenUsed/>
    <w:rsid w:val="00137991"/>
    <w:pPr>
      <w:tabs>
        <w:tab w:val="center" w:pos="4252"/>
        <w:tab w:val="right" w:pos="8504"/>
      </w:tabs>
      <w:snapToGrid w:val="0"/>
    </w:pPr>
  </w:style>
  <w:style w:type="character" w:customStyle="1" w:styleId="a6">
    <w:name w:val="ヘッダー (文字)"/>
    <w:basedOn w:val="a0"/>
    <w:link w:val="a5"/>
    <w:uiPriority w:val="99"/>
    <w:rsid w:val="00137991"/>
  </w:style>
  <w:style w:type="paragraph" w:styleId="a7">
    <w:name w:val="footer"/>
    <w:basedOn w:val="a"/>
    <w:link w:val="a8"/>
    <w:uiPriority w:val="99"/>
    <w:unhideWhenUsed/>
    <w:rsid w:val="00137991"/>
    <w:pPr>
      <w:tabs>
        <w:tab w:val="center" w:pos="4252"/>
        <w:tab w:val="right" w:pos="8504"/>
      </w:tabs>
      <w:snapToGrid w:val="0"/>
    </w:pPr>
  </w:style>
  <w:style w:type="character" w:customStyle="1" w:styleId="a8">
    <w:name w:val="フッター (文字)"/>
    <w:basedOn w:val="a0"/>
    <w:link w:val="a7"/>
    <w:uiPriority w:val="99"/>
    <w:rsid w:val="00137991"/>
  </w:style>
  <w:style w:type="paragraph" w:styleId="a9">
    <w:name w:val="Balloon Text"/>
    <w:basedOn w:val="a"/>
    <w:link w:val="aa"/>
    <w:uiPriority w:val="99"/>
    <w:semiHidden/>
    <w:unhideWhenUsed/>
    <w:rsid w:val="00EE0D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0D70"/>
    <w:rPr>
      <w:rFonts w:asciiTheme="majorHAnsi" w:eastAsiaTheme="majorEastAsia" w:hAnsiTheme="majorHAnsi" w:cstheme="majorBidi"/>
      <w:sz w:val="18"/>
      <w:szCs w:val="18"/>
    </w:rPr>
  </w:style>
  <w:style w:type="paragraph" w:customStyle="1" w:styleId="OasysWin">
    <w:name w:val="Oasys/Win"/>
    <w:rsid w:val="00EF69F9"/>
    <w:pPr>
      <w:widowControl w:val="0"/>
      <w:wordWrap w:val="0"/>
      <w:autoSpaceDE w:val="0"/>
      <w:autoSpaceDN w:val="0"/>
      <w:adjustRightInd w:val="0"/>
      <w:spacing w:line="336" w:lineRule="exact"/>
      <w:jc w:val="both"/>
    </w:pPr>
    <w:rPr>
      <w:rFonts w:ascii="ＭＳ 明朝" w:eastAsia="ＭＳ ゴシック" w:hAnsi="Century" w:cs="Times New Roman"/>
      <w:spacing w:val="-22"/>
      <w:kern w:val="0"/>
      <w:sz w:val="24"/>
      <w:szCs w:val="24"/>
    </w:rPr>
  </w:style>
  <w:style w:type="paragraph" w:styleId="Web">
    <w:name w:val="Normal (Web)"/>
    <w:basedOn w:val="a"/>
    <w:uiPriority w:val="99"/>
    <w:semiHidden/>
    <w:unhideWhenUsed/>
    <w:rsid w:val="009E01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437E7"/>
  </w:style>
  <w:style w:type="character" w:customStyle="1" w:styleId="ac">
    <w:name w:val="日付 (文字)"/>
    <w:basedOn w:val="a0"/>
    <w:link w:val="ab"/>
    <w:uiPriority w:val="99"/>
    <w:semiHidden/>
    <w:rsid w:val="00E43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04780">
      <w:bodyDiv w:val="1"/>
      <w:marLeft w:val="0"/>
      <w:marRight w:val="0"/>
      <w:marTop w:val="0"/>
      <w:marBottom w:val="0"/>
      <w:divBdr>
        <w:top w:val="none" w:sz="0" w:space="0" w:color="auto"/>
        <w:left w:val="none" w:sz="0" w:space="0" w:color="auto"/>
        <w:bottom w:val="none" w:sz="0" w:space="0" w:color="auto"/>
        <w:right w:val="none" w:sz="0" w:space="0" w:color="auto"/>
      </w:divBdr>
    </w:div>
    <w:div w:id="651059400">
      <w:bodyDiv w:val="1"/>
      <w:marLeft w:val="0"/>
      <w:marRight w:val="0"/>
      <w:marTop w:val="0"/>
      <w:marBottom w:val="0"/>
      <w:divBdr>
        <w:top w:val="none" w:sz="0" w:space="0" w:color="auto"/>
        <w:left w:val="none" w:sz="0" w:space="0" w:color="auto"/>
        <w:bottom w:val="none" w:sz="0" w:space="0" w:color="auto"/>
        <w:right w:val="none" w:sz="0" w:space="0" w:color="auto"/>
      </w:divBdr>
    </w:div>
    <w:div w:id="665019185">
      <w:bodyDiv w:val="1"/>
      <w:marLeft w:val="0"/>
      <w:marRight w:val="0"/>
      <w:marTop w:val="0"/>
      <w:marBottom w:val="0"/>
      <w:divBdr>
        <w:top w:val="none" w:sz="0" w:space="0" w:color="auto"/>
        <w:left w:val="none" w:sz="0" w:space="0" w:color="auto"/>
        <w:bottom w:val="none" w:sz="0" w:space="0" w:color="auto"/>
        <w:right w:val="none" w:sz="0" w:space="0" w:color="auto"/>
      </w:divBdr>
    </w:div>
    <w:div w:id="728382460">
      <w:bodyDiv w:val="1"/>
      <w:marLeft w:val="0"/>
      <w:marRight w:val="0"/>
      <w:marTop w:val="0"/>
      <w:marBottom w:val="0"/>
      <w:divBdr>
        <w:top w:val="none" w:sz="0" w:space="0" w:color="auto"/>
        <w:left w:val="none" w:sz="0" w:space="0" w:color="auto"/>
        <w:bottom w:val="none" w:sz="0" w:space="0" w:color="auto"/>
        <w:right w:val="none" w:sz="0" w:space="0" w:color="auto"/>
      </w:divBdr>
    </w:div>
    <w:div w:id="1092629995">
      <w:bodyDiv w:val="1"/>
      <w:marLeft w:val="0"/>
      <w:marRight w:val="0"/>
      <w:marTop w:val="0"/>
      <w:marBottom w:val="0"/>
      <w:divBdr>
        <w:top w:val="none" w:sz="0" w:space="0" w:color="auto"/>
        <w:left w:val="none" w:sz="0" w:space="0" w:color="auto"/>
        <w:bottom w:val="none" w:sz="0" w:space="0" w:color="auto"/>
        <w:right w:val="none" w:sz="0" w:space="0" w:color="auto"/>
      </w:divBdr>
    </w:div>
    <w:div w:id="1212813758">
      <w:bodyDiv w:val="1"/>
      <w:marLeft w:val="0"/>
      <w:marRight w:val="0"/>
      <w:marTop w:val="0"/>
      <w:marBottom w:val="0"/>
      <w:divBdr>
        <w:top w:val="none" w:sz="0" w:space="0" w:color="auto"/>
        <w:left w:val="none" w:sz="0" w:space="0" w:color="auto"/>
        <w:bottom w:val="none" w:sz="0" w:space="0" w:color="auto"/>
        <w:right w:val="none" w:sz="0" w:space="0" w:color="auto"/>
      </w:divBdr>
    </w:div>
    <w:div w:id="1260331212">
      <w:bodyDiv w:val="1"/>
      <w:marLeft w:val="0"/>
      <w:marRight w:val="0"/>
      <w:marTop w:val="0"/>
      <w:marBottom w:val="0"/>
      <w:divBdr>
        <w:top w:val="none" w:sz="0" w:space="0" w:color="auto"/>
        <w:left w:val="none" w:sz="0" w:space="0" w:color="auto"/>
        <w:bottom w:val="none" w:sz="0" w:space="0" w:color="auto"/>
        <w:right w:val="none" w:sz="0" w:space="0" w:color="auto"/>
      </w:divBdr>
    </w:div>
    <w:div w:id="1279066685">
      <w:bodyDiv w:val="1"/>
      <w:marLeft w:val="0"/>
      <w:marRight w:val="0"/>
      <w:marTop w:val="0"/>
      <w:marBottom w:val="0"/>
      <w:divBdr>
        <w:top w:val="none" w:sz="0" w:space="0" w:color="auto"/>
        <w:left w:val="none" w:sz="0" w:space="0" w:color="auto"/>
        <w:bottom w:val="none" w:sz="0" w:space="0" w:color="auto"/>
        <w:right w:val="none" w:sz="0" w:space="0" w:color="auto"/>
      </w:divBdr>
    </w:div>
    <w:div w:id="135164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40000"/>
            <a:lumOff val="60000"/>
          </a:schemeClr>
        </a:solidFill>
        <a:ln w="6350">
          <a:solidFill>
            <a:schemeClr val="tx1"/>
          </a:solidFill>
          <a:headEnd type="none"/>
          <a:tailEnd type="triangle"/>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A2D17-A430-4034-82B2-4D10D1CB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1146</Words>
  <Characters>6537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 </cp:lastModifiedBy>
  <cp:revision>2</cp:revision>
  <cp:lastPrinted>2015-09-16T04:14:00Z</cp:lastPrinted>
  <dcterms:created xsi:type="dcterms:W3CDTF">2015-10-21T01:48:00Z</dcterms:created>
  <dcterms:modified xsi:type="dcterms:W3CDTF">2015-10-21T01:48:00Z</dcterms:modified>
</cp:coreProperties>
</file>