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CB" w:rsidRDefault="00BE64F5" w:rsidP="003D01CC">
      <w:pPr>
        <w:jc w:val="center"/>
        <w:rPr>
          <w:rFonts w:asciiTheme="minorEastAsia" w:hAnsiTheme="minorEastAsia"/>
          <w:color w:val="000000" w:themeColor="text1"/>
        </w:rPr>
      </w:pPr>
      <w:bookmarkStart w:id="0" w:name="_GoBack"/>
      <w:bookmarkEnd w:id="0"/>
      <w:r>
        <w:rPr>
          <w:rFonts w:asciiTheme="minorEastAsia" w:hAnsiTheme="minorEastAsia" w:hint="eastAsia"/>
          <w:color w:val="000000" w:themeColor="text1"/>
        </w:rPr>
        <w:t>2025年</w:t>
      </w:r>
      <w:r w:rsidR="003D01CC" w:rsidRPr="004106A9">
        <w:rPr>
          <w:rFonts w:asciiTheme="minorEastAsia" w:hAnsiTheme="minorEastAsia" w:hint="eastAsia"/>
          <w:color w:val="000000" w:themeColor="text1"/>
        </w:rPr>
        <w:t>大阪</w:t>
      </w:r>
      <w:r>
        <w:rPr>
          <w:rFonts w:asciiTheme="minorEastAsia" w:hAnsiTheme="minorEastAsia" w:hint="eastAsia"/>
          <w:color w:val="000000" w:themeColor="text1"/>
        </w:rPr>
        <w:t>・関西万博推進本部</w:t>
      </w:r>
      <w:r w:rsidR="003D01CC" w:rsidRPr="004106A9">
        <w:rPr>
          <w:rFonts w:asciiTheme="minorEastAsia" w:hAnsiTheme="minorEastAsia" w:hint="eastAsia"/>
          <w:color w:val="000000" w:themeColor="text1"/>
        </w:rPr>
        <w:t>設置要綱</w:t>
      </w:r>
    </w:p>
    <w:p w:rsidR="004106A9" w:rsidRPr="00BE64F5" w:rsidRDefault="004106A9" w:rsidP="004106A9">
      <w:pPr>
        <w:jc w:val="left"/>
        <w:rPr>
          <w:rFonts w:asciiTheme="minorEastAsia" w:hAnsiTheme="minorEastAsia"/>
          <w:color w:val="000000" w:themeColor="text1"/>
        </w:rPr>
      </w:pPr>
    </w:p>
    <w:p w:rsidR="00290A9D" w:rsidRPr="004106A9" w:rsidRDefault="00BE64F5" w:rsidP="003D01CC">
      <w:pPr>
        <w:rPr>
          <w:rFonts w:asciiTheme="minorEastAsia" w:hAnsiTheme="minorEastAsia" w:cs="Arial"/>
          <w:color w:val="000000" w:themeColor="text1"/>
          <w:kern w:val="0"/>
        </w:rPr>
      </w:pPr>
      <w:r>
        <w:rPr>
          <w:rFonts w:asciiTheme="minorEastAsia" w:hAnsiTheme="minorEastAsia" w:cs="Arial"/>
          <w:color w:val="000000" w:themeColor="text1"/>
          <w:kern w:val="0"/>
        </w:rPr>
        <w:t>（</w:t>
      </w:r>
      <w:r>
        <w:rPr>
          <w:rFonts w:asciiTheme="minorEastAsia" w:hAnsiTheme="minorEastAsia" w:cs="Arial" w:hint="eastAsia"/>
          <w:color w:val="000000" w:themeColor="text1"/>
          <w:kern w:val="0"/>
        </w:rPr>
        <w:t>目的</w:t>
      </w:r>
      <w:r w:rsidR="004B2ECB" w:rsidRPr="004106A9">
        <w:rPr>
          <w:rFonts w:asciiTheme="minorEastAsia" w:hAnsiTheme="minorEastAsia" w:cs="Arial"/>
          <w:color w:val="000000" w:themeColor="text1"/>
          <w:kern w:val="0"/>
        </w:rPr>
        <w:t>）</w:t>
      </w:r>
    </w:p>
    <w:p w:rsidR="004B2ECB" w:rsidRPr="004106A9" w:rsidRDefault="004B2ECB" w:rsidP="00D925F8">
      <w:pPr>
        <w:ind w:left="630" w:hangingChars="300" w:hanging="630"/>
        <w:rPr>
          <w:rFonts w:asciiTheme="minorEastAsia" w:hAnsiTheme="minorEastAsia" w:cs="Arial"/>
          <w:color w:val="000000" w:themeColor="text1"/>
          <w:kern w:val="0"/>
        </w:rPr>
      </w:pPr>
      <w:r w:rsidRPr="004106A9">
        <w:rPr>
          <w:rFonts w:asciiTheme="minorEastAsia" w:hAnsiTheme="minorEastAsia" w:cs="Arial"/>
          <w:color w:val="000000" w:themeColor="text1"/>
          <w:kern w:val="0"/>
        </w:rPr>
        <w:t>第</w:t>
      </w:r>
      <w:r w:rsidR="00290A9D" w:rsidRPr="004106A9">
        <w:rPr>
          <w:rFonts w:asciiTheme="minorEastAsia" w:hAnsiTheme="minorEastAsia" w:cs="Arial" w:hint="eastAsia"/>
          <w:color w:val="000000" w:themeColor="text1"/>
          <w:kern w:val="0"/>
        </w:rPr>
        <w:t>１</w:t>
      </w:r>
      <w:r w:rsidRPr="004106A9">
        <w:rPr>
          <w:rFonts w:asciiTheme="minorEastAsia" w:hAnsiTheme="minorEastAsia" w:cs="Arial"/>
          <w:color w:val="000000" w:themeColor="text1"/>
          <w:kern w:val="0"/>
        </w:rPr>
        <w:t xml:space="preserve">条　</w:t>
      </w:r>
      <w:r w:rsidR="00D925F8" w:rsidRPr="00D925F8">
        <w:rPr>
          <w:rFonts w:asciiTheme="minorEastAsia" w:hAnsiTheme="minorEastAsia" w:cs="Arial" w:hint="eastAsia"/>
          <w:color w:val="000000" w:themeColor="text1"/>
          <w:kern w:val="0"/>
        </w:rPr>
        <w:t>大阪・関西万博の成功のため、開催主体である国の要請のもと、博覧会協会と連携しながら、知事・市長の指揮・命令により、府市の各部局や区役所が主体的に自らが有する機能をフルに発揮し、迅速・的確に取組みを進め、万博の円滑な開催を支援することを目的として、推進本部を設置することとする。</w:t>
      </w:r>
    </w:p>
    <w:p w:rsidR="00583B8A" w:rsidRPr="00250F17" w:rsidRDefault="00583B8A" w:rsidP="00583B8A">
      <w:pPr>
        <w:rPr>
          <w:rFonts w:asciiTheme="minorEastAsia" w:hAnsiTheme="minorEastAsia" w:cs="Arial"/>
          <w:color w:val="000000" w:themeColor="text1"/>
          <w:kern w:val="0"/>
        </w:rPr>
      </w:pPr>
    </w:p>
    <w:p w:rsidR="00583B8A" w:rsidRPr="004106A9" w:rsidRDefault="00583B8A" w:rsidP="00583B8A">
      <w:pPr>
        <w:rPr>
          <w:rFonts w:asciiTheme="minorEastAsia" w:hAnsiTheme="minorEastAsia" w:cs="Arial"/>
          <w:color w:val="000000" w:themeColor="text1"/>
          <w:kern w:val="0"/>
        </w:rPr>
      </w:pPr>
      <w:r w:rsidRPr="004106A9">
        <w:rPr>
          <w:rFonts w:asciiTheme="minorEastAsia" w:hAnsiTheme="minorEastAsia" w:cs="Arial"/>
          <w:color w:val="000000" w:themeColor="text1"/>
          <w:kern w:val="0"/>
        </w:rPr>
        <w:t>（組織）</w:t>
      </w:r>
    </w:p>
    <w:p w:rsidR="003D01CC" w:rsidRPr="004106A9" w:rsidRDefault="00583B8A" w:rsidP="00583B8A">
      <w:pPr>
        <w:ind w:left="630" w:hangingChars="300" w:hanging="630"/>
        <w:rPr>
          <w:rFonts w:asciiTheme="minorEastAsia" w:hAnsiTheme="minorEastAsia" w:cs="Arial"/>
          <w:color w:val="000000" w:themeColor="text1"/>
          <w:kern w:val="0"/>
        </w:rPr>
      </w:pPr>
      <w:r w:rsidRPr="004106A9">
        <w:rPr>
          <w:rFonts w:asciiTheme="minorEastAsia" w:hAnsiTheme="minorEastAsia" w:cs="Arial"/>
          <w:color w:val="000000" w:themeColor="text1"/>
          <w:kern w:val="0"/>
        </w:rPr>
        <w:t>第</w:t>
      </w:r>
      <w:r w:rsidR="00A22315">
        <w:rPr>
          <w:rFonts w:asciiTheme="minorEastAsia" w:hAnsiTheme="minorEastAsia" w:cs="Arial" w:hint="eastAsia"/>
          <w:color w:val="000000" w:themeColor="text1"/>
          <w:kern w:val="0"/>
        </w:rPr>
        <w:t>２</w:t>
      </w:r>
      <w:r w:rsidRPr="004106A9">
        <w:rPr>
          <w:rFonts w:asciiTheme="minorEastAsia" w:hAnsiTheme="minorEastAsia" w:cs="Arial"/>
          <w:color w:val="000000" w:themeColor="text1"/>
          <w:kern w:val="0"/>
        </w:rPr>
        <w:t xml:space="preserve">条　</w:t>
      </w:r>
      <w:r w:rsidRPr="00BE64F5">
        <w:rPr>
          <w:rFonts w:asciiTheme="minorEastAsia" w:hAnsiTheme="minorEastAsia" w:cs="Arial" w:hint="eastAsia"/>
          <w:color w:val="000000" w:themeColor="text1"/>
          <w:kern w:val="0"/>
        </w:rPr>
        <w:t>本部は、知事を本部長、市長を本部長代行、副知事、副市長を副本部長とし、</w:t>
      </w:r>
      <w:r w:rsidR="00A22315">
        <w:rPr>
          <w:rFonts w:asciiTheme="minorEastAsia" w:hAnsiTheme="minorEastAsia" w:cs="Arial" w:hint="eastAsia"/>
          <w:color w:val="000000" w:themeColor="text1"/>
          <w:kern w:val="0"/>
        </w:rPr>
        <w:t>別表（１）に掲げる</w:t>
      </w:r>
      <w:r w:rsidRPr="00BE64F5">
        <w:rPr>
          <w:rFonts w:asciiTheme="minorEastAsia" w:hAnsiTheme="minorEastAsia" w:cs="Arial" w:hint="eastAsia"/>
          <w:color w:val="000000" w:themeColor="text1"/>
          <w:kern w:val="0"/>
        </w:rPr>
        <w:t>府・市の部局長・区長を本部員として組織する。</w:t>
      </w:r>
    </w:p>
    <w:p w:rsidR="00583B8A" w:rsidRPr="00A22315" w:rsidRDefault="00583B8A" w:rsidP="000C174E">
      <w:pPr>
        <w:rPr>
          <w:rFonts w:asciiTheme="minorEastAsia" w:hAnsiTheme="minorEastAsia" w:cs="Arial"/>
          <w:color w:val="000000" w:themeColor="text1"/>
          <w:kern w:val="0"/>
        </w:rPr>
      </w:pPr>
    </w:p>
    <w:p w:rsidR="000C174E" w:rsidRPr="004106A9" w:rsidRDefault="000C174E" w:rsidP="000C174E">
      <w:pPr>
        <w:rPr>
          <w:rFonts w:asciiTheme="minorEastAsia" w:hAnsiTheme="minorEastAsia" w:cs="Arial"/>
          <w:color w:val="000000" w:themeColor="text1"/>
          <w:kern w:val="0"/>
        </w:rPr>
      </w:pPr>
      <w:r w:rsidRPr="004106A9">
        <w:rPr>
          <w:rFonts w:asciiTheme="minorEastAsia" w:hAnsiTheme="minorEastAsia" w:cs="Arial"/>
          <w:color w:val="000000" w:themeColor="text1"/>
          <w:kern w:val="0"/>
        </w:rPr>
        <w:t>（</w:t>
      </w:r>
      <w:r w:rsidRPr="004106A9">
        <w:rPr>
          <w:rFonts w:asciiTheme="minorEastAsia" w:hAnsiTheme="minorEastAsia" w:cs="Arial" w:hint="eastAsia"/>
          <w:color w:val="000000" w:themeColor="text1"/>
          <w:kern w:val="0"/>
        </w:rPr>
        <w:t>所掌事務</w:t>
      </w:r>
      <w:r w:rsidRPr="004106A9">
        <w:rPr>
          <w:rFonts w:asciiTheme="minorEastAsia" w:hAnsiTheme="minorEastAsia" w:cs="Arial"/>
          <w:color w:val="000000" w:themeColor="text1"/>
          <w:kern w:val="0"/>
        </w:rPr>
        <w:t>）</w:t>
      </w:r>
    </w:p>
    <w:p w:rsidR="00A22315" w:rsidRPr="00A22315" w:rsidRDefault="000C174E" w:rsidP="00A22315">
      <w:pPr>
        <w:rPr>
          <w:rFonts w:asciiTheme="minorEastAsia" w:hAnsiTheme="minorEastAsia" w:cs="Arial"/>
          <w:color w:val="000000" w:themeColor="text1"/>
          <w:kern w:val="0"/>
        </w:rPr>
      </w:pPr>
      <w:r w:rsidRPr="004106A9">
        <w:rPr>
          <w:rFonts w:asciiTheme="minorEastAsia" w:hAnsiTheme="minorEastAsia" w:cs="Arial"/>
          <w:color w:val="000000" w:themeColor="text1"/>
          <w:kern w:val="0"/>
        </w:rPr>
        <w:t>第</w:t>
      </w:r>
      <w:r w:rsidR="00A22315">
        <w:rPr>
          <w:rFonts w:asciiTheme="minorEastAsia" w:hAnsiTheme="minorEastAsia" w:cs="Arial" w:hint="eastAsia"/>
          <w:color w:val="000000" w:themeColor="text1"/>
          <w:kern w:val="0"/>
        </w:rPr>
        <w:t>３</w:t>
      </w:r>
      <w:r w:rsidRPr="004106A9">
        <w:rPr>
          <w:rFonts w:asciiTheme="minorEastAsia" w:hAnsiTheme="minorEastAsia" w:cs="Arial"/>
          <w:color w:val="000000" w:themeColor="text1"/>
          <w:kern w:val="0"/>
        </w:rPr>
        <w:t xml:space="preserve">条　</w:t>
      </w:r>
      <w:r w:rsidR="00A22315" w:rsidRPr="00A22315">
        <w:rPr>
          <w:rFonts w:asciiTheme="minorEastAsia" w:hAnsiTheme="minorEastAsia" w:cs="Arial" w:hint="eastAsia"/>
          <w:color w:val="000000" w:themeColor="text1"/>
          <w:kern w:val="0"/>
        </w:rPr>
        <w:t>本部は、上記に掲げる目的を達成するため、次の事項をおこなう。</w:t>
      </w:r>
    </w:p>
    <w:p w:rsidR="00A22315" w:rsidRPr="00A22315" w:rsidRDefault="00A22315" w:rsidP="00A22315">
      <w:pPr>
        <w:ind w:left="630" w:hangingChars="300" w:hanging="630"/>
        <w:rPr>
          <w:rFonts w:asciiTheme="minorEastAsia" w:hAnsiTheme="minorEastAsia" w:cs="Arial"/>
          <w:color w:val="000000" w:themeColor="text1"/>
          <w:kern w:val="0"/>
        </w:rPr>
      </w:pPr>
      <w:r w:rsidRPr="00A22315">
        <w:rPr>
          <w:rFonts w:asciiTheme="minorEastAsia" w:hAnsiTheme="minorEastAsia" w:cs="Arial" w:hint="eastAsia"/>
          <w:color w:val="000000" w:themeColor="text1"/>
          <w:kern w:val="0"/>
        </w:rPr>
        <w:t xml:space="preserve">　　　（１）2025</w:t>
      </w:r>
      <w:r w:rsidR="00250F17">
        <w:rPr>
          <w:rFonts w:asciiTheme="minorEastAsia" w:hAnsiTheme="minorEastAsia" w:cs="Arial" w:hint="eastAsia"/>
          <w:color w:val="000000" w:themeColor="text1"/>
          <w:kern w:val="0"/>
        </w:rPr>
        <w:t>年日本国際博覧会の推進に関すること</w:t>
      </w:r>
    </w:p>
    <w:p w:rsidR="00BE64F5" w:rsidRDefault="00A22315" w:rsidP="00A22315">
      <w:pPr>
        <w:ind w:left="630" w:hangingChars="300" w:hanging="630"/>
        <w:rPr>
          <w:rFonts w:asciiTheme="minorEastAsia" w:hAnsiTheme="minorEastAsia" w:cs="Arial"/>
          <w:color w:val="000000" w:themeColor="text1"/>
          <w:kern w:val="0"/>
        </w:rPr>
      </w:pPr>
      <w:r w:rsidRPr="00A22315">
        <w:rPr>
          <w:rFonts w:asciiTheme="minorEastAsia" w:hAnsiTheme="minorEastAsia" w:cs="Arial" w:hint="eastAsia"/>
          <w:color w:val="000000" w:themeColor="text1"/>
          <w:kern w:val="0"/>
        </w:rPr>
        <w:t xml:space="preserve">　　　（２）その他、</w:t>
      </w:r>
      <w:r w:rsidR="00193AB6">
        <w:rPr>
          <w:rFonts w:asciiTheme="minorEastAsia" w:hAnsiTheme="minorEastAsia" w:cs="Arial" w:hint="eastAsia"/>
          <w:color w:val="000000" w:themeColor="text1"/>
          <w:kern w:val="0"/>
        </w:rPr>
        <w:t>目的</w:t>
      </w:r>
      <w:r w:rsidR="00250F17">
        <w:rPr>
          <w:rFonts w:asciiTheme="minorEastAsia" w:hAnsiTheme="minorEastAsia" w:cs="Arial" w:hint="eastAsia"/>
          <w:color w:val="000000" w:themeColor="text1"/>
          <w:kern w:val="0"/>
        </w:rPr>
        <w:t>を達成するために必要なこと</w:t>
      </w:r>
    </w:p>
    <w:p w:rsidR="00BE64F5" w:rsidRPr="00250F17" w:rsidRDefault="00BE64F5" w:rsidP="003D01CC">
      <w:pPr>
        <w:rPr>
          <w:rFonts w:asciiTheme="minorEastAsia" w:hAnsiTheme="minorEastAsia" w:cs="Arial"/>
          <w:color w:val="000000" w:themeColor="text1"/>
          <w:kern w:val="0"/>
        </w:rPr>
      </w:pPr>
    </w:p>
    <w:p w:rsidR="00290A9D" w:rsidRPr="004106A9" w:rsidRDefault="004B2ECB" w:rsidP="003D01CC">
      <w:pPr>
        <w:rPr>
          <w:rFonts w:asciiTheme="minorEastAsia" w:hAnsiTheme="minorEastAsia" w:cs="Arial"/>
          <w:color w:val="000000" w:themeColor="text1"/>
          <w:kern w:val="0"/>
        </w:rPr>
      </w:pPr>
      <w:r w:rsidRPr="004106A9">
        <w:rPr>
          <w:rFonts w:asciiTheme="minorEastAsia" w:hAnsiTheme="minorEastAsia" w:cs="Arial"/>
          <w:color w:val="000000" w:themeColor="text1"/>
          <w:kern w:val="0"/>
        </w:rPr>
        <w:t>（</w:t>
      </w:r>
      <w:r w:rsidR="005D16E0" w:rsidRPr="004106A9">
        <w:rPr>
          <w:rFonts w:asciiTheme="minorEastAsia" w:hAnsiTheme="minorEastAsia" w:cs="Arial" w:hint="eastAsia"/>
          <w:color w:val="000000" w:themeColor="text1"/>
          <w:kern w:val="0"/>
        </w:rPr>
        <w:t>会議</w:t>
      </w:r>
      <w:r w:rsidRPr="004106A9">
        <w:rPr>
          <w:rFonts w:asciiTheme="minorEastAsia" w:hAnsiTheme="minorEastAsia" w:cs="Arial"/>
          <w:color w:val="000000" w:themeColor="text1"/>
          <w:kern w:val="0"/>
        </w:rPr>
        <w:t>）</w:t>
      </w:r>
    </w:p>
    <w:p w:rsidR="00A22315" w:rsidRPr="00A22315" w:rsidRDefault="004B2ECB" w:rsidP="00A22315">
      <w:pPr>
        <w:rPr>
          <w:rFonts w:asciiTheme="minorEastAsia" w:hAnsiTheme="minorEastAsia" w:cs="Arial"/>
          <w:color w:val="000000" w:themeColor="text1"/>
          <w:kern w:val="0"/>
        </w:rPr>
      </w:pPr>
      <w:r w:rsidRPr="004106A9">
        <w:rPr>
          <w:rFonts w:asciiTheme="minorEastAsia" w:hAnsiTheme="minorEastAsia" w:cs="Arial"/>
          <w:color w:val="000000" w:themeColor="text1"/>
          <w:kern w:val="0"/>
        </w:rPr>
        <w:t>第</w:t>
      </w:r>
      <w:r w:rsidR="000C174E" w:rsidRPr="004106A9">
        <w:rPr>
          <w:rFonts w:asciiTheme="minorEastAsia" w:hAnsiTheme="minorEastAsia" w:cs="Arial" w:hint="eastAsia"/>
          <w:color w:val="000000" w:themeColor="text1"/>
          <w:kern w:val="0"/>
        </w:rPr>
        <w:t>４</w:t>
      </w:r>
      <w:r w:rsidRPr="004106A9">
        <w:rPr>
          <w:rFonts w:asciiTheme="minorEastAsia" w:hAnsiTheme="minorEastAsia" w:cs="Arial"/>
          <w:color w:val="000000" w:themeColor="text1"/>
          <w:kern w:val="0"/>
        </w:rPr>
        <w:t xml:space="preserve">条　</w:t>
      </w:r>
      <w:r w:rsidR="00A22315" w:rsidRPr="00A22315">
        <w:rPr>
          <w:rFonts w:asciiTheme="minorEastAsia" w:hAnsiTheme="minorEastAsia" w:cs="Arial" w:hint="eastAsia"/>
          <w:color w:val="000000" w:themeColor="text1"/>
          <w:kern w:val="0"/>
        </w:rPr>
        <w:t>本部長は、会議を招集し、これを主宰する。</w:t>
      </w:r>
    </w:p>
    <w:p w:rsidR="00A22315" w:rsidRPr="00A22315" w:rsidRDefault="00A22315" w:rsidP="00A22315">
      <w:pPr>
        <w:rPr>
          <w:rFonts w:asciiTheme="minorEastAsia" w:hAnsiTheme="minorEastAsia" w:cs="Arial"/>
          <w:color w:val="000000" w:themeColor="text1"/>
          <w:kern w:val="0"/>
        </w:rPr>
      </w:pPr>
      <w:r w:rsidRPr="00A22315">
        <w:rPr>
          <w:rFonts w:asciiTheme="minorEastAsia" w:hAnsiTheme="minorEastAsia" w:cs="Arial" w:hint="eastAsia"/>
          <w:color w:val="000000" w:themeColor="text1"/>
          <w:kern w:val="0"/>
        </w:rPr>
        <w:t>２　本部長代行は</w:t>
      </w:r>
      <w:r>
        <w:rPr>
          <w:rFonts w:asciiTheme="minorEastAsia" w:hAnsiTheme="minorEastAsia" w:cs="Arial" w:hint="eastAsia"/>
          <w:color w:val="000000" w:themeColor="text1"/>
          <w:kern w:val="0"/>
        </w:rPr>
        <w:t>、</w:t>
      </w:r>
      <w:r w:rsidRPr="00A22315">
        <w:rPr>
          <w:rFonts w:asciiTheme="minorEastAsia" w:hAnsiTheme="minorEastAsia" w:cs="Arial" w:hint="eastAsia"/>
          <w:color w:val="000000" w:themeColor="text1"/>
          <w:kern w:val="0"/>
        </w:rPr>
        <w:t>本部長に事故</w:t>
      </w:r>
      <w:r>
        <w:rPr>
          <w:rFonts w:asciiTheme="minorEastAsia" w:hAnsiTheme="minorEastAsia" w:cs="Arial" w:hint="eastAsia"/>
          <w:color w:val="000000" w:themeColor="text1"/>
          <w:kern w:val="0"/>
        </w:rPr>
        <w:t>があるとき</w:t>
      </w:r>
      <w:r w:rsidRPr="00A22315">
        <w:rPr>
          <w:rFonts w:asciiTheme="minorEastAsia" w:hAnsiTheme="minorEastAsia" w:cs="Arial" w:hint="eastAsia"/>
          <w:color w:val="000000" w:themeColor="text1"/>
          <w:kern w:val="0"/>
        </w:rPr>
        <w:t>、その職務を代理する。</w:t>
      </w:r>
    </w:p>
    <w:p w:rsidR="00A22315" w:rsidRPr="00A22315" w:rsidRDefault="00A22315" w:rsidP="00A22315">
      <w:pPr>
        <w:rPr>
          <w:rFonts w:asciiTheme="minorEastAsia" w:hAnsiTheme="minorEastAsia" w:cs="Arial"/>
          <w:color w:val="000000" w:themeColor="text1"/>
          <w:kern w:val="0"/>
        </w:rPr>
      </w:pPr>
      <w:r w:rsidRPr="00A22315">
        <w:rPr>
          <w:rFonts w:asciiTheme="minorEastAsia" w:hAnsiTheme="minorEastAsia" w:cs="Arial" w:hint="eastAsia"/>
          <w:color w:val="000000" w:themeColor="text1"/>
          <w:kern w:val="0"/>
        </w:rPr>
        <w:t>３　副本部長は、本部長、本部長代行を補佐する。</w:t>
      </w:r>
    </w:p>
    <w:p w:rsidR="00A22315" w:rsidRPr="00A22315" w:rsidRDefault="00A22315" w:rsidP="00A22315">
      <w:pPr>
        <w:ind w:left="210" w:hangingChars="100" w:hanging="210"/>
        <w:rPr>
          <w:rFonts w:asciiTheme="minorEastAsia" w:hAnsiTheme="minorEastAsia" w:cs="Arial"/>
          <w:color w:val="000000" w:themeColor="text1"/>
          <w:kern w:val="0"/>
        </w:rPr>
      </w:pPr>
      <w:r w:rsidRPr="00A22315">
        <w:rPr>
          <w:rFonts w:asciiTheme="minorEastAsia" w:hAnsiTheme="minorEastAsia" w:cs="Arial" w:hint="eastAsia"/>
          <w:color w:val="000000" w:themeColor="text1"/>
          <w:kern w:val="0"/>
        </w:rPr>
        <w:t>４　本部長は、本部の目的を達成するため必要があると認めるときは、専門家</w:t>
      </w:r>
      <w:r>
        <w:rPr>
          <w:rFonts w:asciiTheme="minorEastAsia" w:hAnsiTheme="minorEastAsia" w:cs="Arial" w:hint="eastAsia"/>
          <w:color w:val="000000" w:themeColor="text1"/>
          <w:kern w:val="0"/>
        </w:rPr>
        <w:t>、学識経験を有する者等に対し、</w:t>
      </w:r>
      <w:r w:rsidRPr="00A22315">
        <w:rPr>
          <w:rFonts w:asciiTheme="minorEastAsia" w:hAnsiTheme="minorEastAsia" w:cs="Arial" w:hint="eastAsia"/>
          <w:color w:val="000000" w:themeColor="text1"/>
          <w:kern w:val="0"/>
        </w:rPr>
        <w:t>会議への出席を求めることができる。</w:t>
      </w:r>
    </w:p>
    <w:p w:rsidR="003D01CC" w:rsidRPr="00733D92" w:rsidRDefault="003D01CC" w:rsidP="003D01CC">
      <w:pPr>
        <w:rPr>
          <w:rFonts w:asciiTheme="minorEastAsia" w:hAnsiTheme="minorEastAsia"/>
          <w:color w:val="000000" w:themeColor="text1"/>
        </w:rPr>
      </w:pPr>
    </w:p>
    <w:p w:rsidR="005F715C" w:rsidRPr="004106A9" w:rsidRDefault="007F636C" w:rsidP="005F715C">
      <w:pPr>
        <w:rPr>
          <w:rFonts w:asciiTheme="minorEastAsia" w:hAnsiTheme="minorEastAsia"/>
          <w:color w:val="000000" w:themeColor="text1"/>
        </w:rPr>
      </w:pPr>
      <w:r>
        <w:rPr>
          <w:rFonts w:asciiTheme="minorEastAsia" w:hAnsiTheme="minorEastAsia" w:hint="eastAsia"/>
          <w:color w:val="000000" w:themeColor="text1"/>
        </w:rPr>
        <w:t>（幹事会</w:t>
      </w:r>
      <w:r w:rsidR="005F715C" w:rsidRPr="004106A9">
        <w:rPr>
          <w:rFonts w:asciiTheme="minorEastAsia" w:hAnsiTheme="minorEastAsia" w:hint="eastAsia"/>
          <w:color w:val="000000" w:themeColor="text1"/>
        </w:rPr>
        <w:t>）</w:t>
      </w:r>
    </w:p>
    <w:p w:rsidR="00A22315" w:rsidRPr="00A22315" w:rsidRDefault="005F715C" w:rsidP="00A22315">
      <w:pPr>
        <w:rPr>
          <w:rFonts w:asciiTheme="minorEastAsia" w:hAnsiTheme="minorEastAsia"/>
          <w:color w:val="000000" w:themeColor="text1"/>
        </w:rPr>
      </w:pPr>
      <w:r w:rsidRPr="004106A9">
        <w:rPr>
          <w:rFonts w:asciiTheme="minorEastAsia" w:hAnsiTheme="minorEastAsia" w:hint="eastAsia"/>
          <w:color w:val="000000" w:themeColor="text1"/>
        </w:rPr>
        <w:t>第</w:t>
      </w:r>
      <w:r w:rsidR="002E4895">
        <w:rPr>
          <w:rFonts w:asciiTheme="minorEastAsia" w:hAnsiTheme="minorEastAsia" w:hint="eastAsia"/>
          <w:color w:val="000000" w:themeColor="text1"/>
        </w:rPr>
        <w:t>５</w:t>
      </w:r>
      <w:r w:rsidRPr="004106A9">
        <w:rPr>
          <w:rFonts w:asciiTheme="minorEastAsia" w:hAnsiTheme="minorEastAsia" w:hint="eastAsia"/>
          <w:color w:val="000000" w:themeColor="text1"/>
        </w:rPr>
        <w:t>条</w:t>
      </w:r>
      <w:r w:rsidR="00117993" w:rsidRPr="004106A9">
        <w:rPr>
          <w:rFonts w:asciiTheme="minorEastAsia" w:hAnsiTheme="minorEastAsia" w:hint="eastAsia"/>
          <w:color w:val="000000" w:themeColor="text1"/>
        </w:rPr>
        <w:t xml:space="preserve">　</w:t>
      </w:r>
      <w:r w:rsidR="00A22315" w:rsidRPr="00A22315">
        <w:rPr>
          <w:rFonts w:asciiTheme="minorEastAsia" w:hAnsiTheme="minorEastAsia" w:hint="eastAsia"/>
          <w:color w:val="000000" w:themeColor="text1"/>
        </w:rPr>
        <w:t>本部に、幹事会を置き、必要に応じて開催する。</w:t>
      </w:r>
    </w:p>
    <w:p w:rsidR="00A22315" w:rsidRDefault="00A22315" w:rsidP="00A22315">
      <w:pPr>
        <w:ind w:left="210" w:hangingChars="100" w:hanging="210"/>
        <w:rPr>
          <w:rFonts w:asciiTheme="minorEastAsia" w:hAnsiTheme="minorEastAsia"/>
          <w:color w:val="000000" w:themeColor="text1"/>
        </w:rPr>
      </w:pPr>
      <w:r w:rsidRPr="00A22315">
        <w:rPr>
          <w:rFonts w:asciiTheme="minorEastAsia" w:hAnsiTheme="minorEastAsia" w:hint="eastAsia"/>
          <w:color w:val="000000" w:themeColor="text1"/>
        </w:rPr>
        <w:t>２</w:t>
      </w:r>
      <w:r w:rsidRPr="00A22315">
        <w:rPr>
          <w:rFonts w:asciiTheme="minorEastAsia" w:hAnsiTheme="minorEastAsia" w:hint="eastAsia"/>
          <w:b/>
          <w:bCs/>
          <w:color w:val="000000" w:themeColor="text1"/>
        </w:rPr>
        <w:t xml:space="preserve">　</w:t>
      </w:r>
      <w:r w:rsidRPr="00A22315">
        <w:rPr>
          <w:rFonts w:asciiTheme="minorEastAsia" w:hAnsiTheme="minorEastAsia" w:hint="eastAsia"/>
          <w:color w:val="000000" w:themeColor="text1"/>
        </w:rPr>
        <w:t>幹事会は</w:t>
      </w:r>
      <w:r>
        <w:rPr>
          <w:rFonts w:asciiTheme="minorEastAsia" w:hAnsiTheme="minorEastAsia" w:hint="eastAsia"/>
          <w:color w:val="000000" w:themeColor="text1"/>
        </w:rPr>
        <w:t>別表（２）で掲げる総務課長</w:t>
      </w:r>
      <w:r w:rsidR="004257B4">
        <w:rPr>
          <w:rFonts w:asciiTheme="minorEastAsia" w:hAnsiTheme="minorEastAsia" w:hint="eastAsia"/>
          <w:color w:val="000000" w:themeColor="text1"/>
        </w:rPr>
        <w:t>等</w:t>
      </w:r>
      <w:r>
        <w:rPr>
          <w:rFonts w:asciiTheme="minorEastAsia" w:hAnsiTheme="minorEastAsia" w:hint="eastAsia"/>
          <w:color w:val="000000" w:themeColor="text1"/>
        </w:rPr>
        <w:t>を</w:t>
      </w:r>
      <w:r w:rsidRPr="00A22315">
        <w:rPr>
          <w:rFonts w:asciiTheme="minorEastAsia" w:hAnsiTheme="minorEastAsia" w:hint="eastAsia"/>
          <w:color w:val="000000" w:themeColor="text1"/>
        </w:rPr>
        <w:t>幹事として組織し、上記に掲げる所掌事務に関する連絡調整</w:t>
      </w:r>
      <w:r w:rsidR="00DB3046">
        <w:rPr>
          <w:rFonts w:asciiTheme="minorEastAsia" w:hAnsiTheme="minorEastAsia" w:hint="eastAsia"/>
          <w:color w:val="000000" w:themeColor="text1"/>
        </w:rPr>
        <w:t>等</w:t>
      </w:r>
      <w:r w:rsidRPr="00A22315">
        <w:rPr>
          <w:rFonts w:asciiTheme="minorEastAsia" w:hAnsiTheme="minorEastAsia" w:hint="eastAsia"/>
          <w:color w:val="000000" w:themeColor="text1"/>
        </w:rPr>
        <w:t>を行うものとする。</w:t>
      </w:r>
    </w:p>
    <w:p w:rsidR="004106A9" w:rsidRPr="004106A9" w:rsidRDefault="004106A9" w:rsidP="003D01CC">
      <w:pPr>
        <w:rPr>
          <w:rFonts w:asciiTheme="minorEastAsia" w:hAnsiTheme="minorEastAsia"/>
          <w:color w:val="000000" w:themeColor="text1"/>
        </w:rPr>
      </w:pPr>
    </w:p>
    <w:p w:rsidR="003D01CC" w:rsidRPr="004106A9" w:rsidRDefault="004257B4" w:rsidP="003D01CC">
      <w:pPr>
        <w:rPr>
          <w:rFonts w:asciiTheme="minorEastAsia" w:hAnsiTheme="minorEastAsia"/>
          <w:color w:val="000000" w:themeColor="text1"/>
        </w:rPr>
      </w:pPr>
      <w:r>
        <w:rPr>
          <w:rFonts w:asciiTheme="minorEastAsia" w:hAnsiTheme="minorEastAsia" w:hint="eastAsia"/>
          <w:color w:val="000000" w:themeColor="text1"/>
        </w:rPr>
        <w:t>（専門部会</w:t>
      </w:r>
      <w:r w:rsidR="003D01CC" w:rsidRPr="004106A9">
        <w:rPr>
          <w:rFonts w:asciiTheme="minorEastAsia" w:hAnsiTheme="minorEastAsia" w:hint="eastAsia"/>
          <w:color w:val="000000" w:themeColor="text1"/>
        </w:rPr>
        <w:t>）</w:t>
      </w:r>
    </w:p>
    <w:p w:rsidR="00A22315" w:rsidRPr="00A22315" w:rsidRDefault="003D01CC" w:rsidP="00A22315">
      <w:pPr>
        <w:ind w:left="630" w:hangingChars="300" w:hanging="630"/>
        <w:rPr>
          <w:rFonts w:asciiTheme="minorEastAsia" w:hAnsiTheme="minorEastAsia" w:cs="Arial"/>
          <w:color w:val="000000" w:themeColor="text1"/>
          <w:kern w:val="0"/>
        </w:rPr>
      </w:pPr>
      <w:r w:rsidRPr="004106A9">
        <w:rPr>
          <w:rFonts w:asciiTheme="minorEastAsia" w:hAnsiTheme="minorEastAsia" w:hint="eastAsia"/>
          <w:color w:val="000000" w:themeColor="text1"/>
        </w:rPr>
        <w:t>第</w:t>
      </w:r>
      <w:r w:rsidR="002E4895">
        <w:rPr>
          <w:rFonts w:asciiTheme="minorEastAsia" w:hAnsiTheme="minorEastAsia" w:hint="eastAsia"/>
          <w:color w:val="000000" w:themeColor="text1"/>
        </w:rPr>
        <w:t>６</w:t>
      </w:r>
      <w:r w:rsidRPr="004106A9">
        <w:rPr>
          <w:rFonts w:asciiTheme="minorEastAsia" w:hAnsiTheme="minorEastAsia" w:hint="eastAsia"/>
          <w:color w:val="000000" w:themeColor="text1"/>
        </w:rPr>
        <w:t>条</w:t>
      </w:r>
      <w:r w:rsidR="004106A9">
        <w:rPr>
          <w:rFonts w:asciiTheme="minorEastAsia" w:hAnsiTheme="minorEastAsia" w:hint="eastAsia"/>
          <w:color w:val="000000" w:themeColor="text1"/>
        </w:rPr>
        <w:t xml:space="preserve">　</w:t>
      </w:r>
      <w:r w:rsidR="00A22315" w:rsidRPr="00A22315">
        <w:rPr>
          <w:rFonts w:asciiTheme="minorEastAsia" w:hAnsiTheme="minorEastAsia" w:cs="Arial" w:hint="eastAsia"/>
          <w:color w:val="000000" w:themeColor="text1"/>
          <w:kern w:val="0"/>
        </w:rPr>
        <w:t>府・市の関係部局が一体的かつ主体的に取組みを進めるための</w:t>
      </w:r>
      <w:r w:rsidR="00A22315" w:rsidRPr="00A22315">
        <w:rPr>
          <w:rFonts w:asciiTheme="minorEastAsia" w:hAnsiTheme="minorEastAsia" w:cs="Arial" w:hint="eastAsia"/>
          <w:bCs/>
          <w:color w:val="000000" w:themeColor="text1"/>
          <w:kern w:val="0"/>
        </w:rPr>
        <w:t>専門部会を必要に応じ設置</w:t>
      </w:r>
      <w:r w:rsidR="00A22315" w:rsidRPr="00A22315">
        <w:rPr>
          <w:rFonts w:asciiTheme="minorEastAsia" w:hAnsiTheme="minorEastAsia" w:cs="Arial" w:hint="eastAsia"/>
          <w:color w:val="000000" w:themeColor="text1"/>
          <w:kern w:val="0"/>
        </w:rPr>
        <w:t>する。</w:t>
      </w:r>
    </w:p>
    <w:p w:rsidR="00A22315" w:rsidRPr="00A22315" w:rsidRDefault="00A22315" w:rsidP="00A22315">
      <w:pPr>
        <w:ind w:left="210" w:hangingChars="100" w:hanging="210"/>
        <w:rPr>
          <w:rFonts w:asciiTheme="minorEastAsia" w:hAnsiTheme="minorEastAsia" w:cs="Arial"/>
          <w:color w:val="000000" w:themeColor="text1"/>
          <w:kern w:val="0"/>
        </w:rPr>
      </w:pPr>
      <w:r w:rsidRPr="00A22315">
        <w:rPr>
          <w:rFonts w:asciiTheme="minorEastAsia" w:hAnsiTheme="minorEastAsia" w:cs="Arial" w:hint="eastAsia"/>
          <w:color w:val="000000" w:themeColor="text1"/>
          <w:kern w:val="0"/>
        </w:rPr>
        <w:t>２　専門部会での検討・協議等のとりまとめ、進捗管理を行うため、</w:t>
      </w:r>
      <w:r w:rsidRPr="00A22315">
        <w:rPr>
          <w:rFonts w:asciiTheme="minorEastAsia" w:hAnsiTheme="minorEastAsia" w:cs="Arial" w:hint="eastAsia"/>
          <w:bCs/>
          <w:color w:val="000000" w:themeColor="text1"/>
          <w:kern w:val="0"/>
        </w:rPr>
        <w:t>部会長（副部会長）を置く</w:t>
      </w:r>
      <w:r w:rsidRPr="00A22315">
        <w:rPr>
          <w:rFonts w:asciiTheme="minorEastAsia" w:hAnsiTheme="minorEastAsia" w:cs="Arial" w:hint="eastAsia"/>
          <w:color w:val="000000" w:themeColor="text1"/>
          <w:kern w:val="0"/>
        </w:rPr>
        <w:t>こととする。</w:t>
      </w:r>
    </w:p>
    <w:p w:rsidR="00A22315" w:rsidRPr="009C6408" w:rsidRDefault="00A22315" w:rsidP="00945F38">
      <w:pPr>
        <w:ind w:left="210" w:hangingChars="100" w:hanging="210"/>
        <w:rPr>
          <w:rFonts w:asciiTheme="minorEastAsia" w:hAnsiTheme="minorEastAsia" w:cs="Arial"/>
          <w:color w:val="000000" w:themeColor="text1"/>
          <w:kern w:val="0"/>
        </w:rPr>
      </w:pPr>
      <w:r w:rsidRPr="009C6408">
        <w:rPr>
          <w:rFonts w:asciiTheme="minorEastAsia" w:hAnsiTheme="minorEastAsia" w:cs="Arial" w:hint="eastAsia"/>
          <w:color w:val="000000" w:themeColor="text1"/>
          <w:kern w:val="0"/>
        </w:rPr>
        <w:t>３　専門部会の中に、必要に応じWGを設置することができる。</w:t>
      </w:r>
      <w:r w:rsidR="00945F38">
        <w:rPr>
          <w:rFonts w:asciiTheme="minorEastAsia" w:hAnsiTheme="minorEastAsia" w:cs="Arial" w:hint="eastAsia"/>
          <w:color w:val="000000" w:themeColor="text1"/>
          <w:kern w:val="0"/>
        </w:rPr>
        <w:t>また、W</w:t>
      </w:r>
      <w:r w:rsidR="00945F38">
        <w:rPr>
          <w:rFonts w:asciiTheme="minorEastAsia" w:hAnsiTheme="minorEastAsia" w:cs="Arial"/>
          <w:color w:val="000000" w:themeColor="text1"/>
          <w:kern w:val="0"/>
        </w:rPr>
        <w:t>G</w:t>
      </w:r>
      <w:r w:rsidR="00945F38">
        <w:rPr>
          <w:rFonts w:asciiTheme="minorEastAsia" w:hAnsiTheme="minorEastAsia" w:cs="Arial" w:hint="eastAsia"/>
          <w:color w:val="000000" w:themeColor="text1"/>
          <w:kern w:val="0"/>
        </w:rPr>
        <w:t>にはリーダーを置くことができる。</w:t>
      </w:r>
    </w:p>
    <w:p w:rsidR="00A22315" w:rsidRPr="009C6408" w:rsidRDefault="00A22315" w:rsidP="003D01CC">
      <w:pPr>
        <w:rPr>
          <w:rFonts w:asciiTheme="minorEastAsia" w:hAnsiTheme="minorEastAsia" w:cs="Arial"/>
          <w:color w:val="000000" w:themeColor="text1"/>
          <w:kern w:val="0"/>
        </w:rPr>
      </w:pPr>
    </w:p>
    <w:p w:rsidR="00A22315" w:rsidRPr="009C6408" w:rsidRDefault="00A22315" w:rsidP="00A22315">
      <w:pPr>
        <w:rPr>
          <w:rFonts w:asciiTheme="minorEastAsia" w:hAnsiTheme="minorEastAsia" w:cs="Arial"/>
          <w:color w:val="000000" w:themeColor="text1"/>
          <w:kern w:val="0"/>
        </w:rPr>
      </w:pPr>
      <w:r w:rsidRPr="009C6408">
        <w:rPr>
          <w:rFonts w:asciiTheme="minorEastAsia" w:hAnsiTheme="minorEastAsia" w:cs="Arial"/>
          <w:color w:val="000000" w:themeColor="text1"/>
          <w:kern w:val="0"/>
        </w:rPr>
        <w:t>（</w:t>
      </w:r>
      <w:r w:rsidRPr="009C6408">
        <w:rPr>
          <w:rFonts w:asciiTheme="minorEastAsia" w:hAnsiTheme="minorEastAsia" w:cs="Arial" w:hint="eastAsia"/>
          <w:color w:val="000000" w:themeColor="text1"/>
          <w:kern w:val="0"/>
        </w:rPr>
        <w:t>事務局</w:t>
      </w:r>
      <w:r w:rsidRPr="009C6408">
        <w:rPr>
          <w:rFonts w:asciiTheme="minorEastAsia" w:hAnsiTheme="minorEastAsia" w:cs="Arial"/>
          <w:color w:val="000000" w:themeColor="text1"/>
          <w:kern w:val="0"/>
        </w:rPr>
        <w:t>）</w:t>
      </w:r>
    </w:p>
    <w:p w:rsidR="00A22315" w:rsidRPr="009C6408" w:rsidRDefault="00A22315" w:rsidP="00A22315">
      <w:pPr>
        <w:ind w:left="210" w:hangingChars="100" w:hanging="210"/>
        <w:rPr>
          <w:rFonts w:asciiTheme="minorEastAsia" w:hAnsiTheme="minorEastAsia" w:cs="Arial"/>
          <w:color w:val="000000" w:themeColor="text1"/>
          <w:kern w:val="0"/>
        </w:rPr>
      </w:pPr>
      <w:r w:rsidRPr="009C6408">
        <w:rPr>
          <w:rFonts w:asciiTheme="minorEastAsia" w:hAnsiTheme="minorEastAsia" w:cs="Arial"/>
          <w:color w:val="000000" w:themeColor="text1"/>
          <w:kern w:val="0"/>
        </w:rPr>
        <w:t>第</w:t>
      </w:r>
      <w:r w:rsidR="002E4895" w:rsidRPr="009C6408">
        <w:rPr>
          <w:rFonts w:asciiTheme="minorEastAsia" w:hAnsiTheme="minorEastAsia" w:cs="Arial" w:hint="eastAsia"/>
          <w:color w:val="000000" w:themeColor="text1"/>
          <w:kern w:val="0"/>
        </w:rPr>
        <w:t>７</w:t>
      </w:r>
      <w:r w:rsidRPr="009C6408">
        <w:rPr>
          <w:rFonts w:asciiTheme="minorEastAsia" w:hAnsiTheme="minorEastAsia" w:cs="Arial"/>
          <w:color w:val="000000" w:themeColor="text1"/>
          <w:kern w:val="0"/>
        </w:rPr>
        <w:t xml:space="preserve">条　</w:t>
      </w:r>
      <w:r w:rsidR="00D925F8" w:rsidRPr="009C6408">
        <w:rPr>
          <w:rFonts w:asciiTheme="minorEastAsia" w:hAnsiTheme="minorEastAsia" w:cs="Arial" w:hint="eastAsia"/>
          <w:color w:val="000000" w:themeColor="text1"/>
          <w:kern w:val="0"/>
        </w:rPr>
        <w:t>本部</w:t>
      </w:r>
      <w:r w:rsidR="00524A10" w:rsidRPr="009C6408">
        <w:rPr>
          <w:rFonts w:asciiTheme="minorEastAsia" w:hAnsiTheme="minorEastAsia" w:cs="Arial"/>
          <w:color w:val="000000" w:themeColor="text1"/>
          <w:kern w:val="0"/>
        </w:rPr>
        <w:t>の</w:t>
      </w:r>
      <w:r w:rsidR="00524A10" w:rsidRPr="009C6408">
        <w:rPr>
          <w:rFonts w:asciiTheme="minorEastAsia" w:hAnsiTheme="minorEastAsia" w:cs="Arial" w:hint="eastAsia"/>
          <w:color w:val="000000" w:themeColor="text1"/>
          <w:kern w:val="0"/>
        </w:rPr>
        <w:t>事務局</w:t>
      </w:r>
      <w:r w:rsidRPr="009C6408">
        <w:rPr>
          <w:rFonts w:asciiTheme="minorEastAsia" w:hAnsiTheme="minorEastAsia" w:cs="Arial"/>
          <w:color w:val="000000" w:themeColor="text1"/>
          <w:kern w:val="0"/>
        </w:rPr>
        <w:t>は、</w:t>
      </w:r>
      <w:r w:rsidR="00D925F8" w:rsidRPr="009C6408">
        <w:rPr>
          <w:rFonts w:asciiTheme="minorEastAsia" w:hAnsiTheme="minorEastAsia" w:cs="Arial" w:hint="eastAsia"/>
          <w:color w:val="000000" w:themeColor="text1"/>
          <w:kern w:val="0"/>
        </w:rPr>
        <w:t>大阪府・大阪市</w:t>
      </w:r>
      <w:r w:rsidRPr="009C6408">
        <w:rPr>
          <w:rFonts w:asciiTheme="minorEastAsia" w:hAnsiTheme="minorEastAsia" w:cs="Arial" w:hint="eastAsia"/>
          <w:color w:val="000000" w:themeColor="text1"/>
          <w:kern w:val="0"/>
        </w:rPr>
        <w:t>万博推進局</w:t>
      </w:r>
      <w:r w:rsidR="00524A10" w:rsidRPr="009C6408">
        <w:rPr>
          <w:rFonts w:asciiTheme="minorEastAsia" w:hAnsiTheme="minorEastAsia" w:cs="Arial" w:hint="eastAsia"/>
          <w:color w:val="000000" w:themeColor="text1"/>
          <w:kern w:val="0"/>
        </w:rPr>
        <w:t>に置く</w:t>
      </w:r>
      <w:r w:rsidRPr="009C6408">
        <w:rPr>
          <w:rFonts w:asciiTheme="minorEastAsia" w:hAnsiTheme="minorEastAsia" w:cs="Arial" w:hint="eastAsia"/>
          <w:color w:val="000000" w:themeColor="text1"/>
          <w:kern w:val="0"/>
        </w:rPr>
        <w:t>。</w:t>
      </w:r>
    </w:p>
    <w:p w:rsidR="00524A10" w:rsidRPr="009C6408" w:rsidRDefault="00524A10" w:rsidP="003D01CC">
      <w:pPr>
        <w:rPr>
          <w:rFonts w:asciiTheme="minorEastAsia" w:hAnsiTheme="minorEastAsia" w:cs="Arial"/>
          <w:color w:val="000000" w:themeColor="text1"/>
          <w:kern w:val="0"/>
        </w:rPr>
      </w:pPr>
    </w:p>
    <w:p w:rsidR="00037C1B" w:rsidRPr="009C6408" w:rsidRDefault="004B2ECB" w:rsidP="003D01CC">
      <w:pPr>
        <w:rPr>
          <w:rFonts w:asciiTheme="minorEastAsia" w:hAnsiTheme="minorEastAsia" w:cs="Arial"/>
          <w:color w:val="000000" w:themeColor="text1"/>
          <w:kern w:val="0"/>
        </w:rPr>
      </w:pPr>
      <w:r w:rsidRPr="009C6408">
        <w:rPr>
          <w:rFonts w:asciiTheme="minorEastAsia" w:hAnsiTheme="minorEastAsia" w:cs="Arial"/>
          <w:color w:val="000000" w:themeColor="text1"/>
          <w:kern w:val="0"/>
        </w:rPr>
        <w:t>（その他）</w:t>
      </w:r>
    </w:p>
    <w:p w:rsidR="004B2ECB" w:rsidRPr="004106A9" w:rsidRDefault="004B2ECB" w:rsidP="001F0151">
      <w:pPr>
        <w:ind w:left="630" w:hangingChars="300" w:hanging="630"/>
        <w:rPr>
          <w:rFonts w:asciiTheme="minorEastAsia" w:hAnsiTheme="minorEastAsia" w:cs="Arial"/>
          <w:color w:val="000000" w:themeColor="text1"/>
          <w:kern w:val="0"/>
        </w:rPr>
      </w:pPr>
      <w:r w:rsidRPr="009C6408">
        <w:rPr>
          <w:rFonts w:asciiTheme="minorEastAsia" w:hAnsiTheme="minorEastAsia" w:cs="Arial"/>
          <w:color w:val="000000" w:themeColor="text1"/>
          <w:kern w:val="0"/>
        </w:rPr>
        <w:t>第</w:t>
      </w:r>
      <w:r w:rsidR="002E4895" w:rsidRPr="009C6408">
        <w:rPr>
          <w:rFonts w:asciiTheme="minorEastAsia" w:hAnsiTheme="minorEastAsia" w:cs="Arial" w:hint="eastAsia"/>
          <w:color w:val="000000" w:themeColor="text1"/>
          <w:kern w:val="0"/>
        </w:rPr>
        <w:t>８</w:t>
      </w:r>
      <w:r w:rsidRPr="009C6408">
        <w:rPr>
          <w:rFonts w:asciiTheme="minorEastAsia" w:hAnsiTheme="minorEastAsia" w:cs="Arial"/>
          <w:color w:val="000000" w:themeColor="text1"/>
          <w:kern w:val="0"/>
        </w:rPr>
        <w:t>条　この要綱に定めるもののほか、</w:t>
      </w:r>
      <w:r w:rsidR="005D16E0" w:rsidRPr="009C6408">
        <w:rPr>
          <w:rFonts w:asciiTheme="minorEastAsia" w:hAnsiTheme="minorEastAsia" w:cs="Arial" w:hint="eastAsia"/>
          <w:color w:val="000000" w:themeColor="text1"/>
          <w:kern w:val="0"/>
        </w:rPr>
        <w:t>会議</w:t>
      </w:r>
      <w:r w:rsidR="009D75FA" w:rsidRPr="009C6408">
        <w:rPr>
          <w:rFonts w:asciiTheme="minorEastAsia" w:hAnsiTheme="minorEastAsia" w:cs="Arial"/>
          <w:color w:val="000000" w:themeColor="text1"/>
          <w:kern w:val="0"/>
        </w:rPr>
        <w:t>の運営に関し必要な事項は、</w:t>
      </w:r>
      <w:r w:rsidR="009D75FA" w:rsidRPr="009C6408">
        <w:rPr>
          <w:rFonts w:asciiTheme="minorEastAsia" w:hAnsiTheme="minorEastAsia" w:cs="Arial" w:hint="eastAsia"/>
          <w:color w:val="000000" w:themeColor="text1"/>
          <w:kern w:val="0"/>
        </w:rPr>
        <w:t>本部長</w:t>
      </w:r>
      <w:r w:rsidR="001F0151" w:rsidRPr="009C6408">
        <w:rPr>
          <w:rFonts w:asciiTheme="minorEastAsia" w:hAnsiTheme="minorEastAsia" w:cs="Arial" w:hint="eastAsia"/>
          <w:color w:val="000000" w:themeColor="text1"/>
          <w:kern w:val="0"/>
        </w:rPr>
        <w:t>と本部長代行が協議して</w:t>
      </w:r>
      <w:r w:rsidRPr="009C6408">
        <w:rPr>
          <w:rFonts w:asciiTheme="minorEastAsia" w:hAnsiTheme="minorEastAsia" w:cs="Arial"/>
          <w:color w:val="000000" w:themeColor="text1"/>
          <w:kern w:val="0"/>
        </w:rPr>
        <w:t>別に定める。</w:t>
      </w:r>
    </w:p>
    <w:p w:rsidR="002E4895" w:rsidRDefault="002E4895" w:rsidP="003D01CC">
      <w:pPr>
        <w:rPr>
          <w:rFonts w:asciiTheme="minorEastAsia" w:hAnsiTheme="minorEastAsia"/>
          <w:color w:val="000000" w:themeColor="text1"/>
        </w:rPr>
      </w:pPr>
    </w:p>
    <w:p w:rsidR="00945F38" w:rsidRPr="002E4895" w:rsidRDefault="00945F38" w:rsidP="003D01CC">
      <w:pPr>
        <w:rPr>
          <w:rFonts w:asciiTheme="minorEastAsia" w:hAnsiTheme="minorEastAsia"/>
          <w:color w:val="000000" w:themeColor="text1"/>
        </w:rPr>
      </w:pPr>
    </w:p>
    <w:p w:rsidR="00037C1B" w:rsidRDefault="004106A9" w:rsidP="004106A9">
      <w:pPr>
        <w:rPr>
          <w:rFonts w:asciiTheme="minorEastAsia" w:hAnsiTheme="minorEastAsia"/>
          <w:color w:val="000000" w:themeColor="text1"/>
        </w:rPr>
      </w:pPr>
      <w:r>
        <w:rPr>
          <w:rFonts w:asciiTheme="minorEastAsia" w:hAnsiTheme="minorEastAsia" w:hint="eastAsia"/>
          <w:color w:val="000000" w:themeColor="text1"/>
        </w:rPr>
        <w:t xml:space="preserve">　　　</w:t>
      </w:r>
      <w:r w:rsidR="00037C1B" w:rsidRPr="004106A9">
        <w:rPr>
          <w:rFonts w:asciiTheme="minorEastAsia" w:hAnsiTheme="minorEastAsia" w:hint="eastAsia"/>
          <w:color w:val="000000" w:themeColor="text1"/>
        </w:rPr>
        <w:t>附　則</w:t>
      </w:r>
    </w:p>
    <w:p w:rsidR="00A7629B" w:rsidRDefault="004106A9" w:rsidP="00D925F8">
      <w:pPr>
        <w:rPr>
          <w:rFonts w:ascii="ＭＳ 明朝" w:eastAsia="ＭＳ 明朝" w:hAnsi="ＭＳ 明朝"/>
          <w:color w:val="000000" w:themeColor="text1"/>
        </w:rPr>
      </w:pPr>
      <w:r>
        <w:rPr>
          <w:rFonts w:asciiTheme="minorEastAsia" w:hAnsiTheme="minorEastAsia" w:hint="eastAsia"/>
          <w:color w:val="000000" w:themeColor="text1"/>
        </w:rPr>
        <w:t xml:space="preserve">　</w:t>
      </w:r>
      <w:r w:rsidR="00037C1B" w:rsidRPr="004106A9">
        <w:rPr>
          <w:rFonts w:asciiTheme="minorEastAsia" w:hAnsiTheme="minorEastAsia" w:hint="eastAsia"/>
          <w:color w:val="000000" w:themeColor="text1"/>
        </w:rPr>
        <w:t>この要綱は、</w:t>
      </w:r>
      <w:r w:rsidR="00A15478" w:rsidRPr="00733D92">
        <w:rPr>
          <w:rFonts w:ascii="ＭＳ 明朝" w:eastAsia="ＭＳ 明朝" w:hAnsi="ＭＳ 明朝" w:hint="eastAsia"/>
          <w:color w:val="000000" w:themeColor="text1"/>
        </w:rPr>
        <w:t>令</w:t>
      </w:r>
      <w:r w:rsidR="00524A10">
        <w:rPr>
          <w:rFonts w:ascii="ＭＳ 明朝" w:eastAsia="ＭＳ 明朝" w:hAnsi="ＭＳ 明朝" w:hint="eastAsia"/>
          <w:color w:val="000000" w:themeColor="text1"/>
        </w:rPr>
        <w:t>和４</w:t>
      </w:r>
      <w:r w:rsidR="009D75FA">
        <w:rPr>
          <w:rFonts w:ascii="ＭＳ 明朝" w:eastAsia="ＭＳ 明朝" w:hAnsi="ＭＳ 明朝" w:hint="eastAsia"/>
          <w:color w:val="000000" w:themeColor="text1"/>
        </w:rPr>
        <w:t>年４月１３</w:t>
      </w:r>
      <w:r w:rsidR="00A15478" w:rsidRPr="00733D92">
        <w:rPr>
          <w:rFonts w:ascii="ＭＳ 明朝" w:eastAsia="ＭＳ 明朝" w:hAnsi="ＭＳ 明朝" w:hint="eastAsia"/>
          <w:color w:val="000000" w:themeColor="text1"/>
        </w:rPr>
        <w:t>日から施行する。</w:t>
      </w:r>
    </w:p>
    <w:sectPr w:rsidR="00A7629B" w:rsidSect="00945F38">
      <w:headerReference w:type="default" r:id="rId6"/>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F5" w:rsidRDefault="00C376F5" w:rsidP="008F57D0">
      <w:r>
        <w:separator/>
      </w:r>
    </w:p>
  </w:endnote>
  <w:endnote w:type="continuationSeparator" w:id="0">
    <w:p w:rsidR="00C376F5" w:rsidRDefault="00C376F5" w:rsidP="008F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F5" w:rsidRDefault="00C376F5" w:rsidP="008F57D0">
      <w:r>
        <w:separator/>
      </w:r>
    </w:p>
  </w:footnote>
  <w:footnote w:type="continuationSeparator" w:id="0">
    <w:p w:rsidR="00C376F5" w:rsidRDefault="00C376F5" w:rsidP="008F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98F" w:rsidRDefault="0029098F" w:rsidP="004106A9">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CB"/>
    <w:rsid w:val="00037C1B"/>
    <w:rsid w:val="00056A5A"/>
    <w:rsid w:val="00096D56"/>
    <w:rsid w:val="00096D8B"/>
    <w:rsid w:val="000A403E"/>
    <w:rsid w:val="000C154A"/>
    <w:rsid w:val="000C174E"/>
    <w:rsid w:val="000D0080"/>
    <w:rsid w:val="000E0441"/>
    <w:rsid w:val="00117993"/>
    <w:rsid w:val="001227C1"/>
    <w:rsid w:val="0019185F"/>
    <w:rsid w:val="00193AB6"/>
    <w:rsid w:val="001C4E70"/>
    <w:rsid w:val="001F0151"/>
    <w:rsid w:val="002502B2"/>
    <w:rsid w:val="00250F17"/>
    <w:rsid w:val="00286EF4"/>
    <w:rsid w:val="0029098F"/>
    <w:rsid w:val="00290A9D"/>
    <w:rsid w:val="002E4895"/>
    <w:rsid w:val="00344FB3"/>
    <w:rsid w:val="003559BF"/>
    <w:rsid w:val="003721FF"/>
    <w:rsid w:val="003D01CC"/>
    <w:rsid w:val="003E1D5E"/>
    <w:rsid w:val="00401BD9"/>
    <w:rsid w:val="004106A9"/>
    <w:rsid w:val="004257B4"/>
    <w:rsid w:val="004578E1"/>
    <w:rsid w:val="004B2ECB"/>
    <w:rsid w:val="00514363"/>
    <w:rsid w:val="00524A10"/>
    <w:rsid w:val="00535EC7"/>
    <w:rsid w:val="00575464"/>
    <w:rsid w:val="00583B8A"/>
    <w:rsid w:val="005D16E0"/>
    <w:rsid w:val="005F715C"/>
    <w:rsid w:val="0064101E"/>
    <w:rsid w:val="00676BF8"/>
    <w:rsid w:val="006924DF"/>
    <w:rsid w:val="00703ECB"/>
    <w:rsid w:val="00733D92"/>
    <w:rsid w:val="0075322C"/>
    <w:rsid w:val="00772580"/>
    <w:rsid w:val="007B241A"/>
    <w:rsid w:val="007B6A90"/>
    <w:rsid w:val="007F636C"/>
    <w:rsid w:val="00826A00"/>
    <w:rsid w:val="00852C75"/>
    <w:rsid w:val="00866804"/>
    <w:rsid w:val="0089412F"/>
    <w:rsid w:val="008E2951"/>
    <w:rsid w:val="008F57D0"/>
    <w:rsid w:val="00914EF5"/>
    <w:rsid w:val="00916193"/>
    <w:rsid w:val="00945F38"/>
    <w:rsid w:val="009A2CDE"/>
    <w:rsid w:val="009C40B1"/>
    <w:rsid w:val="009C6408"/>
    <w:rsid w:val="009D75FA"/>
    <w:rsid w:val="00A149EA"/>
    <w:rsid w:val="00A15478"/>
    <w:rsid w:val="00A22315"/>
    <w:rsid w:val="00A75407"/>
    <w:rsid w:val="00A7629B"/>
    <w:rsid w:val="00AA20D8"/>
    <w:rsid w:val="00B6404E"/>
    <w:rsid w:val="00B67D55"/>
    <w:rsid w:val="00B80376"/>
    <w:rsid w:val="00B83F07"/>
    <w:rsid w:val="00B86ACE"/>
    <w:rsid w:val="00BB3752"/>
    <w:rsid w:val="00BC061B"/>
    <w:rsid w:val="00BD7824"/>
    <w:rsid w:val="00BE64F5"/>
    <w:rsid w:val="00C376F5"/>
    <w:rsid w:val="00C37F7F"/>
    <w:rsid w:val="00C53290"/>
    <w:rsid w:val="00C7327C"/>
    <w:rsid w:val="00C77023"/>
    <w:rsid w:val="00D00903"/>
    <w:rsid w:val="00D0523E"/>
    <w:rsid w:val="00D13163"/>
    <w:rsid w:val="00D1616E"/>
    <w:rsid w:val="00D43D5B"/>
    <w:rsid w:val="00D925F8"/>
    <w:rsid w:val="00DB246E"/>
    <w:rsid w:val="00DB3046"/>
    <w:rsid w:val="00DB79C3"/>
    <w:rsid w:val="00DE5B79"/>
    <w:rsid w:val="00DF0010"/>
    <w:rsid w:val="00DF4CE9"/>
    <w:rsid w:val="00DF79FA"/>
    <w:rsid w:val="00E358A6"/>
    <w:rsid w:val="00E42CA8"/>
    <w:rsid w:val="00E4308F"/>
    <w:rsid w:val="00E53A5E"/>
    <w:rsid w:val="00E67084"/>
    <w:rsid w:val="00E714D8"/>
    <w:rsid w:val="00F216E1"/>
    <w:rsid w:val="00F27CDC"/>
    <w:rsid w:val="00F43C4A"/>
    <w:rsid w:val="00F44353"/>
    <w:rsid w:val="00F607DF"/>
    <w:rsid w:val="00F664A9"/>
    <w:rsid w:val="00F8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7EA0C9-3C6B-4E07-8CA5-25ABA830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2ECB"/>
    <w:pPr>
      <w:widowControl/>
      <w:spacing w:after="120" w:line="456" w:lineRule="atLeast"/>
      <w:jc w:val="left"/>
    </w:pPr>
    <w:rPr>
      <w:rFonts w:ascii="ＭＳ Ｐゴシック" w:eastAsia="ＭＳ Ｐゴシック" w:hAnsi="ＭＳ Ｐゴシック" w:cs="ＭＳ Ｐゴシック"/>
      <w:kern w:val="0"/>
      <w:sz w:val="24"/>
      <w:szCs w:val="24"/>
    </w:rPr>
  </w:style>
  <w:style w:type="character" w:customStyle="1" w:styleId="line">
    <w:name w:val="line"/>
    <w:basedOn w:val="a0"/>
    <w:rsid w:val="004B2ECB"/>
  </w:style>
  <w:style w:type="character" w:customStyle="1" w:styleId="pcoler012">
    <w:name w:val="p_coler012"/>
    <w:basedOn w:val="a0"/>
    <w:rsid w:val="004B2ECB"/>
    <w:rPr>
      <w:color w:val="555555"/>
      <w:shd w:val="clear" w:color="auto" w:fill="EEEEEE"/>
    </w:rPr>
  </w:style>
  <w:style w:type="paragraph" w:styleId="a3">
    <w:name w:val="header"/>
    <w:basedOn w:val="a"/>
    <w:link w:val="a4"/>
    <w:uiPriority w:val="99"/>
    <w:unhideWhenUsed/>
    <w:rsid w:val="008F57D0"/>
    <w:pPr>
      <w:tabs>
        <w:tab w:val="center" w:pos="4252"/>
        <w:tab w:val="right" w:pos="8504"/>
      </w:tabs>
      <w:snapToGrid w:val="0"/>
    </w:pPr>
  </w:style>
  <w:style w:type="character" w:customStyle="1" w:styleId="a4">
    <w:name w:val="ヘッダー (文字)"/>
    <w:basedOn w:val="a0"/>
    <w:link w:val="a3"/>
    <w:uiPriority w:val="99"/>
    <w:rsid w:val="008F57D0"/>
  </w:style>
  <w:style w:type="paragraph" w:styleId="a5">
    <w:name w:val="footer"/>
    <w:basedOn w:val="a"/>
    <w:link w:val="a6"/>
    <w:uiPriority w:val="99"/>
    <w:unhideWhenUsed/>
    <w:rsid w:val="008F57D0"/>
    <w:pPr>
      <w:tabs>
        <w:tab w:val="center" w:pos="4252"/>
        <w:tab w:val="right" w:pos="8504"/>
      </w:tabs>
      <w:snapToGrid w:val="0"/>
    </w:pPr>
  </w:style>
  <w:style w:type="character" w:customStyle="1" w:styleId="a6">
    <w:name w:val="フッター (文字)"/>
    <w:basedOn w:val="a0"/>
    <w:link w:val="a5"/>
    <w:uiPriority w:val="99"/>
    <w:rsid w:val="008F57D0"/>
  </w:style>
  <w:style w:type="paragraph" w:styleId="a7">
    <w:name w:val="Balloon Text"/>
    <w:basedOn w:val="a"/>
    <w:link w:val="a8"/>
    <w:uiPriority w:val="99"/>
    <w:semiHidden/>
    <w:unhideWhenUsed/>
    <w:rsid w:val="005D16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6E0"/>
    <w:rPr>
      <w:rFonts w:asciiTheme="majorHAnsi" w:eastAsiaTheme="majorEastAsia" w:hAnsiTheme="majorHAnsi" w:cstheme="majorBidi"/>
      <w:sz w:val="18"/>
      <w:szCs w:val="18"/>
    </w:rPr>
  </w:style>
  <w:style w:type="table" w:styleId="a9">
    <w:name w:val="Table Grid"/>
    <w:basedOn w:val="a1"/>
    <w:uiPriority w:val="59"/>
    <w:rsid w:val="00A7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82847">
      <w:bodyDiv w:val="1"/>
      <w:marLeft w:val="0"/>
      <w:marRight w:val="0"/>
      <w:marTop w:val="0"/>
      <w:marBottom w:val="0"/>
      <w:divBdr>
        <w:top w:val="none" w:sz="0" w:space="0" w:color="auto"/>
        <w:left w:val="none" w:sz="0" w:space="0" w:color="auto"/>
        <w:bottom w:val="none" w:sz="0" w:space="0" w:color="auto"/>
        <w:right w:val="none" w:sz="0" w:space="0" w:color="auto"/>
      </w:divBdr>
    </w:div>
    <w:div w:id="514150365">
      <w:bodyDiv w:val="1"/>
      <w:marLeft w:val="0"/>
      <w:marRight w:val="0"/>
      <w:marTop w:val="0"/>
      <w:marBottom w:val="0"/>
      <w:divBdr>
        <w:top w:val="none" w:sz="0" w:space="0" w:color="auto"/>
        <w:left w:val="none" w:sz="0" w:space="0" w:color="auto"/>
        <w:bottom w:val="none" w:sz="0" w:space="0" w:color="auto"/>
        <w:right w:val="none" w:sz="0" w:space="0" w:color="auto"/>
      </w:divBdr>
    </w:div>
    <w:div w:id="627130475">
      <w:bodyDiv w:val="1"/>
      <w:marLeft w:val="0"/>
      <w:marRight w:val="0"/>
      <w:marTop w:val="0"/>
      <w:marBottom w:val="0"/>
      <w:divBdr>
        <w:top w:val="none" w:sz="0" w:space="0" w:color="auto"/>
        <w:left w:val="none" w:sz="0" w:space="0" w:color="auto"/>
        <w:bottom w:val="none" w:sz="0" w:space="0" w:color="auto"/>
        <w:right w:val="none" w:sz="0" w:space="0" w:color="auto"/>
      </w:divBdr>
    </w:div>
    <w:div w:id="712927766">
      <w:bodyDiv w:val="1"/>
      <w:marLeft w:val="0"/>
      <w:marRight w:val="0"/>
      <w:marTop w:val="0"/>
      <w:marBottom w:val="0"/>
      <w:divBdr>
        <w:top w:val="none" w:sz="0" w:space="0" w:color="auto"/>
        <w:left w:val="none" w:sz="0" w:space="0" w:color="auto"/>
        <w:bottom w:val="none" w:sz="0" w:space="0" w:color="auto"/>
        <w:right w:val="none" w:sz="0" w:space="0" w:color="auto"/>
      </w:divBdr>
      <w:divsChild>
        <w:div w:id="888801278">
          <w:marLeft w:val="0"/>
          <w:marRight w:val="0"/>
          <w:marTop w:val="0"/>
          <w:marBottom w:val="0"/>
          <w:divBdr>
            <w:top w:val="none" w:sz="0" w:space="0" w:color="auto"/>
            <w:left w:val="none" w:sz="0" w:space="0" w:color="auto"/>
            <w:bottom w:val="none" w:sz="0" w:space="0" w:color="auto"/>
            <w:right w:val="none" w:sz="0" w:space="0" w:color="auto"/>
          </w:divBdr>
          <w:divsChild>
            <w:div w:id="968828001">
              <w:marLeft w:val="0"/>
              <w:marRight w:val="0"/>
              <w:marTop w:val="0"/>
              <w:marBottom w:val="0"/>
              <w:divBdr>
                <w:top w:val="none" w:sz="0" w:space="0" w:color="auto"/>
                <w:left w:val="none" w:sz="0" w:space="0" w:color="auto"/>
                <w:bottom w:val="none" w:sz="0" w:space="0" w:color="auto"/>
                <w:right w:val="none" w:sz="0" w:space="0" w:color="auto"/>
              </w:divBdr>
              <w:divsChild>
                <w:div w:id="660888681">
                  <w:marLeft w:val="0"/>
                  <w:marRight w:val="0"/>
                  <w:marTop w:val="360"/>
                  <w:marBottom w:val="0"/>
                  <w:divBdr>
                    <w:top w:val="none" w:sz="0" w:space="0" w:color="auto"/>
                    <w:left w:val="none" w:sz="0" w:space="0" w:color="auto"/>
                    <w:bottom w:val="none" w:sz="0" w:space="0" w:color="auto"/>
                    <w:right w:val="none" w:sz="0" w:space="0" w:color="auto"/>
                  </w:divBdr>
                  <w:divsChild>
                    <w:div w:id="887685998">
                      <w:marLeft w:val="0"/>
                      <w:marRight w:val="0"/>
                      <w:marTop w:val="0"/>
                      <w:marBottom w:val="0"/>
                      <w:divBdr>
                        <w:top w:val="none" w:sz="0" w:space="0" w:color="auto"/>
                        <w:left w:val="none" w:sz="0" w:space="0" w:color="auto"/>
                        <w:bottom w:val="none" w:sz="0" w:space="0" w:color="auto"/>
                        <w:right w:val="none" w:sz="0" w:space="0" w:color="auto"/>
                      </w:divBdr>
                      <w:divsChild>
                        <w:div w:id="1913391846">
                          <w:marLeft w:val="0"/>
                          <w:marRight w:val="0"/>
                          <w:marTop w:val="0"/>
                          <w:marBottom w:val="0"/>
                          <w:divBdr>
                            <w:top w:val="none" w:sz="0" w:space="0" w:color="auto"/>
                            <w:left w:val="none" w:sz="0" w:space="0" w:color="auto"/>
                            <w:bottom w:val="none" w:sz="0" w:space="0" w:color="auto"/>
                            <w:right w:val="none" w:sz="0" w:space="0" w:color="auto"/>
                          </w:divBdr>
                          <w:divsChild>
                            <w:div w:id="470220930">
                              <w:marLeft w:val="0"/>
                              <w:marRight w:val="0"/>
                              <w:marTop w:val="0"/>
                              <w:marBottom w:val="0"/>
                              <w:divBdr>
                                <w:top w:val="none" w:sz="0" w:space="0" w:color="auto"/>
                                <w:left w:val="none" w:sz="0" w:space="0" w:color="auto"/>
                                <w:bottom w:val="none" w:sz="0" w:space="0" w:color="auto"/>
                                <w:right w:val="none" w:sz="0" w:space="0" w:color="auto"/>
                              </w:divBdr>
                              <w:divsChild>
                                <w:div w:id="160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208688">
      <w:bodyDiv w:val="1"/>
      <w:marLeft w:val="0"/>
      <w:marRight w:val="0"/>
      <w:marTop w:val="0"/>
      <w:marBottom w:val="0"/>
      <w:divBdr>
        <w:top w:val="none" w:sz="0" w:space="0" w:color="auto"/>
        <w:left w:val="none" w:sz="0" w:space="0" w:color="auto"/>
        <w:bottom w:val="none" w:sz="0" w:space="0" w:color="auto"/>
        <w:right w:val="none" w:sz="0" w:space="0" w:color="auto"/>
      </w:divBdr>
    </w:div>
    <w:div w:id="1091926936">
      <w:bodyDiv w:val="1"/>
      <w:marLeft w:val="0"/>
      <w:marRight w:val="0"/>
      <w:marTop w:val="0"/>
      <w:marBottom w:val="0"/>
      <w:divBdr>
        <w:top w:val="none" w:sz="0" w:space="0" w:color="auto"/>
        <w:left w:val="none" w:sz="0" w:space="0" w:color="auto"/>
        <w:bottom w:val="none" w:sz="0" w:space="0" w:color="auto"/>
        <w:right w:val="none" w:sz="0" w:space="0" w:color="auto"/>
      </w:divBdr>
      <w:divsChild>
        <w:div w:id="1269043743">
          <w:marLeft w:val="0"/>
          <w:marRight w:val="0"/>
          <w:marTop w:val="0"/>
          <w:marBottom w:val="0"/>
          <w:divBdr>
            <w:top w:val="none" w:sz="0" w:space="0" w:color="auto"/>
            <w:left w:val="none" w:sz="0" w:space="0" w:color="auto"/>
            <w:bottom w:val="none" w:sz="0" w:space="0" w:color="auto"/>
            <w:right w:val="none" w:sz="0" w:space="0" w:color="auto"/>
          </w:divBdr>
          <w:divsChild>
            <w:div w:id="871570626">
              <w:marLeft w:val="0"/>
              <w:marRight w:val="0"/>
              <w:marTop w:val="0"/>
              <w:marBottom w:val="0"/>
              <w:divBdr>
                <w:top w:val="none" w:sz="0" w:space="0" w:color="auto"/>
                <w:left w:val="none" w:sz="0" w:space="0" w:color="auto"/>
                <w:bottom w:val="none" w:sz="0" w:space="0" w:color="auto"/>
                <w:right w:val="none" w:sz="0" w:space="0" w:color="auto"/>
              </w:divBdr>
              <w:divsChild>
                <w:div w:id="1568571275">
                  <w:marLeft w:val="0"/>
                  <w:marRight w:val="0"/>
                  <w:marTop w:val="360"/>
                  <w:marBottom w:val="0"/>
                  <w:divBdr>
                    <w:top w:val="none" w:sz="0" w:space="0" w:color="auto"/>
                    <w:left w:val="none" w:sz="0" w:space="0" w:color="auto"/>
                    <w:bottom w:val="none" w:sz="0" w:space="0" w:color="auto"/>
                    <w:right w:val="none" w:sz="0" w:space="0" w:color="auto"/>
                  </w:divBdr>
                  <w:divsChild>
                    <w:div w:id="1906724812">
                      <w:marLeft w:val="0"/>
                      <w:marRight w:val="0"/>
                      <w:marTop w:val="0"/>
                      <w:marBottom w:val="0"/>
                      <w:divBdr>
                        <w:top w:val="none" w:sz="0" w:space="0" w:color="auto"/>
                        <w:left w:val="none" w:sz="0" w:space="0" w:color="auto"/>
                        <w:bottom w:val="none" w:sz="0" w:space="0" w:color="auto"/>
                        <w:right w:val="none" w:sz="0" w:space="0" w:color="auto"/>
                      </w:divBdr>
                      <w:divsChild>
                        <w:div w:id="1728845240">
                          <w:marLeft w:val="0"/>
                          <w:marRight w:val="0"/>
                          <w:marTop w:val="0"/>
                          <w:marBottom w:val="360"/>
                          <w:divBdr>
                            <w:top w:val="none" w:sz="0" w:space="0" w:color="auto"/>
                            <w:left w:val="none" w:sz="0" w:space="0" w:color="auto"/>
                            <w:bottom w:val="none" w:sz="0" w:space="0" w:color="auto"/>
                            <w:right w:val="none" w:sz="0" w:space="0" w:color="auto"/>
                          </w:divBdr>
                          <w:divsChild>
                            <w:div w:id="350886743">
                              <w:marLeft w:val="0"/>
                              <w:marRight w:val="0"/>
                              <w:marTop w:val="0"/>
                              <w:marBottom w:val="0"/>
                              <w:divBdr>
                                <w:top w:val="none" w:sz="0" w:space="0" w:color="auto"/>
                                <w:left w:val="none" w:sz="0" w:space="0" w:color="auto"/>
                                <w:bottom w:val="none" w:sz="0" w:space="0" w:color="auto"/>
                                <w:right w:val="none" w:sz="0" w:space="0" w:color="auto"/>
                              </w:divBdr>
                            </w:div>
                            <w:div w:id="463078987">
                              <w:marLeft w:val="0"/>
                              <w:marRight w:val="0"/>
                              <w:marTop w:val="0"/>
                              <w:marBottom w:val="0"/>
                              <w:divBdr>
                                <w:top w:val="none" w:sz="0" w:space="0" w:color="auto"/>
                                <w:left w:val="none" w:sz="0" w:space="0" w:color="auto"/>
                                <w:bottom w:val="none" w:sz="0" w:space="0" w:color="auto"/>
                                <w:right w:val="none" w:sz="0" w:space="0" w:color="auto"/>
                              </w:divBdr>
                              <w:divsChild>
                                <w:div w:id="15720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4917">
                          <w:marLeft w:val="0"/>
                          <w:marRight w:val="0"/>
                          <w:marTop w:val="0"/>
                          <w:marBottom w:val="0"/>
                          <w:divBdr>
                            <w:top w:val="none" w:sz="0" w:space="0" w:color="auto"/>
                            <w:left w:val="none" w:sz="0" w:space="0" w:color="auto"/>
                            <w:bottom w:val="none" w:sz="0" w:space="0" w:color="auto"/>
                            <w:right w:val="none" w:sz="0" w:space="0" w:color="auto"/>
                          </w:divBdr>
                          <w:divsChild>
                            <w:div w:id="1273509425">
                              <w:marLeft w:val="0"/>
                              <w:marRight w:val="0"/>
                              <w:marTop w:val="0"/>
                              <w:marBottom w:val="0"/>
                              <w:divBdr>
                                <w:top w:val="none" w:sz="0" w:space="0" w:color="auto"/>
                                <w:left w:val="none" w:sz="0" w:space="0" w:color="auto"/>
                                <w:bottom w:val="none" w:sz="0" w:space="0" w:color="auto"/>
                                <w:right w:val="none" w:sz="0" w:space="0" w:color="auto"/>
                              </w:divBdr>
                            </w:div>
                            <w:div w:id="3154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809581">
      <w:bodyDiv w:val="1"/>
      <w:marLeft w:val="0"/>
      <w:marRight w:val="0"/>
      <w:marTop w:val="0"/>
      <w:marBottom w:val="0"/>
      <w:divBdr>
        <w:top w:val="none" w:sz="0" w:space="0" w:color="auto"/>
        <w:left w:val="none" w:sz="0" w:space="0" w:color="auto"/>
        <w:bottom w:val="none" w:sz="0" w:space="0" w:color="auto"/>
        <w:right w:val="none" w:sz="0" w:space="0" w:color="auto"/>
      </w:divBdr>
    </w:div>
    <w:div w:id="1459029209">
      <w:bodyDiv w:val="1"/>
      <w:marLeft w:val="0"/>
      <w:marRight w:val="0"/>
      <w:marTop w:val="0"/>
      <w:marBottom w:val="0"/>
      <w:divBdr>
        <w:top w:val="none" w:sz="0" w:space="0" w:color="auto"/>
        <w:left w:val="none" w:sz="0" w:space="0" w:color="auto"/>
        <w:bottom w:val="none" w:sz="0" w:space="0" w:color="auto"/>
        <w:right w:val="none" w:sz="0" w:space="0" w:color="auto"/>
      </w:divBdr>
    </w:div>
    <w:div w:id="21389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万博推進局</dc:creator>
  <cp:lastModifiedBy>西田　絢菜</cp:lastModifiedBy>
  <cp:revision>20</cp:revision>
  <cp:lastPrinted>2022-04-26T06:12:00Z</cp:lastPrinted>
  <dcterms:created xsi:type="dcterms:W3CDTF">2022-01-24T07:44:00Z</dcterms:created>
  <dcterms:modified xsi:type="dcterms:W3CDTF">2022-04-26T06:13:00Z</dcterms:modified>
</cp:coreProperties>
</file>