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0C23" w14:textId="1AEECC47" w:rsidR="001727D1" w:rsidRPr="007A0B73" w:rsidRDefault="008A23F6" w:rsidP="007428E9">
      <w:pPr>
        <w:jc w:val="center"/>
        <w:rPr>
          <w:rFonts w:ascii="ＭＳ ゴシック" w:eastAsia="ＭＳ ゴシック" w:hAnsi="ＭＳ ゴシック"/>
          <w:b/>
          <w:sz w:val="24"/>
        </w:rPr>
      </w:pPr>
      <w:r w:rsidRPr="008A23F6">
        <w:rPr>
          <w:rFonts w:ascii="ＭＳ ゴシック" w:eastAsia="ＭＳ ゴシック" w:hAnsi="ＭＳ ゴシック" w:hint="eastAsia"/>
          <w:b/>
          <w:sz w:val="24"/>
        </w:rPr>
        <w:t>大阪府私立幼稚園の設置認可等に関する審査基準</w:t>
      </w:r>
      <w:r w:rsidR="005F79CC" w:rsidRPr="007A0B73">
        <w:rPr>
          <w:rFonts w:ascii="ＭＳ ゴシック" w:eastAsia="ＭＳ ゴシック" w:hAnsi="ＭＳ ゴシック" w:hint="eastAsia"/>
          <w:b/>
          <w:sz w:val="24"/>
        </w:rPr>
        <w:t xml:space="preserve">　</w:t>
      </w:r>
      <w:r w:rsidR="00C87F71" w:rsidRPr="007A0B73">
        <w:rPr>
          <w:rFonts w:ascii="ＭＳ ゴシック" w:eastAsia="ＭＳ ゴシック" w:hAnsi="ＭＳ ゴシック" w:hint="eastAsia"/>
          <w:b/>
          <w:sz w:val="24"/>
        </w:rPr>
        <w:t>新旧対照表</w:t>
      </w:r>
    </w:p>
    <w:tbl>
      <w:tblPr>
        <w:tblStyle w:val="a3"/>
        <w:tblpPr w:leftFromText="142" w:rightFromText="142" w:vertAnchor="text" w:horzAnchor="margin" w:tblpY="338"/>
        <w:tblW w:w="15163" w:type="dxa"/>
        <w:tblLayout w:type="fixed"/>
        <w:tblLook w:val="04A0" w:firstRow="1" w:lastRow="0" w:firstColumn="1" w:lastColumn="0" w:noHBand="0" w:noVBand="1"/>
      </w:tblPr>
      <w:tblGrid>
        <w:gridCol w:w="7563"/>
        <w:gridCol w:w="7600"/>
      </w:tblGrid>
      <w:tr w:rsidR="00DE21CD" w:rsidRPr="00AA5F35" w14:paraId="1512F95D" w14:textId="77777777" w:rsidTr="00E959D6">
        <w:tc>
          <w:tcPr>
            <w:tcW w:w="7563" w:type="dxa"/>
          </w:tcPr>
          <w:p w14:paraId="612913B0" w14:textId="77777777" w:rsidR="00DE21CD" w:rsidRPr="00AA5F35" w:rsidRDefault="00DE21CD" w:rsidP="00DE21CD">
            <w:pPr>
              <w:jc w:val="center"/>
              <w:rPr>
                <w:rFonts w:ascii="ＭＳ ゴシック" w:eastAsia="ＭＳ ゴシック" w:hAnsi="ＭＳ ゴシック"/>
                <w:szCs w:val="21"/>
              </w:rPr>
            </w:pPr>
            <w:r w:rsidRPr="00AA5F35">
              <w:rPr>
                <w:rFonts w:ascii="ＭＳ ゴシック" w:eastAsia="ＭＳ ゴシック" w:hAnsi="ＭＳ ゴシック" w:hint="eastAsia"/>
                <w:szCs w:val="21"/>
              </w:rPr>
              <w:t>改正後</w:t>
            </w:r>
          </w:p>
        </w:tc>
        <w:tc>
          <w:tcPr>
            <w:tcW w:w="7600" w:type="dxa"/>
          </w:tcPr>
          <w:p w14:paraId="7FE526EB" w14:textId="77777777" w:rsidR="00DE21CD" w:rsidRPr="00AA5F35" w:rsidRDefault="00DE21CD" w:rsidP="00DE21CD">
            <w:pPr>
              <w:jc w:val="center"/>
              <w:rPr>
                <w:rFonts w:ascii="ＭＳ ゴシック" w:eastAsia="ＭＳ ゴシック" w:hAnsi="ＭＳ ゴシック"/>
                <w:szCs w:val="21"/>
              </w:rPr>
            </w:pPr>
            <w:r w:rsidRPr="00AA5F35">
              <w:rPr>
                <w:rFonts w:ascii="ＭＳ ゴシック" w:eastAsia="ＭＳ ゴシック" w:hAnsi="ＭＳ ゴシック" w:hint="eastAsia"/>
                <w:szCs w:val="21"/>
              </w:rPr>
              <w:t>改正前</w:t>
            </w:r>
          </w:p>
        </w:tc>
      </w:tr>
      <w:tr w:rsidR="00DE21CD" w:rsidRPr="00AA5F35" w14:paraId="3F8546F8" w14:textId="77777777" w:rsidTr="00EC4D0E">
        <w:tc>
          <w:tcPr>
            <w:tcW w:w="7563" w:type="dxa"/>
            <w:shd w:val="clear" w:color="auto" w:fill="auto"/>
          </w:tcPr>
          <w:p w14:paraId="13F51F28" w14:textId="77777777" w:rsidR="00DE21CD" w:rsidRPr="00FC5DCB" w:rsidRDefault="00DE21CD" w:rsidP="00DE21CD">
            <w:pPr>
              <w:rPr>
                <w:rFonts w:ascii="ＭＳ ゴシック" w:eastAsia="ＭＳ ゴシック" w:hAnsi="ＭＳ ゴシック"/>
                <w:color w:val="000000" w:themeColor="text1"/>
                <w:szCs w:val="21"/>
              </w:rPr>
            </w:pPr>
          </w:p>
          <w:p w14:paraId="5A5EAA6C" w14:textId="4B8E6D62" w:rsidR="00DE21CD" w:rsidRPr="00FC5DCB" w:rsidRDefault="008A23F6"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第１　幼稚園の設置認可</w:t>
            </w:r>
            <w:r w:rsidR="00DE21CD" w:rsidRPr="00FC5DCB">
              <w:rPr>
                <w:rFonts w:ascii="ＭＳ ゴシック" w:eastAsia="ＭＳ ゴシック" w:hAnsi="ＭＳ ゴシック" w:hint="eastAsia"/>
                <w:color w:val="000000" w:themeColor="text1"/>
                <w:szCs w:val="21"/>
              </w:rPr>
              <w:t xml:space="preserve">　</w:t>
            </w:r>
          </w:p>
          <w:p w14:paraId="7CBCE4FF" w14:textId="4D7BF8E8" w:rsidR="00DE21CD" w:rsidRPr="00FC5DCB" w:rsidRDefault="00DE21CD" w:rsidP="00DE21CD">
            <w:pPr>
              <w:ind w:firstLineChars="100" w:firstLine="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１</w:t>
            </w:r>
            <w:r w:rsidR="00177FEB" w:rsidRPr="00FC5DCB">
              <w:rPr>
                <w:rFonts w:ascii="ＭＳ ゴシック" w:eastAsia="ＭＳ ゴシック" w:hAnsi="ＭＳ ゴシック" w:hint="eastAsia"/>
                <w:color w:val="000000" w:themeColor="text1"/>
                <w:szCs w:val="21"/>
              </w:rPr>
              <w:t>－</w:t>
            </w:r>
            <w:r w:rsidR="00EB15E3" w:rsidRPr="00FC5DCB">
              <w:rPr>
                <w:rFonts w:ascii="ＭＳ ゴシック" w:eastAsia="ＭＳ ゴシック" w:hAnsi="ＭＳ ゴシック" w:hint="eastAsia"/>
                <w:color w:val="000000" w:themeColor="text1"/>
                <w:szCs w:val="21"/>
              </w:rPr>
              <w:t>５</w:t>
            </w:r>
            <w:r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color w:val="000000" w:themeColor="text1"/>
                <w:szCs w:val="21"/>
              </w:rPr>
              <w:t>(略)</w:t>
            </w:r>
          </w:p>
          <w:p w14:paraId="3AA833C1" w14:textId="2D662516" w:rsidR="00DE21CD" w:rsidRPr="00FC5DCB" w:rsidRDefault="00DE21CD" w:rsidP="00DE21CD">
            <w:pPr>
              <w:ind w:firstLineChars="100" w:firstLine="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６　</w:t>
            </w:r>
            <w:r w:rsidR="00EB15E3" w:rsidRPr="00FC5DCB">
              <w:rPr>
                <w:rFonts w:ascii="ＭＳ ゴシック" w:eastAsia="ＭＳ ゴシック" w:hAnsi="ＭＳ ゴシック" w:hint="eastAsia"/>
                <w:color w:val="000000" w:themeColor="text1"/>
                <w:szCs w:val="21"/>
              </w:rPr>
              <w:t>１学級の幼児数</w:t>
            </w:r>
          </w:p>
          <w:p w14:paraId="68D21F74" w14:textId="26C7533D" w:rsidR="00177FEB" w:rsidRPr="00FC5DCB" w:rsidRDefault="00731F26" w:rsidP="00177FEB">
            <w:pPr>
              <w:pStyle w:val="af"/>
              <w:numPr>
                <w:ilvl w:val="0"/>
                <w:numId w:val="2"/>
              </w:numPr>
              <w:ind w:leftChars="0"/>
              <w:rPr>
                <w:rFonts w:ascii="ＭＳ ゴシック" w:eastAsia="ＭＳ ゴシック" w:hAnsi="ＭＳ ゴシック"/>
                <w:color w:val="000000" w:themeColor="text1"/>
                <w:szCs w:val="21"/>
                <w:u w:val="single"/>
              </w:rPr>
            </w:pPr>
            <w:r w:rsidRPr="00FC5DCB">
              <w:rPr>
                <w:rFonts w:ascii="ＭＳ ゴシック" w:eastAsia="ＭＳ ゴシック" w:hAnsi="ＭＳ ゴシック" w:hint="eastAsia"/>
                <w:color w:val="000000" w:themeColor="text1"/>
                <w:szCs w:val="21"/>
              </w:rPr>
              <w:t xml:space="preserve"> </w:t>
            </w:r>
            <w:r w:rsidR="00EB15E3" w:rsidRPr="00FC5DCB">
              <w:rPr>
                <w:rFonts w:ascii="ＭＳ ゴシック" w:eastAsia="ＭＳ ゴシック" w:hAnsi="ＭＳ ゴシック"/>
                <w:color w:val="000000" w:themeColor="text1"/>
                <w:szCs w:val="21"/>
              </w:rPr>
              <w:t>１学級の幼児数は、３歳児は原則として</w:t>
            </w:r>
            <w:r w:rsidR="00177FEB" w:rsidRPr="00FC5DCB">
              <w:rPr>
                <w:rFonts w:ascii="ＭＳ ゴシック" w:eastAsia="ＭＳ ゴシック" w:hAnsi="ＭＳ ゴシック"/>
                <w:color w:val="000000" w:themeColor="text1"/>
                <w:szCs w:val="21"/>
              </w:rPr>
              <w:t xml:space="preserve"> </w:t>
            </w:r>
            <w:r w:rsidR="00177FEB" w:rsidRPr="00FC5DCB">
              <w:rPr>
                <w:rFonts w:ascii="ＭＳ ゴシック" w:eastAsia="ＭＳ ゴシック" w:hAnsi="ＭＳ ゴシック" w:hint="eastAsia"/>
                <w:color w:val="000000" w:themeColor="text1"/>
                <w:szCs w:val="21"/>
              </w:rPr>
              <w:t>２５</w:t>
            </w:r>
            <w:r w:rsidR="00EB15E3" w:rsidRPr="00FC5DCB">
              <w:rPr>
                <w:rFonts w:ascii="ＭＳ ゴシック" w:eastAsia="ＭＳ ゴシック" w:hAnsi="ＭＳ ゴシック"/>
                <w:color w:val="000000" w:themeColor="text1"/>
                <w:szCs w:val="21"/>
              </w:rPr>
              <w:t>人以下、４・５歳児</w:t>
            </w:r>
            <w:r w:rsidR="00177FEB" w:rsidRPr="00FC5DCB">
              <w:rPr>
                <w:rFonts w:ascii="ＭＳ ゴシック" w:eastAsia="ＭＳ ゴシック" w:hAnsi="ＭＳ ゴシック" w:hint="eastAsia"/>
                <w:color w:val="000000" w:themeColor="text1"/>
                <w:szCs w:val="21"/>
              </w:rPr>
              <w:t>は</w:t>
            </w:r>
          </w:p>
          <w:p w14:paraId="61D6520C" w14:textId="397C9C33" w:rsidR="00DE21CD" w:rsidRPr="00FC5DCB" w:rsidRDefault="00177FEB" w:rsidP="00177FEB">
            <w:pPr>
              <w:pStyle w:val="af"/>
              <w:ind w:leftChars="0" w:left="780"/>
              <w:rPr>
                <w:rFonts w:ascii="ＭＳ ゴシック" w:eastAsia="ＭＳ ゴシック" w:hAnsi="ＭＳ ゴシック"/>
                <w:color w:val="000000" w:themeColor="text1"/>
                <w:szCs w:val="21"/>
                <w:u w:val="single"/>
              </w:rPr>
            </w:pPr>
            <w:r w:rsidRPr="00FC5DCB">
              <w:rPr>
                <w:rFonts w:ascii="ＭＳ ゴシック" w:eastAsia="ＭＳ ゴシック" w:hAnsi="ＭＳ ゴシック" w:hint="eastAsia"/>
                <w:color w:val="000000" w:themeColor="text1"/>
                <w:szCs w:val="21"/>
                <w:u w:val="single"/>
              </w:rPr>
              <w:t>３０</w:t>
            </w:r>
            <w:r w:rsidR="00EB15E3" w:rsidRPr="00FC5DCB">
              <w:rPr>
                <w:rFonts w:ascii="ＭＳ ゴシック" w:eastAsia="ＭＳ ゴシック" w:hAnsi="ＭＳ ゴシック" w:hint="eastAsia"/>
                <w:color w:val="000000" w:themeColor="text1"/>
                <w:szCs w:val="21"/>
              </w:rPr>
              <w:t>人以下であること。</w:t>
            </w:r>
          </w:p>
          <w:p w14:paraId="38C75DF3" w14:textId="66CD3FEB" w:rsidR="00177FEB" w:rsidRPr="00FC5DCB" w:rsidRDefault="00177FEB" w:rsidP="00DE21CD">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７－1</w:t>
            </w:r>
            <w:r w:rsidRPr="00FC5DCB">
              <w:rPr>
                <w:rFonts w:ascii="ＭＳ ゴシック" w:eastAsia="ＭＳ ゴシック" w:hAnsi="ＭＳ ゴシック"/>
                <w:color w:val="000000" w:themeColor="text1"/>
                <w:szCs w:val="21"/>
              </w:rPr>
              <w:t>2</w:t>
            </w:r>
            <w:r w:rsidRPr="00FC5DCB">
              <w:rPr>
                <w:rFonts w:ascii="ＭＳ ゴシック" w:eastAsia="ＭＳ ゴシック" w:hAnsi="ＭＳ ゴシック" w:hint="eastAsia"/>
                <w:color w:val="000000" w:themeColor="text1"/>
                <w:szCs w:val="21"/>
              </w:rPr>
              <w:t xml:space="preserve">　（略）</w:t>
            </w:r>
          </w:p>
          <w:p w14:paraId="226F1603" w14:textId="77777777" w:rsidR="00177FEB" w:rsidRPr="00FC5DCB" w:rsidRDefault="00177FEB" w:rsidP="00DE21CD">
            <w:pPr>
              <w:ind w:left="210" w:hangingChars="100" w:hanging="210"/>
              <w:rPr>
                <w:rFonts w:ascii="ＭＳ ゴシック" w:eastAsia="ＭＳ ゴシック" w:hAnsi="ＭＳ ゴシック"/>
                <w:color w:val="000000" w:themeColor="text1"/>
                <w:szCs w:val="21"/>
              </w:rPr>
            </w:pPr>
          </w:p>
          <w:p w14:paraId="689A810D" w14:textId="2D514920" w:rsidR="00177FEB" w:rsidRPr="00FC5DCB" w:rsidRDefault="00177FEB" w:rsidP="00DE21CD">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第２　幼稚園の収容定員に係る園則の変更認可</w:t>
            </w:r>
          </w:p>
          <w:p w14:paraId="517D3684" w14:textId="781CC5BF" w:rsidR="00177FEB" w:rsidRPr="00FC5DCB" w:rsidRDefault="00177FEB" w:rsidP="00DE21CD">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１・２　（略）</w:t>
            </w:r>
          </w:p>
          <w:p w14:paraId="02DB2CC6" w14:textId="6F98FA38" w:rsidR="00177FEB" w:rsidRPr="00FC5DCB" w:rsidRDefault="00177FEB" w:rsidP="00DE21CD">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３　</w:t>
            </w:r>
            <w:r w:rsidRPr="00FC5DCB">
              <w:rPr>
                <w:rFonts w:ascii="ＭＳ ゴシック" w:eastAsia="ＭＳ ゴシック" w:hAnsi="ＭＳ ゴシック"/>
                <w:color w:val="000000" w:themeColor="text1"/>
                <w:szCs w:val="21"/>
              </w:rPr>
              <w:t>(1)</w:t>
            </w:r>
            <w:r w:rsidRPr="00FC5DCB">
              <w:rPr>
                <w:rFonts w:ascii="ＭＳ ゴシック" w:eastAsia="ＭＳ ゴシック" w:hAnsi="ＭＳ ゴシック" w:hint="eastAsia"/>
                <w:color w:val="000000" w:themeColor="text1"/>
                <w:szCs w:val="21"/>
              </w:rPr>
              <w:t xml:space="preserve">　（略）</w:t>
            </w:r>
          </w:p>
          <w:p w14:paraId="5AC41FB1" w14:textId="7C6006E8" w:rsidR="00177FEB" w:rsidRPr="00FC5DCB" w:rsidRDefault="00177FEB" w:rsidP="00177FEB">
            <w:pPr>
              <w:ind w:left="840" w:hangingChars="400" w:hanging="84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color w:val="000000" w:themeColor="text1"/>
                <w:szCs w:val="21"/>
              </w:rPr>
              <w:t>(2)</w:t>
            </w:r>
            <w:r w:rsidRPr="00FC5DCB">
              <w:rPr>
                <w:rFonts w:ascii="ＭＳ ゴシック" w:eastAsia="ＭＳ ゴシック" w:hAnsi="ＭＳ ゴシック" w:hint="eastAsia"/>
                <w:color w:val="000000" w:themeColor="text1"/>
                <w:szCs w:val="21"/>
              </w:rPr>
              <w:t xml:space="preserve">　保育室の面積は、変更後の収容定員をもって、第１の８</w:t>
            </w:r>
            <w:r w:rsidRPr="00FC5DCB">
              <w:rPr>
                <w:rFonts w:ascii="ＭＳ ゴシック" w:eastAsia="ＭＳ ゴシック" w:hAnsi="ＭＳ ゴシック"/>
                <w:color w:val="000000" w:themeColor="text1"/>
                <w:szCs w:val="21"/>
              </w:rPr>
              <w:t>(2)の規定を準</w:t>
            </w:r>
            <w:r w:rsidRPr="00FC5DCB">
              <w:rPr>
                <w:rFonts w:ascii="ＭＳ ゴシック" w:eastAsia="ＭＳ ゴシック" w:hAnsi="ＭＳ ゴシック" w:hint="eastAsia"/>
                <w:color w:val="000000" w:themeColor="text1"/>
                <w:szCs w:val="21"/>
              </w:rPr>
              <w:t>用する。ただし、</w:t>
            </w:r>
            <w:r w:rsidRPr="00FC5DCB">
              <w:rPr>
                <w:rFonts w:ascii="ＭＳ ゴシック" w:eastAsia="ＭＳ ゴシック" w:hAnsi="ＭＳ ゴシック" w:hint="eastAsia"/>
                <w:color w:val="000000" w:themeColor="text1"/>
                <w:szCs w:val="21"/>
                <w:u w:val="single"/>
              </w:rPr>
              <w:t>３０</w:t>
            </w:r>
            <w:r w:rsidRPr="00FC5DCB">
              <w:rPr>
                <w:rFonts w:ascii="ＭＳ ゴシック" w:eastAsia="ＭＳ ゴシック" w:hAnsi="ＭＳ ゴシック" w:hint="eastAsia"/>
                <w:color w:val="000000" w:themeColor="text1"/>
                <w:szCs w:val="21"/>
              </w:rPr>
              <w:t>人以下の学級編制のため、収容定員の減員の認可を受ける場合は、保育室の面積は、別に定める基準により算定した面積によることができる。</w:t>
            </w:r>
          </w:p>
          <w:p w14:paraId="34F92602" w14:textId="20446EEC" w:rsidR="00177FEB" w:rsidRPr="00FC5DCB" w:rsidRDefault="00177FEB" w:rsidP="00177FEB">
            <w:pPr>
              <w:ind w:left="840" w:hangingChars="400" w:hanging="84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color w:val="000000" w:themeColor="text1"/>
                <w:szCs w:val="21"/>
              </w:rPr>
              <w:t>(3)</w:t>
            </w:r>
            <w:r w:rsidRPr="00FC5DCB">
              <w:rPr>
                <w:rFonts w:ascii="ＭＳ ゴシック" w:eastAsia="ＭＳ ゴシック" w:hAnsi="ＭＳ ゴシック" w:hint="eastAsia"/>
                <w:color w:val="000000" w:themeColor="text1"/>
                <w:szCs w:val="21"/>
              </w:rPr>
              <w:t>－</w:t>
            </w:r>
            <w:r w:rsidRPr="00FC5DCB">
              <w:rPr>
                <w:rFonts w:ascii="ＭＳ ゴシック" w:eastAsia="ＭＳ ゴシック" w:hAnsi="ＭＳ ゴシック"/>
                <w:color w:val="000000" w:themeColor="text1"/>
                <w:szCs w:val="21"/>
              </w:rPr>
              <w:t>(5)</w:t>
            </w:r>
            <w:r w:rsidRPr="00FC5DCB">
              <w:rPr>
                <w:rFonts w:ascii="ＭＳ ゴシック" w:eastAsia="ＭＳ ゴシック" w:hAnsi="ＭＳ ゴシック" w:hint="eastAsia"/>
                <w:color w:val="000000" w:themeColor="text1"/>
                <w:szCs w:val="21"/>
              </w:rPr>
              <w:t xml:space="preserve">　（略）</w:t>
            </w:r>
          </w:p>
          <w:p w14:paraId="17C2D9E9" w14:textId="292E8122" w:rsidR="00177FEB" w:rsidRPr="00FC5DCB" w:rsidRDefault="00177FEB" w:rsidP="00DE21CD">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p>
          <w:p w14:paraId="1056B3BC" w14:textId="427BDE90" w:rsidR="00DE21CD" w:rsidRPr="00FC5DCB" w:rsidRDefault="00DE21CD"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6939FCF3" w14:textId="25160B9D" w:rsidR="00DE21CD" w:rsidRPr="00FC5DCB" w:rsidRDefault="00DE21CD"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70A9E552" w14:textId="59C83C95" w:rsidR="00DE21CD" w:rsidRPr="00FC5DCB" w:rsidRDefault="00DE21CD"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40CF5BF9" w14:textId="71C902F5" w:rsidR="00DE21CD" w:rsidRPr="00FC5DCB" w:rsidRDefault="00DE21CD"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6E08298F" w14:textId="4783613F" w:rsidR="00DE21CD" w:rsidRPr="00FC5DCB" w:rsidRDefault="00DE21CD" w:rsidP="00DE21CD">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3DC4648E" w14:textId="77777777" w:rsidR="00EB15E3" w:rsidRPr="00FC5DCB" w:rsidRDefault="00EB15E3" w:rsidP="00EB15E3">
            <w:pPr>
              <w:widowControl/>
              <w:ind w:left="210" w:hangingChars="100" w:hanging="210"/>
              <w:rPr>
                <w:rFonts w:ascii="ＭＳ ゴシック" w:eastAsia="ＭＳ ゴシック" w:hAnsi="ＭＳ ゴシック" w:cs="ＭＳ Ｐゴシック"/>
                <w:bCs/>
                <w:color w:val="000000" w:themeColor="text1"/>
                <w:kern w:val="0"/>
                <w:u w:val="single"/>
              </w:rPr>
            </w:pPr>
            <w:r w:rsidRPr="00FC5DCB">
              <w:rPr>
                <w:rFonts w:ascii="ＭＳ ゴシック" w:eastAsia="ＭＳ ゴシック" w:hAnsi="ＭＳ ゴシック" w:cs="ＭＳ Ｐゴシック" w:hint="eastAsia"/>
                <w:bCs/>
                <w:color w:val="000000" w:themeColor="text1"/>
                <w:kern w:val="0"/>
                <w:u w:val="single"/>
              </w:rPr>
              <w:t>附　則</w:t>
            </w:r>
          </w:p>
          <w:p w14:paraId="32526C0F" w14:textId="6A938C4B" w:rsidR="00EB15E3" w:rsidRPr="00FC5DCB" w:rsidRDefault="00EB15E3" w:rsidP="00EB15E3">
            <w:pPr>
              <w:widowControl/>
              <w:ind w:left="210" w:hangingChars="100" w:hanging="210"/>
              <w:rPr>
                <w:rFonts w:ascii="ＭＳ ゴシック" w:eastAsia="ＭＳ ゴシック" w:hAnsi="ＭＳ ゴシック" w:cs="ＭＳ Ｐゴシック"/>
                <w:color w:val="000000" w:themeColor="text1"/>
                <w:kern w:val="0"/>
                <w:u w:val="single"/>
              </w:rPr>
            </w:pPr>
            <w:r w:rsidRPr="00FC5DCB">
              <w:rPr>
                <w:rFonts w:ascii="ＭＳ ゴシック" w:eastAsia="ＭＳ ゴシック" w:hAnsi="ＭＳ ゴシック" w:cs="ＭＳ Ｐゴシック" w:hint="eastAsia"/>
                <w:color w:val="000000" w:themeColor="text1"/>
                <w:kern w:val="0"/>
                <w:u w:val="single"/>
              </w:rPr>
              <w:lastRenderedPageBreak/>
              <w:t>１</w:t>
            </w:r>
            <w:r w:rsidRPr="00FC5DCB">
              <w:rPr>
                <w:rFonts w:ascii="ＭＳ ゴシック" w:eastAsia="ＭＳ ゴシック" w:hAnsi="ＭＳ ゴシック" w:cs="ＭＳ Ｐゴシック" w:hint="eastAsia"/>
                <w:color w:val="000000" w:themeColor="text1"/>
                <w:kern w:val="0"/>
              </w:rPr>
              <w:t xml:space="preserve">　</w:t>
            </w:r>
            <w:r w:rsidRPr="00FC5DCB">
              <w:rPr>
                <w:rFonts w:ascii="ＭＳ ゴシック" w:eastAsia="ＭＳ ゴシック" w:hAnsi="ＭＳ ゴシック" w:cs="ＭＳ Ｐゴシック" w:hint="eastAsia"/>
                <w:color w:val="000000" w:themeColor="text1"/>
                <w:kern w:val="0"/>
                <w:u w:val="single"/>
              </w:rPr>
              <w:t>この基準は、令和８年●月●日から施行する。ただし、施行の際現に存する幼稚園における１学級の幼児数については、</w:t>
            </w:r>
            <w:r w:rsidR="003C620C" w:rsidRPr="00FC5DCB">
              <w:rPr>
                <w:rFonts w:ascii="ＭＳ ゴシック" w:eastAsia="ＭＳ ゴシック" w:hAnsi="ＭＳ ゴシック" w:cs="ＭＳ Ｐゴシック" w:hint="eastAsia"/>
                <w:color w:val="000000" w:themeColor="text1"/>
                <w:kern w:val="0"/>
                <w:u w:val="single"/>
              </w:rPr>
              <w:t>改正後の</w:t>
            </w:r>
            <w:r w:rsidRPr="00FC5DCB">
              <w:rPr>
                <w:rFonts w:ascii="ＭＳ ゴシック" w:eastAsia="ＭＳ ゴシック" w:hAnsi="ＭＳ ゴシック" w:cs="ＭＳ Ｐゴシック" w:hint="eastAsia"/>
                <w:color w:val="000000" w:themeColor="text1"/>
                <w:kern w:val="0"/>
                <w:u w:val="single"/>
              </w:rPr>
              <w:t>第１の６</w:t>
            </w:r>
            <w:r w:rsidR="000213AF" w:rsidRPr="00FC5DCB">
              <w:rPr>
                <w:rFonts w:ascii="ＭＳ ゴシック" w:eastAsia="ＭＳ ゴシック" w:hAnsi="ＭＳ ゴシック" w:cs="ＭＳ Ｐゴシック" w:hint="eastAsia"/>
                <w:color w:val="000000" w:themeColor="text1"/>
                <w:kern w:val="0"/>
                <w:u w:val="single"/>
              </w:rPr>
              <w:t>(</w:t>
            </w:r>
            <w:r w:rsidRPr="00FC5DCB">
              <w:rPr>
                <w:rFonts w:ascii="ＭＳ ゴシック" w:eastAsia="ＭＳ ゴシック" w:hAnsi="ＭＳ ゴシック" w:cs="ＭＳ Ｐゴシック"/>
                <w:color w:val="000000" w:themeColor="text1"/>
                <w:kern w:val="0"/>
                <w:u w:val="single"/>
              </w:rPr>
              <w:t>1</w:t>
            </w:r>
            <w:r w:rsidR="000213AF" w:rsidRPr="00FC5DCB">
              <w:rPr>
                <w:rFonts w:ascii="ＭＳ ゴシック" w:eastAsia="ＭＳ ゴシック" w:hAnsi="ＭＳ ゴシック" w:cs="ＭＳ Ｐゴシック"/>
                <w:color w:val="000000" w:themeColor="text1"/>
                <w:kern w:val="0"/>
                <w:u w:val="single"/>
              </w:rPr>
              <w:t>)</w:t>
            </w:r>
            <w:r w:rsidR="000213AF" w:rsidRPr="00FC5DCB">
              <w:rPr>
                <w:rFonts w:ascii="ＭＳ ゴシック" w:eastAsia="ＭＳ ゴシック" w:hAnsi="ＭＳ ゴシック" w:cs="ＭＳ Ｐゴシック" w:hint="eastAsia"/>
                <w:color w:val="000000" w:themeColor="text1"/>
                <w:kern w:val="0"/>
                <w:u w:val="single"/>
              </w:rPr>
              <w:t>及び第２の８(</w:t>
            </w:r>
            <w:r w:rsidR="000213AF" w:rsidRPr="00FC5DCB">
              <w:rPr>
                <w:rFonts w:ascii="ＭＳ ゴシック" w:eastAsia="ＭＳ ゴシック" w:hAnsi="ＭＳ ゴシック" w:cs="ＭＳ Ｐゴシック"/>
                <w:color w:val="000000" w:themeColor="text1"/>
                <w:kern w:val="0"/>
                <w:u w:val="single"/>
              </w:rPr>
              <w:t>2)</w:t>
            </w:r>
            <w:r w:rsidRPr="00FC5DCB">
              <w:rPr>
                <w:rFonts w:ascii="ＭＳ ゴシック" w:eastAsia="ＭＳ ゴシック" w:hAnsi="ＭＳ ゴシック" w:cs="ＭＳ Ｐゴシック" w:hint="eastAsia"/>
                <w:color w:val="000000" w:themeColor="text1"/>
                <w:kern w:val="0"/>
                <w:u w:val="single"/>
              </w:rPr>
              <w:t>の規定にかかわらず、令和1</w:t>
            </w:r>
            <w:r w:rsidRPr="00FC5DCB">
              <w:rPr>
                <w:rFonts w:ascii="ＭＳ ゴシック" w:eastAsia="ＭＳ ゴシック" w:hAnsi="ＭＳ ゴシック" w:cs="ＭＳ Ｐゴシック"/>
                <w:color w:val="000000" w:themeColor="text1"/>
                <w:kern w:val="0"/>
                <w:u w:val="single"/>
              </w:rPr>
              <w:t>4</w:t>
            </w:r>
            <w:r w:rsidRPr="00FC5DCB">
              <w:rPr>
                <w:rFonts w:ascii="ＭＳ ゴシック" w:eastAsia="ＭＳ ゴシック" w:hAnsi="ＭＳ ゴシック" w:cs="ＭＳ Ｐゴシック" w:hint="eastAsia"/>
                <w:color w:val="000000" w:themeColor="text1"/>
                <w:kern w:val="0"/>
                <w:u w:val="single"/>
              </w:rPr>
              <w:t>年３月3</w:t>
            </w:r>
            <w:r w:rsidRPr="00FC5DCB">
              <w:rPr>
                <w:rFonts w:ascii="ＭＳ ゴシック" w:eastAsia="ＭＳ ゴシック" w:hAnsi="ＭＳ ゴシック" w:cs="ＭＳ Ｐゴシック"/>
                <w:color w:val="000000" w:themeColor="text1"/>
                <w:kern w:val="0"/>
                <w:u w:val="single"/>
              </w:rPr>
              <w:t>1</w:t>
            </w:r>
            <w:r w:rsidRPr="00FC5DCB">
              <w:rPr>
                <w:rFonts w:ascii="ＭＳ ゴシック" w:eastAsia="ＭＳ ゴシック" w:hAnsi="ＭＳ ゴシック" w:cs="ＭＳ Ｐゴシック" w:hint="eastAsia"/>
                <w:color w:val="000000" w:themeColor="text1"/>
                <w:kern w:val="0"/>
                <w:u w:val="single"/>
              </w:rPr>
              <w:t>日までは、なお従前の例によることができる。</w:t>
            </w:r>
          </w:p>
          <w:p w14:paraId="41C16A30" w14:textId="1F085870" w:rsidR="00DE21CD" w:rsidRPr="00FC5DCB" w:rsidRDefault="00EB15E3" w:rsidP="00EC4D0E">
            <w:pPr>
              <w:ind w:left="210" w:hangingChars="100" w:hanging="210"/>
              <w:rPr>
                <w:rFonts w:ascii="ＭＳ ゴシック" w:eastAsia="ＭＳ ゴシック" w:hAnsi="ＭＳ ゴシック"/>
                <w:color w:val="000000" w:themeColor="text1"/>
                <w:szCs w:val="21"/>
                <w:u w:val="single"/>
              </w:rPr>
            </w:pPr>
            <w:r w:rsidRPr="00FC5DCB">
              <w:rPr>
                <w:rFonts w:ascii="ＭＳ ゴシック" w:eastAsia="ＭＳ ゴシック" w:hAnsi="ＭＳ ゴシック" w:cs="ＭＳ Ｐゴシック" w:hint="eastAsia"/>
                <w:color w:val="000000" w:themeColor="text1"/>
                <w:kern w:val="0"/>
                <w:u w:val="single"/>
              </w:rPr>
              <w:t>２</w:t>
            </w:r>
            <w:r w:rsidRPr="00FC5DCB">
              <w:rPr>
                <w:rFonts w:ascii="ＭＳ ゴシック" w:eastAsia="ＭＳ ゴシック" w:hAnsi="ＭＳ ゴシック" w:cs="ＭＳ Ｐゴシック" w:hint="eastAsia"/>
                <w:color w:val="000000" w:themeColor="text1"/>
                <w:kern w:val="0"/>
              </w:rPr>
              <w:t xml:space="preserve">　</w:t>
            </w:r>
            <w:r w:rsidRPr="00FC5DCB">
              <w:rPr>
                <w:rFonts w:ascii="ＭＳ ゴシック" w:eastAsia="ＭＳ ゴシック" w:hAnsi="ＭＳ ゴシック" w:cs="ＭＳ Ｐゴシック" w:hint="eastAsia"/>
                <w:color w:val="000000" w:themeColor="text1"/>
                <w:kern w:val="0"/>
                <w:u w:val="single"/>
              </w:rPr>
              <w:t>この基準は、施行日以後、新たに申請される幼稚園の設置認可及び収容定員に係る園則の変更認可の審査から適用し、この基準の施行日前に申請されている幼稚園の設置認可等の審査については、なお従前の例による。</w:t>
            </w:r>
          </w:p>
          <w:p w14:paraId="7202EEDE" w14:textId="16368BA0" w:rsidR="00DE21CD" w:rsidRPr="00FC5DCB" w:rsidRDefault="00DE21CD" w:rsidP="00DE21CD">
            <w:pPr>
              <w:ind w:firstLineChars="200" w:firstLine="420"/>
              <w:rPr>
                <w:rFonts w:ascii="ＭＳ ゴシック" w:eastAsia="ＭＳ ゴシック" w:hAnsi="ＭＳ ゴシック"/>
                <w:color w:val="000000" w:themeColor="text1"/>
                <w:szCs w:val="21"/>
              </w:rPr>
            </w:pPr>
          </w:p>
        </w:tc>
        <w:tc>
          <w:tcPr>
            <w:tcW w:w="7600" w:type="dxa"/>
            <w:shd w:val="clear" w:color="auto" w:fill="auto"/>
          </w:tcPr>
          <w:p w14:paraId="7592B694" w14:textId="1AD4909B" w:rsidR="00DE21CD" w:rsidRPr="00FC5DCB" w:rsidRDefault="00DE21CD" w:rsidP="00EC4D0E">
            <w:pPr>
              <w:rPr>
                <w:rFonts w:ascii="ＭＳ ゴシック" w:eastAsia="ＭＳ ゴシック" w:hAnsi="ＭＳ ゴシック"/>
                <w:color w:val="000000" w:themeColor="text1"/>
                <w:szCs w:val="21"/>
              </w:rPr>
            </w:pPr>
          </w:p>
          <w:p w14:paraId="44B5FE34" w14:textId="77777777" w:rsidR="00EB15E3" w:rsidRPr="00FC5DCB" w:rsidRDefault="00EB15E3"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第１　幼稚園の設置認可　</w:t>
            </w:r>
          </w:p>
          <w:p w14:paraId="14E5D959" w14:textId="77777777" w:rsidR="00EB15E3" w:rsidRPr="00FC5DCB" w:rsidRDefault="00EB15E3" w:rsidP="00EC4D0E">
            <w:pPr>
              <w:ind w:firstLineChars="100" w:firstLine="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１～５　</w:t>
            </w:r>
            <w:r w:rsidRPr="00FC5DCB">
              <w:rPr>
                <w:rFonts w:ascii="ＭＳ ゴシック" w:eastAsia="ＭＳ ゴシック" w:hAnsi="ＭＳ ゴシック"/>
                <w:color w:val="000000" w:themeColor="text1"/>
                <w:szCs w:val="21"/>
              </w:rPr>
              <w:t>(略)</w:t>
            </w:r>
          </w:p>
          <w:p w14:paraId="555AF210" w14:textId="77777777" w:rsidR="00EB15E3" w:rsidRPr="00FC5DCB" w:rsidRDefault="00EB15E3" w:rsidP="00EC4D0E">
            <w:pPr>
              <w:ind w:firstLineChars="100" w:firstLine="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６　１学級の幼児数</w:t>
            </w:r>
          </w:p>
          <w:p w14:paraId="6D632A20" w14:textId="47D10947" w:rsidR="00177FEB" w:rsidRPr="00FC5DCB" w:rsidRDefault="00731F26" w:rsidP="00177FEB">
            <w:pPr>
              <w:pStyle w:val="af"/>
              <w:numPr>
                <w:ilvl w:val="0"/>
                <w:numId w:val="3"/>
              </w:numPr>
              <w:wordWrap w:val="0"/>
              <w:ind w:leftChars="0" w:rightChars="-48" w:right="-101"/>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r w:rsidR="00177FEB" w:rsidRPr="00FC5DCB">
              <w:rPr>
                <w:rFonts w:ascii="ＭＳ ゴシック" w:eastAsia="ＭＳ ゴシック" w:hAnsi="ＭＳ ゴシック"/>
                <w:color w:val="000000" w:themeColor="text1"/>
                <w:szCs w:val="21"/>
              </w:rPr>
              <w:t>１学級の幼児数は、３歳児は原則として</w:t>
            </w:r>
            <w:r w:rsidR="00177FEB" w:rsidRPr="00FC5DCB">
              <w:rPr>
                <w:rFonts w:ascii="ＭＳ ゴシック" w:eastAsia="ＭＳ ゴシック" w:hAnsi="ＭＳ ゴシック" w:hint="eastAsia"/>
                <w:color w:val="000000" w:themeColor="text1"/>
                <w:szCs w:val="21"/>
              </w:rPr>
              <w:t>２５</w:t>
            </w:r>
            <w:r w:rsidR="00177FEB" w:rsidRPr="00FC5DCB">
              <w:rPr>
                <w:rFonts w:ascii="ＭＳ ゴシック" w:eastAsia="ＭＳ ゴシック" w:hAnsi="ＭＳ ゴシック"/>
                <w:color w:val="000000" w:themeColor="text1"/>
                <w:szCs w:val="21"/>
              </w:rPr>
              <w:t>人以下、４・５歳児は</w:t>
            </w:r>
          </w:p>
          <w:p w14:paraId="4126A516" w14:textId="77009BBA" w:rsidR="00210DAA" w:rsidRPr="00FC5DCB" w:rsidRDefault="00177FEB" w:rsidP="00177FEB">
            <w:pPr>
              <w:pStyle w:val="af"/>
              <w:wordWrap w:val="0"/>
              <w:ind w:leftChars="0" w:left="780" w:rightChars="-48" w:right="-101"/>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u w:val="single"/>
              </w:rPr>
              <w:t>３５</w:t>
            </w:r>
            <w:r w:rsidRPr="00FC5DCB">
              <w:rPr>
                <w:rFonts w:ascii="ＭＳ ゴシック" w:eastAsia="ＭＳ ゴシック" w:hAnsi="ＭＳ ゴシック" w:hint="eastAsia"/>
                <w:color w:val="000000" w:themeColor="text1"/>
                <w:szCs w:val="21"/>
              </w:rPr>
              <w:t>以下であること。</w:t>
            </w:r>
          </w:p>
          <w:p w14:paraId="7C9782BC" w14:textId="4412A83D" w:rsidR="00EB15E3" w:rsidRPr="00FC5DCB" w:rsidRDefault="00177FEB" w:rsidP="00EC4D0E">
            <w:pPr>
              <w:wordWrap w:val="0"/>
              <w:ind w:leftChars="100" w:left="630" w:rightChars="-48" w:right="-101" w:hangingChars="200" w:hanging="42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７－1</w:t>
            </w:r>
            <w:r w:rsidRPr="00FC5DCB">
              <w:rPr>
                <w:rFonts w:ascii="ＭＳ ゴシック" w:eastAsia="ＭＳ ゴシック" w:hAnsi="ＭＳ ゴシック"/>
                <w:color w:val="000000" w:themeColor="text1"/>
                <w:szCs w:val="21"/>
              </w:rPr>
              <w:t>2</w:t>
            </w:r>
            <w:r w:rsidRPr="00FC5DCB">
              <w:rPr>
                <w:rFonts w:ascii="ＭＳ ゴシック" w:eastAsia="ＭＳ ゴシック" w:hAnsi="ＭＳ ゴシック" w:hint="eastAsia"/>
                <w:color w:val="000000" w:themeColor="text1"/>
                <w:szCs w:val="21"/>
              </w:rPr>
              <w:t xml:space="preserve">　（略）</w:t>
            </w:r>
          </w:p>
          <w:p w14:paraId="0BBC7F5E" w14:textId="77777777" w:rsidR="00177FEB" w:rsidRPr="00FC5DCB" w:rsidRDefault="00177FEB" w:rsidP="00EC4D0E">
            <w:pPr>
              <w:rPr>
                <w:rFonts w:ascii="ＭＳ ゴシック" w:eastAsia="ＭＳ ゴシック" w:hAnsi="ＭＳ ゴシック"/>
                <w:color w:val="000000" w:themeColor="text1"/>
                <w:szCs w:val="21"/>
              </w:rPr>
            </w:pPr>
          </w:p>
          <w:p w14:paraId="633DFCD3" w14:textId="77777777" w:rsidR="00177FEB" w:rsidRPr="00FC5DCB" w:rsidRDefault="00177FEB" w:rsidP="00177FEB">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第２　幼稚園の収容定員に係る園則の変更認可</w:t>
            </w:r>
          </w:p>
          <w:p w14:paraId="5C19296E" w14:textId="77777777" w:rsidR="00177FEB" w:rsidRPr="00FC5DCB" w:rsidRDefault="00177FEB" w:rsidP="00177FEB">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１・２　（略）</w:t>
            </w:r>
          </w:p>
          <w:p w14:paraId="4C5747B0" w14:textId="77777777" w:rsidR="00177FEB" w:rsidRPr="00FC5DCB" w:rsidRDefault="00177FEB" w:rsidP="00177FEB">
            <w:pPr>
              <w:ind w:left="210" w:hangingChars="100" w:hanging="21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３　</w:t>
            </w:r>
            <w:r w:rsidRPr="00FC5DCB">
              <w:rPr>
                <w:rFonts w:ascii="ＭＳ ゴシック" w:eastAsia="ＭＳ ゴシック" w:hAnsi="ＭＳ ゴシック"/>
                <w:color w:val="000000" w:themeColor="text1"/>
                <w:szCs w:val="21"/>
              </w:rPr>
              <w:t>(1)</w:t>
            </w:r>
            <w:r w:rsidRPr="00FC5DCB">
              <w:rPr>
                <w:rFonts w:ascii="ＭＳ ゴシック" w:eastAsia="ＭＳ ゴシック" w:hAnsi="ＭＳ ゴシック" w:hint="eastAsia"/>
                <w:color w:val="000000" w:themeColor="text1"/>
                <w:szCs w:val="21"/>
              </w:rPr>
              <w:t xml:space="preserve">　（略）</w:t>
            </w:r>
          </w:p>
          <w:p w14:paraId="4B6605E6" w14:textId="2C8A42DD" w:rsidR="00177FEB" w:rsidRPr="00FC5DCB" w:rsidRDefault="00177FEB" w:rsidP="00177FEB">
            <w:pPr>
              <w:ind w:left="840" w:hangingChars="400" w:hanging="84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color w:val="000000" w:themeColor="text1"/>
                <w:szCs w:val="21"/>
              </w:rPr>
              <w:t>(2)</w:t>
            </w:r>
            <w:r w:rsidRPr="00FC5DCB">
              <w:rPr>
                <w:rFonts w:ascii="ＭＳ ゴシック" w:eastAsia="ＭＳ ゴシック" w:hAnsi="ＭＳ ゴシック" w:hint="eastAsia"/>
                <w:color w:val="000000" w:themeColor="text1"/>
                <w:szCs w:val="21"/>
              </w:rPr>
              <w:t xml:space="preserve">　保育室の面積は、変更後の収容定員をもって、第１の８</w:t>
            </w:r>
            <w:r w:rsidRPr="00FC5DCB">
              <w:rPr>
                <w:rFonts w:ascii="ＭＳ ゴシック" w:eastAsia="ＭＳ ゴシック" w:hAnsi="ＭＳ ゴシック"/>
                <w:color w:val="000000" w:themeColor="text1"/>
                <w:szCs w:val="21"/>
              </w:rPr>
              <w:t>(2)の規定を準</w:t>
            </w:r>
            <w:r w:rsidRPr="00FC5DCB">
              <w:rPr>
                <w:rFonts w:ascii="ＭＳ ゴシック" w:eastAsia="ＭＳ ゴシック" w:hAnsi="ＭＳ ゴシック" w:hint="eastAsia"/>
                <w:color w:val="000000" w:themeColor="text1"/>
                <w:szCs w:val="21"/>
              </w:rPr>
              <w:t>用する。ただし、</w:t>
            </w:r>
            <w:r w:rsidRPr="00FC5DCB">
              <w:rPr>
                <w:rFonts w:ascii="ＭＳ ゴシック" w:eastAsia="ＭＳ ゴシック" w:hAnsi="ＭＳ ゴシック" w:hint="eastAsia"/>
                <w:color w:val="000000" w:themeColor="text1"/>
                <w:szCs w:val="21"/>
                <w:u w:val="single"/>
              </w:rPr>
              <w:t>３５</w:t>
            </w:r>
            <w:r w:rsidRPr="00FC5DCB">
              <w:rPr>
                <w:rFonts w:ascii="ＭＳ ゴシック" w:eastAsia="ＭＳ ゴシック" w:hAnsi="ＭＳ ゴシック" w:hint="eastAsia"/>
                <w:color w:val="000000" w:themeColor="text1"/>
                <w:szCs w:val="21"/>
              </w:rPr>
              <w:t>人以下の学級編制のため、収容定員の減員の認可を受ける場合は、保育室の面積は、別に定める基準により算定した面積によることができる。</w:t>
            </w:r>
          </w:p>
          <w:p w14:paraId="23FD3607" w14:textId="77777777" w:rsidR="00177FEB" w:rsidRPr="00FC5DCB" w:rsidRDefault="00177FEB" w:rsidP="00177FEB">
            <w:pPr>
              <w:ind w:left="840" w:hangingChars="400" w:hanging="840"/>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color w:val="000000" w:themeColor="text1"/>
                <w:szCs w:val="21"/>
              </w:rPr>
              <w:t>(3)</w:t>
            </w:r>
            <w:r w:rsidRPr="00FC5DCB">
              <w:rPr>
                <w:rFonts w:ascii="ＭＳ ゴシック" w:eastAsia="ＭＳ ゴシック" w:hAnsi="ＭＳ ゴシック" w:hint="eastAsia"/>
                <w:color w:val="000000" w:themeColor="text1"/>
                <w:szCs w:val="21"/>
              </w:rPr>
              <w:t>－</w:t>
            </w:r>
            <w:r w:rsidRPr="00FC5DCB">
              <w:rPr>
                <w:rFonts w:ascii="ＭＳ ゴシック" w:eastAsia="ＭＳ ゴシック" w:hAnsi="ＭＳ ゴシック"/>
                <w:color w:val="000000" w:themeColor="text1"/>
                <w:szCs w:val="21"/>
              </w:rPr>
              <w:t>(5)</w:t>
            </w:r>
            <w:r w:rsidRPr="00FC5DCB">
              <w:rPr>
                <w:rFonts w:ascii="ＭＳ ゴシック" w:eastAsia="ＭＳ ゴシック" w:hAnsi="ＭＳ ゴシック" w:hint="eastAsia"/>
                <w:color w:val="000000" w:themeColor="text1"/>
                <w:szCs w:val="21"/>
              </w:rPr>
              <w:t xml:space="preserve">　（略）</w:t>
            </w:r>
          </w:p>
          <w:p w14:paraId="0EAC70FB" w14:textId="77777777" w:rsidR="00177FEB" w:rsidRPr="00FC5DCB" w:rsidRDefault="00177FEB" w:rsidP="00EC4D0E">
            <w:pPr>
              <w:rPr>
                <w:rFonts w:ascii="ＭＳ ゴシック" w:eastAsia="ＭＳ ゴシック" w:hAnsi="ＭＳ ゴシック"/>
                <w:color w:val="000000" w:themeColor="text1"/>
                <w:szCs w:val="21"/>
              </w:rPr>
            </w:pPr>
          </w:p>
          <w:p w14:paraId="243551F9" w14:textId="596EE74E" w:rsidR="00DE21CD" w:rsidRPr="00FC5DCB" w:rsidRDefault="00DE21CD"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2C9680D2" w14:textId="54ECF23A" w:rsidR="00DE21CD" w:rsidRPr="00FC5DCB" w:rsidRDefault="00DE21CD"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24D8B715" w14:textId="21157CC7" w:rsidR="00DE21CD" w:rsidRPr="00FC5DCB" w:rsidRDefault="00DE21CD"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28F45C59" w14:textId="5060B2BD" w:rsidR="00DE21CD" w:rsidRPr="00FC5DCB" w:rsidRDefault="00DE21CD"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p w14:paraId="05664582" w14:textId="549CB4E5" w:rsidR="00DE21CD" w:rsidRPr="00FC5DCB" w:rsidRDefault="00DE21CD" w:rsidP="00EC4D0E">
            <w:pPr>
              <w:rPr>
                <w:rFonts w:ascii="ＭＳ ゴシック" w:eastAsia="ＭＳ ゴシック" w:hAnsi="ＭＳ ゴシック"/>
                <w:color w:val="000000" w:themeColor="text1"/>
                <w:szCs w:val="21"/>
              </w:rPr>
            </w:pPr>
            <w:r w:rsidRPr="00FC5DCB">
              <w:rPr>
                <w:rFonts w:ascii="ＭＳ ゴシック" w:eastAsia="ＭＳ ゴシック" w:hAnsi="ＭＳ ゴシック" w:hint="eastAsia"/>
                <w:color w:val="000000" w:themeColor="text1"/>
                <w:szCs w:val="21"/>
              </w:rPr>
              <w:t>附</w:t>
            </w:r>
            <w:r w:rsidR="00EB15E3" w:rsidRPr="00FC5DCB">
              <w:rPr>
                <w:rFonts w:ascii="ＭＳ ゴシック" w:eastAsia="ＭＳ ゴシック" w:hAnsi="ＭＳ ゴシック" w:hint="eastAsia"/>
                <w:color w:val="000000" w:themeColor="text1"/>
                <w:szCs w:val="21"/>
              </w:rPr>
              <w:t xml:space="preserve">　</w:t>
            </w:r>
            <w:r w:rsidRPr="00FC5DCB">
              <w:rPr>
                <w:rFonts w:ascii="ＭＳ ゴシック" w:eastAsia="ＭＳ ゴシック" w:hAnsi="ＭＳ ゴシック" w:hint="eastAsia"/>
                <w:color w:val="000000" w:themeColor="text1"/>
                <w:szCs w:val="21"/>
              </w:rPr>
              <w:t xml:space="preserve">則　</w:t>
            </w:r>
            <w:r w:rsidRPr="00FC5DCB">
              <w:rPr>
                <w:rFonts w:ascii="ＭＳ ゴシック" w:eastAsia="ＭＳ ゴシック" w:hAnsi="ＭＳ ゴシック"/>
                <w:color w:val="000000" w:themeColor="text1"/>
                <w:szCs w:val="21"/>
              </w:rPr>
              <w:t>(略)</w:t>
            </w:r>
          </w:p>
        </w:tc>
      </w:tr>
    </w:tbl>
    <w:p w14:paraId="12230BF3" w14:textId="77777777" w:rsidR="006C0469" w:rsidRPr="00AA5F35" w:rsidRDefault="006C0469">
      <w:pPr>
        <w:rPr>
          <w:rFonts w:ascii="ＭＳ ゴシック" w:eastAsia="ＭＳ ゴシック" w:hAnsi="ＭＳ ゴシック"/>
          <w:szCs w:val="21"/>
        </w:rPr>
      </w:pPr>
    </w:p>
    <w:sectPr w:rsidR="006C0469" w:rsidRPr="00AA5F35" w:rsidSect="00E959D6">
      <w:footerReference w:type="default" r:id="rId8"/>
      <w:pgSz w:w="16838" w:h="11906" w:orient="landscape" w:code="9"/>
      <w:pgMar w:top="1418" w:right="1103"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F1AB" w14:textId="77777777" w:rsidR="007428E9" w:rsidRDefault="007428E9" w:rsidP="007428E9">
      <w:r>
        <w:separator/>
      </w:r>
    </w:p>
  </w:endnote>
  <w:endnote w:type="continuationSeparator" w:id="0">
    <w:p w14:paraId="4A1480AD" w14:textId="77777777" w:rsidR="007428E9" w:rsidRDefault="007428E9" w:rsidP="0074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01572"/>
      <w:docPartObj>
        <w:docPartGallery w:val="Page Numbers (Bottom of Page)"/>
        <w:docPartUnique/>
      </w:docPartObj>
    </w:sdtPr>
    <w:sdtEndPr>
      <w:rPr>
        <w:rFonts w:ascii="ＭＳ 明朝" w:eastAsia="ＭＳ 明朝" w:hAnsi="ＭＳ 明朝"/>
        <w:sz w:val="20"/>
      </w:rPr>
    </w:sdtEndPr>
    <w:sdtContent>
      <w:p w14:paraId="0733B45D" w14:textId="32DFBF2F" w:rsidR="007428E9" w:rsidRPr="007428E9" w:rsidRDefault="007428E9" w:rsidP="007428E9">
        <w:pPr>
          <w:pStyle w:val="a8"/>
          <w:jc w:val="center"/>
          <w:rPr>
            <w:rFonts w:ascii="ＭＳ 明朝" w:eastAsia="ＭＳ 明朝" w:hAnsi="ＭＳ 明朝"/>
            <w:sz w:val="20"/>
          </w:rPr>
        </w:pPr>
        <w:r w:rsidRPr="007428E9">
          <w:rPr>
            <w:rFonts w:ascii="ＭＳ 明朝" w:eastAsia="ＭＳ 明朝" w:hAnsi="ＭＳ 明朝"/>
            <w:sz w:val="20"/>
          </w:rPr>
          <w:fldChar w:fldCharType="begin"/>
        </w:r>
        <w:r w:rsidRPr="007428E9">
          <w:rPr>
            <w:rFonts w:ascii="ＭＳ 明朝" w:eastAsia="ＭＳ 明朝" w:hAnsi="ＭＳ 明朝"/>
            <w:sz w:val="20"/>
          </w:rPr>
          <w:instrText>PAGE   \* MERGEFORMAT</w:instrText>
        </w:r>
        <w:r w:rsidRPr="007428E9">
          <w:rPr>
            <w:rFonts w:ascii="ＭＳ 明朝" w:eastAsia="ＭＳ 明朝" w:hAnsi="ＭＳ 明朝"/>
            <w:sz w:val="20"/>
          </w:rPr>
          <w:fldChar w:fldCharType="separate"/>
        </w:r>
        <w:r w:rsidR="0027313D" w:rsidRPr="0027313D">
          <w:rPr>
            <w:rFonts w:ascii="ＭＳ 明朝" w:eastAsia="ＭＳ 明朝" w:hAnsi="ＭＳ 明朝"/>
            <w:noProof/>
            <w:sz w:val="20"/>
            <w:lang w:val="ja-JP"/>
          </w:rPr>
          <w:t>1</w:t>
        </w:r>
        <w:r w:rsidRPr="007428E9">
          <w:rPr>
            <w:rFonts w:ascii="ＭＳ 明朝" w:eastAsia="ＭＳ 明朝" w:hAnsi="ＭＳ 明朝"/>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78DF" w14:textId="77777777" w:rsidR="007428E9" w:rsidRDefault="007428E9" w:rsidP="007428E9">
      <w:r>
        <w:separator/>
      </w:r>
    </w:p>
  </w:footnote>
  <w:footnote w:type="continuationSeparator" w:id="0">
    <w:p w14:paraId="26116DFC" w14:textId="77777777" w:rsidR="007428E9" w:rsidRDefault="007428E9" w:rsidP="0074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A6"/>
    <w:multiLevelType w:val="hybridMultilevel"/>
    <w:tmpl w:val="E5AEC664"/>
    <w:lvl w:ilvl="0" w:tplc="0E3EC3A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DE4C84"/>
    <w:multiLevelType w:val="hybridMultilevel"/>
    <w:tmpl w:val="42FABFC8"/>
    <w:lvl w:ilvl="0" w:tplc="775C931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913126"/>
    <w:multiLevelType w:val="hybridMultilevel"/>
    <w:tmpl w:val="2CECCFEC"/>
    <w:lvl w:ilvl="0" w:tplc="419A0CA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69"/>
    <w:rsid w:val="0000181D"/>
    <w:rsid w:val="0001084B"/>
    <w:rsid w:val="000213AF"/>
    <w:rsid w:val="000230D1"/>
    <w:rsid w:val="00031420"/>
    <w:rsid w:val="00046519"/>
    <w:rsid w:val="00065A78"/>
    <w:rsid w:val="00067D98"/>
    <w:rsid w:val="00094243"/>
    <w:rsid w:val="000D40F6"/>
    <w:rsid w:val="00102A0A"/>
    <w:rsid w:val="0011747D"/>
    <w:rsid w:val="00154E37"/>
    <w:rsid w:val="00154E7B"/>
    <w:rsid w:val="001642A9"/>
    <w:rsid w:val="00165512"/>
    <w:rsid w:val="001727D1"/>
    <w:rsid w:val="00177FEB"/>
    <w:rsid w:val="00180467"/>
    <w:rsid w:val="00191C3D"/>
    <w:rsid w:val="001A5164"/>
    <w:rsid w:val="001B043F"/>
    <w:rsid w:val="001C4262"/>
    <w:rsid w:val="001C6ADC"/>
    <w:rsid w:val="001E215D"/>
    <w:rsid w:val="001F1EC4"/>
    <w:rsid w:val="00210DAA"/>
    <w:rsid w:val="00217CC6"/>
    <w:rsid w:val="002304D1"/>
    <w:rsid w:val="00270555"/>
    <w:rsid w:val="0027313D"/>
    <w:rsid w:val="002B66E0"/>
    <w:rsid w:val="002E0CF3"/>
    <w:rsid w:val="002E711C"/>
    <w:rsid w:val="00302E8A"/>
    <w:rsid w:val="003145BF"/>
    <w:rsid w:val="00333331"/>
    <w:rsid w:val="00386E5E"/>
    <w:rsid w:val="003B16FB"/>
    <w:rsid w:val="003B18AB"/>
    <w:rsid w:val="003C620C"/>
    <w:rsid w:val="003D6E1F"/>
    <w:rsid w:val="003E0C02"/>
    <w:rsid w:val="004105EE"/>
    <w:rsid w:val="00420F1B"/>
    <w:rsid w:val="00427CD6"/>
    <w:rsid w:val="00450CA0"/>
    <w:rsid w:val="0045473A"/>
    <w:rsid w:val="004617BA"/>
    <w:rsid w:val="00494A54"/>
    <w:rsid w:val="004B0C6B"/>
    <w:rsid w:val="004C463A"/>
    <w:rsid w:val="004C6320"/>
    <w:rsid w:val="004F296D"/>
    <w:rsid w:val="00521AC6"/>
    <w:rsid w:val="00574885"/>
    <w:rsid w:val="005B65FA"/>
    <w:rsid w:val="005D689A"/>
    <w:rsid w:val="005E0777"/>
    <w:rsid w:val="005E40DB"/>
    <w:rsid w:val="005F39AD"/>
    <w:rsid w:val="005F79CC"/>
    <w:rsid w:val="00604B73"/>
    <w:rsid w:val="0061783C"/>
    <w:rsid w:val="006309C3"/>
    <w:rsid w:val="0063305F"/>
    <w:rsid w:val="00653C64"/>
    <w:rsid w:val="006645EE"/>
    <w:rsid w:val="006A2B53"/>
    <w:rsid w:val="006A65BC"/>
    <w:rsid w:val="006C0469"/>
    <w:rsid w:val="006D292A"/>
    <w:rsid w:val="006E7226"/>
    <w:rsid w:val="0071097B"/>
    <w:rsid w:val="00731F26"/>
    <w:rsid w:val="00736F78"/>
    <w:rsid w:val="007428E9"/>
    <w:rsid w:val="00750614"/>
    <w:rsid w:val="007540F7"/>
    <w:rsid w:val="00760BA2"/>
    <w:rsid w:val="00782B5F"/>
    <w:rsid w:val="00787731"/>
    <w:rsid w:val="007A0B73"/>
    <w:rsid w:val="007D1F31"/>
    <w:rsid w:val="007E63E9"/>
    <w:rsid w:val="008113B2"/>
    <w:rsid w:val="0081412E"/>
    <w:rsid w:val="008767A8"/>
    <w:rsid w:val="00892CE8"/>
    <w:rsid w:val="008A23F6"/>
    <w:rsid w:val="008A4B31"/>
    <w:rsid w:val="008A5B14"/>
    <w:rsid w:val="008B4AD3"/>
    <w:rsid w:val="008B5F34"/>
    <w:rsid w:val="008D498B"/>
    <w:rsid w:val="00927D4C"/>
    <w:rsid w:val="00947D54"/>
    <w:rsid w:val="009667A6"/>
    <w:rsid w:val="009723A6"/>
    <w:rsid w:val="009915C9"/>
    <w:rsid w:val="00993E5E"/>
    <w:rsid w:val="009B115B"/>
    <w:rsid w:val="009C3E35"/>
    <w:rsid w:val="009E1EF0"/>
    <w:rsid w:val="009E55B0"/>
    <w:rsid w:val="00A00396"/>
    <w:rsid w:val="00A029CA"/>
    <w:rsid w:val="00A50FB9"/>
    <w:rsid w:val="00A83FA8"/>
    <w:rsid w:val="00A96243"/>
    <w:rsid w:val="00AA5F35"/>
    <w:rsid w:val="00AB04C3"/>
    <w:rsid w:val="00AC529F"/>
    <w:rsid w:val="00AE3AE0"/>
    <w:rsid w:val="00B03809"/>
    <w:rsid w:val="00B6643F"/>
    <w:rsid w:val="00BA7617"/>
    <w:rsid w:val="00BC17A0"/>
    <w:rsid w:val="00C00317"/>
    <w:rsid w:val="00C168EC"/>
    <w:rsid w:val="00C21C66"/>
    <w:rsid w:val="00C23CCD"/>
    <w:rsid w:val="00C5527A"/>
    <w:rsid w:val="00C87F71"/>
    <w:rsid w:val="00CA60E6"/>
    <w:rsid w:val="00CC0997"/>
    <w:rsid w:val="00CC6C27"/>
    <w:rsid w:val="00CF6D07"/>
    <w:rsid w:val="00D23820"/>
    <w:rsid w:val="00D25DF9"/>
    <w:rsid w:val="00D3464A"/>
    <w:rsid w:val="00D577BA"/>
    <w:rsid w:val="00D66999"/>
    <w:rsid w:val="00D718E0"/>
    <w:rsid w:val="00D86B33"/>
    <w:rsid w:val="00D8789D"/>
    <w:rsid w:val="00DB3A67"/>
    <w:rsid w:val="00DD1C75"/>
    <w:rsid w:val="00DE21CD"/>
    <w:rsid w:val="00DE5895"/>
    <w:rsid w:val="00DE737E"/>
    <w:rsid w:val="00E16019"/>
    <w:rsid w:val="00E46D08"/>
    <w:rsid w:val="00E64541"/>
    <w:rsid w:val="00E7394A"/>
    <w:rsid w:val="00E959D6"/>
    <w:rsid w:val="00EA1166"/>
    <w:rsid w:val="00EA5165"/>
    <w:rsid w:val="00EB0F22"/>
    <w:rsid w:val="00EB15E3"/>
    <w:rsid w:val="00EB56C9"/>
    <w:rsid w:val="00EC4D0E"/>
    <w:rsid w:val="00ED589B"/>
    <w:rsid w:val="00F05C4C"/>
    <w:rsid w:val="00F10B15"/>
    <w:rsid w:val="00F341E2"/>
    <w:rsid w:val="00F40FB7"/>
    <w:rsid w:val="00F45427"/>
    <w:rsid w:val="00F62D08"/>
    <w:rsid w:val="00F633E2"/>
    <w:rsid w:val="00F65023"/>
    <w:rsid w:val="00F87C4A"/>
    <w:rsid w:val="00FC5DCB"/>
    <w:rsid w:val="00FC71E5"/>
    <w:rsid w:val="00FF12AF"/>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A1D3B6A"/>
  <w15:chartTrackingRefBased/>
  <w15:docId w15:val="{B6BE753A-6B34-43C2-96B4-33DE8B2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45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5EE"/>
    <w:rPr>
      <w:rFonts w:asciiTheme="majorHAnsi" w:eastAsiaTheme="majorEastAsia" w:hAnsiTheme="majorHAnsi" w:cstheme="majorBidi"/>
      <w:sz w:val="18"/>
      <w:szCs w:val="18"/>
    </w:rPr>
  </w:style>
  <w:style w:type="paragraph" w:styleId="a6">
    <w:name w:val="header"/>
    <w:basedOn w:val="a"/>
    <w:link w:val="a7"/>
    <w:uiPriority w:val="99"/>
    <w:unhideWhenUsed/>
    <w:rsid w:val="007428E9"/>
    <w:pPr>
      <w:tabs>
        <w:tab w:val="center" w:pos="4252"/>
        <w:tab w:val="right" w:pos="8504"/>
      </w:tabs>
      <w:snapToGrid w:val="0"/>
    </w:pPr>
  </w:style>
  <w:style w:type="character" w:customStyle="1" w:styleId="a7">
    <w:name w:val="ヘッダー (文字)"/>
    <w:basedOn w:val="a0"/>
    <w:link w:val="a6"/>
    <w:uiPriority w:val="99"/>
    <w:rsid w:val="007428E9"/>
  </w:style>
  <w:style w:type="paragraph" w:styleId="a8">
    <w:name w:val="footer"/>
    <w:basedOn w:val="a"/>
    <w:link w:val="a9"/>
    <w:uiPriority w:val="99"/>
    <w:unhideWhenUsed/>
    <w:rsid w:val="007428E9"/>
    <w:pPr>
      <w:tabs>
        <w:tab w:val="center" w:pos="4252"/>
        <w:tab w:val="right" w:pos="8504"/>
      </w:tabs>
      <w:snapToGrid w:val="0"/>
    </w:pPr>
  </w:style>
  <w:style w:type="character" w:customStyle="1" w:styleId="a9">
    <w:name w:val="フッター (文字)"/>
    <w:basedOn w:val="a0"/>
    <w:link w:val="a8"/>
    <w:uiPriority w:val="99"/>
    <w:rsid w:val="007428E9"/>
  </w:style>
  <w:style w:type="character" w:styleId="aa">
    <w:name w:val="annotation reference"/>
    <w:basedOn w:val="a0"/>
    <w:uiPriority w:val="99"/>
    <w:semiHidden/>
    <w:unhideWhenUsed/>
    <w:rsid w:val="00D577BA"/>
    <w:rPr>
      <w:sz w:val="18"/>
      <w:szCs w:val="18"/>
    </w:rPr>
  </w:style>
  <w:style w:type="paragraph" w:styleId="ab">
    <w:name w:val="annotation text"/>
    <w:basedOn w:val="a"/>
    <w:link w:val="ac"/>
    <w:uiPriority w:val="99"/>
    <w:semiHidden/>
    <w:unhideWhenUsed/>
    <w:rsid w:val="00D577BA"/>
    <w:pPr>
      <w:jc w:val="left"/>
    </w:pPr>
  </w:style>
  <w:style w:type="character" w:customStyle="1" w:styleId="ac">
    <w:name w:val="コメント文字列 (文字)"/>
    <w:basedOn w:val="a0"/>
    <w:link w:val="ab"/>
    <w:uiPriority w:val="99"/>
    <w:semiHidden/>
    <w:rsid w:val="00D577BA"/>
  </w:style>
  <w:style w:type="paragraph" w:styleId="ad">
    <w:name w:val="annotation subject"/>
    <w:basedOn w:val="ab"/>
    <w:next w:val="ab"/>
    <w:link w:val="ae"/>
    <w:uiPriority w:val="99"/>
    <w:semiHidden/>
    <w:unhideWhenUsed/>
    <w:rsid w:val="00D577BA"/>
    <w:rPr>
      <w:b/>
      <w:bCs/>
    </w:rPr>
  </w:style>
  <w:style w:type="character" w:customStyle="1" w:styleId="ae">
    <w:name w:val="コメント内容 (文字)"/>
    <w:basedOn w:val="ac"/>
    <w:link w:val="ad"/>
    <w:uiPriority w:val="99"/>
    <w:semiHidden/>
    <w:rsid w:val="00D577BA"/>
    <w:rPr>
      <w:b/>
      <w:bCs/>
    </w:rPr>
  </w:style>
  <w:style w:type="paragraph" w:styleId="af">
    <w:name w:val="List Paragraph"/>
    <w:basedOn w:val="a"/>
    <w:uiPriority w:val="34"/>
    <w:qFormat/>
    <w:rsid w:val="00177F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DD05-116F-42C7-82F4-5E54F081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亜紀子</dc:creator>
  <cp:keywords/>
  <dc:description/>
  <cp:lastModifiedBy>有馬　久未</cp:lastModifiedBy>
  <cp:revision>9</cp:revision>
  <cp:lastPrinted>2024-04-19T02:21:00Z</cp:lastPrinted>
  <dcterms:created xsi:type="dcterms:W3CDTF">2026-04-27T06:30:00Z</dcterms:created>
  <dcterms:modified xsi:type="dcterms:W3CDTF">2026-04-28T09:02:00Z</dcterms:modified>
</cp:coreProperties>
</file>