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51" w:rsidRDefault="00A46AC6" w:rsidP="00F91FF5">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第４章</w:t>
      </w:r>
      <w:r w:rsidR="00301851">
        <w:rPr>
          <w:rFonts w:asciiTheme="majorEastAsia" w:eastAsiaTheme="majorEastAsia" w:hAnsiTheme="majorEastAsia" w:hint="eastAsia"/>
          <w:sz w:val="22"/>
        </w:rPr>
        <w:t xml:space="preserve">　</w:t>
      </w:r>
      <w:r w:rsidR="00301851" w:rsidRPr="00301851">
        <w:rPr>
          <w:rFonts w:asciiTheme="majorEastAsia" w:eastAsiaTheme="majorEastAsia" w:hAnsiTheme="majorEastAsia" w:hint="eastAsia"/>
          <w:sz w:val="22"/>
        </w:rPr>
        <w:t>発達段階に応じた取組み、子どもの生活の場ごとに応じた取組み</w:t>
      </w:r>
    </w:p>
    <w:p w:rsidR="00601918" w:rsidRDefault="00301851" w:rsidP="005E3BF9">
      <w:pPr>
        <w:widowControl w:val="0"/>
        <w:autoSpaceDE w:val="0"/>
        <w:autoSpaceDN w:val="0"/>
        <w:ind w:firstLine="220"/>
        <w:rPr>
          <w:rFonts w:asciiTheme="minorEastAsia" w:hAnsiTheme="minorEastAsia"/>
          <w:sz w:val="22"/>
        </w:rPr>
      </w:pPr>
      <w:r w:rsidRPr="00F91FF5">
        <w:rPr>
          <w:rFonts w:asciiTheme="minorEastAsia" w:hAnsiTheme="minorEastAsia" w:hint="eastAsia"/>
          <w:sz w:val="22"/>
        </w:rPr>
        <w:t>この章では、</w:t>
      </w:r>
      <w:r w:rsidR="00601918">
        <w:rPr>
          <w:rFonts w:asciiTheme="minorEastAsia" w:hAnsiTheme="minorEastAsia" w:hint="eastAsia"/>
          <w:sz w:val="22"/>
        </w:rPr>
        <w:t>公立図書館、教育・保育施設、家庭等が、</w:t>
      </w:r>
      <w:r w:rsidRPr="00F91FF5">
        <w:rPr>
          <w:rFonts w:asciiTheme="minorEastAsia" w:hAnsiTheme="minorEastAsia" w:hint="eastAsia"/>
          <w:sz w:val="22"/>
        </w:rPr>
        <w:t>子どもの</w:t>
      </w:r>
      <w:r w:rsidR="00601918">
        <w:rPr>
          <w:rFonts w:asciiTheme="minorEastAsia" w:hAnsiTheme="minorEastAsia" w:hint="eastAsia"/>
          <w:sz w:val="22"/>
        </w:rPr>
        <w:t>読書活動の推進にあたり、子どもの</w:t>
      </w:r>
      <w:r w:rsidRPr="00F91FF5">
        <w:rPr>
          <w:rFonts w:asciiTheme="minorEastAsia" w:hAnsiTheme="minorEastAsia" w:hint="eastAsia"/>
          <w:sz w:val="22"/>
        </w:rPr>
        <w:t>発達や生活の場に応じて、どのような視点で関わっていけばよいかの参考にしていただけるよう、</w:t>
      </w:r>
      <w:r w:rsidR="00AA77E4">
        <w:rPr>
          <w:rFonts w:asciiTheme="minorEastAsia" w:hAnsiTheme="minorEastAsia" w:hint="eastAsia"/>
          <w:sz w:val="22"/>
        </w:rPr>
        <w:t>配慮していただきたいことを記</w:t>
      </w:r>
      <w:r w:rsidR="00601918">
        <w:rPr>
          <w:rFonts w:asciiTheme="minorEastAsia" w:hAnsiTheme="minorEastAsia" w:hint="eastAsia"/>
          <w:sz w:val="22"/>
        </w:rPr>
        <w:t>しています。</w:t>
      </w:r>
    </w:p>
    <w:p w:rsidR="00301851" w:rsidRPr="00F91FF5" w:rsidRDefault="00601918" w:rsidP="005E3BF9">
      <w:pPr>
        <w:widowControl w:val="0"/>
        <w:autoSpaceDE w:val="0"/>
        <w:autoSpaceDN w:val="0"/>
        <w:ind w:firstLine="220"/>
        <w:rPr>
          <w:rFonts w:asciiTheme="minorEastAsia" w:hAnsiTheme="minorEastAsia"/>
          <w:sz w:val="22"/>
        </w:rPr>
      </w:pPr>
      <w:r>
        <w:rPr>
          <w:rFonts w:asciiTheme="minorEastAsia" w:hAnsiTheme="minorEastAsia" w:hint="eastAsia"/>
          <w:sz w:val="22"/>
        </w:rPr>
        <w:t>また、</w:t>
      </w:r>
      <w:r w:rsidR="00A46AC6">
        <w:rPr>
          <w:rFonts w:asciiTheme="minorEastAsia" w:hAnsiTheme="minorEastAsia" w:hint="eastAsia"/>
          <w:sz w:val="22"/>
        </w:rPr>
        <w:t>第３章</w:t>
      </w:r>
      <w:r w:rsidR="00301851" w:rsidRPr="00F91FF5">
        <w:rPr>
          <w:rFonts w:asciiTheme="minorEastAsia" w:hAnsiTheme="minorEastAsia" w:hint="eastAsia"/>
          <w:sz w:val="22"/>
        </w:rPr>
        <w:t>に記載した</w:t>
      </w:r>
      <w:r w:rsidR="005C17D9">
        <w:rPr>
          <w:rFonts w:asciiTheme="minorEastAsia" w:hAnsiTheme="minorEastAsia" w:hint="eastAsia"/>
          <w:sz w:val="22"/>
        </w:rPr>
        <w:t>社会全体で取組みを進めるための</w:t>
      </w:r>
      <w:r w:rsidR="00AA77E4">
        <w:rPr>
          <w:rFonts w:asciiTheme="minorEastAsia" w:hAnsiTheme="minorEastAsia" w:hint="eastAsia"/>
          <w:sz w:val="22"/>
        </w:rPr>
        <w:t>実践例のうち主な</w:t>
      </w:r>
      <w:r w:rsidR="00E16CB0">
        <w:rPr>
          <w:rFonts w:asciiTheme="minorEastAsia" w:hAnsiTheme="minorEastAsia" w:hint="eastAsia"/>
          <w:sz w:val="22"/>
        </w:rPr>
        <w:t>もの</w:t>
      </w:r>
      <w:r w:rsidR="00301851" w:rsidRPr="00F91FF5">
        <w:rPr>
          <w:rFonts w:asciiTheme="minorEastAsia" w:hAnsiTheme="minorEastAsia" w:hint="eastAsia"/>
          <w:sz w:val="22"/>
        </w:rPr>
        <w:t>を、</w:t>
      </w:r>
      <w:r>
        <w:rPr>
          <w:rFonts w:asciiTheme="minorEastAsia" w:hAnsiTheme="minorEastAsia" w:hint="eastAsia"/>
          <w:sz w:val="22"/>
        </w:rPr>
        <w:t>発達段階に応じて整理</w:t>
      </w:r>
      <w:r w:rsidR="00301851" w:rsidRPr="00F91FF5">
        <w:rPr>
          <w:rFonts w:asciiTheme="minorEastAsia" w:hAnsiTheme="minorEastAsia" w:hint="eastAsia"/>
          <w:sz w:val="22"/>
        </w:rPr>
        <w:t>しています。</w:t>
      </w:r>
    </w:p>
    <w:p w:rsidR="00301851" w:rsidRPr="00375230" w:rsidRDefault="00301851" w:rsidP="0041229F">
      <w:pPr>
        <w:widowControl w:val="0"/>
        <w:autoSpaceDE w:val="0"/>
        <w:autoSpaceDN w:val="0"/>
        <w:ind w:firstLine="220"/>
        <w:rPr>
          <w:rFonts w:asciiTheme="majorEastAsia" w:eastAsiaTheme="majorEastAsia" w:hAnsiTheme="majorEastAsia"/>
          <w:sz w:val="22"/>
        </w:rPr>
      </w:pPr>
    </w:p>
    <w:p w:rsidR="004B1572" w:rsidRPr="00C34633" w:rsidRDefault="00301851" w:rsidP="0041229F">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t>１</w:t>
      </w:r>
      <w:r w:rsidR="004B1572" w:rsidRPr="00C34633">
        <w:rPr>
          <w:rFonts w:asciiTheme="majorEastAsia" w:eastAsiaTheme="majorEastAsia" w:hAnsiTheme="majorEastAsia" w:hint="eastAsia"/>
          <w:sz w:val="22"/>
        </w:rPr>
        <w:t xml:space="preserve">　子どもの発達段階に応じた取組み</w:t>
      </w: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（１）乳幼児期</w:t>
      </w:r>
    </w:p>
    <w:p w:rsidR="004B1572" w:rsidRPr="00C34633" w:rsidRDefault="004B1572" w:rsidP="00566021">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幼い子どもにとって、物語</w:t>
      </w:r>
      <w:r w:rsidR="00802533">
        <w:rPr>
          <w:rFonts w:asciiTheme="minorEastAsia" w:hAnsiTheme="minorEastAsia" w:hint="eastAsia"/>
          <w:sz w:val="22"/>
        </w:rPr>
        <w:t>や絵本</w:t>
      </w:r>
      <w:r w:rsidRPr="00C34633">
        <w:rPr>
          <w:rFonts w:asciiTheme="minorEastAsia" w:hAnsiTheme="minorEastAsia" w:hint="eastAsia"/>
          <w:sz w:val="22"/>
        </w:rPr>
        <w:t>の世界に浸る体験は、未知の世界に興味や関心を広げるために大切です。生後数か月の赤ちゃんでも絵本に興味を示しますし、</w:t>
      </w:r>
      <w:r w:rsidR="006F7C98" w:rsidRPr="007A0F47">
        <w:rPr>
          <w:rFonts w:asciiTheme="minorEastAsia" w:hAnsiTheme="minorEastAsia" w:hint="eastAsia"/>
          <w:sz w:val="22"/>
        </w:rPr>
        <w:t>文字</w:t>
      </w:r>
      <w:r w:rsidR="001F087D" w:rsidRPr="007A0F47">
        <w:rPr>
          <w:rFonts w:asciiTheme="minorEastAsia" w:hAnsiTheme="minorEastAsia" w:hint="eastAsia"/>
          <w:sz w:val="22"/>
        </w:rPr>
        <w:t>を</w:t>
      </w:r>
      <w:r w:rsidR="006F7C98" w:rsidRPr="007A0F47">
        <w:rPr>
          <w:rFonts w:asciiTheme="minorEastAsia" w:hAnsiTheme="minorEastAsia" w:hint="eastAsia"/>
          <w:sz w:val="22"/>
        </w:rPr>
        <w:t>学ぶ</w:t>
      </w:r>
      <w:r w:rsidR="001F087D" w:rsidRPr="007A0F47">
        <w:rPr>
          <w:rFonts w:asciiTheme="minorEastAsia" w:hAnsiTheme="minorEastAsia" w:hint="eastAsia"/>
          <w:sz w:val="22"/>
        </w:rPr>
        <w:t>前の</w:t>
      </w:r>
      <w:r w:rsidRPr="00C34633">
        <w:rPr>
          <w:rFonts w:asciiTheme="minorEastAsia" w:hAnsiTheme="minorEastAsia" w:hint="eastAsia"/>
          <w:sz w:val="22"/>
        </w:rPr>
        <w:t>子どもでも、自分で絵本を見て楽しんだり、読み聞かせをしてもらうことで、</w:t>
      </w:r>
      <w:r w:rsidR="001F087D" w:rsidRPr="007A0F47">
        <w:rPr>
          <w:rFonts w:asciiTheme="minorEastAsia" w:hAnsiTheme="minorEastAsia" w:hint="eastAsia"/>
          <w:sz w:val="22"/>
        </w:rPr>
        <w:t>興味をもって聞き，想像をする楽しさを味わうとともに、</w:t>
      </w:r>
      <w:r w:rsidR="00C444A6" w:rsidRPr="007A0F47">
        <w:rPr>
          <w:rFonts w:asciiTheme="minorEastAsia" w:hAnsiTheme="minorEastAsia" w:hint="eastAsia"/>
          <w:sz w:val="22"/>
        </w:rPr>
        <w:t>まわり</w:t>
      </w:r>
      <w:r w:rsidR="00F0614F" w:rsidRPr="007A0F47">
        <w:rPr>
          <w:rFonts w:asciiTheme="minorEastAsia" w:hAnsiTheme="minorEastAsia" w:hint="eastAsia"/>
          <w:sz w:val="22"/>
        </w:rPr>
        <w:t>の人</w:t>
      </w:r>
      <w:r w:rsidR="001F087D" w:rsidRPr="007A0F47">
        <w:rPr>
          <w:rFonts w:asciiTheme="minorEastAsia" w:hAnsiTheme="minorEastAsia" w:hint="eastAsia"/>
          <w:sz w:val="22"/>
        </w:rPr>
        <w:t>と心を通わせる</w:t>
      </w:r>
      <w:r w:rsidRPr="00C34633">
        <w:rPr>
          <w:rFonts w:asciiTheme="minorEastAsia" w:hAnsiTheme="minorEastAsia" w:hint="eastAsia"/>
          <w:sz w:val="22"/>
        </w:rPr>
        <w:t>ことができます。（参照：幼稚園教育要領（平成</w:t>
      </w:r>
      <w:r w:rsidRPr="00C34633">
        <w:rPr>
          <w:rFonts w:asciiTheme="minorEastAsia" w:hAnsiTheme="minorEastAsia"/>
          <w:sz w:val="22"/>
        </w:rPr>
        <w:t>20年文部</w:t>
      </w:r>
      <w:r w:rsidRPr="00C34633">
        <w:rPr>
          <w:rFonts w:asciiTheme="minorEastAsia" w:hAnsiTheme="minorEastAsia" w:hint="eastAsia"/>
          <w:sz w:val="22"/>
        </w:rPr>
        <w:t>科学省告示第</w:t>
      </w:r>
      <w:r w:rsidRPr="00C34633">
        <w:rPr>
          <w:rFonts w:asciiTheme="minorEastAsia" w:hAnsiTheme="minorEastAsia"/>
          <w:sz w:val="22"/>
        </w:rPr>
        <w:t>26号）、</w:t>
      </w:r>
      <w:r w:rsidRPr="00C34633">
        <w:rPr>
          <w:rFonts w:asciiTheme="minorEastAsia" w:hAnsiTheme="minorEastAsia" w:hint="eastAsia"/>
          <w:sz w:val="22"/>
        </w:rPr>
        <w:t>保育所保育指針（平成</w:t>
      </w:r>
      <w:r w:rsidRPr="00C34633">
        <w:rPr>
          <w:rFonts w:asciiTheme="minorEastAsia" w:hAnsiTheme="minorEastAsia"/>
          <w:sz w:val="22"/>
        </w:rPr>
        <w:t>20年厚生労働省告示</w:t>
      </w:r>
      <w:r w:rsidR="00F91FF5">
        <w:rPr>
          <w:rFonts w:asciiTheme="minorEastAsia" w:hAnsiTheme="minorEastAsia" w:hint="eastAsia"/>
          <w:sz w:val="22"/>
        </w:rPr>
        <w:t>第</w:t>
      </w:r>
      <w:r w:rsidRPr="00C34633">
        <w:rPr>
          <w:rFonts w:asciiTheme="minorEastAsia" w:hAnsiTheme="minorEastAsia"/>
          <w:sz w:val="22"/>
        </w:rPr>
        <w:t>141号）</w:t>
      </w:r>
      <w:r w:rsidR="001F087D" w:rsidRPr="007A0F47">
        <w:rPr>
          <w:rFonts w:asciiTheme="minorEastAsia" w:hAnsiTheme="minorEastAsia" w:hint="eastAsia"/>
          <w:sz w:val="22"/>
        </w:rPr>
        <w:t>・幼保連携型認定こども園教育・保育要領（平成</w:t>
      </w:r>
      <w:r w:rsidR="001F087D" w:rsidRPr="007A0F47">
        <w:rPr>
          <w:rFonts w:asciiTheme="minorEastAsia" w:hAnsiTheme="minorEastAsia"/>
          <w:sz w:val="22"/>
        </w:rPr>
        <w:t>26年内閣府文部科学省厚生労働省告示第１号）</w:t>
      </w:r>
      <w:r w:rsidRPr="00C34633">
        <w:rPr>
          <w:rFonts w:asciiTheme="minorEastAsia" w:hAnsiTheme="minorEastAsia" w:hint="eastAsia"/>
          <w:sz w:val="22"/>
        </w:rPr>
        <w:t>）また、読み聞かせをしてもらうことで、本を読んでくれる人と大切な時間を過ごす快さを知ることができます。</w:t>
      </w:r>
    </w:p>
    <w:p w:rsidR="004B1572" w:rsidRPr="00C34633" w:rsidRDefault="00E778E4" w:rsidP="0041229F">
      <w:pPr>
        <w:widowControl w:val="0"/>
        <w:autoSpaceDE w:val="0"/>
        <w:autoSpaceDN w:val="0"/>
        <w:ind w:left="660" w:firstLine="220"/>
        <w:rPr>
          <w:rFonts w:asciiTheme="minorEastAsia" w:hAnsiTheme="minorEastAsia"/>
          <w:sz w:val="22"/>
        </w:rPr>
      </w:pPr>
      <w:r w:rsidRPr="00C34633">
        <w:rPr>
          <w:rFonts w:asciiTheme="minorEastAsia" w:hAnsiTheme="minorEastAsia" w:hint="eastAsia"/>
          <w:sz w:val="22"/>
        </w:rPr>
        <w:t>乳幼児が絵本や物語などに親しむことの重要性を</w:t>
      </w:r>
      <w:r w:rsidR="004B1572" w:rsidRPr="00C34633">
        <w:rPr>
          <w:rFonts w:asciiTheme="minorEastAsia" w:hAnsiTheme="minorEastAsia" w:hint="eastAsia"/>
          <w:sz w:val="22"/>
        </w:rPr>
        <w:t>保護者に</w:t>
      </w:r>
      <w:r w:rsidR="004D3704" w:rsidRPr="007A0F47">
        <w:rPr>
          <w:rFonts w:asciiTheme="minorEastAsia" w:hAnsiTheme="minorEastAsia" w:hint="eastAsia"/>
          <w:sz w:val="22"/>
        </w:rPr>
        <w:t>伝えたり</w:t>
      </w:r>
      <w:r w:rsidR="004B1572" w:rsidRPr="007A0F47">
        <w:rPr>
          <w:rFonts w:asciiTheme="minorEastAsia" w:hAnsiTheme="minorEastAsia" w:hint="eastAsia"/>
          <w:sz w:val="22"/>
        </w:rPr>
        <w:t>、教育・保育施設</w:t>
      </w:r>
      <w:r w:rsidRPr="00C34633">
        <w:rPr>
          <w:rFonts w:asciiTheme="minorEastAsia" w:hAnsiTheme="minorEastAsia" w:hint="eastAsia"/>
          <w:sz w:val="22"/>
        </w:rPr>
        <w:t>など、</w:t>
      </w:r>
      <w:r w:rsidR="004B1572" w:rsidRPr="00C34633">
        <w:rPr>
          <w:rFonts w:asciiTheme="minorEastAsia" w:hAnsiTheme="minorEastAsia" w:hint="eastAsia"/>
          <w:sz w:val="22"/>
        </w:rPr>
        <w:t>保護者や乳幼児の身近な場所で本の楽しさに触れる機会をつく</w:t>
      </w:r>
      <w:r w:rsidR="004D3704" w:rsidRPr="00C34633">
        <w:rPr>
          <w:rFonts w:asciiTheme="minorEastAsia" w:hAnsiTheme="minorEastAsia" w:hint="eastAsia"/>
          <w:sz w:val="22"/>
        </w:rPr>
        <w:t>っていくことを通じて</w:t>
      </w:r>
      <w:r w:rsidR="004B1572" w:rsidRPr="00C34633">
        <w:rPr>
          <w:rFonts w:asciiTheme="minorEastAsia" w:hAnsiTheme="minorEastAsia" w:hint="eastAsia"/>
          <w:sz w:val="22"/>
        </w:rPr>
        <w:t>、身近な場所に本がある環境づくりと読み聞かせの推進に取</w:t>
      </w:r>
      <w:r w:rsidR="00916030" w:rsidRPr="007A0F47">
        <w:rPr>
          <w:rFonts w:asciiTheme="minorEastAsia" w:hAnsiTheme="minorEastAsia" w:hint="eastAsia"/>
          <w:sz w:val="22"/>
        </w:rPr>
        <w:t>り</w:t>
      </w:r>
      <w:r w:rsidR="004B1572" w:rsidRPr="00C34633">
        <w:rPr>
          <w:rFonts w:asciiTheme="minorEastAsia" w:hAnsiTheme="minorEastAsia" w:hint="eastAsia"/>
          <w:sz w:val="22"/>
        </w:rPr>
        <w:t>組むことが求められます。</w:t>
      </w:r>
    </w:p>
    <w:p w:rsidR="004B1572" w:rsidRPr="00C34633" w:rsidRDefault="00601918" w:rsidP="0041229F">
      <w:pPr>
        <w:widowControl w:val="0"/>
        <w:autoSpaceDE w:val="0"/>
        <w:autoSpaceDN w:val="0"/>
        <w:ind w:firstLine="220"/>
        <w:rPr>
          <w:rFonts w:asciiTheme="majorEastAsia" w:eastAsiaTheme="majorEastAsia" w:hAnsiTheme="maj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0288" behindDoc="0" locked="0" layoutInCell="1" allowOverlap="1" wp14:anchorId="577A87E0" wp14:editId="12BB8D38">
                <wp:simplePos x="0" y="0"/>
                <wp:positionH relativeFrom="column">
                  <wp:posOffset>132715</wp:posOffset>
                </wp:positionH>
                <wp:positionV relativeFrom="paragraph">
                  <wp:posOffset>109219</wp:posOffset>
                </wp:positionV>
                <wp:extent cx="6245860" cy="4175125"/>
                <wp:effectExtent l="0" t="0" r="21590" b="15875"/>
                <wp:wrapNone/>
                <wp:docPr id="3" name="角丸四角形 3"/>
                <wp:cNvGraphicFramePr/>
                <a:graphic xmlns:a="http://schemas.openxmlformats.org/drawingml/2006/main">
                  <a:graphicData uri="http://schemas.microsoft.com/office/word/2010/wordprocessingShape">
                    <wps:wsp>
                      <wps:cNvSpPr/>
                      <wps:spPr>
                        <a:xfrm>
                          <a:off x="0" y="0"/>
                          <a:ext cx="6245860" cy="4175125"/>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0.45pt;margin-top:8.6pt;width:491.8pt;height:3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" filled="f" strokecolor="windowText" strokeweight="2pt">
                <v:stroke dashstyle="1 1"/>
              </v:roundrect>
            </w:pict>
          </mc:Fallback>
        </mc:AlternateContent>
      </w:r>
      <w:r w:rsidR="004B1572" w:rsidRPr="00C34633">
        <w:rPr>
          <w:rFonts w:asciiTheme="majorEastAsia" w:eastAsiaTheme="majorEastAsia" w:hAnsiTheme="majorEastAsia" w:hint="eastAsia"/>
          <w:sz w:val="22"/>
        </w:rPr>
        <w:t xml:space="preserve">　　　</w:t>
      </w:r>
    </w:p>
    <w:p w:rsidR="00601918" w:rsidRDefault="00AA77E4" w:rsidP="00DC3723">
      <w:pPr>
        <w:widowControl w:val="0"/>
        <w:autoSpaceDE w:val="0"/>
        <w:autoSpaceDN w:val="0"/>
        <w:ind w:firstLineChars="0" w:firstLine="90"/>
        <w:rPr>
          <w:rFonts w:asciiTheme="majorEastAsia" w:eastAsiaTheme="majorEastAsia" w:hAnsiTheme="majorEastAsia"/>
          <w:sz w:val="22"/>
        </w:rPr>
      </w:pPr>
      <w:r>
        <w:rPr>
          <w:rFonts w:asciiTheme="majorEastAsia" w:eastAsiaTheme="majorEastAsia" w:hAnsiTheme="majorEastAsia" w:hint="eastAsia"/>
          <w:sz w:val="22"/>
        </w:rPr>
        <w:t xml:space="preserve">　　</w:t>
      </w:r>
      <w:r w:rsidR="00601918">
        <w:rPr>
          <w:rFonts w:asciiTheme="majorEastAsia" w:eastAsiaTheme="majorEastAsia" w:hAnsiTheme="majorEastAsia" w:hint="eastAsia"/>
          <w:sz w:val="22"/>
        </w:rPr>
        <w:t>―主な取組み</w:t>
      </w:r>
      <w:r w:rsidR="00C7292F">
        <w:rPr>
          <w:rFonts w:asciiTheme="majorEastAsia" w:eastAsiaTheme="majorEastAsia" w:hAnsiTheme="majorEastAsia" w:hint="eastAsia"/>
          <w:sz w:val="22"/>
        </w:rPr>
        <w:t>例</w:t>
      </w:r>
      <w:r w:rsidR="00601918">
        <w:rPr>
          <w:rFonts w:asciiTheme="majorEastAsia" w:eastAsiaTheme="majorEastAsia" w:hAnsiTheme="majorEastAsia" w:hint="eastAsia"/>
          <w:sz w:val="22"/>
        </w:rPr>
        <w:t>―</w:t>
      </w:r>
    </w:p>
    <w:p w:rsidR="00AA77E4" w:rsidRDefault="00AA77E4" w:rsidP="00F91FF5">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601918" w:rsidRPr="00F91FF5" w:rsidRDefault="00601918" w:rsidP="00F91FF5">
      <w:pPr>
        <w:widowControl w:val="0"/>
        <w:autoSpaceDE w:val="0"/>
        <w:autoSpaceDN w:val="0"/>
        <w:ind w:firstLineChars="300" w:firstLine="660"/>
        <w:rPr>
          <w:rFonts w:ascii="ＭＳ 明朝" w:eastAsia="ＭＳ 明朝" w:hAnsi="ＭＳ 明朝"/>
          <w:sz w:val="22"/>
        </w:rPr>
      </w:pPr>
      <w:r w:rsidRPr="00F91FF5">
        <w:rPr>
          <w:rFonts w:ascii="ＭＳ 明朝" w:eastAsia="ＭＳ 明朝" w:hAnsi="ＭＳ 明朝" w:hint="eastAsia"/>
          <w:sz w:val="22"/>
        </w:rPr>
        <w:t>・　保護者への乳幼児向けのおすすめ本に関する情報提供</w:t>
      </w:r>
    </w:p>
    <w:p w:rsidR="00601918" w:rsidRPr="00F91FF5" w:rsidRDefault="00601918" w:rsidP="00F91FF5">
      <w:pPr>
        <w:widowControl w:val="0"/>
        <w:autoSpaceDE w:val="0"/>
        <w:autoSpaceDN w:val="0"/>
        <w:ind w:leftChars="300" w:left="850" w:hangingChars="100" w:hanging="220"/>
        <w:rPr>
          <w:rFonts w:ascii="ＭＳ 明朝" w:eastAsia="ＭＳ 明朝" w:hAnsi="ＭＳ 明朝"/>
          <w:sz w:val="22"/>
        </w:rPr>
      </w:pPr>
      <w:r w:rsidRPr="00F91FF5">
        <w:rPr>
          <w:rFonts w:ascii="ＭＳ 明朝" w:eastAsia="ＭＳ 明朝" w:hAnsi="ＭＳ 明朝" w:hint="eastAsia"/>
          <w:sz w:val="22"/>
        </w:rPr>
        <w:t>・　乳幼児健診時や子育て支援の場など様々な機会を活用した読み聞かせの実施や保護者の本選びへのアドバイス</w:t>
      </w:r>
    </w:p>
    <w:p w:rsidR="00601918" w:rsidRPr="00F91FF5" w:rsidRDefault="00601918" w:rsidP="00F91FF5">
      <w:pPr>
        <w:widowControl w:val="0"/>
        <w:autoSpaceDE w:val="0"/>
        <w:autoSpaceDN w:val="0"/>
        <w:ind w:firstLineChars="300" w:firstLine="660"/>
        <w:rPr>
          <w:rFonts w:ascii="ＭＳ 明朝" w:eastAsia="ＭＳ 明朝" w:hAnsi="ＭＳ 明朝"/>
          <w:sz w:val="22"/>
        </w:rPr>
      </w:pPr>
      <w:r w:rsidRPr="00F91FF5">
        <w:rPr>
          <w:rFonts w:ascii="ＭＳ 明朝" w:eastAsia="ＭＳ 明朝" w:hAnsi="ＭＳ 明朝" w:hint="eastAsia"/>
          <w:sz w:val="22"/>
        </w:rPr>
        <w:t>・　えほんのひろばなど、本との</w:t>
      </w:r>
      <w:r w:rsidR="008C3CA2">
        <w:rPr>
          <w:rFonts w:ascii="ＭＳ 明朝" w:eastAsia="ＭＳ 明朝" w:hAnsi="ＭＳ 明朝" w:hint="eastAsia"/>
          <w:sz w:val="22"/>
        </w:rPr>
        <w:t>出合</w:t>
      </w:r>
      <w:r w:rsidRPr="00F91FF5">
        <w:rPr>
          <w:rFonts w:ascii="ＭＳ 明朝" w:eastAsia="ＭＳ 明朝" w:hAnsi="ＭＳ 明朝" w:hint="eastAsia"/>
          <w:sz w:val="22"/>
        </w:rPr>
        <w:t>いの機会を提供するイベントの実施</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F91FF5">
        <w:rPr>
          <w:rFonts w:ascii="ＭＳ 明朝" w:eastAsia="ＭＳ 明朝" w:hAnsi="ＭＳ 明朝" w:hint="eastAsia"/>
          <w:sz w:val="22"/>
        </w:rPr>
        <w:t>・　ブックスタートによる家庭での読み聞かせのきっかけの提供</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読書に関心のない子どもや保護者が図書館を訪れるきっかけとなるイベントの開催</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大学生・</w:t>
      </w:r>
      <w:r w:rsidR="004F0A7B">
        <w:rPr>
          <w:rFonts w:ascii="ＭＳ 明朝" w:eastAsia="ＭＳ 明朝" w:hAnsi="ＭＳ 明朝" w:hint="eastAsia"/>
          <w:sz w:val="22"/>
        </w:rPr>
        <w:t>小</w:t>
      </w:r>
      <w:r w:rsidRPr="007E3984">
        <w:rPr>
          <w:rFonts w:ascii="ＭＳ 明朝" w:eastAsia="ＭＳ 明朝" w:hAnsi="ＭＳ 明朝" w:hint="eastAsia"/>
          <w:sz w:val="22"/>
        </w:rPr>
        <w:t>中高生と乳幼児の読書を通じた交流の実施</w:t>
      </w:r>
    </w:p>
    <w:p w:rsidR="00601918" w:rsidRDefault="00601918" w:rsidP="00601918">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601918" w:rsidRPr="007E3984" w:rsidRDefault="00601918" w:rsidP="007E3984">
      <w:pPr>
        <w:widowControl w:val="0"/>
        <w:autoSpaceDE w:val="0"/>
        <w:autoSpaceDN w:val="0"/>
        <w:ind w:leftChars="300" w:left="850" w:hangingChars="100" w:hanging="220"/>
        <w:rPr>
          <w:rFonts w:ascii="ＭＳ 明朝" w:eastAsia="ＭＳ 明朝" w:hAnsi="ＭＳ 明朝"/>
          <w:sz w:val="22"/>
        </w:rPr>
      </w:pPr>
      <w:r w:rsidRPr="007E3984">
        <w:rPr>
          <w:rFonts w:ascii="ＭＳ 明朝" w:eastAsia="ＭＳ 明朝" w:hAnsi="ＭＳ 明朝" w:hint="eastAsia"/>
          <w:sz w:val="22"/>
        </w:rPr>
        <w:t>・　乳幼児やその保護者にとって使いやすく魅力的な公立図書館サービスの提供（読み聞かせ会等の実施、わかりやすい表示、書棚の高さやレイアウトの工夫など）</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教育・保育施設の絵本ルーム又は絵本コーナーの充実</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教育・保育施設や地域の文庫等地域の活動への公立図書館からの団体貸出しの促進</w:t>
      </w:r>
    </w:p>
    <w:p w:rsidR="00601918" w:rsidRPr="007E3984" w:rsidRDefault="00601918" w:rsidP="007E3984">
      <w:pPr>
        <w:widowControl w:val="0"/>
        <w:autoSpaceDE w:val="0"/>
        <w:autoSpaceDN w:val="0"/>
        <w:ind w:firstLineChars="300" w:firstLine="660"/>
        <w:rPr>
          <w:rFonts w:ascii="ＭＳ 明朝" w:eastAsia="ＭＳ 明朝" w:hAnsi="ＭＳ 明朝"/>
          <w:sz w:val="22"/>
        </w:rPr>
      </w:pPr>
      <w:r w:rsidRPr="007E3984">
        <w:rPr>
          <w:rFonts w:ascii="ＭＳ 明朝" w:eastAsia="ＭＳ 明朝" w:hAnsi="ＭＳ 明朝" w:hint="eastAsia"/>
          <w:sz w:val="22"/>
        </w:rPr>
        <w:t>・　家庭で読み聞かせをする時間の確保</w:t>
      </w:r>
    </w:p>
    <w:p w:rsidR="00601918" w:rsidRPr="00601918" w:rsidRDefault="00601918"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601918" w:rsidRPr="007E3984" w:rsidRDefault="00601918" w:rsidP="007E3984">
      <w:pPr>
        <w:widowControl w:val="0"/>
        <w:autoSpaceDE w:val="0"/>
        <w:autoSpaceDN w:val="0"/>
        <w:ind w:firstLineChars="300" w:firstLine="660"/>
        <w:rPr>
          <w:rFonts w:asciiTheme="minorEastAsia" w:hAnsiTheme="minorEastAsia"/>
          <w:sz w:val="22"/>
        </w:rPr>
      </w:pPr>
      <w:r w:rsidRPr="007E3984">
        <w:rPr>
          <w:rFonts w:asciiTheme="minorEastAsia" w:hAnsiTheme="minorEastAsia" w:hint="eastAsia"/>
          <w:sz w:val="22"/>
        </w:rPr>
        <w:t>・　教育</w:t>
      </w:r>
      <w:r w:rsidR="00C65104">
        <w:rPr>
          <w:rFonts w:asciiTheme="minorEastAsia" w:hAnsiTheme="minorEastAsia" w:hint="eastAsia"/>
          <w:sz w:val="22"/>
        </w:rPr>
        <w:t>・</w:t>
      </w:r>
      <w:r w:rsidR="00C65104" w:rsidRPr="007E3984">
        <w:rPr>
          <w:rFonts w:asciiTheme="minorEastAsia" w:hAnsiTheme="minorEastAsia" w:hint="eastAsia"/>
          <w:sz w:val="22"/>
        </w:rPr>
        <w:t>保育</w:t>
      </w:r>
      <w:r w:rsidRPr="007E3984">
        <w:rPr>
          <w:rFonts w:asciiTheme="minorEastAsia" w:hAnsiTheme="minorEastAsia" w:hint="eastAsia"/>
          <w:sz w:val="22"/>
        </w:rPr>
        <w:t>施設の教職員や保護者を対象とした読み聞かせ講座等の実施</w:t>
      </w:r>
    </w:p>
    <w:p w:rsidR="00601918" w:rsidRPr="007E3984" w:rsidRDefault="00601918" w:rsidP="007E3984">
      <w:pPr>
        <w:widowControl w:val="0"/>
        <w:autoSpaceDE w:val="0"/>
        <w:autoSpaceDN w:val="0"/>
        <w:ind w:firstLineChars="300" w:firstLine="660"/>
        <w:rPr>
          <w:rFonts w:asciiTheme="minorEastAsia" w:hAnsiTheme="minorEastAsia"/>
          <w:sz w:val="22"/>
        </w:rPr>
      </w:pPr>
      <w:r w:rsidRPr="007E3984">
        <w:rPr>
          <w:rFonts w:asciiTheme="minorEastAsia" w:hAnsiTheme="minorEastAsia" w:hint="eastAsia"/>
          <w:sz w:val="22"/>
        </w:rPr>
        <w:t>・　読書活動ボランティア</w:t>
      </w:r>
      <w:r w:rsidR="00A546C4">
        <w:rPr>
          <w:rFonts w:asciiTheme="minorEastAsia" w:hAnsiTheme="minorEastAsia" w:hint="eastAsia"/>
          <w:sz w:val="22"/>
        </w:rPr>
        <w:t>の養成</w:t>
      </w:r>
    </w:p>
    <w:p w:rsidR="00601918" w:rsidRDefault="00601918" w:rsidP="007E3984">
      <w:pPr>
        <w:widowControl w:val="0"/>
        <w:autoSpaceDE w:val="0"/>
        <w:autoSpaceDN w:val="0"/>
        <w:ind w:firstLineChars="0" w:firstLine="90"/>
        <w:rPr>
          <w:rFonts w:asciiTheme="majorEastAsia" w:eastAsiaTheme="majorEastAsia" w:hAnsiTheme="majorEastAsia"/>
          <w:sz w:val="22"/>
        </w:rPr>
      </w:pPr>
    </w:p>
    <w:p w:rsidR="00B1631A" w:rsidRDefault="00B1631A" w:rsidP="0041229F">
      <w:pPr>
        <w:widowControl w:val="0"/>
        <w:autoSpaceDE w:val="0"/>
        <w:autoSpaceDN w:val="0"/>
        <w:ind w:firstLine="220"/>
        <w:rPr>
          <w:sz w:val="22"/>
        </w:rPr>
      </w:pPr>
    </w:p>
    <w:p w:rsidR="00B1631A" w:rsidRDefault="00B1631A" w:rsidP="0041229F">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lastRenderedPageBreak/>
        <w:t>（２）小学生期</w:t>
      </w:r>
    </w:p>
    <w:p w:rsidR="004B1572" w:rsidRPr="00C34633" w:rsidRDefault="004D3704"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この時期の子どもは、</w:t>
      </w:r>
      <w:r w:rsidR="004B1572" w:rsidRPr="00C34633">
        <w:rPr>
          <w:rFonts w:asciiTheme="minorEastAsia" w:hAnsiTheme="minorEastAsia" w:hint="eastAsia"/>
          <w:sz w:val="22"/>
        </w:rPr>
        <w:t>生涯にわたる読書習慣を身につけていくために、幅広く読書を楽しみながら、内容や要旨をとらえるなど基本的な読む能力を身につけるとともに、読書を通して考えを広げたり深めたりしようとする態度を身につけていくことが望まれます。（参照：小学校学習指導要領（平成</w:t>
      </w:r>
      <w:r w:rsidR="004B1572" w:rsidRPr="00C34633">
        <w:rPr>
          <w:rFonts w:asciiTheme="minorEastAsia" w:hAnsiTheme="minorEastAsia"/>
          <w:sz w:val="22"/>
        </w:rPr>
        <w:t>20年文部科学省告示</w:t>
      </w:r>
      <w:r w:rsidR="00F91FF5">
        <w:rPr>
          <w:rFonts w:asciiTheme="minorEastAsia" w:hAnsiTheme="minorEastAsia" w:hint="eastAsia"/>
          <w:sz w:val="22"/>
        </w:rPr>
        <w:t>第</w:t>
      </w:r>
      <w:r w:rsidR="004B1572" w:rsidRPr="00C34633">
        <w:rPr>
          <w:rFonts w:asciiTheme="minorEastAsia" w:hAnsiTheme="minorEastAsia"/>
          <w:sz w:val="22"/>
        </w:rPr>
        <w:t>27号））</w:t>
      </w:r>
    </w:p>
    <w:p w:rsidR="004D26E8" w:rsidRDefault="004B1572" w:rsidP="004D26E8">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そのためには、学校や家庭を中心として、子どもが「本を読んで面白かった」、「本が役に立った」という経</w:t>
      </w:r>
      <w:r w:rsidR="00F91FF5">
        <w:rPr>
          <w:rFonts w:asciiTheme="minorEastAsia" w:hAnsiTheme="minorEastAsia" w:hint="eastAsia"/>
          <w:sz w:val="22"/>
        </w:rPr>
        <w:t>験ができるような取組みを地道に行うことが重要です。学校全体や家庭で</w:t>
      </w:r>
      <w:r w:rsidRPr="00C34633">
        <w:rPr>
          <w:rFonts w:asciiTheme="minorEastAsia" w:hAnsiTheme="minorEastAsia" w:hint="eastAsia"/>
          <w:sz w:val="22"/>
        </w:rPr>
        <w:t>一緒に読書する時間を確保したり、子どもの興味や目的に合った魅力的な本と出合えるような読書環境づくりや幅広い</w:t>
      </w:r>
      <w:r w:rsidR="007C40BD" w:rsidRPr="007A0F47">
        <w:rPr>
          <w:rFonts w:asciiTheme="minorEastAsia" w:hAnsiTheme="minorEastAsia" w:hint="eastAsia"/>
          <w:sz w:val="22"/>
        </w:rPr>
        <w:t>分野の</w:t>
      </w:r>
      <w:r w:rsidRPr="00C34633">
        <w:rPr>
          <w:rFonts w:asciiTheme="minorEastAsia" w:hAnsiTheme="minorEastAsia" w:hint="eastAsia"/>
          <w:sz w:val="22"/>
        </w:rPr>
        <w:t>本を紹介していく取組みを進める必要があります。</w:t>
      </w:r>
    </w:p>
    <w:p w:rsidR="004D26E8" w:rsidRDefault="00A546C4" w:rsidP="007E3984">
      <w:pPr>
        <w:widowControl w:val="0"/>
        <w:autoSpaceDE w:val="0"/>
        <w:autoSpaceDN w:val="0"/>
        <w:ind w:firstLineChars="45" w:firstLine="99"/>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2336" behindDoc="0" locked="0" layoutInCell="1" allowOverlap="1" wp14:anchorId="1EB0BB5B" wp14:editId="7D10574A">
                <wp:simplePos x="0" y="0"/>
                <wp:positionH relativeFrom="column">
                  <wp:posOffset>132715</wp:posOffset>
                </wp:positionH>
                <wp:positionV relativeFrom="paragraph">
                  <wp:posOffset>107315</wp:posOffset>
                </wp:positionV>
                <wp:extent cx="6245860" cy="6374130"/>
                <wp:effectExtent l="0" t="0" r="21590" b="26670"/>
                <wp:wrapNone/>
                <wp:docPr id="2" name="角丸四角形 2"/>
                <wp:cNvGraphicFramePr/>
                <a:graphic xmlns:a="http://schemas.openxmlformats.org/drawingml/2006/main">
                  <a:graphicData uri="http://schemas.microsoft.com/office/word/2010/wordprocessingShape">
                    <wps:wsp>
                      <wps:cNvSpPr/>
                      <wps:spPr>
                        <a:xfrm>
                          <a:off x="0" y="0"/>
                          <a:ext cx="6245860" cy="637413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0.45pt;margin-top:8.45pt;width:491.8pt;height:50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" filled="f" strokecolor="windowText" strokeweight="2pt">
                <v:stroke dashstyle="1 1"/>
              </v:roundrect>
            </w:pict>
          </mc:Fallback>
        </mc:AlternateContent>
      </w:r>
    </w:p>
    <w:p w:rsidR="00A546C4" w:rsidRDefault="00A546C4"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―主な取組み例―</w:t>
      </w:r>
    </w:p>
    <w:p w:rsidR="00A546C4" w:rsidRDefault="00A546C4" w:rsidP="00A546C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A546C4" w:rsidRPr="003A541A" w:rsidRDefault="00A546C4" w:rsidP="00A546C4">
      <w:pPr>
        <w:widowControl w:val="0"/>
        <w:autoSpaceDE w:val="0"/>
        <w:autoSpaceDN w:val="0"/>
        <w:ind w:firstLineChars="200" w:firstLine="440"/>
        <w:rPr>
          <w:rFonts w:ascii="ＭＳ 明朝" w:eastAsia="ＭＳ 明朝" w:hAnsi="ＭＳ 明朝"/>
          <w:sz w:val="22"/>
        </w:rPr>
      </w:pPr>
      <w:r w:rsidRPr="003A541A">
        <w:rPr>
          <w:rFonts w:ascii="ＭＳ 明朝" w:eastAsia="ＭＳ 明朝" w:hAnsi="ＭＳ 明朝" w:hint="eastAsia"/>
          <w:sz w:val="22"/>
        </w:rPr>
        <w:t xml:space="preserve">　・　担任や学校司書、司書教諭等の教職員による、児童へのおすすめ本の紹介</w:t>
      </w:r>
    </w:p>
    <w:p w:rsidR="00A546C4" w:rsidRPr="003A541A" w:rsidRDefault="00A546C4"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えほんのひろばや読み聞かせなど、本との</w:t>
      </w:r>
      <w:r w:rsidR="008C3CA2">
        <w:rPr>
          <w:rFonts w:ascii="ＭＳ 明朝" w:eastAsia="ＭＳ 明朝" w:hAnsi="ＭＳ 明朝" w:hint="eastAsia"/>
          <w:sz w:val="22"/>
        </w:rPr>
        <w:t>出合</w:t>
      </w:r>
      <w:r w:rsidRPr="003A541A">
        <w:rPr>
          <w:rFonts w:ascii="ＭＳ 明朝" w:eastAsia="ＭＳ 明朝" w:hAnsi="ＭＳ 明朝" w:hint="eastAsia"/>
          <w:sz w:val="22"/>
        </w:rPr>
        <w:t>いの機会を提供するイベントの実施</w:t>
      </w:r>
    </w:p>
    <w:p w:rsidR="00A546C4" w:rsidRPr="003A541A" w:rsidRDefault="00A546C4"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ブックトークや特設コーナーの設置など、一定のテーマを立てて行うおすすめ本の紹介</w:t>
      </w:r>
    </w:p>
    <w:p w:rsidR="00A546C4" w:rsidRPr="003A541A" w:rsidRDefault="00A546C4"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読書に関心のない子どもや保護者が公立図書館を訪れるきっかけとなるイベントの開催</w:t>
      </w:r>
    </w:p>
    <w:p w:rsidR="00A546C4" w:rsidRDefault="00A546C4" w:rsidP="00A546C4">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学校図書館や公立図書館における子どもの発達段階に応じた、使いやすく魅力的な図書コーナーの設置（わかりやすい表示、書棚の高さやレイアウトの工夫）</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学校図書館における開館時間の確保、子どもの本選びのサポート等の充実及びその実現に向けた学校内組織体制の確立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学校における一斉読書の実施とその際の本選びのサポート</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読書マラソン、読書通帳づくり、読書日記など、読んだ本を記録したり、目標とする読書量を設定する取組みの実施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xml:space="preserve">・　学校、放課後子ども教室、地域の文庫等地域の活動への公立図書館による団体貸出しの促　　　　</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xml:space="preserve">　進</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家庭で本を読む時間の確保</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児童が学校図書館を利用するためのオリエンテーションや公立図書館見学の実施</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児童が目的や課題に応じた本選びができるよう、担任や学校司書、司書教諭等の教職員によるサポートの実施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公立図書館における調べ学習の支援（教職員に対する本選びのサポート、団体貸出</w:t>
      </w:r>
      <w:r w:rsidR="00F91FF5">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A546C4" w:rsidRPr="00601918" w:rsidRDefault="00A546C4" w:rsidP="00A546C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9244F" w:rsidRPr="0039244F" w:rsidRDefault="00A546C4" w:rsidP="0039244F">
      <w:pPr>
        <w:widowControl w:val="0"/>
        <w:autoSpaceDE w:val="0"/>
        <w:autoSpaceDN w:val="0"/>
        <w:ind w:firstLineChars="300" w:firstLine="660"/>
        <w:rPr>
          <w:rFonts w:asciiTheme="minorEastAsia" w:hAnsiTheme="minorEastAsia"/>
          <w:sz w:val="22"/>
        </w:rPr>
      </w:pPr>
      <w:r w:rsidRPr="00C43897">
        <w:rPr>
          <w:rFonts w:asciiTheme="minorEastAsia" w:hAnsiTheme="minorEastAsia" w:hint="eastAsia"/>
          <w:sz w:val="22"/>
        </w:rPr>
        <w:t xml:space="preserve">・　</w:t>
      </w:r>
      <w:r w:rsidR="0039244F" w:rsidRPr="0039244F">
        <w:rPr>
          <w:rFonts w:asciiTheme="minorEastAsia" w:hAnsiTheme="minorEastAsia" w:hint="eastAsia"/>
          <w:sz w:val="22"/>
        </w:rPr>
        <w:t>「子ども読書の日」や「子どもの読書週間」の一斉啓発活動の実施</w:t>
      </w:r>
      <w:r w:rsidR="0039244F" w:rsidRPr="0039244F">
        <w:rPr>
          <w:rFonts w:asciiTheme="minorEastAsia" w:hAnsiTheme="minorEastAsia" w:hint="eastAsia"/>
          <w:sz w:val="22"/>
        </w:rPr>
        <w:tab/>
      </w:r>
    </w:p>
    <w:p w:rsidR="0039244F" w:rsidRPr="0039244F" w:rsidRDefault="0039244F" w:rsidP="0039244F">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学校司書、司書教諭の適切な配置や、学校教職員を対象とした研修の実施</w:t>
      </w:r>
    </w:p>
    <w:p w:rsidR="00A546C4" w:rsidRDefault="0039244F" w:rsidP="007E3984">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読書活動ボランティアの養成</w:t>
      </w:r>
    </w:p>
    <w:p w:rsidR="004B1572" w:rsidRPr="00C34633" w:rsidRDefault="004B1572" w:rsidP="00B039A0">
      <w:pPr>
        <w:widowControl w:val="0"/>
        <w:autoSpaceDE w:val="0"/>
        <w:autoSpaceDN w:val="0"/>
        <w:ind w:firstLine="220"/>
        <w:rPr>
          <w:rFonts w:asciiTheme="majorEastAsia" w:eastAsiaTheme="majorEastAsia" w:hAnsiTheme="majorEastAsia"/>
          <w:sz w:val="22"/>
        </w:rPr>
      </w:pPr>
    </w:p>
    <w:p w:rsidR="00B1631A" w:rsidRDefault="00B1631A" w:rsidP="0041229F">
      <w:pPr>
        <w:widowControl w:val="0"/>
        <w:autoSpaceDE w:val="0"/>
        <w:autoSpaceDN w:val="0"/>
        <w:ind w:firstLine="220"/>
        <w:rPr>
          <w:rFonts w:asciiTheme="majorEastAsia" w:eastAsiaTheme="majorEastAsia" w:hAnsiTheme="majorEastAsia"/>
          <w:sz w:val="22"/>
        </w:rPr>
      </w:pPr>
    </w:p>
    <w:p w:rsidR="00B1631A" w:rsidRDefault="00B1631A" w:rsidP="0041229F">
      <w:pPr>
        <w:widowControl w:val="0"/>
        <w:autoSpaceDE w:val="0"/>
        <w:autoSpaceDN w:val="0"/>
        <w:ind w:firstLine="220"/>
        <w:rPr>
          <w:rFonts w:asciiTheme="majorEastAsia" w:eastAsiaTheme="majorEastAsia" w:hAnsiTheme="majorEastAsia"/>
          <w:sz w:val="22"/>
        </w:rPr>
      </w:pPr>
    </w:p>
    <w:p w:rsidR="00B1631A" w:rsidRDefault="00B1631A" w:rsidP="0041229F">
      <w:pPr>
        <w:widowControl w:val="0"/>
        <w:autoSpaceDE w:val="0"/>
        <w:autoSpaceDN w:val="0"/>
        <w:ind w:firstLine="220"/>
        <w:rPr>
          <w:rFonts w:asciiTheme="majorEastAsia" w:eastAsiaTheme="majorEastAsia" w:hAnsiTheme="majorEastAsia"/>
          <w:sz w:val="22"/>
        </w:rPr>
      </w:pPr>
    </w:p>
    <w:p w:rsidR="004B1572" w:rsidRPr="00C34633" w:rsidRDefault="004B1572" w:rsidP="009C590D">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lastRenderedPageBreak/>
        <w:t>（３）中学生</w:t>
      </w:r>
      <w:r w:rsidR="00053CB2">
        <w:rPr>
          <w:rFonts w:asciiTheme="majorEastAsia" w:eastAsiaTheme="majorEastAsia" w:hAnsiTheme="majorEastAsia" w:hint="eastAsia"/>
          <w:sz w:val="22"/>
        </w:rPr>
        <w:t>期</w:t>
      </w:r>
    </w:p>
    <w:p w:rsidR="00F91FF5" w:rsidRDefault="006D0FB8" w:rsidP="0041229F">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読書には、楽しむための読書だけでなく、必要な情報を読み取るための読書、さらには読み取った情報を基に自分の考えを明確にしていくための読書など、様々な</w:t>
      </w:r>
      <w:r w:rsidR="003A6AD4">
        <w:rPr>
          <w:rFonts w:asciiTheme="minorEastAsia" w:hAnsiTheme="minorEastAsia" w:hint="eastAsia"/>
          <w:sz w:val="22"/>
        </w:rPr>
        <w:t>目的の</w:t>
      </w:r>
      <w:r>
        <w:rPr>
          <w:rFonts w:asciiTheme="minorEastAsia" w:hAnsiTheme="minorEastAsia" w:hint="eastAsia"/>
          <w:sz w:val="22"/>
        </w:rPr>
        <w:t>ものがあります。</w:t>
      </w:r>
      <w:r w:rsidR="00F91FF5">
        <w:rPr>
          <w:rFonts w:asciiTheme="minorEastAsia" w:hAnsiTheme="minorEastAsia" w:hint="eastAsia"/>
          <w:sz w:val="22"/>
        </w:rPr>
        <w:t xml:space="preserve">　</w:t>
      </w:r>
    </w:p>
    <w:p w:rsidR="0068712C" w:rsidRDefault="005416AD" w:rsidP="0041229F">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読書活動は本来読み手の個人的な活動であり、自主性や自発性を尊重することが重要ですが、子どもの興味や関心に応じた計画的、継続的な指導により</w:t>
      </w:r>
      <w:r w:rsidRPr="004D26E8">
        <w:rPr>
          <w:rFonts w:asciiTheme="minorEastAsia" w:hAnsiTheme="minorEastAsia" w:hint="eastAsia"/>
          <w:sz w:val="22"/>
        </w:rPr>
        <w:t>、</w:t>
      </w:r>
      <w:r w:rsidR="006D0FB8" w:rsidRPr="004D26E8">
        <w:rPr>
          <w:rFonts w:asciiTheme="minorEastAsia" w:hAnsiTheme="minorEastAsia" w:hint="eastAsia"/>
          <w:sz w:val="22"/>
        </w:rPr>
        <w:t>中学生</w:t>
      </w:r>
      <w:r w:rsidR="00053CB2" w:rsidRPr="004D26E8">
        <w:rPr>
          <w:rFonts w:asciiTheme="minorEastAsia" w:hAnsiTheme="minorEastAsia" w:hint="eastAsia"/>
          <w:sz w:val="22"/>
        </w:rPr>
        <w:t>期</w:t>
      </w:r>
      <w:r w:rsidR="006D0FB8" w:rsidRPr="004D26E8">
        <w:rPr>
          <w:rFonts w:asciiTheme="minorEastAsia" w:hAnsiTheme="minorEastAsia" w:hint="eastAsia"/>
          <w:sz w:val="22"/>
        </w:rPr>
        <w:t>については義務教育の最終段階として</w:t>
      </w:r>
      <w:r w:rsidR="004B1572" w:rsidRPr="004D26E8">
        <w:rPr>
          <w:rFonts w:asciiTheme="minorEastAsia" w:hAnsiTheme="minorEastAsia" w:hint="eastAsia"/>
          <w:sz w:val="22"/>
        </w:rPr>
        <w:t>、</w:t>
      </w:r>
      <w:r w:rsidR="00B13A29" w:rsidRPr="004D26E8">
        <w:rPr>
          <w:rFonts w:asciiTheme="minorEastAsia" w:hAnsiTheme="minorEastAsia" w:hint="eastAsia"/>
          <w:sz w:val="22"/>
        </w:rPr>
        <w:t>日常生活における読書活動を「</w:t>
      </w:r>
      <w:r w:rsidR="00815355" w:rsidRPr="004D26E8">
        <w:rPr>
          <w:rFonts w:asciiTheme="minorEastAsia" w:hAnsiTheme="minorEastAsia" w:hint="eastAsia"/>
          <w:sz w:val="22"/>
        </w:rPr>
        <w:t>目的に応じて本や文章などを読み、</w:t>
      </w:r>
      <w:r w:rsidR="00B13A29" w:rsidRPr="004D26E8">
        <w:rPr>
          <w:rFonts w:asciiTheme="minorEastAsia" w:hAnsiTheme="minorEastAsia" w:hint="eastAsia"/>
          <w:sz w:val="22"/>
        </w:rPr>
        <w:t>知識を広げたり、自分の考えを深めたりすること」につなげ、継続的な読書を促すようにする</w:t>
      </w:r>
      <w:r w:rsidR="004B1572" w:rsidRPr="004D26E8">
        <w:rPr>
          <w:rFonts w:asciiTheme="minorEastAsia" w:hAnsiTheme="minorEastAsia" w:hint="eastAsia"/>
          <w:sz w:val="22"/>
        </w:rPr>
        <w:t>ことが求められます。</w:t>
      </w:r>
      <w:r w:rsidR="006D0FB8" w:rsidRPr="004D26E8">
        <w:rPr>
          <w:rFonts w:asciiTheme="minorEastAsia" w:hAnsiTheme="minorEastAsia" w:hint="eastAsia"/>
          <w:sz w:val="22"/>
        </w:rPr>
        <w:t>（参照：中学</w:t>
      </w:r>
      <w:r w:rsidR="00766D7D">
        <w:rPr>
          <w:rFonts w:asciiTheme="minorEastAsia" w:hAnsiTheme="minorEastAsia" w:hint="eastAsia"/>
          <w:sz w:val="22"/>
        </w:rPr>
        <w:t>校</w:t>
      </w:r>
      <w:r w:rsidR="006D0FB8" w:rsidRPr="004D26E8">
        <w:rPr>
          <w:rFonts w:asciiTheme="minorEastAsia" w:hAnsiTheme="minorEastAsia" w:hint="eastAsia"/>
          <w:sz w:val="22"/>
        </w:rPr>
        <w:t>学習指導要領（平成</w:t>
      </w:r>
      <w:r w:rsidR="006D0FB8" w:rsidRPr="004D26E8">
        <w:rPr>
          <w:rFonts w:asciiTheme="minorEastAsia" w:hAnsiTheme="minorEastAsia"/>
          <w:sz w:val="22"/>
        </w:rPr>
        <w:t>20年</w:t>
      </w:r>
      <w:r w:rsidR="006D0FB8" w:rsidRPr="004D26E8">
        <w:rPr>
          <w:rFonts w:asciiTheme="minorEastAsia" w:hAnsiTheme="minorEastAsia" w:hint="eastAsia"/>
          <w:sz w:val="22"/>
        </w:rPr>
        <w:t>文部科学省告示</w:t>
      </w:r>
      <w:r w:rsidR="00F91FF5">
        <w:rPr>
          <w:rFonts w:asciiTheme="minorEastAsia" w:hAnsiTheme="minorEastAsia" w:hint="eastAsia"/>
          <w:sz w:val="22"/>
        </w:rPr>
        <w:t>第</w:t>
      </w:r>
      <w:r w:rsidR="006D0FB8" w:rsidRPr="004D26E8">
        <w:rPr>
          <w:rFonts w:asciiTheme="minorEastAsia" w:hAnsiTheme="minorEastAsia"/>
          <w:sz w:val="22"/>
        </w:rPr>
        <w:t>28</w:t>
      </w:r>
      <w:r w:rsidR="006D0FB8" w:rsidRPr="004D26E8">
        <w:rPr>
          <w:rFonts w:asciiTheme="minorEastAsia" w:hAnsiTheme="minorEastAsia" w:hint="eastAsia"/>
          <w:sz w:val="22"/>
        </w:rPr>
        <w:t>号））</w:t>
      </w:r>
      <w:r w:rsidR="00524149" w:rsidRPr="004D26E8">
        <w:rPr>
          <w:rFonts w:asciiTheme="minorEastAsia" w:hAnsiTheme="minorEastAsia" w:hint="eastAsia"/>
          <w:sz w:val="22"/>
        </w:rPr>
        <w:t>学習活動</w:t>
      </w:r>
      <w:r w:rsidRPr="004D26E8">
        <w:rPr>
          <w:rFonts w:asciiTheme="minorEastAsia" w:hAnsiTheme="minorEastAsia" w:hint="eastAsia"/>
          <w:sz w:val="22"/>
        </w:rPr>
        <w:t>のなかで</w:t>
      </w:r>
      <w:r w:rsidR="00524149" w:rsidRPr="004D26E8">
        <w:rPr>
          <w:rFonts w:asciiTheme="minorEastAsia" w:hAnsiTheme="minorEastAsia" w:hint="eastAsia"/>
          <w:sz w:val="22"/>
        </w:rPr>
        <w:t>、必要な情報の集め方や、情報を読み取るための読み方</w:t>
      </w:r>
      <w:r w:rsidR="00524149">
        <w:rPr>
          <w:rFonts w:asciiTheme="minorEastAsia" w:hAnsiTheme="minorEastAsia" w:hint="eastAsia"/>
          <w:sz w:val="22"/>
        </w:rPr>
        <w:t>、その情報の活用の仕方</w:t>
      </w:r>
      <w:r>
        <w:rPr>
          <w:rFonts w:asciiTheme="minorEastAsia" w:hAnsiTheme="minorEastAsia" w:hint="eastAsia"/>
          <w:sz w:val="22"/>
        </w:rPr>
        <w:t>について理解させると同時に</w:t>
      </w:r>
      <w:r w:rsidR="00524149">
        <w:rPr>
          <w:rFonts w:asciiTheme="minorEastAsia" w:hAnsiTheme="minorEastAsia" w:hint="eastAsia"/>
          <w:sz w:val="22"/>
        </w:rPr>
        <w:t>、読書の範囲を広げ、手に取る本や文章の質を向上させていくために</w:t>
      </w:r>
      <w:r>
        <w:rPr>
          <w:rFonts w:asciiTheme="minorEastAsia" w:hAnsiTheme="minorEastAsia" w:hint="eastAsia"/>
          <w:sz w:val="22"/>
        </w:rPr>
        <w:t>は</w:t>
      </w:r>
      <w:r w:rsidR="00524149">
        <w:rPr>
          <w:rFonts w:asciiTheme="minorEastAsia" w:hAnsiTheme="minorEastAsia" w:hint="eastAsia"/>
          <w:sz w:val="22"/>
        </w:rPr>
        <w:t>、</w:t>
      </w:r>
      <w:r w:rsidR="004B1572" w:rsidRPr="00C34633">
        <w:rPr>
          <w:rFonts w:asciiTheme="minorEastAsia" w:hAnsiTheme="minorEastAsia" w:hint="eastAsia"/>
          <w:sz w:val="22"/>
        </w:rPr>
        <w:t>子ども</w:t>
      </w:r>
      <w:r>
        <w:rPr>
          <w:rFonts w:asciiTheme="minorEastAsia" w:hAnsiTheme="minorEastAsia" w:hint="eastAsia"/>
          <w:sz w:val="22"/>
        </w:rPr>
        <w:t>が、</w:t>
      </w:r>
      <w:r w:rsidR="004B1572" w:rsidRPr="00C34633">
        <w:rPr>
          <w:rFonts w:asciiTheme="minorEastAsia" w:hAnsiTheme="minorEastAsia" w:hint="eastAsia"/>
          <w:sz w:val="22"/>
        </w:rPr>
        <w:t>目的や興味に</w:t>
      </w:r>
      <w:r>
        <w:rPr>
          <w:rFonts w:asciiTheme="minorEastAsia" w:hAnsiTheme="minorEastAsia" w:hint="eastAsia"/>
          <w:sz w:val="22"/>
        </w:rPr>
        <w:t>応じた</w:t>
      </w:r>
      <w:r w:rsidR="004B1572" w:rsidRPr="00C34633">
        <w:rPr>
          <w:rFonts w:asciiTheme="minorEastAsia" w:hAnsiTheme="minorEastAsia" w:hint="eastAsia"/>
          <w:sz w:val="22"/>
        </w:rPr>
        <w:t>魅力的な本に出合うための環境づくり</w:t>
      </w:r>
      <w:r>
        <w:rPr>
          <w:rFonts w:asciiTheme="minorEastAsia" w:hAnsiTheme="minorEastAsia" w:hint="eastAsia"/>
          <w:sz w:val="22"/>
        </w:rPr>
        <w:t>を行う</w:t>
      </w:r>
      <w:r w:rsidR="004B1572" w:rsidRPr="00C34633">
        <w:rPr>
          <w:rFonts w:asciiTheme="minorEastAsia" w:hAnsiTheme="minorEastAsia" w:hint="eastAsia"/>
          <w:sz w:val="22"/>
        </w:rPr>
        <w:t>こと</w:t>
      </w:r>
      <w:r w:rsidR="00524149">
        <w:rPr>
          <w:rFonts w:asciiTheme="minorEastAsia" w:hAnsiTheme="minorEastAsia" w:hint="eastAsia"/>
          <w:sz w:val="22"/>
        </w:rPr>
        <w:t>が大切です。</w:t>
      </w:r>
    </w:p>
    <w:p w:rsidR="004B1572" w:rsidRDefault="006D0FB8" w:rsidP="0041229F">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中学生</w:t>
      </w:r>
      <w:r w:rsidR="00053CB2">
        <w:rPr>
          <w:rFonts w:asciiTheme="minorEastAsia" w:hAnsiTheme="minorEastAsia" w:hint="eastAsia"/>
          <w:sz w:val="22"/>
        </w:rPr>
        <w:t>期</w:t>
      </w:r>
      <w:r>
        <w:rPr>
          <w:rFonts w:asciiTheme="minorEastAsia" w:hAnsiTheme="minorEastAsia" w:hint="eastAsia"/>
          <w:sz w:val="22"/>
        </w:rPr>
        <w:t>は、</w:t>
      </w:r>
      <w:r w:rsidRPr="00C34633">
        <w:rPr>
          <w:rFonts w:asciiTheme="minorEastAsia" w:hAnsiTheme="minorEastAsia" w:hint="eastAsia"/>
          <w:sz w:val="22"/>
        </w:rPr>
        <w:t>興味や関心、活動範囲が広がることにより、</w:t>
      </w:r>
      <w:r>
        <w:rPr>
          <w:rFonts w:asciiTheme="minorEastAsia" w:hAnsiTheme="minorEastAsia" w:hint="eastAsia"/>
          <w:sz w:val="22"/>
        </w:rPr>
        <w:t>読書から</w:t>
      </w:r>
      <w:r w:rsidRPr="00C34633">
        <w:rPr>
          <w:rFonts w:asciiTheme="minorEastAsia" w:hAnsiTheme="minorEastAsia" w:hint="eastAsia"/>
          <w:sz w:val="22"/>
        </w:rPr>
        <w:t>遠ざか</w:t>
      </w:r>
      <w:r>
        <w:rPr>
          <w:rFonts w:asciiTheme="minorEastAsia" w:hAnsiTheme="minorEastAsia" w:hint="eastAsia"/>
          <w:sz w:val="22"/>
        </w:rPr>
        <w:t>りがちになりやすい</w:t>
      </w:r>
      <w:r w:rsidRPr="00C34633">
        <w:rPr>
          <w:rFonts w:asciiTheme="minorEastAsia" w:hAnsiTheme="minorEastAsia" w:hint="eastAsia"/>
          <w:sz w:val="22"/>
        </w:rPr>
        <w:t>時期で</w:t>
      </w:r>
      <w:r>
        <w:rPr>
          <w:rFonts w:asciiTheme="minorEastAsia" w:hAnsiTheme="minorEastAsia" w:hint="eastAsia"/>
          <w:sz w:val="22"/>
        </w:rPr>
        <w:t>もありま</w:t>
      </w:r>
      <w:r w:rsidRPr="00C34633">
        <w:rPr>
          <w:rFonts w:asciiTheme="minorEastAsia" w:hAnsiTheme="minorEastAsia" w:hint="eastAsia"/>
          <w:sz w:val="22"/>
        </w:rPr>
        <w:t>すが、</w:t>
      </w:r>
      <w:r w:rsidR="004B1572" w:rsidRPr="00C34633">
        <w:rPr>
          <w:rFonts w:asciiTheme="minorEastAsia" w:hAnsiTheme="minorEastAsia" w:hint="eastAsia"/>
          <w:sz w:val="22"/>
        </w:rPr>
        <w:t>学校全体で、一斉読書</w:t>
      </w:r>
      <w:r w:rsidR="00745D5D" w:rsidRPr="004D26E8">
        <w:rPr>
          <w:rFonts w:asciiTheme="minorEastAsia" w:hAnsiTheme="minorEastAsia" w:hint="eastAsia"/>
          <w:sz w:val="22"/>
        </w:rPr>
        <w:t>等の本を読む時間の確保</w:t>
      </w:r>
      <w:r w:rsidR="004B1572" w:rsidRPr="004D26E8">
        <w:rPr>
          <w:rFonts w:asciiTheme="minorEastAsia" w:hAnsiTheme="minorEastAsia" w:hint="eastAsia"/>
          <w:sz w:val="22"/>
        </w:rPr>
        <w:t>や</w:t>
      </w:r>
      <w:r w:rsidR="00745D5D" w:rsidRPr="004D26E8">
        <w:rPr>
          <w:rFonts w:asciiTheme="minorEastAsia" w:hAnsiTheme="minorEastAsia" w:hint="eastAsia"/>
          <w:sz w:val="22"/>
        </w:rPr>
        <w:t>ブックトークや</w:t>
      </w:r>
      <w:r w:rsidR="004B1572" w:rsidRPr="004D26E8">
        <w:rPr>
          <w:rFonts w:asciiTheme="minorEastAsia" w:hAnsiTheme="minorEastAsia" w:hint="eastAsia"/>
          <w:sz w:val="22"/>
        </w:rPr>
        <w:t>ビブリオバトル</w:t>
      </w:r>
      <w:r w:rsidR="00745D5D" w:rsidRPr="004D26E8">
        <w:rPr>
          <w:rFonts w:asciiTheme="minorEastAsia" w:hAnsiTheme="minorEastAsia" w:hint="eastAsia"/>
          <w:sz w:val="22"/>
        </w:rPr>
        <w:t>等魅力的な本を紹介する取組み</w:t>
      </w:r>
      <w:r w:rsidR="004B1572" w:rsidRPr="004D26E8">
        <w:rPr>
          <w:rFonts w:asciiTheme="minorEastAsia" w:hAnsiTheme="minorEastAsia" w:hint="eastAsia"/>
          <w:sz w:val="22"/>
        </w:rPr>
        <w:t>、</w:t>
      </w:r>
      <w:r w:rsidR="004B1572" w:rsidRPr="00C34633">
        <w:rPr>
          <w:rFonts w:asciiTheme="minorEastAsia" w:hAnsiTheme="minorEastAsia" w:hint="eastAsia"/>
          <w:sz w:val="22"/>
        </w:rPr>
        <w:t>学校図書館を活用した体系的な読書指導の取組みを推進したり、公立図書館や民間団体等社会全体で、中</w:t>
      </w:r>
      <w:r w:rsidR="004D2C7C">
        <w:rPr>
          <w:rFonts w:asciiTheme="minorEastAsia" w:hAnsiTheme="minorEastAsia" w:hint="eastAsia"/>
          <w:sz w:val="22"/>
        </w:rPr>
        <w:t>学</w:t>
      </w:r>
      <w:r w:rsidR="004B1572" w:rsidRPr="00C34633">
        <w:rPr>
          <w:rFonts w:asciiTheme="minorEastAsia" w:hAnsiTheme="minorEastAsia" w:hint="eastAsia"/>
          <w:sz w:val="22"/>
        </w:rPr>
        <w:t>生向けの読書活動推進キャンペーンやコンクール</w:t>
      </w:r>
      <w:r w:rsidR="005416AD">
        <w:rPr>
          <w:rFonts w:asciiTheme="minorEastAsia" w:hAnsiTheme="minorEastAsia" w:hint="eastAsia"/>
          <w:sz w:val="22"/>
        </w:rPr>
        <w:t>に</w:t>
      </w:r>
      <w:r w:rsidR="004B1572" w:rsidRPr="00C34633">
        <w:rPr>
          <w:rFonts w:asciiTheme="minorEastAsia" w:hAnsiTheme="minorEastAsia" w:hint="eastAsia"/>
          <w:sz w:val="22"/>
        </w:rPr>
        <w:t>取り組んでいくこと</w:t>
      </w:r>
      <w:r w:rsidR="005416AD">
        <w:rPr>
          <w:rFonts w:asciiTheme="minorEastAsia" w:hAnsiTheme="minorEastAsia" w:hint="eastAsia"/>
          <w:sz w:val="22"/>
        </w:rPr>
        <w:t>など</w:t>
      </w:r>
      <w:r w:rsidR="004B1572" w:rsidRPr="00C34633">
        <w:rPr>
          <w:rFonts w:asciiTheme="minorEastAsia" w:hAnsiTheme="minorEastAsia" w:hint="eastAsia"/>
          <w:sz w:val="22"/>
        </w:rPr>
        <w:t>が重要です。</w:t>
      </w:r>
    </w:p>
    <w:p w:rsidR="0039244F" w:rsidRDefault="0039244F" w:rsidP="007E3984">
      <w:pPr>
        <w:widowControl w:val="0"/>
        <w:autoSpaceDE w:val="0"/>
        <w:autoSpaceDN w:val="0"/>
        <w:ind w:firstLineChars="0" w:firstLine="0"/>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4384" behindDoc="0" locked="0" layoutInCell="1" allowOverlap="1" wp14:anchorId="0F0533D4" wp14:editId="55A20D47">
                <wp:simplePos x="0" y="0"/>
                <wp:positionH relativeFrom="column">
                  <wp:posOffset>132715</wp:posOffset>
                </wp:positionH>
                <wp:positionV relativeFrom="paragraph">
                  <wp:posOffset>112395</wp:posOffset>
                </wp:positionV>
                <wp:extent cx="6245860" cy="5709920"/>
                <wp:effectExtent l="0" t="0" r="21590" b="24130"/>
                <wp:wrapNone/>
                <wp:docPr id="4" name="角丸四角形 4"/>
                <wp:cNvGraphicFramePr/>
                <a:graphic xmlns:a="http://schemas.openxmlformats.org/drawingml/2006/main">
                  <a:graphicData uri="http://schemas.microsoft.com/office/word/2010/wordprocessingShape">
                    <wps:wsp>
                      <wps:cNvSpPr/>
                      <wps:spPr>
                        <a:xfrm>
                          <a:off x="0" y="0"/>
                          <a:ext cx="6245860" cy="570992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0.45pt;margin-top:8.85pt;width:491.8pt;height:4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" filled="f" strokecolor="windowText" strokeweight="2pt">
                <v:stroke dashstyle="1 1"/>
              </v:roundrect>
            </w:pict>
          </mc:Fallback>
        </mc:AlternateContent>
      </w:r>
    </w:p>
    <w:p w:rsidR="0039244F" w:rsidRDefault="0039244F" w:rsidP="0039244F">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―主な取組み例―</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39244F" w:rsidRPr="003A541A" w:rsidRDefault="0039244F" w:rsidP="0039244F">
      <w:pPr>
        <w:widowControl w:val="0"/>
        <w:autoSpaceDE w:val="0"/>
        <w:autoSpaceDN w:val="0"/>
        <w:ind w:firstLineChars="200" w:firstLine="440"/>
        <w:rPr>
          <w:rFonts w:ascii="ＭＳ 明朝" w:eastAsia="ＭＳ 明朝" w:hAnsi="ＭＳ 明朝"/>
          <w:sz w:val="22"/>
        </w:rPr>
      </w:pPr>
      <w:r>
        <w:rPr>
          <w:rFonts w:asciiTheme="majorEastAsia" w:eastAsiaTheme="majorEastAsia" w:hAnsiTheme="majorEastAsia" w:hint="eastAsia"/>
          <w:sz w:val="22"/>
        </w:rPr>
        <w:t xml:space="preserve">　</w:t>
      </w:r>
      <w:r w:rsidRPr="003A541A">
        <w:rPr>
          <w:rFonts w:ascii="ＭＳ 明朝" w:eastAsia="ＭＳ 明朝" w:hAnsi="ＭＳ 明朝" w:hint="eastAsia"/>
          <w:sz w:val="22"/>
        </w:rPr>
        <w:t>・　担任や学校司書、司書教諭等の教職員による、生徒へのおすすめ本の紹介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ブックトークや特設コーナーの設置など、一定のテーマを立てて行うおすすめ本の紹介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ビブリオバトルによるゲーム感覚を取り入れた生徒同士のおすすめ本の紹介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読書に関心のない中学生が公立図書館を訪れるきっかけとなるイベントの開催</w:t>
      </w:r>
    </w:p>
    <w:p w:rsidR="0039244F" w:rsidRDefault="0039244F" w:rsidP="0039244F">
      <w:pPr>
        <w:widowControl w:val="0"/>
        <w:autoSpaceDE w:val="0"/>
        <w:autoSpaceDN w:val="0"/>
        <w:ind w:firstLineChars="0" w:firstLine="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中学生が使いやすく魅力的な学校図書館や公立図書館における</w:t>
      </w:r>
      <w:r w:rsidR="001F396D">
        <w:rPr>
          <w:rFonts w:ascii="ＭＳ 明朝" w:eastAsia="ＭＳ 明朝" w:hAnsi="ＭＳ 明朝" w:hint="eastAsia"/>
          <w:sz w:val="22"/>
        </w:rPr>
        <w:t>ＹＡ</w:t>
      </w:r>
      <w:r w:rsidRPr="003A541A">
        <w:rPr>
          <w:rFonts w:ascii="ＭＳ 明朝" w:eastAsia="ＭＳ 明朝" w:hAnsi="ＭＳ 明朝" w:hint="eastAsia"/>
          <w:sz w:val="22"/>
        </w:rPr>
        <w:t>コーナーの整備</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学校図書館における開館時間の確保、子どもの本選びのサポート等の充実及びその実現に向けた学校内組織体制の確立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生徒会活動や部活動など生徒主体による読書活動の活性化</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学校における一斉読書の実施とその際の本選びのサポート</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ＰＯＰづくり等本から得たインスピレーションを作品にして発表する取組みの実施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学校、地域の文庫等地域の活動への公立図書館による団体貸出しの促進</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生徒が学校図書館を利用するためのオリエンテーションの実施</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生徒が目的や課題に応じた本選びができるよう、担任や学校司書、司書教諭等の教職員によるサポートの実施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公立図書館における調べ学習の支援（教職員に対する本選びのサポート、団体貸出</w:t>
      </w:r>
      <w:r w:rsidR="001F396D">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39244F" w:rsidRPr="00601918"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中学生に向けた読書活動推進キャンペーンの展開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学校司書、司書教諭の適切な配置や、学校教職員を対象とした研修の実施</w:t>
      </w:r>
    </w:p>
    <w:p w:rsidR="0039244F" w:rsidRDefault="0039244F" w:rsidP="00B1631A">
      <w:pPr>
        <w:widowControl w:val="0"/>
        <w:autoSpaceDE w:val="0"/>
        <w:autoSpaceDN w:val="0"/>
        <w:ind w:firstLineChars="300" w:firstLine="660"/>
        <w:rPr>
          <w:rFonts w:asciiTheme="minorEastAsia" w:hAnsiTheme="minorEastAsia"/>
          <w:sz w:val="22"/>
        </w:rPr>
      </w:pPr>
      <w:r w:rsidRPr="003A541A">
        <w:rPr>
          <w:rFonts w:ascii="ＭＳ 明朝" w:eastAsia="ＭＳ 明朝" w:hAnsi="ＭＳ 明朝" w:hint="eastAsia"/>
          <w:sz w:val="22"/>
        </w:rPr>
        <w:t>・　中学校における図書部の育成</w:t>
      </w:r>
    </w:p>
    <w:p w:rsidR="00F22CED" w:rsidRPr="004D26E8" w:rsidRDefault="00F22CED" w:rsidP="0041229F">
      <w:pPr>
        <w:widowControl w:val="0"/>
        <w:autoSpaceDE w:val="0"/>
        <w:autoSpaceDN w:val="0"/>
        <w:ind w:firstLine="220"/>
        <w:rPr>
          <w:rFonts w:asciiTheme="majorEastAsia" w:eastAsiaTheme="majorEastAsia" w:hAnsiTheme="majorEastAsia"/>
          <w:sz w:val="22"/>
        </w:rPr>
      </w:pPr>
      <w:r w:rsidRPr="004D26E8">
        <w:rPr>
          <w:rFonts w:asciiTheme="majorEastAsia" w:eastAsiaTheme="majorEastAsia" w:hAnsiTheme="majorEastAsia" w:hint="eastAsia"/>
          <w:sz w:val="22"/>
        </w:rPr>
        <w:lastRenderedPageBreak/>
        <w:t>（４）高校生</w:t>
      </w:r>
      <w:r w:rsidR="00053CB2" w:rsidRPr="004D26E8">
        <w:rPr>
          <w:rFonts w:asciiTheme="majorEastAsia" w:eastAsiaTheme="majorEastAsia" w:hAnsiTheme="majorEastAsia" w:hint="eastAsia"/>
          <w:sz w:val="22"/>
        </w:rPr>
        <w:t>期</w:t>
      </w:r>
    </w:p>
    <w:p w:rsidR="00745D5D" w:rsidRPr="004D26E8" w:rsidRDefault="00745D5D" w:rsidP="009C590D">
      <w:pPr>
        <w:widowControl w:val="0"/>
        <w:autoSpaceDE w:val="0"/>
        <w:autoSpaceDN w:val="0"/>
        <w:ind w:leftChars="300" w:left="630" w:firstLine="220"/>
        <w:rPr>
          <w:rFonts w:asciiTheme="minorEastAsia" w:hAnsiTheme="minorEastAsia"/>
          <w:sz w:val="22"/>
        </w:rPr>
      </w:pPr>
      <w:r w:rsidRPr="004D26E8">
        <w:rPr>
          <w:rFonts w:asciiTheme="minorEastAsia" w:hAnsiTheme="minorEastAsia" w:hint="eastAsia"/>
          <w:sz w:val="22"/>
        </w:rPr>
        <w:t>中学生期と同様に幅広い読書活動を通じて、情報を得て用いたり、ものの見方や感じ方、考え方を豊かにしたりすることが求められるとともに、高校生期には、文章表現の特色に注意して読んだり、内容を的確に読み取ったり，必要に応じて要約や詳述をしたりする</w:t>
      </w:r>
      <w:r w:rsidR="00063B46" w:rsidRPr="004D26E8">
        <w:rPr>
          <w:rFonts w:asciiTheme="minorEastAsia" w:hAnsiTheme="minorEastAsia" w:hint="eastAsia"/>
          <w:sz w:val="22"/>
        </w:rPr>
        <w:t>こと</w:t>
      </w:r>
      <w:r w:rsidRPr="004D26E8">
        <w:rPr>
          <w:rFonts w:asciiTheme="minorEastAsia" w:hAnsiTheme="minorEastAsia" w:hint="eastAsia"/>
          <w:sz w:val="22"/>
        </w:rPr>
        <w:t>、人物</w:t>
      </w:r>
      <w:r w:rsidR="00F91FF5">
        <w:rPr>
          <w:rFonts w:asciiTheme="minorEastAsia" w:hAnsiTheme="minorEastAsia" w:hint="eastAsia"/>
          <w:sz w:val="22"/>
        </w:rPr>
        <w:t>、</w:t>
      </w:r>
      <w:r w:rsidRPr="004D26E8">
        <w:rPr>
          <w:rFonts w:asciiTheme="minorEastAsia" w:hAnsiTheme="minorEastAsia" w:hint="eastAsia"/>
          <w:sz w:val="22"/>
        </w:rPr>
        <w:t>情景</w:t>
      </w:r>
      <w:r w:rsidR="00F91FF5">
        <w:rPr>
          <w:rFonts w:asciiTheme="minorEastAsia" w:hAnsiTheme="minorEastAsia" w:hint="eastAsia"/>
          <w:sz w:val="22"/>
        </w:rPr>
        <w:t>、</w:t>
      </w:r>
      <w:r w:rsidRPr="004D26E8">
        <w:rPr>
          <w:rFonts w:asciiTheme="minorEastAsia" w:hAnsiTheme="minorEastAsia" w:hint="eastAsia"/>
          <w:sz w:val="22"/>
        </w:rPr>
        <w:t>心情などを表現に即して読み味わうこと、書き手の意図をとらえたりすることが求められます</w:t>
      </w:r>
      <w:r w:rsidR="003A1F72" w:rsidRPr="004D26E8">
        <w:rPr>
          <w:rFonts w:asciiTheme="minorEastAsia" w:hAnsiTheme="minorEastAsia" w:hint="eastAsia"/>
          <w:sz w:val="22"/>
        </w:rPr>
        <w:t>。</w:t>
      </w:r>
      <w:r w:rsidRPr="004D26E8">
        <w:rPr>
          <w:rFonts w:asciiTheme="minorEastAsia" w:hAnsiTheme="minorEastAsia" w:hint="eastAsia"/>
          <w:sz w:val="22"/>
        </w:rPr>
        <w:t>（参照：高等学校学習指導要領（平成</w:t>
      </w:r>
      <w:r w:rsidRPr="004D26E8">
        <w:rPr>
          <w:rFonts w:asciiTheme="minorEastAsia" w:hAnsiTheme="minorEastAsia"/>
          <w:sz w:val="22"/>
        </w:rPr>
        <w:t>21年文部科学省告示</w:t>
      </w:r>
      <w:r w:rsidR="00F91FF5">
        <w:rPr>
          <w:rFonts w:asciiTheme="minorEastAsia" w:hAnsiTheme="minorEastAsia" w:hint="eastAsia"/>
          <w:sz w:val="22"/>
        </w:rPr>
        <w:t>第</w:t>
      </w:r>
      <w:r w:rsidRPr="004D26E8">
        <w:rPr>
          <w:rFonts w:asciiTheme="minorEastAsia" w:hAnsiTheme="minorEastAsia"/>
          <w:sz w:val="22"/>
        </w:rPr>
        <w:t>34</w:t>
      </w:r>
      <w:r w:rsidR="003A1F72" w:rsidRPr="004D26E8">
        <w:rPr>
          <w:rFonts w:asciiTheme="minorEastAsia" w:hAnsiTheme="minorEastAsia" w:hint="eastAsia"/>
          <w:sz w:val="22"/>
        </w:rPr>
        <w:t>号）</w:t>
      </w:r>
      <w:r w:rsidR="00566021" w:rsidRPr="004D26E8">
        <w:rPr>
          <w:rFonts w:asciiTheme="minorEastAsia" w:hAnsiTheme="minorEastAsia" w:hint="eastAsia"/>
          <w:sz w:val="22"/>
        </w:rPr>
        <w:t>）</w:t>
      </w:r>
    </w:p>
    <w:p w:rsidR="00F22CED" w:rsidRDefault="00745D5D" w:rsidP="0041229F">
      <w:pPr>
        <w:widowControl w:val="0"/>
        <w:autoSpaceDE w:val="0"/>
        <w:autoSpaceDN w:val="0"/>
        <w:ind w:leftChars="300" w:left="630" w:firstLine="220"/>
        <w:rPr>
          <w:rFonts w:asciiTheme="minorEastAsia" w:hAnsiTheme="minorEastAsia"/>
          <w:sz w:val="22"/>
        </w:rPr>
      </w:pPr>
      <w:r w:rsidRPr="004D26E8">
        <w:rPr>
          <w:rFonts w:asciiTheme="minorEastAsia" w:hAnsiTheme="minorEastAsia" w:hint="eastAsia"/>
          <w:sz w:val="22"/>
        </w:rPr>
        <w:t>中学生期と同様に、興味や関心、活動範囲が広がることにより、物語を読む等の狭義の読書と遠ざかりがちになる時期ですが、子どもが自主的な読書活動に取り組めるよう、子どもの目的や興味に合った魅力的な本に出合うための環境づくりを行うとともに、</w:t>
      </w:r>
      <w:r w:rsidR="00E92087" w:rsidRPr="004D26E8">
        <w:rPr>
          <w:rFonts w:asciiTheme="minorEastAsia" w:hAnsiTheme="minorEastAsia" w:hint="eastAsia"/>
          <w:sz w:val="22"/>
        </w:rPr>
        <w:t>学校においては</w:t>
      </w:r>
      <w:r w:rsidR="00F91FF5">
        <w:rPr>
          <w:rFonts w:asciiTheme="minorEastAsia" w:hAnsiTheme="minorEastAsia" w:hint="eastAsia"/>
          <w:sz w:val="22"/>
        </w:rPr>
        <w:t>、</w:t>
      </w:r>
      <w:r w:rsidR="004D2C7C" w:rsidRPr="004D26E8">
        <w:rPr>
          <w:rFonts w:asciiTheme="minorEastAsia" w:hAnsiTheme="minorEastAsia" w:hint="eastAsia"/>
          <w:sz w:val="22"/>
        </w:rPr>
        <w:t>個々の生徒や学校に応じた</w:t>
      </w:r>
      <w:r w:rsidR="00E92087" w:rsidRPr="004D26E8">
        <w:rPr>
          <w:rFonts w:asciiTheme="minorEastAsia" w:hAnsiTheme="minorEastAsia" w:hint="eastAsia"/>
          <w:sz w:val="22"/>
        </w:rPr>
        <w:t>学校図書館</w:t>
      </w:r>
      <w:r w:rsidR="00053CB2" w:rsidRPr="004D26E8">
        <w:rPr>
          <w:rFonts w:asciiTheme="minorEastAsia" w:hAnsiTheme="minorEastAsia" w:hint="eastAsia"/>
          <w:sz w:val="22"/>
        </w:rPr>
        <w:t>での</w:t>
      </w:r>
      <w:r w:rsidR="004D2C7C" w:rsidRPr="004D26E8">
        <w:rPr>
          <w:rFonts w:asciiTheme="minorEastAsia" w:hAnsiTheme="minorEastAsia" w:hint="eastAsia"/>
          <w:sz w:val="22"/>
        </w:rPr>
        <w:t>調べ学習をはじめとした、</w:t>
      </w:r>
      <w:r w:rsidR="00E92087" w:rsidRPr="004D26E8">
        <w:rPr>
          <w:rFonts w:asciiTheme="minorEastAsia" w:hAnsiTheme="minorEastAsia" w:hint="eastAsia"/>
          <w:sz w:val="22"/>
        </w:rPr>
        <w:t>情報を適切に用いて、思考し、表現する能力を高めることの指導、読書意欲を喚起し幅広く読書する態度を育くむためのブックトークや</w:t>
      </w:r>
      <w:r w:rsidRPr="004D26E8">
        <w:rPr>
          <w:rFonts w:asciiTheme="minorEastAsia" w:hAnsiTheme="minorEastAsia" w:hint="eastAsia"/>
          <w:sz w:val="22"/>
        </w:rPr>
        <w:t>ビブリオバトル</w:t>
      </w:r>
      <w:r w:rsidR="00E92087" w:rsidRPr="004D26E8">
        <w:rPr>
          <w:rFonts w:asciiTheme="minorEastAsia" w:hAnsiTheme="minorEastAsia" w:hint="eastAsia"/>
          <w:sz w:val="22"/>
        </w:rPr>
        <w:t>等</w:t>
      </w:r>
      <w:r w:rsidRPr="004D26E8">
        <w:rPr>
          <w:rFonts w:asciiTheme="minorEastAsia" w:hAnsiTheme="minorEastAsia" w:hint="eastAsia"/>
          <w:sz w:val="22"/>
        </w:rPr>
        <w:t>の</w:t>
      </w:r>
      <w:r w:rsidR="00E92087" w:rsidRPr="004D26E8">
        <w:rPr>
          <w:rFonts w:asciiTheme="minorEastAsia" w:hAnsiTheme="minorEastAsia" w:hint="eastAsia"/>
          <w:sz w:val="22"/>
        </w:rPr>
        <w:t>導入など、</w:t>
      </w:r>
      <w:r w:rsidR="004D2C7C" w:rsidRPr="004D26E8">
        <w:rPr>
          <w:rFonts w:asciiTheme="minorEastAsia" w:hAnsiTheme="minorEastAsia" w:hint="eastAsia"/>
          <w:sz w:val="22"/>
        </w:rPr>
        <w:t>生徒のこれまでの読書活動との関わりや段階を踏まえながら、</w:t>
      </w:r>
      <w:r w:rsidR="00E92087" w:rsidRPr="004D26E8">
        <w:rPr>
          <w:rFonts w:asciiTheme="minorEastAsia" w:hAnsiTheme="minorEastAsia" w:hint="eastAsia"/>
          <w:sz w:val="22"/>
        </w:rPr>
        <w:t>取組み</w:t>
      </w:r>
      <w:r w:rsidR="004D2C7C" w:rsidRPr="004D26E8">
        <w:rPr>
          <w:rFonts w:asciiTheme="minorEastAsia" w:hAnsiTheme="minorEastAsia" w:hint="eastAsia"/>
          <w:sz w:val="22"/>
        </w:rPr>
        <w:t>をすすめることが大切です。</w:t>
      </w:r>
      <w:r w:rsidRPr="004D26E8">
        <w:rPr>
          <w:rFonts w:asciiTheme="minorEastAsia" w:hAnsiTheme="minorEastAsia" w:hint="eastAsia"/>
          <w:sz w:val="22"/>
        </w:rPr>
        <w:t>公立図書館や民間団体等社会全体で、読書活動推進キャンペーンやコンクールを取り組んでいくことが重要です。</w:t>
      </w:r>
    </w:p>
    <w:p w:rsidR="003A1F72" w:rsidRDefault="0039244F" w:rsidP="007E3984">
      <w:pPr>
        <w:widowControl w:val="0"/>
        <w:autoSpaceDE w:val="0"/>
        <w:autoSpaceDN w:val="0"/>
        <w:ind w:firstLineChars="0" w:firstLine="0"/>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6432" behindDoc="0" locked="0" layoutInCell="1" allowOverlap="1" wp14:anchorId="4DFA43A3" wp14:editId="1501A147">
                <wp:simplePos x="0" y="0"/>
                <wp:positionH relativeFrom="column">
                  <wp:posOffset>132715</wp:posOffset>
                </wp:positionH>
                <wp:positionV relativeFrom="paragraph">
                  <wp:posOffset>103505</wp:posOffset>
                </wp:positionV>
                <wp:extent cx="6245860" cy="5718175"/>
                <wp:effectExtent l="0" t="0" r="21590" b="15875"/>
                <wp:wrapNone/>
                <wp:docPr id="5" name="角丸四角形 5"/>
                <wp:cNvGraphicFramePr/>
                <a:graphic xmlns:a="http://schemas.openxmlformats.org/drawingml/2006/main">
                  <a:graphicData uri="http://schemas.microsoft.com/office/word/2010/wordprocessingShape">
                    <wps:wsp>
                      <wps:cNvSpPr/>
                      <wps:spPr>
                        <a:xfrm>
                          <a:off x="0" y="0"/>
                          <a:ext cx="6245860" cy="5718175"/>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0.45pt;margin-top:8.15pt;width:491.8pt;height:4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" filled="f" strokecolor="windowText" strokeweight="2pt">
                <v:stroke dashstyle="1 1"/>
              </v:roundrect>
            </w:pict>
          </mc:Fallback>
        </mc:AlternateContent>
      </w:r>
    </w:p>
    <w:p w:rsidR="0039244F" w:rsidRDefault="0039244F"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―主な取組み例―</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　担任や学校司書、司書教諭等の教職員による、生徒へのおすすめ本の紹介</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　ブックトークや特設コーナーの設置など、一定のテーマを立てて行うおすすめ本の紹介</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　ビブリオバトルによるゲーム感覚を取り入れた生徒同士のおすすめ本の紹介</w:t>
      </w:r>
    </w:p>
    <w:p w:rsidR="0039244F" w:rsidRPr="003A541A" w:rsidRDefault="0039244F" w:rsidP="007E3984">
      <w:pPr>
        <w:widowControl w:val="0"/>
        <w:autoSpaceDE w:val="0"/>
        <w:autoSpaceDN w:val="0"/>
        <w:ind w:firstLineChars="300" w:firstLine="660"/>
        <w:rPr>
          <w:rFonts w:asciiTheme="minorEastAsia" w:hAnsiTheme="minorEastAsia"/>
          <w:sz w:val="22"/>
        </w:rPr>
      </w:pPr>
      <w:r w:rsidRPr="003A541A">
        <w:rPr>
          <w:rFonts w:asciiTheme="minorEastAsia" w:hAnsiTheme="minorEastAsia" w:hint="eastAsia"/>
          <w:sz w:val="22"/>
        </w:rPr>
        <w:t>・</w:t>
      </w:r>
      <w:r w:rsidR="001F396D">
        <w:rPr>
          <w:rFonts w:asciiTheme="minorEastAsia" w:hAnsiTheme="minorEastAsia" w:hint="eastAsia"/>
          <w:sz w:val="22"/>
        </w:rPr>
        <w:t xml:space="preserve">　</w:t>
      </w:r>
      <w:r w:rsidRPr="003A541A">
        <w:rPr>
          <w:rFonts w:asciiTheme="minorEastAsia" w:hAnsiTheme="minorEastAsia" w:hint="eastAsia"/>
          <w:sz w:val="22"/>
        </w:rPr>
        <w:t>読書に関心のない中高生が公立図書館を訪れるきっかけとなるイベントの開催</w:t>
      </w:r>
    </w:p>
    <w:p w:rsidR="0039244F" w:rsidRDefault="0039244F" w:rsidP="007E3984">
      <w:pPr>
        <w:widowControl w:val="0"/>
        <w:autoSpaceDE w:val="0"/>
        <w:autoSpaceDN w:val="0"/>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高校生が使いやすく魅力的な学校図書館、公立図書館における</w:t>
      </w:r>
      <w:r w:rsidR="001F396D">
        <w:rPr>
          <w:rFonts w:ascii="ＭＳ 明朝" w:eastAsia="ＭＳ 明朝" w:hAnsi="ＭＳ 明朝" w:hint="eastAsia"/>
          <w:sz w:val="22"/>
        </w:rPr>
        <w:t>ＹＡ</w:t>
      </w:r>
      <w:r w:rsidRPr="003A541A">
        <w:rPr>
          <w:rFonts w:ascii="ＭＳ 明朝" w:eastAsia="ＭＳ 明朝" w:hAnsi="ＭＳ 明朝" w:hint="eastAsia"/>
          <w:sz w:val="22"/>
        </w:rPr>
        <w:t>コーナーや調べ学習のための参考図書の整備</w:t>
      </w:r>
    </w:p>
    <w:p w:rsidR="0039244F" w:rsidRPr="003A541A" w:rsidRDefault="0039244F" w:rsidP="007E3984">
      <w:pPr>
        <w:widowControl w:val="0"/>
        <w:autoSpaceDE w:val="0"/>
        <w:autoSpaceDN w:val="0"/>
        <w:ind w:left="880" w:hangingChars="400" w:hanging="880"/>
        <w:rPr>
          <w:rFonts w:ascii="ＭＳ 明朝" w:eastAsia="ＭＳ 明朝" w:hAnsi="ＭＳ 明朝"/>
          <w:sz w:val="22"/>
        </w:rPr>
      </w:pPr>
      <w:r w:rsidRPr="003A541A">
        <w:rPr>
          <w:rFonts w:ascii="ＭＳ 明朝" w:eastAsia="ＭＳ 明朝" w:hAnsi="ＭＳ 明朝" w:hint="eastAsia"/>
          <w:sz w:val="22"/>
        </w:rPr>
        <w:t xml:space="preserve">　　　・　学校図書館における開館時間の確保、子どもの本選びのサポート等の充実及びその実現に向けた学校内組織体制の確立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生徒会活動や部活動など生徒主体による読書活動の活性化</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学校における一斉読書の実施とその際の本選びのサポート</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ＰＯＰづくり等本から得たインスピレーションを作品にして発表する取組みの実施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学校への公立図書館による団体貸出しの促進</w:t>
      </w:r>
    </w:p>
    <w:p w:rsidR="0039244F"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生徒が学校図書館を利用するためのオリエンテーションの実施</w:t>
      </w:r>
    </w:p>
    <w:p w:rsidR="0039244F" w:rsidRPr="003A541A" w:rsidRDefault="0039244F" w:rsidP="007E3984">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生徒が目的や課題に応じた本選びができるよう、担任や司書教諭等の教職員によるサポートの実施</w:t>
      </w:r>
    </w:p>
    <w:p w:rsidR="0039244F" w:rsidRPr="003A541A" w:rsidRDefault="0039244F" w:rsidP="007E3984">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9244F" w:rsidRPr="003A541A" w:rsidRDefault="0039244F" w:rsidP="007E3984">
      <w:pPr>
        <w:widowControl w:val="0"/>
        <w:autoSpaceDE w:val="0"/>
        <w:autoSpaceDN w:val="0"/>
        <w:ind w:leftChars="200" w:left="860" w:hangingChars="200" w:hanging="440"/>
        <w:rPr>
          <w:rFonts w:ascii="ＭＳ 明朝" w:eastAsia="ＭＳ 明朝" w:hAnsi="ＭＳ 明朝"/>
          <w:sz w:val="22"/>
        </w:rPr>
      </w:pPr>
      <w:r w:rsidRPr="003A541A">
        <w:rPr>
          <w:rFonts w:ascii="ＭＳ 明朝" w:eastAsia="ＭＳ 明朝" w:hAnsi="ＭＳ 明朝" w:hint="eastAsia"/>
          <w:sz w:val="22"/>
        </w:rPr>
        <w:t xml:space="preserve">　・　公立図書館における調べ学習の支援（教職員に対する本選びのサポート、団体貸出</w:t>
      </w:r>
      <w:r w:rsidR="00C65104">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39244F" w:rsidRPr="00601918" w:rsidRDefault="0039244F" w:rsidP="0039244F">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9244F" w:rsidRPr="0039244F" w:rsidRDefault="0039244F" w:rsidP="007E3984">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高校生に向けた読書活動推進キャンペーンの展開</w:t>
      </w:r>
    </w:p>
    <w:p w:rsidR="0039244F" w:rsidRPr="00C34633" w:rsidRDefault="0039244F" w:rsidP="007E3984">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9244F">
        <w:rPr>
          <w:rFonts w:asciiTheme="minorEastAsia" w:hAnsiTheme="minorEastAsia" w:hint="eastAsia"/>
          <w:sz w:val="22"/>
        </w:rPr>
        <w:t>学校司書、司書教諭の適切な配置や、学校教職員を対象とした研修の実施</w:t>
      </w:r>
    </w:p>
    <w:p w:rsidR="0039244F" w:rsidRDefault="0039244F" w:rsidP="0041229F">
      <w:pPr>
        <w:widowControl w:val="0"/>
        <w:autoSpaceDE w:val="0"/>
        <w:autoSpaceDN w:val="0"/>
        <w:ind w:firstLine="220"/>
        <w:rPr>
          <w:rFonts w:asciiTheme="majorEastAsia" w:eastAsiaTheme="majorEastAsia" w:hAnsiTheme="majorEastAsia"/>
          <w:sz w:val="22"/>
        </w:rPr>
      </w:pPr>
    </w:p>
    <w:p w:rsidR="00B1631A" w:rsidRDefault="00B1631A" w:rsidP="00E66E11">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lastRenderedPageBreak/>
        <w:t>（</w:t>
      </w:r>
      <w:r w:rsidR="006A785B">
        <w:rPr>
          <w:rFonts w:asciiTheme="majorEastAsia" w:eastAsiaTheme="majorEastAsia" w:hAnsiTheme="majorEastAsia" w:hint="eastAsia"/>
          <w:sz w:val="22"/>
        </w:rPr>
        <w:t>５</w:t>
      </w:r>
      <w:r w:rsidRPr="00C34633">
        <w:rPr>
          <w:rFonts w:asciiTheme="majorEastAsia" w:eastAsiaTheme="majorEastAsia" w:hAnsiTheme="majorEastAsia" w:hint="eastAsia"/>
          <w:sz w:val="22"/>
        </w:rPr>
        <w:t>）</w:t>
      </w:r>
      <w:r w:rsidR="00B56211">
        <w:rPr>
          <w:rFonts w:asciiTheme="majorEastAsia" w:eastAsiaTheme="majorEastAsia" w:hAnsiTheme="majorEastAsia" w:hint="eastAsia"/>
          <w:sz w:val="22"/>
        </w:rPr>
        <w:t>支援</w:t>
      </w:r>
      <w:r w:rsidRPr="00C34633">
        <w:rPr>
          <w:rFonts w:asciiTheme="majorEastAsia" w:eastAsiaTheme="majorEastAsia" w:hAnsiTheme="majorEastAsia" w:hint="eastAsia"/>
          <w:sz w:val="22"/>
        </w:rPr>
        <w:t>を必要とする場合</w:t>
      </w:r>
    </w:p>
    <w:p w:rsidR="004B1572" w:rsidRPr="00C34633" w:rsidRDefault="00063B46" w:rsidP="00063B46">
      <w:pPr>
        <w:widowControl w:val="0"/>
        <w:autoSpaceDE w:val="0"/>
        <w:autoSpaceDN w:val="0"/>
        <w:ind w:leftChars="200" w:left="640" w:hangingChars="100" w:hanging="220"/>
        <w:rPr>
          <w:rFonts w:asciiTheme="minorEastAsia" w:hAnsiTheme="minorEastAsia"/>
          <w:sz w:val="22"/>
        </w:rPr>
      </w:pPr>
      <w:r>
        <w:rPr>
          <w:rFonts w:asciiTheme="minorEastAsia" w:hAnsiTheme="minorEastAsia" w:hint="eastAsia"/>
          <w:sz w:val="22"/>
        </w:rPr>
        <w:t xml:space="preserve">　　</w:t>
      </w:r>
      <w:r w:rsidR="004B1572" w:rsidRPr="00C34633">
        <w:rPr>
          <w:rFonts w:asciiTheme="minorEastAsia" w:hAnsiTheme="minorEastAsia" w:hint="eastAsia"/>
          <w:sz w:val="22"/>
        </w:rPr>
        <w:t>障がいのある子どもや日本語を母語としない子ども等、</w:t>
      </w:r>
      <w:r w:rsidR="00B56211">
        <w:rPr>
          <w:rFonts w:asciiTheme="minorEastAsia" w:hAnsiTheme="minorEastAsia" w:hint="eastAsia"/>
          <w:sz w:val="22"/>
        </w:rPr>
        <w:t>支援</w:t>
      </w:r>
      <w:r w:rsidR="004B1572" w:rsidRPr="00C34633">
        <w:rPr>
          <w:rFonts w:asciiTheme="minorEastAsia" w:hAnsiTheme="minorEastAsia" w:hint="eastAsia"/>
          <w:sz w:val="22"/>
        </w:rPr>
        <w:t>の必要な子どもたちには、読書に親しむ機会が少なくなりがちです。子どもの知的活動を増進し、人間形成や情操を養うために、子どものニーズや、興味・関心に合った読書活動を支援していくことが必要です。（参照：特別支援学校小学部・中学部学習指導要領（平成</w:t>
      </w:r>
      <w:r w:rsidR="004B1572" w:rsidRPr="00C34633">
        <w:rPr>
          <w:rFonts w:asciiTheme="minorEastAsia" w:hAnsiTheme="minorEastAsia"/>
          <w:sz w:val="22"/>
        </w:rPr>
        <w:t>21年</w:t>
      </w:r>
      <w:r w:rsidR="004B1572" w:rsidRPr="00C34633">
        <w:rPr>
          <w:rFonts w:asciiTheme="minorEastAsia" w:hAnsiTheme="minorEastAsia" w:hint="eastAsia"/>
          <w:sz w:val="22"/>
        </w:rPr>
        <w:t>文部科学省告示</w:t>
      </w:r>
      <w:r w:rsidR="004B1572" w:rsidRPr="00C34633">
        <w:rPr>
          <w:rFonts w:asciiTheme="minorEastAsia" w:hAnsiTheme="minorEastAsia"/>
          <w:sz w:val="22"/>
        </w:rPr>
        <w:t>36号</w:t>
      </w:r>
      <w:r w:rsidR="004B1572" w:rsidRPr="00C34633">
        <w:rPr>
          <w:rFonts w:asciiTheme="minorEastAsia" w:hAnsiTheme="minorEastAsia" w:hint="eastAsia"/>
          <w:sz w:val="22"/>
        </w:rPr>
        <w:t>））</w:t>
      </w:r>
    </w:p>
    <w:p w:rsidR="004B1572" w:rsidRPr="00C34633" w:rsidRDefault="004B1572" w:rsidP="00063B46">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公立図書館や特別支援学校を中心に、障がいの状態に応じた選書や設備等の整備、</w:t>
      </w:r>
      <w:r w:rsidR="002D68F5">
        <w:rPr>
          <w:rFonts w:asciiTheme="minorEastAsia" w:hAnsiTheme="minorEastAsia" w:hint="eastAsia"/>
          <w:sz w:val="22"/>
        </w:rPr>
        <w:t>読書活動</w:t>
      </w:r>
      <w:r w:rsidRPr="00C34633">
        <w:rPr>
          <w:rFonts w:asciiTheme="minorEastAsia" w:hAnsiTheme="minorEastAsia" w:hint="eastAsia"/>
          <w:sz w:val="22"/>
        </w:rPr>
        <w:t>ボランティアの支援等による本と出合う機会づくりを行うとともに、特別支援学校や</w:t>
      </w:r>
      <w:r w:rsidR="00C65104">
        <w:rPr>
          <w:rFonts w:asciiTheme="minorEastAsia" w:hAnsiTheme="minorEastAsia" w:hint="eastAsia"/>
          <w:sz w:val="22"/>
        </w:rPr>
        <w:t>特別</w:t>
      </w:r>
      <w:r w:rsidRPr="00C34633">
        <w:rPr>
          <w:rFonts w:asciiTheme="minorEastAsia" w:hAnsiTheme="minorEastAsia" w:hint="eastAsia"/>
          <w:sz w:val="22"/>
        </w:rPr>
        <w:t>支援学級においては、各学校や学級の実態に応じた学校図書館の活用による教育活動の展開に一層努めていく必要があります。</w:t>
      </w:r>
    </w:p>
    <w:p w:rsidR="004D26E8" w:rsidRDefault="004B1572" w:rsidP="004D26E8">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また、公立図書館においては、日本語を母語としない子ども向けに多言語の図書を充実させるとともに、病院等の施設にいる子どもたちの読書活動のサポートを行うことも求められます。</w:t>
      </w:r>
    </w:p>
    <w:p w:rsidR="003A541A" w:rsidRDefault="003A541A" w:rsidP="003A541A">
      <w:pPr>
        <w:widowControl w:val="0"/>
        <w:autoSpaceDE w:val="0"/>
        <w:autoSpaceDN w:val="0"/>
        <w:ind w:firstLineChars="45" w:firstLine="99"/>
        <w:rPr>
          <w:rFonts w:asciiTheme="minorEastAsia" w:hAnsiTheme="minorEastAsia"/>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8480" behindDoc="0" locked="0" layoutInCell="1" allowOverlap="1" wp14:anchorId="2DD65758" wp14:editId="12E191DB">
                <wp:simplePos x="0" y="0"/>
                <wp:positionH relativeFrom="column">
                  <wp:posOffset>132715</wp:posOffset>
                </wp:positionH>
                <wp:positionV relativeFrom="paragraph">
                  <wp:posOffset>106046</wp:posOffset>
                </wp:positionV>
                <wp:extent cx="6245860" cy="5276850"/>
                <wp:effectExtent l="0" t="0" r="21590" b="19050"/>
                <wp:wrapNone/>
                <wp:docPr id="6" name="角丸四角形 6"/>
                <wp:cNvGraphicFramePr/>
                <a:graphic xmlns:a="http://schemas.openxmlformats.org/drawingml/2006/main">
                  <a:graphicData uri="http://schemas.microsoft.com/office/word/2010/wordprocessingShape">
                    <wps:wsp>
                      <wps:cNvSpPr/>
                      <wps:spPr>
                        <a:xfrm>
                          <a:off x="0" y="0"/>
                          <a:ext cx="6245860" cy="527685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0.45pt;margin-top:8.35pt;width:491.8pt;height:4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" filled="f" strokecolor="windowText" strokeweight="2pt">
                <v:stroke dashstyle="1 1"/>
              </v:roundrect>
            </w:pict>
          </mc:Fallback>
        </mc:AlternateContent>
      </w:r>
    </w:p>
    <w:p w:rsidR="003A541A" w:rsidRDefault="003A541A" w:rsidP="007E3984">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―主な取組み例―</w:t>
      </w:r>
    </w:p>
    <w:p w:rsidR="003A541A" w:rsidRDefault="003A541A" w:rsidP="003A541A">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【本と</w:t>
      </w:r>
      <w:r w:rsidR="008C3CA2">
        <w:rPr>
          <w:rFonts w:asciiTheme="majorEastAsia" w:eastAsiaTheme="majorEastAsia" w:hAnsiTheme="majorEastAsia" w:hint="eastAsia"/>
          <w:sz w:val="22"/>
        </w:rPr>
        <w:t>出合</w:t>
      </w:r>
      <w:r>
        <w:rPr>
          <w:rFonts w:asciiTheme="majorEastAsia" w:eastAsiaTheme="majorEastAsia" w:hAnsiTheme="majorEastAsia" w:hint="eastAsia"/>
          <w:sz w:val="22"/>
        </w:rPr>
        <w:t>う】</w:t>
      </w:r>
    </w:p>
    <w:p w:rsidR="003A541A" w:rsidRPr="00C34633" w:rsidRDefault="003A541A" w:rsidP="003A541A">
      <w:pPr>
        <w:widowControl w:val="0"/>
        <w:autoSpaceDE w:val="0"/>
        <w:autoSpaceDN w:val="0"/>
        <w:ind w:firstLineChars="300" w:firstLine="660"/>
        <w:rPr>
          <w:sz w:val="22"/>
        </w:rPr>
      </w:pPr>
      <w:r>
        <w:rPr>
          <w:rFonts w:asciiTheme="majorEastAsia" w:eastAsiaTheme="majorEastAsia" w:hAnsiTheme="majorEastAsia" w:hint="eastAsia"/>
          <w:sz w:val="22"/>
        </w:rPr>
        <w:t xml:space="preserve">・　</w:t>
      </w:r>
      <w:r w:rsidRPr="00C34633">
        <w:rPr>
          <w:rFonts w:hint="eastAsia"/>
          <w:sz w:val="22"/>
        </w:rPr>
        <w:t>担任や</w:t>
      </w:r>
      <w:r w:rsidRPr="007A0F47">
        <w:rPr>
          <w:rFonts w:hint="eastAsia"/>
          <w:sz w:val="22"/>
        </w:rPr>
        <w:t>学校司書、</w:t>
      </w:r>
      <w:r w:rsidRPr="00C34633">
        <w:rPr>
          <w:rFonts w:hint="eastAsia"/>
          <w:sz w:val="22"/>
        </w:rPr>
        <w:t>司書教諭等の教職員による、児童・生徒へのおすすめ本の紹介</w:t>
      </w:r>
    </w:p>
    <w:p w:rsidR="003A541A" w:rsidRDefault="00601097">
      <w:pPr>
        <w:widowControl w:val="0"/>
        <w:autoSpaceDE w:val="0"/>
        <w:autoSpaceDN w:val="0"/>
        <w:ind w:leftChars="300" w:left="850" w:right="113" w:hangingChars="100" w:hanging="220"/>
        <w:rPr>
          <w:rFonts w:asciiTheme="majorEastAsia" w:eastAsiaTheme="majorEastAsia" w:hAnsiTheme="majorEastAsia"/>
          <w:sz w:val="22"/>
        </w:rPr>
      </w:pPr>
      <w:r>
        <w:rPr>
          <w:rFonts w:hint="eastAsia"/>
          <w:sz w:val="22"/>
        </w:rPr>
        <w:t xml:space="preserve">・　</w:t>
      </w:r>
      <w:r w:rsidR="003A541A" w:rsidRPr="00C34633">
        <w:rPr>
          <w:rFonts w:hint="eastAsia"/>
          <w:sz w:val="22"/>
        </w:rPr>
        <w:t>えほんのひろばや読み聞かせなど、支援が必要な子どもの状態に応じた本との</w:t>
      </w:r>
      <w:r w:rsidR="008C3CA2">
        <w:rPr>
          <w:rFonts w:hint="eastAsia"/>
          <w:sz w:val="22"/>
        </w:rPr>
        <w:t>出合</w:t>
      </w:r>
      <w:r w:rsidR="003A541A" w:rsidRPr="00C34633">
        <w:rPr>
          <w:rFonts w:hint="eastAsia"/>
          <w:sz w:val="22"/>
        </w:rPr>
        <w:t>いの機会を提供するイベントの実施</w:t>
      </w:r>
    </w:p>
    <w:p w:rsidR="003A541A" w:rsidRDefault="003A541A" w:rsidP="007E3984">
      <w:pPr>
        <w:widowControl w:val="0"/>
        <w:autoSpaceDE w:val="0"/>
        <w:autoSpaceDN w:val="0"/>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Pr="00601918">
        <w:rPr>
          <w:rFonts w:asciiTheme="majorEastAsia" w:eastAsiaTheme="majorEastAsia" w:hAnsiTheme="majorEastAsia" w:hint="eastAsia"/>
          <w:sz w:val="22"/>
        </w:rPr>
        <w:t>本に親しむ</w:t>
      </w:r>
      <w:r>
        <w:rPr>
          <w:rFonts w:asciiTheme="majorEastAsia" w:eastAsiaTheme="majorEastAsia" w:hAnsiTheme="majorEastAsia" w:hint="eastAsia"/>
          <w:sz w:val="22"/>
        </w:rPr>
        <w:t>】</w:t>
      </w:r>
    </w:p>
    <w:p w:rsidR="003A541A" w:rsidRPr="003A541A" w:rsidRDefault="003A541A" w:rsidP="003A541A">
      <w:pPr>
        <w:widowControl w:val="0"/>
        <w:autoSpaceDE w:val="0"/>
        <w:autoSpaceDN w:val="0"/>
        <w:ind w:leftChars="316" w:left="884" w:hangingChars="100" w:hanging="220"/>
        <w:rPr>
          <w:rFonts w:ascii="ＭＳ 明朝" w:eastAsia="ＭＳ 明朝" w:hAnsi="ＭＳ 明朝"/>
          <w:sz w:val="22"/>
        </w:rPr>
      </w:pPr>
      <w:r w:rsidRPr="003A541A">
        <w:rPr>
          <w:rFonts w:ascii="ＭＳ 明朝" w:eastAsia="ＭＳ 明朝" w:hAnsi="ＭＳ 明朝" w:hint="eastAsia"/>
          <w:sz w:val="22"/>
        </w:rPr>
        <w:t>・　学校図書館や公立図書館における子どもの発達段階に応じた、使いやすく魅力的な図書コーナーの設置（わかりやすい表示、書棚の高さやレイアウトの工夫）</w:t>
      </w:r>
    </w:p>
    <w:p w:rsidR="003A541A" w:rsidRPr="003A541A" w:rsidRDefault="003A541A" w:rsidP="003A541A">
      <w:pPr>
        <w:widowControl w:val="0"/>
        <w:autoSpaceDE w:val="0"/>
        <w:autoSpaceDN w:val="0"/>
        <w:ind w:leftChars="316" w:left="884" w:hangingChars="100" w:hanging="220"/>
        <w:rPr>
          <w:rFonts w:ascii="ＭＳ 明朝" w:eastAsia="ＭＳ 明朝" w:hAnsi="ＭＳ 明朝"/>
          <w:sz w:val="22"/>
        </w:rPr>
      </w:pPr>
      <w:r w:rsidRPr="003A541A">
        <w:rPr>
          <w:rFonts w:ascii="ＭＳ 明朝" w:eastAsia="ＭＳ 明朝" w:hAnsi="ＭＳ 明朝" w:hint="eastAsia"/>
          <w:sz w:val="22"/>
        </w:rPr>
        <w:t>・　公立図書館等における子ども向けの点字図書、録音図書、ＬＬブック、外国語図書等の充実、電子書籍の活用及びこれらの目録情報の整備</w:t>
      </w:r>
    </w:p>
    <w:p w:rsidR="003A541A" w:rsidRPr="003A541A" w:rsidRDefault="003A541A" w:rsidP="003A541A">
      <w:pPr>
        <w:widowControl w:val="0"/>
        <w:autoSpaceDE w:val="0"/>
        <w:autoSpaceDN w:val="0"/>
        <w:ind w:leftChars="300" w:left="630" w:firstLineChars="0" w:firstLine="0"/>
        <w:rPr>
          <w:rFonts w:ascii="ＭＳ 明朝" w:eastAsia="ＭＳ 明朝" w:hAnsi="ＭＳ 明朝"/>
          <w:sz w:val="22"/>
        </w:rPr>
      </w:pPr>
      <w:r w:rsidRPr="003A541A">
        <w:rPr>
          <w:rFonts w:ascii="ＭＳ 明朝" w:eastAsia="ＭＳ 明朝" w:hAnsi="ＭＳ 明朝" w:hint="eastAsia"/>
          <w:sz w:val="22"/>
        </w:rPr>
        <w:t>・　学校、地域の文庫等地域の活動への公立図書館による団体貸出しの促進</w:t>
      </w:r>
    </w:p>
    <w:p w:rsidR="003A541A" w:rsidRPr="003A541A" w:rsidRDefault="003A541A" w:rsidP="003A541A">
      <w:pPr>
        <w:widowControl w:val="0"/>
        <w:autoSpaceDE w:val="0"/>
        <w:autoSpaceDN w:val="0"/>
        <w:ind w:leftChars="300" w:left="630" w:firstLineChars="0" w:firstLine="0"/>
        <w:rPr>
          <w:rFonts w:ascii="ＭＳ 明朝" w:eastAsia="ＭＳ 明朝" w:hAnsi="ＭＳ 明朝"/>
          <w:sz w:val="22"/>
        </w:rPr>
      </w:pPr>
      <w:r w:rsidRPr="003A541A">
        <w:rPr>
          <w:rFonts w:ascii="ＭＳ 明朝" w:eastAsia="ＭＳ 明朝" w:hAnsi="ＭＳ 明朝" w:hint="eastAsia"/>
          <w:sz w:val="22"/>
        </w:rPr>
        <w:t>・　手話や多言語によるおはなし会や読み聞かせの実施</w:t>
      </w:r>
    </w:p>
    <w:p w:rsidR="003A541A" w:rsidRPr="003A541A" w:rsidRDefault="003A541A" w:rsidP="003A541A">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図書館へ行くのが困難な子どもがいる施設（病院等）への出張によるおはなし会や読み聞かせの実施</w:t>
      </w:r>
    </w:p>
    <w:p w:rsidR="003A541A" w:rsidRDefault="003A541A" w:rsidP="003A541A">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【読む力をつける】</w:t>
      </w:r>
    </w:p>
    <w:p w:rsidR="003A541A" w:rsidRPr="003A541A" w:rsidRDefault="003A541A" w:rsidP="003A541A">
      <w:pPr>
        <w:widowControl w:val="0"/>
        <w:autoSpaceDE w:val="0"/>
        <w:autoSpaceDN w:val="0"/>
        <w:ind w:leftChars="200" w:left="860" w:hangingChars="200" w:hanging="440"/>
        <w:rPr>
          <w:rFonts w:ascii="ＭＳ 明朝" w:eastAsia="ＭＳ 明朝" w:hAnsi="ＭＳ 明朝"/>
          <w:sz w:val="22"/>
        </w:rPr>
      </w:pPr>
      <w:r w:rsidRPr="003A541A">
        <w:rPr>
          <w:rFonts w:ascii="ＭＳ 明朝" w:eastAsia="ＭＳ 明朝" w:hAnsi="ＭＳ 明朝" w:hint="eastAsia"/>
          <w:sz w:val="22"/>
        </w:rPr>
        <w:t xml:space="preserve">　・　子どもが目的や課題に応じた本選びができるよう、担任や学校司書、司書教諭等の教職員によるサポートの実施</w:t>
      </w:r>
    </w:p>
    <w:p w:rsidR="003A541A" w:rsidRPr="003A541A" w:rsidRDefault="003A541A" w:rsidP="003A541A">
      <w:pPr>
        <w:widowControl w:val="0"/>
        <w:autoSpaceDE w:val="0"/>
        <w:autoSpaceDN w:val="0"/>
        <w:ind w:firstLineChars="300" w:firstLine="660"/>
        <w:rPr>
          <w:rFonts w:ascii="ＭＳ 明朝" w:eastAsia="ＭＳ 明朝" w:hAnsi="ＭＳ 明朝"/>
          <w:sz w:val="22"/>
        </w:rPr>
      </w:pPr>
      <w:r w:rsidRPr="003A541A">
        <w:rPr>
          <w:rFonts w:ascii="ＭＳ 明朝" w:eastAsia="ＭＳ 明朝" w:hAnsi="ＭＳ 明朝" w:hint="eastAsia"/>
          <w:sz w:val="22"/>
        </w:rPr>
        <w:t>・　学校図書館や公立図書館を活用した調べ学習の拡充</w:t>
      </w:r>
    </w:p>
    <w:p w:rsidR="003A541A" w:rsidRPr="003A541A" w:rsidRDefault="003A541A" w:rsidP="003A541A">
      <w:pPr>
        <w:widowControl w:val="0"/>
        <w:autoSpaceDE w:val="0"/>
        <w:autoSpaceDN w:val="0"/>
        <w:ind w:leftChars="300" w:left="850" w:hangingChars="100" w:hanging="220"/>
        <w:rPr>
          <w:rFonts w:ascii="ＭＳ 明朝" w:eastAsia="ＭＳ 明朝" w:hAnsi="ＭＳ 明朝"/>
          <w:sz w:val="22"/>
        </w:rPr>
      </w:pPr>
      <w:r w:rsidRPr="003A541A">
        <w:rPr>
          <w:rFonts w:ascii="ＭＳ 明朝" w:eastAsia="ＭＳ 明朝" w:hAnsi="ＭＳ 明朝" w:hint="eastAsia"/>
          <w:sz w:val="22"/>
        </w:rPr>
        <w:t>・　公立図書館における調べ学習の支援（教職員に対する本選びのサポート、団体貸出</w:t>
      </w:r>
      <w:r w:rsidR="00C65104">
        <w:rPr>
          <w:rFonts w:ascii="ＭＳ 明朝" w:eastAsia="ＭＳ 明朝" w:hAnsi="ＭＳ 明朝" w:hint="eastAsia"/>
          <w:sz w:val="22"/>
        </w:rPr>
        <w:t>し</w:t>
      </w:r>
      <w:r w:rsidRPr="003A541A">
        <w:rPr>
          <w:rFonts w:ascii="ＭＳ 明朝" w:eastAsia="ＭＳ 明朝" w:hAnsi="ＭＳ 明朝" w:hint="eastAsia"/>
          <w:sz w:val="22"/>
        </w:rPr>
        <w:t>に関する情報提供、調べ学習コーナーの設置）</w:t>
      </w:r>
    </w:p>
    <w:p w:rsidR="003A541A" w:rsidRPr="00601918" w:rsidRDefault="003A541A" w:rsidP="003A541A">
      <w:pPr>
        <w:widowControl w:val="0"/>
        <w:autoSpaceDE w:val="0"/>
        <w:autoSpaceDN w:val="0"/>
        <w:ind w:firstLineChars="200" w:firstLine="440"/>
        <w:rPr>
          <w:rFonts w:asciiTheme="majorEastAsia" w:eastAsiaTheme="majorEastAsia" w:hAnsiTheme="majorEastAsia"/>
          <w:sz w:val="22"/>
        </w:rPr>
      </w:pPr>
      <w:r>
        <w:rPr>
          <w:rFonts w:asciiTheme="majorEastAsia" w:eastAsiaTheme="majorEastAsia" w:hAnsiTheme="majorEastAsia" w:hint="eastAsia"/>
          <w:sz w:val="22"/>
        </w:rPr>
        <w:t>【体制づくり】</w:t>
      </w:r>
    </w:p>
    <w:p w:rsidR="003A541A" w:rsidRPr="003A541A" w:rsidRDefault="003A541A" w:rsidP="003A541A">
      <w:pPr>
        <w:widowControl w:val="0"/>
        <w:autoSpaceDE w:val="0"/>
        <w:autoSpaceDN w:val="0"/>
        <w:ind w:firstLineChars="0" w:firstLine="0"/>
        <w:rPr>
          <w:rFonts w:asciiTheme="minorEastAsia" w:hAnsiTheme="minorEastAsia"/>
          <w:sz w:val="22"/>
        </w:rPr>
      </w:pPr>
      <w:r>
        <w:rPr>
          <w:rFonts w:asciiTheme="minorEastAsia" w:hAnsiTheme="minorEastAsia" w:hint="eastAsia"/>
          <w:sz w:val="22"/>
        </w:rPr>
        <w:t xml:space="preserve">　　　・　</w:t>
      </w:r>
      <w:r w:rsidRPr="003A541A">
        <w:rPr>
          <w:rFonts w:asciiTheme="minorEastAsia" w:hAnsiTheme="minorEastAsia" w:hint="eastAsia"/>
          <w:sz w:val="22"/>
        </w:rPr>
        <w:t>学校司書、司書教諭の適切な配置や、学校教職員を対象とした研修の実施</w:t>
      </w:r>
    </w:p>
    <w:p w:rsidR="003A541A" w:rsidRPr="00063B46" w:rsidRDefault="003A541A" w:rsidP="003A541A">
      <w:pPr>
        <w:widowControl w:val="0"/>
        <w:autoSpaceDE w:val="0"/>
        <w:autoSpaceDN w:val="0"/>
        <w:ind w:firstLineChars="300" w:firstLine="660"/>
        <w:rPr>
          <w:rFonts w:asciiTheme="minorEastAsia" w:hAnsiTheme="minorEastAsia"/>
          <w:sz w:val="22"/>
        </w:rPr>
      </w:pPr>
      <w:r>
        <w:rPr>
          <w:rFonts w:asciiTheme="minorEastAsia" w:hAnsiTheme="minorEastAsia" w:hint="eastAsia"/>
          <w:sz w:val="22"/>
        </w:rPr>
        <w:t xml:space="preserve">・　</w:t>
      </w:r>
      <w:r w:rsidRPr="003A541A">
        <w:rPr>
          <w:rFonts w:asciiTheme="minorEastAsia" w:hAnsiTheme="minorEastAsia" w:hint="eastAsia"/>
          <w:sz w:val="22"/>
        </w:rPr>
        <w:t>読書活動ボランティアの養成</w:t>
      </w:r>
    </w:p>
    <w:p w:rsidR="004B1572" w:rsidRPr="007A0F47" w:rsidRDefault="004B1572" w:rsidP="0041229F">
      <w:pPr>
        <w:widowControl w:val="0"/>
        <w:autoSpaceDE w:val="0"/>
        <w:autoSpaceDN w:val="0"/>
        <w:ind w:firstLine="220"/>
        <w:rPr>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E431A4" w:rsidRDefault="00E431A4" w:rsidP="0041229F">
      <w:pPr>
        <w:widowControl w:val="0"/>
        <w:autoSpaceDE w:val="0"/>
        <w:autoSpaceDN w:val="0"/>
        <w:ind w:firstLine="220"/>
        <w:rPr>
          <w:rFonts w:ascii="ＭＳ ゴシック" w:eastAsia="ＭＳ ゴシック" w:hAnsi="ＭＳ ゴシック"/>
          <w:sz w:val="22"/>
        </w:rPr>
      </w:pPr>
    </w:p>
    <w:p w:rsidR="004B1572" w:rsidRPr="00C34633" w:rsidRDefault="003A541A" w:rsidP="0041229F">
      <w:pPr>
        <w:widowControl w:val="0"/>
        <w:autoSpaceDE w:val="0"/>
        <w:autoSpaceDN w:val="0"/>
        <w:ind w:firstLine="220"/>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00063B46">
        <w:rPr>
          <w:rFonts w:ascii="ＭＳ ゴシック" w:eastAsia="ＭＳ ゴシック" w:hAnsi="ＭＳ ゴシック" w:hint="eastAsia"/>
          <w:sz w:val="22"/>
        </w:rPr>
        <w:t xml:space="preserve">　子どもの生活の場ごとに応じた</w:t>
      </w:r>
      <w:r w:rsidR="004B1572" w:rsidRPr="00C34633">
        <w:rPr>
          <w:rFonts w:ascii="ＭＳ ゴシック" w:eastAsia="ＭＳ ゴシック" w:hAnsi="ＭＳ ゴシック" w:hint="eastAsia"/>
          <w:sz w:val="22"/>
        </w:rPr>
        <w:t>取組み</w:t>
      </w: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（１）公立図書館</w:t>
      </w:r>
    </w:p>
    <w:p w:rsidR="004B1572" w:rsidRPr="00C34633" w:rsidRDefault="004B1572" w:rsidP="0041229F">
      <w:pPr>
        <w:widowControl w:val="0"/>
        <w:autoSpaceDE w:val="0"/>
        <w:autoSpaceDN w:val="0"/>
        <w:ind w:leftChars="300" w:left="630" w:firstLine="220"/>
        <w:rPr>
          <w:sz w:val="22"/>
        </w:rPr>
      </w:pPr>
      <w:r w:rsidRPr="00C34633">
        <w:rPr>
          <w:rFonts w:hint="eastAsia"/>
          <w:sz w:val="22"/>
        </w:rPr>
        <w:t>図書館は、たくさんの蔵書の中から読みたい本を自由に選択し、読書の楽しみを知ることができる場所です。子どもに図書館がワクワクする知の拠点であることを知ってもらうことが必要です。</w:t>
      </w:r>
    </w:p>
    <w:p w:rsidR="004B1572" w:rsidRPr="00C34633" w:rsidRDefault="004B1572" w:rsidP="0041229F">
      <w:pPr>
        <w:widowControl w:val="0"/>
        <w:autoSpaceDE w:val="0"/>
        <w:autoSpaceDN w:val="0"/>
        <w:ind w:leftChars="300" w:left="630" w:firstLine="220"/>
        <w:rPr>
          <w:sz w:val="22"/>
        </w:rPr>
      </w:pPr>
      <w:r w:rsidRPr="00C34633">
        <w:rPr>
          <w:rFonts w:hint="eastAsia"/>
          <w:sz w:val="22"/>
        </w:rPr>
        <w:t>図書館は、子ども</w:t>
      </w:r>
      <w:r w:rsidR="004D3704" w:rsidRPr="007A0F47">
        <w:rPr>
          <w:rFonts w:hint="eastAsia"/>
          <w:sz w:val="22"/>
        </w:rPr>
        <w:t>の読書活動を促進するための</w:t>
      </w:r>
      <w:r w:rsidRPr="00C34633">
        <w:rPr>
          <w:rFonts w:hint="eastAsia"/>
          <w:sz w:val="22"/>
        </w:rPr>
        <w:t>サービスとして、子ども用図書の整備・提供、読み聞かせ等の実施、その保護者等を対象とした講座・展示会の実施、学校等の教育施設等との連携等に努めることが求められており、学校教育を援助するとともに家庭教育の向上に資するという役目を担う、子ども読書活動推進の要となる施設です。（参照：図書館法（昭和</w:t>
      </w:r>
      <w:r w:rsidRPr="00C34633">
        <w:rPr>
          <w:sz w:val="22"/>
        </w:rPr>
        <w:t>25</w:t>
      </w:r>
      <w:r w:rsidRPr="00C34633">
        <w:rPr>
          <w:rFonts w:hint="eastAsia"/>
          <w:sz w:val="22"/>
        </w:rPr>
        <w:t>年法律第</w:t>
      </w:r>
      <w:r w:rsidRPr="00C34633">
        <w:rPr>
          <w:sz w:val="22"/>
        </w:rPr>
        <w:t>118</w:t>
      </w:r>
      <w:r w:rsidRPr="00C34633">
        <w:rPr>
          <w:rFonts w:hint="eastAsia"/>
          <w:sz w:val="22"/>
        </w:rPr>
        <w:t>号）、図書館の設置及び運営上の望ましい基準（平成</w:t>
      </w:r>
      <w:r w:rsidRPr="00C34633">
        <w:rPr>
          <w:sz w:val="22"/>
        </w:rPr>
        <w:t>24</w:t>
      </w:r>
      <w:r w:rsidRPr="00C34633">
        <w:rPr>
          <w:rFonts w:hint="eastAsia"/>
          <w:sz w:val="22"/>
        </w:rPr>
        <w:t>年文部科学省告示第</w:t>
      </w:r>
      <w:r w:rsidRPr="00C34633">
        <w:rPr>
          <w:sz w:val="22"/>
        </w:rPr>
        <w:t>172</w:t>
      </w:r>
      <w:r w:rsidRPr="00C34633">
        <w:rPr>
          <w:rFonts w:hint="eastAsia"/>
          <w:sz w:val="22"/>
        </w:rPr>
        <w:t>号））</w:t>
      </w:r>
    </w:p>
    <w:p w:rsidR="004B1572" w:rsidRPr="00C34633" w:rsidRDefault="004B1572" w:rsidP="0041229F">
      <w:pPr>
        <w:widowControl w:val="0"/>
        <w:autoSpaceDE w:val="0"/>
        <w:autoSpaceDN w:val="0"/>
        <w:ind w:leftChars="300" w:left="630" w:firstLine="220"/>
        <w:rPr>
          <w:sz w:val="22"/>
        </w:rPr>
      </w:pPr>
      <w:r w:rsidRPr="00C34633">
        <w:rPr>
          <w:rFonts w:hint="eastAsia"/>
          <w:sz w:val="22"/>
        </w:rPr>
        <w:t>そのためには、就学前の子どもや中高生など、</w:t>
      </w:r>
      <w:r w:rsidR="004D3704" w:rsidRPr="007A0F47">
        <w:rPr>
          <w:rFonts w:hint="eastAsia"/>
          <w:sz w:val="22"/>
        </w:rPr>
        <w:t>対象年代</w:t>
      </w:r>
      <w:r w:rsidRPr="00C34633">
        <w:rPr>
          <w:rFonts w:hint="eastAsia"/>
          <w:sz w:val="22"/>
        </w:rPr>
        <w:t>に応じた閲覧コーナー</w:t>
      </w:r>
      <w:r w:rsidR="004D3704" w:rsidRPr="00C34633">
        <w:rPr>
          <w:rFonts w:hint="eastAsia"/>
          <w:sz w:val="22"/>
        </w:rPr>
        <w:t>の</w:t>
      </w:r>
      <w:r w:rsidRPr="00C34633">
        <w:rPr>
          <w:rFonts w:hint="eastAsia"/>
          <w:sz w:val="22"/>
        </w:rPr>
        <w:t>設置や、本の魅力について、リーフレットや冊子、ウェブサイトや</w:t>
      </w:r>
      <w:r w:rsidRPr="00C34633">
        <w:rPr>
          <w:sz w:val="22"/>
        </w:rPr>
        <w:t>SNS</w:t>
      </w:r>
      <w:r w:rsidRPr="00C34633">
        <w:rPr>
          <w:rFonts w:hint="eastAsia"/>
          <w:sz w:val="22"/>
        </w:rPr>
        <w:t>など</w:t>
      </w:r>
      <w:r w:rsidR="004D3704" w:rsidRPr="00C34633">
        <w:rPr>
          <w:rFonts w:hint="eastAsia"/>
          <w:sz w:val="22"/>
        </w:rPr>
        <w:t>を</w:t>
      </w:r>
      <w:r w:rsidRPr="00C34633">
        <w:rPr>
          <w:rFonts w:hint="eastAsia"/>
          <w:sz w:val="22"/>
        </w:rPr>
        <w:t>用い、子どもの発達段階に応じて手段を工夫しながら、常に新しい情報を提供していくことが必要です。特に、自主的に本を読むことが習慣づいていない子どもに</w:t>
      </w:r>
      <w:r w:rsidR="004D3704" w:rsidRPr="007A0F47">
        <w:rPr>
          <w:rFonts w:hint="eastAsia"/>
          <w:sz w:val="22"/>
        </w:rPr>
        <w:t>対して</w:t>
      </w:r>
      <w:r w:rsidRPr="00C34633">
        <w:rPr>
          <w:rFonts w:hint="eastAsia"/>
          <w:sz w:val="22"/>
        </w:rPr>
        <w:t>は、読み</w:t>
      </w:r>
      <w:r w:rsidR="004D3704" w:rsidRPr="00C34633">
        <w:rPr>
          <w:rFonts w:hint="eastAsia"/>
          <w:sz w:val="22"/>
        </w:rPr>
        <w:t>聞かせ等のおはなし会、ワークショップ、展示会、フリーマーケットなど、</w:t>
      </w:r>
      <w:r w:rsidRPr="00C34633">
        <w:rPr>
          <w:rFonts w:hint="eastAsia"/>
          <w:sz w:val="22"/>
        </w:rPr>
        <w:t>図書館に来てもらうための工夫を行うことも必要です。</w:t>
      </w:r>
    </w:p>
    <w:p w:rsidR="004B1572" w:rsidRPr="00C34633" w:rsidRDefault="004B1572" w:rsidP="00063B46">
      <w:pPr>
        <w:widowControl w:val="0"/>
        <w:autoSpaceDE w:val="0"/>
        <w:autoSpaceDN w:val="0"/>
        <w:ind w:leftChars="300" w:left="630" w:firstLine="220"/>
        <w:rPr>
          <w:sz w:val="22"/>
        </w:rPr>
      </w:pPr>
      <w:r w:rsidRPr="00C34633">
        <w:rPr>
          <w:rFonts w:hint="eastAsia"/>
          <w:sz w:val="22"/>
        </w:rPr>
        <w:t>地域の保護者への啓発や、教育</w:t>
      </w:r>
      <w:r w:rsidR="00C65104">
        <w:rPr>
          <w:rFonts w:hint="eastAsia"/>
          <w:sz w:val="22"/>
        </w:rPr>
        <w:t>・</w:t>
      </w:r>
      <w:r w:rsidR="00C65104" w:rsidRPr="00C34633">
        <w:rPr>
          <w:rFonts w:hint="eastAsia"/>
          <w:sz w:val="22"/>
        </w:rPr>
        <w:t>保育</w:t>
      </w:r>
      <w:r w:rsidR="00063B46">
        <w:rPr>
          <w:rFonts w:hint="eastAsia"/>
          <w:sz w:val="22"/>
        </w:rPr>
        <w:t>施設</w:t>
      </w:r>
      <w:r w:rsidRPr="00C34633">
        <w:rPr>
          <w:rFonts w:hint="eastAsia"/>
          <w:sz w:val="22"/>
        </w:rPr>
        <w:t>に対する支援・研修、読書</w:t>
      </w:r>
      <w:r w:rsidR="002D68F5">
        <w:rPr>
          <w:rFonts w:hint="eastAsia"/>
          <w:sz w:val="22"/>
        </w:rPr>
        <w:t>活動</w:t>
      </w:r>
      <w:r w:rsidRPr="00C34633">
        <w:rPr>
          <w:rFonts w:hint="eastAsia"/>
          <w:sz w:val="22"/>
        </w:rPr>
        <w:t>ボランティアの養成を積極的に行うとともに、これら人材の連携が進むよう、地域でのネットワークづくりや情報発信も大切な役割です。</w:t>
      </w:r>
    </w:p>
    <w:p w:rsidR="004B1572" w:rsidRPr="00063B46" w:rsidRDefault="004B1572" w:rsidP="0041229F">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（２）教育・保育施設（保育所・幼稚園・認定こども園）</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乳幼児期の子どもが読書の楽しさを知ることができるよう</w:t>
      </w:r>
      <w:r w:rsidR="004D3704" w:rsidRPr="00C34633">
        <w:rPr>
          <w:rFonts w:asciiTheme="minorEastAsia" w:hAnsiTheme="minorEastAsia" w:hint="eastAsia"/>
          <w:sz w:val="22"/>
        </w:rPr>
        <w:t>、</w:t>
      </w:r>
      <w:r w:rsidRPr="00C34633">
        <w:rPr>
          <w:rFonts w:asciiTheme="minorEastAsia" w:hAnsiTheme="minorEastAsia" w:hint="eastAsia"/>
          <w:sz w:val="22"/>
        </w:rPr>
        <w:t>教育・保育施設には、絵本や物語に親しむ活動を積極的に行うことが期待されます。（参照：幼稚園教育要領及び保育所保育指針（平成</w:t>
      </w:r>
      <w:r w:rsidRPr="00C34633">
        <w:rPr>
          <w:rFonts w:asciiTheme="minorEastAsia" w:hAnsiTheme="minorEastAsia"/>
          <w:sz w:val="22"/>
        </w:rPr>
        <w:t>20年厚生労働省告示第141号））</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読み聞かせは、ほぼ全ての施設で実施されていますが、子どもが興味を持つ本、発達段階応じた本に</w:t>
      </w:r>
      <w:r w:rsidR="008C3CA2">
        <w:rPr>
          <w:rFonts w:asciiTheme="minorEastAsia" w:hAnsiTheme="minorEastAsia" w:hint="eastAsia"/>
          <w:sz w:val="22"/>
        </w:rPr>
        <w:t>出合</w:t>
      </w:r>
      <w:r w:rsidRPr="00C34633">
        <w:rPr>
          <w:rFonts w:asciiTheme="minorEastAsia" w:hAnsiTheme="minorEastAsia" w:hint="eastAsia"/>
          <w:sz w:val="22"/>
        </w:rPr>
        <w:t>う機会を拡充するために、公立図書館等と連携を行いながら、絵本ルーム</w:t>
      </w:r>
      <w:r w:rsidR="00E0612A" w:rsidRPr="007A0F47">
        <w:rPr>
          <w:rFonts w:asciiTheme="minorEastAsia" w:hAnsiTheme="minorEastAsia" w:hint="eastAsia"/>
          <w:sz w:val="22"/>
        </w:rPr>
        <w:t>や絵本コーナー</w:t>
      </w:r>
      <w:r w:rsidRPr="00C34633">
        <w:rPr>
          <w:rFonts w:asciiTheme="minorEastAsia" w:hAnsiTheme="minorEastAsia" w:hint="eastAsia"/>
          <w:sz w:val="22"/>
        </w:rPr>
        <w:t>などの整備と蔵書の充実を図ることが重要です。また、保護者に対して、読み聞かせの大切さや意義を伝え普及していくことも大切な役割です。さらには、小中高生や</w:t>
      </w:r>
      <w:r w:rsidR="002D68F5">
        <w:rPr>
          <w:rFonts w:asciiTheme="minorEastAsia" w:hAnsiTheme="minorEastAsia" w:hint="eastAsia"/>
          <w:sz w:val="22"/>
        </w:rPr>
        <w:t>読書活動</w:t>
      </w:r>
      <w:r w:rsidRPr="00C34633">
        <w:rPr>
          <w:rFonts w:asciiTheme="minorEastAsia" w:hAnsiTheme="minorEastAsia" w:hint="eastAsia"/>
          <w:sz w:val="22"/>
        </w:rPr>
        <w:t>ボランティアなど、多様な人と読書を通じた交流を行うことも望まれます。</w:t>
      </w:r>
    </w:p>
    <w:p w:rsidR="004B1572" w:rsidRPr="00C34633" w:rsidRDefault="004B1572" w:rsidP="0041229F">
      <w:pPr>
        <w:widowControl w:val="0"/>
        <w:autoSpaceDE w:val="0"/>
        <w:autoSpaceDN w:val="0"/>
        <w:ind w:firstLine="22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（３）学校</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子どもの読書習慣を形成していく上で、学校は大きな役割を担っています。学校教育法（昭和</w:t>
      </w:r>
      <w:r w:rsidRPr="00C34633">
        <w:rPr>
          <w:rFonts w:asciiTheme="minorEastAsia" w:hAnsiTheme="minorEastAsia"/>
          <w:sz w:val="22"/>
        </w:rPr>
        <w:t>22年法律第26号）においても、義務教育として行われる普通教育の目標の一つとして、「読書に親しませ，生活に必要な国語を正しく理解し，使用する基礎的な能力を養うこと」が規定されています。</w:t>
      </w:r>
    </w:p>
    <w:p w:rsidR="004B1572" w:rsidRPr="00C34633" w:rsidRDefault="004B1572" w:rsidP="00063B46">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子どもが生涯にわたって読書に親しみ、読書を楽しむ習慣を形成するために、学校においては、読書に親し</w:t>
      </w:r>
      <w:r w:rsidR="00575CFC" w:rsidRPr="00C34633">
        <w:rPr>
          <w:rFonts w:asciiTheme="minorEastAsia" w:hAnsiTheme="minorEastAsia" w:hint="eastAsia"/>
          <w:sz w:val="22"/>
        </w:rPr>
        <w:t>む機会の充実や子どもの発達段階に応じた本の紹介、</w:t>
      </w:r>
      <w:r w:rsidR="009972F4">
        <w:rPr>
          <w:rFonts w:asciiTheme="minorEastAsia" w:hAnsiTheme="minorEastAsia" w:hint="eastAsia"/>
          <w:sz w:val="22"/>
        </w:rPr>
        <w:t>子ども同士のブックトークや</w:t>
      </w:r>
      <w:r w:rsidR="00575CFC" w:rsidRPr="00C34633">
        <w:rPr>
          <w:rFonts w:asciiTheme="minorEastAsia" w:hAnsiTheme="minorEastAsia" w:hint="eastAsia"/>
          <w:sz w:val="22"/>
        </w:rPr>
        <w:t>ビブリオバトルのような</w:t>
      </w:r>
      <w:r w:rsidRPr="00C34633">
        <w:rPr>
          <w:rFonts w:asciiTheme="minorEastAsia" w:hAnsiTheme="minorEastAsia" w:hint="eastAsia"/>
          <w:sz w:val="22"/>
        </w:rPr>
        <w:t>読書経験を共有する取組みの導入</w:t>
      </w:r>
      <w:r w:rsidR="00575CFC" w:rsidRPr="00C34633">
        <w:rPr>
          <w:rFonts w:asciiTheme="minorEastAsia" w:hAnsiTheme="minorEastAsia" w:hint="eastAsia"/>
          <w:sz w:val="22"/>
        </w:rPr>
        <w:t>等</w:t>
      </w:r>
      <w:r w:rsidRPr="00C34633">
        <w:rPr>
          <w:rFonts w:asciiTheme="minorEastAsia" w:hAnsiTheme="minorEastAsia" w:hint="eastAsia"/>
          <w:sz w:val="22"/>
        </w:rPr>
        <w:t>により、様々な本に触れる機会を提供することが必要です。</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学校図書館は、児童</w:t>
      </w:r>
      <w:r w:rsidR="007C40BD" w:rsidRPr="007A0F47">
        <w:rPr>
          <w:rFonts w:asciiTheme="minorEastAsia" w:hAnsiTheme="minorEastAsia" w:hint="eastAsia"/>
          <w:sz w:val="22"/>
        </w:rPr>
        <w:t>・</w:t>
      </w:r>
      <w:r w:rsidRPr="00C34633">
        <w:rPr>
          <w:rFonts w:asciiTheme="minorEastAsia" w:hAnsiTheme="minorEastAsia" w:hint="eastAsia"/>
          <w:sz w:val="22"/>
        </w:rPr>
        <w:t>生徒の自由な読書活動や読書指導の場である「読書センター」としての機能と、児童</w:t>
      </w:r>
      <w:r w:rsidR="00063B46">
        <w:rPr>
          <w:rFonts w:asciiTheme="minorEastAsia" w:hAnsiTheme="minorEastAsia" w:hint="eastAsia"/>
          <w:sz w:val="22"/>
        </w:rPr>
        <w:t>・</w:t>
      </w:r>
      <w:r w:rsidRPr="00C34633">
        <w:rPr>
          <w:rFonts w:asciiTheme="minorEastAsia" w:hAnsiTheme="minorEastAsia" w:hint="eastAsia"/>
          <w:sz w:val="22"/>
        </w:rPr>
        <w:t>生徒の</w:t>
      </w:r>
      <w:r w:rsidR="009C1E03" w:rsidRPr="007A0F47">
        <w:rPr>
          <w:rFonts w:asciiTheme="minorEastAsia" w:hAnsiTheme="minorEastAsia" w:hint="eastAsia"/>
          <w:sz w:val="22"/>
        </w:rPr>
        <w:t>自発</w:t>
      </w:r>
      <w:r w:rsidRPr="00C34633">
        <w:rPr>
          <w:rFonts w:asciiTheme="minorEastAsia" w:hAnsiTheme="minorEastAsia" w:hint="eastAsia"/>
          <w:sz w:val="22"/>
        </w:rPr>
        <w:t>的・主体的な学習を支援し、教育課程の展開に寄与する「学習・情報センター」として</w:t>
      </w:r>
      <w:r w:rsidR="00575CFC" w:rsidRPr="00C34633">
        <w:rPr>
          <w:rFonts w:asciiTheme="minorEastAsia" w:hAnsiTheme="minorEastAsia" w:hint="eastAsia"/>
          <w:sz w:val="22"/>
        </w:rPr>
        <w:t>の</w:t>
      </w:r>
      <w:r w:rsidRPr="00C34633">
        <w:rPr>
          <w:rFonts w:asciiTheme="minorEastAsia" w:hAnsiTheme="minorEastAsia" w:hint="eastAsia"/>
          <w:sz w:val="22"/>
        </w:rPr>
        <w:t>機能を果たす</w:t>
      </w:r>
      <w:r w:rsidR="00575CFC" w:rsidRPr="00C34633">
        <w:rPr>
          <w:rFonts w:asciiTheme="minorEastAsia" w:hAnsiTheme="minorEastAsia" w:hint="eastAsia"/>
          <w:sz w:val="22"/>
        </w:rPr>
        <w:t>、</w:t>
      </w:r>
      <w:r w:rsidRPr="00C34633">
        <w:rPr>
          <w:rFonts w:asciiTheme="minorEastAsia" w:hAnsiTheme="minorEastAsia" w:hint="eastAsia"/>
          <w:sz w:val="22"/>
        </w:rPr>
        <w:t>学校教育の中核的な役割を担うことが期待されています。そのためには、開館時間の確保や図書館業務を行う</w:t>
      </w:r>
      <w:r w:rsidR="007F24DB" w:rsidRPr="007A0F47">
        <w:rPr>
          <w:rFonts w:asciiTheme="minorEastAsia" w:hAnsiTheme="minorEastAsia" w:hint="eastAsia"/>
          <w:sz w:val="22"/>
        </w:rPr>
        <w:t>学校司書や</w:t>
      </w:r>
      <w:r w:rsidRPr="007A0F47">
        <w:rPr>
          <w:rFonts w:asciiTheme="minorEastAsia" w:hAnsiTheme="minorEastAsia" w:hint="eastAsia"/>
          <w:sz w:val="22"/>
        </w:rPr>
        <w:t>司書教諭の適切な配置、図</w:t>
      </w:r>
      <w:r w:rsidRPr="007A0F47">
        <w:rPr>
          <w:rFonts w:asciiTheme="minorEastAsia" w:hAnsiTheme="minorEastAsia" w:hint="eastAsia"/>
          <w:sz w:val="22"/>
        </w:rPr>
        <w:lastRenderedPageBreak/>
        <w:t>書の充実や図書情報のデータベース化、他</w:t>
      </w:r>
      <w:r w:rsidR="007C40BD" w:rsidRPr="007A0F47">
        <w:rPr>
          <w:rFonts w:asciiTheme="minorEastAsia" w:hAnsiTheme="minorEastAsia" w:hint="eastAsia"/>
          <w:sz w:val="22"/>
        </w:rPr>
        <w:t>の</w:t>
      </w:r>
      <w:r w:rsidRPr="00C34633">
        <w:rPr>
          <w:rFonts w:asciiTheme="minorEastAsia" w:hAnsiTheme="minorEastAsia" w:hint="eastAsia"/>
          <w:sz w:val="22"/>
        </w:rPr>
        <w:t>図書館とのオンライン化、さらには学校図書館の活用を図るための教職員間の連携を進めていくことが重要です。</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さらに、児童</w:t>
      </w:r>
      <w:r w:rsidR="00720560">
        <w:rPr>
          <w:rFonts w:asciiTheme="minorEastAsia" w:hAnsiTheme="minorEastAsia" w:hint="eastAsia"/>
          <w:sz w:val="22"/>
        </w:rPr>
        <w:t>・</w:t>
      </w:r>
      <w:r w:rsidRPr="00C34633">
        <w:rPr>
          <w:rFonts w:asciiTheme="minorEastAsia" w:hAnsiTheme="minorEastAsia" w:hint="eastAsia"/>
          <w:sz w:val="22"/>
        </w:rPr>
        <w:t>生徒が生き生きとした学校生活を送るため、学校図書館には、子どもたちの「心の居場所」として過ごせるような機能の充実が求められています。</w:t>
      </w:r>
    </w:p>
    <w:p w:rsidR="004B1572" w:rsidRDefault="004B1572" w:rsidP="0041229F">
      <w:pPr>
        <w:widowControl w:val="0"/>
        <w:autoSpaceDE w:val="0"/>
        <w:autoSpaceDN w:val="0"/>
        <w:ind w:firstLine="220"/>
        <w:rPr>
          <w:sz w:val="22"/>
        </w:rPr>
      </w:pPr>
    </w:p>
    <w:p w:rsidR="008E6261" w:rsidRPr="00C34633" w:rsidRDefault="008E6261" w:rsidP="009C590D">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t>（４）保健センター</w:t>
      </w:r>
    </w:p>
    <w:p w:rsidR="00063B46" w:rsidRDefault="00063B46" w:rsidP="007E3984">
      <w:pPr>
        <w:widowControl w:val="0"/>
        <w:autoSpaceDE w:val="0"/>
        <w:autoSpaceDN w:val="0"/>
        <w:ind w:leftChars="300" w:left="630" w:firstLine="220"/>
        <w:rPr>
          <w:rFonts w:asciiTheme="minorEastAsia" w:hAnsiTheme="minorEastAsia"/>
          <w:sz w:val="22"/>
        </w:rPr>
      </w:pPr>
      <w:r w:rsidRPr="00063B46">
        <w:rPr>
          <w:rFonts w:asciiTheme="minorEastAsia" w:hAnsiTheme="minorEastAsia" w:hint="eastAsia"/>
          <w:sz w:val="22"/>
        </w:rPr>
        <w:t>保健センターは、乳幼児に対して、疾病の予防又は健康の保持増進に必要な診察、保護者への保健指導等の健康診査を実施してい</w:t>
      </w:r>
      <w:r>
        <w:rPr>
          <w:rFonts w:asciiTheme="minorEastAsia" w:hAnsiTheme="minorEastAsia" w:hint="eastAsia"/>
          <w:sz w:val="22"/>
        </w:rPr>
        <w:t>ます</w:t>
      </w:r>
      <w:r w:rsidRPr="00063B46">
        <w:rPr>
          <w:rFonts w:asciiTheme="minorEastAsia" w:hAnsiTheme="minorEastAsia" w:hint="eastAsia"/>
          <w:sz w:val="22"/>
        </w:rPr>
        <w:t>。そう</w:t>
      </w:r>
      <w:r>
        <w:rPr>
          <w:rFonts w:asciiTheme="minorEastAsia" w:hAnsiTheme="minorEastAsia" w:hint="eastAsia"/>
          <w:sz w:val="22"/>
        </w:rPr>
        <w:t>した</w:t>
      </w:r>
      <w:r w:rsidRPr="00063B46">
        <w:rPr>
          <w:rFonts w:asciiTheme="minorEastAsia" w:hAnsiTheme="minorEastAsia" w:hint="eastAsia"/>
          <w:sz w:val="22"/>
        </w:rPr>
        <w:t>機会に、保護者と子どもが一緒に絵本を楽しむことにより子育てによい効果を及ぼすことが期待できることから、絵本コーナーを設置したり、ブックスタートや読み聞かせ、絵本選びの相談等</w:t>
      </w:r>
      <w:r w:rsidR="00720560">
        <w:rPr>
          <w:rFonts w:asciiTheme="minorEastAsia" w:hAnsiTheme="minorEastAsia" w:hint="eastAsia"/>
          <w:sz w:val="22"/>
        </w:rPr>
        <w:t>、</w:t>
      </w:r>
      <w:r w:rsidRPr="00063B46">
        <w:rPr>
          <w:rFonts w:asciiTheme="minorEastAsia" w:hAnsiTheme="minorEastAsia" w:hint="eastAsia"/>
          <w:sz w:val="22"/>
        </w:rPr>
        <w:t>本に親しむさまざまな取組</w:t>
      </w:r>
      <w:r>
        <w:rPr>
          <w:rFonts w:asciiTheme="minorEastAsia" w:hAnsiTheme="minorEastAsia" w:hint="eastAsia"/>
          <w:sz w:val="22"/>
        </w:rPr>
        <w:t>み</w:t>
      </w:r>
      <w:r w:rsidRPr="00063B46">
        <w:rPr>
          <w:rFonts w:asciiTheme="minorEastAsia" w:hAnsiTheme="minorEastAsia" w:hint="eastAsia"/>
          <w:sz w:val="22"/>
        </w:rPr>
        <w:t>を実施している</w:t>
      </w:r>
      <w:r>
        <w:rPr>
          <w:rFonts w:asciiTheme="minorEastAsia" w:hAnsiTheme="minorEastAsia" w:hint="eastAsia"/>
          <w:sz w:val="22"/>
        </w:rPr>
        <w:t>保健センター</w:t>
      </w:r>
      <w:r w:rsidRPr="00063B46">
        <w:rPr>
          <w:rFonts w:asciiTheme="minorEastAsia" w:hAnsiTheme="minorEastAsia" w:hint="eastAsia"/>
          <w:sz w:val="22"/>
        </w:rPr>
        <w:t>が増えています。</w:t>
      </w:r>
    </w:p>
    <w:p w:rsidR="008E6261" w:rsidRDefault="00963930" w:rsidP="007E3984">
      <w:pPr>
        <w:widowControl w:val="0"/>
        <w:autoSpaceDE w:val="0"/>
        <w:autoSpaceDN w:val="0"/>
        <w:ind w:leftChars="300" w:left="630" w:firstLine="220"/>
        <w:rPr>
          <w:rFonts w:asciiTheme="minorEastAsia" w:hAnsiTheme="minorEastAsia"/>
          <w:sz w:val="22"/>
        </w:rPr>
      </w:pPr>
      <w:r w:rsidRPr="00963930">
        <w:rPr>
          <w:rFonts w:asciiTheme="minorEastAsia" w:hAnsiTheme="minorEastAsia" w:hint="eastAsia"/>
          <w:sz w:val="22"/>
        </w:rPr>
        <w:t>保護者に対して、子どもの成長にとって乳幼児期に行われる絵本の読み聞かせ等がとても大切であることに気づいてもらえるよう、公立図書館と連携しながら、パパママ教室や健診の機会をとらえて、これらの取組みをさらに充実していくことが望まれます。</w:t>
      </w:r>
    </w:p>
    <w:p w:rsidR="00963930" w:rsidRDefault="00963930" w:rsidP="000C6006">
      <w:pPr>
        <w:widowControl w:val="0"/>
        <w:autoSpaceDE w:val="0"/>
        <w:autoSpaceDN w:val="0"/>
        <w:ind w:firstLineChars="0" w:firstLine="90"/>
        <w:rPr>
          <w:sz w:val="22"/>
        </w:rPr>
      </w:pP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w:t>
      </w:r>
      <w:r w:rsidR="00963930">
        <w:rPr>
          <w:rFonts w:asciiTheme="majorEastAsia" w:eastAsiaTheme="majorEastAsia" w:hAnsiTheme="majorEastAsia" w:hint="eastAsia"/>
          <w:sz w:val="22"/>
        </w:rPr>
        <w:t>５</w:t>
      </w:r>
      <w:r w:rsidRPr="00C34633">
        <w:rPr>
          <w:rFonts w:asciiTheme="majorEastAsia" w:eastAsiaTheme="majorEastAsia" w:hAnsiTheme="majorEastAsia" w:hint="eastAsia"/>
          <w:sz w:val="22"/>
        </w:rPr>
        <w:t>）家庭</w:t>
      </w:r>
    </w:p>
    <w:p w:rsidR="009F49D3" w:rsidRPr="009F49D3" w:rsidRDefault="009F49D3" w:rsidP="009F49D3">
      <w:pPr>
        <w:widowControl w:val="0"/>
        <w:ind w:leftChars="300" w:left="630" w:firstLine="220"/>
        <w:jc w:val="both"/>
        <w:rPr>
          <w:color w:val="000000" w:themeColor="text1"/>
          <w:sz w:val="22"/>
        </w:rPr>
      </w:pPr>
      <w:r w:rsidRPr="009F49D3">
        <w:rPr>
          <w:rFonts w:hint="eastAsia"/>
          <w:color w:val="000000" w:themeColor="text1"/>
          <w:sz w:val="22"/>
        </w:rPr>
        <w:t>子どもの読書活動については、家庭が大きな役割を担っています。</w:t>
      </w:r>
    </w:p>
    <w:p w:rsidR="004B1572" w:rsidRPr="00C34633" w:rsidRDefault="004B1572" w:rsidP="0041229F">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子どもの読書活動の推進に関する法律（平成</w:t>
      </w:r>
      <w:r w:rsidRPr="00C34633">
        <w:rPr>
          <w:rFonts w:asciiTheme="minorEastAsia" w:hAnsiTheme="minorEastAsia"/>
          <w:sz w:val="22"/>
        </w:rPr>
        <w:t>13年法律第154号）では、保護者の役割として、「子どもの読書活動の機会の充実及び読書活動の習慣化に積極的な役割を果たすこと」</w:t>
      </w:r>
      <w:r w:rsidR="006E1350">
        <w:rPr>
          <w:rFonts w:asciiTheme="minorEastAsia" w:hAnsiTheme="minorEastAsia" w:hint="eastAsia"/>
          <w:sz w:val="22"/>
        </w:rPr>
        <w:t>と</w:t>
      </w:r>
      <w:r w:rsidRPr="00C34633">
        <w:rPr>
          <w:rFonts w:asciiTheme="minorEastAsia" w:hAnsiTheme="minorEastAsia"/>
          <w:sz w:val="22"/>
        </w:rPr>
        <w:t>規定されており、保護者には、生活習慣として子どもが日常的に本に接することができるよう心がけることが求められます。</w:t>
      </w:r>
    </w:p>
    <w:p w:rsidR="009F49D3" w:rsidRPr="009F49D3" w:rsidRDefault="009F49D3" w:rsidP="00CD5DC3">
      <w:pPr>
        <w:widowControl w:val="0"/>
        <w:ind w:leftChars="300" w:left="630" w:firstLine="220"/>
        <w:jc w:val="both"/>
        <w:rPr>
          <w:color w:val="000000" w:themeColor="text1"/>
          <w:sz w:val="22"/>
        </w:rPr>
      </w:pPr>
      <w:r w:rsidRPr="009F49D3">
        <w:rPr>
          <w:rFonts w:hint="eastAsia"/>
          <w:color w:val="000000" w:themeColor="text1"/>
          <w:sz w:val="22"/>
        </w:rPr>
        <w:t>家庭</w:t>
      </w:r>
      <w:r>
        <w:rPr>
          <w:rFonts w:hint="eastAsia"/>
          <w:color w:val="000000" w:themeColor="text1"/>
          <w:sz w:val="22"/>
        </w:rPr>
        <w:t>における読書習慣</w:t>
      </w:r>
      <w:r w:rsidRPr="009F49D3">
        <w:rPr>
          <w:rFonts w:hint="eastAsia"/>
          <w:color w:val="000000" w:themeColor="text1"/>
          <w:sz w:val="22"/>
        </w:rPr>
        <w:t>については、</w:t>
      </w:r>
      <w:r w:rsidR="00E66E11">
        <w:rPr>
          <w:rFonts w:hint="eastAsia"/>
          <w:color w:val="000000" w:themeColor="text1"/>
          <w:sz w:val="22"/>
        </w:rPr>
        <w:t>「</w:t>
      </w:r>
      <w:r w:rsidRPr="009F49D3">
        <w:rPr>
          <w:rFonts w:hint="eastAsia"/>
          <w:color w:val="000000" w:themeColor="text1"/>
          <w:sz w:val="22"/>
        </w:rPr>
        <w:t>母・父</w:t>
      </w:r>
      <w:r>
        <w:rPr>
          <w:rFonts w:hint="eastAsia"/>
          <w:color w:val="000000" w:themeColor="text1"/>
          <w:sz w:val="22"/>
        </w:rPr>
        <w:t>ともに１月あたりの読書冊数が多いほど、</w:t>
      </w:r>
      <w:r w:rsidRPr="009F49D3">
        <w:rPr>
          <w:rFonts w:hint="eastAsia"/>
          <w:color w:val="000000" w:themeColor="text1"/>
          <w:sz w:val="22"/>
        </w:rPr>
        <w:t>子どもの冊数も多くなっている</w:t>
      </w:r>
      <w:r w:rsidR="00E66E11">
        <w:rPr>
          <w:rFonts w:hint="eastAsia"/>
          <w:color w:val="000000" w:themeColor="text1"/>
          <w:sz w:val="22"/>
        </w:rPr>
        <w:t>」</w:t>
      </w:r>
      <w:r w:rsidR="00CD63D3" w:rsidRPr="00CD63D3">
        <w:rPr>
          <w:rFonts w:hint="eastAsia"/>
          <w:color w:val="000000" w:themeColor="text1"/>
          <w:sz w:val="22"/>
        </w:rPr>
        <w:t>（第８回</w:t>
      </w:r>
      <w:r w:rsidR="00CD63D3" w:rsidRPr="00CD63D3">
        <w:rPr>
          <w:rFonts w:hint="eastAsia"/>
          <w:color w:val="000000" w:themeColor="text1"/>
          <w:sz w:val="22"/>
        </w:rPr>
        <w:t>21</w:t>
      </w:r>
      <w:r w:rsidR="00CD63D3" w:rsidRPr="00CD63D3">
        <w:rPr>
          <w:rFonts w:hint="eastAsia"/>
          <w:color w:val="000000" w:themeColor="text1"/>
          <w:sz w:val="22"/>
        </w:rPr>
        <w:t>世紀出生児縦断調査結果：厚生労働省）</w:t>
      </w:r>
      <w:r>
        <w:rPr>
          <w:rFonts w:hint="eastAsia"/>
          <w:color w:val="000000" w:themeColor="text1"/>
          <w:sz w:val="22"/>
        </w:rPr>
        <w:t>ことが明らかとなっています</w:t>
      </w:r>
      <w:r w:rsidRPr="009F49D3">
        <w:rPr>
          <w:rFonts w:hint="eastAsia"/>
          <w:color w:val="000000" w:themeColor="text1"/>
          <w:sz w:val="22"/>
        </w:rPr>
        <w:t>。また、子どもの頃の読書活動が、成長してからの意識・能力に及ぼす影響や効果などについては、子どもの頃に「本を読んだこと」</w:t>
      </w:r>
      <w:r w:rsidR="00CD5DC3">
        <w:rPr>
          <w:rFonts w:hint="eastAsia"/>
          <w:color w:val="000000" w:themeColor="text1"/>
          <w:sz w:val="22"/>
        </w:rPr>
        <w:t>、</w:t>
      </w:r>
      <w:r w:rsidRPr="009F49D3">
        <w:rPr>
          <w:rFonts w:hint="eastAsia"/>
          <w:color w:val="000000" w:themeColor="text1"/>
          <w:sz w:val="22"/>
        </w:rPr>
        <w:t>「絵本を読んだこと」などの読書活動が多い</w:t>
      </w:r>
      <w:r w:rsidRPr="006A785B">
        <w:rPr>
          <w:rFonts w:hint="eastAsia"/>
          <w:sz w:val="22"/>
        </w:rPr>
        <w:t>人</w:t>
      </w:r>
      <w:r w:rsidR="00CD5DC3">
        <w:rPr>
          <w:rFonts w:hint="eastAsia"/>
          <w:sz w:val="22"/>
        </w:rPr>
        <w:t>や</w:t>
      </w:r>
      <w:r w:rsidR="006E1350" w:rsidRPr="006A785B">
        <w:rPr>
          <w:rFonts w:hint="eastAsia"/>
          <w:sz w:val="22"/>
        </w:rPr>
        <w:t>、現在までに「好きな本」</w:t>
      </w:r>
      <w:r w:rsidR="00CD5DC3">
        <w:rPr>
          <w:rFonts w:hint="eastAsia"/>
          <w:sz w:val="22"/>
        </w:rPr>
        <w:t>、</w:t>
      </w:r>
      <w:r w:rsidR="006E1350" w:rsidRPr="006A785B">
        <w:rPr>
          <w:rFonts w:hint="eastAsia"/>
          <w:sz w:val="22"/>
        </w:rPr>
        <w:t>「忘れられない本」があると回答した</w:t>
      </w:r>
      <w:r w:rsidRPr="006A785B">
        <w:rPr>
          <w:rFonts w:hint="eastAsia"/>
          <w:sz w:val="22"/>
        </w:rPr>
        <w:t>人は、</w:t>
      </w:r>
      <w:r w:rsidR="006E1350" w:rsidRPr="006A785B">
        <w:rPr>
          <w:rFonts w:hint="eastAsia"/>
          <w:sz w:val="22"/>
        </w:rPr>
        <w:t>成人後も</w:t>
      </w:r>
      <w:r w:rsidRPr="006A785B">
        <w:rPr>
          <w:rFonts w:hint="eastAsia"/>
          <w:sz w:val="22"/>
        </w:rPr>
        <w:t>１</w:t>
      </w:r>
      <w:r w:rsidRPr="009F49D3">
        <w:rPr>
          <w:rFonts w:hint="eastAsia"/>
          <w:color w:val="000000" w:themeColor="text1"/>
          <w:sz w:val="22"/>
        </w:rPr>
        <w:t>か月に読む本の冊数や</w:t>
      </w:r>
      <w:r w:rsidRPr="009F49D3">
        <w:rPr>
          <w:rFonts w:hint="eastAsia"/>
          <w:color w:val="000000" w:themeColor="text1"/>
          <w:sz w:val="22"/>
        </w:rPr>
        <w:t xml:space="preserve">1 </w:t>
      </w:r>
      <w:r w:rsidRPr="009F49D3">
        <w:rPr>
          <w:rFonts w:hint="eastAsia"/>
          <w:color w:val="000000" w:themeColor="text1"/>
          <w:sz w:val="22"/>
        </w:rPr>
        <w:t>日の読書時間が多い傾向が示されています。また、子どもの頃に読書活動が多い成人ほど、「未来志向」、「社会性」、「自己肯定」、「意欲・関心」、「文化的作法・教養」、「市民性」のすべてにおいて、現在の意識・能力が高く、特に、就学前から小学校低学年までの「家族から昔話を聞いたこと」、「本や絵本の読み聞かせをしてもらったこと」、「絵本を読んだこと」といった読書活動は、成人の「文化的作法・教養」との関係が強い傾向にあります。（子どもの読書活動の実態とその影響・効果に関する調査</w:t>
      </w:r>
      <w:r w:rsidR="009D50E4">
        <w:rPr>
          <w:rFonts w:hint="eastAsia"/>
          <w:color w:val="000000" w:themeColor="text1"/>
          <w:sz w:val="22"/>
        </w:rPr>
        <w:t>【平成</w:t>
      </w:r>
      <w:r w:rsidR="009D50E4">
        <w:rPr>
          <w:rFonts w:hint="eastAsia"/>
          <w:color w:val="000000" w:themeColor="text1"/>
          <w:sz w:val="22"/>
        </w:rPr>
        <w:t>24</w:t>
      </w:r>
      <w:r w:rsidR="009D50E4">
        <w:rPr>
          <w:rFonts w:hint="eastAsia"/>
          <w:color w:val="000000" w:themeColor="text1"/>
          <w:sz w:val="22"/>
        </w:rPr>
        <w:t>年実施】</w:t>
      </w:r>
      <w:r w:rsidRPr="009F49D3">
        <w:rPr>
          <w:rFonts w:hint="eastAsia"/>
          <w:color w:val="000000" w:themeColor="text1"/>
          <w:sz w:val="22"/>
        </w:rPr>
        <w:t>研究報告書：国立青少年教育振興機構）</w:t>
      </w:r>
    </w:p>
    <w:p w:rsidR="004B1572" w:rsidRPr="00C34633" w:rsidRDefault="009F49D3" w:rsidP="009F49D3">
      <w:pPr>
        <w:widowControl w:val="0"/>
        <w:autoSpaceDE w:val="0"/>
        <w:autoSpaceDN w:val="0"/>
        <w:ind w:leftChars="300" w:left="630" w:firstLine="220"/>
        <w:rPr>
          <w:rFonts w:asciiTheme="minorEastAsia" w:hAnsiTheme="minorEastAsia"/>
          <w:sz w:val="22"/>
        </w:rPr>
      </w:pPr>
      <w:r w:rsidRPr="009F49D3">
        <w:rPr>
          <w:rFonts w:hint="eastAsia"/>
          <w:color w:val="000000" w:themeColor="text1"/>
          <w:sz w:val="22"/>
        </w:rPr>
        <w:t>乳幼児期の家庭での読み聞かせや、家庭での読書環境が子どもの読書活動の機会の充実や読書活動の習慣化に積極的な役割を果たす</w:t>
      </w:r>
      <w:r w:rsidR="004B1572" w:rsidRPr="00C34633">
        <w:rPr>
          <w:rFonts w:asciiTheme="minorEastAsia" w:hAnsiTheme="minorEastAsia" w:hint="eastAsia"/>
          <w:sz w:val="22"/>
        </w:rPr>
        <w:t>幼い子どもに読み聞かせを行うことや、家族で、読んだ本を薦めあったり感想を話し合ったりすることは、子どもの読書習慣づくりのために非常に大切です。また、一緒に</w:t>
      </w:r>
      <w:r w:rsidR="004B1572" w:rsidRPr="00C34633">
        <w:rPr>
          <w:rFonts w:asciiTheme="minorEastAsia" w:hAnsiTheme="minorEastAsia"/>
          <w:sz w:val="22"/>
        </w:rPr>
        <w:t>図書館や書店に出かけ</w:t>
      </w:r>
      <w:r w:rsidR="004B1572" w:rsidRPr="00C34633">
        <w:rPr>
          <w:rFonts w:asciiTheme="minorEastAsia" w:hAnsiTheme="minorEastAsia" w:hint="eastAsia"/>
          <w:sz w:val="22"/>
        </w:rPr>
        <w:t>たり、</w:t>
      </w:r>
      <w:r w:rsidR="004B1572" w:rsidRPr="00C34633">
        <w:rPr>
          <w:rFonts w:asciiTheme="minorEastAsia" w:hAnsiTheme="minorEastAsia"/>
          <w:sz w:val="22"/>
        </w:rPr>
        <w:t>記念日に本を贈るなど</w:t>
      </w:r>
      <w:r w:rsidR="004B1572" w:rsidRPr="00C34633">
        <w:rPr>
          <w:rFonts w:asciiTheme="minorEastAsia" w:hAnsiTheme="minorEastAsia" w:hint="eastAsia"/>
          <w:sz w:val="22"/>
        </w:rPr>
        <w:t>の取組みは、</w:t>
      </w:r>
      <w:r w:rsidR="004B1572" w:rsidRPr="00C34633">
        <w:rPr>
          <w:rFonts w:asciiTheme="minorEastAsia" w:hAnsiTheme="minorEastAsia"/>
          <w:sz w:val="22"/>
        </w:rPr>
        <w:t>家族の</w:t>
      </w:r>
      <w:r w:rsidR="004B1572" w:rsidRPr="00C34633">
        <w:rPr>
          <w:rFonts w:asciiTheme="minorEastAsia" w:hAnsiTheme="minorEastAsia" w:hint="eastAsia"/>
          <w:sz w:val="22"/>
        </w:rPr>
        <w:t>絆</w:t>
      </w:r>
      <w:r w:rsidR="004B1572" w:rsidRPr="00C34633">
        <w:rPr>
          <w:rFonts w:asciiTheme="minorEastAsia" w:hAnsiTheme="minorEastAsia"/>
          <w:sz w:val="22"/>
        </w:rPr>
        <w:t>を深め</w:t>
      </w:r>
      <w:r w:rsidR="004B1572" w:rsidRPr="00C34633">
        <w:rPr>
          <w:rFonts w:asciiTheme="minorEastAsia" w:hAnsiTheme="minorEastAsia" w:hint="eastAsia"/>
          <w:sz w:val="22"/>
        </w:rPr>
        <w:t>つつ子どもが魅力的な本と出合うきっかけとなります。</w:t>
      </w:r>
    </w:p>
    <w:p w:rsidR="004B1572" w:rsidRPr="00C34633" w:rsidRDefault="004B1572" w:rsidP="0041229F">
      <w:pPr>
        <w:widowControl w:val="0"/>
        <w:autoSpaceDE w:val="0"/>
        <w:autoSpaceDN w:val="0"/>
        <w:ind w:firstLine="220"/>
        <w:rPr>
          <w:sz w:val="22"/>
        </w:rPr>
      </w:pPr>
      <w:r w:rsidRPr="00C34633">
        <w:rPr>
          <w:rFonts w:asciiTheme="minorEastAsia" w:hAnsiTheme="minorEastAsia" w:hint="eastAsia"/>
          <w:sz w:val="22"/>
        </w:rPr>
        <w:t xml:space="preserve">　　</w:t>
      </w:r>
    </w:p>
    <w:p w:rsidR="004B1572" w:rsidRPr="00C34633" w:rsidRDefault="004B1572" w:rsidP="0041229F">
      <w:pPr>
        <w:widowControl w:val="0"/>
        <w:autoSpaceDE w:val="0"/>
        <w:autoSpaceDN w:val="0"/>
        <w:ind w:firstLine="220"/>
        <w:rPr>
          <w:rFonts w:asciiTheme="majorEastAsia" w:eastAsiaTheme="majorEastAsia" w:hAnsiTheme="majorEastAsia"/>
          <w:sz w:val="22"/>
        </w:rPr>
      </w:pPr>
      <w:r w:rsidRPr="00C34633">
        <w:rPr>
          <w:rFonts w:asciiTheme="majorEastAsia" w:eastAsiaTheme="majorEastAsia" w:hAnsiTheme="majorEastAsia" w:hint="eastAsia"/>
          <w:sz w:val="22"/>
        </w:rPr>
        <w:t>（</w:t>
      </w:r>
      <w:r w:rsidR="00963930">
        <w:rPr>
          <w:rFonts w:asciiTheme="majorEastAsia" w:eastAsiaTheme="majorEastAsia" w:hAnsiTheme="majorEastAsia" w:hint="eastAsia"/>
          <w:sz w:val="22"/>
        </w:rPr>
        <w:t>６</w:t>
      </w:r>
      <w:r w:rsidRPr="00C34633">
        <w:rPr>
          <w:rFonts w:asciiTheme="majorEastAsia" w:eastAsiaTheme="majorEastAsia" w:hAnsiTheme="majorEastAsia" w:hint="eastAsia"/>
          <w:sz w:val="22"/>
        </w:rPr>
        <w:t>）地域</w:t>
      </w:r>
      <w:r w:rsidR="00385A35">
        <w:rPr>
          <w:rFonts w:asciiTheme="majorEastAsia" w:eastAsiaTheme="majorEastAsia" w:hAnsiTheme="majorEastAsia" w:hint="eastAsia"/>
          <w:sz w:val="22"/>
        </w:rPr>
        <w:t>、街なか</w:t>
      </w:r>
    </w:p>
    <w:p w:rsidR="004B1572" w:rsidRPr="00C34633" w:rsidRDefault="00575CFC" w:rsidP="0041229F">
      <w:pPr>
        <w:widowControl w:val="0"/>
        <w:autoSpaceDE w:val="0"/>
        <w:autoSpaceDN w:val="0"/>
        <w:ind w:leftChars="300" w:left="630" w:firstLine="220"/>
        <w:rPr>
          <w:sz w:val="22"/>
        </w:rPr>
      </w:pPr>
      <w:r w:rsidRPr="00C34633">
        <w:rPr>
          <w:rFonts w:hint="eastAsia"/>
          <w:sz w:val="22"/>
        </w:rPr>
        <w:t>学校、家庭だけでなく</w:t>
      </w:r>
      <w:r w:rsidR="004B1572" w:rsidRPr="00C34633">
        <w:rPr>
          <w:rFonts w:hint="eastAsia"/>
          <w:sz w:val="22"/>
        </w:rPr>
        <w:t>地域</w:t>
      </w:r>
      <w:r w:rsidRPr="00C34633">
        <w:rPr>
          <w:rFonts w:hint="eastAsia"/>
          <w:sz w:val="22"/>
        </w:rPr>
        <w:t>ぐるみで</w:t>
      </w:r>
      <w:r w:rsidR="004B1572" w:rsidRPr="00C34633">
        <w:rPr>
          <w:rFonts w:hint="eastAsia"/>
          <w:sz w:val="22"/>
        </w:rPr>
        <w:t>子どもの読書活動を推進することで、子どもの読書環境は大きく広がります。</w:t>
      </w:r>
    </w:p>
    <w:p w:rsidR="003C188D" w:rsidRDefault="004B1572" w:rsidP="003C188D">
      <w:pPr>
        <w:widowControl w:val="0"/>
        <w:autoSpaceDE w:val="0"/>
        <w:autoSpaceDN w:val="0"/>
        <w:ind w:leftChars="300" w:left="630" w:firstLine="220"/>
        <w:rPr>
          <w:sz w:val="22"/>
        </w:rPr>
      </w:pPr>
      <w:r w:rsidRPr="00C34633">
        <w:rPr>
          <w:rFonts w:hint="eastAsia"/>
          <w:sz w:val="22"/>
        </w:rPr>
        <w:lastRenderedPageBreak/>
        <w:t>子育てサロンや公民館等の地域で実施する子育て支援事業や異世代交流事業を活用しながら</w:t>
      </w:r>
      <w:r w:rsidR="004D2A9F" w:rsidRPr="00C34633">
        <w:rPr>
          <w:rFonts w:hint="eastAsia"/>
          <w:sz w:val="22"/>
        </w:rPr>
        <w:t>、おはなし会等の本に親しむ機会を提供したり、学校支援地域本部</w:t>
      </w:r>
      <w:r w:rsidRPr="00C34633">
        <w:rPr>
          <w:rFonts w:hint="eastAsia"/>
          <w:sz w:val="22"/>
        </w:rPr>
        <w:t>として、多様な経験を有する地域人材の協力を得なが</w:t>
      </w:r>
      <w:r w:rsidR="007C40BD" w:rsidRPr="00522CE4">
        <w:rPr>
          <w:rFonts w:hint="eastAsia"/>
          <w:sz w:val="22"/>
        </w:rPr>
        <w:t>ら、休み時</w:t>
      </w:r>
      <w:r w:rsidR="00E50003" w:rsidRPr="00522CE4">
        <w:rPr>
          <w:rFonts w:hint="eastAsia"/>
          <w:sz w:val="22"/>
        </w:rPr>
        <w:t>間や放課後、</w:t>
      </w:r>
      <w:r w:rsidR="00B83D81" w:rsidRPr="00522CE4">
        <w:rPr>
          <w:rFonts w:hint="eastAsia"/>
          <w:sz w:val="22"/>
        </w:rPr>
        <w:t>週末や</w:t>
      </w:r>
      <w:r w:rsidR="00E50003" w:rsidRPr="00522CE4">
        <w:rPr>
          <w:rFonts w:hint="eastAsia"/>
          <w:sz w:val="22"/>
        </w:rPr>
        <w:t>休業</w:t>
      </w:r>
      <w:r w:rsidR="00B83D81" w:rsidRPr="00522CE4">
        <w:rPr>
          <w:rFonts w:hint="eastAsia"/>
          <w:sz w:val="22"/>
        </w:rPr>
        <w:t>期間</w:t>
      </w:r>
      <w:r w:rsidR="00C230B5" w:rsidRPr="00522CE4">
        <w:rPr>
          <w:rFonts w:hint="eastAsia"/>
          <w:sz w:val="22"/>
        </w:rPr>
        <w:t>を活用し、</w:t>
      </w:r>
      <w:r w:rsidR="00E50003" w:rsidRPr="00522CE4">
        <w:rPr>
          <w:rFonts w:hint="eastAsia"/>
          <w:sz w:val="22"/>
        </w:rPr>
        <w:t>図書の整理</w:t>
      </w:r>
      <w:r w:rsidR="00B83D81" w:rsidRPr="00522CE4">
        <w:rPr>
          <w:rFonts w:hint="eastAsia"/>
          <w:sz w:val="22"/>
        </w:rPr>
        <w:t>や読み聞かせ</w:t>
      </w:r>
      <w:r w:rsidR="00E50003" w:rsidRPr="00522CE4">
        <w:rPr>
          <w:rFonts w:hint="eastAsia"/>
          <w:sz w:val="22"/>
        </w:rPr>
        <w:t>、図書館の</w:t>
      </w:r>
      <w:r w:rsidR="007C40BD" w:rsidRPr="00522CE4">
        <w:rPr>
          <w:rFonts w:hint="eastAsia"/>
          <w:sz w:val="22"/>
        </w:rPr>
        <w:t>ミニ改造</w:t>
      </w:r>
      <w:bookmarkStart w:id="0" w:name="_GoBack"/>
      <w:bookmarkEnd w:id="0"/>
      <w:r w:rsidR="007C40BD" w:rsidRPr="00522CE4">
        <w:rPr>
          <w:rFonts w:hint="eastAsia"/>
          <w:sz w:val="22"/>
        </w:rPr>
        <w:t>に取り組んでいる例もあります。</w:t>
      </w:r>
    </w:p>
    <w:p w:rsidR="004B1572" w:rsidRPr="00522CE4" w:rsidRDefault="003C188D" w:rsidP="003C188D">
      <w:pPr>
        <w:widowControl w:val="0"/>
        <w:autoSpaceDE w:val="0"/>
        <w:autoSpaceDN w:val="0"/>
        <w:ind w:leftChars="300" w:left="630" w:firstLine="220"/>
        <w:rPr>
          <w:rFonts w:asciiTheme="majorEastAsia" w:eastAsiaTheme="majorEastAsia" w:hAnsiTheme="majorEastAsia"/>
          <w:sz w:val="22"/>
        </w:rPr>
      </w:pPr>
      <w:r w:rsidRPr="00207FFB">
        <w:rPr>
          <w:rFonts w:hint="eastAsia"/>
          <w:sz w:val="22"/>
        </w:rPr>
        <w:t>また、子どもや保護者が訪れる機会の多い公民館や青少年教育施設の図書室において、公立図書館や読書活動ボランティアと連携し、読書の面白さや楽しさを発見できる催しを企画したりすることにより、子どもが本とふれあえる場や機会を拡充することは、身近な読書環境づくりの進展につながります。</w:t>
      </w:r>
    </w:p>
    <w:p w:rsidR="004B1572" w:rsidRPr="00C34633" w:rsidRDefault="004B1572" w:rsidP="00063B46">
      <w:pPr>
        <w:widowControl w:val="0"/>
        <w:autoSpaceDE w:val="0"/>
        <w:autoSpaceDN w:val="0"/>
        <w:ind w:leftChars="300" w:left="630" w:firstLine="220"/>
        <w:rPr>
          <w:rFonts w:asciiTheme="minorEastAsia" w:hAnsiTheme="minorEastAsia"/>
          <w:sz w:val="22"/>
        </w:rPr>
      </w:pPr>
      <w:r w:rsidRPr="00C34633">
        <w:rPr>
          <w:rFonts w:asciiTheme="minorEastAsia" w:hAnsiTheme="minorEastAsia" w:hint="eastAsia"/>
          <w:sz w:val="22"/>
        </w:rPr>
        <w:t>子どもの読書活動の推進を社会全体で効果的に取り組むためには公民連携による普及・啓発が大切です。</w:t>
      </w:r>
    </w:p>
    <w:p w:rsidR="004B1572" w:rsidRPr="006E1350" w:rsidRDefault="00385A35" w:rsidP="006E1350">
      <w:pPr>
        <w:widowControl w:val="0"/>
        <w:autoSpaceDE w:val="0"/>
        <w:autoSpaceDN w:val="0"/>
        <w:ind w:leftChars="300" w:left="630" w:firstLine="220"/>
        <w:rPr>
          <w:rFonts w:asciiTheme="minorEastAsia" w:hAnsiTheme="minorEastAsia"/>
          <w:sz w:val="22"/>
        </w:rPr>
      </w:pPr>
      <w:r>
        <w:rPr>
          <w:rFonts w:asciiTheme="minorEastAsia" w:hAnsiTheme="minorEastAsia" w:hint="eastAsia"/>
          <w:sz w:val="22"/>
        </w:rPr>
        <w:t>また、これまでも街なかにおいては、</w:t>
      </w:r>
      <w:r w:rsidR="004B1572" w:rsidRPr="00C34633">
        <w:rPr>
          <w:rFonts w:asciiTheme="minorEastAsia" w:hAnsiTheme="minorEastAsia" w:hint="eastAsia"/>
          <w:sz w:val="22"/>
        </w:rPr>
        <w:t>メディア、出版業界、書店、商業施設等の民間事業者において、自由な発想と強力なプロモーション力により、府民に「読書の楽しさと重要性」を伝えていく各種の活動が推進されています。</w:t>
      </w:r>
      <w:r w:rsidR="000A4B6A" w:rsidRPr="000A4B6A">
        <w:rPr>
          <w:rFonts w:asciiTheme="minorEastAsia" w:hAnsiTheme="minorEastAsia" w:hint="eastAsia"/>
          <w:sz w:val="22"/>
        </w:rPr>
        <w:t>カフェや</w:t>
      </w:r>
      <w:r w:rsidR="000A4B6A">
        <w:rPr>
          <w:rFonts w:asciiTheme="minorEastAsia" w:hAnsiTheme="minorEastAsia" w:hint="eastAsia"/>
          <w:sz w:val="22"/>
        </w:rPr>
        <w:t>食堂</w:t>
      </w:r>
      <w:r w:rsidR="000A4B6A" w:rsidRPr="000A4B6A">
        <w:rPr>
          <w:rFonts w:asciiTheme="minorEastAsia" w:hAnsiTheme="minorEastAsia" w:hint="eastAsia"/>
          <w:sz w:val="22"/>
        </w:rPr>
        <w:t>、</w:t>
      </w:r>
      <w:r w:rsidR="008E4EA7">
        <w:rPr>
          <w:rFonts w:asciiTheme="minorEastAsia" w:hAnsiTheme="minorEastAsia" w:hint="eastAsia"/>
          <w:sz w:val="22"/>
        </w:rPr>
        <w:t>病院の待合室、</w:t>
      </w:r>
      <w:r w:rsidR="000A4B6A">
        <w:rPr>
          <w:rFonts w:asciiTheme="minorEastAsia" w:hAnsiTheme="minorEastAsia" w:hint="eastAsia"/>
          <w:sz w:val="22"/>
        </w:rPr>
        <w:t>民家や空き店舗などの一角に</w:t>
      </w:r>
      <w:r w:rsidR="000A4B6A" w:rsidRPr="000A4B6A">
        <w:rPr>
          <w:rFonts w:asciiTheme="minorEastAsia" w:hAnsiTheme="minorEastAsia" w:hint="eastAsia"/>
          <w:sz w:val="22"/>
        </w:rPr>
        <w:t>本棚を置</w:t>
      </w:r>
      <w:r w:rsidR="000A4B6A">
        <w:rPr>
          <w:rFonts w:asciiTheme="minorEastAsia" w:hAnsiTheme="minorEastAsia" w:hint="eastAsia"/>
          <w:sz w:val="22"/>
        </w:rPr>
        <w:t>いて自由に読めるようにしたり、</w:t>
      </w:r>
      <w:r w:rsidR="00720560">
        <w:rPr>
          <w:rFonts w:asciiTheme="minorEastAsia" w:hAnsiTheme="minorEastAsia" w:hint="eastAsia"/>
          <w:sz w:val="22"/>
        </w:rPr>
        <w:t>読まなくなった</w:t>
      </w:r>
      <w:r w:rsidR="000A4B6A">
        <w:rPr>
          <w:rFonts w:asciiTheme="minorEastAsia" w:hAnsiTheme="minorEastAsia" w:hint="eastAsia"/>
          <w:sz w:val="22"/>
        </w:rPr>
        <w:t>本を交換しあったりする取組みも行われています。</w:t>
      </w:r>
      <w:r w:rsidR="004B1572" w:rsidRPr="00C34633">
        <w:rPr>
          <w:rFonts w:asciiTheme="minorEastAsia" w:hAnsiTheme="minorEastAsia" w:hint="eastAsia"/>
          <w:sz w:val="22"/>
        </w:rPr>
        <w:t>こうした</w:t>
      </w:r>
      <w:r w:rsidR="000A4B6A">
        <w:rPr>
          <w:rFonts w:asciiTheme="minorEastAsia" w:hAnsiTheme="minorEastAsia" w:hint="eastAsia"/>
          <w:sz w:val="22"/>
        </w:rPr>
        <w:t>地域、街なかでの</w:t>
      </w:r>
      <w:r w:rsidR="004B1572" w:rsidRPr="00C34633">
        <w:rPr>
          <w:rFonts w:asciiTheme="minorEastAsia" w:hAnsiTheme="minorEastAsia" w:hint="eastAsia"/>
          <w:sz w:val="22"/>
        </w:rPr>
        <w:t>活動が更に進</w:t>
      </w:r>
      <w:r w:rsidR="000A4B6A">
        <w:rPr>
          <w:rFonts w:asciiTheme="minorEastAsia" w:hAnsiTheme="minorEastAsia" w:hint="eastAsia"/>
          <w:sz w:val="22"/>
        </w:rPr>
        <w:t>み、子どもが身近な場所で本に親しむ機会を拡</w:t>
      </w:r>
      <w:r w:rsidR="008E4EA7">
        <w:rPr>
          <w:rFonts w:asciiTheme="minorEastAsia" w:hAnsiTheme="minorEastAsia" w:hint="eastAsia"/>
          <w:sz w:val="22"/>
        </w:rPr>
        <w:t>げて</w:t>
      </w:r>
      <w:r w:rsidR="000A4B6A">
        <w:rPr>
          <w:rFonts w:asciiTheme="minorEastAsia" w:hAnsiTheme="minorEastAsia" w:hint="eastAsia"/>
          <w:sz w:val="22"/>
        </w:rPr>
        <w:t>いくためには、</w:t>
      </w:r>
      <w:r w:rsidR="004B1572" w:rsidRPr="00C34633">
        <w:rPr>
          <w:rFonts w:asciiTheme="minorEastAsia" w:hAnsiTheme="minorEastAsia" w:hint="eastAsia"/>
          <w:sz w:val="22"/>
        </w:rPr>
        <w:t>民間事業者と行政とが持続的な協力関係を築いたり、子ども読書推進に関わる団体のネットワークづくりを進めることが必要です。</w:t>
      </w:r>
    </w:p>
    <w:sectPr w:rsidR="004B1572" w:rsidRPr="006E1350" w:rsidSect="006E1350">
      <w:headerReference w:type="even" r:id="rId9"/>
      <w:headerReference w:type="default" r:id="rId10"/>
      <w:footerReference w:type="even" r:id="rId11"/>
      <w:footerReference w:type="default" r:id="rId12"/>
      <w:headerReference w:type="first" r:id="rId13"/>
      <w:footerReference w:type="first" r:id="rId14"/>
      <w:pgSz w:w="11906" w:h="16838" w:code="9"/>
      <w:pgMar w:top="1247" w:right="1021" w:bottom="1021" w:left="1021" w:header="851" w:footer="170" w:gutter="0"/>
      <w:pgNumType w:start="24"/>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F2" w:rsidRDefault="00AD27F2" w:rsidP="0024293F">
      <w:pPr>
        <w:ind w:firstLine="210"/>
      </w:pPr>
      <w:r>
        <w:separator/>
      </w:r>
    </w:p>
  </w:endnote>
  <w:endnote w:type="continuationSeparator" w:id="0">
    <w:p w:rsidR="00AD27F2" w:rsidRDefault="00AD27F2" w:rsidP="0024293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AD27F2" w:rsidRPr="00532064" w:rsidRDefault="00AD27F2" w:rsidP="0024293F">
        <w:pPr>
          <w:pStyle w:val="a5"/>
          <w:ind w:firstLine="210"/>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207FFB" w:rsidRPr="00207FFB">
          <w:rPr>
            <w:rFonts w:ascii="ＭＳ ゴシック" w:eastAsia="ＭＳ ゴシック" w:hAnsi="ＭＳ ゴシック"/>
            <w:noProof/>
            <w:lang w:val="ja-JP"/>
          </w:rPr>
          <w:t>31</w:t>
        </w:r>
        <w:r w:rsidRPr="00532064">
          <w:rPr>
            <w:rFonts w:ascii="ＭＳ ゴシック" w:eastAsia="ＭＳ ゴシック" w:hAnsi="ＭＳ ゴシック"/>
          </w:rPr>
          <w:fldChar w:fldCharType="end"/>
        </w:r>
      </w:p>
    </w:sdtContent>
  </w:sdt>
  <w:p w:rsidR="00AD27F2" w:rsidRDefault="00AD27F2" w:rsidP="0024293F">
    <w:pPr>
      <w:pStyle w:val="a5"/>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F2" w:rsidRDefault="00AD27F2" w:rsidP="0024293F">
      <w:pPr>
        <w:ind w:firstLine="210"/>
      </w:pPr>
      <w:r>
        <w:separator/>
      </w:r>
    </w:p>
  </w:footnote>
  <w:footnote w:type="continuationSeparator" w:id="0">
    <w:p w:rsidR="00AD27F2" w:rsidRDefault="00AD27F2" w:rsidP="0024293F">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3"/>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7C" w:rsidRDefault="00B9467C" w:rsidP="00B9467C">
    <w:pPr>
      <w:pStyle w:val="a3"/>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4E1D75A5"/>
    <w:multiLevelType w:val="hybridMultilevel"/>
    <w:tmpl w:val="61E291EE"/>
    <w:lvl w:ilvl="0" w:tplc="B86A5466">
      <w:start w:val="20"/>
      <w:numFmt w:val="bullet"/>
      <w:lvlText w:val="●"/>
      <w:lvlJc w:val="left"/>
      <w:pPr>
        <w:ind w:left="990" w:hanging="360"/>
      </w:pPr>
      <w:rPr>
        <w:rFonts w:ascii="ＭＳ 明朝" w:eastAsia="ＭＳ 明朝" w:hAnsi="ＭＳ 明朝" w:cstheme="minorBidi"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0"/>
  <w:drawingGridVerticalSpacing w:val="173"/>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3665"/>
    <w:rsid w:val="0000443B"/>
    <w:rsid w:val="0001321B"/>
    <w:rsid w:val="000133A0"/>
    <w:rsid w:val="00032AB8"/>
    <w:rsid w:val="000424C0"/>
    <w:rsid w:val="00042AF2"/>
    <w:rsid w:val="00053CB2"/>
    <w:rsid w:val="00056ED3"/>
    <w:rsid w:val="00063B46"/>
    <w:rsid w:val="000665CA"/>
    <w:rsid w:val="000701BC"/>
    <w:rsid w:val="000A0F89"/>
    <w:rsid w:val="000A338B"/>
    <w:rsid w:val="000A4B6A"/>
    <w:rsid w:val="000B10C1"/>
    <w:rsid w:val="000B3A32"/>
    <w:rsid w:val="000C2FFE"/>
    <w:rsid w:val="000F7EF6"/>
    <w:rsid w:val="00107045"/>
    <w:rsid w:val="00107DD0"/>
    <w:rsid w:val="0012301B"/>
    <w:rsid w:val="00124430"/>
    <w:rsid w:val="00131695"/>
    <w:rsid w:val="00152C8D"/>
    <w:rsid w:val="00197D1A"/>
    <w:rsid w:val="001A1F8A"/>
    <w:rsid w:val="001B2AD7"/>
    <w:rsid w:val="001C1AFC"/>
    <w:rsid w:val="001D0316"/>
    <w:rsid w:val="001D490E"/>
    <w:rsid w:val="001D6FE4"/>
    <w:rsid w:val="001D7F06"/>
    <w:rsid w:val="001F087D"/>
    <w:rsid w:val="001F396D"/>
    <w:rsid w:val="0020521D"/>
    <w:rsid w:val="00207FFB"/>
    <w:rsid w:val="00213B6E"/>
    <w:rsid w:val="00225510"/>
    <w:rsid w:val="0024293F"/>
    <w:rsid w:val="002450BF"/>
    <w:rsid w:val="002617F9"/>
    <w:rsid w:val="00261ED4"/>
    <w:rsid w:val="00264C22"/>
    <w:rsid w:val="00270C20"/>
    <w:rsid w:val="0027193C"/>
    <w:rsid w:val="00275D3B"/>
    <w:rsid w:val="00275FB9"/>
    <w:rsid w:val="00296C43"/>
    <w:rsid w:val="002A60C4"/>
    <w:rsid w:val="002B1A1E"/>
    <w:rsid w:val="002D276B"/>
    <w:rsid w:val="002D68F5"/>
    <w:rsid w:val="002E7F04"/>
    <w:rsid w:val="00301851"/>
    <w:rsid w:val="00302F9B"/>
    <w:rsid w:val="00306394"/>
    <w:rsid w:val="003146CC"/>
    <w:rsid w:val="0033196F"/>
    <w:rsid w:val="00346A78"/>
    <w:rsid w:val="00373747"/>
    <w:rsid w:val="00375230"/>
    <w:rsid w:val="00385A35"/>
    <w:rsid w:val="003913D6"/>
    <w:rsid w:val="0039244F"/>
    <w:rsid w:val="00396140"/>
    <w:rsid w:val="003A16D3"/>
    <w:rsid w:val="003A1F72"/>
    <w:rsid w:val="003A541A"/>
    <w:rsid w:val="003A6AD4"/>
    <w:rsid w:val="003B3B3B"/>
    <w:rsid w:val="003B574F"/>
    <w:rsid w:val="003C188D"/>
    <w:rsid w:val="003D36DB"/>
    <w:rsid w:val="003D3A7A"/>
    <w:rsid w:val="003E24FE"/>
    <w:rsid w:val="004117DE"/>
    <w:rsid w:val="0041229F"/>
    <w:rsid w:val="00414B11"/>
    <w:rsid w:val="004230D1"/>
    <w:rsid w:val="0043525A"/>
    <w:rsid w:val="004430D5"/>
    <w:rsid w:val="004459C3"/>
    <w:rsid w:val="00445AAF"/>
    <w:rsid w:val="004726B1"/>
    <w:rsid w:val="00492A8E"/>
    <w:rsid w:val="004973FE"/>
    <w:rsid w:val="004A0768"/>
    <w:rsid w:val="004B1572"/>
    <w:rsid w:val="004C672B"/>
    <w:rsid w:val="004D21F9"/>
    <w:rsid w:val="004D26E8"/>
    <w:rsid w:val="004D2A9F"/>
    <w:rsid w:val="004D2C7C"/>
    <w:rsid w:val="004D3704"/>
    <w:rsid w:val="004E2730"/>
    <w:rsid w:val="004E67BD"/>
    <w:rsid w:val="004F041C"/>
    <w:rsid w:val="004F0A7B"/>
    <w:rsid w:val="005000F5"/>
    <w:rsid w:val="00500FA3"/>
    <w:rsid w:val="00504661"/>
    <w:rsid w:val="00517C63"/>
    <w:rsid w:val="00522CE4"/>
    <w:rsid w:val="00524149"/>
    <w:rsid w:val="00532064"/>
    <w:rsid w:val="0053217B"/>
    <w:rsid w:val="005416AD"/>
    <w:rsid w:val="00553DC2"/>
    <w:rsid w:val="00556DD7"/>
    <w:rsid w:val="0056013D"/>
    <w:rsid w:val="00564468"/>
    <w:rsid w:val="00566021"/>
    <w:rsid w:val="005744F4"/>
    <w:rsid w:val="00575CFC"/>
    <w:rsid w:val="00577F49"/>
    <w:rsid w:val="00582D04"/>
    <w:rsid w:val="00594BD7"/>
    <w:rsid w:val="005A034B"/>
    <w:rsid w:val="005A0F75"/>
    <w:rsid w:val="005A2609"/>
    <w:rsid w:val="005A3EDB"/>
    <w:rsid w:val="005B7C6E"/>
    <w:rsid w:val="005C17D9"/>
    <w:rsid w:val="005C4520"/>
    <w:rsid w:val="005C7838"/>
    <w:rsid w:val="005C7D1B"/>
    <w:rsid w:val="005E05BE"/>
    <w:rsid w:val="005E1870"/>
    <w:rsid w:val="005E31FA"/>
    <w:rsid w:val="005E3BF9"/>
    <w:rsid w:val="00600A56"/>
    <w:rsid w:val="00601097"/>
    <w:rsid w:val="00601918"/>
    <w:rsid w:val="0060433C"/>
    <w:rsid w:val="00606C9E"/>
    <w:rsid w:val="006230C4"/>
    <w:rsid w:val="00623792"/>
    <w:rsid w:val="006329A9"/>
    <w:rsid w:val="00635965"/>
    <w:rsid w:val="006377CF"/>
    <w:rsid w:val="00640CA1"/>
    <w:rsid w:val="00645182"/>
    <w:rsid w:val="00657CBA"/>
    <w:rsid w:val="00665076"/>
    <w:rsid w:val="00666291"/>
    <w:rsid w:val="00685B3C"/>
    <w:rsid w:val="0068712C"/>
    <w:rsid w:val="006A785B"/>
    <w:rsid w:val="006B486C"/>
    <w:rsid w:val="006C5CD9"/>
    <w:rsid w:val="006C7279"/>
    <w:rsid w:val="006D0FB8"/>
    <w:rsid w:val="006E0273"/>
    <w:rsid w:val="006E1350"/>
    <w:rsid w:val="006F4AFA"/>
    <w:rsid w:val="006F70D6"/>
    <w:rsid w:val="006F7C98"/>
    <w:rsid w:val="00701F75"/>
    <w:rsid w:val="00710384"/>
    <w:rsid w:val="00720560"/>
    <w:rsid w:val="00722717"/>
    <w:rsid w:val="00723DC3"/>
    <w:rsid w:val="00734C99"/>
    <w:rsid w:val="00744A94"/>
    <w:rsid w:val="00745549"/>
    <w:rsid w:val="00745D5D"/>
    <w:rsid w:val="007572B4"/>
    <w:rsid w:val="00760901"/>
    <w:rsid w:val="007649FB"/>
    <w:rsid w:val="00766D7D"/>
    <w:rsid w:val="0077587C"/>
    <w:rsid w:val="00777E18"/>
    <w:rsid w:val="00780EA0"/>
    <w:rsid w:val="00781664"/>
    <w:rsid w:val="00782379"/>
    <w:rsid w:val="00783363"/>
    <w:rsid w:val="007A0F47"/>
    <w:rsid w:val="007C40BD"/>
    <w:rsid w:val="007D0B83"/>
    <w:rsid w:val="007E3984"/>
    <w:rsid w:val="007E72A3"/>
    <w:rsid w:val="007F0643"/>
    <w:rsid w:val="007F0DEE"/>
    <w:rsid w:val="007F24DB"/>
    <w:rsid w:val="007F27F0"/>
    <w:rsid w:val="00802533"/>
    <w:rsid w:val="00803E2B"/>
    <w:rsid w:val="00806C1D"/>
    <w:rsid w:val="00815355"/>
    <w:rsid w:val="008210EC"/>
    <w:rsid w:val="00821CDC"/>
    <w:rsid w:val="00823F35"/>
    <w:rsid w:val="00826A41"/>
    <w:rsid w:val="00835306"/>
    <w:rsid w:val="008362B6"/>
    <w:rsid w:val="0084609A"/>
    <w:rsid w:val="00851970"/>
    <w:rsid w:val="00852021"/>
    <w:rsid w:val="00856770"/>
    <w:rsid w:val="008616A2"/>
    <w:rsid w:val="00885C49"/>
    <w:rsid w:val="00893B0C"/>
    <w:rsid w:val="00895E21"/>
    <w:rsid w:val="008A0EDC"/>
    <w:rsid w:val="008B0E75"/>
    <w:rsid w:val="008B30F7"/>
    <w:rsid w:val="008C2F2A"/>
    <w:rsid w:val="008C3CA2"/>
    <w:rsid w:val="008E17E6"/>
    <w:rsid w:val="008E4EA7"/>
    <w:rsid w:val="008E6261"/>
    <w:rsid w:val="00901864"/>
    <w:rsid w:val="00910F1F"/>
    <w:rsid w:val="0091161D"/>
    <w:rsid w:val="00916030"/>
    <w:rsid w:val="0091607F"/>
    <w:rsid w:val="00923CB1"/>
    <w:rsid w:val="009515E0"/>
    <w:rsid w:val="00953C9E"/>
    <w:rsid w:val="00963930"/>
    <w:rsid w:val="00963CCC"/>
    <w:rsid w:val="00964CDB"/>
    <w:rsid w:val="009673DA"/>
    <w:rsid w:val="00996538"/>
    <w:rsid w:val="009972F4"/>
    <w:rsid w:val="009978FC"/>
    <w:rsid w:val="009A08AC"/>
    <w:rsid w:val="009A21E5"/>
    <w:rsid w:val="009C1E03"/>
    <w:rsid w:val="009C590D"/>
    <w:rsid w:val="009D04F6"/>
    <w:rsid w:val="009D50E4"/>
    <w:rsid w:val="009E1567"/>
    <w:rsid w:val="009F49D3"/>
    <w:rsid w:val="00A07C79"/>
    <w:rsid w:val="00A1104D"/>
    <w:rsid w:val="00A1164E"/>
    <w:rsid w:val="00A415C1"/>
    <w:rsid w:val="00A46AC6"/>
    <w:rsid w:val="00A546C4"/>
    <w:rsid w:val="00A63E22"/>
    <w:rsid w:val="00A65E81"/>
    <w:rsid w:val="00A66050"/>
    <w:rsid w:val="00A76963"/>
    <w:rsid w:val="00A86F9A"/>
    <w:rsid w:val="00A91242"/>
    <w:rsid w:val="00A97917"/>
    <w:rsid w:val="00AA77E4"/>
    <w:rsid w:val="00AB1D7A"/>
    <w:rsid w:val="00AB6490"/>
    <w:rsid w:val="00AD27F2"/>
    <w:rsid w:val="00AF6873"/>
    <w:rsid w:val="00B03209"/>
    <w:rsid w:val="00B039A0"/>
    <w:rsid w:val="00B138D7"/>
    <w:rsid w:val="00B13A29"/>
    <w:rsid w:val="00B13CC7"/>
    <w:rsid w:val="00B143AD"/>
    <w:rsid w:val="00B1631A"/>
    <w:rsid w:val="00B21AC4"/>
    <w:rsid w:val="00B23808"/>
    <w:rsid w:val="00B375E4"/>
    <w:rsid w:val="00B542AB"/>
    <w:rsid w:val="00B55804"/>
    <w:rsid w:val="00B56211"/>
    <w:rsid w:val="00B81851"/>
    <w:rsid w:val="00B83BAC"/>
    <w:rsid w:val="00B83D81"/>
    <w:rsid w:val="00B9467C"/>
    <w:rsid w:val="00BD4E08"/>
    <w:rsid w:val="00BD57DB"/>
    <w:rsid w:val="00BE0147"/>
    <w:rsid w:val="00BE0A36"/>
    <w:rsid w:val="00BF6493"/>
    <w:rsid w:val="00C00D02"/>
    <w:rsid w:val="00C04302"/>
    <w:rsid w:val="00C04EEE"/>
    <w:rsid w:val="00C14185"/>
    <w:rsid w:val="00C21544"/>
    <w:rsid w:val="00C230B5"/>
    <w:rsid w:val="00C271F7"/>
    <w:rsid w:val="00C34633"/>
    <w:rsid w:val="00C40791"/>
    <w:rsid w:val="00C444A6"/>
    <w:rsid w:val="00C446D2"/>
    <w:rsid w:val="00C47920"/>
    <w:rsid w:val="00C5460B"/>
    <w:rsid w:val="00C65104"/>
    <w:rsid w:val="00C71A21"/>
    <w:rsid w:val="00C7292F"/>
    <w:rsid w:val="00C81FAE"/>
    <w:rsid w:val="00C821D9"/>
    <w:rsid w:val="00C86607"/>
    <w:rsid w:val="00C94725"/>
    <w:rsid w:val="00C97B42"/>
    <w:rsid w:val="00CC11CE"/>
    <w:rsid w:val="00CC7651"/>
    <w:rsid w:val="00CD5DC3"/>
    <w:rsid w:val="00CD63D3"/>
    <w:rsid w:val="00CE3A7F"/>
    <w:rsid w:val="00CF0301"/>
    <w:rsid w:val="00CF49FE"/>
    <w:rsid w:val="00D1124D"/>
    <w:rsid w:val="00D13D26"/>
    <w:rsid w:val="00D341A3"/>
    <w:rsid w:val="00D62032"/>
    <w:rsid w:val="00D66F3E"/>
    <w:rsid w:val="00D67AD4"/>
    <w:rsid w:val="00D71528"/>
    <w:rsid w:val="00D73139"/>
    <w:rsid w:val="00D7345F"/>
    <w:rsid w:val="00D83FFE"/>
    <w:rsid w:val="00DD1A66"/>
    <w:rsid w:val="00DD4740"/>
    <w:rsid w:val="00DE201B"/>
    <w:rsid w:val="00DF080F"/>
    <w:rsid w:val="00DF5A7A"/>
    <w:rsid w:val="00E03A21"/>
    <w:rsid w:val="00E0612A"/>
    <w:rsid w:val="00E16CB0"/>
    <w:rsid w:val="00E21D40"/>
    <w:rsid w:val="00E26F55"/>
    <w:rsid w:val="00E431A4"/>
    <w:rsid w:val="00E50003"/>
    <w:rsid w:val="00E54194"/>
    <w:rsid w:val="00E54A8A"/>
    <w:rsid w:val="00E55C63"/>
    <w:rsid w:val="00E6443F"/>
    <w:rsid w:val="00E65709"/>
    <w:rsid w:val="00E66E11"/>
    <w:rsid w:val="00E778E4"/>
    <w:rsid w:val="00E92087"/>
    <w:rsid w:val="00E95B9A"/>
    <w:rsid w:val="00EA246E"/>
    <w:rsid w:val="00EA40C1"/>
    <w:rsid w:val="00EA5B3F"/>
    <w:rsid w:val="00EB47D4"/>
    <w:rsid w:val="00EB6CEC"/>
    <w:rsid w:val="00ED7029"/>
    <w:rsid w:val="00EE1209"/>
    <w:rsid w:val="00EE5C56"/>
    <w:rsid w:val="00EF7D71"/>
    <w:rsid w:val="00F0614F"/>
    <w:rsid w:val="00F173A0"/>
    <w:rsid w:val="00F22CED"/>
    <w:rsid w:val="00F22F98"/>
    <w:rsid w:val="00F26C36"/>
    <w:rsid w:val="00F35B3A"/>
    <w:rsid w:val="00F35B7C"/>
    <w:rsid w:val="00F35CAB"/>
    <w:rsid w:val="00F43E67"/>
    <w:rsid w:val="00F45ACA"/>
    <w:rsid w:val="00F56922"/>
    <w:rsid w:val="00F73224"/>
    <w:rsid w:val="00F73965"/>
    <w:rsid w:val="00F7679B"/>
    <w:rsid w:val="00F8308C"/>
    <w:rsid w:val="00F91FF5"/>
    <w:rsid w:val="00F97FC0"/>
    <w:rsid w:val="00FA6A06"/>
    <w:rsid w:val="00FB18FB"/>
    <w:rsid w:val="00FB3F05"/>
    <w:rsid w:val="00FB4B0F"/>
    <w:rsid w:val="00FB6C74"/>
    <w:rsid w:val="00FB6F1B"/>
    <w:rsid w:val="00FC1C58"/>
    <w:rsid w:val="00FE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3D8D3-12A1-42E5-A9AC-1D9C0AE61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1365</Words>
  <Characters>7783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2015-12-25T00:39:00Z</cp:lastPrinted>
  <dcterms:created xsi:type="dcterms:W3CDTF">2016-01-22T08:26:00Z</dcterms:created>
  <dcterms:modified xsi:type="dcterms:W3CDTF">2016-02-02T09:47:00Z</dcterms:modified>
</cp:coreProperties>
</file>