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71B9" w:rsidRDefault="009B4899">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54513D3A" wp14:editId="4BA6AC0B">
                <wp:simplePos x="0" y="0"/>
                <wp:positionH relativeFrom="column">
                  <wp:posOffset>152400</wp:posOffset>
                </wp:positionH>
                <wp:positionV relativeFrom="paragraph">
                  <wp:posOffset>-114935</wp:posOffset>
                </wp:positionV>
                <wp:extent cx="38671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67150" cy="333375"/>
                        </a:xfrm>
                        <a:prstGeom prst="rect">
                          <a:avLst/>
                        </a:prstGeom>
                        <a:noFill/>
                        <a:ln w="6350">
                          <a:noFill/>
                        </a:ln>
                        <a:effectLst/>
                      </wps:spPr>
                      <wps:txbx>
                        <w:txbxContent>
                          <w:p w:rsidR="009B4899" w:rsidRDefault="009B4899" w:rsidP="009B4899">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2pt;margin-top:-9.05pt;width:304.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" filled="f" stroked="f" strokeweight=".5pt">
                <v:textbox>
                  <w:txbxContent>
                    <w:p w:rsidR="009B4899" w:rsidRDefault="009B4899" w:rsidP="009B4899">
                      <w:pPr>
                        <w:rPr>
                          <w:rFonts w:ascii="ＭＳ ゴシック" w:eastAsia="ＭＳ ゴシック" w:hAnsi="ＭＳ ゴシック"/>
                          <w:b/>
                          <w:sz w:val="22"/>
                        </w:rPr>
                      </w:pPr>
                      <w:r>
                        <w:rPr>
                          <w:rFonts w:ascii="ＭＳ ゴシック" w:eastAsia="ＭＳ ゴシック" w:hAnsi="ＭＳ ゴシック" w:hint="eastAsia"/>
                          <w:b/>
                          <w:sz w:val="22"/>
                        </w:rPr>
                        <w:t>１　具体的な取組みの体系とその指標</w:t>
                      </w:r>
                    </w:p>
                  </w:txbxContent>
                </v:textbox>
              </v:shape>
            </w:pict>
          </mc:Fallback>
        </mc:AlternateContent>
      </w:r>
      <w:r w:rsidR="006A38F8">
        <w:rPr>
          <w:noProof/>
        </w:rPr>
        <mc:AlternateContent>
          <mc:Choice Requires="wpg">
            <w:drawing>
              <wp:anchor distT="0" distB="0" distL="114300" distR="114300" simplePos="0" relativeHeight="251742208" behindDoc="0" locked="0" layoutInCell="1" allowOverlap="1" wp14:anchorId="126A441F" wp14:editId="11C41C7A">
                <wp:simplePos x="0" y="0"/>
                <wp:positionH relativeFrom="column">
                  <wp:posOffset>233045</wp:posOffset>
                </wp:positionH>
                <wp:positionV relativeFrom="paragraph">
                  <wp:posOffset>170180</wp:posOffset>
                </wp:positionV>
                <wp:extent cx="9323705" cy="521335"/>
                <wp:effectExtent l="0" t="0" r="10795" b="12065"/>
                <wp:wrapNone/>
                <wp:docPr id="290" name="グループ化 290" title="基本方針の見出し"/>
                <wp:cNvGraphicFramePr/>
                <a:graphic xmlns:a="http://schemas.openxmlformats.org/drawingml/2006/main">
                  <a:graphicData uri="http://schemas.microsoft.com/office/word/2010/wordprocessingGroup">
                    <wpg:wgp>
                      <wpg:cNvGrpSpPr/>
                      <wpg:grpSpPr>
                        <a:xfrm>
                          <a:off x="0" y="0"/>
                          <a:ext cx="9323705" cy="521335"/>
                          <a:chOff x="0" y="47625"/>
                          <a:chExt cx="9324000" cy="521706"/>
                        </a:xfrm>
                      </wpg:grpSpPr>
                      <wps:wsp>
                        <wps:cNvPr id="1" name="角丸四角形 1"/>
                        <wps:cNvSpPr/>
                        <wps:spPr>
                          <a:xfrm>
                            <a:off x="0" y="47625"/>
                            <a:ext cx="9324000" cy="52170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descr="発達段階や生活の場に応じて本と親しむことにより、全ての子どもが読書の楽しさと大切さを知り、&#10;自主的に読書活動を行うことができる環境整備に大阪全体で取り組みます。&#10;" title="基本方針の見出し"/>
                        <wps:cNvSpPr txBox="1"/>
                        <wps:spPr>
                          <a:xfrm>
                            <a:off x="1400175" y="47625"/>
                            <a:ext cx="7621270" cy="521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90" o:spid="_x0000_s1027" alt="タイトル: 基本方針の見出し" style="position:absolute;left:0;text-align:left;margin-left:18.35pt;margin-top:13.4pt;width:734.15pt;height:41.05pt;z-index:251742208;mso-height-relative:margin" coordorigin=",476" coordsize="93240,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">
                <v:roundrect id="角丸四角形 1" o:spid="_x0000_s1028" style="position:absolute;top:476;width:93240;height:5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vBr8A&#10;AADaAAAADwAAAGRycy9kb3ducmV2LnhtbERPTYvCMBC9C/6HMAt703RlEalGEcVFWBGsgnscm9m2&#10;2ExKErX+eyMInobH+5zJrDW1uJLzlWUFX/0EBHFudcWFgsN+1RuB8AFZY22ZFNzJw2za7Uww1fbG&#10;O7pmoRAxhH2KCsoQmlRKn5dk0PdtQxy5f+sMhghdIbXDWww3tRwkyVAarDg2lNjQoqT8nF2MAre5&#10;LP/skX8yt8XvxWn/e1gfT0p9frTzMYhAbXiLX+61jvPh+crzyu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968GvwAAANoAAAAPAAAAAAAAAAAAAAAAAJgCAABkcnMvZG93bnJl&#10;di54bWxQSwUGAAAAAAQABAD1AAAAhAMAAAAA&#10;" fillcolor="#4f81bd [3204]" strokecolor="#243f60 [1604]" strokeweight="2pt">
                  <v:textbox>
                    <w:txbxContent>
                      <w:p w:rsidR="002971B9" w:rsidRPr="00C91CCB" w:rsidRDefault="002971B9" w:rsidP="002971B9">
                        <w:pPr>
                          <w:jc w:val="left"/>
                          <w:rPr>
                            <w:rFonts w:ascii="HG丸ｺﾞｼｯｸM-PRO" w:eastAsia="HG丸ｺﾞｼｯｸM-PRO" w:hAnsi="HG丸ｺﾞｼｯｸM-PRO"/>
                            <w:b/>
                            <w:sz w:val="40"/>
                          </w:rPr>
                        </w:pPr>
                        <w:r w:rsidRPr="00C91CCB">
                          <w:rPr>
                            <w:rFonts w:ascii="HG丸ｺﾞｼｯｸM-PRO" w:eastAsia="HG丸ｺﾞｼｯｸM-PRO" w:hAnsi="HG丸ｺﾞｼｯｸM-PRO" w:hint="eastAsia"/>
                            <w:b/>
                            <w:sz w:val="40"/>
                          </w:rPr>
                          <w:t>基本方針：</w:t>
                        </w:r>
                      </w:p>
                    </w:txbxContent>
                  </v:textbox>
                </v:roundrect>
                <v:shapetype id="_x0000_t202" coordsize="21600,21600" o:spt="202" path="m,l,21600r21600,l21600,xe">
                  <v:stroke joinstyle="miter"/>
                  <v:path gradientshapeok="t" o:connecttype="rect"/>
                </v:shapetype>
                <v:shape id="テキスト ボックス 2" o:spid="_x0000_s1029" type="#_x0000_t202" alt="発達段階や生活の場に応じて本と親しむことにより、全ての子どもが読書の楽しさと大切さを知り、&#10;自主的に読書活動を行うことができる環境整備に大阪全体で取り組みます。&#10;" style="position:absolute;left:14001;top:476;width:76213;height:5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08EA&#10;AADaAAAADwAAAGRycy9kb3ducmV2LnhtbESPzarCMBSE9xd8h3AEd7epXYi3GkWEioobfzbuDs2x&#10;rTYnpYla394Iwl0OM/MNM513phYPal1lWcEwikEQ51ZXXCg4HbPfMQjnkTXWlknBixzMZ72fKaba&#10;PnlPj4MvRICwS1FB6X2TSunykgy6yDbEwbvY1qAPsi2kbvEZ4KaWSRyPpMGKw0KJDS1Lym+Hu1Fw&#10;vm09k8yS1d9ucd3YfJmtdy+lBv1uMQHhqfP/4W97rRUk8LkSb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t/9PBAAAA2gAAAA8AAAAAAAAAAAAAAAAAmAIAAGRycy9kb3du&#10;cmV2LnhtbFBLBQYAAAAABAAEAPUAAACGAwAAAAA=&#10;" filled="f" stroked="f" strokeweight=".5pt">
                  <v:textbox inset="2mm,0,2mm,0">
                    <w:txbxContent>
                      <w:p w:rsidR="00985655"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発達段階や生活の場に応じて本と親しむことにより、全ての子どもが読書の楽しさと大切さを知り、</w:t>
                        </w:r>
                      </w:p>
                      <w:p w:rsidR="002971B9" w:rsidRPr="00261F14" w:rsidRDefault="002971B9" w:rsidP="00261F14">
                        <w:pPr>
                          <w:spacing w:line="300" w:lineRule="exact"/>
                          <w:rPr>
                            <w:rFonts w:ascii="HG丸ｺﾞｼｯｸM-PRO" w:eastAsia="HG丸ｺﾞｼｯｸM-PRO" w:hAnsi="HG丸ｺﾞｼｯｸM-PRO"/>
                            <w:b/>
                            <w:color w:val="FFFFFF" w:themeColor="background1"/>
                            <w:sz w:val="24"/>
                            <w:szCs w:val="24"/>
                          </w:rPr>
                        </w:pPr>
                        <w:r w:rsidRPr="00261F14">
                          <w:rPr>
                            <w:rFonts w:ascii="HG丸ｺﾞｼｯｸM-PRO" w:eastAsia="HG丸ｺﾞｼｯｸM-PRO" w:hAnsi="HG丸ｺﾞｼｯｸM-PRO" w:hint="eastAsia"/>
                            <w:b/>
                            <w:color w:val="FFFFFF" w:themeColor="background1"/>
                            <w:sz w:val="24"/>
                            <w:szCs w:val="24"/>
                          </w:rPr>
                          <w:t>自主的に読書活動を行うことができる環境整備に大阪全体で取り組みます。</w:t>
                        </w:r>
                      </w:p>
                    </w:txbxContent>
                  </v:textbox>
                </v:shape>
              </v:group>
            </w:pict>
          </mc:Fallback>
        </mc:AlternateContent>
      </w:r>
    </w:p>
    <w:p w:rsidR="002971B9" w:rsidRDefault="002971B9"/>
    <w:p w:rsidR="002971B9" w:rsidRDefault="002971B9"/>
    <w:p w:rsidR="002971B9" w:rsidRDefault="002971B9"/>
    <w:p w:rsidR="002971B9" w:rsidRDefault="003B6180">
      <w:r>
        <w:rPr>
          <w:noProof/>
        </w:rPr>
        <mc:AlternateContent>
          <mc:Choice Requires="wpg">
            <w:drawing>
              <wp:anchor distT="0" distB="0" distL="114300" distR="114300" simplePos="0" relativeHeight="251706368" behindDoc="0" locked="0" layoutInCell="1" allowOverlap="1" wp14:anchorId="2B85252D" wp14:editId="2DEFF34F">
                <wp:simplePos x="0" y="0"/>
                <wp:positionH relativeFrom="column">
                  <wp:posOffset>290634</wp:posOffset>
                </wp:positionH>
                <wp:positionV relativeFrom="paragraph">
                  <wp:posOffset>-3175</wp:posOffset>
                </wp:positionV>
                <wp:extent cx="9222058" cy="538480"/>
                <wp:effectExtent l="0" t="0" r="0" b="13970"/>
                <wp:wrapNone/>
                <wp:docPr id="10" name="グループ化 10" descr="「読書が好き」な子どもの割合を全国平均以上とする。（平成32年度）" title="成果指標の見出し"/>
                <wp:cNvGraphicFramePr/>
                <a:graphic xmlns:a="http://schemas.openxmlformats.org/drawingml/2006/main">
                  <a:graphicData uri="http://schemas.microsoft.com/office/word/2010/wordprocessingGroup">
                    <wpg:wgp>
                      <wpg:cNvGrpSpPr/>
                      <wpg:grpSpPr>
                        <a:xfrm>
                          <a:off x="0" y="0"/>
                          <a:ext cx="9222058" cy="538480"/>
                          <a:chOff x="57507" y="0"/>
                          <a:chExt cx="8262955" cy="538480"/>
                        </a:xfrm>
                      </wpg:grpSpPr>
                      <wps:wsp>
                        <wps:cNvPr id="4" name="横巻き 4"/>
                        <wps:cNvSpPr/>
                        <wps:spPr>
                          <a:xfrm>
                            <a:off x="57507" y="0"/>
                            <a:ext cx="8171570" cy="53848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23824" y="85725"/>
                            <a:ext cx="8196638" cy="375285"/>
                          </a:xfrm>
                          <a:prstGeom prst="rect">
                            <a:avLst/>
                          </a:prstGeom>
                          <a:noFill/>
                          <a:ln w="6350">
                            <a:noFill/>
                          </a:ln>
                          <a:effectLst/>
                        </wps:spPr>
                        <wps:txbx>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0" o:spid="_x0000_s1030" alt="タイトル: 成果指標の見出し - 説明: 「読書が好き」な子どもの割合を全国平均以上とする。（平成32年度）" style="position:absolute;left:0;text-align:left;margin-left:22.9pt;margin-top:-.25pt;width:726.15pt;height:42.4pt;z-index:251706368;mso-width-relative:margin" coordorigin="575" coordsize="826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31" type="#_x0000_t98" style="position:absolute;left:575;width:81715;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V0cMA&#10;AADaAAAADwAAAGRycy9kb3ducmV2LnhtbESPQWvCQBSE74L/YXlCL9JsFBFJXUUEpRQvtUE8PrKv&#10;SWj2bdxdY+qvdwtCj8PMfMMs171pREfO15YVTJIUBHFhdc2lgvxr97oA4QOyxsYyKfglD+vVcLDE&#10;TNsbf1J3DKWIEPYZKqhCaDMpfVGRQZ/Yljh639YZDFG6UmqHtwg3jZym6VwarDkuVNjStqLi53g1&#10;Ci55fl+kbnzetgfThy6fnj6avVIvo37zBiJQH/7Dz/a7VjCDv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LV0cMAAADaAAAADwAAAAAAAAAAAAAAAACYAgAAZHJzL2Rv&#10;d25yZXYueG1sUEsFBgAAAAAEAAQA9QAAAIgDAAAAAA==&#10;" fillcolor="white [3212]" strokecolor="#243f60 [1604]" strokeweight="2pt"/>
                <v:shape id="テキスト ボックス 3" o:spid="_x0000_s1032" type="#_x0000_t202" style="position:absolute;left:1238;top:857;width:81966;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FaSMIA&#10;AADaAAAADwAAAGRycy9kb3ducmV2LnhtbESPQYvCMBSE74L/ITzBm6Z2YVmrUaRQ0cXLVi/eHs2z&#10;rTYvpclq/febBcHjMDPfMMt1bxpxp87VlhXMphEI4sLqmksFp2M2+QLhPLLGxjIpeJKD9Wo4WGKi&#10;7YN/6J77UgQIuwQVVN63iZSuqMigm9qWOHgX2xn0QXal1B0+Atw0Mo6iT2mw5rBQYUtpRcUt/zUK&#10;zrdvzySzeDs/bK57W6TZ7vBUajzqNwsQnnr/Dr/aO63gA/6vh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VpIwgAAANoAAAAPAAAAAAAAAAAAAAAAAJgCAABkcnMvZG93&#10;bnJldi54bWxQSwUGAAAAAAQABAD1AAAAhwMAAAAA&#10;" filled="f" stroked="f" strokeweight=".5pt">
                  <v:textbox inset="2mm,0,2mm,0">
                    <w:txbxContent>
                      <w:p w:rsidR="00875795" w:rsidRPr="00875795" w:rsidRDefault="006218F8" w:rsidP="00875795">
                        <w:pPr>
                          <w:rPr>
                            <w:rFonts w:ascii="ＭＳ 明朝" w:eastAsia="ＭＳ 明朝" w:hAnsi="ＭＳ 明朝"/>
                            <w:sz w:val="16"/>
                            <w:szCs w:val="16"/>
                          </w:rPr>
                        </w:pPr>
                        <w:r w:rsidRPr="00335860">
                          <w:rPr>
                            <w:rFonts w:ascii="HG丸ｺﾞｼｯｸM-PRO" w:eastAsia="HG丸ｺﾞｼｯｸM-PRO" w:hAnsi="HG丸ｺﾞｼｯｸM-PRO" w:hint="eastAsia"/>
                            <w:b/>
                            <w:sz w:val="26"/>
                            <w:szCs w:val="26"/>
                          </w:rPr>
                          <w:t>成果指標　「読書が好き」な子どもの割合</w:t>
                        </w:r>
                        <w:r w:rsidR="00875795" w:rsidRPr="00335860">
                          <w:rPr>
                            <w:rFonts w:ascii="HG丸ｺﾞｼｯｸM-PRO" w:eastAsia="HG丸ｺﾞｼｯｸM-PRO" w:hAnsi="HG丸ｺﾞｼｯｸM-PRO" w:hint="eastAsia"/>
                            <w:b/>
                            <w:sz w:val="26"/>
                            <w:szCs w:val="26"/>
                          </w:rPr>
                          <w:t>を全国平均以上とする。</w:t>
                        </w:r>
                        <w:r w:rsidR="006334A6" w:rsidRPr="00335860">
                          <w:rPr>
                            <w:rFonts w:ascii="HG丸ｺﾞｼｯｸM-PRO" w:eastAsia="HG丸ｺﾞｼｯｸM-PRO" w:hAnsi="HG丸ｺﾞｼｯｸM-PRO" w:hint="eastAsia"/>
                            <w:b/>
                            <w:sz w:val="26"/>
                            <w:szCs w:val="26"/>
                          </w:rPr>
                          <w:t>（平成</w:t>
                        </w:r>
                        <w:r w:rsidR="006334A6" w:rsidRPr="00335860">
                          <w:rPr>
                            <w:rFonts w:ascii="HG丸ｺﾞｼｯｸM-PRO" w:eastAsia="HG丸ｺﾞｼｯｸM-PRO" w:hAnsi="HG丸ｺﾞｼｯｸM-PRO"/>
                            <w:b/>
                            <w:sz w:val="26"/>
                            <w:szCs w:val="26"/>
                          </w:rPr>
                          <w:t>32年度）</w:t>
                        </w:r>
                        <w:r w:rsidR="00875795" w:rsidRPr="00875795">
                          <w:rPr>
                            <w:rFonts w:ascii="ＭＳ 明朝" w:eastAsia="ＭＳ 明朝" w:hAnsi="ＭＳ 明朝" w:hint="eastAsia"/>
                            <w:sz w:val="16"/>
                            <w:szCs w:val="16"/>
                          </w:rPr>
                          <w:t>※全国学力・学習状況調査（文部科学省）による数</w:t>
                        </w:r>
                        <w:r w:rsidR="009F1BEB">
                          <w:rPr>
                            <w:rFonts w:ascii="ＭＳ 明朝" w:eastAsia="ＭＳ 明朝" w:hAnsi="ＭＳ 明朝" w:hint="eastAsia"/>
                            <w:sz w:val="16"/>
                            <w:szCs w:val="16"/>
                          </w:rPr>
                          <w:t>値</w:t>
                        </w:r>
                      </w:p>
                    </w:txbxContent>
                  </v:textbox>
                </v:shape>
              </v:group>
            </w:pict>
          </mc:Fallback>
        </mc:AlternateContent>
      </w:r>
    </w:p>
    <w:p w:rsidR="0051001E" w:rsidRDefault="0051001E"/>
    <w:p w:rsidR="00C03F81" w:rsidRDefault="00C03F81"/>
    <w:p w:rsidR="00C03F81" w:rsidRDefault="003B6180">
      <w:r>
        <w:rPr>
          <w:noProof/>
        </w:rPr>
        <mc:AlternateContent>
          <mc:Choice Requires="wps">
            <w:drawing>
              <wp:anchor distT="0" distB="0" distL="114300" distR="114300" simplePos="0" relativeHeight="251746304" behindDoc="0" locked="0" layoutInCell="1" allowOverlap="1" wp14:anchorId="6955EDDF" wp14:editId="20936B7D">
                <wp:simplePos x="0" y="0"/>
                <wp:positionH relativeFrom="column">
                  <wp:posOffset>267970</wp:posOffset>
                </wp:positionH>
                <wp:positionV relativeFrom="paragraph">
                  <wp:posOffset>61595</wp:posOffset>
                </wp:positionV>
                <wp:extent cx="1209675" cy="325755"/>
                <wp:effectExtent l="0" t="0" r="28575" b="17145"/>
                <wp:wrapNone/>
                <wp:docPr id="6" name="角丸四角形 6"/>
                <wp:cNvGraphicFramePr/>
                <a:graphic xmlns:a="http://schemas.openxmlformats.org/drawingml/2006/main">
                  <a:graphicData uri="http://schemas.microsoft.com/office/word/2010/wordprocessingShape">
                    <wps:wsp>
                      <wps:cNvSpPr/>
                      <wps:spPr>
                        <a:xfrm>
                          <a:off x="0" y="0"/>
                          <a:ext cx="1209675" cy="3257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9" style="position:absolute;left:0;text-align:left;margin-left:21.1pt;margin-top:4.85pt;width:95.25pt;height:2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" fillcolor="#4f81bd [3204]" strokecolor="#243f60 [1604]" strokeweight="2pt">
                <v:textbox>
                  <w:txbxContent>
                    <w:p w:rsidR="00261F14" w:rsidRPr="00261F14" w:rsidRDefault="00261F14" w:rsidP="00261F14">
                      <w:pPr>
                        <w:spacing w:line="300" w:lineRule="exact"/>
                        <w:jc w:val="center"/>
                        <w:rPr>
                          <w:rFonts w:ascii="HG丸ｺﾞｼｯｸM-PRO" w:eastAsia="HG丸ｺﾞｼｯｸM-PRO" w:hAnsi="HG丸ｺﾞｼｯｸM-PRO"/>
                          <w:b/>
                          <w:sz w:val="24"/>
                          <w:szCs w:val="24"/>
                        </w:rPr>
                      </w:pPr>
                      <w:r w:rsidRPr="00261F14">
                        <w:rPr>
                          <w:rFonts w:ascii="HG丸ｺﾞｼｯｸM-PRO" w:eastAsia="HG丸ｺﾞｼｯｸM-PRO" w:hAnsi="HG丸ｺﾞｼｯｸM-PRO" w:hint="eastAsia"/>
                          <w:b/>
                          <w:sz w:val="24"/>
                          <w:szCs w:val="24"/>
                        </w:rPr>
                        <w:t>具体的取組み</w:t>
                      </w:r>
                    </w:p>
                  </w:txbxContent>
                </v:textbox>
              </v:roundrect>
            </w:pict>
          </mc:Fallback>
        </mc:AlternateContent>
      </w:r>
    </w:p>
    <w:p w:rsidR="00C03F81" w:rsidRDefault="00C03F81"/>
    <w:p w:rsidR="00C03F81" w:rsidRDefault="009F1BEB">
      <w:r>
        <w:rPr>
          <w:noProof/>
        </w:rPr>
        <mc:AlternateContent>
          <mc:Choice Requires="wpg">
            <w:drawing>
              <wp:anchor distT="0" distB="0" distL="114300" distR="114300" simplePos="0" relativeHeight="251723776" behindDoc="0" locked="0" layoutInCell="1" allowOverlap="1" wp14:anchorId="528F6E54" wp14:editId="63887723">
                <wp:simplePos x="0" y="0"/>
                <wp:positionH relativeFrom="column">
                  <wp:posOffset>125753</wp:posOffset>
                </wp:positionH>
                <wp:positionV relativeFrom="paragraph">
                  <wp:posOffset>79375</wp:posOffset>
                </wp:positionV>
                <wp:extent cx="4646907" cy="2475230"/>
                <wp:effectExtent l="0" t="0" r="20955" b="20320"/>
                <wp:wrapNone/>
                <wp:docPr id="13" name="グループ化 13" descr="子どもが本と出会う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6907" cy="2475230"/>
                          <a:chOff x="-11" y="0"/>
                          <a:chExt cx="4648211" cy="2287902"/>
                        </a:xfrm>
                      </wpg:grpSpPr>
                      <wps:wsp>
                        <wps:cNvPr id="29" name="対角する 2 つの角を丸めた四角形 29"/>
                        <wps:cNvSpPr/>
                        <wps:spPr>
                          <a:xfrm>
                            <a:off x="0" y="123825"/>
                            <a:ext cx="4648200" cy="2164077"/>
                          </a:xfrm>
                          <a:prstGeom prst="round2DiagRect">
                            <a:avLst/>
                          </a:prstGeom>
                          <a:ln/>
                        </wps:spPr>
                        <wps:style>
                          <a:lnRef idx="2">
                            <a:schemeClr val="dk1"/>
                          </a:lnRef>
                          <a:fillRef idx="1">
                            <a:schemeClr val="lt1"/>
                          </a:fillRef>
                          <a:effectRef idx="0">
                            <a:schemeClr val="dk1"/>
                          </a:effectRef>
                          <a:fontRef idx="minor">
                            <a:schemeClr val="dk1"/>
                          </a:fontRef>
                        </wps:style>
                        <wps:txbx>
                          <w:txbxContent>
                            <w:p w:rsidR="00BE0CEA" w:rsidRDefault="00BE0CEA"/>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テキスト ボックス 12"/>
                        <wps:cNvSpPr txBox="1"/>
                        <wps:spPr>
                          <a:xfrm>
                            <a:off x="-11" y="343073"/>
                            <a:ext cx="4648200" cy="18961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 name="角丸四角形 48"/>
                        <wps:cNvSpPr/>
                        <wps:spPr>
                          <a:xfrm>
                            <a:off x="219075" y="0"/>
                            <a:ext cx="4352924" cy="334010"/>
                          </a:xfrm>
                          <a:prstGeom prst="roundRect">
                            <a:avLst/>
                          </a:prstGeom>
                          <a:solidFill>
                            <a:srgbClr val="FFECAF"/>
                          </a:solidFill>
                          <a:ln w="25400" cap="flat" cmpd="sng" algn="ctr">
                            <a:solidFill>
                              <a:srgbClr val="4F81BD">
                                <a:shade val="50000"/>
                              </a:srgbClr>
                            </a:solidFill>
                            <a:prstDash val="solid"/>
                          </a:ln>
                          <a:effectLst/>
                        </wps:spPr>
                        <wps:txb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4" alt="タイトル: 囲み文 - 説明: 子どもが本と出会うために行うの府の主な取組み及び取組みの指標を記載しています。" style="position:absolute;left:0;text-align:left;margin-left:9.9pt;margin-top:6.25pt;width:365.9pt;height:194.9pt;z-index:251723776;mso-width-relative:margin;mso-height-relative:margin" coordorigin="" coordsize="46482,2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">
                <v:shape id="対角する 2 つの角を丸めた四角形 29" o:spid="_x0000_s1035" style="position:absolute;top:1238;width:46482;height:21641;visibility:visible;mso-wrap-style:square;v-text-anchor:middle" coordsize="4648200,21640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59sQA&#10;AADbAAAADwAAAGRycy9kb3ducmV2LnhtbESPQWvCQBSE7wX/w/KE3urGVGxNXUUKUsGTWgrentnX&#10;JJj3NmS3mvrrXUHwOMzMN8x03nGtTtT6yomB4SABRZI7W0lh4Hu3fHkH5QOKxdoJGfgnD/NZ72mK&#10;mXVn2dBpGwoVIeIzNFCG0GRa+7wkRj9wDUn0fl3LGKJsC21bPEc41zpNkrFmrCQulNjQZ0n5cfvH&#10;BkYsb/vUXl6LLz4sf3g8Oa53wZjnfrf4ABWoC4/wvb2yBtIJ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2OfbEAAAA2wAAAA8AAAAAAAAAAAAAAAAAmAIAAGRycy9k&#10;b3ducmV2LnhtbFBLBQYAAAAABAAEAPUAAACJAwAAAAA=&#10;" adj="-11796480,,5400" path="m360687,l4648200,r,l4648200,1803390v,199202,-161485,360687,-360687,360687l,2164077r,l,360687c,161485,161485,,360687,xe" fillcolor="white [3201]" strokecolor="black [3200]" strokeweight="2pt">
                  <v:stroke joinstyle="miter"/>
                  <v:formulas/>
                  <v:path arrowok="t" o:connecttype="custom" o:connectlocs="360687,0;4648200,0;4648200,0;4648200,1803390;4287513,2164077;0,2164077;0,2164077;0,360687;360687,0" o:connectangles="0,0,0,0,0,0,0,0,0" textboxrect="0,0,4648200,2164077"/>
                  <v:textbox inset="1mm,0,1mm,0">
                    <w:txbxContent>
                      <w:p w:rsidR="00BE0CEA" w:rsidRDefault="00BE0CEA"/>
                    </w:txbxContent>
                  </v:textbox>
                </v:shape>
                <v:shapetype id="_x0000_t202" coordsize="21600,21600" o:spt="202" path="m,l,21600r21600,l21600,xe">
                  <v:stroke joinstyle="miter"/>
                  <v:path gradientshapeok="t" o:connecttype="rect"/>
                </v:shapetype>
                <v:shape id="テキスト ボックス 12" o:spid="_x0000_s1036" type="#_x0000_t202" style="position:absolute;top:3430;width:46481;height:18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bF8QA&#10;AADbAAAADwAAAGRycy9kb3ducmV2LnhtbESPT2vCQBDF70K/wzIFb7ppCiLRNWhLwZ5KoxdvQ3by&#10;R7OzIbtN1m/fLRS8zfDe782bbR5MJ0YaXGtZwcsyAUFcWt1yreB8+lisQTiPrLGzTAru5CDfPc22&#10;mGk78TeNha9FDGGXoYLG+z6T0pUNGXRL2xNHrbKDQR/XoZZ6wCmGm06mSbKSBluOFxrs6a2h8lb8&#10;mFjD9p/pdTUl76/hUhxD9XVofaXU/DnsNyA8Bf8w/9NHHbkU/n6JA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xfEAAAA2wAAAA8AAAAAAAAAAAAAAAAAmAIAAGRycy9k&#10;b3ducmV2LnhtbFBLBQYAAAAABAAEAPUAAACJAwAAAAA=&#10;" filled="f" stroked="f" strokeweight=".5pt">
                  <v:textbox inset=",0,,0">
                    <w:txbxContent>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・おすすめの本の紹介（リーフレットの作成、新刊紹介の講座</w:t>
                        </w:r>
                        <w:r w:rsidR="00B12D18" w:rsidRPr="002F1D85">
                          <w:rPr>
                            <w:rFonts w:ascii="HG丸ｺﾞｼｯｸM-PRO" w:eastAsia="HG丸ｺﾞｼｯｸM-PRO" w:hAnsi="HG丸ｺﾞｼｯｸM-PRO" w:hint="eastAsia"/>
                            <w:b/>
                            <w:sz w:val="20"/>
                            <w:szCs w:val="20"/>
                          </w:rPr>
                          <w:t>など</w:t>
                        </w:r>
                        <w:r w:rsidRPr="002F1D85">
                          <w:rPr>
                            <w:rFonts w:ascii="HG丸ｺﾞｼｯｸM-PRO" w:eastAsia="HG丸ｺﾞｼｯｸM-PRO" w:hAnsi="HG丸ｺﾞｼｯｸM-PRO" w:hint="eastAsia"/>
                            <w:b/>
                            <w:sz w:val="20"/>
                            <w:szCs w:val="20"/>
                          </w:rPr>
                          <w:t>）</w:t>
                        </w:r>
                      </w:p>
                      <w:p w:rsidR="00182A97" w:rsidRPr="002F1D85" w:rsidRDefault="00182A97"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・読み聞かせの</w:t>
                        </w:r>
                        <w:r w:rsidR="00384AA2" w:rsidRPr="002F1D85">
                          <w:rPr>
                            <w:rFonts w:ascii="HG丸ｺﾞｼｯｸM-PRO" w:eastAsia="HG丸ｺﾞｼｯｸM-PRO" w:hAnsi="HG丸ｺﾞｼｯｸM-PRO" w:hint="eastAsia"/>
                            <w:b/>
                            <w:sz w:val="20"/>
                            <w:szCs w:val="20"/>
                          </w:rPr>
                          <w:t>重要性に関する啓発や手法の普及</w:t>
                        </w:r>
                        <w:r w:rsidR="00B12D18" w:rsidRPr="002F1D85">
                          <w:rPr>
                            <w:rFonts w:ascii="HG丸ｺﾞｼｯｸM-PRO" w:eastAsia="HG丸ｺﾞｼｯｸM-PRO" w:hAnsi="HG丸ｺﾞｼｯｸM-PRO" w:hint="eastAsia"/>
                            <w:b/>
                            <w:sz w:val="20"/>
                            <w:szCs w:val="20"/>
                          </w:rPr>
                          <w:t>（就学前読書活動フォーラムや読み聞かせ研修会の実施など）</w:t>
                        </w:r>
                      </w:p>
                      <w:p w:rsidR="00BE0CEA" w:rsidRPr="002F1D85" w:rsidRDefault="00BE0CEA"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B12D18" w:rsidRPr="002F1D85">
                          <w:rPr>
                            <w:rFonts w:ascii="HG丸ｺﾞｼｯｸM-PRO" w:eastAsia="HG丸ｺﾞｼｯｸM-PRO" w:hAnsi="HG丸ｺﾞｼｯｸM-PRO" w:hint="eastAsia"/>
                            <w:b/>
                            <w:sz w:val="20"/>
                            <w:szCs w:val="20"/>
                          </w:rPr>
                          <w:t>ビブリオバトル</w:t>
                        </w:r>
                        <w:r w:rsidR="006B361C" w:rsidRPr="002F1D85">
                          <w:rPr>
                            <w:rFonts w:ascii="HG丸ｺﾞｼｯｸM-PRO" w:eastAsia="HG丸ｺﾞｼｯｸM-PRO" w:hAnsi="HG丸ｺﾞｼｯｸM-PRO" w:hint="eastAsia"/>
                            <w:b/>
                            <w:sz w:val="20"/>
                            <w:szCs w:val="20"/>
                          </w:rPr>
                          <w:t>（書評合戦）</w:t>
                        </w:r>
                        <w:r w:rsidR="00B12D18" w:rsidRPr="002F1D85">
                          <w:rPr>
                            <w:rFonts w:ascii="HG丸ｺﾞｼｯｸM-PRO" w:eastAsia="HG丸ｺﾞｼｯｸM-PRO" w:hAnsi="HG丸ｺﾞｼｯｸM-PRO" w:hint="eastAsia"/>
                            <w:b/>
                            <w:sz w:val="20"/>
                            <w:szCs w:val="20"/>
                          </w:rPr>
                          <w:t>の普及（中高生ビブリオバトル大会や研修の実施など）</w:t>
                        </w:r>
                      </w:p>
                      <w:p w:rsidR="00B12D18" w:rsidRPr="002F1D85" w:rsidRDefault="00B12D18"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・府立図書館の中高生向け情報発信ウェブサイトの充実</w:t>
                        </w:r>
                      </w:p>
                      <w:p w:rsidR="00384AA2"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384AA2" w:rsidRPr="002F1D85">
                          <w:rPr>
                            <w:rFonts w:ascii="HG丸ｺﾞｼｯｸM-PRO" w:eastAsia="HG丸ｺﾞｼｯｸM-PRO" w:hAnsi="HG丸ｺﾞｼｯｸM-PRO" w:hint="eastAsia"/>
                            <w:b/>
                            <w:sz w:val="20"/>
                            <w:szCs w:val="20"/>
                          </w:rPr>
                          <w:t>指標＞</w:t>
                        </w:r>
                        <w:r w:rsidR="0098440A" w:rsidRPr="002F1D85">
                          <w:rPr>
                            <w:rFonts w:ascii="HG丸ｺﾞｼｯｸM-PRO" w:eastAsia="HG丸ｺﾞｼｯｸM-PRO" w:hAnsi="HG丸ｺﾞｼｯｸM-PRO" w:hint="eastAsia"/>
                            <w:b/>
                            <w:sz w:val="20"/>
                            <w:szCs w:val="20"/>
                          </w:rPr>
                          <w:t xml:space="preserve">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①</w:t>
                        </w:r>
                        <w:r w:rsidR="003906BF" w:rsidRPr="002F1D85">
                          <w:rPr>
                            <w:rFonts w:ascii="HG丸ｺﾞｼｯｸM-PRO" w:eastAsia="HG丸ｺﾞｼｯｸM-PRO" w:hAnsi="HG丸ｺﾞｼｯｸM-PRO" w:hint="eastAsia"/>
                            <w:b/>
                            <w:sz w:val="20"/>
                            <w:szCs w:val="20"/>
                          </w:rPr>
                          <w:t xml:space="preserve">保護者に対して絵本の読み聞かせの講座、おすすめ絵本の紹介、おすすめ絵本のリストの作成・配布などの取組みをしている教育・保育施設の割合　　　　　　　　　</w:t>
                        </w:r>
                      </w:p>
                      <w:p w:rsidR="003906BF"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3906BF"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182A97" w:rsidRDefault="00D42D0F" w:rsidP="002F1D85">
                        <w:pPr>
                          <w:ind w:left="207" w:hangingChars="100" w:hanging="207"/>
                        </w:pPr>
                        <w:r w:rsidRPr="002F1D85">
                          <w:rPr>
                            <w:rFonts w:ascii="HG丸ｺﾞｼｯｸM-PRO" w:eastAsia="HG丸ｺﾞｼｯｸM-PRO" w:hAnsi="HG丸ｺﾞｼｯｸM-PRO" w:hint="eastAsia"/>
                            <w:b/>
                            <w:sz w:val="20"/>
                            <w:szCs w:val="20"/>
                          </w:rPr>
                          <w:t>③</w:t>
                        </w:r>
                        <w:r w:rsidR="003906BF" w:rsidRPr="002F1D85">
                          <w:rPr>
                            <w:rFonts w:ascii="HG丸ｺﾞｼｯｸM-PRO" w:eastAsia="HG丸ｺﾞｼｯｸM-PRO" w:hAnsi="HG丸ｺﾞｼｯｸM-PRO" w:hint="eastAsia"/>
                            <w:b/>
                            <w:sz w:val="20"/>
                            <w:szCs w:val="20"/>
                          </w:rPr>
                          <w:t>府が実施する読み聞かせの重要性</w:t>
                        </w:r>
                        <w:r w:rsidR="00685558" w:rsidRPr="002F1D85">
                          <w:rPr>
                            <w:rFonts w:ascii="HG丸ｺﾞｼｯｸM-PRO" w:eastAsia="HG丸ｺﾞｼｯｸM-PRO" w:hAnsi="HG丸ｺﾞｼｯｸM-PRO" w:hint="eastAsia"/>
                            <w:b/>
                            <w:sz w:val="20"/>
                            <w:szCs w:val="20"/>
                          </w:rPr>
                          <w:t>・</w:t>
                        </w:r>
                        <w:r w:rsidR="003906BF" w:rsidRPr="002F1D85">
                          <w:rPr>
                            <w:rFonts w:ascii="HG丸ｺﾞｼｯｸM-PRO" w:eastAsia="HG丸ｺﾞｼｯｸM-PRO" w:hAnsi="HG丸ｺﾞｼｯｸM-PRO" w:hint="eastAsia"/>
                            <w:b/>
                            <w:sz w:val="20"/>
                            <w:szCs w:val="20"/>
                          </w:rPr>
                          <w:t xml:space="preserve">手法に関する研修や講座の実施回数　　</w:t>
                        </w:r>
                        <w:r w:rsidR="003906BF" w:rsidRPr="00335860">
                          <w:rPr>
                            <w:rFonts w:ascii="HG丸ｺﾞｼｯｸM-PRO" w:eastAsia="HG丸ｺﾞｼｯｸM-PRO" w:hAnsi="HG丸ｺﾞｼｯｸM-PRO" w:hint="eastAsia"/>
                          </w:rPr>
                          <w:t xml:space="preserve">　　</w:t>
                        </w:r>
                        <w:r w:rsidR="003906BF">
                          <w:rPr>
                            <w:rFonts w:ascii="HG丸ｺﾞｼｯｸM-PRO" w:eastAsia="HG丸ｺﾞｼｯｸM-PRO" w:hAnsi="HG丸ｺﾞｼｯｸM-PRO" w:hint="eastAsia"/>
                            <w:b/>
                          </w:rPr>
                          <w:t xml:space="preserve">　　　　　　　　　</w:t>
                        </w:r>
                      </w:p>
                    </w:txbxContent>
                  </v:textbox>
                </v:shape>
                <v:roundrect id="_x0000_s1037" style="position:absolute;left:2190;width:43529;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F5sMA&#10;AADbAAAADwAAAGRycy9kb3ducmV2LnhtbESPzWrDMBCE74W+g9hCLqaR64NbXCvGJA2E3prkAbbW&#10;xjaxVsZS4p+nrwqFHoeZ+YbJi8l04k6Day0reFnHIIgrq1uuFZxP++c3EM4ja+wsk4KZHBSbx4cc&#10;M21H/qL70dciQNhlqKDxvs+kdFVDBt3a9sTBu9jBoA9yqKUecAxw08kkjlNpsOWw0GBP24aq6/Fm&#10;FKSvHS4m4mUu089vrqPbYfdBSq2epvIdhKfJ/4f/2getIEn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F5sMAAADbAAAADwAAAAAAAAAAAAAAAACYAgAAZHJzL2Rv&#10;d25yZXYueG1sUEsFBgAAAAAEAAQA9QAAAIgDAAAAAA==&#10;" fillcolor="#ffecaf" strokecolor="#385d8a" strokeweight="2pt">
                  <v:textbox>
                    <w:txbxContent>
                      <w:p w:rsidR="00493FEF" w:rsidRPr="00182A97" w:rsidRDefault="00493FEF" w:rsidP="00397574">
                        <w:pPr>
                          <w:jc w:val="center"/>
                          <w:rPr>
                            <w:rFonts w:ascii="HG丸ｺﾞｼｯｸM-PRO" w:eastAsia="HG丸ｺﾞｼｯｸM-PRO" w:hAnsi="HG丸ｺﾞｼｯｸM-PRO"/>
                            <w:b/>
                          </w:rPr>
                        </w:pPr>
                        <w:r w:rsidRPr="00182A97">
                          <w:rPr>
                            <w:rFonts w:ascii="HG丸ｺﾞｼｯｸM-PRO" w:eastAsia="HG丸ｺﾞｼｯｸM-PRO" w:hAnsi="HG丸ｺﾞｼｯｸM-PRO" w:hint="eastAsia"/>
                            <w:b/>
                          </w:rPr>
                          <w:t>子どもが本と出合うために（きっかけづくり）</w:t>
                        </w:r>
                      </w:p>
                    </w:txbxContent>
                  </v:textbox>
                </v:roundrect>
              </v:group>
            </w:pict>
          </mc:Fallback>
        </mc:AlternateContent>
      </w:r>
      <w:r w:rsidR="003B6180">
        <w:rPr>
          <w:noProof/>
        </w:rPr>
        <mc:AlternateContent>
          <mc:Choice Requires="wpg">
            <w:drawing>
              <wp:anchor distT="0" distB="0" distL="114300" distR="114300" simplePos="0" relativeHeight="251734016" behindDoc="0" locked="0" layoutInCell="1" allowOverlap="1" wp14:anchorId="054F65C4" wp14:editId="51FFC0D5">
                <wp:simplePos x="0" y="0"/>
                <wp:positionH relativeFrom="column">
                  <wp:posOffset>4907915</wp:posOffset>
                </wp:positionH>
                <wp:positionV relativeFrom="paragraph">
                  <wp:posOffset>88900</wp:posOffset>
                </wp:positionV>
                <wp:extent cx="4648200" cy="2466975"/>
                <wp:effectExtent l="0" t="0" r="19050" b="9525"/>
                <wp:wrapNone/>
                <wp:docPr id="16" name="グループ化 16" descr="子どもが本と親しむために行う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48200" cy="2466975"/>
                          <a:chOff x="0" y="0"/>
                          <a:chExt cx="4648200" cy="2277309"/>
                        </a:xfrm>
                      </wpg:grpSpPr>
                      <wps:wsp>
                        <wps:cNvPr id="17" name="対角する 2 つの角を丸めた四角形 17"/>
                        <wps:cNvSpPr/>
                        <wps:spPr>
                          <a:xfrm>
                            <a:off x="0" y="123824"/>
                            <a:ext cx="4648200" cy="2153483"/>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8" name="テキスト ボックス 18"/>
                        <wps:cNvSpPr txBox="1"/>
                        <wps:spPr>
                          <a:xfrm>
                            <a:off x="0" y="254989"/>
                            <a:ext cx="4648200" cy="2022320"/>
                          </a:xfrm>
                          <a:prstGeom prst="rect">
                            <a:avLst/>
                          </a:prstGeom>
                          <a:noFill/>
                          <a:ln w="6350">
                            <a:noFill/>
                          </a:ln>
                          <a:effectLst/>
                        </wps:spPr>
                        <wps:txbx>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9" name="角丸四角形 48"/>
                        <wps:cNvSpPr/>
                        <wps:spPr>
                          <a:xfrm>
                            <a:off x="228600" y="0"/>
                            <a:ext cx="4343400" cy="334010"/>
                          </a:xfrm>
                          <a:prstGeom prst="roundRect">
                            <a:avLst/>
                          </a:prstGeom>
                          <a:solidFill>
                            <a:srgbClr val="FFECAF"/>
                          </a:solidFill>
                          <a:ln w="25400" cap="flat" cmpd="sng" algn="ctr">
                            <a:solidFill>
                              <a:srgbClr val="4F81BD">
                                <a:shade val="50000"/>
                              </a:srgbClr>
                            </a:solidFill>
                            <a:prstDash val="solid"/>
                          </a:ln>
                          <a:effectLst/>
                        </wps:spPr>
                        <wps:txb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6" o:spid="_x0000_s1038" alt="タイトル: 囲み文 - 説明: 子どもが本と親しむために行うの府の主な取組み及び取組みの指標を記載しています。" style="position:absolute;left:0;text-align:left;margin-left:386.45pt;margin-top:7pt;width:366pt;height:194.25pt;z-index:251734016;mso-height-relative:margin" coordsize="46482,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">
                <v:shape id="対角する 2 つの角を丸めた四角形 17" o:spid="_x0000_s1039" style="position:absolute;top:1238;width:46482;height:21535;visibility:visible;mso-wrap-style:square;v-text-anchor:middle" coordsize="4648200,21534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5VMAA&#10;AADbAAAADwAAAGRycy9kb3ducmV2LnhtbERP24rCMBB9F/yHMMK+aaqClmoUEUQXFlwv+Dw2Y1ts&#10;JrXJav17syD4Nodznem8MaW4U+0Kywr6vQgEcWp1wZmC42HVjUE4j6yxtEwKnuRgPmu3ppho++Ad&#10;3fc+EyGEXYIKcu+rREqX5mTQ9WxFHLiLrQ36AOtM6hofIdyUchBFI2mw4NCQY0XLnNLr/s8ouP6e&#10;Nuef7+2a5DAu07jBxWV5U+qr0ywmIDw1/iN+uzc6zB/D/y/h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U5VMAAAADbAAAADwAAAAAAAAAAAAAAAACYAgAAZHJzL2Rvd25y&#10;ZXYueG1sUEsFBgAAAAAEAAQA9QAAAIUDAAAAAA==&#10;" adj="-11796480,,5400" path="m358921,l4648200,r,l4648200,1794562v,198227,-160694,358921,-358921,358921l,2153483r,l,358921c,160694,160694,,358921,xe" fillcolor="window" strokecolor="windowText" strokeweight="2pt">
                  <v:stroke joinstyle="miter"/>
                  <v:formulas/>
                  <v:path arrowok="t" o:connecttype="custom" o:connectlocs="358921,0;4648200,0;4648200,0;4648200,1794562;4289279,2153483;0,2153483;0,2153483;0,358921;358921,0" o:connectangles="0,0,0,0,0,0,0,0,0" textboxrect="0,0,4648200,2153483"/>
                  <v:textbox inset="1mm,0,1mm,0">
                    <w:txbxContent>
                      <w:p w:rsidR="0053252D" w:rsidRDefault="0053252D" w:rsidP="0053252D"/>
                    </w:txbxContent>
                  </v:textbox>
                </v:shape>
                <v:shape id="テキスト ボックス 18" o:spid="_x0000_s1040" type="#_x0000_t202" style="position:absolute;top:2549;width:46482;height:2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s/cMA&#10;AADbAAAADwAAAGRycy9kb3ducmV2LnhtbESPT2sCQQzF7wW/wxDBW51VQcrWUapS0FPp6sVb2Mn+&#10;aXcyy87UHb99cyj0lkfe7+Vls0uuU3caQuvZwGKegSIuvW25NnC9vD+/gAoR2WLnmQw8KMBuO3na&#10;YG79yJ90L2KtJIRDjgaaGPtc61A25DDMfU8su8oPDqPIodZ2wFHCXaeXWbbWDluWCw32dGio/C5+&#10;nNTw/Xn5tR6z4yrdilOqPvZtrIyZTdPbK6hIKf6b/+iTFU7Kyi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s/cMAAADbAAAADwAAAAAAAAAAAAAAAACYAgAAZHJzL2Rv&#10;d25yZXYueG1sUEsFBgAAAAAEAAQA9QAAAIgDAAAAAA==&#10;" filled="f" stroked="f" strokeweight=".5pt">
                  <v:textbox inset=",0,,0">
                    <w:txbxContent>
                      <w:p w:rsidR="0053252D" w:rsidRPr="002F1D85" w:rsidRDefault="0053252D"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・読書活動推進の好事例の収集</w:t>
                        </w:r>
                        <w:r w:rsidR="00F427EC" w:rsidRPr="002F1D85">
                          <w:rPr>
                            <w:rFonts w:ascii="HG丸ｺﾞｼｯｸM-PRO" w:eastAsia="HG丸ｺﾞｼｯｸM-PRO" w:hAnsi="HG丸ｺﾞｼｯｸM-PRO" w:hint="eastAsia"/>
                            <w:b/>
                            <w:sz w:val="20"/>
                            <w:szCs w:val="20"/>
                          </w:rPr>
                          <w:t>・</w:t>
                        </w:r>
                        <w:r w:rsidRPr="002F1D85">
                          <w:rPr>
                            <w:rFonts w:ascii="HG丸ｺﾞｼｯｸM-PRO" w:eastAsia="HG丸ｺﾞｼｯｸM-PRO" w:hAnsi="HG丸ｺﾞｼｯｸM-PRO" w:hint="eastAsia"/>
                            <w:b/>
                            <w:sz w:val="20"/>
                            <w:szCs w:val="20"/>
                          </w:rPr>
                          <w:t>情報発信（</w:t>
                        </w:r>
                        <w:r w:rsidR="00F427EC" w:rsidRPr="002F1D85">
                          <w:rPr>
                            <w:rFonts w:ascii="HG丸ｺﾞｼｯｸM-PRO" w:eastAsia="HG丸ｺﾞｼｯｸM-PRO" w:hAnsi="HG丸ｺﾞｼｯｸM-PRO" w:hint="eastAsia"/>
                            <w:b/>
                            <w:sz w:val="20"/>
                            <w:szCs w:val="20"/>
                          </w:rPr>
                          <w:t>市町村図書館における</w:t>
                        </w:r>
                        <w:r w:rsidRPr="002F1D85">
                          <w:rPr>
                            <w:rFonts w:ascii="HG丸ｺﾞｼｯｸM-PRO" w:eastAsia="HG丸ｺﾞｼｯｸM-PRO" w:hAnsi="HG丸ｺﾞｼｯｸM-PRO" w:hint="eastAsia"/>
                            <w:b/>
                            <w:sz w:val="20"/>
                            <w:szCs w:val="20"/>
                          </w:rPr>
                          <w:t>中高生に対する取組み、</w:t>
                        </w:r>
                        <w:r w:rsidR="00F427EC" w:rsidRPr="002F1D85">
                          <w:rPr>
                            <w:rFonts w:ascii="HG丸ｺﾞｼｯｸM-PRO" w:eastAsia="HG丸ｺﾞｼｯｸM-PRO" w:hAnsi="HG丸ｺﾞｼｯｸM-PRO" w:hint="eastAsia"/>
                            <w:b/>
                            <w:sz w:val="20"/>
                            <w:szCs w:val="20"/>
                          </w:rPr>
                          <w:t>学校における</w:t>
                        </w:r>
                        <w:r w:rsidRPr="002F1D85">
                          <w:rPr>
                            <w:rFonts w:ascii="HG丸ｺﾞｼｯｸM-PRO" w:eastAsia="HG丸ｺﾞｼｯｸM-PRO" w:hAnsi="HG丸ｺﾞｼｯｸM-PRO" w:hint="eastAsia"/>
                            <w:b/>
                            <w:sz w:val="20"/>
                            <w:szCs w:val="20"/>
                          </w:rPr>
                          <w:t>読書指導や学校図書館</w:t>
                        </w:r>
                        <w:r w:rsidR="00E47095" w:rsidRPr="002F1D85">
                          <w:rPr>
                            <w:rFonts w:ascii="HG丸ｺﾞｼｯｸM-PRO" w:eastAsia="HG丸ｺﾞｼｯｸM-PRO" w:hAnsi="HG丸ｺﾞｼｯｸM-PRO" w:hint="eastAsia"/>
                            <w:b/>
                            <w:sz w:val="20"/>
                            <w:szCs w:val="20"/>
                          </w:rPr>
                          <w:t>の</w:t>
                        </w:r>
                        <w:r w:rsidRPr="002F1D85">
                          <w:rPr>
                            <w:rFonts w:ascii="HG丸ｺﾞｼｯｸM-PRO" w:eastAsia="HG丸ｺﾞｼｯｸM-PRO" w:hAnsi="HG丸ｺﾞｼｯｸM-PRO" w:hint="eastAsia"/>
                            <w:b/>
                            <w:sz w:val="20"/>
                            <w:szCs w:val="20"/>
                          </w:rPr>
                          <w:t>環境づくり</w:t>
                        </w:r>
                        <w:r w:rsidR="00E47095" w:rsidRPr="002F1D85">
                          <w:rPr>
                            <w:rFonts w:ascii="HG丸ｺﾞｼｯｸM-PRO" w:eastAsia="HG丸ｺﾞｼｯｸM-PRO" w:hAnsi="HG丸ｺﾞｼｯｸM-PRO" w:hint="eastAsia"/>
                            <w:b/>
                            <w:sz w:val="20"/>
                            <w:szCs w:val="20"/>
                          </w:rPr>
                          <w:t>・運営</w:t>
                        </w:r>
                        <w:r w:rsidRPr="002F1D85">
                          <w:rPr>
                            <w:rFonts w:ascii="HG丸ｺﾞｼｯｸM-PRO" w:eastAsia="HG丸ｺﾞｼｯｸM-PRO" w:hAnsi="HG丸ｺﾞｼｯｸM-PRO" w:hint="eastAsia"/>
                            <w:b/>
                            <w:sz w:val="20"/>
                            <w:szCs w:val="20"/>
                          </w:rPr>
                          <w:t>等</w:t>
                        </w:r>
                        <w:r w:rsidR="00E47095" w:rsidRPr="002F1D85">
                          <w:rPr>
                            <w:rFonts w:ascii="HG丸ｺﾞｼｯｸM-PRO" w:eastAsia="HG丸ｺﾞｼｯｸM-PRO" w:hAnsi="HG丸ｺﾞｼｯｸM-PRO" w:hint="eastAsia"/>
                            <w:b/>
                            <w:sz w:val="20"/>
                            <w:szCs w:val="20"/>
                          </w:rPr>
                          <w:t>にかかる先進的な取組みなど</w:t>
                        </w:r>
                        <w:r w:rsidRPr="002F1D85">
                          <w:rPr>
                            <w:rFonts w:ascii="HG丸ｺﾞｼｯｸM-PRO" w:eastAsia="HG丸ｺﾞｼｯｸM-PRO" w:hAnsi="HG丸ｺﾞｼｯｸM-PRO" w:hint="eastAsia"/>
                            <w:b/>
                            <w:sz w:val="20"/>
                            <w:szCs w:val="20"/>
                          </w:rPr>
                          <w:t>）</w:t>
                        </w:r>
                      </w:p>
                      <w:p w:rsidR="0053252D" w:rsidRPr="002F1D85" w:rsidRDefault="0053252D" w:rsidP="00E47095">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・府立図書館</w:t>
                        </w:r>
                        <w:r w:rsidR="00E47095" w:rsidRPr="002F1D85">
                          <w:rPr>
                            <w:rFonts w:ascii="HG丸ｺﾞｼｯｸM-PRO" w:eastAsia="HG丸ｺﾞｼｯｸM-PRO" w:hAnsi="HG丸ｺﾞｼｯｸM-PRO" w:hint="eastAsia"/>
                            <w:b/>
                            <w:sz w:val="20"/>
                            <w:szCs w:val="20"/>
                          </w:rPr>
                          <w:t>が行う学校等への</w:t>
                        </w:r>
                        <w:r w:rsidRPr="002F1D85">
                          <w:rPr>
                            <w:rFonts w:ascii="HG丸ｺﾞｼｯｸM-PRO" w:eastAsia="HG丸ｺﾞｼｯｸM-PRO" w:hAnsi="HG丸ｺﾞｼｯｸM-PRO" w:hint="eastAsia"/>
                            <w:b/>
                            <w:sz w:val="20"/>
                            <w:szCs w:val="20"/>
                          </w:rPr>
                          <w:t>団体貸出しの充実</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・府立高等学校</w:t>
                        </w:r>
                        <w:r w:rsidR="00304E02" w:rsidRPr="002F1D85">
                          <w:rPr>
                            <w:rFonts w:ascii="HG丸ｺﾞｼｯｸM-PRO" w:eastAsia="HG丸ｺﾞｼｯｸM-PRO" w:hAnsi="HG丸ｺﾞｼｯｸM-PRO" w:hint="eastAsia"/>
                            <w:b/>
                            <w:sz w:val="20"/>
                            <w:szCs w:val="20"/>
                          </w:rPr>
                          <w:t>における</w:t>
                        </w:r>
                        <w:r w:rsidRPr="002F1D85">
                          <w:rPr>
                            <w:rFonts w:ascii="HG丸ｺﾞｼｯｸM-PRO" w:eastAsia="HG丸ｺﾞｼｯｸM-PRO" w:hAnsi="HG丸ｺﾞｼｯｸM-PRO" w:hint="eastAsia"/>
                            <w:b/>
                            <w:sz w:val="20"/>
                            <w:szCs w:val="20"/>
                          </w:rPr>
                          <w:t>学校図書館</w:t>
                        </w:r>
                        <w:r w:rsidR="00304E02" w:rsidRPr="002F1D85">
                          <w:rPr>
                            <w:rFonts w:ascii="HG丸ｺﾞｼｯｸM-PRO" w:eastAsia="HG丸ｺﾞｼｯｸM-PRO" w:hAnsi="HG丸ｺﾞｼｯｸM-PRO" w:hint="eastAsia"/>
                            <w:b/>
                            <w:sz w:val="20"/>
                            <w:szCs w:val="20"/>
                          </w:rPr>
                          <w:t>の開館</w:t>
                        </w:r>
                        <w:r w:rsidRPr="002F1D85">
                          <w:rPr>
                            <w:rFonts w:ascii="HG丸ｺﾞｼｯｸM-PRO" w:eastAsia="HG丸ｺﾞｼｯｸM-PRO" w:hAnsi="HG丸ｺﾞｼｯｸM-PRO" w:hint="eastAsia"/>
                            <w:b/>
                            <w:sz w:val="20"/>
                            <w:szCs w:val="20"/>
                          </w:rPr>
                          <w:t>時間の確保</w:t>
                        </w:r>
                      </w:p>
                      <w:p w:rsidR="0053252D" w:rsidRPr="002F1D85" w:rsidRDefault="0053252D"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261F14" w:rsidRPr="002F1D85">
                          <w:rPr>
                            <w:rFonts w:ascii="HG丸ｺﾞｼｯｸM-PRO" w:eastAsia="HG丸ｺﾞｼｯｸM-PRO" w:hAnsi="HG丸ｺﾞｼｯｸM-PRO" w:hint="eastAsia"/>
                            <w:b/>
                            <w:sz w:val="20"/>
                            <w:szCs w:val="20"/>
                          </w:rPr>
                          <w:t>取組みの指標</w:t>
                        </w:r>
                        <w:r w:rsidRPr="002F1D85">
                          <w:rPr>
                            <w:rFonts w:ascii="HG丸ｺﾞｼｯｸM-PRO" w:eastAsia="HG丸ｺﾞｼｯｸM-PRO" w:hAnsi="HG丸ｺﾞｼｯｸM-PRO" w:hint="eastAsia"/>
                            <w:b/>
                            <w:sz w:val="20"/>
                            <w:szCs w:val="20"/>
                          </w:rPr>
                          <w:t>＞</w:t>
                        </w:r>
                      </w:p>
                      <w:p w:rsidR="004B1B49" w:rsidRDefault="00D42D0F" w:rsidP="0053252D">
                        <w:pPr>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②</w:t>
                        </w:r>
                        <w:r w:rsidR="0053252D" w:rsidRPr="002F1D85">
                          <w:rPr>
                            <w:rFonts w:ascii="HG丸ｺﾞｼｯｸM-PRO" w:eastAsia="HG丸ｺﾞｼｯｸM-PRO" w:hAnsi="HG丸ｺﾞｼｯｸM-PRO" w:hint="eastAsia"/>
                            <w:b/>
                            <w:sz w:val="20"/>
                            <w:szCs w:val="20"/>
                          </w:rPr>
                          <w:t>中高生向けに子ども読書活動の支援を行っている公立図書館の割合</w:t>
                        </w:r>
                      </w:p>
                      <w:p w:rsidR="0053252D" w:rsidRPr="002F1D85" w:rsidRDefault="00D42D0F" w:rsidP="002F1D85">
                        <w:pPr>
                          <w:ind w:firstLineChars="100" w:firstLine="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（再掲）</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④</w:t>
                        </w:r>
                        <w:r w:rsidR="0053252D" w:rsidRPr="002F1D85">
                          <w:rPr>
                            <w:rFonts w:ascii="HG丸ｺﾞｼｯｸM-PRO" w:eastAsia="HG丸ｺﾞｼｯｸM-PRO" w:hAnsi="HG丸ｺﾞｼｯｸM-PRO" w:hint="eastAsia"/>
                            <w:b/>
                            <w:sz w:val="20"/>
                            <w:szCs w:val="20"/>
                          </w:rPr>
                          <w:t>月に数回以上全校一斉の読書活動を実施している公立小学校・公立中学校の割合</w:t>
                        </w:r>
                      </w:p>
                      <w:p w:rsidR="0053252D" w:rsidRPr="002F1D85" w:rsidRDefault="00D42D0F" w:rsidP="0053252D">
                        <w:pPr>
                          <w:rPr>
                            <w:b/>
                            <w:sz w:val="20"/>
                            <w:szCs w:val="20"/>
                          </w:rPr>
                        </w:pPr>
                        <w:r w:rsidRPr="002F1D85">
                          <w:rPr>
                            <w:rFonts w:ascii="HG丸ｺﾞｼｯｸM-PRO" w:eastAsia="HG丸ｺﾞｼｯｸM-PRO" w:hAnsi="HG丸ｺﾞｼｯｸM-PRO" w:hint="eastAsia"/>
                            <w:b/>
                            <w:sz w:val="20"/>
                            <w:szCs w:val="20"/>
                          </w:rPr>
                          <w:t>⑤</w:t>
                        </w:r>
                        <w:r w:rsidR="0053252D" w:rsidRPr="002F1D85">
                          <w:rPr>
                            <w:rFonts w:ascii="HG丸ｺﾞｼｯｸM-PRO" w:eastAsia="HG丸ｺﾞｼｯｸM-PRO" w:hAnsi="HG丸ｺﾞｼｯｸM-PRO" w:hint="eastAsia"/>
                            <w:b/>
                            <w:sz w:val="20"/>
                            <w:szCs w:val="20"/>
                          </w:rPr>
                          <w:t xml:space="preserve">全校一斉の読書活動以外の取組みを実施している公立学校の割合　　</w:t>
                        </w:r>
                      </w:p>
                    </w:txbxContent>
                  </v:textbox>
                </v:shape>
                <v:roundrect id="_x0000_s1041" style="position:absolute;left:2286;width:43434;height:33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dKsAA&#10;AADbAAAADwAAAGRycy9kb3ducmV2LnhtbERPzYrCMBC+C75DGMGLaKqHulbTIv6AeFvXBxibsS02&#10;k9JErT79ZkHY23x8v7PKOlOLB7WusqxgOolAEOdWV1woOP/sx18gnEfWWFsmBS9ykKX93goTbZ/8&#10;TY+TL0QIYZeggtL7JpHS5SUZdBPbEAfualuDPsC2kLrFZwg3tZxFUSwNVhwaSmxoU1J+O92Ngnhe&#10;49uM+P1ax8cLF6P7YbsjpYaDbr0E4anz/+KP+6DD/AX8/RIOkO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idKsAAAADbAAAADwAAAAAAAAAAAAAAAACYAgAAZHJzL2Rvd25y&#10;ZXYueG1sUEsFBgAAAAAEAAQA9QAAAIUDAAAAAA==&#10;" fillcolor="#ffecaf" strokecolor="#385d8a" strokeweight="2pt">
                  <v:textbox>
                    <w:txbxContent>
                      <w:p w:rsidR="0053252D" w:rsidRPr="00182A97" w:rsidRDefault="00304E02" w:rsidP="00397574">
                        <w:pPr>
                          <w:jc w:val="center"/>
                          <w:rPr>
                            <w:rFonts w:ascii="HG丸ｺﾞｼｯｸM-PRO" w:eastAsia="HG丸ｺﾞｼｯｸM-PRO" w:hAnsi="HG丸ｺﾞｼｯｸM-PRO"/>
                            <w:b/>
                          </w:rPr>
                        </w:pPr>
                        <w:r w:rsidRPr="00304E02">
                          <w:rPr>
                            <w:rFonts w:ascii="HG丸ｺﾞｼｯｸM-PRO" w:eastAsia="HG丸ｺﾞｼｯｸM-PRO" w:hAnsi="HG丸ｺﾞｼｯｸM-PRO" w:hint="eastAsia"/>
                            <w:b/>
                          </w:rPr>
                          <w:t>子どもが本と親しむために（本を読むことの習慣化）</w:t>
                        </w:r>
                      </w:p>
                    </w:txbxContent>
                  </v:textbox>
                </v:roundrect>
              </v:group>
            </w:pict>
          </mc:Fallback>
        </mc:AlternateContent>
      </w:r>
    </w:p>
    <w:p w:rsidR="00397574" w:rsidRDefault="00397574"/>
    <w:p w:rsidR="00397574" w:rsidRDefault="00397574"/>
    <w:p w:rsidR="00397574" w:rsidRDefault="00397574"/>
    <w:p w:rsidR="00397574" w:rsidRDefault="00397574"/>
    <w:p w:rsidR="00397574" w:rsidRDefault="00397574"/>
    <w:p w:rsidR="00397574" w:rsidRDefault="00397574"/>
    <w:p w:rsidR="00397574" w:rsidRDefault="00397574"/>
    <w:p w:rsidR="00397574" w:rsidRDefault="009B4899">
      <w:r w:rsidRPr="009B59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640" behindDoc="0" locked="0" layoutInCell="1" allowOverlap="1" wp14:anchorId="11FA419B" wp14:editId="48B38889">
                <wp:simplePos x="0" y="0"/>
                <wp:positionH relativeFrom="column">
                  <wp:posOffset>-350520</wp:posOffset>
                </wp:positionH>
                <wp:positionV relativeFrom="paragraph">
                  <wp:posOffset>11430</wp:posOffset>
                </wp:positionV>
                <wp:extent cx="588010" cy="361950"/>
                <wp:effectExtent l="0" t="0" r="0" b="0"/>
                <wp:wrapNone/>
                <wp:docPr id="11" name="角丸四角形 48"/>
                <wp:cNvGraphicFramePr/>
                <a:graphic xmlns:a="http://schemas.openxmlformats.org/drawingml/2006/main">
                  <a:graphicData uri="http://schemas.microsoft.com/office/word/2010/wordprocessingShape">
                    <wps:wsp>
                      <wps:cNvSpPr/>
                      <wps:spPr>
                        <a:xfrm rot="5400000">
                          <a:off x="0" y="0"/>
                          <a:ext cx="588010" cy="361950"/>
                        </a:xfrm>
                        <a:prstGeom prst="roundRect">
                          <a:avLst>
                            <a:gd name="adj" fmla="val 24445"/>
                          </a:avLst>
                        </a:prstGeom>
                        <a:noFill/>
                        <a:ln w="25400" cap="flat" cmpd="sng" algn="ctr">
                          <a:noFill/>
                          <a:prstDash val="solid"/>
                        </a:ln>
                        <a:effectLst/>
                      </wps:spPr>
                      <wps:txbx>
                        <w:txbxContent>
                          <w:p w:rsidR="009B4899" w:rsidRDefault="009B4899" w:rsidP="009B4899">
                            <w:pPr>
                              <w:rPr>
                                <w:rFonts w:ascii="ＭＳ ゴシック" w:eastAsia="ＭＳ ゴシック" w:hAnsi="ＭＳ ゴシック"/>
                                <w:szCs w:val="21"/>
                              </w:rPr>
                            </w:pPr>
                            <w:r>
                              <w:rPr>
                                <w:rFonts w:ascii="ＭＳ ゴシック" w:eastAsia="ＭＳ ゴシック" w:hAnsi="ＭＳ ゴシック" w:hint="eastAsia"/>
                                <w:szCs w:val="21"/>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27.6pt;margin-top:.9pt;width:46.3pt;height:28.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" filled="f" stroked="f" strokeweight="2pt">
                <v:textbox>
                  <w:txbxContent>
                    <w:p w:rsidR="009B4899" w:rsidRDefault="009B4899" w:rsidP="009B4899">
                      <w:pPr>
                        <w:rPr>
                          <w:rFonts w:ascii="ＭＳ ゴシック" w:eastAsia="ＭＳ ゴシック" w:hAnsi="ＭＳ ゴシック"/>
                          <w:szCs w:val="21"/>
                        </w:rPr>
                      </w:pPr>
                      <w:r>
                        <w:rPr>
                          <w:rFonts w:ascii="ＭＳ ゴシック" w:eastAsia="ＭＳ ゴシック" w:hAnsi="ＭＳ ゴシック" w:hint="eastAsia"/>
                          <w:szCs w:val="21"/>
                        </w:rPr>
                        <w:t>15</w:t>
                      </w:r>
                    </w:p>
                  </w:txbxContent>
                </v:textbox>
              </v:roundrect>
            </w:pict>
          </mc:Fallback>
        </mc:AlternateContent>
      </w:r>
    </w:p>
    <w:p w:rsidR="00397574" w:rsidRDefault="00397574"/>
    <w:p w:rsidR="00397574" w:rsidRDefault="00397574"/>
    <w:p w:rsidR="00397574" w:rsidRDefault="00397574"/>
    <w:p w:rsidR="00397574" w:rsidRDefault="00397574"/>
    <w:p w:rsidR="00397574" w:rsidRDefault="00397574"/>
    <w:p w:rsidR="00397574" w:rsidRDefault="009F1BEB">
      <w:r>
        <w:rPr>
          <w:noProof/>
        </w:rPr>
        <mc:AlternateContent>
          <mc:Choice Requires="wps">
            <w:drawing>
              <wp:anchor distT="0" distB="0" distL="114300" distR="114300" simplePos="0" relativeHeight="251737088" behindDoc="0" locked="0" layoutInCell="1" allowOverlap="1" wp14:anchorId="1E91082D" wp14:editId="3CF37147">
                <wp:simplePos x="0" y="0"/>
                <wp:positionH relativeFrom="column">
                  <wp:posOffset>278765</wp:posOffset>
                </wp:positionH>
                <wp:positionV relativeFrom="paragraph">
                  <wp:posOffset>89535</wp:posOffset>
                </wp:positionV>
                <wp:extent cx="4418965" cy="455295"/>
                <wp:effectExtent l="0" t="0" r="19685" b="20955"/>
                <wp:wrapNone/>
                <wp:docPr id="24" name="角丸四角形 48"/>
                <wp:cNvGraphicFramePr/>
                <a:graphic xmlns:a="http://schemas.openxmlformats.org/drawingml/2006/main">
                  <a:graphicData uri="http://schemas.microsoft.com/office/word/2010/wordprocessingShape">
                    <wps:wsp>
                      <wps:cNvSpPr/>
                      <wps:spPr>
                        <a:xfrm>
                          <a:off x="0" y="0"/>
                          <a:ext cx="4418965" cy="455295"/>
                        </a:xfrm>
                        <a:prstGeom prst="roundRect">
                          <a:avLst/>
                        </a:prstGeom>
                        <a:solidFill>
                          <a:srgbClr val="FFECAF"/>
                        </a:solidFill>
                        <a:ln w="25400" cap="flat" cmpd="sng" algn="ctr">
                          <a:solidFill>
                            <a:srgbClr val="4F81BD">
                              <a:shade val="50000"/>
                            </a:srgbClr>
                          </a:solidFill>
                          <a:prstDash val="solid"/>
                        </a:ln>
                        <a:effectLst/>
                      </wps:spPr>
                      <wps:txbx>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43" style="position:absolute;left:0;text-align:left;margin-left:21.95pt;margin-top:7.05pt;width:347.95pt;height:35.8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" fillcolor="#ffecaf" strokecolor="#385d8a" strokeweight="2pt">
                <v:textbox inset=",0,,0">
                  <w:txbxContent>
                    <w:p w:rsidR="009F1BEB"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子どもが目的に応じて読む力をつけ、本から学ぶために</w:t>
                      </w:r>
                    </w:p>
                    <w:p w:rsidR="0053252D" w:rsidRPr="005B39A0" w:rsidRDefault="00304E02" w:rsidP="003B6180">
                      <w:pPr>
                        <w:jc w:val="center"/>
                        <w:rPr>
                          <w:rFonts w:ascii="HG丸ｺﾞｼｯｸM-PRO" w:eastAsia="HG丸ｺﾞｼｯｸM-PRO" w:hAnsi="HG丸ｺﾞｼｯｸM-PRO"/>
                          <w:b/>
                          <w:sz w:val="20"/>
                          <w:szCs w:val="20"/>
                        </w:rPr>
                      </w:pPr>
                      <w:r w:rsidRPr="005B39A0">
                        <w:rPr>
                          <w:rFonts w:ascii="HG丸ｺﾞｼｯｸM-PRO" w:eastAsia="HG丸ｺﾞｼｯｸM-PRO" w:hAnsi="HG丸ｺﾞｼｯｸM-PRO" w:hint="eastAsia"/>
                          <w:b/>
                          <w:sz w:val="20"/>
                          <w:szCs w:val="20"/>
                        </w:rPr>
                        <w:t>（読む力、考える力の育成）</w:t>
                      </w:r>
                    </w:p>
                  </w:txbxContent>
                </v:textbox>
              </v:roundrect>
            </w:pict>
          </mc:Fallback>
        </mc:AlternateContent>
      </w:r>
      <w:r w:rsidR="003B6180">
        <w:rPr>
          <w:noProof/>
        </w:rPr>
        <mc:AlternateContent>
          <mc:Choice Requires="wps">
            <w:drawing>
              <wp:anchor distT="0" distB="0" distL="114300" distR="114300" simplePos="0" relativeHeight="251736064" behindDoc="0" locked="0" layoutInCell="1" allowOverlap="1" wp14:anchorId="624D7CD8" wp14:editId="51BB5252">
                <wp:simplePos x="0" y="0"/>
                <wp:positionH relativeFrom="column">
                  <wp:posOffset>125733</wp:posOffset>
                </wp:positionH>
                <wp:positionV relativeFrom="paragraph">
                  <wp:posOffset>171504</wp:posOffset>
                </wp:positionV>
                <wp:extent cx="4647562" cy="2276421"/>
                <wp:effectExtent l="0" t="0" r="20320" b="10160"/>
                <wp:wrapNone/>
                <wp:docPr id="21" name="対角する 2 つの角を丸めた四角形 21" descr="子どもが目的に応じて読む力をつけ、本から学ぶために行う府の主な取組み及び取組みの指標を記載しています。" title="囲み文"/>
                <wp:cNvGraphicFramePr/>
                <a:graphic xmlns:a="http://schemas.openxmlformats.org/drawingml/2006/main">
                  <a:graphicData uri="http://schemas.microsoft.com/office/word/2010/wordprocessingShape">
                    <wps:wsp>
                      <wps:cNvSpPr/>
                      <wps:spPr>
                        <a:xfrm>
                          <a:off x="0" y="0"/>
                          <a:ext cx="4647562" cy="2276421"/>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対角する 2 つの角を丸めた四角形 21" o:spid="_x0000_s1044" alt="タイトル: 囲み文 - 説明: 子どもが目的に応じて読む力をつけ、本から学ぶために行う府の主な取組み及び取組みの指標を記載しています。" style="position:absolute;left:0;text-align:left;margin-left:9.9pt;margin-top:13.5pt;width:365.95pt;height:179.2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647562,22764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" adj="-11796480,,5400" path="m379411,l4647562,r,l4647562,1897010v,209543,-169868,379411,-379411,379411l,2276421r,l,379411c,169868,169868,,379411,xe" fillcolor="window" strokecolor="windowText" strokeweight="2pt">
                <v:stroke joinstyle="miter"/>
                <v:formulas/>
                <v:path arrowok="t" o:connecttype="custom" o:connectlocs="379411,0;4647562,0;4647562,0;4647562,1897010;4268151,2276421;0,2276421;0,2276421;0,379411;379411,0" o:connectangles="0,0,0,0,0,0,0,0,0" textboxrect="0,0,4647562,2276421"/>
                <v:textbox inset="1mm,0,1mm,0">
                  <w:txbxContent>
                    <w:p w:rsidR="0053252D" w:rsidRDefault="0053252D" w:rsidP="0053252D"/>
                  </w:txbxContent>
                </v:textbox>
              </v:shape>
            </w:pict>
          </mc:Fallback>
        </mc:AlternateContent>
      </w:r>
      <w:r w:rsidR="003B6180">
        <w:rPr>
          <w:noProof/>
        </w:rPr>
        <mc:AlternateContent>
          <mc:Choice Requires="wps">
            <w:drawing>
              <wp:anchor distT="0" distB="0" distL="114300" distR="114300" simplePos="0" relativeHeight="251749376" behindDoc="0" locked="0" layoutInCell="1" allowOverlap="1" wp14:anchorId="1A51E431" wp14:editId="52ABDB74">
                <wp:simplePos x="0" y="0"/>
                <wp:positionH relativeFrom="column">
                  <wp:posOffset>5060318</wp:posOffset>
                </wp:positionH>
                <wp:positionV relativeFrom="paragraph">
                  <wp:posOffset>99060</wp:posOffset>
                </wp:positionV>
                <wp:extent cx="4419597" cy="361642"/>
                <wp:effectExtent l="0" t="0" r="19685" b="19685"/>
                <wp:wrapNone/>
                <wp:docPr id="31" name="角丸四角形 48"/>
                <wp:cNvGraphicFramePr/>
                <a:graphic xmlns:a="http://schemas.openxmlformats.org/drawingml/2006/main">
                  <a:graphicData uri="http://schemas.microsoft.com/office/word/2010/wordprocessingShape">
                    <wps:wsp>
                      <wps:cNvSpPr/>
                      <wps:spPr>
                        <a:xfrm>
                          <a:off x="0" y="0"/>
                          <a:ext cx="4419597" cy="361642"/>
                        </a:xfrm>
                        <a:prstGeom prst="roundRect">
                          <a:avLst/>
                        </a:prstGeom>
                        <a:solidFill>
                          <a:srgbClr val="FFECAF"/>
                        </a:solidFill>
                        <a:ln w="25400" cap="flat" cmpd="sng" algn="ctr">
                          <a:solidFill>
                            <a:srgbClr val="4F81BD">
                              <a:shade val="50000"/>
                            </a:srgbClr>
                          </a:solidFill>
                          <a:prstDash val="solid"/>
                        </a:ln>
                        <a:effectLst/>
                      </wps:spPr>
                      <wps:txbx>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_x0000_s1045" style="position:absolute;left:0;text-align:left;margin-left:398.45pt;margin-top:7.8pt;width:348pt;height:28.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" fillcolor="#ffecaf" strokecolor="#385d8a" strokeweight="2pt">
                <v:textbox inset=",0,,0">
                  <w:txbxContent>
                    <w:p w:rsidR="003B6180" w:rsidRPr="005B39A0" w:rsidRDefault="003B6180" w:rsidP="003B6180">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子どもの読書環境づくりを支える人と体制をつくるために</w:t>
                      </w:r>
                    </w:p>
                  </w:txbxContent>
                </v:textbox>
              </v:roundrect>
            </w:pict>
          </mc:Fallback>
        </mc:AlternateContent>
      </w:r>
      <w:r w:rsidR="003B6180">
        <w:rPr>
          <w:noProof/>
        </w:rPr>
        <mc:AlternateContent>
          <mc:Choice Requires="wpg">
            <w:drawing>
              <wp:anchor distT="0" distB="0" distL="114300" distR="114300" simplePos="0" relativeHeight="251741184" behindDoc="0" locked="0" layoutInCell="1" allowOverlap="1" wp14:anchorId="260EDF10" wp14:editId="23902E33">
                <wp:simplePos x="0" y="0"/>
                <wp:positionH relativeFrom="column">
                  <wp:posOffset>4869815</wp:posOffset>
                </wp:positionH>
                <wp:positionV relativeFrom="paragraph">
                  <wp:posOffset>153036</wp:posOffset>
                </wp:positionV>
                <wp:extent cx="4686935" cy="2277109"/>
                <wp:effectExtent l="0" t="0" r="18415" b="28575"/>
                <wp:wrapNone/>
                <wp:docPr id="25" name="グループ化 25" descr="子どもの読書環境づくりを支える人と体制づくりを行うための府の主な取組み及び取組みの指標を記載しています。" title="囲み文"/>
                <wp:cNvGraphicFramePr/>
                <a:graphic xmlns:a="http://schemas.openxmlformats.org/drawingml/2006/main">
                  <a:graphicData uri="http://schemas.microsoft.com/office/word/2010/wordprocessingGroup">
                    <wpg:wgp>
                      <wpg:cNvGrpSpPr/>
                      <wpg:grpSpPr>
                        <a:xfrm>
                          <a:off x="0" y="0"/>
                          <a:ext cx="4686935" cy="2277109"/>
                          <a:chOff x="-38735" y="76034"/>
                          <a:chExt cx="4686935" cy="2102485"/>
                        </a:xfrm>
                      </wpg:grpSpPr>
                      <wps:wsp>
                        <wps:cNvPr id="26" name="対角する 2 つの角を丸めた四角形 26"/>
                        <wps:cNvSpPr/>
                        <wps:spPr>
                          <a:xfrm>
                            <a:off x="0" y="76034"/>
                            <a:ext cx="4648200" cy="2102485"/>
                          </a:xfrm>
                          <a:prstGeom prst="round2DiagRect">
                            <a:avLst/>
                          </a:prstGeom>
                          <a:solidFill>
                            <a:sysClr val="window" lastClr="FFFFFF"/>
                          </a:solidFill>
                          <a:ln w="25400" cap="flat" cmpd="sng" algn="ctr">
                            <a:solidFill>
                              <a:sysClr val="windowText" lastClr="000000"/>
                            </a:solidFill>
                            <a:prstDash val="solid"/>
                          </a:ln>
                          <a:effectLst/>
                        </wps:spPr>
                        <wps:txbx>
                          <w:txbxContent>
                            <w:p w:rsidR="0053252D" w:rsidRDefault="0053252D" w:rsidP="0053252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8735" y="333981"/>
                            <a:ext cx="4648200" cy="1844533"/>
                          </a:xfrm>
                          <a:prstGeom prst="rect">
                            <a:avLst/>
                          </a:prstGeom>
                          <a:noFill/>
                          <a:ln w="6350">
                            <a:noFill/>
                          </a:ln>
                          <a:effectLst/>
                        </wps:spPr>
                        <wps:txbx>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6" alt="タイトル: 囲み文 - 説明: 子どもの読書環境づくりを支える人と体制づくりを行うための府の主な取組み及び取組みの指標を記載しています。" style="position:absolute;left:0;text-align:left;margin-left:383.45pt;margin-top:12.05pt;width:369.05pt;height:179.3pt;z-index:251741184;mso-width-relative:margin;mso-height-relative:margin" coordorigin="-387,760" coordsize="46869,2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">
                <v:shape id="対角する 2 つの角を丸めた四角形 26" o:spid="_x0000_s1047" style="position:absolute;top:760;width:46482;height:21025;visibility:visible;mso-wrap-style:square;v-text-anchor:middle" coordsize="4648200,21024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EDMMA&#10;AADbAAAADwAAAGRycy9kb3ducmV2LnhtbESPQWvCQBSE70L/w/IKvUjd6EFs6iqlEOxRY0Bye2Rf&#10;s2mzb2N21fjvXUHwOMzMN8xyPdhWnKn3jWMF00kCgrhyuuFaQbHP3hcgfEDW2DomBVfysF69jJaY&#10;anfhHZ3zUIsIYZ+iAhNCl0rpK0MW/cR1xNH7db3FEGVfS93jJcJtK2dJMpcWG44LBjv6NlT95yer&#10;IP/I2vHGc1n+NdtiyI6m4MNOqbfX4esTRKAhPMOP9o9WMJvD/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EDMMAAADbAAAADwAAAAAAAAAAAAAAAACYAgAAZHJzL2Rv&#10;d25yZXYueG1sUEsFBgAAAAAEAAQA9QAAAIgDAAAAAA==&#10;" adj="-11796480,,5400" path="m350421,l4648200,r,l4648200,1752064v,193532,-156889,350421,-350421,350421l,2102485r,l,350421c,156889,156889,,350421,xe" fillcolor="window" strokecolor="windowText" strokeweight="2pt">
                  <v:stroke joinstyle="miter"/>
                  <v:formulas/>
                  <v:path arrowok="t" o:connecttype="custom" o:connectlocs="350421,0;4648200,0;4648200,0;4648200,1752064;4297779,2102485;0,2102485;0,2102485;0,350421;350421,0" o:connectangles="0,0,0,0,0,0,0,0,0" textboxrect="0,0,4648200,2102485"/>
                  <v:textbox inset="1mm,0,1mm,0">
                    <w:txbxContent>
                      <w:p w:rsidR="0053252D" w:rsidRDefault="0053252D" w:rsidP="0053252D"/>
                    </w:txbxContent>
                  </v:textbox>
                </v:shape>
                <v:shape id="テキスト ボックス 27" o:spid="_x0000_s1048" type="#_x0000_t202" style="position:absolute;left:-387;top:3339;width:46481;height:18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yMsQA&#10;AADbAAAADwAAAGRycy9kb3ducmV2LnhtbESPzWrDMBCE74W8g9hAbo1cF9LgRjZNSiE5lTq59LZY&#10;65/WWhlLjZW3jwqBHIfZ+WZnUwTTizONrrOs4GmZgCCurO64UXA6fjyuQTiPrLG3TAou5KDIZw8b&#10;zLSd+IvOpW9EhLDLUEHr/ZBJ6aqWDLqlHYijV9vRoI9ybKQecYpw08s0SVbSYMexocWBdi1Vv+Wf&#10;iW/Y4ZD+rKbk/Tl8l/tQf247Xyu1mIe3VxCegr8f39J7rSB9gf8tEQA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MjLEAAAA2wAAAA8AAAAAAAAAAAAAAAAAmAIAAGRycy9k&#10;b3ducmV2LnhtbFBLBQYAAAAABAAEAPUAAACJAwAAAAA=&#10;" filled="f" stroked="f" strokeweight=".5pt">
                  <v:textbox inset=",0,,0">
                    <w:txbxContent>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・読書に親しむことの重要性について普及・啓発（月に一度読書を楽しむ日として「</w:t>
                        </w:r>
                        <w:r w:rsidRPr="002F1D85">
                          <w:rPr>
                            <w:rFonts w:ascii="HG丸ｺﾞｼｯｸM-PRO" w:eastAsia="HG丸ｺﾞｼｯｸM-PRO" w:hAnsi="HG丸ｺﾞｼｯｸM-PRO"/>
                            <w:b/>
                            <w:sz w:val="20"/>
                            <w:szCs w:val="20"/>
                          </w:rPr>
                          <w:t>PAGE ONEの日」の設定、「子ども読書の日」等の広報及びイベントの開催、民間団体と連携した普及・啓発活動の展開）</w:t>
                        </w:r>
                      </w:p>
                      <w:p w:rsidR="000A7173" w:rsidRPr="002F1D85" w:rsidRDefault="000A7173"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・子どもの読書環境づくりを支える人への研修・支援（公立図書館司書、学校司書、司書教諭、読書</w:t>
                        </w:r>
                        <w:r w:rsidR="00BC2EAA" w:rsidRPr="002F1D85">
                          <w:rPr>
                            <w:rFonts w:ascii="HG丸ｺﾞｼｯｸM-PRO" w:eastAsia="HG丸ｺﾞｼｯｸM-PRO" w:hAnsi="HG丸ｺﾞｼｯｸM-PRO" w:hint="eastAsia"/>
                            <w:b/>
                            <w:sz w:val="20"/>
                            <w:szCs w:val="20"/>
                          </w:rPr>
                          <w:t>活動</w:t>
                        </w:r>
                        <w:r w:rsidRPr="002F1D85">
                          <w:rPr>
                            <w:rFonts w:ascii="HG丸ｺﾞｼｯｸM-PRO" w:eastAsia="HG丸ｺﾞｼｯｸM-PRO" w:hAnsi="HG丸ｺﾞｼｯｸM-PRO" w:hint="eastAsia"/>
                            <w:b/>
                            <w:sz w:val="20"/>
                            <w:szCs w:val="20"/>
                          </w:rPr>
                          <w:t>ボランティア等）</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97574" w:rsidRPr="002F1D85" w:rsidRDefault="00FE26FE"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⑧</w:t>
                        </w:r>
                        <w:r w:rsidR="00397574" w:rsidRPr="002F1D85">
                          <w:rPr>
                            <w:rFonts w:ascii="HG丸ｺﾞｼｯｸM-PRO" w:eastAsia="HG丸ｺﾞｼｯｸM-PRO" w:hAnsi="HG丸ｺﾞｼｯｸM-PRO" w:hint="eastAsia"/>
                            <w:b/>
                            <w:sz w:val="20"/>
                            <w:szCs w:val="20"/>
                          </w:rPr>
                          <w:t>府内市町村子ども読書活動推進計画の策定率</w:t>
                        </w:r>
                      </w:p>
                      <w:p w:rsidR="0053252D" w:rsidRPr="002F1D85" w:rsidRDefault="00FE26FE" w:rsidP="002F1D85">
                        <w:pPr>
                          <w:ind w:left="207" w:hangingChars="100" w:hanging="207"/>
                          <w:rPr>
                            <w:b/>
                            <w:sz w:val="20"/>
                            <w:szCs w:val="20"/>
                          </w:rPr>
                        </w:pPr>
                        <w:r w:rsidRPr="002F1D85">
                          <w:rPr>
                            <w:rFonts w:ascii="HG丸ｺﾞｼｯｸM-PRO" w:eastAsia="HG丸ｺﾞｼｯｸM-PRO" w:hAnsi="HG丸ｺﾞｼｯｸM-PRO" w:hint="eastAsia"/>
                            <w:b/>
                            <w:sz w:val="20"/>
                            <w:szCs w:val="20"/>
                          </w:rPr>
                          <w:t>⑨</w:t>
                        </w:r>
                        <w:r w:rsidR="00397574" w:rsidRPr="002F1D85">
                          <w:rPr>
                            <w:rFonts w:ascii="HG丸ｺﾞｼｯｸM-PRO" w:eastAsia="HG丸ｺﾞｼｯｸM-PRO" w:hAnsi="HG丸ｺﾞｼｯｸM-PRO" w:hint="eastAsia"/>
                            <w:b/>
                            <w:sz w:val="20"/>
                            <w:szCs w:val="20"/>
                          </w:rPr>
                          <w:t>府が実施する子どもの読書活動推進に関わる人を対象とする講座等の</w:t>
                        </w:r>
                        <w:r w:rsidR="009A1E0A" w:rsidRPr="002F1D85">
                          <w:rPr>
                            <w:rFonts w:ascii="HG丸ｺﾞｼｯｸM-PRO" w:eastAsia="HG丸ｺﾞｼｯｸM-PRO" w:hAnsi="HG丸ｺﾞｼｯｸM-PRO" w:hint="eastAsia"/>
                            <w:b/>
                            <w:sz w:val="20"/>
                            <w:szCs w:val="20"/>
                          </w:rPr>
                          <w:t>実施</w:t>
                        </w:r>
                        <w:r w:rsidR="00397574" w:rsidRPr="002F1D85">
                          <w:rPr>
                            <w:rFonts w:ascii="HG丸ｺﾞｼｯｸM-PRO" w:eastAsia="HG丸ｺﾞｼｯｸM-PRO" w:hAnsi="HG丸ｺﾞｼｯｸM-PRO" w:hint="eastAsia"/>
                            <w:b/>
                            <w:sz w:val="20"/>
                            <w:szCs w:val="20"/>
                          </w:rPr>
                          <w:t>回数</w:t>
                        </w:r>
                      </w:p>
                    </w:txbxContent>
                  </v:textbox>
                </v:shape>
              </v:group>
            </w:pict>
          </mc:Fallback>
        </mc:AlternateContent>
      </w:r>
    </w:p>
    <w:p w:rsidR="00397574" w:rsidRDefault="00397574"/>
    <w:p w:rsidR="00397574" w:rsidRDefault="003B6180">
      <w:r>
        <w:rPr>
          <w:noProof/>
        </w:rPr>
        <mc:AlternateContent>
          <mc:Choice Requires="wps">
            <w:drawing>
              <wp:anchor distT="0" distB="0" distL="114300" distR="114300" simplePos="0" relativeHeight="251738112" behindDoc="0" locked="0" layoutInCell="1" allowOverlap="1" wp14:anchorId="6D4915A5" wp14:editId="27D040D8">
                <wp:simplePos x="0" y="0"/>
                <wp:positionH relativeFrom="column">
                  <wp:posOffset>97790</wp:posOffset>
                </wp:positionH>
                <wp:positionV relativeFrom="paragraph">
                  <wp:posOffset>164465</wp:posOffset>
                </wp:positionV>
                <wp:extent cx="4563119" cy="1928495"/>
                <wp:effectExtent l="0" t="0" r="0" b="14605"/>
                <wp:wrapNone/>
                <wp:docPr id="23" name="テキスト ボックス 23"/>
                <wp:cNvGraphicFramePr/>
                <a:graphic xmlns:a="http://schemas.openxmlformats.org/drawingml/2006/main">
                  <a:graphicData uri="http://schemas.microsoft.com/office/word/2010/wordprocessingShape">
                    <wps:wsp>
                      <wps:cNvSpPr txBox="1"/>
                      <wps:spPr>
                        <a:xfrm>
                          <a:off x="0" y="0"/>
                          <a:ext cx="4563119" cy="1928495"/>
                        </a:xfrm>
                        <a:prstGeom prst="rect">
                          <a:avLst/>
                        </a:prstGeom>
                        <a:noFill/>
                        <a:ln w="6350">
                          <a:noFill/>
                        </a:ln>
                        <a:effectLst/>
                      </wps:spPr>
                      <wps:txbx>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49" type="#_x0000_t202" style="position:absolute;left:0;text-align:left;margin-left:7.7pt;margin-top:12.95pt;width:359.3pt;height:151.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" filled="f" stroked="f" strokeweight=".5pt">
                <v:textbox inset=",0,,0">
                  <w:txbxContent>
                    <w:p w:rsidR="00313C1C" w:rsidRPr="002F1D85" w:rsidRDefault="00F427E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E47095" w:rsidRPr="002F1D85">
                        <w:rPr>
                          <w:rFonts w:ascii="HG丸ｺﾞｼｯｸM-PRO" w:eastAsia="HG丸ｺﾞｼｯｸM-PRO" w:hAnsi="HG丸ｺﾞｼｯｸM-PRO" w:hint="eastAsia"/>
                          <w:b/>
                          <w:sz w:val="20"/>
                          <w:szCs w:val="20"/>
                        </w:rPr>
                        <w:t>学校で行う調べ学習への</w:t>
                      </w:r>
                      <w:r w:rsidRPr="002F1D85">
                        <w:rPr>
                          <w:rFonts w:ascii="HG丸ｺﾞｼｯｸM-PRO" w:eastAsia="HG丸ｺﾞｼｯｸM-PRO" w:hAnsi="HG丸ｺﾞｼｯｸM-PRO" w:hint="eastAsia"/>
                          <w:b/>
                          <w:sz w:val="20"/>
                          <w:szCs w:val="20"/>
                        </w:rPr>
                        <w:t>府立図書館</w:t>
                      </w:r>
                      <w:r w:rsidR="00313C1C" w:rsidRPr="002F1D85">
                        <w:rPr>
                          <w:rFonts w:ascii="HG丸ｺﾞｼｯｸM-PRO" w:eastAsia="HG丸ｺﾞｼｯｸM-PRO" w:hAnsi="HG丸ｺﾞｼｯｸM-PRO" w:hint="eastAsia"/>
                          <w:b/>
                          <w:sz w:val="20"/>
                          <w:szCs w:val="20"/>
                        </w:rPr>
                        <w:t>資料の活用促進（協力貸出しの実施、高校への広報</w:t>
                      </w:r>
                      <w:r w:rsidR="00E47095" w:rsidRPr="002F1D85">
                        <w:rPr>
                          <w:rFonts w:ascii="HG丸ｺﾞｼｯｸM-PRO" w:eastAsia="HG丸ｺﾞｼｯｸM-PRO" w:hAnsi="HG丸ｺﾞｼｯｸM-PRO" w:hint="eastAsia"/>
                          <w:b/>
                          <w:sz w:val="20"/>
                          <w:szCs w:val="20"/>
                        </w:rPr>
                        <w:t>強化</w:t>
                      </w:r>
                      <w:r w:rsidR="00313C1C" w:rsidRPr="002F1D85">
                        <w:rPr>
                          <w:rFonts w:ascii="HG丸ｺﾞｼｯｸM-PRO" w:eastAsia="HG丸ｺﾞｼｯｸM-PRO" w:hAnsi="HG丸ｺﾞｼｯｸM-PRO" w:hint="eastAsia"/>
                          <w:b/>
                          <w:sz w:val="20"/>
                          <w:szCs w:val="20"/>
                        </w:rPr>
                        <w:t>）</w:t>
                      </w:r>
                    </w:p>
                    <w:p w:rsidR="00313C1C"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w:t>
                      </w:r>
                      <w:r w:rsidR="001C480D" w:rsidRPr="002F1D85">
                        <w:rPr>
                          <w:rFonts w:ascii="HG丸ｺﾞｼｯｸM-PRO" w:eastAsia="HG丸ｺﾞｼｯｸM-PRO" w:hAnsi="HG丸ｺﾞｼｯｸM-PRO" w:hint="eastAsia"/>
                          <w:b/>
                          <w:sz w:val="20"/>
                          <w:szCs w:val="20"/>
                        </w:rPr>
                        <w:t>教育センターや府立図書館による</w:t>
                      </w:r>
                      <w:r w:rsidRPr="002F1D85">
                        <w:rPr>
                          <w:rFonts w:ascii="HG丸ｺﾞｼｯｸM-PRO" w:eastAsia="HG丸ｺﾞｼｯｸM-PRO" w:hAnsi="HG丸ｺﾞｼｯｸM-PRO" w:hint="eastAsia"/>
                          <w:b/>
                          <w:sz w:val="20"/>
                          <w:szCs w:val="20"/>
                        </w:rPr>
                        <w:t>学校図書館や公立図書館を活用した授業展開等に関する研修の</w:t>
                      </w:r>
                      <w:r w:rsidR="001C480D" w:rsidRPr="002F1D85">
                        <w:rPr>
                          <w:rFonts w:ascii="HG丸ｺﾞｼｯｸM-PRO" w:eastAsia="HG丸ｺﾞｼｯｸM-PRO" w:hAnsi="HG丸ｺﾞｼｯｸM-PRO" w:hint="eastAsia"/>
                          <w:b/>
                          <w:sz w:val="20"/>
                          <w:szCs w:val="20"/>
                        </w:rPr>
                        <w:t>実施</w:t>
                      </w:r>
                    </w:p>
                    <w:p w:rsidR="0053252D" w:rsidRPr="002F1D85" w:rsidRDefault="00313C1C"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・学校図書館を利用した先進的な取組み事例等の情報提供（読書活動フォーラムの実施</w:t>
                      </w:r>
                      <w:r w:rsidR="0053252D" w:rsidRPr="002F1D85">
                        <w:rPr>
                          <w:rFonts w:ascii="HG丸ｺﾞｼｯｸM-PRO" w:eastAsia="HG丸ｺﾞｼｯｸM-PRO" w:hAnsi="HG丸ｺﾞｼｯｸM-PRO" w:hint="eastAsia"/>
                          <w:b/>
                          <w:sz w:val="20"/>
                          <w:szCs w:val="20"/>
                        </w:rPr>
                        <w:t>）</w:t>
                      </w:r>
                    </w:p>
                    <w:p w:rsidR="0053252D" w:rsidRPr="002F1D85" w:rsidRDefault="00261F14"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＜取組みの</w:t>
                      </w:r>
                      <w:r w:rsidR="0053252D" w:rsidRPr="002F1D85">
                        <w:rPr>
                          <w:rFonts w:ascii="HG丸ｺﾞｼｯｸM-PRO" w:eastAsia="HG丸ｺﾞｼｯｸM-PRO" w:hAnsi="HG丸ｺﾞｼｯｸM-PRO" w:hint="eastAsia"/>
                          <w:b/>
                          <w:sz w:val="20"/>
                          <w:szCs w:val="20"/>
                        </w:rPr>
                        <w:t>指標＞</w:t>
                      </w:r>
                    </w:p>
                    <w:p w:rsidR="00313C1C"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⑥</w:t>
                      </w:r>
                      <w:r w:rsidR="00313C1C" w:rsidRPr="002F1D85">
                        <w:rPr>
                          <w:rFonts w:ascii="HG丸ｺﾞｼｯｸM-PRO" w:eastAsia="HG丸ｺﾞｼｯｸM-PRO" w:hAnsi="HG丸ｺﾞｼｯｸM-PRO" w:hint="eastAsia"/>
                          <w:b/>
                          <w:sz w:val="20"/>
                          <w:szCs w:val="20"/>
                        </w:rPr>
                        <w:t>国語の授業で学校図書館を活用している公立学校の割合</w:t>
                      </w:r>
                    </w:p>
                    <w:p w:rsidR="0053252D" w:rsidRPr="002F1D85" w:rsidRDefault="00D42D0F" w:rsidP="002F1D85">
                      <w:pPr>
                        <w:ind w:left="207" w:hangingChars="100" w:hanging="207"/>
                        <w:rPr>
                          <w:rFonts w:ascii="HG丸ｺﾞｼｯｸM-PRO" w:eastAsia="HG丸ｺﾞｼｯｸM-PRO" w:hAnsi="HG丸ｺﾞｼｯｸM-PRO"/>
                          <w:b/>
                          <w:sz w:val="20"/>
                          <w:szCs w:val="20"/>
                        </w:rPr>
                      </w:pPr>
                      <w:r w:rsidRPr="002F1D85">
                        <w:rPr>
                          <w:rFonts w:ascii="HG丸ｺﾞｼｯｸM-PRO" w:eastAsia="HG丸ｺﾞｼｯｸM-PRO" w:hAnsi="HG丸ｺﾞｼｯｸM-PRO" w:hint="eastAsia"/>
                          <w:b/>
                          <w:sz w:val="20"/>
                          <w:szCs w:val="20"/>
                        </w:rPr>
                        <w:t>⑦</w:t>
                      </w:r>
                      <w:r w:rsidR="00313C1C" w:rsidRPr="002F1D85">
                        <w:rPr>
                          <w:rFonts w:ascii="HG丸ｺﾞｼｯｸM-PRO" w:eastAsia="HG丸ｺﾞｼｯｸM-PRO" w:hAnsi="HG丸ｺﾞｼｯｸM-PRO" w:hint="eastAsia"/>
                          <w:b/>
                          <w:sz w:val="20"/>
                          <w:szCs w:val="20"/>
                        </w:rPr>
                        <w:t>総合的な学習の授業で学校図書館を活用している公立学校の割合</w:t>
                      </w:r>
                    </w:p>
                  </w:txbxContent>
                </v:textbox>
              </v:shape>
            </w:pict>
          </mc:Fallback>
        </mc:AlternateContent>
      </w:r>
    </w:p>
    <w:p w:rsidR="00397574" w:rsidRDefault="00397574"/>
    <w:p w:rsidR="00397574" w:rsidRDefault="00397574"/>
    <w:p w:rsidR="00397574" w:rsidRDefault="00397574"/>
    <w:p w:rsidR="00397574" w:rsidRDefault="00397574"/>
    <w:p w:rsidR="002971B9" w:rsidRDefault="002971B9"/>
    <w:p w:rsidR="00397574" w:rsidRDefault="00397574"/>
    <w:p w:rsidR="00397574" w:rsidRDefault="00397574"/>
    <w:p w:rsidR="00397574" w:rsidRDefault="00397574"/>
    <w:p w:rsidR="00397574" w:rsidRDefault="00397574"/>
    <w:p w:rsidR="00397574" w:rsidRDefault="00397574"/>
    <w:p w:rsidR="00235B60" w:rsidRDefault="00235B60">
      <w:r>
        <w:rPr>
          <w:noProof/>
        </w:rPr>
        <w:lastRenderedPageBreak/>
        <mc:AlternateContent>
          <mc:Choice Requires="wpg">
            <w:drawing>
              <wp:anchor distT="0" distB="0" distL="114300" distR="114300" simplePos="0" relativeHeight="251744256" behindDoc="0" locked="0" layoutInCell="1" allowOverlap="1" wp14:anchorId="7B547981" wp14:editId="72C63E4D">
                <wp:simplePos x="0" y="0"/>
                <wp:positionH relativeFrom="column">
                  <wp:posOffset>1905</wp:posOffset>
                </wp:positionH>
                <wp:positionV relativeFrom="paragraph">
                  <wp:posOffset>-95250</wp:posOffset>
                </wp:positionV>
                <wp:extent cx="1547495" cy="538480"/>
                <wp:effectExtent l="0" t="0" r="14605" b="13970"/>
                <wp:wrapNone/>
                <wp:docPr id="292" name="グループ化 292" descr="取組みの指標" title="取組の指標の見出し"/>
                <wp:cNvGraphicFramePr/>
                <a:graphic xmlns:a="http://schemas.openxmlformats.org/drawingml/2006/main">
                  <a:graphicData uri="http://schemas.microsoft.com/office/word/2010/wordprocessingGroup">
                    <wpg:wgp>
                      <wpg:cNvGrpSpPr/>
                      <wpg:grpSpPr>
                        <a:xfrm>
                          <a:off x="0" y="0"/>
                          <a:ext cx="1547495" cy="538480"/>
                          <a:chOff x="0" y="0"/>
                          <a:chExt cx="1548000" cy="538480"/>
                        </a:xfrm>
                      </wpg:grpSpPr>
                      <wps:wsp>
                        <wps:cNvPr id="293" name="横巻き 293"/>
                        <wps:cNvSpPr/>
                        <wps:spPr>
                          <a:xfrm>
                            <a:off x="0" y="0"/>
                            <a:ext cx="1548000" cy="538480"/>
                          </a:xfrm>
                          <a:prstGeom prst="horizontalScroll">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テキスト ボックス 294"/>
                        <wps:cNvSpPr txBox="1"/>
                        <wps:spPr>
                          <a:xfrm>
                            <a:off x="123825" y="85725"/>
                            <a:ext cx="1368000" cy="375285"/>
                          </a:xfrm>
                          <a:prstGeom prst="rect">
                            <a:avLst/>
                          </a:prstGeom>
                          <a:noFill/>
                          <a:ln w="6350">
                            <a:noFill/>
                          </a:ln>
                          <a:effectLst/>
                        </wps:spPr>
                        <wps:txbx>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92" o:spid="_x0000_s1050" alt="タイトル: 取組の指標の見出し - 説明: 取組みの指標" style="position:absolute;left:0;text-align:left;margin-left:.15pt;margin-top:-7.5pt;width:121.85pt;height:42.4pt;z-index:251744256;mso-width-relative:margin" coordsize="15480,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">
                <v:shape id="横巻き 293" o:spid="_x0000_s1051" type="#_x0000_t98" style="position:absolute;width:15480;height:5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fsUA&#10;AADcAAAADwAAAGRycy9kb3ducmV2LnhtbESP0WrCQBRE3wv9h+UWfKubxlJrdJVSqPRBSrX9gJvs&#10;TTYkezdkVxP/3hUEH4eZOcOsNqNtxYl6XztW8DJNQBAXTtdcKfj/+3p+B+EDssbWMSk4k4fN+vFh&#10;hZl2A+/pdAiViBD2GSowIXSZlL4wZNFPXUccvdL1FkOUfSV1j0OE21amSfImLdYcFwx29GmoaA5H&#10;q6DMf46v22aXD78mb/bz2szL1Cg1eRo/liACjeEevrW/tYJ0MYPrmXgE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ml+xQAAANwAAAAPAAAAAAAAAAAAAAAAAJgCAABkcnMv&#10;ZG93bnJldi54bWxQSwUGAAAAAAQABAD1AAAAigMAAAAA&#10;" fillcolor="window" strokecolor="#385d8a" strokeweight="2pt"/>
                <v:shape id="テキスト ボックス 294" o:spid="_x0000_s1052" type="#_x0000_t202" style="position:absolute;left:1238;top:857;width:13680;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tA8MA&#10;AADcAAAADwAAAGRycy9kb3ducmV2LnhtbESPQYvCMBSE74L/ITxhb5paZNFqWkSouOJFdy/eHs3b&#10;tmvzUpqo9d+bBcHjMDPfMKusN424UedqywqmkwgEcWF1zaWCn+98PAfhPLLGxjIpeJCDLB0OVpho&#10;e+cj3U6+FAHCLkEFlfdtIqUrKjLoJrYlDt6v7Qz6ILtS6g7vAW4aGUfRpzRYc1iosKVNRcXldDUK&#10;zpe9Z5J5vF0c1n9fttjku8NDqY9Rv16C8NT7d/jV3mkF8WIG/2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stA8MAAADcAAAADwAAAAAAAAAAAAAAAACYAgAAZHJzL2Rv&#10;d25yZXYueG1sUEsFBgAAAAAEAAQA9QAAAIgDAAAAAA==&#10;" filled="f" stroked="f" strokeweight=".5pt">
                  <v:textbox inset="2mm,0,2mm,0">
                    <w:txbxContent>
                      <w:p w:rsidR="00397574" w:rsidRPr="00875795" w:rsidRDefault="00261F14" w:rsidP="00261F14">
                        <w:pPr>
                          <w:jc w:val="center"/>
                          <w:rPr>
                            <w:rFonts w:ascii="ＭＳ 明朝" w:eastAsia="ＭＳ 明朝" w:hAnsi="ＭＳ 明朝"/>
                            <w:sz w:val="16"/>
                            <w:szCs w:val="16"/>
                          </w:rPr>
                        </w:pPr>
                        <w:r>
                          <w:rPr>
                            <w:rFonts w:ascii="HG丸ｺﾞｼｯｸM-PRO" w:eastAsia="HG丸ｺﾞｼｯｸM-PRO" w:hAnsi="HG丸ｺﾞｼｯｸM-PRO" w:hint="eastAsia"/>
                            <w:b/>
                            <w:sz w:val="28"/>
                            <w:szCs w:val="28"/>
                          </w:rPr>
                          <w:t>取組みの</w:t>
                        </w:r>
                        <w:r w:rsidR="00397574" w:rsidRPr="00875795">
                          <w:rPr>
                            <w:rFonts w:ascii="HG丸ｺﾞｼｯｸM-PRO" w:eastAsia="HG丸ｺﾞｼｯｸM-PRO" w:hAnsi="HG丸ｺﾞｼｯｸM-PRO" w:hint="eastAsia"/>
                            <w:b/>
                            <w:sz w:val="28"/>
                            <w:szCs w:val="28"/>
                          </w:rPr>
                          <w:t>指標</w:t>
                        </w:r>
                      </w:p>
                    </w:txbxContent>
                  </v:textbox>
                </v:shape>
              </v:group>
            </w:pict>
          </mc:Fallback>
        </mc:AlternateContent>
      </w:r>
    </w:p>
    <w:p w:rsidR="00235B60" w:rsidRDefault="007416E2">
      <w:r>
        <w:rPr>
          <w:noProof/>
        </w:rPr>
        <mc:AlternateContent>
          <mc:Choice Requires="wps">
            <w:drawing>
              <wp:anchor distT="0" distB="0" distL="114300" distR="114300" simplePos="0" relativeHeight="251752448" behindDoc="0" locked="0" layoutInCell="1" allowOverlap="1" wp14:anchorId="3A50F44D" wp14:editId="4EB91034">
                <wp:simplePos x="0" y="0"/>
                <wp:positionH relativeFrom="column">
                  <wp:posOffset>-396557</wp:posOffset>
                </wp:positionH>
                <wp:positionV relativeFrom="paragraph">
                  <wp:posOffset>3064827</wp:posOffset>
                </wp:positionV>
                <wp:extent cx="588021" cy="361708"/>
                <wp:effectExtent l="0" t="0" r="0" b="0"/>
                <wp:wrapNone/>
                <wp:docPr id="5" name="角丸四角形 48"/>
                <wp:cNvGraphicFramePr/>
                <a:graphic xmlns:a="http://schemas.openxmlformats.org/drawingml/2006/main">
                  <a:graphicData uri="http://schemas.microsoft.com/office/word/2010/wordprocessingShape">
                    <wps:wsp>
                      <wps:cNvSpPr/>
                      <wps:spPr>
                        <a:xfrm rot="5400000">
                          <a:off x="0" y="0"/>
                          <a:ext cx="588021" cy="361708"/>
                        </a:xfrm>
                        <a:prstGeom prst="roundRect">
                          <a:avLst>
                            <a:gd name="adj" fmla="val 24445"/>
                          </a:avLst>
                        </a:prstGeom>
                        <a:noFill/>
                        <a:ln w="25400" cap="flat" cmpd="sng" algn="ctr">
                          <a:noFill/>
                          <a:prstDash val="solid"/>
                        </a:ln>
                        <a:effectLst/>
                      </wps:spPr>
                      <wps:txb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_x0000_s1051" style="position:absolute;left:0;text-align:left;margin-left:-31.2pt;margin-top:241.3pt;width:46.3pt;height:28.5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" filled="f" stroked="f" strokeweight="2pt">
                <v:textbox>
                  <w:txbxContent>
                    <w:p w:rsidR="007416E2" w:rsidRPr="0097586B" w:rsidRDefault="007416E2" w:rsidP="007416E2">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p w:rsidR="00397574" w:rsidRDefault="0039757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6"/>
        <w:gridCol w:w="2310"/>
        <w:gridCol w:w="1470"/>
        <w:gridCol w:w="3265"/>
      </w:tblGrid>
      <w:tr w:rsidR="009A1E0A" w:rsidRPr="008C6897" w:rsidTr="00335860">
        <w:trPr>
          <w:trHeight w:val="765"/>
        </w:trPr>
        <w:tc>
          <w:tcPr>
            <w:tcW w:w="8176"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指標</w:t>
            </w:r>
          </w:p>
        </w:tc>
        <w:tc>
          <w:tcPr>
            <w:tcW w:w="2310" w:type="dxa"/>
            <w:tcBorders>
              <w:bottom w:val="single" w:sz="4" w:space="0" w:color="auto"/>
              <w:right w:val="dotted"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現状</w:t>
            </w:r>
          </w:p>
          <w:p w:rsidR="009A1E0A" w:rsidRPr="00FE67A7" w:rsidRDefault="009A1E0A" w:rsidP="009A1E0A">
            <w:pPr>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（平成26年度）</w:t>
            </w:r>
          </w:p>
        </w:tc>
        <w:tc>
          <w:tcPr>
            <w:tcW w:w="1470" w:type="dxa"/>
            <w:tcBorders>
              <w:left w:val="dotted" w:sz="4" w:space="0" w:color="auto"/>
              <w:bottom w:val="single" w:sz="4" w:space="0" w:color="auto"/>
            </w:tcBorders>
            <w:shd w:val="clear" w:color="auto" w:fill="FFFFFF" w:themeFill="background1"/>
            <w:vAlign w:val="center"/>
          </w:tcPr>
          <w:p w:rsidR="009A1E0A" w:rsidRDefault="009A1E0A" w:rsidP="009A1E0A">
            <w:pPr>
              <w:jc w:val="center"/>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目標値</w:t>
            </w:r>
          </w:p>
          <w:p w:rsidR="009A1E0A" w:rsidRPr="00FE67A7" w:rsidRDefault="009A1E0A" w:rsidP="00335860">
            <w:pPr>
              <w:ind w:leftChars="-47" w:left="-102"/>
              <w:jc w:val="center"/>
              <w:rPr>
                <w:rFonts w:ascii="HG丸ｺﾞｼｯｸM-PRO" w:eastAsia="HG丸ｺﾞｼｯｸM-PRO" w:hAnsi="HG丸ｺﾞｼｯｸM-PRO"/>
                <w:sz w:val="20"/>
                <w:szCs w:val="20"/>
              </w:rPr>
            </w:pPr>
            <w:r w:rsidRPr="00986672">
              <w:rPr>
                <w:rFonts w:ascii="HG丸ｺﾞｼｯｸM-PRO" w:eastAsia="HG丸ｺﾞｼｯｸM-PRO" w:hAnsi="HG丸ｺﾞｼｯｸM-PRO" w:hint="eastAsia"/>
                <w:sz w:val="18"/>
                <w:szCs w:val="20"/>
              </w:rPr>
              <w:t>（平成32年度）</w:t>
            </w:r>
          </w:p>
        </w:tc>
        <w:tc>
          <w:tcPr>
            <w:tcW w:w="3265" w:type="dxa"/>
            <w:tcBorders>
              <w:bottom w:val="single" w:sz="4" w:space="0" w:color="auto"/>
            </w:tcBorders>
            <w:shd w:val="clear" w:color="auto" w:fill="FFFFFF" w:themeFill="background1"/>
            <w:vAlign w:val="center"/>
          </w:tcPr>
          <w:p w:rsidR="009A1E0A" w:rsidRPr="00FE67A7" w:rsidRDefault="009A1E0A" w:rsidP="009A1E0A">
            <w:pPr>
              <w:jc w:val="cente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データの出典</w:t>
            </w:r>
          </w:p>
        </w:tc>
      </w:tr>
      <w:tr w:rsidR="00235B60"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widowControl/>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①</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保護者に対して絵本の読み聞かせの講座、おすすめ絵本の紹介、おすすめ絵本のリストの作成・配布などの取組みをしている教育・保育施設の割合　　　　　　　　　</w:t>
            </w:r>
          </w:p>
        </w:tc>
        <w:tc>
          <w:tcPr>
            <w:tcW w:w="2310" w:type="dxa"/>
            <w:tcBorders>
              <w:bottom w:val="dotted" w:sz="4" w:space="0" w:color="auto"/>
              <w:right w:val="dotted" w:sz="4" w:space="0" w:color="auto"/>
            </w:tcBorders>
            <w:shd w:val="clear" w:color="auto" w:fill="FFFFFF" w:themeFill="background1"/>
            <w:vAlign w:val="center"/>
          </w:tcPr>
          <w:p w:rsidR="009A1E0A" w:rsidRPr="00A9009C" w:rsidRDefault="009A1E0A" w:rsidP="00335860">
            <w:pPr>
              <w:widowControl/>
              <w:ind w:rightChars="-37" w:right="-80"/>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公立幼稚園</w:t>
            </w:r>
            <w:r w:rsidR="007416E2">
              <w:rPr>
                <w:rFonts w:ascii="HG丸ｺﾞｼｯｸM-PRO" w:eastAsia="HG丸ｺﾞｼｯｸM-PRO" w:hAnsi="HG丸ｺﾞｼｯｸM-PRO" w:hint="eastAsia"/>
                <w:sz w:val="20"/>
                <w:szCs w:val="20"/>
              </w:rPr>
              <w:t xml:space="preserve">　　　</w:t>
            </w:r>
            <w:r w:rsidRPr="00A9009C">
              <w:rPr>
                <w:rFonts w:ascii="HG丸ｺﾞｼｯｸM-PRO" w:eastAsia="HG丸ｺﾞｼｯｸM-PRO" w:hAnsi="HG丸ｺﾞｼｯｸM-PRO" w:hint="eastAsia"/>
                <w:sz w:val="20"/>
                <w:szCs w:val="20"/>
              </w:rPr>
              <w:t>95％</w:t>
            </w:r>
          </w:p>
          <w:p w:rsidR="009A1E0A" w:rsidRPr="00FE67A7" w:rsidRDefault="006D5F0E"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公立保育所</w:t>
            </w:r>
            <w:r w:rsidR="007416E2">
              <w:rPr>
                <w:rFonts w:ascii="HG丸ｺﾞｼｯｸM-PRO" w:eastAsia="HG丸ｺﾞｼｯｸM-PRO" w:hAnsi="HG丸ｺﾞｼｯｸM-PRO" w:hint="eastAsia"/>
                <w:sz w:val="20"/>
                <w:szCs w:val="20"/>
              </w:rPr>
              <w:t xml:space="preserve">　　　</w:t>
            </w:r>
            <w:r w:rsidR="009A1E0A" w:rsidRPr="00A9009C">
              <w:rPr>
                <w:rFonts w:ascii="HG丸ｺﾞｼｯｸM-PRO" w:eastAsia="HG丸ｺﾞｼｯｸM-PRO" w:hAnsi="HG丸ｺﾞｼｯｸM-PRO" w:hint="eastAsia"/>
                <w:sz w:val="20"/>
                <w:szCs w:val="20"/>
              </w:rPr>
              <w:t>96％</w:t>
            </w:r>
          </w:p>
        </w:tc>
        <w:tc>
          <w:tcPr>
            <w:tcW w:w="1470" w:type="dxa"/>
            <w:tcBorders>
              <w:left w:val="dotted" w:sz="4" w:space="0" w:color="auto"/>
              <w:bottom w:val="dotted" w:sz="4" w:space="0" w:color="auto"/>
            </w:tcBorders>
            <w:shd w:val="clear" w:color="auto" w:fill="FFFFFF" w:themeFill="background1"/>
            <w:vAlign w:val="center"/>
          </w:tcPr>
          <w:p w:rsidR="009A1E0A" w:rsidRPr="00A9009C"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p w:rsidR="009A1E0A" w:rsidRPr="00FE67A7" w:rsidRDefault="009A1E0A" w:rsidP="00335860">
            <w:pPr>
              <w:widowControl/>
              <w:ind w:rightChars="-47" w:right="-102" w:firstLineChars="300" w:firstLine="619"/>
              <w:jc w:val="left"/>
              <w:rPr>
                <w:rFonts w:ascii="HG丸ｺﾞｼｯｸM-PRO" w:eastAsia="HG丸ｺﾞｼｯｸM-PRO" w:hAnsi="HG丸ｺﾞｼｯｸM-PRO"/>
                <w:sz w:val="20"/>
                <w:szCs w:val="20"/>
              </w:rPr>
            </w:pPr>
            <w:r w:rsidRPr="00A9009C">
              <w:rPr>
                <w:rFonts w:ascii="HG丸ｺﾞｼｯｸM-PRO" w:eastAsia="HG丸ｺﾞｼｯｸM-PRO" w:hAnsi="HG丸ｺﾞｼｯｸM-PRO" w:hint="eastAsia"/>
                <w:sz w:val="20"/>
                <w:szCs w:val="20"/>
              </w:rPr>
              <w:t>100％</w:t>
            </w:r>
          </w:p>
        </w:tc>
        <w:tc>
          <w:tcPr>
            <w:tcW w:w="3265" w:type="dxa"/>
            <w:tcBorders>
              <w:bottom w:val="dotted" w:sz="4" w:space="0" w:color="auto"/>
            </w:tcBorders>
            <w:shd w:val="clear" w:color="auto" w:fill="FFFFFF" w:themeFill="background1"/>
            <w:vAlign w:val="center"/>
          </w:tcPr>
          <w:p w:rsidR="009A1E0A" w:rsidRPr="00FE67A7" w:rsidRDefault="009A1E0A" w:rsidP="009A1E0A">
            <w:pPr>
              <w:widowControl/>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②　中高生向けに子ども読書活動の支援※を行っている公立図書館の割合</w:t>
            </w:r>
          </w:p>
          <w:p w:rsidR="009A1E0A" w:rsidRPr="00986672" w:rsidRDefault="009A1E0A" w:rsidP="006B361C">
            <w:pPr>
              <w:ind w:leftChars="200" w:left="804" w:hangingChars="200" w:hanging="372"/>
              <w:rPr>
                <w:rFonts w:ascii="HG丸ｺﾞｼｯｸM-PRO" w:eastAsia="HG丸ｺﾞｼｯｸM-PRO" w:hAnsi="HG丸ｺﾞｼｯｸM-PRO"/>
                <w:sz w:val="18"/>
                <w:szCs w:val="18"/>
              </w:rPr>
            </w:pPr>
            <w:r w:rsidRPr="00986672">
              <w:rPr>
                <w:rFonts w:ascii="HG丸ｺﾞｼｯｸM-PRO" w:eastAsia="HG丸ｺﾞｼｯｸM-PRO" w:hAnsi="HG丸ｺﾞｼｯｸM-PRO" w:hint="eastAsia"/>
                <w:sz w:val="18"/>
                <w:szCs w:val="18"/>
              </w:rPr>
              <w:t>（※中高生向けの専用コーナーの設置・お勧め本リストの作成、</w:t>
            </w:r>
            <w:r>
              <w:rPr>
                <w:rFonts w:ascii="HG丸ｺﾞｼｯｸM-PRO" w:eastAsia="HG丸ｺﾞｼｯｸM-PRO" w:hAnsi="HG丸ｺﾞｼｯｸM-PRO" w:hint="eastAsia"/>
                <w:sz w:val="18"/>
                <w:szCs w:val="18"/>
              </w:rPr>
              <w:t>ビブリオバトル</w:t>
            </w:r>
            <w:r w:rsidR="006B361C">
              <w:rPr>
                <w:rFonts w:ascii="HG丸ｺﾞｼｯｸM-PRO" w:eastAsia="HG丸ｺﾞｼｯｸM-PRO" w:hAnsi="HG丸ｺﾞｼｯｸM-PRO" w:hint="eastAsia"/>
                <w:sz w:val="18"/>
                <w:szCs w:val="18"/>
              </w:rPr>
              <w:t>（書評合戦）</w:t>
            </w:r>
            <w:r>
              <w:rPr>
                <w:rFonts w:ascii="HG丸ｺﾞｼｯｸM-PRO" w:eastAsia="HG丸ｺﾞｼｯｸM-PRO" w:hAnsi="HG丸ｺﾞｼｯｸM-PRO" w:hint="eastAsia"/>
                <w:sz w:val="18"/>
                <w:szCs w:val="18"/>
              </w:rPr>
              <w:t>の実施など</w:t>
            </w:r>
            <w:r w:rsidRPr="00986672">
              <w:rPr>
                <w:rFonts w:ascii="HG丸ｺﾞｼｯｸM-PRO" w:eastAsia="HG丸ｺﾞｼｯｸM-PRO" w:hAnsi="HG丸ｺﾞｼｯｸM-PRO" w:hint="eastAsia"/>
                <w:sz w:val="18"/>
                <w:szCs w:val="18"/>
              </w:rPr>
              <w:t>）</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68％</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85</w:t>
            </w:r>
            <w:r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子どもの読書活動推進の取組み調査</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大阪府教育委員会</w:t>
            </w:r>
            <w:r w:rsidRPr="00FE67A7">
              <w:rPr>
                <w:rFonts w:ascii="HG丸ｺﾞｼｯｸM-PRO" w:eastAsia="HG丸ｺﾞｼｯｸM-PRO" w:hAnsi="HG丸ｺﾞｼｯｸM-PRO" w:hint="eastAsia"/>
                <w:sz w:val="18"/>
                <w:szCs w:val="18"/>
              </w:rPr>
              <w:t>・毎年）</w:t>
            </w:r>
          </w:p>
        </w:tc>
      </w:tr>
      <w:tr w:rsidR="00335860" w:rsidRPr="008C6897" w:rsidTr="00335860">
        <w:trPr>
          <w:trHeight w:val="765"/>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③　府が実施する読み聞かせの重要性</w:t>
            </w:r>
            <w:r w:rsidR="00685558">
              <w:rPr>
                <w:rFonts w:ascii="HG丸ｺﾞｼｯｸM-PRO" w:eastAsia="HG丸ｺﾞｼｯｸM-PRO" w:hAnsi="HG丸ｺﾞｼｯｸM-PRO" w:hint="eastAsia"/>
                <w:sz w:val="20"/>
                <w:szCs w:val="20"/>
              </w:rPr>
              <w:t>・</w:t>
            </w:r>
            <w:r w:rsidRPr="00FE67A7">
              <w:rPr>
                <w:rFonts w:ascii="HG丸ｺﾞｼｯｸM-PRO" w:eastAsia="HG丸ｺﾞｼｯｸM-PRO" w:hAnsi="HG丸ｺﾞｼｯｸM-PRO" w:hint="eastAsia"/>
                <w:sz w:val="20"/>
                <w:szCs w:val="20"/>
              </w:rPr>
              <w:t xml:space="preserve">手法に関する研修や講座の実施回数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99" w:firstLineChars="800" w:firstLine="1650"/>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３回</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10回</w:t>
            </w:r>
          </w:p>
        </w:tc>
        <w:tc>
          <w:tcPr>
            <w:tcW w:w="3265" w:type="dxa"/>
            <w:tcBorders>
              <w:top w:val="dotted" w:sz="4" w:space="0" w:color="auto"/>
              <w:bottom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（目標値は５年間の年平均回数）</w:t>
            </w:r>
          </w:p>
        </w:tc>
      </w:tr>
      <w:tr w:rsidR="00335860" w:rsidRPr="008C6897" w:rsidTr="00335860">
        <w:trPr>
          <w:trHeight w:val="765"/>
        </w:trPr>
        <w:tc>
          <w:tcPr>
            <w:tcW w:w="8176" w:type="dxa"/>
            <w:tcBorders>
              <w:top w:val="single"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④</w:t>
            </w:r>
            <w:r w:rsidRPr="00FE67A7">
              <w:rPr>
                <w:rFonts w:ascii="HG丸ｺﾞｼｯｸM-PRO" w:eastAsia="HG丸ｺﾞｼｯｸM-PRO" w:hAnsi="HG丸ｺﾞｼｯｸM-PRO" w:hint="eastAsia"/>
                <w:sz w:val="20"/>
                <w:szCs w:val="20"/>
              </w:rPr>
              <w:t xml:space="preserve">　月に数回以上全校一斉の読書活動を実施している公立小学校・公立中学校の割合</w:t>
            </w:r>
          </w:p>
        </w:tc>
        <w:tc>
          <w:tcPr>
            <w:tcW w:w="2310" w:type="dxa"/>
            <w:tcBorders>
              <w:top w:val="single"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公立小学校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91％</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 xml:space="preserve">　61％</w:t>
            </w:r>
          </w:p>
        </w:tc>
        <w:tc>
          <w:tcPr>
            <w:tcW w:w="1470" w:type="dxa"/>
            <w:tcBorders>
              <w:top w:val="single"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 xml:space="preserve">％　</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tc>
        <w:tc>
          <w:tcPr>
            <w:tcW w:w="3265" w:type="dxa"/>
            <w:tcBorders>
              <w:top w:val="single"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240"/>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⑤</w:t>
            </w:r>
            <w:r w:rsidRPr="00FE67A7">
              <w:rPr>
                <w:rFonts w:ascii="HG丸ｺﾞｼｯｸM-PRO" w:eastAsia="HG丸ｺﾞｼｯｸM-PRO" w:hAnsi="HG丸ｺﾞｼｯｸM-PRO" w:hint="eastAsia"/>
                <w:sz w:val="20"/>
                <w:szCs w:val="20"/>
              </w:rPr>
              <w:t xml:space="preserve">　全校一斉の読書活動以外の取組みを実施している公立学校の割合　</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97％</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 xml:space="preserve">公立中学校　　</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64％</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50％</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68</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AC5AE1" w:rsidP="00335860">
            <w:pPr>
              <w:ind w:rightChars="-47" w:right="-102" w:firstLineChars="300" w:firstLine="61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w:t>
            </w:r>
            <w:r w:rsidR="009A1E0A"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80</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47" w:right="-102"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60％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513"/>
        </w:trPr>
        <w:tc>
          <w:tcPr>
            <w:tcW w:w="8176"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⑥</w:t>
            </w:r>
            <w:r w:rsidRPr="00FE67A7">
              <w:rPr>
                <w:rFonts w:ascii="HG丸ｺﾞｼｯｸM-PRO" w:eastAsia="HG丸ｺﾞｼｯｸM-PRO" w:hAnsi="HG丸ｺﾞｼｯｸM-PRO" w:hint="eastAsia"/>
                <w:sz w:val="20"/>
                <w:szCs w:val="20"/>
              </w:rPr>
              <w:t xml:space="preserve">　国語の授業で学校図書館を活用している公立学校の割合</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9A1E0A" w:rsidP="00335860">
            <w:pPr>
              <w:widowControl/>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99</w:t>
            </w:r>
            <w:r w:rsidRPr="00FE67A7">
              <w:rPr>
                <w:rFonts w:ascii="HG丸ｺﾞｼｯｸM-PRO" w:eastAsia="HG丸ｺﾞｼｯｸM-PRO" w:hAnsi="HG丸ｺﾞｼｯｸM-PRO" w:hint="eastAsia"/>
                <w:sz w:val="20"/>
                <w:szCs w:val="20"/>
              </w:rPr>
              <w:t>％</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公立中学校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82％</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47％</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59</w:t>
            </w:r>
            <w:r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rsidP="00335860">
            <w:pPr>
              <w:ind w:leftChars="300" w:left="649" w:rightChars="-47" w:right="-10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r>
              <w:rPr>
                <w:rFonts w:ascii="HG丸ｺﾞｼｯｸM-PRO" w:eastAsia="HG丸ｺﾞｼｯｸM-PRO" w:hAnsi="HG丸ｺﾞｼｯｸM-PRO" w:hint="eastAsia"/>
                <w:sz w:val="20"/>
                <w:szCs w:val="20"/>
              </w:rPr>
              <w:t>100％</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rightChars="-47" w:right="-102"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widowControl/>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335860" w:rsidRPr="008C6897" w:rsidTr="00335860">
        <w:trPr>
          <w:trHeight w:val="601"/>
        </w:trPr>
        <w:tc>
          <w:tcPr>
            <w:tcW w:w="8176" w:type="dxa"/>
            <w:tcBorders>
              <w:top w:val="dotted" w:sz="4" w:space="0" w:color="auto"/>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⑦</w:t>
            </w:r>
            <w:r w:rsidRPr="00FE67A7">
              <w:rPr>
                <w:rFonts w:ascii="HG丸ｺﾞｼｯｸM-PRO" w:eastAsia="HG丸ｺﾞｼｯｸM-PRO" w:hAnsi="HG丸ｺﾞｼｯｸM-PRO" w:hint="eastAsia"/>
                <w:sz w:val="20"/>
                <w:szCs w:val="20"/>
              </w:rPr>
              <w:t xml:space="preserve">　総合的な学習の授業で学校図書館を活用している公立学校の割合</w:t>
            </w:r>
          </w:p>
        </w:tc>
        <w:tc>
          <w:tcPr>
            <w:tcW w:w="2310" w:type="dxa"/>
            <w:tcBorders>
              <w:top w:val="dotted" w:sz="4" w:space="0" w:color="auto"/>
              <w:bottom w:val="dotted" w:sz="4" w:space="0" w:color="auto"/>
              <w:right w:val="dotted" w:sz="4" w:space="0" w:color="auto"/>
            </w:tcBorders>
            <w:shd w:val="clear" w:color="auto" w:fill="FFFFFF" w:themeFill="background1"/>
            <w:vAlign w:val="center"/>
          </w:tcPr>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公立小学校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sz w:val="20"/>
                <w:szCs w:val="20"/>
              </w:rPr>
              <w:t>97</w:t>
            </w:r>
            <w:r w:rsidRPr="00FE67A7">
              <w:rPr>
                <w:rFonts w:ascii="HG丸ｺﾞｼｯｸM-PRO" w:eastAsia="HG丸ｺﾞｼｯｸM-PRO" w:hAnsi="HG丸ｺﾞｼｯｸM-PRO" w:hint="eastAsia"/>
                <w:sz w:val="20"/>
                <w:szCs w:val="20"/>
              </w:rPr>
              <w:t>％</w:t>
            </w:r>
          </w:p>
          <w:p w:rsidR="009A1E0A" w:rsidRPr="00FE67A7" w:rsidRDefault="007416E2"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公立中学校　　　</w:t>
            </w:r>
            <w:r w:rsidR="009A1E0A" w:rsidRPr="00FE67A7">
              <w:rPr>
                <w:rFonts w:ascii="HG丸ｺﾞｼｯｸM-PRO" w:eastAsia="HG丸ｺﾞｼｯｸM-PRO" w:hAnsi="HG丸ｺﾞｼｯｸM-PRO" w:hint="eastAsia"/>
                <w:sz w:val="20"/>
                <w:szCs w:val="20"/>
              </w:rPr>
              <w:t>76％</w:t>
            </w:r>
          </w:p>
          <w:p w:rsidR="009A1E0A" w:rsidRPr="00FE67A7" w:rsidRDefault="009A1E0A" w:rsidP="00335860">
            <w:pPr>
              <w:ind w:rightChars="-37" w:right="-80"/>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公立高等学校</w:t>
            </w:r>
            <w:r w:rsidR="007416E2">
              <w:rPr>
                <w:rFonts w:ascii="HG丸ｺﾞｼｯｸM-PRO" w:eastAsia="HG丸ｺﾞｼｯｸM-PRO" w:hAnsi="HG丸ｺﾞｼｯｸM-PRO" w:hint="eastAsia"/>
                <w:sz w:val="20"/>
                <w:szCs w:val="20"/>
              </w:rPr>
              <w:t xml:space="preserve">　　</w:t>
            </w:r>
            <w:r w:rsidRPr="00FE67A7">
              <w:rPr>
                <w:rFonts w:ascii="HG丸ｺﾞｼｯｸM-PRO" w:eastAsia="HG丸ｺﾞｼｯｸM-PRO" w:hAnsi="HG丸ｺﾞｼｯｸM-PRO" w:hint="eastAsia"/>
                <w:sz w:val="20"/>
                <w:szCs w:val="20"/>
              </w:rPr>
              <w:t>28％</w:t>
            </w:r>
          </w:p>
          <w:p w:rsidR="009A1E0A" w:rsidRPr="00FE67A7" w:rsidRDefault="009A1E0A" w:rsidP="00335860">
            <w:pPr>
              <w:ind w:rightChars="-37" w:right="-8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特別支援学校</w:t>
            </w:r>
            <w:r w:rsidR="007416E2">
              <w:rPr>
                <w:rFonts w:ascii="HG丸ｺﾞｼｯｸM-PRO" w:eastAsia="HG丸ｺﾞｼｯｸM-PRO" w:hAnsi="HG丸ｺﾞｼｯｸM-PRO" w:hint="eastAsia"/>
                <w:sz w:val="20"/>
                <w:szCs w:val="20"/>
              </w:rPr>
              <w:t xml:space="preserve">　　49</w:t>
            </w:r>
            <w:r w:rsidRPr="00FE67A7">
              <w:rPr>
                <w:rFonts w:ascii="HG丸ｺﾞｼｯｸM-PRO" w:eastAsia="HG丸ｺﾞｼｯｸM-PRO" w:hAnsi="HG丸ｺﾞｼｯｸM-PRO" w:hint="eastAsia"/>
                <w:sz w:val="20"/>
                <w:szCs w:val="20"/>
              </w:rPr>
              <w:t>％</w:t>
            </w:r>
          </w:p>
        </w:tc>
        <w:tc>
          <w:tcPr>
            <w:tcW w:w="1470" w:type="dxa"/>
            <w:tcBorders>
              <w:top w:val="dotted" w:sz="4" w:space="0" w:color="auto"/>
              <w:left w:val="dotted" w:sz="4" w:space="0" w:color="auto"/>
              <w:bottom w:val="dotted" w:sz="4" w:space="0" w:color="auto"/>
            </w:tcBorders>
            <w:shd w:val="clear" w:color="auto" w:fill="FFFFFF" w:themeFill="background1"/>
            <w:vAlign w:val="center"/>
          </w:tcPr>
          <w:p w:rsidR="009A1E0A" w:rsidRPr="00FE67A7" w:rsidRDefault="009A1E0A" w:rsidP="00335860">
            <w:pPr>
              <w:ind w:right="-99" w:firstLineChars="300" w:firstLine="619"/>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9A1E0A" w:rsidP="00335860">
            <w:pPr>
              <w:tabs>
                <w:tab w:val="left" w:pos="1298"/>
              </w:tabs>
              <w:ind w:right="-93" w:firstLineChars="350" w:firstLine="722"/>
              <w:jc w:val="lef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w:t>
            </w:r>
            <w:r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w:t>
            </w:r>
            <w:r w:rsidR="009A1E0A" w:rsidRPr="00FE67A7">
              <w:rPr>
                <w:rFonts w:ascii="HG丸ｺﾞｼｯｸM-PRO" w:eastAsia="HG丸ｺﾞｼｯｸM-PRO" w:hAnsi="HG丸ｺﾞｼｯｸM-PRO" w:hint="eastAsia"/>
                <w:sz w:val="20"/>
                <w:szCs w:val="20"/>
              </w:rPr>
              <w:t>％</w:t>
            </w:r>
          </w:p>
        </w:tc>
        <w:tc>
          <w:tcPr>
            <w:tcW w:w="3265" w:type="dxa"/>
            <w:tcBorders>
              <w:top w:val="dotted" w:sz="4" w:space="0" w:color="auto"/>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学校図書館の現状に関する調べ</w:t>
            </w:r>
          </w:p>
          <w:p w:rsidR="009A1E0A" w:rsidRPr="00FE67A7"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（文部科学省・隔年）</w:t>
            </w:r>
          </w:p>
        </w:tc>
      </w:tr>
      <w:tr w:rsidR="009A1E0A" w:rsidRPr="008C6897" w:rsidTr="00335860">
        <w:trPr>
          <w:trHeight w:val="765"/>
        </w:trPr>
        <w:tc>
          <w:tcPr>
            <w:tcW w:w="8176" w:type="dxa"/>
            <w:tcBorders>
              <w:bottom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⑧</w:t>
            </w:r>
            <w:r w:rsidRPr="00FE67A7">
              <w:rPr>
                <w:rFonts w:ascii="HG丸ｺﾞｼｯｸM-PRO" w:eastAsia="HG丸ｺﾞｼｯｸM-PRO" w:hAnsi="HG丸ｺﾞｼｯｸM-PRO" w:hint="eastAsia"/>
                <w:sz w:val="20"/>
                <w:szCs w:val="20"/>
              </w:rPr>
              <w:t xml:space="preserve">　府内市町村子ども読書活動推進計画の策定率（期限切れを含まない）</w:t>
            </w:r>
            <w:r w:rsidRPr="00FE67A7">
              <w:rPr>
                <w:rFonts w:ascii="HG丸ｺﾞｼｯｸM-PRO" w:eastAsia="HG丸ｺﾞｼｯｸM-PRO" w:hAnsi="HG丸ｺﾞｼｯｸM-PRO"/>
                <w:sz w:val="20"/>
                <w:szCs w:val="20"/>
              </w:rPr>
              <w:t xml:space="preserve"> </w:t>
            </w:r>
            <w:r w:rsidRPr="00FE67A7">
              <w:rPr>
                <w:rFonts w:ascii="HG丸ｺﾞｼｯｸM-PRO" w:eastAsia="HG丸ｺﾞｼｯｸM-PRO" w:hAnsi="HG丸ｺﾞｼｯｸM-PRO" w:hint="eastAsia"/>
                <w:sz w:val="20"/>
                <w:szCs w:val="20"/>
              </w:rPr>
              <w:t xml:space="preserve">　　　　　　　　　　　　　</w:t>
            </w:r>
          </w:p>
        </w:tc>
        <w:tc>
          <w:tcPr>
            <w:tcW w:w="2310" w:type="dxa"/>
            <w:tcBorders>
              <w:bottom w:val="dotted" w:sz="4" w:space="0" w:color="auto"/>
              <w:right w:val="dotted" w:sz="4" w:space="0" w:color="auto"/>
            </w:tcBorders>
            <w:shd w:val="clear" w:color="auto" w:fill="FFFFFF" w:themeFill="background1"/>
            <w:vAlign w:val="center"/>
          </w:tcPr>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市　　　　　　　</w:t>
            </w:r>
            <w:r w:rsidR="007416E2">
              <w:rPr>
                <w:rFonts w:ascii="HG丸ｺﾞｼｯｸM-PRO" w:eastAsia="HG丸ｺﾞｼｯｸM-PRO" w:hAnsi="HG丸ｺﾞｼｯｸM-PRO" w:hint="eastAsia"/>
                <w:sz w:val="20"/>
                <w:szCs w:val="20"/>
              </w:rPr>
              <w:t>64</w:t>
            </w:r>
            <w:r w:rsidR="009A1E0A" w:rsidRPr="00FE67A7">
              <w:rPr>
                <w:rFonts w:ascii="HG丸ｺﾞｼｯｸM-PRO" w:eastAsia="HG丸ｺﾞｼｯｸM-PRO" w:hAnsi="HG丸ｺﾞｼｯｸM-PRO" w:hint="eastAsia"/>
                <w:sz w:val="20"/>
                <w:szCs w:val="20"/>
              </w:rPr>
              <w:t xml:space="preserve">％ </w:t>
            </w:r>
          </w:p>
          <w:p w:rsidR="009A1E0A" w:rsidRPr="00FE67A7" w:rsidRDefault="008F2E44" w:rsidP="00335860">
            <w:pPr>
              <w:ind w:rightChars="-34" w:right="-74"/>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町村　　　　　　</w:t>
            </w:r>
            <w:r w:rsidR="007416E2">
              <w:rPr>
                <w:rFonts w:ascii="HG丸ｺﾞｼｯｸM-PRO" w:eastAsia="HG丸ｺﾞｼｯｸM-PRO" w:hAnsi="HG丸ｺﾞｼｯｸM-PRO" w:hint="eastAsia"/>
                <w:sz w:val="20"/>
                <w:szCs w:val="20"/>
              </w:rPr>
              <w:t>20</w:t>
            </w:r>
            <w:r w:rsidR="009A1E0A" w:rsidRPr="00FE67A7">
              <w:rPr>
                <w:rFonts w:ascii="HG丸ｺﾞｼｯｸM-PRO" w:eastAsia="HG丸ｺﾞｼｯｸM-PRO" w:hAnsi="HG丸ｺﾞｼｯｸM-PRO" w:hint="eastAsia"/>
                <w:sz w:val="20"/>
                <w:szCs w:val="20"/>
              </w:rPr>
              <w:t>％</w:t>
            </w:r>
          </w:p>
        </w:tc>
        <w:tc>
          <w:tcPr>
            <w:tcW w:w="1470" w:type="dxa"/>
            <w:tcBorders>
              <w:left w:val="dotted" w:sz="4" w:space="0" w:color="auto"/>
              <w:bottom w:val="dotted" w:sz="4" w:space="0" w:color="auto"/>
            </w:tcBorders>
            <w:shd w:val="clear" w:color="auto" w:fill="FFFFFF" w:themeFill="background1"/>
            <w:vAlign w:val="center"/>
          </w:tcPr>
          <w:p w:rsidR="009A1E0A" w:rsidRPr="00FE67A7" w:rsidRDefault="009A1E0A">
            <w:pPr>
              <w:jc w:val="right"/>
              <w:rPr>
                <w:rFonts w:ascii="HG丸ｺﾞｼｯｸM-PRO" w:eastAsia="HG丸ｺﾞｼｯｸM-PRO" w:hAnsi="HG丸ｺﾞｼｯｸM-PRO"/>
                <w:sz w:val="20"/>
                <w:szCs w:val="20"/>
              </w:rPr>
            </w:pPr>
            <w:r w:rsidRPr="00FE67A7">
              <w:rPr>
                <w:rFonts w:ascii="HG丸ｺﾞｼｯｸM-PRO" w:eastAsia="HG丸ｺﾞｼｯｸM-PRO" w:hAnsi="HG丸ｺﾞｼｯｸM-PRO" w:hint="eastAsia"/>
                <w:sz w:val="20"/>
                <w:szCs w:val="20"/>
              </w:rPr>
              <w:t>100％</w:t>
            </w:r>
          </w:p>
          <w:p w:rsidR="009A1E0A" w:rsidRPr="00FE67A7" w:rsidRDefault="007416E2" w:rsidP="00335860">
            <w:pPr>
              <w:ind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w:t>
            </w:r>
            <w:r w:rsidR="009A1E0A" w:rsidRPr="00FE67A7">
              <w:rPr>
                <w:rFonts w:ascii="HG丸ｺﾞｼｯｸM-PRO" w:eastAsia="HG丸ｺﾞｼｯｸM-PRO" w:hAnsi="HG丸ｺﾞｼｯｸM-PRO" w:hint="eastAsia"/>
                <w:sz w:val="20"/>
                <w:szCs w:val="20"/>
              </w:rPr>
              <w:t>％</w:t>
            </w:r>
          </w:p>
        </w:tc>
        <w:tc>
          <w:tcPr>
            <w:tcW w:w="3265" w:type="dxa"/>
            <w:tcBorders>
              <w:bottom w:val="dotted" w:sz="4" w:space="0" w:color="auto"/>
            </w:tcBorders>
            <w:shd w:val="clear" w:color="auto" w:fill="FFFFFF" w:themeFill="background1"/>
            <w:vAlign w:val="center"/>
          </w:tcPr>
          <w:p w:rsidR="009A1E0A" w:rsidRPr="00FE67A7" w:rsidRDefault="009A1E0A" w:rsidP="009A1E0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FE67A7">
              <w:rPr>
                <w:rFonts w:ascii="HG丸ｺﾞｼｯｸM-PRO" w:eastAsia="HG丸ｺﾞｼｯｸM-PRO" w:hAnsi="HG丸ｺﾞｼｯｸM-PRO" w:hint="eastAsia"/>
                <w:sz w:val="18"/>
                <w:szCs w:val="18"/>
              </w:rPr>
              <w:t>子ども読書活動推進計画」策定状況調査（文部科学省・毎年）</w:t>
            </w:r>
          </w:p>
        </w:tc>
      </w:tr>
      <w:tr w:rsidR="009A1E0A" w:rsidRPr="003B4DC1" w:rsidTr="00335860">
        <w:trPr>
          <w:trHeight w:val="765"/>
        </w:trPr>
        <w:tc>
          <w:tcPr>
            <w:tcW w:w="8176" w:type="dxa"/>
            <w:tcBorders>
              <w:top w:val="dotted" w:sz="4" w:space="0" w:color="auto"/>
            </w:tcBorders>
            <w:shd w:val="clear" w:color="auto" w:fill="FFFFFF" w:themeFill="background1"/>
            <w:vAlign w:val="center"/>
          </w:tcPr>
          <w:p w:rsidR="009A1E0A" w:rsidRPr="00FE67A7" w:rsidRDefault="009A1E0A" w:rsidP="00335860">
            <w:pPr>
              <w:ind w:left="412" w:hangingChars="200" w:hanging="412"/>
              <w:rPr>
                <w:rFonts w:ascii="HG丸ｺﾞｼｯｸM-PRO" w:eastAsia="HG丸ｺﾞｼｯｸM-PRO" w:hAnsi="HG丸ｺﾞｼｯｸM-PRO"/>
                <w:sz w:val="20"/>
                <w:szCs w:val="20"/>
              </w:rPr>
            </w:pPr>
            <w:r w:rsidRPr="00FE67A7">
              <w:rPr>
                <w:rFonts w:ascii="HG丸ｺﾞｼｯｸM-PRO" w:eastAsia="HG丸ｺﾞｼｯｸM-PRO" w:hAnsi="HG丸ｺﾞｼｯｸM-PRO" w:cs="Cambria Math" w:hint="eastAsia"/>
                <w:sz w:val="20"/>
                <w:szCs w:val="20"/>
              </w:rPr>
              <w:t>⑨</w:t>
            </w:r>
            <w:r w:rsidRPr="00FE67A7">
              <w:rPr>
                <w:rFonts w:ascii="HG丸ｺﾞｼｯｸM-PRO" w:eastAsia="HG丸ｺﾞｼｯｸM-PRO" w:hAnsi="HG丸ｺﾞｼｯｸM-PRO" w:hint="eastAsia"/>
                <w:sz w:val="20"/>
                <w:szCs w:val="20"/>
              </w:rPr>
              <w:t xml:space="preserve">　府が実施する子どもの読書活動推進に関わる人を対象とする講座等の</w:t>
            </w:r>
            <w:r>
              <w:rPr>
                <w:rFonts w:ascii="HG丸ｺﾞｼｯｸM-PRO" w:eastAsia="HG丸ｺﾞｼｯｸM-PRO" w:hAnsi="HG丸ｺﾞｼｯｸM-PRO" w:hint="eastAsia"/>
                <w:sz w:val="20"/>
                <w:szCs w:val="20"/>
              </w:rPr>
              <w:t>実施</w:t>
            </w:r>
            <w:r w:rsidRPr="00FE67A7">
              <w:rPr>
                <w:rFonts w:ascii="HG丸ｺﾞｼｯｸM-PRO" w:eastAsia="HG丸ｺﾞｼｯｸM-PRO" w:hAnsi="HG丸ｺﾞｼｯｸM-PRO" w:hint="eastAsia"/>
                <w:sz w:val="20"/>
                <w:szCs w:val="20"/>
              </w:rPr>
              <w:t xml:space="preserve">回数　　 　　　　</w:t>
            </w:r>
          </w:p>
        </w:tc>
        <w:tc>
          <w:tcPr>
            <w:tcW w:w="2310" w:type="dxa"/>
            <w:tcBorders>
              <w:top w:val="dotted" w:sz="4" w:space="0" w:color="auto"/>
              <w:right w:val="dotted" w:sz="4" w:space="0" w:color="auto"/>
            </w:tcBorders>
            <w:shd w:val="clear" w:color="auto" w:fill="FFFFFF" w:themeFill="background1"/>
            <w:vAlign w:val="center"/>
          </w:tcPr>
          <w:p w:rsidR="009A1E0A" w:rsidRPr="00FE67A7" w:rsidRDefault="007416E2" w:rsidP="00335860">
            <w:pPr>
              <w:ind w:firstLine="206"/>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r w:rsidR="009A1E0A" w:rsidRPr="00FE67A7">
              <w:rPr>
                <w:rFonts w:ascii="HG丸ｺﾞｼｯｸM-PRO" w:eastAsia="HG丸ｺﾞｼｯｸM-PRO" w:hAnsi="HG丸ｺﾞｼｯｸM-PRO" w:hint="eastAsia"/>
                <w:sz w:val="20"/>
                <w:szCs w:val="20"/>
              </w:rPr>
              <w:t>回</w:t>
            </w:r>
          </w:p>
        </w:tc>
        <w:tc>
          <w:tcPr>
            <w:tcW w:w="1470" w:type="dxa"/>
            <w:tcBorders>
              <w:top w:val="dotted" w:sz="4" w:space="0" w:color="auto"/>
              <w:left w:val="dotted" w:sz="4" w:space="0" w:color="auto"/>
            </w:tcBorders>
            <w:shd w:val="clear" w:color="auto" w:fill="FFFFFF" w:themeFill="background1"/>
            <w:vAlign w:val="center"/>
          </w:tcPr>
          <w:p w:rsidR="009A1E0A" w:rsidRPr="00FE67A7" w:rsidRDefault="007416E2" w:rsidP="00335860">
            <w:pPr>
              <w:ind w:right="-99" w:firstLineChars="350" w:firstLine="72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r w:rsidR="009A1E0A" w:rsidRPr="00FE67A7">
              <w:rPr>
                <w:rFonts w:ascii="HG丸ｺﾞｼｯｸM-PRO" w:eastAsia="HG丸ｺﾞｼｯｸM-PRO" w:hAnsi="HG丸ｺﾞｼｯｸM-PRO" w:hint="eastAsia"/>
                <w:sz w:val="20"/>
                <w:szCs w:val="20"/>
              </w:rPr>
              <w:t>回</w:t>
            </w:r>
          </w:p>
        </w:tc>
        <w:tc>
          <w:tcPr>
            <w:tcW w:w="3265" w:type="dxa"/>
            <w:tcBorders>
              <w:top w:val="dotted" w:sz="4" w:space="0" w:color="auto"/>
            </w:tcBorders>
            <w:shd w:val="clear" w:color="auto" w:fill="FFFFFF" w:themeFill="background1"/>
            <w:vAlign w:val="center"/>
          </w:tcPr>
          <w:p w:rsidR="009A1E0A" w:rsidRDefault="009A1E0A" w:rsidP="009A1E0A">
            <w:pPr>
              <w:rPr>
                <w:rFonts w:ascii="HG丸ｺﾞｼｯｸM-PRO" w:eastAsia="HG丸ｺﾞｼｯｸM-PRO" w:hAnsi="HG丸ｺﾞｼｯｸM-PRO"/>
                <w:sz w:val="18"/>
                <w:szCs w:val="18"/>
              </w:rPr>
            </w:pPr>
            <w:r w:rsidRPr="00FE67A7">
              <w:rPr>
                <w:rFonts w:ascii="HG丸ｺﾞｼｯｸM-PRO" w:eastAsia="HG丸ｺﾞｼｯｸM-PRO" w:hAnsi="HG丸ｺﾞｼｯｸM-PRO" w:hint="eastAsia"/>
                <w:sz w:val="18"/>
                <w:szCs w:val="18"/>
              </w:rPr>
              <w:t>実績による</w:t>
            </w:r>
          </w:p>
          <w:p w:rsidR="009A1E0A" w:rsidRPr="00FE67A7" w:rsidRDefault="009A1E0A" w:rsidP="009A1E0A">
            <w:pPr>
              <w:rPr>
                <w:rFonts w:ascii="HG丸ｺﾞｼｯｸM-PRO" w:eastAsia="HG丸ｺﾞｼｯｸM-PRO" w:hAnsi="HG丸ｺﾞｼｯｸM-PRO"/>
                <w:sz w:val="18"/>
                <w:szCs w:val="18"/>
              </w:rPr>
            </w:pPr>
            <w:r w:rsidRPr="006218F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目標値は</w:t>
            </w:r>
            <w:r w:rsidRPr="006218F8">
              <w:rPr>
                <w:rFonts w:ascii="HG丸ｺﾞｼｯｸM-PRO" w:eastAsia="HG丸ｺﾞｼｯｸM-PRO" w:hAnsi="HG丸ｺﾞｼｯｸM-PRO" w:hint="eastAsia"/>
                <w:sz w:val="18"/>
                <w:szCs w:val="18"/>
              </w:rPr>
              <w:t>５年間の</w:t>
            </w:r>
            <w:r>
              <w:rPr>
                <w:rFonts w:ascii="HG丸ｺﾞｼｯｸM-PRO" w:eastAsia="HG丸ｺﾞｼｯｸM-PRO" w:hAnsi="HG丸ｺﾞｼｯｸM-PRO" w:hint="eastAsia"/>
                <w:sz w:val="18"/>
                <w:szCs w:val="18"/>
              </w:rPr>
              <w:t>年</w:t>
            </w:r>
            <w:r w:rsidRPr="006218F8">
              <w:rPr>
                <w:rFonts w:ascii="HG丸ｺﾞｼｯｸM-PRO" w:eastAsia="HG丸ｺﾞｼｯｸM-PRO" w:hAnsi="HG丸ｺﾞｼｯｸM-PRO" w:hint="eastAsia"/>
                <w:sz w:val="18"/>
                <w:szCs w:val="18"/>
              </w:rPr>
              <w:t>平均回数）</w:t>
            </w:r>
          </w:p>
        </w:tc>
      </w:tr>
    </w:tbl>
    <w:p w:rsidR="00FE67A7" w:rsidRPr="005A6382" w:rsidRDefault="0097586B">
      <w:r>
        <w:rPr>
          <w:noProof/>
        </w:rPr>
        <mc:AlternateContent>
          <mc:Choice Requires="wps">
            <w:drawing>
              <wp:anchor distT="0" distB="0" distL="114300" distR="114300" simplePos="0" relativeHeight="251748352" behindDoc="0" locked="0" layoutInCell="1" allowOverlap="1" wp14:anchorId="3A565D03" wp14:editId="1E3B0167">
                <wp:simplePos x="0" y="0"/>
                <wp:positionH relativeFrom="column">
                  <wp:posOffset>-407352</wp:posOffset>
                </wp:positionH>
                <wp:positionV relativeFrom="paragraph">
                  <wp:posOffset>2843212</wp:posOffset>
                </wp:positionV>
                <wp:extent cx="588317" cy="361750"/>
                <wp:effectExtent l="0" t="0" r="0" b="0"/>
                <wp:wrapNone/>
                <wp:docPr id="7" name="角丸四角形 48"/>
                <wp:cNvGraphicFramePr/>
                <a:graphic xmlns:a="http://schemas.openxmlformats.org/drawingml/2006/main">
                  <a:graphicData uri="http://schemas.microsoft.com/office/word/2010/wordprocessingShape">
                    <wps:wsp>
                      <wps:cNvSpPr/>
                      <wps:spPr>
                        <a:xfrm rot="5400000">
                          <a:off x="0" y="0"/>
                          <a:ext cx="588317" cy="361750"/>
                        </a:xfrm>
                        <a:prstGeom prst="roundRect">
                          <a:avLst>
                            <a:gd name="adj" fmla="val 24445"/>
                          </a:avLst>
                        </a:prstGeom>
                        <a:noFill/>
                        <a:ln w="25400" cap="flat" cmpd="sng" algn="ctr">
                          <a:noFill/>
                          <a:prstDash val="solid"/>
                        </a:ln>
                        <a:effectLst/>
                      </wps:spPr>
                      <wps:txb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3" style="position:absolute;left:0;text-align:left;margin-left:-32.05pt;margin-top:223.85pt;width:46.3pt;height:28.5pt;rotation:90;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6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" filled="f" stroked="f" strokeweight="2pt">
                <v:textbox>
                  <w:txbxContent>
                    <w:p w:rsidR="0097586B" w:rsidRPr="0097586B" w:rsidRDefault="0097586B" w:rsidP="0097586B">
                      <w:pPr>
                        <w:rPr>
                          <w:rFonts w:asciiTheme="majorEastAsia" w:eastAsiaTheme="majorEastAsia" w:hAnsiTheme="majorEastAsia"/>
                          <w:szCs w:val="21"/>
                        </w:rPr>
                      </w:pPr>
                      <w:r>
                        <w:rPr>
                          <w:rFonts w:asciiTheme="majorEastAsia" w:eastAsiaTheme="majorEastAsia" w:hAnsiTheme="majorEastAsia" w:hint="eastAsia"/>
                          <w:szCs w:val="21"/>
                        </w:rPr>
                        <w:t>16</w:t>
                      </w:r>
                    </w:p>
                  </w:txbxContent>
                </v:textbox>
              </v:roundrect>
            </w:pict>
          </mc:Fallback>
        </mc:AlternateContent>
      </w:r>
    </w:p>
    <w:sectPr w:rsidR="00FE67A7" w:rsidRPr="005A6382" w:rsidSect="00335860">
      <w:pgSz w:w="16838" w:h="11906" w:orient="landscape" w:code="9"/>
      <w:pgMar w:top="1021" w:right="851" w:bottom="567" w:left="851" w:header="851" w:footer="992" w:gutter="0"/>
      <w:cols w:space="425"/>
      <w:docGrid w:type="linesAndChars" w:linePitch="286" w:charSpace="1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EF" w:rsidRDefault="00493FEF" w:rsidP="00493FEF">
      <w:r>
        <w:separator/>
      </w:r>
    </w:p>
  </w:endnote>
  <w:endnote w:type="continuationSeparator" w:id="0">
    <w:p w:rsidR="00493FEF" w:rsidRDefault="00493FEF" w:rsidP="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EF" w:rsidRDefault="00493FEF" w:rsidP="00493FEF">
      <w:r>
        <w:separator/>
      </w:r>
    </w:p>
  </w:footnote>
  <w:footnote w:type="continuationSeparator" w:id="0">
    <w:p w:rsidR="00493FEF" w:rsidRDefault="00493FEF" w:rsidP="0049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840"/>
  <w:drawingGridHorizontalSpacing w:val="108"/>
  <w:drawingGridVerticalSpacing w:val="143"/>
  <w:displayHorizontalDrawingGridEvery w:val="2"/>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B9"/>
    <w:rsid w:val="00016A11"/>
    <w:rsid w:val="000A7173"/>
    <w:rsid w:val="00125581"/>
    <w:rsid w:val="00137BBA"/>
    <w:rsid w:val="001764F4"/>
    <w:rsid w:val="00177D86"/>
    <w:rsid w:val="00182A97"/>
    <w:rsid w:val="001C07B0"/>
    <w:rsid w:val="001C480D"/>
    <w:rsid w:val="00235B60"/>
    <w:rsid w:val="00261F14"/>
    <w:rsid w:val="002971B9"/>
    <w:rsid w:val="002B74C5"/>
    <w:rsid w:val="002F1D85"/>
    <w:rsid w:val="00304E02"/>
    <w:rsid w:val="00313C1C"/>
    <w:rsid w:val="00335860"/>
    <w:rsid w:val="00370EBC"/>
    <w:rsid w:val="00383207"/>
    <w:rsid w:val="00384AA2"/>
    <w:rsid w:val="00386254"/>
    <w:rsid w:val="003906BF"/>
    <w:rsid w:val="00397574"/>
    <w:rsid w:val="003B6180"/>
    <w:rsid w:val="003E2C56"/>
    <w:rsid w:val="00431546"/>
    <w:rsid w:val="00464725"/>
    <w:rsid w:val="00487EE8"/>
    <w:rsid w:val="00493FEF"/>
    <w:rsid w:val="004B1B49"/>
    <w:rsid w:val="004B468D"/>
    <w:rsid w:val="004D3A66"/>
    <w:rsid w:val="0051001E"/>
    <w:rsid w:val="0053252D"/>
    <w:rsid w:val="005701C0"/>
    <w:rsid w:val="005A6382"/>
    <w:rsid w:val="005B39A0"/>
    <w:rsid w:val="006218F8"/>
    <w:rsid w:val="006334A6"/>
    <w:rsid w:val="00685558"/>
    <w:rsid w:val="006A38F8"/>
    <w:rsid w:val="006B361C"/>
    <w:rsid w:val="006D5F0E"/>
    <w:rsid w:val="006E0982"/>
    <w:rsid w:val="007161D0"/>
    <w:rsid w:val="007416E2"/>
    <w:rsid w:val="00875795"/>
    <w:rsid w:val="008D4E88"/>
    <w:rsid w:val="008D58D6"/>
    <w:rsid w:val="008F2E44"/>
    <w:rsid w:val="00923CFA"/>
    <w:rsid w:val="00950CD4"/>
    <w:rsid w:val="0097586B"/>
    <w:rsid w:val="0098440A"/>
    <w:rsid w:val="00985655"/>
    <w:rsid w:val="00990CBF"/>
    <w:rsid w:val="009A1E0A"/>
    <w:rsid w:val="009B4899"/>
    <w:rsid w:val="009B59CD"/>
    <w:rsid w:val="009F1BEB"/>
    <w:rsid w:val="00A9009C"/>
    <w:rsid w:val="00AC4DD4"/>
    <w:rsid w:val="00AC5AE1"/>
    <w:rsid w:val="00B12D18"/>
    <w:rsid w:val="00BC2EAA"/>
    <w:rsid w:val="00BE0CEA"/>
    <w:rsid w:val="00C03F81"/>
    <w:rsid w:val="00C7305F"/>
    <w:rsid w:val="00C91CCB"/>
    <w:rsid w:val="00CB5125"/>
    <w:rsid w:val="00D352A2"/>
    <w:rsid w:val="00D42D0F"/>
    <w:rsid w:val="00D44038"/>
    <w:rsid w:val="00E373A9"/>
    <w:rsid w:val="00E47095"/>
    <w:rsid w:val="00E6009E"/>
    <w:rsid w:val="00F324F0"/>
    <w:rsid w:val="00F427EC"/>
    <w:rsid w:val="00F76D5D"/>
    <w:rsid w:val="00FC4723"/>
    <w:rsid w:val="00FE26FE"/>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D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7D86"/>
    <w:rPr>
      <w:rFonts w:asciiTheme="majorHAnsi" w:eastAsiaTheme="majorEastAsia" w:hAnsiTheme="majorHAnsi" w:cstheme="majorBidi"/>
      <w:sz w:val="18"/>
      <w:szCs w:val="18"/>
    </w:rPr>
  </w:style>
  <w:style w:type="paragraph" w:styleId="a5">
    <w:name w:val="header"/>
    <w:basedOn w:val="a"/>
    <w:link w:val="a6"/>
    <w:uiPriority w:val="99"/>
    <w:unhideWhenUsed/>
    <w:rsid w:val="00493FEF"/>
    <w:pPr>
      <w:tabs>
        <w:tab w:val="center" w:pos="4252"/>
        <w:tab w:val="right" w:pos="8504"/>
      </w:tabs>
      <w:snapToGrid w:val="0"/>
    </w:pPr>
  </w:style>
  <w:style w:type="character" w:customStyle="1" w:styleId="a6">
    <w:name w:val="ヘッダー (文字)"/>
    <w:basedOn w:val="a0"/>
    <w:link w:val="a5"/>
    <w:uiPriority w:val="99"/>
    <w:rsid w:val="00493FEF"/>
  </w:style>
  <w:style w:type="paragraph" w:styleId="a7">
    <w:name w:val="footer"/>
    <w:basedOn w:val="a"/>
    <w:link w:val="a8"/>
    <w:uiPriority w:val="99"/>
    <w:unhideWhenUsed/>
    <w:rsid w:val="00493FEF"/>
    <w:pPr>
      <w:tabs>
        <w:tab w:val="center" w:pos="4252"/>
        <w:tab w:val="right" w:pos="8504"/>
      </w:tabs>
      <w:snapToGrid w:val="0"/>
    </w:pPr>
  </w:style>
  <w:style w:type="character" w:customStyle="1" w:styleId="a8">
    <w:name w:val="フッター (文字)"/>
    <w:basedOn w:val="a0"/>
    <w:link w:val="a7"/>
    <w:uiPriority w:val="99"/>
    <w:rsid w:val="00493FEF"/>
  </w:style>
  <w:style w:type="paragraph" w:styleId="a9">
    <w:name w:val="caption"/>
    <w:basedOn w:val="a"/>
    <w:next w:val="a"/>
    <w:uiPriority w:val="35"/>
    <w:unhideWhenUsed/>
    <w:qFormat/>
    <w:rsid w:val="00FE67A7"/>
    <w:rPr>
      <w:b/>
      <w:bCs/>
      <w:szCs w:val="21"/>
    </w:rPr>
  </w:style>
  <w:style w:type="character" w:styleId="aa">
    <w:name w:val="annotation reference"/>
    <w:basedOn w:val="a0"/>
    <w:uiPriority w:val="99"/>
    <w:semiHidden/>
    <w:unhideWhenUsed/>
    <w:rsid w:val="00950CD4"/>
    <w:rPr>
      <w:sz w:val="18"/>
      <w:szCs w:val="18"/>
    </w:rPr>
  </w:style>
  <w:style w:type="paragraph" w:styleId="ab">
    <w:name w:val="annotation text"/>
    <w:basedOn w:val="a"/>
    <w:link w:val="ac"/>
    <w:uiPriority w:val="99"/>
    <w:semiHidden/>
    <w:unhideWhenUsed/>
    <w:rsid w:val="00950CD4"/>
    <w:pPr>
      <w:jc w:val="left"/>
    </w:pPr>
  </w:style>
  <w:style w:type="character" w:customStyle="1" w:styleId="ac">
    <w:name w:val="コメント文字列 (文字)"/>
    <w:basedOn w:val="a0"/>
    <w:link w:val="ab"/>
    <w:uiPriority w:val="99"/>
    <w:semiHidden/>
    <w:rsid w:val="00950CD4"/>
  </w:style>
  <w:style w:type="paragraph" w:styleId="ad">
    <w:name w:val="annotation subject"/>
    <w:basedOn w:val="ab"/>
    <w:next w:val="ab"/>
    <w:link w:val="ae"/>
    <w:uiPriority w:val="99"/>
    <w:semiHidden/>
    <w:unhideWhenUsed/>
    <w:rsid w:val="00950CD4"/>
    <w:rPr>
      <w:b/>
      <w:bCs/>
    </w:rPr>
  </w:style>
  <w:style w:type="character" w:customStyle="1" w:styleId="ae">
    <w:name w:val="コメント内容 (文字)"/>
    <w:basedOn w:val="ac"/>
    <w:link w:val="ad"/>
    <w:uiPriority w:val="99"/>
    <w:semiHidden/>
    <w:rsid w:val="00950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7138-86C6-4235-9A03-45FDDAAF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9</cp:revision>
  <cp:lastPrinted>2016-01-19T01:56:00Z</cp:lastPrinted>
  <dcterms:created xsi:type="dcterms:W3CDTF">2016-01-22T08:25:00Z</dcterms:created>
  <dcterms:modified xsi:type="dcterms:W3CDTF">2016-04-20T07:42:00Z</dcterms:modified>
</cp:coreProperties>
</file>