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FC" w:rsidRPr="00337AFC" w:rsidRDefault="00337AFC" w:rsidP="00337AFC">
      <w:pPr>
        <w:jc w:val="center"/>
        <w:rPr>
          <w:rFonts w:asciiTheme="majorEastAsia" w:eastAsiaTheme="majorEastAsia" w:hAnsiTheme="majorEastAsia"/>
          <w:b/>
          <w:sz w:val="32"/>
        </w:rPr>
      </w:pPr>
      <w:r w:rsidRPr="00337AFC">
        <w:rPr>
          <w:rFonts w:asciiTheme="majorEastAsia" w:eastAsiaTheme="majorEastAsia" w:hAnsiTheme="majorEastAsia" w:hint="eastAsia"/>
          <w:sz w:val="28"/>
        </w:rPr>
        <w:t>～就職差別につながるおそれがある14事項～</w:t>
      </w:r>
    </w:p>
    <w:p w:rsidR="00337AFC" w:rsidRPr="00337AFC" w:rsidRDefault="00337AFC" w:rsidP="00337AFC">
      <w:pPr>
        <w:rPr>
          <w:rFonts w:asciiTheme="majorEastAsia" w:eastAsiaTheme="majorEastAsia" w:hAnsiTheme="majorEastAsia"/>
          <w:b/>
          <w:sz w:val="24"/>
        </w:rPr>
      </w:pPr>
    </w:p>
    <w:p w:rsidR="003A7878" w:rsidRPr="007B63B0" w:rsidRDefault="004E6749" w:rsidP="004E6749">
      <w:pPr>
        <w:jc w:val="center"/>
        <w:rPr>
          <w:rFonts w:asciiTheme="majorEastAsia" w:eastAsiaTheme="majorEastAsia" w:hAnsiTheme="majorEastAsia"/>
          <w:b/>
          <w:sz w:val="24"/>
        </w:rPr>
      </w:pPr>
      <w:r w:rsidRPr="007B63B0">
        <w:rPr>
          <w:rFonts w:asciiTheme="majorEastAsia" w:eastAsiaTheme="majorEastAsia" w:hAnsiTheme="majorEastAsia" w:hint="eastAsia"/>
          <w:b/>
          <w:sz w:val="24"/>
        </w:rPr>
        <w:t>「</w:t>
      </w:r>
      <w:r w:rsidR="006103DA" w:rsidRPr="007B63B0">
        <w:rPr>
          <w:rFonts w:asciiTheme="majorEastAsia" w:eastAsiaTheme="majorEastAsia" w:hAnsiTheme="majorEastAsia" w:hint="eastAsia"/>
          <w:b/>
          <w:sz w:val="24"/>
        </w:rPr>
        <w:t>採用</w:t>
      </w:r>
      <w:r w:rsidR="005C7DE2" w:rsidRPr="007B63B0">
        <w:rPr>
          <w:rFonts w:asciiTheme="majorEastAsia" w:eastAsiaTheme="majorEastAsia" w:hAnsiTheme="majorEastAsia" w:hint="eastAsia"/>
          <w:b/>
          <w:sz w:val="24"/>
        </w:rPr>
        <w:t>選考</w:t>
      </w:r>
      <w:r w:rsidR="00337AFC">
        <w:rPr>
          <w:rFonts w:asciiTheme="majorEastAsia" w:eastAsiaTheme="majorEastAsia" w:hAnsiTheme="majorEastAsia" w:hint="eastAsia"/>
          <w:b/>
          <w:sz w:val="24"/>
        </w:rPr>
        <w:t>で</w:t>
      </w:r>
      <w:r w:rsidR="006103DA" w:rsidRPr="007B63B0">
        <w:rPr>
          <w:rFonts w:asciiTheme="majorEastAsia" w:eastAsiaTheme="majorEastAsia" w:hAnsiTheme="majorEastAsia" w:hint="eastAsia"/>
          <w:b/>
          <w:sz w:val="24"/>
        </w:rPr>
        <w:t>、</w:t>
      </w:r>
      <w:r w:rsidR="003A7878" w:rsidRPr="007B63B0">
        <w:rPr>
          <w:rFonts w:asciiTheme="majorEastAsia" w:eastAsiaTheme="majorEastAsia" w:hAnsiTheme="majorEastAsia" w:hint="eastAsia"/>
          <w:b/>
          <w:sz w:val="24"/>
        </w:rPr>
        <w:t>次の14事項に</w:t>
      </w:r>
      <w:r w:rsidR="006103DA" w:rsidRPr="007B63B0">
        <w:rPr>
          <w:rFonts w:asciiTheme="majorEastAsia" w:eastAsiaTheme="majorEastAsia" w:hAnsiTheme="majorEastAsia" w:hint="eastAsia"/>
          <w:b/>
          <w:sz w:val="24"/>
        </w:rPr>
        <w:t>関する</w:t>
      </w:r>
      <w:r w:rsidR="003A7878" w:rsidRPr="007B63B0">
        <w:rPr>
          <w:rFonts w:asciiTheme="majorEastAsia" w:eastAsiaTheme="majorEastAsia" w:hAnsiTheme="majorEastAsia" w:hint="eastAsia"/>
          <w:b/>
          <w:sz w:val="24"/>
        </w:rPr>
        <w:t>ことを応募用紙に記載</w:t>
      </w:r>
      <w:proofErr w:type="gramStart"/>
      <w:r w:rsidR="003A7878" w:rsidRPr="007B63B0">
        <w:rPr>
          <w:rFonts w:asciiTheme="majorEastAsia" w:eastAsiaTheme="majorEastAsia" w:hAnsiTheme="majorEastAsia" w:hint="eastAsia"/>
          <w:b/>
          <w:sz w:val="24"/>
        </w:rPr>
        <w:t>させられたり</w:t>
      </w:r>
      <w:proofErr w:type="gramEnd"/>
      <w:r w:rsidR="003A7878" w:rsidRPr="007B63B0">
        <w:rPr>
          <w:rFonts w:asciiTheme="majorEastAsia" w:eastAsiaTheme="majorEastAsia" w:hAnsiTheme="majorEastAsia" w:hint="eastAsia"/>
          <w:b/>
          <w:sz w:val="24"/>
        </w:rPr>
        <w:t>、</w:t>
      </w:r>
    </w:p>
    <w:p w:rsidR="0035202F" w:rsidRPr="00337AFC" w:rsidRDefault="003A7878" w:rsidP="00337AFC">
      <w:pPr>
        <w:jc w:val="center"/>
        <w:rPr>
          <w:rFonts w:asciiTheme="majorEastAsia" w:eastAsiaTheme="majorEastAsia" w:hAnsiTheme="majorEastAsia"/>
          <w:b/>
          <w:sz w:val="22"/>
        </w:rPr>
      </w:pPr>
      <w:r w:rsidRPr="007B63B0">
        <w:rPr>
          <w:rFonts w:asciiTheme="majorEastAsia" w:eastAsiaTheme="majorEastAsia" w:hAnsiTheme="majorEastAsia" w:hint="eastAsia"/>
          <w:b/>
          <w:sz w:val="24"/>
        </w:rPr>
        <w:t>面接時に尋ねられたことはありません</w:t>
      </w:r>
      <w:r w:rsidR="006103DA" w:rsidRPr="007B63B0">
        <w:rPr>
          <w:rFonts w:asciiTheme="majorEastAsia" w:eastAsiaTheme="majorEastAsia" w:hAnsiTheme="majorEastAsia" w:hint="eastAsia"/>
          <w:b/>
          <w:sz w:val="24"/>
        </w:rPr>
        <w:t>か？</w:t>
      </w:r>
      <w:r w:rsidR="004E6749" w:rsidRPr="007B63B0">
        <w:rPr>
          <w:rFonts w:asciiTheme="majorEastAsia" w:eastAsiaTheme="majorEastAsia" w:hAnsiTheme="majorEastAsia" w:hint="eastAsia"/>
          <w:b/>
          <w:sz w:val="24"/>
        </w:rPr>
        <w:t>」</w:t>
      </w:r>
    </w:p>
    <w:p w:rsidR="0035202F" w:rsidRPr="005C7DE2" w:rsidRDefault="0035202F" w:rsidP="0035202F">
      <w:pPr>
        <w:rPr>
          <w:rFonts w:asciiTheme="minorEastAsia" w:hAnsiTheme="minorEastAsia"/>
          <w:sz w:val="22"/>
        </w:rPr>
      </w:pPr>
    </w:p>
    <w:p w:rsidR="0035202F" w:rsidRPr="005C7DE2" w:rsidRDefault="0035202F" w:rsidP="005C7DE2">
      <w:pPr>
        <w:ind w:firstLineChars="100" w:firstLine="220"/>
        <w:rPr>
          <w:rFonts w:asciiTheme="minorEastAsia" w:hAnsiTheme="minorEastAsia"/>
          <w:sz w:val="22"/>
        </w:rPr>
      </w:pPr>
      <w:r w:rsidRPr="005C7DE2">
        <w:rPr>
          <w:rFonts w:asciiTheme="minorEastAsia" w:hAnsiTheme="minorEastAsia" w:hint="eastAsia"/>
          <w:sz w:val="22"/>
        </w:rPr>
        <w:t>次の①</w:t>
      </w:r>
      <w:r w:rsidR="00FF2267">
        <w:rPr>
          <w:rFonts w:asciiTheme="minorEastAsia" w:hAnsiTheme="minorEastAsia" w:hint="eastAsia"/>
          <w:sz w:val="22"/>
        </w:rPr>
        <w:t>から</w:t>
      </w:r>
      <w:r w:rsidRPr="005C7DE2">
        <w:rPr>
          <w:rFonts w:asciiTheme="minorEastAsia" w:hAnsiTheme="minorEastAsia" w:hint="eastAsia"/>
          <w:sz w:val="22"/>
        </w:rPr>
        <w:t>⑪の事項を、応募用紙（エントリーシートを含む）に記載させる・面接時において尋ねる・作文を課す</w:t>
      </w:r>
      <w:r w:rsidR="004E1B25" w:rsidRPr="005C7DE2">
        <w:rPr>
          <w:rFonts w:asciiTheme="minorEastAsia" w:hAnsiTheme="minorEastAsia" w:hint="eastAsia"/>
          <w:sz w:val="22"/>
        </w:rPr>
        <w:t>など</w:t>
      </w:r>
      <w:r w:rsidRPr="005C7DE2">
        <w:rPr>
          <w:rFonts w:asciiTheme="minorEastAsia" w:hAnsiTheme="minorEastAsia" w:hint="eastAsia"/>
          <w:sz w:val="22"/>
        </w:rPr>
        <w:t>によって把握することや、⑫</w:t>
      </w:r>
      <w:r w:rsidR="00FF2267">
        <w:rPr>
          <w:rFonts w:asciiTheme="minorEastAsia" w:hAnsiTheme="minorEastAsia" w:hint="eastAsia"/>
          <w:sz w:val="22"/>
        </w:rPr>
        <w:t>から</w:t>
      </w:r>
      <w:r w:rsidRPr="005C7DE2">
        <w:rPr>
          <w:rFonts w:asciiTheme="minorEastAsia" w:hAnsiTheme="minorEastAsia" w:hint="eastAsia"/>
          <w:sz w:val="22"/>
        </w:rPr>
        <w:t>⑭を実施することは、就職差別につながるおそれがあります</w:t>
      </w:r>
      <w:r w:rsidR="004E1B25" w:rsidRPr="005C7DE2">
        <w:rPr>
          <w:rFonts w:asciiTheme="minorEastAsia" w:hAnsiTheme="minorEastAsia" w:hint="eastAsia"/>
          <w:sz w:val="22"/>
        </w:rPr>
        <w:t>。</w:t>
      </w:r>
    </w:p>
    <w:p w:rsidR="0035202F" w:rsidRPr="005C7DE2" w:rsidRDefault="0035202F" w:rsidP="0035202F">
      <w:pPr>
        <w:rPr>
          <w:rFonts w:asciiTheme="minorEastAsia" w:hAnsiTheme="minorEastAsia"/>
          <w:sz w:val="22"/>
        </w:rPr>
      </w:pPr>
    </w:p>
    <w:p w:rsidR="0035202F" w:rsidRPr="005C7DE2" w:rsidRDefault="0035202F" w:rsidP="00B22B63">
      <w:pPr>
        <w:spacing w:line="276" w:lineRule="auto"/>
        <w:jc w:val="left"/>
        <w:rPr>
          <w:rFonts w:asciiTheme="majorEastAsia" w:eastAsiaTheme="majorEastAsia" w:hAnsiTheme="majorEastAsia"/>
          <w:sz w:val="22"/>
        </w:rPr>
      </w:pPr>
      <w:r w:rsidRPr="001B0AED">
        <w:rPr>
          <w:rFonts w:asciiTheme="majorEastAsia" w:eastAsiaTheme="majorEastAsia" w:hAnsiTheme="majorEastAsia" w:hint="eastAsia"/>
          <w:sz w:val="24"/>
        </w:rPr>
        <w:t>（本人に責任のない事項の把握）</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①「</w:t>
      </w:r>
      <w:r w:rsidR="00406794">
        <w:rPr>
          <w:rFonts w:asciiTheme="minorEastAsia" w:hAnsiTheme="minorEastAsia" w:hint="eastAsia"/>
          <w:sz w:val="22"/>
        </w:rPr>
        <w:t>国籍・</w:t>
      </w:r>
      <w:r w:rsidRPr="005C7DE2">
        <w:rPr>
          <w:rFonts w:asciiTheme="minorEastAsia" w:hAnsiTheme="minorEastAsia" w:hint="eastAsia"/>
          <w:sz w:val="22"/>
        </w:rPr>
        <w:t>本籍・出生地」に関すること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②「家族」に関すること（職業・続柄・健康・地位・学歴・収入・資産など）</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③「住宅状況」に関すること（間取り・部屋数・住宅の種類・近隣の施設など）</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④「生活環境・家庭環境など」に関すること</w:t>
      </w:r>
    </w:p>
    <w:p w:rsidR="0063510C" w:rsidRPr="005C7DE2" w:rsidRDefault="0063510C" w:rsidP="00B22B63">
      <w:pPr>
        <w:spacing w:line="276" w:lineRule="auto"/>
        <w:rPr>
          <w:rFonts w:asciiTheme="minorEastAsia" w:hAnsiTheme="minorEastAsia"/>
          <w:sz w:val="22"/>
        </w:rPr>
      </w:pPr>
    </w:p>
    <w:p w:rsidR="0035202F" w:rsidRPr="005C7DE2" w:rsidRDefault="0035202F" w:rsidP="00B22B63">
      <w:pPr>
        <w:spacing w:line="276" w:lineRule="auto"/>
        <w:rPr>
          <w:rFonts w:asciiTheme="majorEastAsia" w:eastAsiaTheme="majorEastAsia" w:hAnsiTheme="majorEastAsia"/>
          <w:sz w:val="22"/>
        </w:rPr>
      </w:pPr>
      <w:r w:rsidRPr="001B0AED">
        <w:rPr>
          <w:rFonts w:asciiTheme="majorEastAsia" w:eastAsiaTheme="majorEastAsia" w:hAnsiTheme="majorEastAsia" w:hint="eastAsia"/>
          <w:sz w:val="24"/>
        </w:rPr>
        <w:t>（本来自由であるべき事項（思想信条にかかわること）の把握）</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⑤「宗教」に関すること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⑥「支持政党」に関すること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⑦「人生観・生活信条など」に関すること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⑧「尊敬する人物」に関すること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⑨「思想」に関すること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⑩「労働組合</w:t>
      </w:r>
      <w:r w:rsidR="004678FA">
        <w:rPr>
          <w:rFonts w:asciiTheme="minorEastAsia" w:hAnsiTheme="minorEastAsia" w:hint="eastAsia"/>
          <w:sz w:val="22"/>
        </w:rPr>
        <w:t>（加入状況や活動歴など）</w:t>
      </w:r>
      <w:r w:rsidRPr="005C7DE2">
        <w:rPr>
          <w:rFonts w:asciiTheme="minorEastAsia" w:hAnsiTheme="minorEastAsia" w:hint="eastAsia"/>
          <w:sz w:val="22"/>
        </w:rPr>
        <w:t>・学生運動など社会運動」に関すること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⑪「購読新聞・雑誌・愛読書など」に関すること</w:t>
      </w:r>
    </w:p>
    <w:p w:rsidR="0063510C" w:rsidRPr="005C7DE2" w:rsidRDefault="0063510C" w:rsidP="00B22B63">
      <w:pPr>
        <w:spacing w:line="276" w:lineRule="auto"/>
        <w:rPr>
          <w:rFonts w:asciiTheme="minorEastAsia" w:hAnsiTheme="minorEastAsia"/>
          <w:sz w:val="22"/>
        </w:rPr>
      </w:pPr>
    </w:p>
    <w:p w:rsidR="0035202F" w:rsidRPr="005C7DE2" w:rsidRDefault="0035202F" w:rsidP="00B22B63">
      <w:pPr>
        <w:spacing w:line="276" w:lineRule="auto"/>
        <w:rPr>
          <w:rFonts w:asciiTheme="majorEastAsia" w:eastAsiaTheme="majorEastAsia" w:hAnsiTheme="majorEastAsia"/>
          <w:sz w:val="22"/>
        </w:rPr>
      </w:pPr>
      <w:r w:rsidRPr="001B0AED">
        <w:rPr>
          <w:rFonts w:asciiTheme="majorEastAsia" w:eastAsiaTheme="majorEastAsia" w:hAnsiTheme="majorEastAsia" w:hint="eastAsia"/>
          <w:sz w:val="24"/>
        </w:rPr>
        <w:t>（採用選考の方法）</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⑫「身元調査など」の実施</w:t>
      </w:r>
    </w:p>
    <w:p w:rsidR="0035202F" w:rsidRPr="005C7DE2" w:rsidRDefault="0035202F" w:rsidP="004926B2">
      <w:pPr>
        <w:spacing w:line="276" w:lineRule="auto"/>
        <w:ind w:left="220" w:hangingChars="100" w:hanging="220"/>
        <w:rPr>
          <w:rFonts w:asciiTheme="minorEastAsia" w:hAnsiTheme="minorEastAsia"/>
          <w:sz w:val="22"/>
        </w:rPr>
      </w:pPr>
      <w:r w:rsidRPr="005C7DE2">
        <w:rPr>
          <w:rFonts w:asciiTheme="minorEastAsia" w:hAnsiTheme="minorEastAsia" w:hint="eastAsia"/>
          <w:sz w:val="22"/>
        </w:rPr>
        <w:t>⑬「全国</w:t>
      </w:r>
      <w:r w:rsidR="001705FB">
        <w:rPr>
          <w:rFonts w:asciiTheme="minorEastAsia" w:hAnsiTheme="minorEastAsia" w:hint="eastAsia"/>
          <w:sz w:val="22"/>
        </w:rPr>
        <w:t>（大阪においては近畿）</w:t>
      </w:r>
      <w:r w:rsidRPr="005C7DE2">
        <w:rPr>
          <w:rFonts w:asciiTheme="minorEastAsia" w:hAnsiTheme="minorEastAsia" w:hint="eastAsia"/>
          <w:sz w:val="22"/>
        </w:rPr>
        <w:t>高等学校統一応募用紙</w:t>
      </w:r>
      <w:r w:rsidR="00E07318">
        <w:rPr>
          <w:rFonts w:asciiTheme="minorEastAsia" w:hAnsiTheme="minorEastAsia" w:hint="eastAsia"/>
          <w:sz w:val="22"/>
        </w:rPr>
        <w:t>等</w:t>
      </w:r>
      <w:r w:rsidRPr="005C7DE2">
        <w:rPr>
          <w:rFonts w:asciiTheme="minorEastAsia" w:hAnsiTheme="minorEastAsia" w:hint="eastAsia"/>
          <w:sz w:val="22"/>
        </w:rPr>
        <w:t>に基づかない</w:t>
      </w:r>
      <w:r w:rsidR="004926B2">
        <w:rPr>
          <w:rFonts w:asciiTheme="minorEastAsia" w:hAnsiTheme="minorEastAsia" w:hint="eastAsia"/>
          <w:sz w:val="22"/>
        </w:rPr>
        <w:t>本人の適性・能力に関係ない事項を含んだ応募書類</w:t>
      </w:r>
      <w:r w:rsidRPr="005C7DE2">
        <w:rPr>
          <w:rFonts w:asciiTheme="minorEastAsia" w:hAnsiTheme="minorEastAsia" w:hint="eastAsia"/>
          <w:sz w:val="22"/>
        </w:rPr>
        <w:t>」の使用</w:t>
      </w:r>
    </w:p>
    <w:p w:rsidR="0035202F" w:rsidRPr="005C7DE2" w:rsidRDefault="0035202F" w:rsidP="00B22B63">
      <w:pPr>
        <w:spacing w:line="276" w:lineRule="auto"/>
        <w:rPr>
          <w:rFonts w:asciiTheme="minorEastAsia" w:hAnsiTheme="minorEastAsia"/>
          <w:sz w:val="22"/>
        </w:rPr>
      </w:pPr>
      <w:r w:rsidRPr="005C7DE2">
        <w:rPr>
          <w:rFonts w:asciiTheme="minorEastAsia" w:hAnsiTheme="minorEastAsia" w:hint="eastAsia"/>
          <w:sz w:val="22"/>
        </w:rPr>
        <w:t>⑭「合理的・客観的に必要性が認められない採用選考時の健康診断」の実施</w:t>
      </w:r>
    </w:p>
    <w:p w:rsidR="00B22B63" w:rsidRDefault="00B22B63" w:rsidP="00B22B63">
      <w:pPr>
        <w:rPr>
          <w:rFonts w:asciiTheme="minorEastAsia" w:hAnsiTheme="minorEastAsia"/>
          <w:sz w:val="22"/>
        </w:rPr>
      </w:pPr>
    </w:p>
    <w:p w:rsidR="00B22B63" w:rsidRDefault="00B22B63" w:rsidP="00B22B63">
      <w:pPr>
        <w:rPr>
          <w:rFonts w:asciiTheme="majorEastAsia" w:eastAsiaTheme="majorEastAsia" w:hAnsiTheme="majorEastAsia"/>
          <w:sz w:val="24"/>
          <w:bdr w:val="single" w:sz="4" w:space="0" w:color="auto"/>
        </w:rPr>
      </w:pPr>
      <w:bookmarkStart w:id="0" w:name="_GoBack"/>
      <w:bookmarkEnd w:id="0"/>
    </w:p>
    <w:p w:rsidR="00B22B63" w:rsidRDefault="00B22B63" w:rsidP="001B0AED">
      <w:pPr>
        <w:jc w:val="center"/>
        <w:rPr>
          <w:rFonts w:asciiTheme="majorEastAsia" w:eastAsiaTheme="majorEastAsia" w:hAnsiTheme="majorEastAsia"/>
          <w:sz w:val="24"/>
          <w:bdr w:val="single" w:sz="4" w:space="0" w:color="auto"/>
        </w:rPr>
      </w:pPr>
    </w:p>
    <w:p w:rsidR="00B22B63" w:rsidRDefault="00B22B63" w:rsidP="001B0AED">
      <w:pPr>
        <w:jc w:val="center"/>
        <w:rPr>
          <w:rFonts w:asciiTheme="majorEastAsia" w:eastAsiaTheme="majorEastAsia" w:hAnsiTheme="majorEastAsia"/>
          <w:sz w:val="24"/>
          <w:bdr w:val="single" w:sz="4" w:space="0" w:color="auto"/>
        </w:rPr>
      </w:pPr>
    </w:p>
    <w:p w:rsidR="00B22B63" w:rsidRDefault="00B22B63" w:rsidP="001B0AED">
      <w:pPr>
        <w:jc w:val="center"/>
        <w:rPr>
          <w:rFonts w:asciiTheme="majorEastAsia" w:eastAsiaTheme="majorEastAsia" w:hAnsiTheme="majorEastAsia"/>
          <w:sz w:val="24"/>
          <w:bdr w:val="single" w:sz="4" w:space="0" w:color="auto"/>
        </w:rPr>
      </w:pPr>
    </w:p>
    <w:p w:rsidR="0063510C" w:rsidRPr="005C7DE2" w:rsidRDefault="0063510C" w:rsidP="001B0AED">
      <w:pPr>
        <w:jc w:val="center"/>
        <w:rPr>
          <w:rFonts w:asciiTheme="majorEastAsia" w:eastAsiaTheme="majorEastAsia" w:hAnsiTheme="majorEastAsia"/>
          <w:sz w:val="24"/>
          <w:bdr w:val="single" w:sz="4" w:space="0" w:color="auto"/>
        </w:rPr>
      </w:pPr>
      <w:r w:rsidRPr="005C7DE2">
        <w:rPr>
          <w:rFonts w:asciiTheme="majorEastAsia" w:eastAsiaTheme="majorEastAsia" w:hAnsiTheme="majorEastAsia" w:hint="eastAsia"/>
          <w:sz w:val="24"/>
          <w:bdr w:val="single" w:sz="4" w:space="0" w:color="auto"/>
        </w:rPr>
        <w:lastRenderedPageBreak/>
        <w:t>就職差別につながるおそれがある14事項の考え方</w:t>
      </w:r>
    </w:p>
    <w:p w:rsidR="0063510C" w:rsidRPr="005C7DE2" w:rsidRDefault="0063510C" w:rsidP="0035202F">
      <w:pPr>
        <w:rPr>
          <w:rFonts w:asciiTheme="minorEastAsia" w:hAnsiTheme="minorEastAsia"/>
          <w:sz w:val="22"/>
          <w:bdr w:val="single" w:sz="4" w:space="0" w:color="auto"/>
        </w:rPr>
      </w:pPr>
    </w:p>
    <w:p w:rsidR="00473412" w:rsidRPr="007C2025" w:rsidRDefault="004E6749" w:rsidP="007C2025">
      <w:pPr>
        <w:pStyle w:val="a3"/>
        <w:numPr>
          <w:ilvl w:val="0"/>
          <w:numId w:val="3"/>
        </w:numPr>
        <w:ind w:leftChars="0"/>
        <w:rPr>
          <w:rFonts w:asciiTheme="majorEastAsia" w:eastAsiaTheme="majorEastAsia" w:hAnsiTheme="majorEastAsia"/>
          <w:sz w:val="24"/>
        </w:rPr>
      </w:pPr>
      <w:r w:rsidRPr="007C2025">
        <w:rPr>
          <w:rFonts w:asciiTheme="majorEastAsia" w:eastAsiaTheme="majorEastAsia" w:hAnsiTheme="majorEastAsia" w:hint="eastAsia"/>
          <w:sz w:val="24"/>
        </w:rPr>
        <w:t>本</w:t>
      </w:r>
      <w:r w:rsidR="00473412" w:rsidRPr="007C2025">
        <w:rPr>
          <w:rFonts w:asciiTheme="majorEastAsia" w:eastAsiaTheme="majorEastAsia" w:hAnsiTheme="majorEastAsia" w:hint="eastAsia"/>
          <w:sz w:val="24"/>
        </w:rPr>
        <w:t>籍／（注1）戸籍謄（抄）本・住民票（写し）】</w:t>
      </w:r>
    </w:p>
    <w:p w:rsidR="00853FC9" w:rsidRPr="005C7DE2" w:rsidRDefault="00853FC9" w:rsidP="005C7DE2">
      <w:pPr>
        <w:ind w:firstLineChars="100" w:firstLine="220"/>
        <w:rPr>
          <w:rFonts w:asciiTheme="minorEastAsia" w:hAnsiTheme="minorEastAsia"/>
          <w:sz w:val="22"/>
        </w:rPr>
      </w:pPr>
      <w:r w:rsidRPr="005C7DE2">
        <w:rPr>
          <w:rFonts w:asciiTheme="minorEastAsia" w:hAnsiTheme="minorEastAsia" w:hint="eastAsia"/>
          <w:sz w:val="22"/>
        </w:rPr>
        <w:t>本籍・戸籍謄（抄）本</w:t>
      </w:r>
      <w:r w:rsidR="007C2025">
        <w:rPr>
          <w:rFonts w:asciiTheme="minorEastAsia" w:hAnsiTheme="minorEastAsia" w:hint="eastAsia"/>
          <w:sz w:val="22"/>
        </w:rPr>
        <w:t>を求めること</w:t>
      </w:r>
      <w:r w:rsidRPr="005C7DE2">
        <w:rPr>
          <w:rFonts w:asciiTheme="minorEastAsia" w:hAnsiTheme="minorEastAsia" w:hint="eastAsia"/>
          <w:sz w:val="22"/>
        </w:rPr>
        <w:t>は、同和関係者であることなどを理由とした差別に</w:t>
      </w:r>
      <w:proofErr w:type="gramStart"/>
      <w:r w:rsidRPr="005C7DE2">
        <w:rPr>
          <w:rFonts w:asciiTheme="minorEastAsia" w:hAnsiTheme="minorEastAsia" w:hint="eastAsia"/>
          <w:sz w:val="22"/>
        </w:rPr>
        <w:t>用いられたり</w:t>
      </w:r>
      <w:proofErr w:type="gramEnd"/>
      <w:r w:rsidRPr="005C7DE2">
        <w:rPr>
          <w:rFonts w:asciiTheme="minorEastAsia" w:hAnsiTheme="minorEastAsia" w:hint="eastAsia"/>
          <w:sz w:val="22"/>
        </w:rPr>
        <w:t>偏見を招くおそれのあるもので</w:t>
      </w:r>
      <w:r w:rsidR="007C2025">
        <w:rPr>
          <w:rFonts w:asciiTheme="minorEastAsia" w:hAnsiTheme="minorEastAsia" w:hint="eastAsia"/>
          <w:sz w:val="22"/>
        </w:rPr>
        <w:t>す。また、</w:t>
      </w:r>
      <w:r w:rsidRPr="005C7DE2">
        <w:rPr>
          <w:rFonts w:asciiTheme="minorEastAsia" w:hAnsiTheme="minorEastAsia" w:hint="eastAsia"/>
          <w:sz w:val="22"/>
        </w:rPr>
        <w:t>国籍で差別しない公正な採用選考を行う必要から、</w:t>
      </w:r>
      <w:r w:rsidR="007C2025">
        <w:rPr>
          <w:rFonts w:asciiTheme="minorEastAsia" w:hAnsiTheme="minorEastAsia" w:hint="eastAsia"/>
          <w:sz w:val="22"/>
        </w:rPr>
        <w:t>採用選考時において、国籍など</w:t>
      </w:r>
      <w:r w:rsidR="00A707D3">
        <w:rPr>
          <w:rFonts w:asciiTheme="minorEastAsia" w:hAnsiTheme="minorEastAsia" w:hint="eastAsia"/>
          <w:sz w:val="22"/>
        </w:rPr>
        <w:t>適性</w:t>
      </w:r>
      <w:r w:rsidR="007C2025">
        <w:rPr>
          <w:rFonts w:asciiTheme="minorEastAsia" w:hAnsiTheme="minorEastAsia" w:hint="eastAsia"/>
          <w:sz w:val="22"/>
        </w:rPr>
        <w:t>と能力に関係のない事項を把握することは、</w:t>
      </w:r>
      <w:r w:rsidRPr="005C7DE2">
        <w:rPr>
          <w:rFonts w:asciiTheme="minorEastAsia" w:hAnsiTheme="minorEastAsia" w:hint="eastAsia"/>
          <w:sz w:val="22"/>
        </w:rPr>
        <w:t>結果としてその応募機会を不当に閉じることになるおそれがあります。</w:t>
      </w:r>
    </w:p>
    <w:p w:rsidR="00853FC9" w:rsidRPr="007C2025" w:rsidRDefault="00853FC9" w:rsidP="00853FC9">
      <w:pPr>
        <w:rPr>
          <w:rFonts w:asciiTheme="minorEastAsia" w:hAnsiTheme="minorEastAsia"/>
          <w:sz w:val="22"/>
        </w:rPr>
      </w:pPr>
    </w:p>
    <w:p w:rsidR="00853FC9" w:rsidRPr="001B0AED" w:rsidRDefault="00853FC9" w:rsidP="00853FC9">
      <w:pPr>
        <w:rPr>
          <w:rFonts w:asciiTheme="majorEastAsia" w:eastAsiaTheme="majorEastAsia" w:hAnsiTheme="majorEastAsia"/>
          <w:sz w:val="24"/>
        </w:rPr>
      </w:pPr>
      <w:r w:rsidRPr="001B0AED">
        <w:rPr>
          <w:rFonts w:asciiTheme="majorEastAsia" w:eastAsiaTheme="majorEastAsia" w:hAnsiTheme="majorEastAsia" w:hint="eastAsia"/>
          <w:sz w:val="24"/>
        </w:rPr>
        <w:t>【②家族に関すること】</w:t>
      </w:r>
    </w:p>
    <w:p w:rsidR="00853FC9" w:rsidRPr="005C7DE2" w:rsidRDefault="00853FC9" w:rsidP="00853FC9">
      <w:pPr>
        <w:rPr>
          <w:rFonts w:asciiTheme="minorEastAsia" w:hAnsiTheme="minorEastAsia"/>
          <w:sz w:val="22"/>
        </w:rPr>
      </w:pPr>
      <w:r w:rsidRPr="005C7DE2">
        <w:rPr>
          <w:rFonts w:asciiTheme="minorEastAsia" w:hAnsiTheme="minorEastAsia" w:hint="eastAsia"/>
          <w:sz w:val="22"/>
        </w:rPr>
        <w:t xml:space="preserve">　これらの事項は、本人の適性・能力に関係のないことです。両親のいる家庭であるかとか、親などの家族がどんな仕事についているか、会社の中でどんな役職か、どれほどお金持ちかなどということなどによって、本人の就職が左右されてよいはずがありません。</w:t>
      </w:r>
    </w:p>
    <w:p w:rsidR="00853FC9" w:rsidRPr="005C7DE2" w:rsidRDefault="00853FC9" w:rsidP="00853FC9">
      <w:pPr>
        <w:rPr>
          <w:rFonts w:asciiTheme="minorEastAsia" w:hAnsiTheme="minorEastAsia"/>
          <w:sz w:val="22"/>
        </w:rPr>
      </w:pPr>
    </w:p>
    <w:p w:rsidR="00853FC9" w:rsidRPr="002D0691" w:rsidRDefault="002D0691" w:rsidP="002D0691">
      <w:pPr>
        <w:rPr>
          <w:rFonts w:asciiTheme="majorEastAsia" w:eastAsiaTheme="majorEastAsia" w:hAnsiTheme="majorEastAsia"/>
          <w:sz w:val="24"/>
        </w:rPr>
      </w:pPr>
      <w:r>
        <w:rPr>
          <w:rFonts w:asciiTheme="majorEastAsia" w:eastAsiaTheme="majorEastAsia" w:hAnsiTheme="majorEastAsia" w:hint="eastAsia"/>
          <w:sz w:val="24"/>
        </w:rPr>
        <w:t>【③住宅状況・④生活環境・家庭環境／（注2現住所の略図等）】</w:t>
      </w:r>
    </w:p>
    <w:p w:rsidR="00853FC9" w:rsidRPr="005C7DE2" w:rsidRDefault="007C2025" w:rsidP="00853FC9">
      <w:pPr>
        <w:rPr>
          <w:rFonts w:asciiTheme="minorEastAsia" w:hAnsiTheme="minorEastAsia"/>
          <w:sz w:val="22"/>
        </w:rPr>
      </w:pPr>
      <w:r>
        <w:rPr>
          <w:rFonts w:asciiTheme="minorEastAsia" w:hAnsiTheme="minorEastAsia" w:hint="eastAsia"/>
          <w:sz w:val="22"/>
        </w:rPr>
        <w:t xml:space="preserve">　これらの事項も</w:t>
      </w:r>
      <w:r w:rsidR="00853FC9" w:rsidRPr="005C7DE2">
        <w:rPr>
          <w:rFonts w:asciiTheme="minorEastAsia" w:hAnsiTheme="minorEastAsia" w:hint="eastAsia"/>
          <w:sz w:val="22"/>
        </w:rPr>
        <w:t>本人の適性・能力に関係のない事項で、これらを把握すれば、そこから本人や家族の生活水準（収入水準・家柄など）を推測し、さらにそれに基づいて人物を評価しようとする考え方に結びつくおそれがあります。</w:t>
      </w:r>
    </w:p>
    <w:p w:rsidR="00853FC9" w:rsidRPr="005C7DE2" w:rsidRDefault="00853FC9" w:rsidP="00853FC9">
      <w:pPr>
        <w:rPr>
          <w:rFonts w:asciiTheme="minorEastAsia" w:hAnsiTheme="minorEastAsia"/>
          <w:sz w:val="22"/>
        </w:rPr>
      </w:pPr>
    </w:p>
    <w:p w:rsidR="00853FC9" w:rsidRPr="005C7DE2" w:rsidRDefault="00853FC9" w:rsidP="00853FC9">
      <w:pPr>
        <w:rPr>
          <w:rFonts w:asciiTheme="majorEastAsia" w:eastAsiaTheme="majorEastAsia" w:hAnsiTheme="majorEastAsia"/>
          <w:sz w:val="22"/>
        </w:rPr>
      </w:pPr>
      <w:r w:rsidRPr="001B0AED">
        <w:rPr>
          <w:rFonts w:asciiTheme="majorEastAsia" w:eastAsiaTheme="majorEastAsia" w:hAnsiTheme="majorEastAsia" w:hint="eastAsia"/>
          <w:sz w:val="24"/>
        </w:rPr>
        <w:t>【⑤～⑪本来自由であるべき事項（思想信条にかかわること）】</w:t>
      </w:r>
    </w:p>
    <w:p w:rsidR="00853FC9" w:rsidRPr="005C7DE2" w:rsidRDefault="00853FC9" w:rsidP="00853FC9">
      <w:pPr>
        <w:rPr>
          <w:rFonts w:asciiTheme="minorEastAsia" w:hAnsiTheme="minorEastAsia"/>
          <w:sz w:val="22"/>
        </w:rPr>
      </w:pPr>
      <w:r w:rsidRPr="005C7DE2">
        <w:rPr>
          <w:rFonts w:asciiTheme="minorEastAsia" w:hAnsiTheme="minorEastAsia" w:hint="eastAsia"/>
          <w:sz w:val="22"/>
        </w:rPr>
        <w:t xml:space="preserve">　思想信条にかかわることを採否の判断基準とすることは、憲法上の「思想の自由（第19 条）」「信教の自由（第20 条）」などの規定の精神に反することになります。</w:t>
      </w:r>
    </w:p>
    <w:p w:rsidR="00853FC9" w:rsidRPr="005C7DE2" w:rsidRDefault="00853FC9" w:rsidP="00853FC9">
      <w:pPr>
        <w:rPr>
          <w:rFonts w:asciiTheme="minorEastAsia" w:hAnsiTheme="minorEastAsia"/>
          <w:sz w:val="22"/>
        </w:rPr>
      </w:pPr>
    </w:p>
    <w:p w:rsidR="00853FC9" w:rsidRPr="001B0AED" w:rsidRDefault="00853FC9" w:rsidP="00853FC9">
      <w:pPr>
        <w:rPr>
          <w:rFonts w:asciiTheme="majorEastAsia" w:eastAsiaTheme="majorEastAsia" w:hAnsiTheme="majorEastAsia"/>
          <w:sz w:val="24"/>
        </w:rPr>
      </w:pPr>
      <w:r w:rsidRPr="001B0AED">
        <w:rPr>
          <w:rFonts w:asciiTheme="majorEastAsia" w:eastAsiaTheme="majorEastAsia" w:hAnsiTheme="majorEastAsia" w:hint="eastAsia"/>
          <w:sz w:val="24"/>
        </w:rPr>
        <w:t>【⑫身元調査】</w:t>
      </w:r>
    </w:p>
    <w:p w:rsidR="00853FC9" w:rsidRPr="005C7DE2" w:rsidRDefault="00853FC9" w:rsidP="00853FC9">
      <w:pPr>
        <w:rPr>
          <w:rFonts w:asciiTheme="minorEastAsia" w:hAnsiTheme="minorEastAsia"/>
          <w:sz w:val="22"/>
        </w:rPr>
      </w:pPr>
      <w:r w:rsidRPr="005C7DE2">
        <w:rPr>
          <w:rFonts w:asciiTheme="minorEastAsia" w:hAnsiTheme="minorEastAsia" w:hint="eastAsia"/>
          <w:sz w:val="22"/>
        </w:rPr>
        <w:t xml:space="preserve">　応募者の本籍、生活状況、家族の状況などを調査することは、応募者の適性・能力に関係のない事柄を把握してそれを採用基準とすることになり、その結果、本人の就職の機会が不当に閉ざされることになります。</w:t>
      </w:r>
    </w:p>
    <w:p w:rsidR="00853FC9" w:rsidRPr="005C7DE2" w:rsidRDefault="00853FC9" w:rsidP="00853FC9">
      <w:pPr>
        <w:rPr>
          <w:rFonts w:asciiTheme="minorEastAsia" w:hAnsiTheme="minorEastAsia"/>
          <w:sz w:val="22"/>
        </w:rPr>
      </w:pPr>
    </w:p>
    <w:p w:rsidR="00853FC9" w:rsidRPr="001B0AED" w:rsidRDefault="00853FC9" w:rsidP="00853FC9">
      <w:pPr>
        <w:rPr>
          <w:rFonts w:asciiTheme="majorEastAsia" w:eastAsiaTheme="majorEastAsia" w:hAnsiTheme="majorEastAsia"/>
          <w:sz w:val="24"/>
        </w:rPr>
      </w:pPr>
      <w:r w:rsidRPr="001B0AED">
        <w:rPr>
          <w:rFonts w:asciiTheme="majorEastAsia" w:eastAsiaTheme="majorEastAsia" w:hAnsiTheme="majorEastAsia" w:hint="eastAsia"/>
          <w:sz w:val="24"/>
        </w:rPr>
        <w:t>【⑬社用紙】</w:t>
      </w:r>
    </w:p>
    <w:p w:rsidR="00853FC9" w:rsidRPr="005C7DE2" w:rsidRDefault="00853FC9" w:rsidP="003A7878">
      <w:pPr>
        <w:rPr>
          <w:rFonts w:asciiTheme="minorEastAsia" w:hAnsiTheme="minorEastAsia"/>
          <w:sz w:val="22"/>
        </w:rPr>
      </w:pPr>
      <w:r w:rsidRPr="005C7DE2">
        <w:rPr>
          <w:rFonts w:asciiTheme="minorEastAsia" w:hAnsiTheme="minorEastAsia" w:hint="eastAsia"/>
          <w:sz w:val="22"/>
        </w:rPr>
        <w:t xml:space="preserve">　雇用主が独自に作成した応募書類（「社用紙」）は、例えば本籍地や家庭状況を記入させるなど、就職差別につながるおそれのある事項が含まれている場合がみられます。</w:t>
      </w:r>
    </w:p>
    <w:p w:rsidR="00853FC9" w:rsidRPr="005C7DE2" w:rsidRDefault="00853FC9" w:rsidP="00853FC9">
      <w:pPr>
        <w:rPr>
          <w:rFonts w:asciiTheme="minorEastAsia" w:hAnsiTheme="minorEastAsia"/>
          <w:sz w:val="22"/>
        </w:rPr>
      </w:pPr>
    </w:p>
    <w:p w:rsidR="00853FC9" w:rsidRPr="001B0AED" w:rsidRDefault="00853FC9" w:rsidP="00853FC9">
      <w:pPr>
        <w:rPr>
          <w:rFonts w:asciiTheme="majorEastAsia" w:eastAsiaTheme="majorEastAsia" w:hAnsiTheme="majorEastAsia"/>
          <w:sz w:val="24"/>
        </w:rPr>
      </w:pPr>
      <w:r w:rsidRPr="001B0AED">
        <w:rPr>
          <w:rFonts w:asciiTheme="majorEastAsia" w:eastAsiaTheme="majorEastAsia" w:hAnsiTheme="majorEastAsia" w:hint="eastAsia"/>
          <w:sz w:val="24"/>
        </w:rPr>
        <w:t>【⑭採用選考時の健康診断／（注3）健康診断書】</w:t>
      </w:r>
    </w:p>
    <w:p w:rsidR="00853FC9" w:rsidRPr="005C7DE2" w:rsidRDefault="00853FC9" w:rsidP="00853FC9">
      <w:pPr>
        <w:rPr>
          <w:rFonts w:asciiTheme="minorEastAsia" w:hAnsiTheme="minorEastAsia"/>
          <w:sz w:val="22"/>
        </w:rPr>
      </w:pPr>
      <w:r w:rsidRPr="005C7DE2">
        <w:rPr>
          <w:rFonts w:asciiTheme="minorEastAsia" w:hAnsiTheme="minorEastAsia" w:hint="eastAsia"/>
          <w:sz w:val="22"/>
        </w:rPr>
        <w:t xml:space="preserve">　労働安全衛生規則第43 条の「雇入時の健康診断」は、常時使用する労働者を雇い入れた際における適正配置、入職後の健康管理に役立てるために実施するものであって、採用選考時に実施することを義務づけたものではなく、また、応募者の採否を決定するものでもありません。</w:t>
      </w:r>
    </w:p>
    <w:p w:rsidR="00853FC9" w:rsidRDefault="00853FC9" w:rsidP="00853FC9">
      <w:pPr>
        <w:rPr>
          <w:rFonts w:asciiTheme="minorEastAsia" w:hAnsiTheme="minorEastAsia"/>
          <w:sz w:val="22"/>
        </w:rPr>
      </w:pPr>
      <w:r w:rsidRPr="005C7DE2">
        <w:rPr>
          <w:rFonts w:asciiTheme="minorEastAsia" w:hAnsiTheme="minorEastAsia" w:hint="eastAsia"/>
          <w:sz w:val="22"/>
        </w:rPr>
        <w:t xml:space="preserve">　採用選考時における「健康診断」は、応募者の適性と能力を判断する上で必要のない事項を把握する可能性があり、結果として、就職差別につながるおそれがあります。</w:t>
      </w:r>
    </w:p>
    <w:p w:rsidR="00783E82" w:rsidRPr="00783E82" w:rsidRDefault="00783E82" w:rsidP="00783E82">
      <w:pPr>
        <w:rPr>
          <w:rFonts w:asciiTheme="minorEastAsia" w:hAnsiTheme="minorEastAsia"/>
          <w:sz w:val="22"/>
        </w:rPr>
      </w:pPr>
    </w:p>
    <w:p w:rsidR="00783E82" w:rsidRPr="00783E82" w:rsidRDefault="00783E82" w:rsidP="00783E82">
      <w:pPr>
        <w:rPr>
          <w:rFonts w:asciiTheme="minorEastAsia" w:hAnsiTheme="minorEastAsia"/>
          <w:sz w:val="22"/>
        </w:rPr>
      </w:pPr>
      <w:r w:rsidRPr="00783E82">
        <w:rPr>
          <w:rFonts w:asciiTheme="minorEastAsia" w:hAnsiTheme="minorEastAsia" w:hint="eastAsia"/>
          <w:sz w:val="22"/>
        </w:rPr>
        <w:lastRenderedPageBreak/>
        <w:t>(注1)「戸籍謄（抄）本」や本籍が記載された「住民票（写し）」を提出させることは、</w:t>
      </w:r>
    </w:p>
    <w:p w:rsidR="00783E82" w:rsidRPr="00783E82" w:rsidRDefault="00783E82" w:rsidP="00783E82">
      <w:pPr>
        <w:rPr>
          <w:rFonts w:asciiTheme="minorEastAsia" w:hAnsiTheme="minorEastAsia"/>
          <w:sz w:val="22"/>
        </w:rPr>
      </w:pPr>
      <w:r w:rsidRPr="00783E82">
        <w:rPr>
          <w:rFonts w:asciiTheme="minorEastAsia" w:hAnsiTheme="minorEastAsia" w:hint="eastAsia"/>
          <w:sz w:val="22"/>
        </w:rPr>
        <w:t>①の事項の把握に該当することになります。</w:t>
      </w:r>
    </w:p>
    <w:p w:rsidR="00783E82" w:rsidRPr="00783E82" w:rsidRDefault="00783E82" w:rsidP="00783E82">
      <w:pPr>
        <w:rPr>
          <w:rFonts w:asciiTheme="minorEastAsia" w:hAnsiTheme="minorEastAsia"/>
          <w:sz w:val="22"/>
        </w:rPr>
      </w:pPr>
      <w:r w:rsidRPr="00783E82">
        <w:rPr>
          <w:rFonts w:asciiTheme="minorEastAsia" w:hAnsiTheme="minorEastAsia" w:hint="eastAsia"/>
          <w:sz w:val="22"/>
        </w:rPr>
        <w:t>(注2)「現住所の略図等」を提出させることは、③④などの事項を把握</w:t>
      </w:r>
      <w:proofErr w:type="gramStart"/>
      <w:r w:rsidRPr="00783E82">
        <w:rPr>
          <w:rFonts w:asciiTheme="minorEastAsia" w:hAnsiTheme="minorEastAsia" w:hint="eastAsia"/>
          <w:sz w:val="22"/>
        </w:rPr>
        <w:t>したり</w:t>
      </w:r>
      <w:proofErr w:type="gramEnd"/>
      <w:r w:rsidRPr="00783E82">
        <w:rPr>
          <w:rFonts w:asciiTheme="minorEastAsia" w:hAnsiTheme="minorEastAsia" w:hint="eastAsia"/>
          <w:sz w:val="22"/>
        </w:rPr>
        <w:t>、⑫の「身元</w:t>
      </w:r>
    </w:p>
    <w:p w:rsidR="00783E82" w:rsidRPr="00783E82" w:rsidRDefault="00783E82" w:rsidP="00783E82">
      <w:pPr>
        <w:rPr>
          <w:rFonts w:asciiTheme="minorEastAsia" w:hAnsiTheme="minorEastAsia"/>
          <w:sz w:val="22"/>
        </w:rPr>
      </w:pPr>
      <w:r w:rsidRPr="00783E82">
        <w:rPr>
          <w:rFonts w:asciiTheme="minorEastAsia" w:hAnsiTheme="minorEastAsia" w:hint="eastAsia"/>
          <w:sz w:val="22"/>
        </w:rPr>
        <w:t>調査」につながる可能性があります。</w:t>
      </w:r>
    </w:p>
    <w:p w:rsidR="00783E82" w:rsidRPr="00783E82" w:rsidRDefault="00783E82" w:rsidP="00783E82">
      <w:pPr>
        <w:rPr>
          <w:rFonts w:asciiTheme="minorEastAsia" w:hAnsiTheme="minorEastAsia"/>
          <w:sz w:val="22"/>
        </w:rPr>
      </w:pPr>
      <w:r w:rsidRPr="00783E82">
        <w:rPr>
          <w:rFonts w:asciiTheme="minorEastAsia" w:hAnsiTheme="minorEastAsia" w:hint="eastAsia"/>
          <w:sz w:val="22"/>
        </w:rPr>
        <w:t>(注3)⑭は、通常、採用選考時において合理的・客観的に必要が認められない「健康診断書」</w:t>
      </w:r>
    </w:p>
    <w:p w:rsidR="00783E82" w:rsidRPr="00783E82" w:rsidRDefault="00783E82" w:rsidP="00783E82">
      <w:pPr>
        <w:rPr>
          <w:rFonts w:asciiTheme="minorEastAsia" w:hAnsiTheme="minorEastAsia"/>
          <w:sz w:val="22"/>
        </w:rPr>
      </w:pPr>
      <w:proofErr w:type="gramStart"/>
      <w:r w:rsidRPr="00783E82">
        <w:rPr>
          <w:rFonts w:asciiTheme="minorEastAsia" w:hAnsiTheme="minorEastAsia" w:hint="eastAsia"/>
          <w:sz w:val="22"/>
        </w:rPr>
        <w:t>を提</w:t>
      </w:r>
      <w:proofErr w:type="gramEnd"/>
      <w:r w:rsidRPr="00783E82">
        <w:rPr>
          <w:rFonts w:asciiTheme="minorEastAsia" w:hAnsiTheme="minorEastAsia" w:hint="eastAsia"/>
          <w:sz w:val="22"/>
        </w:rPr>
        <w:t>出させることを意味します。</w:t>
      </w:r>
    </w:p>
    <w:p w:rsidR="00783E82" w:rsidRPr="00783E82" w:rsidRDefault="00783E82" w:rsidP="00783E82">
      <w:pPr>
        <w:rPr>
          <w:rFonts w:asciiTheme="minorEastAsia" w:hAnsiTheme="minorEastAsia"/>
          <w:sz w:val="22"/>
        </w:rPr>
      </w:pPr>
    </w:p>
    <w:p w:rsidR="00783E82" w:rsidRPr="00783E82" w:rsidRDefault="00783E82" w:rsidP="00853FC9">
      <w:pPr>
        <w:rPr>
          <w:rFonts w:asciiTheme="minorEastAsia" w:hAnsiTheme="minorEastAsia"/>
        </w:rPr>
      </w:pPr>
    </w:p>
    <w:sectPr w:rsidR="00783E82" w:rsidRPr="00783E82" w:rsidSect="005C7DE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29E" w:rsidRDefault="00C9629E" w:rsidP="00337AFC">
      <w:r>
        <w:separator/>
      </w:r>
    </w:p>
  </w:endnote>
  <w:endnote w:type="continuationSeparator" w:id="0">
    <w:p w:rsidR="00C9629E" w:rsidRDefault="00C9629E" w:rsidP="0033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45" w:rsidRDefault="00FE65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733324"/>
      <w:docPartObj>
        <w:docPartGallery w:val="Page Numbers (Bottom of Page)"/>
        <w:docPartUnique/>
      </w:docPartObj>
    </w:sdtPr>
    <w:sdtEndPr/>
    <w:sdtContent>
      <w:p w:rsidR="00337AFC" w:rsidRDefault="00337AFC">
        <w:pPr>
          <w:pStyle w:val="a6"/>
          <w:jc w:val="center"/>
        </w:pPr>
        <w:r>
          <w:fldChar w:fldCharType="begin"/>
        </w:r>
        <w:r>
          <w:instrText>PAGE   \* MERGEFORMAT</w:instrText>
        </w:r>
        <w:r>
          <w:fldChar w:fldCharType="separate"/>
        </w:r>
        <w:r w:rsidR="008835FC" w:rsidRPr="008835FC">
          <w:rPr>
            <w:noProof/>
            <w:lang w:val="ja-JP"/>
          </w:rPr>
          <w:t>2</w:t>
        </w:r>
        <w:r>
          <w:fldChar w:fldCharType="end"/>
        </w:r>
      </w:p>
    </w:sdtContent>
  </w:sdt>
  <w:p w:rsidR="00337AFC" w:rsidRDefault="00337A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45" w:rsidRDefault="00FE65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29E" w:rsidRDefault="00C9629E" w:rsidP="00337AFC">
      <w:r>
        <w:separator/>
      </w:r>
    </w:p>
  </w:footnote>
  <w:footnote w:type="continuationSeparator" w:id="0">
    <w:p w:rsidR="00C9629E" w:rsidRDefault="00C9629E" w:rsidP="0033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45" w:rsidRDefault="00FE65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45" w:rsidRDefault="00FE65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545" w:rsidRDefault="00FE65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503B"/>
    <w:multiLevelType w:val="hybridMultilevel"/>
    <w:tmpl w:val="6C14D0FA"/>
    <w:lvl w:ilvl="0" w:tplc="107E15DE">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F106554"/>
    <w:multiLevelType w:val="hybridMultilevel"/>
    <w:tmpl w:val="8B84DC1E"/>
    <w:lvl w:ilvl="0" w:tplc="D76E2414">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AF24A33"/>
    <w:multiLevelType w:val="hybridMultilevel"/>
    <w:tmpl w:val="7A5EC688"/>
    <w:lvl w:ilvl="0" w:tplc="6B74C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60322E"/>
    <w:multiLevelType w:val="hybridMultilevel"/>
    <w:tmpl w:val="87101B58"/>
    <w:lvl w:ilvl="0" w:tplc="5FCED5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7D2833"/>
    <w:multiLevelType w:val="hybridMultilevel"/>
    <w:tmpl w:val="D86AE2D2"/>
    <w:lvl w:ilvl="0" w:tplc="2600117A">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47D1199"/>
    <w:multiLevelType w:val="hybridMultilevel"/>
    <w:tmpl w:val="F87C4168"/>
    <w:lvl w:ilvl="0" w:tplc="27F2EC4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CA85AD6"/>
    <w:multiLevelType w:val="hybridMultilevel"/>
    <w:tmpl w:val="3576541E"/>
    <w:lvl w:ilvl="0" w:tplc="901AC32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C7268D"/>
    <w:multiLevelType w:val="hybridMultilevel"/>
    <w:tmpl w:val="B28C3708"/>
    <w:lvl w:ilvl="0" w:tplc="7E2A824A">
      <w:start w:val="3"/>
      <w:numFmt w:val="decimalEnclosedCircle"/>
      <w:lvlText w:val="%1"/>
      <w:lvlJc w:val="left"/>
      <w:pPr>
        <w:ind w:left="3840" w:hanging="360"/>
      </w:pPr>
      <w:rPr>
        <w:rFonts w:hint="default"/>
      </w:rPr>
    </w:lvl>
    <w:lvl w:ilvl="1" w:tplc="04090017" w:tentative="1">
      <w:start w:val="1"/>
      <w:numFmt w:val="aiueoFullWidth"/>
      <w:lvlText w:val="(%2)"/>
      <w:lvlJc w:val="left"/>
      <w:pPr>
        <w:ind w:left="4320" w:hanging="420"/>
      </w:pPr>
    </w:lvl>
    <w:lvl w:ilvl="2" w:tplc="04090011" w:tentative="1">
      <w:start w:val="1"/>
      <w:numFmt w:val="decimalEnclosedCircle"/>
      <w:lvlText w:val="%3"/>
      <w:lvlJc w:val="left"/>
      <w:pPr>
        <w:ind w:left="4740" w:hanging="420"/>
      </w:pPr>
    </w:lvl>
    <w:lvl w:ilvl="3" w:tplc="0409000F" w:tentative="1">
      <w:start w:val="1"/>
      <w:numFmt w:val="decimal"/>
      <w:lvlText w:val="%4."/>
      <w:lvlJc w:val="left"/>
      <w:pPr>
        <w:ind w:left="5160" w:hanging="420"/>
      </w:pPr>
    </w:lvl>
    <w:lvl w:ilvl="4" w:tplc="04090017" w:tentative="1">
      <w:start w:val="1"/>
      <w:numFmt w:val="aiueoFullWidth"/>
      <w:lvlText w:val="(%5)"/>
      <w:lvlJc w:val="left"/>
      <w:pPr>
        <w:ind w:left="5580" w:hanging="420"/>
      </w:pPr>
    </w:lvl>
    <w:lvl w:ilvl="5" w:tplc="04090011" w:tentative="1">
      <w:start w:val="1"/>
      <w:numFmt w:val="decimalEnclosedCircle"/>
      <w:lvlText w:val="%6"/>
      <w:lvlJc w:val="left"/>
      <w:pPr>
        <w:ind w:left="6000" w:hanging="420"/>
      </w:pPr>
    </w:lvl>
    <w:lvl w:ilvl="6" w:tplc="0409000F" w:tentative="1">
      <w:start w:val="1"/>
      <w:numFmt w:val="decimal"/>
      <w:lvlText w:val="%7."/>
      <w:lvlJc w:val="left"/>
      <w:pPr>
        <w:ind w:left="6420" w:hanging="420"/>
      </w:pPr>
    </w:lvl>
    <w:lvl w:ilvl="7" w:tplc="04090017" w:tentative="1">
      <w:start w:val="1"/>
      <w:numFmt w:val="aiueoFullWidth"/>
      <w:lvlText w:val="(%8)"/>
      <w:lvlJc w:val="left"/>
      <w:pPr>
        <w:ind w:left="6840" w:hanging="420"/>
      </w:pPr>
    </w:lvl>
    <w:lvl w:ilvl="8" w:tplc="04090011" w:tentative="1">
      <w:start w:val="1"/>
      <w:numFmt w:val="decimalEnclosedCircle"/>
      <w:lvlText w:val="%9"/>
      <w:lvlJc w:val="left"/>
      <w:pPr>
        <w:ind w:left="7260" w:hanging="420"/>
      </w:pPr>
    </w:lvl>
  </w:abstractNum>
  <w:abstractNum w:abstractNumId="8" w15:restartNumberingAfterBreak="0">
    <w:nsid w:val="6F6B1977"/>
    <w:multiLevelType w:val="hybridMultilevel"/>
    <w:tmpl w:val="230AA706"/>
    <w:lvl w:ilvl="0" w:tplc="61927CCC">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1D6635"/>
    <w:multiLevelType w:val="hybridMultilevel"/>
    <w:tmpl w:val="1AD6CD66"/>
    <w:lvl w:ilvl="0" w:tplc="BA5614EC">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6"/>
  </w:num>
  <w:num w:numId="3">
    <w:abstractNumId w:val="8"/>
  </w:num>
  <w:num w:numId="4">
    <w:abstractNumId w:val="9"/>
  </w:num>
  <w:num w:numId="5">
    <w:abstractNumId w:val="1"/>
  </w:num>
  <w:num w:numId="6">
    <w:abstractNumId w:val="5"/>
  </w:num>
  <w:num w:numId="7">
    <w:abstractNumId w:val="0"/>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2F"/>
    <w:rsid w:val="001705FB"/>
    <w:rsid w:val="001B0AED"/>
    <w:rsid w:val="002C6BF4"/>
    <w:rsid w:val="002D0691"/>
    <w:rsid w:val="00337AFC"/>
    <w:rsid w:val="0035202F"/>
    <w:rsid w:val="003A7878"/>
    <w:rsid w:val="00406794"/>
    <w:rsid w:val="004678FA"/>
    <w:rsid w:val="00473412"/>
    <w:rsid w:val="004926B2"/>
    <w:rsid w:val="004E168D"/>
    <w:rsid w:val="004E1B25"/>
    <w:rsid w:val="004E6749"/>
    <w:rsid w:val="005C7DE2"/>
    <w:rsid w:val="006103DA"/>
    <w:rsid w:val="0063510C"/>
    <w:rsid w:val="006D2E33"/>
    <w:rsid w:val="00720F05"/>
    <w:rsid w:val="00783E82"/>
    <w:rsid w:val="007A3217"/>
    <w:rsid w:val="007B63B0"/>
    <w:rsid w:val="007C2025"/>
    <w:rsid w:val="00853FC9"/>
    <w:rsid w:val="008835FC"/>
    <w:rsid w:val="00A60B24"/>
    <w:rsid w:val="00A707D3"/>
    <w:rsid w:val="00B22B63"/>
    <w:rsid w:val="00C154B3"/>
    <w:rsid w:val="00C9629E"/>
    <w:rsid w:val="00E07318"/>
    <w:rsid w:val="00E25AA8"/>
    <w:rsid w:val="00FE6545"/>
    <w:rsid w:val="00FF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BF4"/>
    <w:pPr>
      <w:ind w:leftChars="400" w:left="840"/>
    </w:pPr>
  </w:style>
  <w:style w:type="paragraph" w:styleId="a4">
    <w:name w:val="header"/>
    <w:basedOn w:val="a"/>
    <w:link w:val="a5"/>
    <w:uiPriority w:val="99"/>
    <w:unhideWhenUsed/>
    <w:rsid w:val="00337AFC"/>
    <w:pPr>
      <w:tabs>
        <w:tab w:val="center" w:pos="4252"/>
        <w:tab w:val="right" w:pos="8504"/>
      </w:tabs>
      <w:snapToGrid w:val="0"/>
    </w:pPr>
  </w:style>
  <w:style w:type="character" w:customStyle="1" w:styleId="a5">
    <w:name w:val="ヘッダー (文字)"/>
    <w:basedOn w:val="a0"/>
    <w:link w:val="a4"/>
    <w:uiPriority w:val="99"/>
    <w:rsid w:val="00337AFC"/>
  </w:style>
  <w:style w:type="paragraph" w:styleId="a6">
    <w:name w:val="footer"/>
    <w:basedOn w:val="a"/>
    <w:link w:val="a7"/>
    <w:uiPriority w:val="99"/>
    <w:unhideWhenUsed/>
    <w:rsid w:val="00337AFC"/>
    <w:pPr>
      <w:tabs>
        <w:tab w:val="center" w:pos="4252"/>
        <w:tab w:val="right" w:pos="8504"/>
      </w:tabs>
      <w:snapToGrid w:val="0"/>
    </w:pPr>
  </w:style>
  <w:style w:type="character" w:customStyle="1" w:styleId="a7">
    <w:name w:val="フッター (文字)"/>
    <w:basedOn w:val="a0"/>
    <w:link w:val="a6"/>
    <w:uiPriority w:val="99"/>
    <w:rsid w:val="0033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374B-C133-460D-B1F9-99DCE64B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2022-05-09T07:19:00Z</dcterms:created>
  <dcterms:modified xsi:type="dcterms:W3CDTF">2022-05-09T07:19:00Z</dcterms:modified>
</cp:coreProperties>
</file>