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5874"/>
      </w:tblGrid>
      <w:tr w:rsidR="005208BF" w:rsidTr="0027311D">
        <w:trPr>
          <w:trHeight w:val="2694"/>
        </w:trPr>
        <w:tc>
          <w:tcPr>
            <w:tcW w:w="2943" w:type="dxa"/>
            <w:vAlign w:val="center"/>
          </w:tcPr>
          <w:p w:rsidR="005208BF" w:rsidRDefault="005208BF" w:rsidP="0027311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0C014A8" wp14:editId="13E576EE">
                  <wp:extent cx="1427234" cy="1446663"/>
                  <wp:effectExtent l="0" t="0" r="1905" b="1270"/>
                  <wp:docPr id="1" name="図 1" descr="https://kawakubo-lab.ws.hosei.ac.jp/fig/kawakub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wakubo-lab.ws.hosei.ac.jp/fig/kawakub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362" cy="1450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5208BF" w:rsidRDefault="005208BF" w:rsidP="0027311D">
            <w:pPr>
              <w:spacing w:line="600" w:lineRule="auto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/>
                <w:sz w:val="48"/>
              </w:rPr>
              <w:ruby>
                <w:rubyPr>
                  <w:rubyAlign w:val="distributeSpace"/>
                  <w:hps w:val="14"/>
                  <w:hpsRaise w:val="46"/>
                  <w:hpsBaseText w:val="48"/>
                  <w:lid w:val="ja-JP"/>
                </w:rubyPr>
                <w:rt>
                  <w:r w:rsidR="005208BF" w:rsidRPr="005208BF">
                    <w:rPr>
                      <w:rFonts w:ascii="HG丸ｺﾞｼｯｸM-PRO" w:eastAsia="HG丸ｺﾞｼｯｸM-PRO" w:hAnsi="HG丸ｺﾞｼｯｸM-PRO"/>
                      <w:sz w:val="14"/>
                    </w:rPr>
                    <w:t>かわくぼ</w:t>
                  </w:r>
                </w:rt>
                <w:rubyBase>
                  <w:r w:rsidR="005208BF">
                    <w:rPr>
                      <w:rFonts w:ascii="HG丸ｺﾞｼｯｸM-PRO" w:eastAsia="HG丸ｺﾞｼｯｸM-PRO" w:hAnsi="HG丸ｺﾞｼｯｸM-PRO"/>
                      <w:sz w:val="48"/>
                    </w:rPr>
                    <w:t>川久保</w:t>
                  </w:r>
                </w:rubyBase>
              </w:ruby>
            </w:r>
            <w:r w:rsidRPr="005208BF">
              <w:rPr>
                <w:rFonts w:ascii="HG丸ｺﾞｼｯｸM-PRO" w:eastAsia="HG丸ｺﾞｼｯｸM-PRO" w:hAnsi="HG丸ｺﾞｼｯｸM-PRO" w:hint="eastAsia"/>
                <w:sz w:val="4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48"/>
              </w:rPr>
              <w:ruby>
                <w:rubyPr>
                  <w:rubyAlign w:val="distributeSpace"/>
                  <w:hps w:val="14"/>
                  <w:hpsRaise w:val="46"/>
                  <w:hpsBaseText w:val="48"/>
                  <w:lid w:val="ja-JP"/>
                </w:rubyPr>
                <w:rt>
                  <w:r w:rsidR="005208BF" w:rsidRPr="005208BF">
                    <w:rPr>
                      <w:rFonts w:ascii="HG丸ｺﾞｼｯｸM-PRO" w:eastAsia="HG丸ｺﾞｼｯｸM-PRO" w:hAnsi="HG丸ｺﾞｼｯｸM-PRO"/>
                      <w:sz w:val="14"/>
                    </w:rPr>
                    <w:t>しゅん</w:t>
                  </w:r>
                </w:rt>
                <w:rubyBase>
                  <w:r w:rsidR="005208BF">
                    <w:rPr>
                      <w:rFonts w:ascii="HG丸ｺﾞｼｯｸM-PRO" w:eastAsia="HG丸ｺﾞｼｯｸM-PRO" w:hAnsi="HG丸ｺﾞｼｯｸM-PRO"/>
                      <w:sz w:val="48"/>
                    </w:rPr>
                    <w:t>俊</w:t>
                  </w:r>
                </w:rubyBase>
              </w:ruby>
            </w:r>
          </w:p>
          <w:p w:rsidR="0027311D" w:rsidRDefault="005208BF" w:rsidP="0027311D">
            <w:pPr>
              <w:spacing w:line="600" w:lineRule="auto"/>
              <w:ind w:firstLineChars="50" w:firstLine="160"/>
              <w:rPr>
                <w:rFonts w:ascii="HG丸ｺﾞｼｯｸM-PRO" w:eastAsia="HG丸ｺﾞｼｯｸM-PRO" w:hAnsi="HG丸ｺﾞｼｯｸM-PRO"/>
                <w:sz w:val="32"/>
              </w:rPr>
            </w:pPr>
            <w:r w:rsidRPr="005208BF">
              <w:rPr>
                <w:rFonts w:ascii="HG丸ｺﾞｼｯｸM-PRO" w:eastAsia="HG丸ｺﾞｼｯｸM-PRO" w:hAnsi="HG丸ｺﾞｼｯｸM-PRO" w:hint="eastAsia"/>
                <w:sz w:val="32"/>
              </w:rPr>
              <w:t>法政大学</w:t>
            </w:r>
          </w:p>
          <w:p w:rsidR="005208BF" w:rsidRPr="005208BF" w:rsidRDefault="005208BF" w:rsidP="0027311D">
            <w:pPr>
              <w:spacing w:line="600" w:lineRule="auto"/>
              <w:ind w:firstLineChars="50" w:firstLine="160"/>
              <w:rPr>
                <w:rFonts w:ascii="HG丸ｺﾞｼｯｸM-PRO" w:eastAsia="HG丸ｺﾞｼｯｸM-PRO" w:hAnsi="HG丸ｺﾞｼｯｸM-PRO"/>
                <w:sz w:val="28"/>
              </w:rPr>
            </w:pPr>
            <w:r w:rsidRPr="005208BF">
              <w:rPr>
                <w:rFonts w:ascii="HG丸ｺﾞｼｯｸM-PRO" w:eastAsia="HG丸ｺﾞｼｯｸM-PRO" w:hAnsi="HG丸ｺﾞｼｯｸM-PRO" w:hint="eastAsia"/>
                <w:sz w:val="32"/>
              </w:rPr>
              <w:t>デザイン工学部</w:t>
            </w:r>
            <w:r w:rsidR="0027311D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5208BF">
              <w:rPr>
                <w:rFonts w:ascii="HG丸ｺﾞｼｯｸM-PRO" w:eastAsia="HG丸ｺﾞｼｯｸM-PRO" w:hAnsi="HG丸ｺﾞｼｯｸM-PRO" w:hint="eastAsia"/>
                <w:sz w:val="32"/>
              </w:rPr>
              <w:t>建築学科</w:t>
            </w:r>
            <w:r w:rsidR="0027311D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准教授</w:t>
            </w:r>
          </w:p>
        </w:tc>
        <w:bookmarkStart w:id="0" w:name="_GoBack"/>
        <w:bookmarkEnd w:id="0"/>
      </w:tr>
    </w:tbl>
    <w:p w:rsidR="005208BF" w:rsidRDefault="00AF4EE9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4441891</wp:posOffset>
                </wp:positionH>
                <wp:positionV relativeFrom="paragraph">
                  <wp:posOffset>-2305504</wp:posOffset>
                </wp:positionV>
                <wp:extent cx="866899" cy="380011"/>
                <wp:effectExtent l="0" t="0" r="2857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99" cy="380011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EE9" w:rsidRPr="00AF4EE9" w:rsidRDefault="00AF4EE9" w:rsidP="00AF4EE9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</w:pPr>
                            <w:r w:rsidRPr="00AF4EE9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参考</w:t>
                            </w:r>
                            <w:r w:rsidRPr="00AF4EE9">
                              <w:rPr>
                                <w:rFonts w:ascii="Meiryo UI" w:eastAsia="Meiryo UI" w:hAnsi="Meiryo UI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49.75pt;margin-top:-181.55pt;width:68.25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" fillcolor="white [3201]" strokecolor="black [3200]" strokeweight=".5pt">
                <v:textbox>
                  <w:txbxContent>
                    <w:p w:rsidR="00AF4EE9" w:rsidRPr="00AF4EE9" w:rsidRDefault="00AF4EE9" w:rsidP="00AF4EE9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hint="eastAsia"/>
                          <w:sz w:val="24"/>
                        </w:rPr>
                      </w:pPr>
                      <w:r w:rsidRPr="00AF4EE9">
                        <w:rPr>
                          <w:rFonts w:ascii="Meiryo UI" w:eastAsia="Meiryo UI" w:hAnsi="Meiryo UI" w:hint="eastAsia"/>
                          <w:sz w:val="24"/>
                        </w:rPr>
                        <w:t>参考</w:t>
                      </w:r>
                      <w:r w:rsidRPr="00AF4EE9">
                        <w:rPr>
                          <w:rFonts w:ascii="Meiryo UI" w:eastAsia="Meiryo UI" w:hAnsi="Meiryo UI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27311D">
        <w:rPr>
          <w:rFonts w:ascii="HG丸ｺﾞｼｯｸM-PRO" w:eastAsia="HG丸ｺﾞｼｯｸM-PRO" w:hAnsi="HG丸ｺﾞｼｯｸM-PRO" w:hint="eastAsia"/>
          <w:sz w:val="28"/>
        </w:rPr>
        <w:t>■経歴</w:t>
      </w:r>
    </w:p>
    <w:tbl>
      <w:tblPr>
        <w:tblStyle w:val="a5"/>
        <w:tblW w:w="92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415"/>
      </w:tblGrid>
      <w:tr w:rsidR="005208BF" w:rsidRPr="0027311D" w:rsidTr="0027311D">
        <w:trPr>
          <w:trHeight w:val="567"/>
          <w:jc w:val="center"/>
        </w:trPr>
        <w:tc>
          <w:tcPr>
            <w:tcW w:w="5796" w:type="dxa"/>
            <w:shd w:val="clear" w:color="auto" w:fill="auto"/>
            <w:vAlign w:val="center"/>
          </w:tcPr>
          <w:p w:rsidR="005208BF" w:rsidRPr="0027311D" w:rsidRDefault="005208BF" w:rsidP="002731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  <w:sz w:val="24"/>
              </w:rPr>
              <w:t>慶應義塾大学大学院理工学研究科  助教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5208BF" w:rsidRPr="0027311D" w:rsidRDefault="005208BF" w:rsidP="0027311D">
            <w:pPr>
              <w:rPr>
                <w:rFonts w:ascii="HG丸ｺﾞｼｯｸM-PRO" w:eastAsia="HG丸ｺﾞｼｯｸM-PRO" w:hAnsi="HG丸ｺﾞｼｯｸM-PRO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</w:rPr>
              <w:t>2010/04/01-2011/03/31</w:t>
            </w:r>
          </w:p>
        </w:tc>
      </w:tr>
      <w:tr w:rsidR="005208BF" w:rsidRPr="0027311D" w:rsidTr="0027311D">
        <w:trPr>
          <w:trHeight w:val="567"/>
          <w:jc w:val="center"/>
        </w:trPr>
        <w:tc>
          <w:tcPr>
            <w:tcW w:w="5796" w:type="dxa"/>
            <w:shd w:val="clear" w:color="auto" w:fill="auto"/>
            <w:vAlign w:val="center"/>
          </w:tcPr>
          <w:p w:rsidR="005208BF" w:rsidRPr="0027311D" w:rsidRDefault="005208BF" w:rsidP="002731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  <w:sz w:val="24"/>
              </w:rPr>
              <w:t>慶應義塾大学先導研究センター  研究員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5208BF" w:rsidRPr="0027311D" w:rsidRDefault="005208BF" w:rsidP="0027311D">
            <w:pPr>
              <w:rPr>
                <w:rFonts w:ascii="HG丸ｺﾞｼｯｸM-PRO" w:eastAsia="HG丸ｺﾞｼｯｸM-PRO" w:hAnsi="HG丸ｺﾞｼｯｸM-PRO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</w:rPr>
              <w:t>2010/04/01-2013/03/31</w:t>
            </w:r>
          </w:p>
        </w:tc>
      </w:tr>
      <w:tr w:rsidR="005208BF" w:rsidRPr="0027311D" w:rsidTr="0027311D">
        <w:trPr>
          <w:trHeight w:val="567"/>
          <w:jc w:val="center"/>
        </w:trPr>
        <w:tc>
          <w:tcPr>
            <w:tcW w:w="5796" w:type="dxa"/>
            <w:shd w:val="clear" w:color="auto" w:fill="auto"/>
            <w:vAlign w:val="center"/>
          </w:tcPr>
          <w:p w:rsidR="005208BF" w:rsidRPr="0027311D" w:rsidRDefault="005208BF" w:rsidP="002731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  <w:sz w:val="24"/>
              </w:rPr>
              <w:t>オーストラリア連邦科学産業研究機構</w:t>
            </w:r>
            <w:r w:rsidR="002731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27311D">
              <w:rPr>
                <w:rFonts w:ascii="HG丸ｺﾞｼｯｸM-PRO" w:eastAsia="HG丸ｺﾞｼｯｸM-PRO" w:hAnsi="HG丸ｺﾞｼｯｸM-PRO" w:hint="eastAsia"/>
                <w:sz w:val="24"/>
              </w:rPr>
              <w:t>訪問研究員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5208BF" w:rsidRPr="0027311D" w:rsidRDefault="005208BF" w:rsidP="0027311D">
            <w:pPr>
              <w:rPr>
                <w:rFonts w:ascii="HG丸ｺﾞｼｯｸM-PRO" w:eastAsia="HG丸ｺﾞｼｯｸM-PRO" w:hAnsi="HG丸ｺﾞｼｯｸM-PRO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</w:rPr>
              <w:t>2011/03/07-2011/03/28</w:t>
            </w:r>
          </w:p>
        </w:tc>
      </w:tr>
      <w:tr w:rsidR="005208BF" w:rsidRPr="0027311D" w:rsidTr="0027311D">
        <w:trPr>
          <w:trHeight w:val="567"/>
          <w:jc w:val="center"/>
        </w:trPr>
        <w:tc>
          <w:tcPr>
            <w:tcW w:w="5796" w:type="dxa"/>
            <w:shd w:val="clear" w:color="auto" w:fill="auto"/>
            <w:vAlign w:val="center"/>
          </w:tcPr>
          <w:p w:rsidR="005208BF" w:rsidRPr="0027311D" w:rsidRDefault="005208BF" w:rsidP="002731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  <w:sz w:val="24"/>
              </w:rPr>
              <w:t>日本学術振興会  特別研究員（工学）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5208BF" w:rsidRPr="0027311D" w:rsidRDefault="005208BF" w:rsidP="0027311D">
            <w:pPr>
              <w:rPr>
                <w:rFonts w:ascii="HG丸ｺﾞｼｯｸM-PRO" w:eastAsia="HG丸ｺﾞｼｯｸM-PRO" w:hAnsi="HG丸ｺﾞｼｯｸM-PRO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</w:rPr>
              <w:t>2011/04/01-2013/03/31</w:t>
            </w:r>
          </w:p>
        </w:tc>
      </w:tr>
      <w:tr w:rsidR="005208BF" w:rsidRPr="0027311D" w:rsidTr="0027311D">
        <w:trPr>
          <w:trHeight w:val="567"/>
          <w:jc w:val="center"/>
        </w:trPr>
        <w:tc>
          <w:tcPr>
            <w:tcW w:w="5796" w:type="dxa"/>
            <w:shd w:val="clear" w:color="auto" w:fill="auto"/>
            <w:vAlign w:val="center"/>
          </w:tcPr>
          <w:p w:rsidR="005208BF" w:rsidRPr="0027311D" w:rsidRDefault="0027311D" w:rsidP="002731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  <w:sz w:val="24"/>
              </w:rPr>
              <w:t>法政大学デザイン工学部建築学科  助教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5208BF" w:rsidRPr="0027311D" w:rsidRDefault="0027311D" w:rsidP="0027311D">
            <w:pPr>
              <w:rPr>
                <w:rFonts w:ascii="HG丸ｺﾞｼｯｸM-PRO" w:eastAsia="HG丸ｺﾞｼｯｸM-PRO" w:hAnsi="HG丸ｺﾞｼｯｸM-PRO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</w:rPr>
              <w:t>2013/04/01-2016/03/31</w:t>
            </w:r>
          </w:p>
        </w:tc>
      </w:tr>
      <w:tr w:rsidR="005208BF" w:rsidRPr="0027311D" w:rsidTr="0027311D">
        <w:trPr>
          <w:trHeight w:val="567"/>
          <w:jc w:val="center"/>
        </w:trPr>
        <w:tc>
          <w:tcPr>
            <w:tcW w:w="5796" w:type="dxa"/>
            <w:shd w:val="clear" w:color="auto" w:fill="auto"/>
            <w:vAlign w:val="center"/>
          </w:tcPr>
          <w:p w:rsidR="005208BF" w:rsidRPr="0027311D" w:rsidRDefault="0027311D" w:rsidP="002731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  <w:sz w:val="24"/>
              </w:rPr>
              <w:t>慶應義塾大学先端科学技術研究センター  研究員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5208BF" w:rsidRPr="0027311D" w:rsidRDefault="0027311D" w:rsidP="0027311D">
            <w:pPr>
              <w:rPr>
                <w:rFonts w:ascii="HG丸ｺﾞｼｯｸM-PRO" w:eastAsia="HG丸ｺﾞｼｯｸM-PRO" w:hAnsi="HG丸ｺﾞｼｯｸM-PRO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</w:rPr>
              <w:t>2013/09/07-現在</w:t>
            </w:r>
          </w:p>
        </w:tc>
      </w:tr>
      <w:tr w:rsidR="0027311D" w:rsidRPr="0027311D" w:rsidTr="0027311D">
        <w:trPr>
          <w:trHeight w:val="567"/>
          <w:jc w:val="center"/>
        </w:trPr>
        <w:tc>
          <w:tcPr>
            <w:tcW w:w="5796" w:type="dxa"/>
            <w:shd w:val="clear" w:color="auto" w:fill="auto"/>
            <w:vAlign w:val="center"/>
          </w:tcPr>
          <w:p w:rsidR="0027311D" w:rsidRPr="0027311D" w:rsidRDefault="0027311D" w:rsidP="002731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  <w:sz w:val="24"/>
              </w:rPr>
              <w:t>法政大学デザイン工学部建築学科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27311D">
              <w:rPr>
                <w:rFonts w:ascii="HG丸ｺﾞｼｯｸM-PRO" w:eastAsia="HG丸ｺﾞｼｯｸM-PRO" w:hAnsi="HG丸ｺﾞｼｯｸM-PRO" w:hint="eastAsia"/>
                <w:sz w:val="24"/>
              </w:rPr>
              <w:t>専任講師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27311D" w:rsidRPr="0027311D" w:rsidRDefault="0027311D" w:rsidP="0027311D">
            <w:pPr>
              <w:rPr>
                <w:rFonts w:ascii="HG丸ｺﾞｼｯｸM-PRO" w:eastAsia="HG丸ｺﾞｼｯｸM-PRO" w:hAnsi="HG丸ｺﾞｼｯｸM-PRO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</w:rPr>
              <w:t>2016/04/01-2017/09/30</w:t>
            </w:r>
          </w:p>
        </w:tc>
      </w:tr>
      <w:tr w:rsidR="0027311D" w:rsidRPr="0027311D" w:rsidTr="0027311D">
        <w:trPr>
          <w:trHeight w:val="567"/>
          <w:jc w:val="center"/>
        </w:trPr>
        <w:tc>
          <w:tcPr>
            <w:tcW w:w="5796" w:type="dxa"/>
            <w:shd w:val="clear" w:color="auto" w:fill="auto"/>
            <w:vAlign w:val="center"/>
          </w:tcPr>
          <w:p w:rsidR="0027311D" w:rsidRPr="0027311D" w:rsidRDefault="0027311D" w:rsidP="002731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  <w:sz w:val="24"/>
              </w:rPr>
              <w:t>法政大学デザイン工学部建築学科 准教授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27311D" w:rsidRPr="0027311D" w:rsidRDefault="0027311D" w:rsidP="0027311D">
            <w:pPr>
              <w:rPr>
                <w:rFonts w:ascii="HG丸ｺﾞｼｯｸM-PRO" w:eastAsia="HG丸ｺﾞｼｯｸM-PRO" w:hAnsi="HG丸ｺﾞｼｯｸM-PRO"/>
              </w:rPr>
            </w:pPr>
            <w:r w:rsidRPr="0027311D">
              <w:rPr>
                <w:rFonts w:ascii="HG丸ｺﾞｼｯｸM-PRO" w:eastAsia="HG丸ｺﾞｼｯｸM-PRO" w:hAnsi="HG丸ｺﾞｼｯｸM-PRO" w:hint="eastAsia"/>
              </w:rPr>
              <w:t>2017/10/01-現在</w:t>
            </w:r>
          </w:p>
        </w:tc>
      </w:tr>
    </w:tbl>
    <w:p w:rsidR="005208BF" w:rsidRDefault="005208BF">
      <w:pPr>
        <w:rPr>
          <w:rFonts w:ascii="HG丸ｺﾞｼｯｸM-PRO" w:eastAsia="HG丸ｺﾞｼｯｸM-PRO" w:hAnsi="HG丸ｺﾞｼｯｸM-PRO"/>
          <w:sz w:val="28"/>
        </w:rPr>
      </w:pPr>
    </w:p>
    <w:p w:rsidR="0027311D" w:rsidRPr="0027311D" w:rsidRDefault="0027311D" w:rsidP="0027311D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■主な研究内容</w:t>
      </w:r>
    </w:p>
    <w:p w:rsidR="000A11FA" w:rsidRPr="000A11FA" w:rsidRDefault="000A11FA" w:rsidP="000A11FA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0A11FA">
        <w:rPr>
          <w:rFonts w:ascii="HG丸ｺﾞｼｯｸM-PRO" w:eastAsia="HG丸ｺﾞｼｯｸM-PRO" w:hAnsi="HG丸ｺﾞｼｯｸM-PRO" w:hint="eastAsia"/>
          <w:sz w:val="28"/>
        </w:rPr>
        <w:t>1.自治体とSDGsに関する研究</w:t>
      </w:r>
    </w:p>
    <w:p w:rsidR="000A11FA" w:rsidRPr="000A11FA" w:rsidRDefault="000A11FA" w:rsidP="000A11FA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0A11FA">
        <w:rPr>
          <w:rFonts w:ascii="HG丸ｺﾞｼｯｸM-PRO" w:eastAsia="HG丸ｺﾞｼｯｸM-PRO" w:hAnsi="HG丸ｺﾞｼｯｸM-PRO" w:hint="eastAsia"/>
          <w:sz w:val="28"/>
        </w:rPr>
        <w:t>2.建築産業とSDGsに関する研究</w:t>
      </w:r>
    </w:p>
    <w:p w:rsidR="000A11FA" w:rsidRPr="000A11FA" w:rsidRDefault="000A11FA" w:rsidP="000A11FA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0A11FA">
        <w:rPr>
          <w:rFonts w:ascii="HG丸ｺﾞｼｯｸM-PRO" w:eastAsia="HG丸ｺﾞｼｯｸM-PRO" w:hAnsi="HG丸ｺﾞｼｯｸM-PRO" w:hint="eastAsia"/>
          <w:sz w:val="28"/>
        </w:rPr>
        <w:t>3. 健康を維持増進する環境に関する研究</w:t>
      </w:r>
    </w:p>
    <w:p w:rsidR="000A11FA" w:rsidRPr="000A11FA" w:rsidRDefault="000A11FA" w:rsidP="000A11FA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0A11FA">
        <w:rPr>
          <w:rFonts w:ascii="HG丸ｺﾞｼｯｸM-PRO" w:eastAsia="HG丸ｺﾞｼｯｸM-PRO" w:hAnsi="HG丸ｺﾞｼｯｸM-PRO" w:hint="eastAsia"/>
          <w:sz w:val="28"/>
        </w:rPr>
        <w:t>4. 学習効率向上を促す環境に関する研究</w:t>
      </w:r>
    </w:p>
    <w:p w:rsidR="000A11FA" w:rsidRPr="000A11FA" w:rsidRDefault="000A11FA" w:rsidP="000A11FA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0A11FA">
        <w:rPr>
          <w:rFonts w:ascii="HG丸ｺﾞｼｯｸM-PRO" w:eastAsia="HG丸ｺﾞｼｯｸM-PRO" w:hAnsi="HG丸ｺﾞｼｯｸM-PRO" w:hint="eastAsia"/>
          <w:sz w:val="28"/>
        </w:rPr>
        <w:t>5. 省エネ・脱炭素建築に関する研究</w:t>
      </w:r>
    </w:p>
    <w:p w:rsidR="000A11FA" w:rsidRPr="000A11FA" w:rsidRDefault="000A11FA" w:rsidP="000A11FA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0A11FA">
        <w:rPr>
          <w:rFonts w:ascii="HG丸ｺﾞｼｯｸM-PRO" w:eastAsia="HG丸ｺﾞｼｯｸM-PRO" w:hAnsi="HG丸ｺﾞｼｯｸM-PRO" w:hint="eastAsia"/>
          <w:sz w:val="28"/>
        </w:rPr>
        <w:t>6. 建築分野における</w:t>
      </w:r>
      <w:proofErr w:type="spellStart"/>
      <w:r w:rsidRPr="000A11FA">
        <w:rPr>
          <w:rFonts w:ascii="HG丸ｺﾞｼｯｸM-PRO" w:eastAsia="HG丸ｺﾞｼｯｸM-PRO" w:hAnsi="HG丸ｺﾞｼｯｸM-PRO" w:hint="eastAsia"/>
          <w:sz w:val="28"/>
        </w:rPr>
        <w:t>IoT</w:t>
      </w:r>
      <w:proofErr w:type="spellEnd"/>
      <w:r w:rsidRPr="000A11FA">
        <w:rPr>
          <w:rFonts w:ascii="HG丸ｺﾞｼｯｸM-PRO" w:eastAsia="HG丸ｺﾞｼｯｸM-PRO" w:hAnsi="HG丸ｺﾞｼｯｸM-PRO" w:hint="eastAsia"/>
          <w:sz w:val="28"/>
        </w:rPr>
        <w:t>活用に関する研究</w:t>
      </w:r>
    </w:p>
    <w:p w:rsidR="000A11FA" w:rsidRPr="000A11FA" w:rsidRDefault="000A11FA" w:rsidP="000A11FA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0A11FA">
        <w:rPr>
          <w:rFonts w:ascii="HG丸ｺﾞｼｯｸM-PRO" w:eastAsia="HG丸ｺﾞｼｯｸM-PRO" w:hAnsi="HG丸ｺﾞｼｯｸM-PRO" w:hint="eastAsia"/>
          <w:sz w:val="28"/>
        </w:rPr>
        <w:t>7. 伝統集落・伝統建築物に関する研究</w:t>
      </w:r>
    </w:p>
    <w:p w:rsidR="0027311D" w:rsidRPr="0027311D" w:rsidRDefault="000A11FA" w:rsidP="000A11FA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0A11FA">
        <w:rPr>
          <w:rFonts w:ascii="HG丸ｺﾞｼｯｸM-PRO" w:eastAsia="HG丸ｺﾞｼｯｸM-PRO" w:hAnsi="HG丸ｺﾞｼｯｸM-PRO" w:hint="eastAsia"/>
          <w:sz w:val="28"/>
        </w:rPr>
        <w:t>8. 建築分野の気候変動対策に関する研究</w:t>
      </w:r>
      <w:r w:rsidR="0027311D" w:rsidRPr="000A11FA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27311D">
        <w:rPr>
          <w:rFonts w:ascii="HG丸ｺﾞｼｯｸM-PRO" w:eastAsia="HG丸ｺﾞｼｯｸM-PRO" w:hAnsi="HG丸ｺﾞｼｯｸM-PRO" w:hint="eastAsia"/>
          <w:sz w:val="28"/>
        </w:rPr>
        <w:t>等</w:t>
      </w:r>
    </w:p>
    <w:p w:rsidR="0027311D" w:rsidRPr="005208BF" w:rsidRDefault="0027311D" w:rsidP="0027311D">
      <w:pPr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（以　上）</w:t>
      </w:r>
    </w:p>
    <w:sectPr w:rsidR="0027311D" w:rsidRPr="005208BF" w:rsidSect="002731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01"/>
    <w:rsid w:val="000A11FA"/>
    <w:rsid w:val="001123F9"/>
    <w:rsid w:val="0027311D"/>
    <w:rsid w:val="00470E01"/>
    <w:rsid w:val="005208BF"/>
    <w:rsid w:val="00AF4EE9"/>
    <w:rsid w:val="00D4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85CB1"/>
  <w15:docId w15:val="{C71C5644-A743-4647-BCF5-AE89358D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08B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2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とみなが</dc:creator>
  <cp:keywords/>
  <dc:description/>
  <cp:lastModifiedBy>大阪府</cp:lastModifiedBy>
  <cp:revision>4</cp:revision>
  <cp:lastPrinted>2019-11-05T05:23:00Z</cp:lastPrinted>
  <dcterms:created xsi:type="dcterms:W3CDTF">2018-05-21T02:15:00Z</dcterms:created>
  <dcterms:modified xsi:type="dcterms:W3CDTF">2019-11-05T05:23:00Z</dcterms:modified>
</cp:coreProperties>
</file>