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D57F" w14:textId="21DC73D9" w:rsidR="00562479" w:rsidRPr="00DC1CDD"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FF0000"/>
          <w:kern w:val="0"/>
          <w:sz w:val="32"/>
          <w:szCs w:val="21"/>
        </w:rPr>
      </w:pPr>
      <w:bookmarkStart w:id="0" w:name="_Hlk224588401"/>
      <w:bookmarkEnd w:id="0"/>
    </w:p>
    <w:p w14:paraId="0884265B"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50C033E5"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7893B2ED" w14:textId="77777777" w:rsidR="00992C3B" w:rsidRPr="007971E1" w:rsidRDefault="00992C3B"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44"/>
          <w:szCs w:val="21"/>
        </w:rPr>
      </w:pPr>
      <w:r w:rsidRPr="009C1240">
        <w:rPr>
          <w:rFonts w:asciiTheme="majorEastAsia" w:eastAsiaTheme="majorEastAsia" w:hAnsiTheme="majorEastAsia" w:cs="ＭＳゴシック" w:hint="eastAsia"/>
          <w:kern w:val="0"/>
          <w:sz w:val="44"/>
          <w:szCs w:val="21"/>
        </w:rPr>
        <w:t>大阪</w:t>
      </w:r>
      <w:r w:rsidRPr="007971E1">
        <w:rPr>
          <w:rFonts w:asciiTheme="majorEastAsia" w:eastAsiaTheme="majorEastAsia" w:hAnsiTheme="majorEastAsia" w:cs="ＭＳゴシック" w:hint="eastAsia"/>
          <w:kern w:val="0"/>
          <w:sz w:val="44"/>
          <w:szCs w:val="21"/>
        </w:rPr>
        <w:t>府自転車活用推進計画</w:t>
      </w:r>
    </w:p>
    <w:p w14:paraId="55442D06" w14:textId="77777777" w:rsidR="00562479" w:rsidRPr="007971E1"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338033FE" w14:textId="7D1ED01C" w:rsidR="00562479" w:rsidRPr="00F22D2A"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585777EE"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2EA0CB71"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69A969B1"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23489B9F" w14:textId="77777777" w:rsidR="00562479" w:rsidRPr="009A28B2"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3386E0F4"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78B5F221" w14:textId="77777777" w:rsidR="00562479" w:rsidRPr="00B86F94" w:rsidRDefault="00562479" w:rsidP="0093013C">
      <w:pPr>
        <w:autoSpaceDE w:val="0"/>
        <w:autoSpaceDN w:val="0"/>
        <w:adjustRightInd w:val="0"/>
        <w:spacing w:line="360" w:lineRule="auto"/>
        <w:rPr>
          <w:rFonts w:asciiTheme="majorEastAsia" w:eastAsiaTheme="majorEastAsia" w:hAnsiTheme="majorEastAsia" w:cs="ＭＳゴシック"/>
          <w:color w:val="000000" w:themeColor="text1"/>
          <w:kern w:val="0"/>
          <w:sz w:val="32"/>
          <w:szCs w:val="21"/>
        </w:rPr>
      </w:pPr>
    </w:p>
    <w:p w14:paraId="7716DFC9" w14:textId="0E5E0894" w:rsidR="00562479" w:rsidRPr="009A28B2"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6"/>
          <w:szCs w:val="21"/>
        </w:rPr>
      </w:pPr>
      <w:r w:rsidRPr="009A28B2">
        <w:rPr>
          <w:rFonts w:asciiTheme="majorEastAsia" w:eastAsiaTheme="majorEastAsia" w:hAnsiTheme="majorEastAsia" w:cs="ＭＳゴシック" w:hint="eastAsia"/>
          <w:kern w:val="0"/>
          <w:sz w:val="36"/>
          <w:szCs w:val="21"/>
        </w:rPr>
        <w:t>令和</w:t>
      </w:r>
      <w:r w:rsidR="0021719E" w:rsidRPr="009A28B2">
        <w:rPr>
          <w:rFonts w:asciiTheme="majorEastAsia" w:eastAsiaTheme="majorEastAsia" w:hAnsiTheme="majorEastAsia" w:cs="ＭＳゴシック" w:hint="eastAsia"/>
          <w:kern w:val="0"/>
          <w:sz w:val="36"/>
          <w:szCs w:val="21"/>
        </w:rPr>
        <w:t>８</w:t>
      </w:r>
      <w:r w:rsidRPr="009A28B2">
        <w:rPr>
          <w:rFonts w:asciiTheme="majorEastAsia" w:eastAsiaTheme="majorEastAsia" w:hAnsiTheme="majorEastAsia" w:cs="ＭＳゴシック" w:hint="eastAsia"/>
          <w:kern w:val="0"/>
          <w:sz w:val="36"/>
          <w:szCs w:val="21"/>
        </w:rPr>
        <w:t>年</w:t>
      </w:r>
      <w:r w:rsidR="00416627" w:rsidRPr="009A28B2">
        <w:rPr>
          <w:rFonts w:asciiTheme="majorEastAsia" w:eastAsiaTheme="majorEastAsia" w:hAnsiTheme="majorEastAsia" w:cs="ＭＳゴシック" w:hint="eastAsia"/>
          <w:kern w:val="0"/>
          <w:sz w:val="36"/>
          <w:szCs w:val="21"/>
        </w:rPr>
        <w:t>６</w:t>
      </w:r>
      <w:r w:rsidRPr="009A28B2">
        <w:rPr>
          <w:rFonts w:asciiTheme="majorEastAsia" w:eastAsiaTheme="majorEastAsia" w:hAnsiTheme="majorEastAsia" w:cs="ＭＳゴシック" w:hint="eastAsia"/>
          <w:kern w:val="0"/>
          <w:sz w:val="36"/>
          <w:szCs w:val="21"/>
        </w:rPr>
        <w:t>月</w:t>
      </w:r>
    </w:p>
    <w:p w14:paraId="5D4ED80C" w14:textId="77777777" w:rsidR="0021719E" w:rsidRDefault="0021719E"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p>
    <w:p w14:paraId="40EB0857" w14:textId="77777777" w:rsidR="0021719E" w:rsidRDefault="0021719E"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p>
    <w:p w14:paraId="221D570C" w14:textId="34C33C3F" w:rsidR="00562479" w:rsidRPr="00B86F94"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大　阪　府</w:t>
      </w:r>
    </w:p>
    <w:p w14:paraId="5AA1240D" w14:textId="77777777" w:rsidR="000C750F" w:rsidRDefault="000C750F">
      <w:pPr>
        <w:rPr>
          <w:rFonts w:asciiTheme="minorEastAsia" w:hAnsiTheme="minorEastAsia" w:cs="ＭＳゴシック"/>
          <w:color w:val="000000" w:themeColor="text1"/>
          <w:kern w:val="0"/>
          <w:szCs w:val="21"/>
        </w:rPr>
      </w:pPr>
    </w:p>
    <w:p w14:paraId="72F0E581" w14:textId="77777777" w:rsidR="0093013C" w:rsidRDefault="0093013C">
      <w:pPr>
        <w:rPr>
          <w:rFonts w:asciiTheme="minorEastAsia" w:hAnsiTheme="minorEastAsia" w:cs="ＭＳゴシック"/>
          <w:color w:val="000000" w:themeColor="text1"/>
          <w:kern w:val="0"/>
          <w:szCs w:val="21"/>
        </w:rPr>
      </w:pPr>
    </w:p>
    <w:p w14:paraId="1EA17D74" w14:textId="48E719BF" w:rsidR="0093013C" w:rsidRDefault="0093013C">
      <w:pPr>
        <w:rPr>
          <w:rFonts w:asciiTheme="minorEastAsia" w:hAnsiTheme="minorEastAsia" w:cs="ＭＳゴシック"/>
          <w:color w:val="000000" w:themeColor="text1"/>
          <w:kern w:val="0"/>
          <w:szCs w:val="21"/>
        </w:rPr>
      </w:pPr>
    </w:p>
    <w:p w14:paraId="64D39544" w14:textId="24124C96" w:rsidR="0053045C" w:rsidRPr="006B44A0" w:rsidRDefault="0053045C">
      <w:pPr>
        <w:rPr>
          <w:rFonts w:asciiTheme="minorEastAsia" w:hAnsiTheme="minorEastAsia" w:cs="ＭＳゴシック"/>
          <w:color w:val="000000" w:themeColor="text1"/>
          <w:kern w:val="0"/>
          <w:szCs w:val="21"/>
        </w:rPr>
      </w:pPr>
    </w:p>
    <w:p w14:paraId="6D10EC22" w14:textId="3D3FC5CB" w:rsidR="0053045C" w:rsidRDefault="0053045C">
      <w:pPr>
        <w:rPr>
          <w:rFonts w:asciiTheme="minorEastAsia" w:hAnsiTheme="minorEastAsia" w:cs="ＭＳゴシック"/>
          <w:color w:val="000000" w:themeColor="text1"/>
          <w:kern w:val="0"/>
          <w:szCs w:val="21"/>
        </w:rPr>
      </w:pPr>
    </w:p>
    <w:p w14:paraId="5293D6E2" w14:textId="0CA789A6" w:rsidR="0053045C" w:rsidRDefault="0053045C">
      <w:pPr>
        <w:rPr>
          <w:rFonts w:asciiTheme="minorEastAsia" w:hAnsiTheme="minorEastAsia" w:cs="ＭＳゴシック"/>
          <w:color w:val="000000" w:themeColor="text1"/>
          <w:kern w:val="0"/>
          <w:szCs w:val="21"/>
        </w:rPr>
      </w:pPr>
    </w:p>
    <w:p w14:paraId="12586E37" w14:textId="6588DD57" w:rsidR="0053045C" w:rsidRDefault="0053045C">
      <w:pPr>
        <w:rPr>
          <w:rFonts w:asciiTheme="minorEastAsia" w:hAnsiTheme="minorEastAsia" w:cs="ＭＳゴシック"/>
          <w:color w:val="000000" w:themeColor="text1"/>
          <w:kern w:val="0"/>
          <w:szCs w:val="21"/>
        </w:rPr>
      </w:pPr>
    </w:p>
    <w:p w14:paraId="4EA036A2" w14:textId="54F71926" w:rsidR="0053045C" w:rsidRDefault="0053045C">
      <w:pPr>
        <w:rPr>
          <w:rFonts w:asciiTheme="minorEastAsia" w:hAnsiTheme="minorEastAsia" w:cs="ＭＳゴシック"/>
          <w:color w:val="000000" w:themeColor="text1"/>
          <w:kern w:val="0"/>
          <w:szCs w:val="21"/>
        </w:rPr>
      </w:pPr>
    </w:p>
    <w:p w14:paraId="268CB15B" w14:textId="7E7CBA3C" w:rsidR="0053045C" w:rsidRDefault="0053045C">
      <w:pPr>
        <w:rPr>
          <w:rFonts w:asciiTheme="minorEastAsia" w:hAnsiTheme="minorEastAsia" w:cs="ＭＳゴシック"/>
          <w:color w:val="000000" w:themeColor="text1"/>
          <w:kern w:val="0"/>
          <w:szCs w:val="21"/>
        </w:rPr>
      </w:pPr>
    </w:p>
    <w:p w14:paraId="12018942" w14:textId="1378A7B1" w:rsidR="0053045C" w:rsidRDefault="0053045C">
      <w:pPr>
        <w:rPr>
          <w:rFonts w:asciiTheme="minorEastAsia" w:hAnsiTheme="minorEastAsia" w:cs="ＭＳゴシック"/>
          <w:color w:val="000000" w:themeColor="text1"/>
          <w:kern w:val="0"/>
          <w:szCs w:val="21"/>
        </w:rPr>
      </w:pPr>
    </w:p>
    <w:p w14:paraId="16C5DCC3" w14:textId="61C63347" w:rsidR="0053045C" w:rsidRDefault="0053045C">
      <w:pPr>
        <w:rPr>
          <w:rFonts w:asciiTheme="minorEastAsia" w:hAnsiTheme="minorEastAsia" w:cs="ＭＳゴシック"/>
          <w:color w:val="000000" w:themeColor="text1"/>
          <w:kern w:val="0"/>
          <w:szCs w:val="21"/>
        </w:rPr>
      </w:pPr>
    </w:p>
    <w:p w14:paraId="0BAA0FA6" w14:textId="20D60937" w:rsidR="0053045C" w:rsidRDefault="0053045C">
      <w:pPr>
        <w:rPr>
          <w:rFonts w:asciiTheme="minorEastAsia" w:hAnsiTheme="minorEastAsia" w:cs="ＭＳゴシック"/>
          <w:color w:val="000000" w:themeColor="text1"/>
          <w:kern w:val="0"/>
          <w:szCs w:val="21"/>
        </w:rPr>
      </w:pPr>
    </w:p>
    <w:p w14:paraId="4E2C558D" w14:textId="0E4AF2F7" w:rsidR="0053045C" w:rsidRDefault="0053045C">
      <w:pPr>
        <w:rPr>
          <w:rFonts w:asciiTheme="minorEastAsia" w:hAnsiTheme="minorEastAsia" w:cs="ＭＳゴシック"/>
          <w:color w:val="000000" w:themeColor="text1"/>
          <w:kern w:val="0"/>
          <w:szCs w:val="21"/>
        </w:rPr>
      </w:pPr>
    </w:p>
    <w:p w14:paraId="6C57ABFE" w14:textId="7A6E2D4D" w:rsidR="0053045C" w:rsidRDefault="0053045C">
      <w:pPr>
        <w:rPr>
          <w:rFonts w:asciiTheme="minorEastAsia" w:hAnsiTheme="minorEastAsia" w:cs="ＭＳゴシック"/>
          <w:color w:val="000000" w:themeColor="text1"/>
          <w:kern w:val="0"/>
          <w:szCs w:val="21"/>
        </w:rPr>
      </w:pPr>
    </w:p>
    <w:p w14:paraId="6FCCD0E4" w14:textId="1F76A6A7" w:rsidR="0053045C" w:rsidRDefault="0053045C">
      <w:pPr>
        <w:rPr>
          <w:rFonts w:asciiTheme="minorEastAsia" w:hAnsiTheme="minorEastAsia" w:cs="ＭＳゴシック"/>
          <w:color w:val="000000" w:themeColor="text1"/>
          <w:kern w:val="0"/>
          <w:szCs w:val="21"/>
        </w:rPr>
      </w:pPr>
    </w:p>
    <w:p w14:paraId="25E416D5" w14:textId="3A4CABC4" w:rsidR="0053045C" w:rsidRDefault="0053045C">
      <w:pPr>
        <w:rPr>
          <w:rFonts w:asciiTheme="minorEastAsia" w:hAnsiTheme="minorEastAsia" w:cs="ＭＳゴシック"/>
          <w:color w:val="000000" w:themeColor="text1"/>
          <w:kern w:val="0"/>
          <w:szCs w:val="21"/>
        </w:rPr>
      </w:pPr>
    </w:p>
    <w:p w14:paraId="2A66557F" w14:textId="32EAB411" w:rsidR="0053045C" w:rsidRDefault="0053045C">
      <w:pPr>
        <w:rPr>
          <w:rFonts w:asciiTheme="minorEastAsia" w:hAnsiTheme="minorEastAsia" w:cs="ＭＳゴシック"/>
          <w:color w:val="000000" w:themeColor="text1"/>
          <w:kern w:val="0"/>
          <w:szCs w:val="21"/>
        </w:rPr>
      </w:pPr>
    </w:p>
    <w:p w14:paraId="710ABC3A" w14:textId="43E3E4EC" w:rsidR="0053045C" w:rsidRDefault="0053045C">
      <w:pPr>
        <w:rPr>
          <w:rFonts w:asciiTheme="minorEastAsia" w:hAnsiTheme="minorEastAsia" w:cs="ＭＳゴシック"/>
          <w:color w:val="000000" w:themeColor="text1"/>
          <w:kern w:val="0"/>
          <w:szCs w:val="21"/>
        </w:rPr>
      </w:pPr>
    </w:p>
    <w:p w14:paraId="18D20249" w14:textId="4BAE681C" w:rsidR="0053045C" w:rsidRDefault="0053045C">
      <w:pPr>
        <w:rPr>
          <w:rFonts w:asciiTheme="minorEastAsia" w:hAnsiTheme="minorEastAsia" w:cs="ＭＳゴシック"/>
          <w:color w:val="000000" w:themeColor="text1"/>
          <w:kern w:val="0"/>
          <w:szCs w:val="21"/>
        </w:rPr>
      </w:pPr>
    </w:p>
    <w:p w14:paraId="7CDCDFD9" w14:textId="40847454" w:rsidR="0053045C" w:rsidRDefault="0053045C">
      <w:pPr>
        <w:rPr>
          <w:rFonts w:asciiTheme="minorEastAsia" w:hAnsiTheme="minorEastAsia" w:cs="ＭＳゴシック"/>
          <w:color w:val="000000" w:themeColor="text1"/>
          <w:kern w:val="0"/>
          <w:szCs w:val="21"/>
        </w:rPr>
      </w:pPr>
    </w:p>
    <w:p w14:paraId="346F94F5" w14:textId="37B237B2" w:rsidR="0053045C" w:rsidRDefault="0053045C">
      <w:pPr>
        <w:rPr>
          <w:rFonts w:asciiTheme="minorEastAsia" w:hAnsiTheme="minorEastAsia" w:cs="ＭＳゴシック"/>
          <w:color w:val="000000" w:themeColor="text1"/>
          <w:kern w:val="0"/>
          <w:szCs w:val="21"/>
        </w:rPr>
      </w:pPr>
    </w:p>
    <w:p w14:paraId="4B0F8673" w14:textId="2DA5BB00" w:rsidR="0053045C" w:rsidRDefault="0053045C">
      <w:pPr>
        <w:rPr>
          <w:rFonts w:asciiTheme="minorEastAsia" w:hAnsiTheme="minorEastAsia" w:cs="ＭＳゴシック"/>
          <w:color w:val="000000" w:themeColor="text1"/>
          <w:kern w:val="0"/>
          <w:szCs w:val="21"/>
        </w:rPr>
      </w:pPr>
    </w:p>
    <w:p w14:paraId="4A03C4F1" w14:textId="0DA73881" w:rsidR="0053045C" w:rsidRDefault="0053045C">
      <w:pPr>
        <w:rPr>
          <w:rFonts w:asciiTheme="minorEastAsia" w:hAnsiTheme="minorEastAsia" w:cs="ＭＳゴシック"/>
          <w:color w:val="000000" w:themeColor="text1"/>
          <w:kern w:val="0"/>
          <w:szCs w:val="21"/>
        </w:rPr>
      </w:pPr>
    </w:p>
    <w:p w14:paraId="632F765E" w14:textId="2EDCD542" w:rsidR="0053045C" w:rsidRDefault="0053045C">
      <w:pPr>
        <w:rPr>
          <w:rFonts w:asciiTheme="minorEastAsia" w:hAnsiTheme="minorEastAsia" w:cs="ＭＳゴシック"/>
          <w:color w:val="000000" w:themeColor="text1"/>
          <w:kern w:val="0"/>
          <w:szCs w:val="21"/>
        </w:rPr>
      </w:pPr>
    </w:p>
    <w:p w14:paraId="68EE0809" w14:textId="0EB730EB" w:rsidR="0053045C" w:rsidRDefault="0053045C">
      <w:pPr>
        <w:rPr>
          <w:rFonts w:asciiTheme="minorEastAsia" w:hAnsiTheme="minorEastAsia" w:cs="ＭＳゴシック"/>
          <w:color w:val="000000" w:themeColor="text1"/>
          <w:kern w:val="0"/>
          <w:szCs w:val="21"/>
        </w:rPr>
      </w:pPr>
    </w:p>
    <w:p w14:paraId="24DC4D36" w14:textId="328AE00B" w:rsidR="0053045C" w:rsidRDefault="0053045C">
      <w:pPr>
        <w:rPr>
          <w:rFonts w:asciiTheme="minorEastAsia" w:hAnsiTheme="minorEastAsia" w:cs="ＭＳゴシック"/>
          <w:color w:val="000000" w:themeColor="text1"/>
          <w:kern w:val="0"/>
          <w:szCs w:val="21"/>
        </w:rPr>
      </w:pPr>
    </w:p>
    <w:p w14:paraId="14C1CE28" w14:textId="6A0E84EF" w:rsidR="0053045C" w:rsidRDefault="0053045C">
      <w:pPr>
        <w:rPr>
          <w:rFonts w:asciiTheme="minorEastAsia" w:hAnsiTheme="minorEastAsia" w:cs="ＭＳゴシック"/>
          <w:color w:val="000000" w:themeColor="text1"/>
          <w:kern w:val="0"/>
          <w:szCs w:val="21"/>
        </w:rPr>
      </w:pPr>
    </w:p>
    <w:p w14:paraId="4A0EABB3" w14:textId="2FDDDAEE" w:rsidR="0053045C" w:rsidRDefault="0053045C">
      <w:pPr>
        <w:rPr>
          <w:rFonts w:asciiTheme="minorEastAsia" w:hAnsiTheme="minorEastAsia" w:cs="ＭＳゴシック"/>
          <w:color w:val="000000" w:themeColor="text1"/>
          <w:kern w:val="0"/>
          <w:szCs w:val="21"/>
        </w:rPr>
      </w:pPr>
    </w:p>
    <w:p w14:paraId="6D249B53" w14:textId="3067A834" w:rsidR="0053045C" w:rsidRDefault="0053045C">
      <w:pPr>
        <w:rPr>
          <w:rFonts w:asciiTheme="minorEastAsia" w:hAnsiTheme="minorEastAsia" w:cs="ＭＳゴシック"/>
          <w:color w:val="000000" w:themeColor="text1"/>
          <w:kern w:val="0"/>
          <w:szCs w:val="21"/>
        </w:rPr>
      </w:pPr>
    </w:p>
    <w:p w14:paraId="13AC9FD8" w14:textId="719EC037" w:rsidR="0053045C" w:rsidRDefault="0053045C">
      <w:pPr>
        <w:rPr>
          <w:rFonts w:asciiTheme="minorEastAsia" w:hAnsiTheme="minorEastAsia" w:cs="ＭＳゴシック"/>
          <w:color w:val="000000" w:themeColor="text1"/>
          <w:kern w:val="0"/>
          <w:szCs w:val="21"/>
        </w:rPr>
      </w:pPr>
    </w:p>
    <w:p w14:paraId="7240F005" w14:textId="4044DB57" w:rsidR="0053045C" w:rsidRDefault="0053045C">
      <w:pPr>
        <w:rPr>
          <w:rFonts w:asciiTheme="minorEastAsia" w:hAnsiTheme="minorEastAsia" w:cs="ＭＳゴシック"/>
          <w:color w:val="000000" w:themeColor="text1"/>
          <w:kern w:val="0"/>
          <w:szCs w:val="21"/>
        </w:rPr>
      </w:pPr>
    </w:p>
    <w:p w14:paraId="2C9F6542" w14:textId="79FC67D8" w:rsidR="0053045C" w:rsidRDefault="0053045C">
      <w:pPr>
        <w:rPr>
          <w:rFonts w:asciiTheme="minorEastAsia" w:hAnsiTheme="minorEastAsia" w:cs="ＭＳゴシック"/>
          <w:color w:val="000000" w:themeColor="text1"/>
          <w:kern w:val="0"/>
          <w:szCs w:val="21"/>
        </w:rPr>
      </w:pPr>
    </w:p>
    <w:p w14:paraId="6328C5A0" w14:textId="2E326437" w:rsidR="0053045C" w:rsidRDefault="0053045C">
      <w:pPr>
        <w:rPr>
          <w:rFonts w:asciiTheme="minorEastAsia" w:hAnsiTheme="minorEastAsia" w:cs="ＭＳゴシック"/>
          <w:color w:val="000000" w:themeColor="text1"/>
          <w:kern w:val="0"/>
          <w:szCs w:val="21"/>
        </w:rPr>
      </w:pPr>
    </w:p>
    <w:p w14:paraId="5E3B6AB2" w14:textId="1DB993FF" w:rsidR="0053045C" w:rsidRDefault="0053045C">
      <w:pPr>
        <w:rPr>
          <w:rFonts w:asciiTheme="minorEastAsia" w:hAnsiTheme="minorEastAsia" w:cs="ＭＳゴシック"/>
          <w:color w:val="000000" w:themeColor="text1"/>
          <w:kern w:val="0"/>
          <w:szCs w:val="21"/>
        </w:rPr>
      </w:pPr>
    </w:p>
    <w:p w14:paraId="736F5A1A" w14:textId="6D6EB269" w:rsidR="0053045C" w:rsidRDefault="0053045C">
      <w:pPr>
        <w:rPr>
          <w:rFonts w:asciiTheme="minorEastAsia" w:hAnsiTheme="minorEastAsia" w:cs="ＭＳゴシック"/>
          <w:color w:val="000000" w:themeColor="text1"/>
          <w:kern w:val="0"/>
          <w:szCs w:val="21"/>
        </w:rPr>
      </w:pPr>
    </w:p>
    <w:p w14:paraId="4ABF50BB" w14:textId="2888EB6E" w:rsidR="0053045C" w:rsidRDefault="0053045C">
      <w:pPr>
        <w:rPr>
          <w:rFonts w:asciiTheme="minorEastAsia" w:hAnsiTheme="minorEastAsia" w:cs="ＭＳゴシック"/>
          <w:color w:val="000000" w:themeColor="text1"/>
          <w:kern w:val="0"/>
          <w:szCs w:val="21"/>
        </w:rPr>
      </w:pPr>
    </w:p>
    <w:p w14:paraId="27BC981B" w14:textId="0923FFAE" w:rsidR="0053045C" w:rsidRDefault="0053045C">
      <w:pPr>
        <w:rPr>
          <w:rFonts w:asciiTheme="minorEastAsia" w:hAnsiTheme="minorEastAsia" w:cs="ＭＳゴシック"/>
          <w:color w:val="000000" w:themeColor="text1"/>
          <w:kern w:val="0"/>
          <w:szCs w:val="21"/>
        </w:rPr>
      </w:pPr>
    </w:p>
    <w:p w14:paraId="45146EB5" w14:textId="3BE7EDF2" w:rsidR="0053045C" w:rsidRDefault="0053045C">
      <w:pPr>
        <w:rPr>
          <w:rFonts w:asciiTheme="minorEastAsia" w:hAnsiTheme="minorEastAsia" w:cs="ＭＳゴシック"/>
          <w:color w:val="000000" w:themeColor="text1"/>
          <w:kern w:val="0"/>
          <w:szCs w:val="21"/>
        </w:rPr>
      </w:pPr>
    </w:p>
    <w:p w14:paraId="4BA02EBC" w14:textId="77777777" w:rsidR="0053045C" w:rsidRPr="00B86F94" w:rsidRDefault="0053045C">
      <w:pPr>
        <w:rPr>
          <w:rFonts w:asciiTheme="minorEastAsia" w:hAnsiTheme="minorEastAsia" w:cs="ＭＳゴシック"/>
          <w:color w:val="000000" w:themeColor="text1"/>
          <w:kern w:val="0"/>
          <w:szCs w:val="21"/>
        </w:rPr>
      </w:pPr>
    </w:p>
    <w:p w14:paraId="34567AB9" w14:textId="77777777" w:rsidR="000C750F" w:rsidRPr="00B86F94" w:rsidRDefault="000C750F" w:rsidP="00641058">
      <w:pPr>
        <w:autoSpaceDE w:val="0"/>
        <w:autoSpaceDN w:val="0"/>
        <w:adjustRightInd w:val="0"/>
        <w:spacing w:line="360" w:lineRule="auto"/>
        <w:ind w:firstLine="320"/>
        <w:jc w:val="center"/>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lastRenderedPageBreak/>
        <w:t>目次</w:t>
      </w:r>
    </w:p>
    <w:p w14:paraId="74AECBCB"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70CD1A9D"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１．総論</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1</w:t>
      </w:r>
    </w:p>
    <w:p w14:paraId="0782DA39"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（１）大阪府自転車活用推進計画の位置付け</w:t>
      </w:r>
      <w:r w:rsidR="00641058" w:rsidRPr="00B86F94">
        <w:rPr>
          <w:rFonts w:asciiTheme="minorEastAsia" w:hAnsiTheme="minorEastAsia" w:cs="ＭＳゴシック" w:hint="eastAsia"/>
          <w:color w:val="000000" w:themeColor="text1"/>
          <w:kern w:val="0"/>
          <w:szCs w:val="21"/>
        </w:rPr>
        <w:t>・・・・・・・・・・・・・・・・・ 1</w:t>
      </w:r>
    </w:p>
    <w:p w14:paraId="41FA6073"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（２）計画期間</w:t>
      </w:r>
      <w:r w:rsidR="00641058" w:rsidRPr="00B86F94">
        <w:rPr>
          <w:rFonts w:asciiTheme="minorEastAsia" w:hAnsiTheme="minorEastAsia" w:cs="ＭＳゴシック" w:hint="eastAsia"/>
          <w:color w:val="000000" w:themeColor="text1"/>
          <w:kern w:val="0"/>
          <w:szCs w:val="21"/>
        </w:rPr>
        <w:t>・・・・・・・・・・・・・・・・・・・・・・・・・・・・・・ 2</w:t>
      </w:r>
    </w:p>
    <w:p w14:paraId="09361FA4" w14:textId="77777777" w:rsidR="00DA13FC" w:rsidRDefault="00DA13FC"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602DE125" w14:textId="5252ED39" w:rsidR="00DA13FC" w:rsidRPr="00DA13FC" w:rsidRDefault="00DA13FC" w:rsidP="00DA13FC">
      <w:pPr>
        <w:autoSpaceDE w:val="0"/>
        <w:autoSpaceDN w:val="0"/>
        <w:adjustRightInd w:val="0"/>
        <w:spacing w:line="360" w:lineRule="auto"/>
        <w:ind w:firstLine="320"/>
        <w:rPr>
          <w:rFonts w:asciiTheme="minorEastAsia" w:hAnsiTheme="minorEastAsia" w:cs="ＭＳゴシック"/>
          <w:kern w:val="0"/>
          <w:szCs w:val="21"/>
        </w:rPr>
      </w:pPr>
      <w:r w:rsidRPr="00B86F94">
        <w:rPr>
          <w:rFonts w:asciiTheme="minorEastAsia" w:hAnsiTheme="minorEastAsia" w:cs="ＭＳゴシック" w:hint="eastAsia"/>
          <w:color w:val="000000" w:themeColor="text1"/>
          <w:kern w:val="0"/>
          <w:szCs w:val="21"/>
        </w:rPr>
        <w:t>２．</w:t>
      </w:r>
      <w:r>
        <w:rPr>
          <w:rFonts w:asciiTheme="minorEastAsia" w:hAnsiTheme="minorEastAsia" w:cs="ＭＳゴシック" w:hint="eastAsia"/>
          <w:color w:val="000000" w:themeColor="text1"/>
          <w:kern w:val="0"/>
          <w:szCs w:val="21"/>
        </w:rPr>
        <w:t>ビジョン・・・・・・・・・・・・・・・・・・・・・・</w:t>
      </w:r>
      <w:r w:rsidRPr="00B86F94">
        <w:rPr>
          <w:rFonts w:asciiTheme="minorEastAsia" w:hAnsiTheme="minorEastAsia" w:cs="ＭＳゴシック" w:hint="eastAsia"/>
          <w:color w:val="000000" w:themeColor="text1"/>
          <w:kern w:val="0"/>
          <w:szCs w:val="21"/>
        </w:rPr>
        <w:t xml:space="preserve">・・・・・・・・・ </w:t>
      </w:r>
      <w:r w:rsidR="0021719E">
        <w:rPr>
          <w:rFonts w:asciiTheme="minorEastAsia" w:hAnsiTheme="minorEastAsia" w:cs="ＭＳゴシック" w:hint="eastAsia"/>
          <w:kern w:val="0"/>
          <w:szCs w:val="21"/>
        </w:rPr>
        <w:t>3</w:t>
      </w:r>
    </w:p>
    <w:p w14:paraId="4F0129BA" w14:textId="77777777" w:rsidR="00DA13FC" w:rsidRPr="00DA13FC" w:rsidRDefault="00DA13FC"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5D156236" w14:textId="67507FAC" w:rsidR="00DA13FC" w:rsidRPr="00B86F94" w:rsidRDefault="00DA13FC" w:rsidP="0021719E">
      <w:pPr>
        <w:autoSpaceDE w:val="0"/>
        <w:autoSpaceDN w:val="0"/>
        <w:adjustRightInd w:val="0"/>
        <w:spacing w:line="360" w:lineRule="auto"/>
        <w:ind w:firstLineChars="150" w:firstLine="315"/>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w:t>
      </w:r>
      <w:r>
        <w:rPr>
          <w:rFonts w:asciiTheme="minorEastAsia" w:hAnsiTheme="minorEastAsia" w:cs="ＭＳゴシック" w:hint="eastAsia"/>
          <w:color w:val="000000" w:themeColor="text1"/>
          <w:kern w:val="0"/>
          <w:szCs w:val="21"/>
        </w:rPr>
        <w:t>自転車を巡る現状及び課題</w:t>
      </w:r>
      <w:r w:rsidR="0021719E">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w:t>
      </w:r>
      <w:r w:rsidR="0021719E">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w:t>
      </w:r>
      <w:r w:rsidR="001E6298">
        <w:rPr>
          <w:rFonts w:asciiTheme="minorEastAsia" w:hAnsiTheme="minorEastAsia" w:cs="ＭＳゴシック" w:hint="eastAsia"/>
          <w:kern w:val="0"/>
          <w:szCs w:val="21"/>
        </w:rPr>
        <w:t>5</w:t>
      </w:r>
    </w:p>
    <w:p w14:paraId="1BBA360E" w14:textId="51B870C8" w:rsidR="0021719E" w:rsidRPr="00DA13FC" w:rsidRDefault="0021719E" w:rsidP="0021719E">
      <w:pPr>
        <w:autoSpaceDE w:val="0"/>
        <w:autoSpaceDN w:val="0"/>
        <w:adjustRightInd w:val="0"/>
        <w:spacing w:line="360" w:lineRule="auto"/>
        <w:ind w:firstLineChars="252" w:firstLine="529"/>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利用環境</w:t>
      </w:r>
      <w:r w:rsidRPr="00B86F94">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color w:val="000000" w:themeColor="text1"/>
          <w:kern w:val="0"/>
          <w:szCs w:val="21"/>
        </w:rPr>
        <w:t>5</w:t>
      </w:r>
    </w:p>
    <w:p w14:paraId="54C06068" w14:textId="15F06117" w:rsidR="0021719E" w:rsidRPr="00B86F94"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安全・安心</w:t>
      </w:r>
      <w:r w:rsidRPr="00B86F94">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 xml:space="preserve"> </w:t>
      </w:r>
      <w:r w:rsidR="001E6298">
        <w:rPr>
          <w:rFonts w:asciiTheme="minorEastAsia" w:hAnsiTheme="minorEastAsia" w:cs="ＭＳゴシック" w:hint="eastAsia"/>
          <w:color w:val="000000" w:themeColor="text1"/>
          <w:kern w:val="0"/>
          <w:szCs w:val="21"/>
        </w:rPr>
        <w:t>7</w:t>
      </w:r>
    </w:p>
    <w:p w14:paraId="01F4BD22" w14:textId="49E82EFF" w:rsidR="0021719E" w:rsidRPr="0021719E"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地域の移動環境</w:t>
      </w:r>
      <w:r w:rsidRPr="00B86F94">
        <w:rPr>
          <w:rFonts w:asciiTheme="minorEastAsia" w:hAnsiTheme="minorEastAsia" w:cs="ＭＳゴシック" w:hint="eastAsia"/>
          <w:color w:val="000000" w:themeColor="text1"/>
          <w:kern w:val="0"/>
          <w:szCs w:val="21"/>
        </w:rPr>
        <w:t xml:space="preserve">）・・・・・・・・・・・・・・・・・・・・・・・・・・・ </w:t>
      </w:r>
      <w:r w:rsidR="001E6298">
        <w:rPr>
          <w:rFonts w:asciiTheme="minorEastAsia" w:hAnsiTheme="minorEastAsia" w:cs="ＭＳゴシック" w:hint="eastAsia"/>
          <w:color w:val="000000" w:themeColor="text1"/>
          <w:kern w:val="0"/>
          <w:szCs w:val="21"/>
        </w:rPr>
        <w:t>9</w:t>
      </w:r>
    </w:p>
    <w:p w14:paraId="0BDEE4B3" w14:textId="78F302A7" w:rsidR="0021719E" w:rsidRPr="00B86F94"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健康増進・脱炭素</w:t>
      </w:r>
      <w:r w:rsidRPr="00B86F94">
        <w:rPr>
          <w:rFonts w:asciiTheme="minorEastAsia" w:hAnsiTheme="minorEastAsia" w:cs="ＭＳゴシック" w:hint="eastAsia"/>
          <w:color w:val="000000" w:themeColor="text1"/>
          <w:kern w:val="0"/>
          <w:szCs w:val="21"/>
        </w:rPr>
        <w:t xml:space="preserve">）・・・・・・・・・・・・・・・・・・・・・・・・・・ </w:t>
      </w:r>
      <w:r w:rsidR="001E6298">
        <w:rPr>
          <w:rFonts w:asciiTheme="minorEastAsia" w:hAnsiTheme="minorEastAsia" w:cs="ＭＳゴシック" w:hint="eastAsia"/>
          <w:color w:val="000000" w:themeColor="text1"/>
          <w:kern w:val="0"/>
          <w:szCs w:val="21"/>
        </w:rPr>
        <w:t>9</w:t>
      </w:r>
    </w:p>
    <w:p w14:paraId="3A450F63" w14:textId="08F4217E" w:rsidR="0021719E" w:rsidRPr="00B86F94"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観光地域づくり</w:t>
      </w:r>
      <w:r w:rsidRPr="00B86F94">
        <w:rPr>
          <w:rFonts w:asciiTheme="minorEastAsia" w:hAnsiTheme="minorEastAsia" w:cs="ＭＳゴシック" w:hint="eastAsia"/>
          <w:color w:val="000000" w:themeColor="text1"/>
          <w:kern w:val="0"/>
          <w:szCs w:val="21"/>
        </w:rPr>
        <w:t xml:space="preserve">）・・・・・・・・・・・・・・・・・・・・・・・・・・・ </w:t>
      </w:r>
      <w:r w:rsidR="001E6298">
        <w:rPr>
          <w:rFonts w:asciiTheme="minorEastAsia" w:hAnsiTheme="minorEastAsia" w:cs="ＭＳゴシック" w:hint="eastAsia"/>
          <w:color w:val="000000" w:themeColor="text1"/>
          <w:kern w:val="0"/>
          <w:szCs w:val="21"/>
        </w:rPr>
        <w:t>11</w:t>
      </w:r>
    </w:p>
    <w:p w14:paraId="7EDC7031" w14:textId="2ADFC91B" w:rsidR="00DA13FC" w:rsidRPr="0021719E" w:rsidRDefault="00DA13FC"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562B1AAF" w14:textId="722E8197" w:rsidR="00DA13FC" w:rsidRPr="00DA13FC" w:rsidRDefault="00DA13FC" w:rsidP="00DA13FC">
      <w:pPr>
        <w:autoSpaceDE w:val="0"/>
        <w:autoSpaceDN w:val="0"/>
        <w:adjustRightInd w:val="0"/>
        <w:spacing w:line="360" w:lineRule="auto"/>
        <w:ind w:firstLine="320"/>
        <w:rPr>
          <w:rFonts w:asciiTheme="minorEastAsia" w:hAnsiTheme="minorEastAsia" w:cs="ＭＳゴシック"/>
          <w:kern w:val="0"/>
          <w:szCs w:val="21"/>
        </w:rPr>
      </w:pPr>
      <w:r>
        <w:rPr>
          <w:rFonts w:asciiTheme="minorEastAsia" w:hAnsiTheme="minorEastAsia" w:cs="ＭＳゴシック" w:hint="eastAsia"/>
          <w:color w:val="000000" w:themeColor="text1"/>
          <w:kern w:val="0"/>
          <w:szCs w:val="21"/>
        </w:rPr>
        <w:t>４</w:t>
      </w:r>
      <w:r w:rsidRPr="00B86F94">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自転車の活用の推進に関する目標及び実施すべき施策・・</w:t>
      </w:r>
      <w:r w:rsidRPr="00B86F94">
        <w:rPr>
          <w:rFonts w:asciiTheme="minorEastAsia" w:hAnsiTheme="minorEastAsia" w:cs="ＭＳゴシック" w:hint="eastAsia"/>
          <w:color w:val="000000" w:themeColor="text1"/>
          <w:kern w:val="0"/>
          <w:szCs w:val="21"/>
        </w:rPr>
        <w:t xml:space="preserve">・・・・・・・・・ </w:t>
      </w:r>
      <w:r w:rsidR="0021719E">
        <w:rPr>
          <w:rFonts w:asciiTheme="minorEastAsia" w:hAnsiTheme="minorEastAsia" w:cs="ＭＳゴシック" w:hint="eastAsia"/>
          <w:kern w:val="0"/>
          <w:szCs w:val="21"/>
        </w:rPr>
        <w:t>1</w:t>
      </w:r>
      <w:r w:rsidR="009804AF">
        <w:rPr>
          <w:rFonts w:asciiTheme="minorEastAsia" w:hAnsiTheme="minorEastAsia" w:cs="ＭＳゴシック" w:hint="eastAsia"/>
          <w:kern w:val="0"/>
          <w:szCs w:val="21"/>
        </w:rPr>
        <w:t>3</w:t>
      </w:r>
    </w:p>
    <w:p w14:paraId="2F35E8D4" w14:textId="52CAA0F4" w:rsidR="0021719E" w:rsidRPr="002E4C2D" w:rsidRDefault="0021719E" w:rsidP="0021719E">
      <w:pPr>
        <w:autoSpaceDE w:val="0"/>
        <w:autoSpaceDN w:val="0"/>
        <w:adjustRightInd w:val="0"/>
        <w:spacing w:line="360" w:lineRule="auto"/>
        <w:ind w:firstLine="320"/>
        <w:rPr>
          <w:rFonts w:asciiTheme="minorEastAsia" w:hAnsiTheme="minorEastAsia" w:cs="ＭＳゴシック"/>
          <w:kern w:val="0"/>
          <w:szCs w:val="21"/>
        </w:rPr>
      </w:pPr>
      <w:r w:rsidRPr="002E4C2D">
        <w:rPr>
          <w:rFonts w:asciiTheme="minorEastAsia" w:hAnsiTheme="minorEastAsia" w:cs="ＭＳゴシック" w:hint="eastAsia"/>
          <w:kern w:val="0"/>
          <w:szCs w:val="21"/>
        </w:rPr>
        <w:t xml:space="preserve">　</w:t>
      </w:r>
      <w:r>
        <w:rPr>
          <w:rFonts w:asciiTheme="minorEastAsia" w:hAnsiTheme="minorEastAsia" w:cs="ＭＳゴシック" w:hint="eastAsia"/>
          <w:kern w:val="0"/>
          <w:szCs w:val="21"/>
        </w:rPr>
        <w:t xml:space="preserve"> </w:t>
      </w:r>
      <w:r w:rsidRPr="002E4C2D">
        <w:rPr>
          <w:rFonts w:asciiTheme="minorEastAsia" w:hAnsiTheme="minorEastAsia" w:cs="ＭＳゴシック" w:hint="eastAsia"/>
          <w:kern w:val="0"/>
          <w:szCs w:val="21"/>
        </w:rPr>
        <w:t xml:space="preserve">目標１　</w:t>
      </w:r>
      <w:r w:rsidRPr="00AE6134">
        <w:rPr>
          <w:rFonts w:hint="eastAsia"/>
        </w:rPr>
        <w:t>安全で快適な走行環境等の整備による良好な自転車利用環境の実現</w:t>
      </w:r>
      <w:r w:rsidRPr="002E4C2D">
        <w:rPr>
          <w:rFonts w:asciiTheme="minorEastAsia" w:hAnsiTheme="minorEastAsia" w:cs="ＭＳゴシック" w:hint="eastAsia"/>
          <w:kern w:val="0"/>
          <w:szCs w:val="21"/>
        </w:rPr>
        <w:t>・・</w:t>
      </w:r>
      <w:r>
        <w:rPr>
          <w:rFonts w:asciiTheme="minorEastAsia" w:hAnsiTheme="minorEastAsia" w:cs="ＭＳゴシック"/>
          <w:kern w:val="0"/>
          <w:szCs w:val="21"/>
        </w:rPr>
        <w:t>1</w:t>
      </w:r>
      <w:r w:rsidR="000E267E">
        <w:rPr>
          <w:rFonts w:asciiTheme="minorEastAsia" w:hAnsiTheme="minorEastAsia" w:cs="ＭＳゴシック" w:hint="eastAsia"/>
          <w:kern w:val="0"/>
          <w:szCs w:val="21"/>
        </w:rPr>
        <w:t>4</w:t>
      </w:r>
    </w:p>
    <w:p w14:paraId="163A9074" w14:textId="0F9D75E6" w:rsidR="0021719E" w:rsidRPr="006330A5" w:rsidRDefault="0021719E" w:rsidP="0021719E">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r>
        <w:rPr>
          <w:rFonts w:asciiTheme="minorEastAsia" w:hAnsiTheme="minorEastAsia" w:cs="ＭＳゴシック" w:hint="eastAsia"/>
          <w:color w:val="000000" w:themeColor="text1"/>
          <w:kern w:val="0"/>
          <w:szCs w:val="21"/>
        </w:rPr>
        <w:t xml:space="preserve">　目標２　</w:t>
      </w:r>
      <w:r w:rsidRPr="00AE6134">
        <w:rPr>
          <w:rFonts w:hint="eastAsia"/>
        </w:rPr>
        <w:t>自転車事故のない安全で安心な社会の実現</w:t>
      </w:r>
      <w:r>
        <w:rPr>
          <w:rFonts w:hint="eastAsia"/>
        </w:rPr>
        <w:t>・・・・・・・・・</w:t>
      </w:r>
      <w:r w:rsidRPr="006330A5">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w:t>
      </w:r>
      <w:r w:rsidRPr="006330A5">
        <w:rPr>
          <w:rFonts w:asciiTheme="minorEastAsia" w:hAnsiTheme="minorEastAsia" w:cs="ＭＳゴシック" w:hint="eastAsia"/>
          <w:color w:val="000000" w:themeColor="text1"/>
          <w:kern w:val="0"/>
          <w:szCs w:val="21"/>
        </w:rPr>
        <w:t>・</w:t>
      </w:r>
      <w:r w:rsidRPr="006330A5">
        <w:rPr>
          <w:rFonts w:asciiTheme="minorEastAsia" w:hAnsiTheme="minorEastAsia" w:cs="ＭＳゴシック" w:hint="eastAsia"/>
          <w:kern w:val="0"/>
          <w:szCs w:val="21"/>
        </w:rPr>
        <w:t>・</w:t>
      </w:r>
      <w:r>
        <w:rPr>
          <w:rFonts w:asciiTheme="minorEastAsia" w:hAnsiTheme="minorEastAsia" w:cs="ＭＳゴシック"/>
          <w:kern w:val="0"/>
          <w:szCs w:val="21"/>
        </w:rPr>
        <w:t>1</w:t>
      </w:r>
      <w:r w:rsidR="009804AF">
        <w:rPr>
          <w:rFonts w:asciiTheme="minorEastAsia" w:hAnsiTheme="minorEastAsia" w:cs="ＭＳゴシック" w:hint="eastAsia"/>
          <w:kern w:val="0"/>
          <w:szCs w:val="21"/>
        </w:rPr>
        <w:t>6</w:t>
      </w:r>
    </w:p>
    <w:p w14:paraId="5FC4795C" w14:textId="5D2DB837" w:rsidR="0021719E" w:rsidRPr="006330A5" w:rsidRDefault="0021719E" w:rsidP="0021719E">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目標３　</w:t>
      </w:r>
      <w:r w:rsidRPr="00AE6134">
        <w:rPr>
          <w:rFonts w:hint="eastAsia"/>
        </w:rPr>
        <w:t>自転車交通の役割拡大による良好な地域の移動環境の形成</w:t>
      </w:r>
      <w:r>
        <w:rPr>
          <w:rFonts w:hint="eastAsia"/>
        </w:rPr>
        <w:t xml:space="preserve"> ・</w:t>
      </w:r>
      <w:r w:rsidRPr="006330A5">
        <w:rPr>
          <w:rFonts w:asciiTheme="minorEastAsia" w:hAnsiTheme="minorEastAsia" w:cs="ＭＳゴシック" w:hint="eastAsia"/>
          <w:color w:val="000000" w:themeColor="text1"/>
          <w:kern w:val="0"/>
          <w:szCs w:val="21"/>
        </w:rPr>
        <w:t>・・・</w:t>
      </w:r>
      <w:r w:rsidRPr="006330A5">
        <w:rPr>
          <w:rFonts w:asciiTheme="minorEastAsia" w:hAnsiTheme="minorEastAsia" w:cs="ＭＳゴシック" w:hint="eastAsia"/>
          <w:kern w:val="0"/>
          <w:szCs w:val="21"/>
        </w:rPr>
        <w:t xml:space="preserve">・ </w:t>
      </w:r>
      <w:r>
        <w:rPr>
          <w:rFonts w:asciiTheme="minorEastAsia" w:hAnsiTheme="minorEastAsia" w:cs="ＭＳゴシック"/>
          <w:kern w:val="0"/>
          <w:szCs w:val="21"/>
        </w:rPr>
        <w:t>1</w:t>
      </w:r>
      <w:r w:rsidR="009804AF">
        <w:rPr>
          <w:rFonts w:asciiTheme="minorEastAsia" w:hAnsiTheme="minorEastAsia" w:cs="ＭＳゴシック" w:hint="eastAsia"/>
          <w:kern w:val="0"/>
          <w:szCs w:val="21"/>
        </w:rPr>
        <w:t>9</w:t>
      </w:r>
    </w:p>
    <w:p w14:paraId="0F709DFF" w14:textId="5FC382E3" w:rsidR="0021719E" w:rsidRPr="006330A5"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 xml:space="preserve">目標４　</w:t>
      </w:r>
      <w:r w:rsidRPr="00AE6134">
        <w:rPr>
          <w:rFonts w:hint="eastAsia"/>
        </w:rPr>
        <w:t>自転車利用の促進による活力ある健康長寿社会や脱炭素社会の実現</w:t>
      </w:r>
      <w:r w:rsidRPr="006330A5">
        <w:rPr>
          <w:rFonts w:asciiTheme="minorEastAsia" w:hAnsiTheme="minorEastAsia" w:cs="ＭＳゴシック" w:hint="eastAsia"/>
          <w:color w:val="000000" w:themeColor="text1"/>
          <w:kern w:val="0"/>
          <w:szCs w:val="21"/>
        </w:rPr>
        <w:t>・・</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1</w:t>
      </w:r>
    </w:p>
    <w:p w14:paraId="6E69FA14" w14:textId="26D22055" w:rsidR="0021719E" w:rsidRPr="006330A5" w:rsidRDefault="0021719E" w:rsidP="0021719E">
      <w:pPr>
        <w:autoSpaceDE w:val="0"/>
        <w:autoSpaceDN w:val="0"/>
        <w:adjustRightInd w:val="0"/>
        <w:spacing w:line="360" w:lineRule="auto"/>
        <w:ind w:firstLineChars="300" w:firstLine="63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目標</w:t>
      </w:r>
      <w:r>
        <w:rPr>
          <w:rFonts w:asciiTheme="minorEastAsia" w:hAnsiTheme="minorEastAsia" w:cs="ＭＳゴシック" w:hint="eastAsia"/>
          <w:color w:val="000000" w:themeColor="text1"/>
          <w:kern w:val="0"/>
          <w:szCs w:val="21"/>
        </w:rPr>
        <w:t>５</w:t>
      </w:r>
      <w:r w:rsidRPr="006330A5">
        <w:rPr>
          <w:rFonts w:asciiTheme="minorEastAsia" w:hAnsiTheme="minorEastAsia" w:cs="ＭＳゴシック" w:hint="eastAsia"/>
          <w:color w:val="000000" w:themeColor="text1"/>
          <w:kern w:val="0"/>
          <w:szCs w:val="21"/>
        </w:rPr>
        <w:t xml:space="preserve">　</w:t>
      </w:r>
      <w:r w:rsidRPr="00AE6134">
        <w:rPr>
          <w:rFonts w:hint="eastAsia"/>
        </w:rPr>
        <w:t>サイクルツーリズム等の推進による観光地域づくりや地域の活性化</w:t>
      </w:r>
      <w:r w:rsidRPr="006330A5">
        <w:rPr>
          <w:rFonts w:asciiTheme="minorEastAsia" w:hAnsiTheme="minorEastAsia" w:cs="ＭＳゴシック" w:hint="eastAsia"/>
          <w:color w:val="000000" w:themeColor="text1"/>
          <w:kern w:val="0"/>
          <w:szCs w:val="21"/>
        </w:rPr>
        <w:t>・・</w:t>
      </w:r>
      <w:r w:rsidR="001E6298">
        <w:rPr>
          <w:rFonts w:asciiTheme="minorEastAsia" w:hAnsiTheme="minorEastAsia" w:cs="ＭＳゴシック" w:hint="eastAsia"/>
          <w:color w:val="000000" w:themeColor="text1"/>
          <w:kern w:val="0"/>
          <w:szCs w:val="21"/>
        </w:rPr>
        <w:t>2</w:t>
      </w:r>
      <w:r w:rsidR="009804AF">
        <w:rPr>
          <w:rFonts w:asciiTheme="minorEastAsia" w:hAnsiTheme="minorEastAsia" w:cs="ＭＳゴシック" w:hint="eastAsia"/>
          <w:color w:val="000000" w:themeColor="text1"/>
          <w:kern w:val="0"/>
          <w:szCs w:val="21"/>
        </w:rPr>
        <w:t>3</w:t>
      </w:r>
    </w:p>
    <w:p w14:paraId="72ABC52D" w14:textId="77777777" w:rsidR="0021719E" w:rsidRPr="00DA13FC" w:rsidRDefault="0021719E" w:rsidP="0021719E">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p>
    <w:p w14:paraId="44B9057A" w14:textId="0F2FDF06" w:rsidR="00DA13FC" w:rsidRDefault="00DA13FC" w:rsidP="00DA13FC">
      <w:pPr>
        <w:autoSpaceDE w:val="0"/>
        <w:autoSpaceDN w:val="0"/>
        <w:adjustRightInd w:val="0"/>
        <w:spacing w:line="360" w:lineRule="auto"/>
        <w:ind w:firstLine="320"/>
        <w:rPr>
          <w:rFonts w:asciiTheme="minorEastAsia" w:hAnsiTheme="minorEastAsia" w:cs="ＭＳゴシック"/>
          <w:kern w:val="0"/>
          <w:szCs w:val="21"/>
        </w:rPr>
      </w:pPr>
      <w:r>
        <w:rPr>
          <w:rFonts w:asciiTheme="minorEastAsia" w:hAnsiTheme="minorEastAsia" w:cs="ＭＳゴシック" w:hint="eastAsia"/>
          <w:color w:val="000000" w:themeColor="text1"/>
          <w:kern w:val="0"/>
          <w:szCs w:val="21"/>
        </w:rPr>
        <w:t>5</w:t>
      </w:r>
      <w:r w:rsidRPr="00B86F94">
        <w:rPr>
          <w:rFonts w:asciiTheme="minorEastAsia" w:hAnsiTheme="minorEastAsia" w:cs="ＭＳゴシック" w:hint="eastAsia"/>
          <w:color w:val="000000" w:themeColor="text1"/>
          <w:kern w:val="0"/>
          <w:szCs w:val="21"/>
        </w:rPr>
        <w:t>．</w:t>
      </w:r>
      <w:r w:rsidR="0021719E">
        <w:rPr>
          <w:rFonts w:asciiTheme="minorEastAsia" w:hAnsiTheme="minorEastAsia" w:cs="ＭＳゴシック" w:hint="eastAsia"/>
          <w:color w:val="000000" w:themeColor="text1"/>
          <w:kern w:val="0"/>
          <w:szCs w:val="21"/>
        </w:rPr>
        <w:t>自転車の活用の推進に関し</w:t>
      </w:r>
      <w:r w:rsidR="0021719E" w:rsidRPr="00B86F94">
        <w:rPr>
          <w:rFonts w:asciiTheme="minorEastAsia" w:hAnsiTheme="minorEastAsia" w:cs="ＭＳゴシック" w:hint="eastAsia"/>
          <w:color w:val="000000" w:themeColor="text1"/>
          <w:kern w:val="0"/>
          <w:szCs w:val="21"/>
        </w:rPr>
        <w:t>講ずべき措置</w:t>
      </w:r>
      <w:r>
        <w:rPr>
          <w:rFonts w:asciiTheme="minorEastAsia" w:hAnsiTheme="minorEastAsia" w:cs="ＭＳゴシック" w:hint="eastAsia"/>
          <w:color w:val="000000" w:themeColor="text1"/>
          <w:kern w:val="0"/>
          <w:szCs w:val="21"/>
        </w:rPr>
        <w:t>・・</w:t>
      </w:r>
      <w:r w:rsidRPr="00B86F94">
        <w:rPr>
          <w:rFonts w:asciiTheme="minorEastAsia" w:hAnsiTheme="minorEastAsia" w:cs="ＭＳゴシック" w:hint="eastAsia"/>
          <w:color w:val="000000" w:themeColor="text1"/>
          <w:kern w:val="0"/>
          <w:szCs w:val="21"/>
        </w:rPr>
        <w:t>・・・・・・・・</w:t>
      </w:r>
      <w:r w:rsidR="0021719E">
        <w:rPr>
          <w:rFonts w:asciiTheme="minorEastAsia" w:hAnsiTheme="minorEastAsia" w:cs="ＭＳゴシック" w:hint="eastAsia"/>
          <w:color w:val="000000" w:themeColor="text1"/>
          <w:kern w:val="0"/>
          <w:szCs w:val="21"/>
        </w:rPr>
        <w:t>・・・・・・</w:t>
      </w:r>
      <w:r w:rsidR="00FF1AF2">
        <w:rPr>
          <w:rFonts w:asciiTheme="minorEastAsia" w:hAnsiTheme="minorEastAsia" w:cs="ＭＳゴシック" w:hint="eastAsia"/>
          <w:color w:val="000000" w:themeColor="text1"/>
          <w:kern w:val="0"/>
          <w:szCs w:val="21"/>
        </w:rPr>
        <w:t>・</w:t>
      </w:r>
      <w:r w:rsidRPr="00B86F94">
        <w:rPr>
          <w:rFonts w:asciiTheme="minorEastAsia" w:hAnsiTheme="minorEastAsia" w:cs="ＭＳゴシック" w:hint="eastAsia"/>
          <w:color w:val="000000" w:themeColor="text1"/>
          <w:kern w:val="0"/>
          <w:szCs w:val="21"/>
        </w:rPr>
        <w:t>・</w:t>
      </w:r>
      <w:r w:rsidR="001E6298">
        <w:rPr>
          <w:rFonts w:asciiTheme="minorEastAsia" w:hAnsiTheme="minorEastAsia" w:cs="ＭＳゴシック" w:hint="eastAsia"/>
          <w:color w:val="000000" w:themeColor="text1"/>
          <w:kern w:val="0"/>
          <w:szCs w:val="21"/>
        </w:rPr>
        <w:t>2</w:t>
      </w:r>
      <w:r w:rsidR="009804AF">
        <w:rPr>
          <w:rFonts w:asciiTheme="minorEastAsia" w:hAnsiTheme="minorEastAsia" w:cs="ＭＳゴシック" w:hint="eastAsia"/>
          <w:color w:val="000000" w:themeColor="text1"/>
          <w:kern w:val="0"/>
          <w:szCs w:val="21"/>
        </w:rPr>
        <w:t>5</w:t>
      </w:r>
    </w:p>
    <w:p w14:paraId="3EA81A95" w14:textId="77777777" w:rsidR="0021719E" w:rsidRPr="0021719E" w:rsidRDefault="0021719E" w:rsidP="00DA13FC">
      <w:pPr>
        <w:autoSpaceDE w:val="0"/>
        <w:autoSpaceDN w:val="0"/>
        <w:adjustRightInd w:val="0"/>
        <w:spacing w:line="360" w:lineRule="auto"/>
        <w:ind w:firstLine="320"/>
        <w:rPr>
          <w:rFonts w:asciiTheme="minorEastAsia" w:hAnsiTheme="minorEastAsia" w:cs="ＭＳゴシック"/>
          <w:kern w:val="0"/>
          <w:szCs w:val="21"/>
        </w:rPr>
      </w:pPr>
    </w:p>
    <w:p w14:paraId="58FA5812" w14:textId="055C5DD8" w:rsidR="00E231E5" w:rsidRDefault="0021719E" w:rsidP="0021719E">
      <w:pPr>
        <w:autoSpaceDE w:val="0"/>
        <w:autoSpaceDN w:val="0"/>
        <w:adjustRightInd w:val="0"/>
        <w:spacing w:line="360" w:lineRule="auto"/>
        <w:ind w:firstLineChars="150" w:firstLine="315"/>
        <w:rPr>
          <w:rFonts w:asciiTheme="minorEastAsia" w:hAnsiTheme="minorEastAsia" w:cs="ＭＳゴシック"/>
          <w:kern w:val="0"/>
          <w:szCs w:val="21"/>
        </w:rPr>
      </w:pPr>
      <w:r>
        <w:rPr>
          <w:rFonts w:asciiTheme="minorEastAsia" w:hAnsiTheme="minorEastAsia" w:cs="ＭＳゴシック" w:hint="eastAsia"/>
          <w:kern w:val="0"/>
          <w:szCs w:val="21"/>
        </w:rPr>
        <w:lastRenderedPageBreak/>
        <w:t>6</w:t>
      </w:r>
      <w:r w:rsidR="000C750F" w:rsidRPr="002E4C2D">
        <w:rPr>
          <w:rFonts w:asciiTheme="minorEastAsia" w:hAnsiTheme="minorEastAsia" w:cs="ＭＳゴシック" w:hint="eastAsia"/>
          <w:kern w:val="0"/>
          <w:szCs w:val="21"/>
        </w:rPr>
        <w:t>．</w:t>
      </w:r>
      <w:r w:rsidR="00E231E5">
        <w:rPr>
          <w:rFonts w:asciiTheme="minorEastAsia" w:hAnsiTheme="minorEastAsia" w:cs="ＭＳゴシック" w:hint="eastAsia"/>
          <w:kern w:val="0"/>
          <w:szCs w:val="21"/>
        </w:rPr>
        <w:t>自転車の活用の推進に関する</w:t>
      </w:r>
      <w:r w:rsidR="000C750F" w:rsidRPr="002E4C2D">
        <w:rPr>
          <w:rFonts w:asciiTheme="minorEastAsia" w:hAnsiTheme="minorEastAsia" w:cs="ＭＳゴシック" w:hint="eastAsia"/>
          <w:kern w:val="0"/>
          <w:szCs w:val="21"/>
        </w:rPr>
        <w:t>施策を総合的かつ計画的に推進するために必要な</w:t>
      </w:r>
    </w:p>
    <w:p w14:paraId="20FE45A2" w14:textId="11F8BEF2" w:rsidR="000C750F" w:rsidRPr="002E4C2D" w:rsidRDefault="000C750F" w:rsidP="00E231E5">
      <w:pPr>
        <w:autoSpaceDE w:val="0"/>
        <w:autoSpaceDN w:val="0"/>
        <w:adjustRightInd w:val="0"/>
        <w:spacing w:line="360" w:lineRule="auto"/>
        <w:ind w:firstLineChars="400" w:firstLine="840"/>
        <w:rPr>
          <w:rFonts w:asciiTheme="minorEastAsia" w:hAnsiTheme="minorEastAsia" w:cs="ＭＳゴシック"/>
          <w:kern w:val="0"/>
          <w:szCs w:val="21"/>
        </w:rPr>
      </w:pPr>
      <w:r w:rsidRPr="002E4C2D">
        <w:rPr>
          <w:rFonts w:asciiTheme="minorEastAsia" w:hAnsiTheme="minorEastAsia" w:cs="ＭＳゴシック" w:hint="eastAsia"/>
          <w:kern w:val="0"/>
          <w:szCs w:val="21"/>
        </w:rPr>
        <w:t>事項</w:t>
      </w:r>
      <w:r w:rsidR="00E231E5">
        <w:rPr>
          <w:rFonts w:asciiTheme="minorEastAsia" w:hAnsiTheme="minorEastAsia" w:cs="ＭＳゴシック" w:hint="eastAsia"/>
          <w:kern w:val="0"/>
          <w:szCs w:val="21"/>
        </w:rPr>
        <w:t>・・・・・・・・・・・・・・・・・・・・・・・・・・・・・・・・</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5</w:t>
      </w:r>
    </w:p>
    <w:p w14:paraId="55C2131E" w14:textId="3C5B0DD1" w:rsidR="00CD5BA7" w:rsidRPr="002E4C2D" w:rsidRDefault="00641058" w:rsidP="00CD5BA7">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（１）関係者の連携・協力・・・・・・・・・・・・・・・・・・・・・・・・</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5</w:t>
      </w:r>
    </w:p>
    <w:p w14:paraId="116459BE" w14:textId="1E26929F"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（２）計画のフォローアップと見直し・・・・・・・・・・・・・・・・・・・</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5</w:t>
      </w:r>
    </w:p>
    <w:p w14:paraId="51D37A75"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14:paraId="390DA954" w14:textId="1D0DB9DE"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（別紙）自転車の活用の推進に関し講ずべき措置・・・・・・・・・・・・・・</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6</w:t>
      </w:r>
    </w:p>
    <w:p w14:paraId="2F4E8D0A" w14:textId="3D3FD14B" w:rsidR="006B1D76" w:rsidRDefault="006B1D76">
      <w:pPr>
        <w:rPr>
          <w:rFonts w:asciiTheme="minorEastAsia" w:hAnsiTheme="minorEastAsia" w:cs="ＭＳゴシック"/>
          <w:kern w:val="0"/>
          <w:szCs w:val="21"/>
        </w:rPr>
      </w:pPr>
      <w:r>
        <w:rPr>
          <w:rFonts w:asciiTheme="minorEastAsia" w:hAnsiTheme="minorEastAsia" w:cs="ＭＳゴシック"/>
          <w:kern w:val="0"/>
          <w:szCs w:val="21"/>
        </w:rPr>
        <w:br w:type="page"/>
      </w:r>
    </w:p>
    <w:p w14:paraId="544D007D" w14:textId="77777777" w:rsidR="00953AFD" w:rsidRPr="00E231E5" w:rsidRDefault="00953AFD" w:rsidP="00E231E5">
      <w:pPr>
        <w:rPr>
          <w:rFonts w:asciiTheme="minorEastAsia" w:hAnsiTheme="minorEastAsia" w:cs="ＭＳゴシック"/>
          <w:kern w:val="0"/>
          <w:szCs w:val="21"/>
        </w:rPr>
        <w:sectPr w:rsidR="00953AFD" w:rsidRPr="00E231E5" w:rsidSect="00A03B96">
          <w:footerReference w:type="default" r:id="rId11"/>
          <w:pgSz w:w="11906" w:h="16838"/>
          <w:pgMar w:top="1985" w:right="1701" w:bottom="1701" w:left="1701" w:header="851" w:footer="992" w:gutter="0"/>
          <w:pgNumType w:start="1"/>
          <w:cols w:space="425"/>
          <w:docGrid w:type="lines" w:linePitch="360"/>
        </w:sectPr>
      </w:pPr>
    </w:p>
    <w:p w14:paraId="3D137B7D" w14:textId="687FF5DA" w:rsidR="00992C3B" w:rsidRPr="0073066E" w:rsidRDefault="00992C3B" w:rsidP="00F73907">
      <w:pPr>
        <w:autoSpaceDE w:val="0"/>
        <w:autoSpaceDN w:val="0"/>
        <w:adjustRightInd w:val="0"/>
        <w:spacing w:line="360" w:lineRule="auto"/>
        <w:rPr>
          <w:rFonts w:asciiTheme="majorEastAsia" w:eastAsiaTheme="majorEastAsia" w:hAnsiTheme="majorEastAsia" w:cs="ＭＳゴシック"/>
          <w:b/>
          <w:kern w:val="0"/>
          <w:szCs w:val="21"/>
        </w:rPr>
      </w:pPr>
      <w:r w:rsidRPr="0073066E">
        <w:rPr>
          <w:rFonts w:asciiTheme="majorEastAsia" w:eastAsiaTheme="majorEastAsia" w:hAnsiTheme="majorEastAsia" w:cs="ＭＳゴシック" w:hint="eastAsia"/>
          <w:b/>
          <w:kern w:val="0"/>
          <w:szCs w:val="21"/>
        </w:rPr>
        <w:lastRenderedPageBreak/>
        <w:t>１．総論</w:t>
      </w:r>
    </w:p>
    <w:p w14:paraId="2F7539C3" w14:textId="77777777" w:rsidR="00992C3B" w:rsidRPr="007971E1" w:rsidRDefault="00992C3B" w:rsidP="00F73907">
      <w:pPr>
        <w:autoSpaceDE w:val="0"/>
        <w:autoSpaceDN w:val="0"/>
        <w:adjustRightInd w:val="0"/>
        <w:spacing w:line="360" w:lineRule="auto"/>
        <w:rPr>
          <w:rFonts w:asciiTheme="minorEastAsia" w:hAnsiTheme="minorEastAsia" w:cs="ＭＳゴシック"/>
          <w:kern w:val="0"/>
          <w:szCs w:val="21"/>
        </w:rPr>
      </w:pPr>
      <w:r w:rsidRPr="0073066E">
        <w:rPr>
          <w:rFonts w:asciiTheme="minorEastAsia" w:hAnsiTheme="minorEastAsia" w:cs="ＭＳゴシック" w:hint="eastAsia"/>
          <w:kern w:val="0"/>
          <w:szCs w:val="21"/>
        </w:rPr>
        <w:t>（</w:t>
      </w:r>
      <w:r w:rsidRPr="007971E1">
        <w:rPr>
          <w:rFonts w:asciiTheme="minorEastAsia" w:hAnsiTheme="minorEastAsia" w:cs="ＭＳゴシック" w:hint="eastAsia"/>
          <w:kern w:val="0"/>
          <w:szCs w:val="21"/>
        </w:rPr>
        <w:t>１）</w:t>
      </w:r>
      <w:r w:rsidR="004E1CE3" w:rsidRPr="007971E1">
        <w:rPr>
          <w:rFonts w:asciiTheme="minorEastAsia" w:hAnsiTheme="minorEastAsia" w:cs="ＭＳゴシック" w:hint="eastAsia"/>
          <w:kern w:val="0"/>
          <w:szCs w:val="21"/>
        </w:rPr>
        <w:t>大阪府</w:t>
      </w:r>
      <w:r w:rsidRPr="007971E1">
        <w:rPr>
          <w:rFonts w:asciiTheme="minorEastAsia" w:hAnsiTheme="minorEastAsia" w:cs="ＭＳゴシック" w:hint="eastAsia"/>
          <w:kern w:val="0"/>
          <w:szCs w:val="21"/>
        </w:rPr>
        <w:t>自転車活用推進計画の位置付け</w:t>
      </w:r>
    </w:p>
    <w:p w14:paraId="15C09C84" w14:textId="77777777" w:rsidR="00FF1AF2" w:rsidRPr="007971E1" w:rsidRDefault="00FF1AF2"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は、買い物や通勤・通学等の日常利用をはじめとする移動において、性別や年代を問わず、社会のあらゆる人々にとって極めて身近な手段である。また、一定の距離において速達性や定時性に優れ、徒歩の移動範囲を広げ地域交通を補完するものであるとともに、二酸化炭素等の地球環境に影響を及ぼすおそれのある物質を排出せず、災害時において機動的である。</w:t>
      </w:r>
    </w:p>
    <w:p w14:paraId="769E8D5A" w14:textId="76023C91" w:rsidR="00C84C4B" w:rsidRPr="007971E1" w:rsidRDefault="00FF1AF2"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大阪府においては、これまで自転車に関する諸課題への対応の一環として、自転車道の整備等に関する法律（昭和</w:t>
      </w:r>
      <w:r w:rsidRPr="007971E1">
        <w:rPr>
          <w:rFonts w:asciiTheme="minorEastAsia" w:hAnsiTheme="minorEastAsia" w:cs="ＭＳ明朝"/>
          <w:kern w:val="0"/>
          <w:szCs w:val="21"/>
        </w:rPr>
        <w:t>45年法律第16号）や、自転車の安全利用の促進及び自転車等の駐車対策の総合的推進に関する法律（昭和55年法律第87号）に基づき、自転車道の整備や放置自転車対策、交通事故防止対策等を推進してきた。</w:t>
      </w:r>
    </w:p>
    <w:p w14:paraId="11C43653" w14:textId="20DC9737" w:rsidR="00FF1AF2" w:rsidRPr="007971E1" w:rsidRDefault="00FF1AF2" w:rsidP="00F64887">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このような中、自転車の活用による環境負荷の低減、災害時における交通機能の維持、</w:t>
      </w:r>
      <w:r w:rsidR="00FD0BA9" w:rsidRPr="007971E1">
        <w:rPr>
          <w:rFonts w:asciiTheme="minorEastAsia" w:hAnsiTheme="minorEastAsia" w:cs="ＭＳ明朝" w:hint="eastAsia"/>
          <w:kern w:val="0"/>
          <w:szCs w:val="21"/>
        </w:rPr>
        <w:t>府民の</w:t>
      </w:r>
      <w:r w:rsidRPr="007971E1">
        <w:rPr>
          <w:rFonts w:asciiTheme="minorEastAsia" w:hAnsiTheme="minorEastAsia" w:cs="ＭＳ明朝" w:hint="eastAsia"/>
          <w:kern w:val="0"/>
          <w:szCs w:val="21"/>
        </w:rPr>
        <w:t>健康増進等を図ることなど様々な課題に対応するため、交通の安全の確保を図りつつ、交通体系における自転車による交通の役割を拡大しながら、自転車の利用を増進し、交通における自動車への依存の程度を低減することによって、府民の健康の増進及び交通の混雑の緩和による経済的社会的効果を及ぼす等公共の利益の増進に資すること等を基本理念とする自転車活用推進法（</w:t>
      </w:r>
      <w:r w:rsidR="003D5F3C" w:rsidRPr="007971E1">
        <w:rPr>
          <w:rFonts w:asciiTheme="minorEastAsia" w:hAnsiTheme="minorEastAsia" w:cs="ＭＳ明朝" w:hint="eastAsia"/>
          <w:kern w:val="0"/>
          <w:szCs w:val="21"/>
        </w:rPr>
        <w:t xml:space="preserve"> </w:t>
      </w:r>
      <w:r w:rsidRPr="007971E1">
        <w:rPr>
          <w:rFonts w:asciiTheme="minorEastAsia" w:hAnsiTheme="minorEastAsia" w:cs="ＭＳ明朝" w:hint="eastAsia"/>
          <w:kern w:val="0"/>
          <w:szCs w:val="21"/>
        </w:rPr>
        <w:t>平成</w:t>
      </w:r>
      <w:r w:rsidRPr="007971E1">
        <w:rPr>
          <w:rFonts w:asciiTheme="minorEastAsia" w:hAnsiTheme="minorEastAsia" w:cs="ＭＳ明朝"/>
          <w:kern w:val="0"/>
          <w:szCs w:val="21"/>
        </w:rPr>
        <w:t>28年法律第113号。以下「法」という。</w:t>
      </w:r>
      <w:r w:rsidR="003D5F3C" w:rsidRPr="007971E1">
        <w:rPr>
          <w:rFonts w:asciiTheme="minorEastAsia" w:hAnsiTheme="minorEastAsia" w:cs="ＭＳ明朝" w:hint="eastAsia"/>
          <w:kern w:val="0"/>
          <w:szCs w:val="21"/>
        </w:rPr>
        <w:t xml:space="preserve"> </w:t>
      </w:r>
      <w:r w:rsidRPr="007971E1">
        <w:rPr>
          <w:rFonts w:asciiTheme="minorEastAsia" w:hAnsiTheme="minorEastAsia" w:cs="ＭＳ明朝"/>
          <w:kern w:val="0"/>
          <w:szCs w:val="21"/>
        </w:rPr>
        <w:t>）が平成29</w:t>
      </w:r>
      <w:r w:rsidR="00096A1B" w:rsidRPr="007971E1">
        <w:rPr>
          <w:rFonts w:asciiTheme="minorEastAsia" w:hAnsiTheme="minorEastAsia" w:cs="ＭＳ明朝" w:hint="eastAsia"/>
          <w:kern w:val="0"/>
          <w:szCs w:val="21"/>
        </w:rPr>
        <w:t>（2017）</w:t>
      </w:r>
      <w:r w:rsidRPr="007971E1">
        <w:rPr>
          <w:rFonts w:asciiTheme="minorEastAsia" w:hAnsiTheme="minorEastAsia" w:cs="ＭＳ明朝"/>
          <w:kern w:val="0"/>
          <w:szCs w:val="21"/>
        </w:rPr>
        <w:t>年５月１日に施行された。</w:t>
      </w:r>
    </w:p>
    <w:p w14:paraId="351F26CB" w14:textId="48AA7C52" w:rsidR="00FF1AF2" w:rsidRPr="007971E1" w:rsidRDefault="00FF1AF2"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その後、法第</w:t>
      </w:r>
      <w:r w:rsidR="004E24FA" w:rsidRPr="007971E1">
        <w:rPr>
          <w:rFonts w:asciiTheme="minorEastAsia" w:hAnsiTheme="minorEastAsia" w:cs="ＭＳ明朝" w:hint="eastAsia"/>
          <w:kern w:val="0"/>
          <w:szCs w:val="21"/>
        </w:rPr>
        <w:t>９</w:t>
      </w:r>
      <w:r w:rsidRPr="007971E1">
        <w:rPr>
          <w:rFonts w:asciiTheme="minorEastAsia" w:hAnsiTheme="minorEastAsia" w:cs="ＭＳ明朝"/>
          <w:kern w:val="0"/>
          <w:szCs w:val="21"/>
        </w:rPr>
        <w:t>条に基づき、自転車の活用の推進に関する施策の総合的かつ計画的な推進を図るための基本計画である「自転車活用推進計画」が平成30</w:t>
      </w:r>
      <w:r w:rsidR="00416627" w:rsidRPr="00077EA4">
        <w:rPr>
          <w:rFonts w:asciiTheme="minorEastAsia" w:hAnsiTheme="minorEastAsia" w:cs="ＭＳ明朝" w:hint="eastAsia"/>
          <w:kern w:val="0"/>
          <w:szCs w:val="21"/>
        </w:rPr>
        <w:t>（2018）</w:t>
      </w:r>
      <w:r w:rsidRPr="007971E1">
        <w:rPr>
          <w:rFonts w:asciiTheme="minorEastAsia" w:hAnsiTheme="minorEastAsia" w:cs="ＭＳ明朝"/>
          <w:kern w:val="0"/>
          <w:szCs w:val="21"/>
        </w:rPr>
        <w:t>年６月８日に閣議決定された。</w:t>
      </w:r>
      <w:r w:rsidR="00FD0BA9" w:rsidRPr="007971E1">
        <w:rPr>
          <w:rFonts w:asciiTheme="minorEastAsia" w:hAnsiTheme="minorEastAsia" w:cs="ＭＳ明朝" w:hint="eastAsia"/>
          <w:kern w:val="0"/>
          <w:szCs w:val="21"/>
        </w:rPr>
        <w:t>さらに、令和３</w:t>
      </w:r>
      <w:r w:rsidR="00096A1B" w:rsidRPr="007971E1">
        <w:rPr>
          <w:rFonts w:asciiTheme="minorEastAsia" w:hAnsiTheme="minorEastAsia" w:cs="ＭＳ明朝" w:hint="eastAsia"/>
          <w:kern w:val="0"/>
          <w:szCs w:val="21"/>
        </w:rPr>
        <w:t>（2021）</w:t>
      </w:r>
      <w:r w:rsidR="00FD0BA9" w:rsidRPr="007971E1">
        <w:rPr>
          <w:rFonts w:asciiTheme="minorEastAsia" w:hAnsiTheme="minorEastAsia" w:cs="ＭＳ明朝" w:hint="eastAsia"/>
          <w:kern w:val="0"/>
          <w:szCs w:val="21"/>
        </w:rPr>
        <w:t>年５月</w:t>
      </w:r>
      <w:r w:rsidR="00FD0BA9" w:rsidRPr="007971E1">
        <w:rPr>
          <w:rFonts w:asciiTheme="minorEastAsia" w:hAnsiTheme="minorEastAsia" w:cs="ＭＳ明朝"/>
          <w:kern w:val="0"/>
          <w:szCs w:val="21"/>
        </w:rPr>
        <w:t>28日には同計画を改定した第２次「自転車活用推進計画」を閣議決定された。</w:t>
      </w:r>
    </w:p>
    <w:p w14:paraId="3BA19CDF" w14:textId="19BB6186" w:rsidR="00C84C4B" w:rsidRPr="007971E1" w:rsidRDefault="00FD0BA9"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そして</w:t>
      </w:r>
      <w:r w:rsidR="00FF1AF2" w:rsidRPr="007971E1">
        <w:rPr>
          <w:rFonts w:asciiTheme="minorEastAsia" w:hAnsiTheme="minorEastAsia" w:cs="ＭＳ明朝" w:hint="eastAsia"/>
          <w:kern w:val="0"/>
          <w:szCs w:val="21"/>
        </w:rPr>
        <w:t>今回、昨今の社会情勢の変化等を踏まえ、また今後の社会の動向を見据えつつ、持続可能な社会の実現に向けた自転車の活用の推進を一層図るため、第３次となる「自転</w:t>
      </w:r>
      <w:r w:rsidR="00FF1AF2" w:rsidRPr="007971E1">
        <w:rPr>
          <w:rFonts w:asciiTheme="minorEastAsia" w:hAnsiTheme="minorEastAsia" w:cs="ＭＳ明朝" w:hint="eastAsia"/>
          <w:kern w:val="0"/>
          <w:szCs w:val="21"/>
        </w:rPr>
        <w:lastRenderedPageBreak/>
        <w:t>車活用推進計画」（以下「国の推進計画」と呼ぶ。）が、令和８</w:t>
      </w:r>
      <w:r w:rsidR="003D5F3C" w:rsidRPr="007971E1">
        <w:rPr>
          <w:rFonts w:asciiTheme="minorEastAsia" w:hAnsiTheme="minorEastAsia" w:cs="ＭＳ明朝" w:hint="eastAsia"/>
          <w:kern w:val="0"/>
          <w:szCs w:val="21"/>
        </w:rPr>
        <w:t>（2026）</w:t>
      </w:r>
      <w:r w:rsidR="00FF1AF2" w:rsidRPr="007971E1">
        <w:rPr>
          <w:rFonts w:asciiTheme="minorEastAsia" w:hAnsiTheme="minorEastAsia" w:cs="ＭＳ明朝" w:hint="eastAsia"/>
          <w:kern w:val="0"/>
          <w:szCs w:val="21"/>
        </w:rPr>
        <w:t>年</w:t>
      </w:r>
      <w:r w:rsidR="00F35B3C" w:rsidRPr="00077EA4">
        <w:rPr>
          <w:rFonts w:asciiTheme="minorEastAsia" w:hAnsiTheme="minorEastAsia" w:cs="ＭＳ明朝" w:hint="eastAsia"/>
          <w:kern w:val="0"/>
          <w:szCs w:val="21"/>
        </w:rPr>
        <w:t>５</w:t>
      </w:r>
      <w:r w:rsidR="00416627" w:rsidRPr="00077EA4">
        <w:rPr>
          <w:rFonts w:asciiTheme="minorEastAsia" w:hAnsiTheme="minorEastAsia" w:cs="ＭＳ明朝" w:hint="eastAsia"/>
          <w:kern w:val="0"/>
          <w:szCs w:val="21"/>
        </w:rPr>
        <w:t>月29日</w:t>
      </w:r>
      <w:r w:rsidR="00FF1AF2" w:rsidRPr="00077EA4">
        <w:rPr>
          <w:rFonts w:asciiTheme="minorEastAsia" w:hAnsiTheme="minorEastAsia" w:cs="ＭＳ明朝" w:hint="eastAsia"/>
          <w:kern w:val="0"/>
          <w:szCs w:val="21"/>
        </w:rPr>
        <w:t>に閣議決定</w:t>
      </w:r>
      <w:r w:rsidR="00416627" w:rsidRPr="00077EA4">
        <w:rPr>
          <w:rFonts w:asciiTheme="minorEastAsia" w:hAnsiTheme="minorEastAsia" w:cs="ＭＳ明朝" w:hint="eastAsia"/>
          <w:kern w:val="0"/>
          <w:szCs w:val="21"/>
        </w:rPr>
        <w:t>された</w:t>
      </w:r>
      <w:r w:rsidR="00FF1AF2" w:rsidRPr="00077EA4">
        <w:rPr>
          <w:rFonts w:asciiTheme="minorEastAsia" w:hAnsiTheme="minorEastAsia" w:cs="ＭＳ明朝" w:hint="eastAsia"/>
          <w:kern w:val="0"/>
          <w:szCs w:val="21"/>
        </w:rPr>
        <w:t>。</w:t>
      </w:r>
      <w:r w:rsidR="00C84C4B" w:rsidRPr="00077EA4">
        <w:rPr>
          <w:rFonts w:asciiTheme="minorEastAsia" w:hAnsiTheme="minorEastAsia" w:cs="ＭＳ明朝" w:hint="eastAsia"/>
          <w:kern w:val="0"/>
          <w:szCs w:val="21"/>
        </w:rPr>
        <w:t xml:space="preserve">　</w:t>
      </w:r>
    </w:p>
    <w:p w14:paraId="6BF2D638" w14:textId="0A9A5D03" w:rsidR="00FF1AF2" w:rsidRPr="007971E1" w:rsidRDefault="00FF1AF2"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また、法第</w:t>
      </w:r>
      <w:r w:rsidRPr="007971E1">
        <w:rPr>
          <w:rFonts w:asciiTheme="minorEastAsia" w:hAnsiTheme="minorEastAsia" w:cs="ＭＳ明朝"/>
          <w:kern w:val="0"/>
          <w:szCs w:val="21"/>
        </w:rPr>
        <w:t>10条において、都道府県は、国の推進計画を勘案し、地域の実情に応じた自転車の活用の推進に関する施策を定めた計画（都道府県自転車活用推進計画）を定めるよう努めなければならない旨が記されている。</w:t>
      </w:r>
    </w:p>
    <w:p w14:paraId="5EEEED9E" w14:textId="66087330" w:rsidR="00FF1AF2" w:rsidRDefault="00FF1AF2" w:rsidP="003D5F3C">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これらの状況を踏まえ、法第</w:t>
      </w:r>
      <w:r w:rsidRPr="007971E1">
        <w:rPr>
          <w:rFonts w:asciiTheme="minorEastAsia" w:hAnsiTheme="minorEastAsia" w:cs="ＭＳ明朝"/>
          <w:kern w:val="0"/>
          <w:szCs w:val="21"/>
        </w:rPr>
        <w:t>10条に基づき大阪府自転車活用推進計画（以下「本計画」と呼ぶ。）を令和元</w:t>
      </w:r>
      <w:r w:rsidR="003D5F3C" w:rsidRPr="007971E1">
        <w:rPr>
          <w:rFonts w:asciiTheme="minorEastAsia" w:hAnsiTheme="minorEastAsia" w:cs="ＭＳ明朝" w:hint="eastAsia"/>
          <w:kern w:val="0"/>
          <w:szCs w:val="21"/>
        </w:rPr>
        <w:t>（2019）</w:t>
      </w:r>
      <w:r w:rsidRPr="007971E1">
        <w:rPr>
          <w:rFonts w:asciiTheme="minorEastAsia" w:hAnsiTheme="minorEastAsia" w:cs="ＭＳ明朝"/>
          <w:kern w:val="0"/>
          <w:szCs w:val="21"/>
        </w:rPr>
        <w:t>年12月に策定した。さらに、令和４</w:t>
      </w:r>
      <w:r w:rsidR="003D5F3C" w:rsidRPr="007971E1">
        <w:rPr>
          <w:rFonts w:asciiTheme="minorEastAsia" w:hAnsiTheme="minorEastAsia" w:cs="ＭＳ明朝" w:hint="eastAsia"/>
          <w:kern w:val="0"/>
          <w:szCs w:val="21"/>
        </w:rPr>
        <w:t>（2022）</w:t>
      </w:r>
      <w:r w:rsidRPr="007971E1">
        <w:rPr>
          <w:rFonts w:asciiTheme="minorEastAsia" w:hAnsiTheme="minorEastAsia" w:cs="ＭＳ明朝"/>
          <w:kern w:val="0"/>
          <w:szCs w:val="21"/>
        </w:rPr>
        <w:t>年８月に本計画の一部修正を行った。今回、国の推進計画改定に伴い、本計画の改定を行うものである。なお、本計画は、本府における自転車活用に関する施策</w:t>
      </w:r>
      <w:r w:rsidR="00FD0BA9" w:rsidRPr="007971E1">
        <w:rPr>
          <w:rFonts w:asciiTheme="minorEastAsia" w:hAnsiTheme="minorEastAsia" w:cs="ＭＳ明朝" w:hint="eastAsia"/>
          <w:kern w:val="0"/>
          <w:szCs w:val="21"/>
        </w:rPr>
        <w:t>を</w:t>
      </w:r>
      <w:r w:rsidRPr="007971E1">
        <w:rPr>
          <w:rFonts w:asciiTheme="minorEastAsia" w:hAnsiTheme="minorEastAsia" w:cs="ＭＳ明朝"/>
          <w:kern w:val="0"/>
          <w:szCs w:val="21"/>
        </w:rPr>
        <w:t>総合的かつ計画的</w:t>
      </w:r>
      <w:r w:rsidR="00FD0BA9" w:rsidRPr="007971E1">
        <w:rPr>
          <w:rFonts w:asciiTheme="minorEastAsia" w:hAnsiTheme="minorEastAsia" w:cs="ＭＳ明朝" w:hint="eastAsia"/>
          <w:kern w:val="0"/>
          <w:szCs w:val="21"/>
        </w:rPr>
        <w:t>に</w:t>
      </w:r>
      <w:r w:rsidRPr="007971E1">
        <w:rPr>
          <w:rFonts w:asciiTheme="minorEastAsia" w:hAnsiTheme="minorEastAsia" w:cs="ＭＳ明朝"/>
          <w:kern w:val="0"/>
          <w:szCs w:val="21"/>
        </w:rPr>
        <w:t>推進</w:t>
      </w:r>
      <w:r w:rsidR="00FD0BA9" w:rsidRPr="007971E1">
        <w:rPr>
          <w:rFonts w:asciiTheme="minorEastAsia" w:hAnsiTheme="minorEastAsia" w:cs="ＭＳ明朝" w:hint="eastAsia"/>
          <w:kern w:val="0"/>
          <w:szCs w:val="21"/>
        </w:rPr>
        <w:t>するため</w:t>
      </w:r>
      <w:r w:rsidRPr="007971E1">
        <w:rPr>
          <w:rFonts w:asciiTheme="minorEastAsia" w:hAnsiTheme="minorEastAsia" w:cs="ＭＳ明朝"/>
          <w:kern w:val="0"/>
          <w:szCs w:val="21"/>
        </w:rPr>
        <w:t>、本府の自転車政策に関する最上位の計画として位置付けるものであり、本計画に基づく取組は、</w:t>
      </w:r>
      <w:r w:rsidR="00917F77" w:rsidRPr="007971E1">
        <w:rPr>
          <w:rFonts w:asciiTheme="minorEastAsia" w:hAnsiTheme="minorEastAsia" w:cs="ＭＳ明朝" w:hint="eastAsia"/>
          <w:kern w:val="0"/>
          <w:szCs w:val="21"/>
        </w:rPr>
        <w:t>平成27</w:t>
      </w:r>
      <w:r w:rsidR="0033244A" w:rsidRPr="007971E1">
        <w:rPr>
          <w:rFonts w:asciiTheme="minorEastAsia" w:hAnsiTheme="minorEastAsia" w:cs="ＭＳ明朝" w:hint="eastAsia"/>
          <w:kern w:val="0"/>
          <w:szCs w:val="21"/>
        </w:rPr>
        <w:t>（2015）</w:t>
      </w:r>
      <w:r w:rsidRPr="007971E1">
        <w:rPr>
          <w:rFonts w:asciiTheme="minorEastAsia" w:hAnsiTheme="minorEastAsia" w:cs="ＭＳ明朝"/>
          <w:kern w:val="0"/>
          <w:szCs w:val="21"/>
        </w:rPr>
        <w:t>年９月の国連サミット</w:t>
      </w:r>
      <w:r w:rsidRPr="00FF1AF2">
        <w:rPr>
          <w:rFonts w:asciiTheme="minorEastAsia" w:hAnsiTheme="minorEastAsia" w:cs="ＭＳ明朝"/>
          <w:kern w:val="0"/>
          <w:szCs w:val="21"/>
        </w:rPr>
        <w:t>で採択された持続可能な開発目標(Sustainable Development Goals：SDGs)の観点を踏まえながら進めていく。</w:t>
      </w:r>
    </w:p>
    <w:p w14:paraId="3BE157C2" w14:textId="0EB7C81A" w:rsidR="00FF1AF2" w:rsidRDefault="00E6037F" w:rsidP="00FF1AF2">
      <w:pPr>
        <w:autoSpaceDE w:val="0"/>
        <w:autoSpaceDN w:val="0"/>
        <w:adjustRightInd w:val="0"/>
        <w:spacing w:line="360" w:lineRule="auto"/>
        <w:ind w:firstLineChars="100" w:firstLine="210"/>
        <w:rPr>
          <w:rFonts w:asciiTheme="minorEastAsia" w:hAnsiTheme="minorEastAsia" w:cs="ＭＳ明朝"/>
          <w:kern w:val="0"/>
          <w:szCs w:val="21"/>
        </w:rPr>
      </w:pPr>
      <w:r w:rsidRPr="00E6037F">
        <w:rPr>
          <w:rFonts w:asciiTheme="minorEastAsia" w:hAnsiTheme="minorEastAsia" w:cs="ＭＳ明朝"/>
          <w:noProof/>
          <w:kern w:val="0"/>
          <w:szCs w:val="21"/>
        </w:rPr>
        <w:drawing>
          <wp:anchor distT="0" distB="0" distL="114300" distR="114300" simplePos="0" relativeHeight="251739136" behindDoc="0" locked="0" layoutInCell="1" allowOverlap="1" wp14:anchorId="61749AED" wp14:editId="0816620E">
            <wp:simplePos x="0" y="0"/>
            <wp:positionH relativeFrom="column">
              <wp:posOffset>330983</wp:posOffset>
            </wp:positionH>
            <wp:positionV relativeFrom="paragraph">
              <wp:posOffset>330835</wp:posOffset>
            </wp:positionV>
            <wp:extent cx="1145821" cy="1066027"/>
            <wp:effectExtent l="0" t="0" r="0" b="12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5821" cy="1066027"/>
                    </a:xfrm>
                    <a:prstGeom prst="rect">
                      <a:avLst/>
                    </a:prstGeom>
                  </pic:spPr>
                </pic:pic>
              </a:graphicData>
            </a:graphic>
            <wp14:sizeRelH relativeFrom="margin">
              <wp14:pctWidth>0</wp14:pctWidth>
            </wp14:sizeRelH>
            <wp14:sizeRelV relativeFrom="margin">
              <wp14:pctHeight>0</wp14:pctHeight>
            </wp14:sizeRelV>
          </wp:anchor>
        </w:drawing>
      </w:r>
      <w:r w:rsidRPr="0073066E">
        <w:rPr>
          <w:noProof/>
        </w:rPr>
        <w:drawing>
          <wp:anchor distT="0" distB="0" distL="114300" distR="114300" simplePos="0" relativeHeight="251736064" behindDoc="0" locked="0" layoutInCell="1" allowOverlap="1" wp14:anchorId="64BA42E7" wp14:editId="6DE52488">
            <wp:simplePos x="0" y="0"/>
            <wp:positionH relativeFrom="column">
              <wp:posOffset>1645743</wp:posOffset>
            </wp:positionH>
            <wp:positionV relativeFrom="paragraph">
              <wp:posOffset>338455</wp:posOffset>
            </wp:positionV>
            <wp:extent cx="1079500" cy="1079500"/>
            <wp:effectExtent l="0" t="0" r="6350" b="6350"/>
            <wp:wrapNone/>
            <wp:docPr id="4" name="図 4" descr="すべての人に健康と福祉を" title="ナンバー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03_j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4AC3A747" w14:textId="3FE9FDBB" w:rsidR="00E6037F" w:rsidRDefault="00E6037F" w:rsidP="00FF1AF2">
      <w:pPr>
        <w:autoSpaceDE w:val="0"/>
        <w:autoSpaceDN w:val="0"/>
        <w:adjustRightInd w:val="0"/>
        <w:spacing w:line="360" w:lineRule="auto"/>
        <w:ind w:firstLineChars="100" w:firstLine="210"/>
        <w:rPr>
          <w:rFonts w:asciiTheme="minorEastAsia" w:hAnsiTheme="minorEastAsia" w:cs="ＭＳ明朝"/>
          <w:kern w:val="0"/>
          <w:szCs w:val="21"/>
        </w:rPr>
      </w:pPr>
      <w:r w:rsidRPr="0073066E">
        <w:rPr>
          <w:noProof/>
        </w:rPr>
        <w:drawing>
          <wp:anchor distT="0" distB="0" distL="114300" distR="114300" simplePos="0" relativeHeight="251738112" behindDoc="0" locked="0" layoutInCell="1" allowOverlap="1" wp14:anchorId="6031D851" wp14:editId="4DB4D46C">
            <wp:simplePos x="0" y="0"/>
            <wp:positionH relativeFrom="column">
              <wp:posOffset>2912095</wp:posOffset>
            </wp:positionH>
            <wp:positionV relativeFrom="paragraph">
              <wp:posOffset>17145</wp:posOffset>
            </wp:positionV>
            <wp:extent cx="1079500" cy="1079500"/>
            <wp:effectExtent l="0" t="0" r="6350" b="6350"/>
            <wp:wrapNone/>
            <wp:docPr id="3" name="図 3" descr="住み続けられるまちづくりを" title="ナンバー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_icon_11_j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Pr="0073066E">
        <w:rPr>
          <w:rFonts w:asciiTheme="minorEastAsia" w:hAnsiTheme="minorEastAsia" w:cs="ＭＳ明朝"/>
          <w:noProof/>
          <w:kern w:val="0"/>
          <w:szCs w:val="21"/>
        </w:rPr>
        <w:drawing>
          <wp:anchor distT="0" distB="0" distL="114300" distR="114300" simplePos="0" relativeHeight="251737088" behindDoc="0" locked="0" layoutInCell="1" allowOverlap="1" wp14:anchorId="266A2B52" wp14:editId="659E9689">
            <wp:simplePos x="0" y="0"/>
            <wp:positionH relativeFrom="column">
              <wp:posOffset>4093993</wp:posOffset>
            </wp:positionH>
            <wp:positionV relativeFrom="paragraph">
              <wp:posOffset>16510</wp:posOffset>
            </wp:positionV>
            <wp:extent cx="1079500" cy="1079500"/>
            <wp:effectExtent l="0" t="0" r="6350" b="6350"/>
            <wp:wrapNone/>
            <wp:docPr id="10" name="図 10" descr="気候変動に具体的な対策を" title="ナンバー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_icon_13_j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3C5F9009" w14:textId="20732267" w:rsidR="00E6037F" w:rsidRPr="00FD0BA9" w:rsidRDefault="00E6037F" w:rsidP="00FF1AF2">
      <w:pPr>
        <w:autoSpaceDE w:val="0"/>
        <w:autoSpaceDN w:val="0"/>
        <w:adjustRightInd w:val="0"/>
        <w:spacing w:line="360" w:lineRule="auto"/>
        <w:ind w:firstLineChars="100" w:firstLine="210"/>
        <w:rPr>
          <w:rFonts w:asciiTheme="minorEastAsia" w:hAnsiTheme="minorEastAsia" w:cs="ＭＳ明朝"/>
          <w:kern w:val="0"/>
          <w:szCs w:val="21"/>
        </w:rPr>
      </w:pPr>
    </w:p>
    <w:p w14:paraId="420BF57F" w14:textId="38F9B98F" w:rsidR="00FC776A" w:rsidRPr="0073066E" w:rsidRDefault="00B41464"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p>
    <w:p w14:paraId="5FD5E4D9" w14:textId="77777777" w:rsidR="00C84C4B" w:rsidRPr="0073066E" w:rsidRDefault="00C84C4B" w:rsidP="00F64887">
      <w:pPr>
        <w:autoSpaceDE w:val="0"/>
        <w:autoSpaceDN w:val="0"/>
        <w:adjustRightInd w:val="0"/>
        <w:spacing w:line="360" w:lineRule="auto"/>
        <w:ind w:firstLineChars="100" w:firstLine="210"/>
        <w:rPr>
          <w:rFonts w:asciiTheme="minorEastAsia" w:hAnsiTheme="minorEastAsia" w:cs="ＭＳ明朝"/>
          <w:kern w:val="0"/>
          <w:szCs w:val="21"/>
        </w:rPr>
      </w:pPr>
    </w:p>
    <w:p w14:paraId="2BB93F43" w14:textId="77777777" w:rsidR="00992C3B" w:rsidRPr="00A66A07" w:rsidRDefault="00A345F8" w:rsidP="00F73907">
      <w:pPr>
        <w:autoSpaceDE w:val="0"/>
        <w:autoSpaceDN w:val="0"/>
        <w:adjustRightInd w:val="0"/>
        <w:spacing w:line="360" w:lineRule="auto"/>
        <w:rPr>
          <w:rFonts w:asciiTheme="minorEastAsia" w:hAnsiTheme="minorEastAsia" w:cs="ＭＳゴシック"/>
          <w:color w:val="000000" w:themeColor="text1"/>
          <w:kern w:val="0"/>
          <w:szCs w:val="21"/>
        </w:rPr>
      </w:pPr>
      <w:r w:rsidRPr="00A66A07">
        <w:rPr>
          <w:rFonts w:asciiTheme="minorEastAsia" w:hAnsiTheme="minorEastAsia" w:cs="ＭＳゴシック" w:hint="eastAsia"/>
          <w:color w:val="000000" w:themeColor="text1"/>
          <w:kern w:val="0"/>
          <w:szCs w:val="21"/>
        </w:rPr>
        <w:t>（２</w:t>
      </w:r>
      <w:r w:rsidR="00992C3B" w:rsidRPr="00A66A07">
        <w:rPr>
          <w:rFonts w:asciiTheme="minorEastAsia" w:hAnsiTheme="minorEastAsia" w:cs="ＭＳゴシック" w:hint="eastAsia"/>
          <w:color w:val="000000" w:themeColor="text1"/>
          <w:kern w:val="0"/>
          <w:szCs w:val="21"/>
        </w:rPr>
        <w:t>）計画期間</w:t>
      </w:r>
    </w:p>
    <w:p w14:paraId="5E3A3B19" w14:textId="4ED7F2B2" w:rsidR="00992C3B" w:rsidRPr="007971E1" w:rsidRDefault="00FF1AF2" w:rsidP="00F64887">
      <w:pPr>
        <w:autoSpaceDE w:val="0"/>
        <w:autoSpaceDN w:val="0"/>
        <w:adjustRightInd w:val="0"/>
        <w:spacing w:line="360" w:lineRule="auto"/>
        <w:ind w:firstLineChars="100" w:firstLine="210"/>
        <w:rPr>
          <w:rFonts w:asciiTheme="minorEastAsia" w:hAnsiTheme="minorEastAsia" w:cs="ＭＳ 明朝"/>
          <w:kern w:val="0"/>
          <w:szCs w:val="21"/>
        </w:rPr>
      </w:pPr>
      <w:r w:rsidRPr="00FF1AF2">
        <w:rPr>
          <w:rFonts w:asciiTheme="minorEastAsia" w:hAnsiTheme="minorEastAsia" w:cs="ＭＳ 明朝" w:hint="eastAsia"/>
          <w:color w:val="000000" w:themeColor="text1"/>
          <w:kern w:val="0"/>
          <w:szCs w:val="21"/>
        </w:rPr>
        <w:t>国の推進計画では、長期的な展望を視野に入れつつ、同計画と関連を有する「社会資本整備重点計画」及び「交通政策基本計画」等の各種計画との連携を図り、計画期間を設定している。</w:t>
      </w:r>
    </w:p>
    <w:p w14:paraId="4D86846F" w14:textId="47090A20" w:rsidR="00FF1AF2" w:rsidRPr="007971E1" w:rsidRDefault="00FF1AF2" w:rsidP="00F64887">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これを踏まえ、本計画の</w:t>
      </w:r>
      <w:r w:rsidR="005F0E50" w:rsidRPr="007971E1">
        <w:rPr>
          <w:rFonts w:asciiTheme="minorEastAsia" w:hAnsiTheme="minorEastAsia" w:cs="ＭＳ明朝" w:hint="eastAsia"/>
          <w:kern w:val="0"/>
          <w:szCs w:val="21"/>
        </w:rPr>
        <w:t>計画</w:t>
      </w:r>
      <w:r w:rsidRPr="007971E1">
        <w:rPr>
          <w:rFonts w:asciiTheme="minorEastAsia" w:hAnsiTheme="minorEastAsia" w:cs="ＭＳ明朝" w:hint="eastAsia"/>
          <w:kern w:val="0"/>
          <w:szCs w:val="21"/>
        </w:rPr>
        <w:t>期間については、</w:t>
      </w:r>
      <w:r w:rsidR="00917F77" w:rsidRPr="007971E1">
        <w:rPr>
          <w:rFonts w:asciiTheme="minorEastAsia" w:hAnsiTheme="minorEastAsia" w:cs="ＭＳ明朝" w:hint="eastAsia"/>
          <w:kern w:val="0"/>
          <w:szCs w:val="21"/>
        </w:rPr>
        <w:t>国の計画を勘案し</w:t>
      </w:r>
      <w:r w:rsidRPr="007971E1">
        <w:rPr>
          <w:rFonts w:asciiTheme="minorEastAsia" w:hAnsiTheme="minorEastAsia" w:cs="ＭＳ明朝"/>
          <w:kern w:val="0"/>
          <w:szCs w:val="21"/>
        </w:rPr>
        <w:t>、</w:t>
      </w:r>
      <w:r w:rsidR="00917F77" w:rsidRPr="007971E1">
        <w:rPr>
          <w:rFonts w:asciiTheme="minorEastAsia" w:hAnsiTheme="minorEastAsia" w:cs="ＭＳ明朝" w:hint="eastAsia"/>
          <w:kern w:val="0"/>
          <w:szCs w:val="21"/>
        </w:rPr>
        <w:t>令和12</w:t>
      </w:r>
      <w:r w:rsidR="005F0E50" w:rsidRPr="007971E1">
        <w:rPr>
          <w:rFonts w:asciiTheme="minorEastAsia" w:hAnsiTheme="minorEastAsia" w:cs="ＭＳ明朝" w:hint="eastAsia"/>
          <w:kern w:val="0"/>
          <w:szCs w:val="21"/>
        </w:rPr>
        <w:t>（2030）</w:t>
      </w:r>
      <w:r w:rsidR="00917F77" w:rsidRPr="007971E1">
        <w:rPr>
          <w:rFonts w:asciiTheme="minorEastAsia" w:hAnsiTheme="minorEastAsia" w:cs="ＭＳ明朝" w:hint="eastAsia"/>
          <w:kern w:val="0"/>
          <w:szCs w:val="21"/>
        </w:rPr>
        <w:t>年度</w:t>
      </w:r>
      <w:r w:rsidRPr="007971E1">
        <w:rPr>
          <w:rFonts w:asciiTheme="minorEastAsia" w:hAnsiTheme="minorEastAsia" w:cs="ＭＳ明朝"/>
          <w:kern w:val="0"/>
          <w:szCs w:val="21"/>
        </w:rPr>
        <w:t>までとする。</w:t>
      </w:r>
    </w:p>
    <w:p w14:paraId="7E8EE274" w14:textId="77777777" w:rsidR="00FD0BA9" w:rsidRPr="007971E1" w:rsidRDefault="00FD0BA9" w:rsidP="00F64887">
      <w:pPr>
        <w:autoSpaceDE w:val="0"/>
        <w:autoSpaceDN w:val="0"/>
        <w:adjustRightInd w:val="0"/>
        <w:spacing w:line="360" w:lineRule="auto"/>
        <w:ind w:firstLineChars="100" w:firstLine="210"/>
        <w:rPr>
          <w:rFonts w:asciiTheme="minorEastAsia" w:hAnsiTheme="minorEastAsia" w:cs="ＭＳ明朝"/>
          <w:kern w:val="0"/>
          <w:szCs w:val="21"/>
        </w:rPr>
      </w:pPr>
    </w:p>
    <w:p w14:paraId="7AFA170E" w14:textId="291897E0" w:rsidR="00992C3B" w:rsidRPr="007E3F9F" w:rsidRDefault="00D65EB4" w:rsidP="006B1D76">
      <w:pPr>
        <w:rPr>
          <w:rFonts w:asciiTheme="majorEastAsia" w:eastAsiaTheme="majorEastAsia" w:hAnsiTheme="majorEastAsia" w:cs="ＭＳゴシック"/>
          <w:b/>
          <w:kern w:val="0"/>
          <w:szCs w:val="21"/>
        </w:rPr>
      </w:pPr>
      <w:r>
        <w:rPr>
          <w:rFonts w:asciiTheme="majorEastAsia" w:eastAsiaTheme="majorEastAsia" w:hAnsiTheme="majorEastAsia" w:cs="ＭＳゴシック"/>
          <w:b/>
          <w:kern w:val="0"/>
          <w:szCs w:val="21"/>
        </w:rPr>
        <w:br w:type="page"/>
      </w:r>
      <w:r w:rsidR="007E3F9F">
        <w:rPr>
          <w:rFonts w:asciiTheme="majorEastAsia" w:eastAsiaTheme="majorEastAsia" w:hAnsiTheme="majorEastAsia" w:cs="ＭＳゴシック" w:hint="eastAsia"/>
          <w:b/>
          <w:kern w:val="0"/>
          <w:szCs w:val="21"/>
        </w:rPr>
        <w:lastRenderedPageBreak/>
        <w:t>2</w:t>
      </w:r>
      <w:r w:rsidR="007E3F9F" w:rsidRPr="0073066E">
        <w:rPr>
          <w:rFonts w:asciiTheme="majorEastAsia" w:eastAsiaTheme="majorEastAsia" w:hAnsiTheme="majorEastAsia" w:cs="ＭＳゴシック" w:hint="eastAsia"/>
          <w:b/>
          <w:kern w:val="0"/>
          <w:szCs w:val="21"/>
        </w:rPr>
        <w:t>．</w:t>
      </w:r>
      <w:r w:rsidR="007E3F9F">
        <w:rPr>
          <w:rFonts w:asciiTheme="majorEastAsia" w:eastAsiaTheme="majorEastAsia" w:hAnsiTheme="majorEastAsia" w:cs="ＭＳゴシック" w:hint="eastAsia"/>
          <w:b/>
          <w:kern w:val="0"/>
          <w:szCs w:val="21"/>
        </w:rPr>
        <w:t>ビジョン</w:t>
      </w:r>
    </w:p>
    <w:p w14:paraId="7D194C24"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kern w:val="0"/>
          <w:szCs w:val="21"/>
        </w:rPr>
      </w:pPr>
      <w:r w:rsidRPr="007E3F9F">
        <w:rPr>
          <w:rFonts w:asciiTheme="minorEastAsia" w:hAnsiTheme="minorEastAsia" w:cs="ＭＳ明朝" w:hint="eastAsia"/>
          <w:kern w:val="0"/>
          <w:szCs w:val="21"/>
        </w:rPr>
        <w:t>法の目的や基本理念を踏まえ</w:t>
      </w:r>
      <w:r w:rsidRPr="00FC78C4">
        <w:rPr>
          <w:rFonts w:asciiTheme="minorEastAsia" w:hAnsiTheme="minorEastAsia" w:cs="ＭＳ明朝" w:hint="eastAsia"/>
          <w:kern w:val="0"/>
          <w:szCs w:val="21"/>
        </w:rPr>
        <w:t>、</w:t>
      </w:r>
      <w:r w:rsidRPr="007971E1">
        <w:rPr>
          <w:rFonts w:asciiTheme="minorEastAsia" w:hAnsiTheme="minorEastAsia" w:cs="ＭＳ明朝" w:hint="eastAsia"/>
          <w:kern w:val="0"/>
          <w:szCs w:val="21"/>
        </w:rPr>
        <w:t>令和</w:t>
      </w:r>
      <w:r w:rsidRPr="007971E1">
        <w:rPr>
          <w:rFonts w:asciiTheme="minorEastAsia" w:hAnsiTheme="minorEastAsia" w:cs="ＭＳ明朝"/>
          <w:kern w:val="0"/>
          <w:szCs w:val="21"/>
        </w:rPr>
        <w:t>12（2030）年度までに</w:t>
      </w:r>
      <w:r w:rsidRPr="007E3F9F">
        <w:rPr>
          <w:rFonts w:asciiTheme="minorEastAsia" w:hAnsiTheme="minorEastAsia" w:cs="ＭＳ明朝"/>
          <w:kern w:val="0"/>
          <w:szCs w:val="21"/>
        </w:rPr>
        <w:t>目指す姿を示した本計画のビジョンを以下のとおり掲げる。</w:t>
      </w:r>
    </w:p>
    <w:p w14:paraId="4E8B0780"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kern w:val="0"/>
          <w:szCs w:val="21"/>
        </w:rPr>
      </w:pPr>
    </w:p>
    <w:p w14:paraId="3E848029" w14:textId="77777777" w:rsidR="00FD0BA9" w:rsidRPr="00FD0BA9" w:rsidRDefault="007E3F9F" w:rsidP="007E3F9F">
      <w:pPr>
        <w:autoSpaceDE w:val="0"/>
        <w:autoSpaceDN w:val="0"/>
        <w:adjustRightInd w:val="0"/>
        <w:spacing w:line="360" w:lineRule="auto"/>
        <w:ind w:firstLine="210"/>
        <w:rPr>
          <w:rFonts w:asciiTheme="minorEastAsia" w:hAnsiTheme="minorEastAsia" w:cs="ＭＳ明朝"/>
          <w:b/>
          <w:bCs/>
          <w:kern w:val="0"/>
          <w:szCs w:val="21"/>
        </w:rPr>
      </w:pPr>
      <w:r w:rsidRPr="00FD0BA9">
        <w:rPr>
          <w:rFonts w:asciiTheme="minorEastAsia" w:hAnsiTheme="minorEastAsia" w:cs="ＭＳ明朝" w:hint="eastAsia"/>
          <w:b/>
          <w:bCs/>
          <w:kern w:val="0"/>
          <w:szCs w:val="21"/>
        </w:rPr>
        <w:t>安全・快適に自転車を活用できる環境の実現により、自転車交通の役割を拡大し、</w:t>
      </w:r>
    </w:p>
    <w:p w14:paraId="46AB8E3E" w14:textId="1AEAD89B" w:rsidR="007E3F9F" w:rsidRPr="00FD0BA9" w:rsidRDefault="007E3F9F" w:rsidP="007E3F9F">
      <w:pPr>
        <w:autoSpaceDE w:val="0"/>
        <w:autoSpaceDN w:val="0"/>
        <w:adjustRightInd w:val="0"/>
        <w:spacing w:line="360" w:lineRule="auto"/>
        <w:ind w:firstLine="210"/>
        <w:rPr>
          <w:rFonts w:asciiTheme="minorEastAsia" w:hAnsiTheme="minorEastAsia" w:cs="ＭＳ明朝"/>
          <w:b/>
          <w:bCs/>
          <w:kern w:val="0"/>
          <w:szCs w:val="21"/>
        </w:rPr>
      </w:pPr>
      <w:r w:rsidRPr="00FD0BA9">
        <w:rPr>
          <w:rFonts w:asciiTheme="minorEastAsia" w:hAnsiTheme="minorEastAsia" w:cs="ＭＳ明朝" w:hint="eastAsia"/>
          <w:b/>
          <w:bCs/>
          <w:kern w:val="0"/>
          <w:szCs w:val="21"/>
        </w:rPr>
        <w:t>人と地域が調和した豊かに暮らせる持続可能な社会を目指す</w:t>
      </w:r>
    </w:p>
    <w:p w14:paraId="3E7CCB12"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kern w:val="0"/>
          <w:szCs w:val="21"/>
        </w:rPr>
      </w:pPr>
    </w:p>
    <w:p w14:paraId="78E2AA40" w14:textId="77777777" w:rsidR="007E3F9F" w:rsidRDefault="007E3F9F" w:rsidP="007E3F9F">
      <w:pPr>
        <w:autoSpaceDE w:val="0"/>
        <w:autoSpaceDN w:val="0"/>
        <w:adjustRightInd w:val="0"/>
        <w:spacing w:line="360" w:lineRule="auto"/>
        <w:ind w:firstLine="210"/>
        <w:rPr>
          <w:rFonts w:asciiTheme="minorEastAsia" w:hAnsiTheme="minorEastAsia" w:cs="ＭＳ明朝"/>
          <w:kern w:val="0"/>
          <w:szCs w:val="21"/>
        </w:rPr>
      </w:pPr>
      <w:r w:rsidRPr="007E3F9F">
        <w:rPr>
          <w:rFonts w:asciiTheme="minorEastAsia" w:hAnsiTheme="minorEastAsia" w:cs="ＭＳ明朝" w:hint="eastAsia"/>
          <w:kern w:val="0"/>
          <w:szCs w:val="21"/>
        </w:rPr>
        <w:t>自転車は、単なる移動手段ではなく、人と人、人と地域をつなぎ、生活の質を高める交通手段であり、インクルーシブな社会を形成し地域の持続可能性を支える社会基盤となり得るものである。</w:t>
      </w:r>
    </w:p>
    <w:p w14:paraId="513886C1"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color w:val="000000" w:themeColor="text1"/>
          <w:kern w:val="0"/>
          <w:szCs w:val="21"/>
        </w:rPr>
      </w:pPr>
      <w:r w:rsidRPr="00DF30C3">
        <w:rPr>
          <w:rFonts w:asciiTheme="minorEastAsia" w:hAnsiTheme="minorEastAsia" w:cs="ＭＳ明朝" w:hint="eastAsia"/>
          <w:color w:val="000000" w:themeColor="text1"/>
          <w:kern w:val="0"/>
          <w:szCs w:val="21"/>
        </w:rPr>
        <w:t>自転車の活用を進める基盤は、自転車だけでなく、歩行者、さらには自動車等、誰にとっても安全で快適な通行空間と、ルール遵守等による交通安全の確保である。ハード・ソフト両面からこれらの施策を一体的に推進し、「自転車社会」を持続的に発展させることを目指す。</w:t>
      </w:r>
    </w:p>
    <w:p w14:paraId="00968557"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E3F9F">
        <w:rPr>
          <w:rFonts w:asciiTheme="minorEastAsia" w:hAnsiTheme="minorEastAsia" w:cs="ＭＳ明朝" w:hint="eastAsia"/>
          <w:color w:val="000000" w:themeColor="text1"/>
          <w:kern w:val="0"/>
          <w:szCs w:val="21"/>
        </w:rPr>
        <w:t>自転車に乗ることと歩くことは、「アクティブモビリティ（人力による移動手段）」とも定義され、人中心の移動体系を構成する両輪である。自転車活用をまちづくりや交通政策と一体的に捉えることで、人力による移動の自由を広げ、車に依存し過ぎない地域交通ネットワークの形成や、子どもが安心して通学し、高齢者が自立して外出できる環境の形成を図り、歩く・乗る・集うが調和した人中心のまちづくりの実現に寄与することを目指す。</w:t>
      </w:r>
    </w:p>
    <w:p w14:paraId="29860B50"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E3F9F">
        <w:rPr>
          <w:rFonts w:asciiTheme="minorEastAsia" w:hAnsiTheme="minorEastAsia" w:cs="ＭＳ明朝" w:hint="eastAsia"/>
          <w:color w:val="000000" w:themeColor="text1"/>
          <w:kern w:val="0"/>
          <w:szCs w:val="21"/>
        </w:rPr>
        <w:t>自転車をはじめとする身体活動やスポーツは、健康長寿社会の実現にも寄与する。日常の移動やスポーツに自転車を積極的に取り入れることで、性別や世代にかかわらずあらゆる人にとって、自転車を「健康のインフラ」として機能させることを目指す。</w:t>
      </w:r>
    </w:p>
    <w:p w14:paraId="166CB217"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E3F9F">
        <w:rPr>
          <w:rFonts w:asciiTheme="minorEastAsia" w:hAnsiTheme="minorEastAsia" w:cs="ＭＳ明朝" w:hint="eastAsia"/>
          <w:color w:val="000000" w:themeColor="text1"/>
          <w:kern w:val="0"/>
          <w:szCs w:val="21"/>
        </w:rPr>
        <w:lastRenderedPageBreak/>
        <w:t>脱炭素社会の実現においても、自転車は重要な役割を果たす。自転車は、短中距離の通勤等の移動における脱炭素化を最も効率的に進める手段であり、単体として、また公共交通、徒歩等とのベストミックスを実現することで、環境負荷の低い持続可能な社会を構築し、自転車を基点とした</w:t>
      </w:r>
      <w:r w:rsidRPr="007E3F9F">
        <w:rPr>
          <w:rFonts w:asciiTheme="minorEastAsia" w:hAnsiTheme="minorEastAsia" w:cs="ＭＳ明朝"/>
          <w:color w:val="000000" w:themeColor="text1"/>
          <w:kern w:val="0"/>
          <w:szCs w:val="21"/>
        </w:rPr>
        <w:t>GX（グリーントランスフォーメーション） を目指す。</w:t>
      </w:r>
    </w:p>
    <w:p w14:paraId="6E0EAAE8" w14:textId="7FCC8EA7" w:rsidR="000852A4" w:rsidRPr="007971E1" w:rsidRDefault="007E3F9F" w:rsidP="007E3F9F">
      <w:pPr>
        <w:autoSpaceDE w:val="0"/>
        <w:autoSpaceDN w:val="0"/>
        <w:adjustRightInd w:val="0"/>
        <w:spacing w:line="360" w:lineRule="auto"/>
        <w:ind w:firstLine="210"/>
        <w:rPr>
          <w:rFonts w:asciiTheme="minorEastAsia" w:hAnsiTheme="minorEastAsia" w:cs="ＭＳ明朝"/>
          <w:kern w:val="0"/>
          <w:szCs w:val="21"/>
        </w:rPr>
      </w:pPr>
      <w:r w:rsidRPr="007E3F9F">
        <w:rPr>
          <w:rFonts w:asciiTheme="minorEastAsia" w:hAnsiTheme="minorEastAsia" w:cs="ＭＳ明朝" w:hint="eastAsia"/>
          <w:color w:val="000000" w:themeColor="text1"/>
          <w:kern w:val="0"/>
          <w:szCs w:val="21"/>
        </w:rPr>
        <w:t>自転車は、地域の観光・交流の推進にも貢献する。サイクルツーリズムを通じて、滞在型・回遊型観光を促進することで、地域の経済循環を生み出すことを目指す。また、観光地において、</w:t>
      </w:r>
      <w:r w:rsidRPr="007971E1">
        <w:rPr>
          <w:rFonts w:asciiTheme="minorEastAsia" w:hAnsiTheme="minorEastAsia" w:cs="ＭＳ明朝" w:hint="eastAsia"/>
          <w:kern w:val="0"/>
          <w:szCs w:val="21"/>
        </w:rPr>
        <w:t>自転車が環境負荷や交通負荷の少ない移動手段として公共交通とともに活用され、持続可能な観光地域づくりに貢献することで、地域資源を守りながら人の流れを生み出すことを目指す。</w:t>
      </w:r>
    </w:p>
    <w:p w14:paraId="248224CE" w14:textId="4F587301" w:rsidR="007E3F9F" w:rsidRPr="007971E1" w:rsidRDefault="004E24FA" w:rsidP="004E24FA">
      <w:pPr>
        <w:autoSpaceDE w:val="0"/>
        <w:autoSpaceDN w:val="0"/>
        <w:adjustRightInd w:val="0"/>
        <w:spacing w:line="360" w:lineRule="auto"/>
        <w:ind w:firstLine="210"/>
        <w:rPr>
          <w:rFonts w:asciiTheme="minorEastAsia" w:hAnsiTheme="minorEastAsia"/>
          <w:szCs w:val="21"/>
        </w:rPr>
      </w:pPr>
      <w:r w:rsidRPr="007971E1">
        <w:rPr>
          <w:rFonts w:asciiTheme="minorEastAsia" w:hAnsiTheme="minorEastAsia" w:hint="eastAsia"/>
          <w:szCs w:val="21"/>
        </w:rPr>
        <w:t>令和12（</w:t>
      </w:r>
      <w:r w:rsidRPr="007971E1">
        <w:rPr>
          <w:rFonts w:asciiTheme="minorEastAsia" w:hAnsiTheme="minorEastAsia"/>
          <w:szCs w:val="21"/>
        </w:rPr>
        <w:t>2030</w:t>
      </w:r>
      <w:r w:rsidRPr="007971E1">
        <w:rPr>
          <w:rFonts w:asciiTheme="minorEastAsia" w:hAnsiTheme="minorEastAsia" w:hint="eastAsia"/>
          <w:szCs w:val="21"/>
        </w:rPr>
        <w:t>）</w:t>
      </w:r>
      <w:r w:rsidRPr="007971E1">
        <w:rPr>
          <w:rFonts w:ascii="ＭＳ 明朝" w:hAnsi="ＭＳ 明朝"/>
          <w:szCs w:val="21"/>
        </w:rPr>
        <w:t>年</w:t>
      </w:r>
      <w:r w:rsidR="007E3F9F" w:rsidRPr="007971E1">
        <w:rPr>
          <w:rFonts w:ascii="ＭＳ 明朝" w:hAnsi="ＭＳ 明朝" w:hint="eastAsia"/>
          <w:szCs w:val="21"/>
        </w:rPr>
        <w:t>には、環境・健康・観光・教育等の各分野において、地域に応じた優先課題を明確にした施策が展開されることで、自転車が「まちの質を高める政策的な交通手段」となることを目指す。</w:t>
      </w:r>
    </w:p>
    <w:p w14:paraId="68436142" w14:textId="0653D0A7" w:rsidR="00E05F28" w:rsidRPr="007971E1" w:rsidRDefault="007E3F9F" w:rsidP="007E3F9F">
      <w:pPr>
        <w:autoSpaceDE w:val="0"/>
        <w:autoSpaceDN w:val="0"/>
        <w:adjustRightInd w:val="0"/>
        <w:spacing w:line="360" w:lineRule="auto"/>
        <w:ind w:firstLine="210"/>
        <w:rPr>
          <w:rFonts w:ascii="ＭＳ 明朝" w:hAnsi="ＭＳ 明朝"/>
          <w:szCs w:val="21"/>
        </w:rPr>
      </w:pPr>
      <w:r w:rsidRPr="007971E1">
        <w:rPr>
          <w:rFonts w:ascii="ＭＳ 明朝" w:hAnsi="ＭＳ 明朝" w:hint="eastAsia"/>
          <w:szCs w:val="21"/>
        </w:rPr>
        <w:t>あわせて、ビジョンで示した社会が実現することによる、社会や人々の行動の変化を評価するための指標を以下の通り設定する。</w:t>
      </w:r>
    </w:p>
    <w:p w14:paraId="6727ADA2" w14:textId="77777777" w:rsidR="007E3F9F" w:rsidRPr="007971E1" w:rsidRDefault="007E3F9F" w:rsidP="007E3F9F">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・自転車乗車中の交通事故死者数</w:t>
      </w:r>
      <w:r w:rsidRPr="007971E1">
        <w:rPr>
          <w:rFonts w:asciiTheme="minorEastAsia" w:hAnsiTheme="minorEastAsia" w:cs="ＭＳ明朝"/>
          <w:kern w:val="0"/>
          <w:szCs w:val="21"/>
        </w:rPr>
        <w:t xml:space="preserve"> </w:t>
      </w:r>
    </w:p>
    <w:p w14:paraId="783D1902" w14:textId="4CCC9894" w:rsidR="007E3F9F" w:rsidRPr="007971E1" w:rsidRDefault="007E3F9F" w:rsidP="002D26B5">
      <w:pPr>
        <w:autoSpaceDE w:val="0"/>
        <w:autoSpaceDN w:val="0"/>
        <w:adjustRightInd w:val="0"/>
        <w:spacing w:line="360" w:lineRule="auto"/>
        <w:ind w:firstLineChars="200" w:firstLine="420"/>
        <w:rPr>
          <w:rFonts w:asciiTheme="minorEastAsia" w:hAnsiTheme="minorEastAsia" w:cs="ＭＳ明朝"/>
          <w:kern w:val="0"/>
          <w:szCs w:val="21"/>
        </w:rPr>
      </w:pPr>
      <w:r w:rsidRPr="007971E1">
        <w:rPr>
          <w:rFonts w:asciiTheme="minorEastAsia" w:hAnsiTheme="minorEastAsia" w:cs="ＭＳ明朝"/>
          <w:kern w:val="0"/>
          <w:szCs w:val="21"/>
        </w:rPr>
        <w:t>25人（令和7年）</w:t>
      </w:r>
    </w:p>
    <w:p w14:paraId="20B6F80A" w14:textId="746BECCF" w:rsidR="00245544" w:rsidRDefault="007E3F9F" w:rsidP="008A48E8">
      <w:pPr>
        <w:autoSpaceDE w:val="0"/>
        <w:autoSpaceDN w:val="0"/>
        <w:adjustRightInd w:val="0"/>
        <w:spacing w:line="360" w:lineRule="auto"/>
        <w:ind w:leftChars="200" w:left="630" w:hangingChars="100" w:hanging="210"/>
        <w:rPr>
          <w:rFonts w:asciiTheme="majorEastAsia" w:eastAsiaTheme="majorEastAsia" w:hAnsiTheme="majorEastAsia" w:cs="ＭＳゴシック"/>
          <w:b/>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 第12次大阪府交通安全計画の計画</w:t>
      </w:r>
      <w:r w:rsidRPr="007E3F9F">
        <w:rPr>
          <w:rFonts w:asciiTheme="minorEastAsia" w:hAnsiTheme="minorEastAsia" w:cs="ＭＳ明朝"/>
          <w:kern w:val="0"/>
          <w:szCs w:val="21"/>
        </w:rPr>
        <w:t>期間に、自転車乗車中の死者数について、道路交通事故死者数全体の減少割合以上の割合で減少させることを目指す（令和12年）</w:t>
      </w:r>
      <w:r w:rsidR="00245544">
        <w:rPr>
          <w:rFonts w:asciiTheme="majorEastAsia" w:eastAsiaTheme="majorEastAsia" w:hAnsiTheme="majorEastAsia" w:cs="ＭＳゴシック"/>
          <w:b/>
          <w:kern w:val="0"/>
          <w:szCs w:val="21"/>
        </w:rPr>
        <w:br w:type="page"/>
      </w:r>
    </w:p>
    <w:p w14:paraId="0D6436D4" w14:textId="4B413C66" w:rsidR="007E3F9F" w:rsidRPr="007E3F9F" w:rsidRDefault="007E3F9F" w:rsidP="007E3F9F">
      <w:pPr>
        <w:autoSpaceDE w:val="0"/>
        <w:autoSpaceDN w:val="0"/>
        <w:adjustRightInd w:val="0"/>
        <w:spacing w:line="360" w:lineRule="auto"/>
        <w:rPr>
          <w:rFonts w:asciiTheme="majorEastAsia" w:eastAsiaTheme="majorEastAsia" w:hAnsiTheme="majorEastAsia" w:cs="ＭＳゴシック"/>
          <w:b/>
          <w:kern w:val="0"/>
          <w:szCs w:val="21"/>
        </w:rPr>
      </w:pPr>
      <w:r>
        <w:rPr>
          <w:rFonts w:asciiTheme="majorEastAsia" w:eastAsiaTheme="majorEastAsia" w:hAnsiTheme="majorEastAsia" w:cs="ＭＳゴシック" w:hint="eastAsia"/>
          <w:b/>
          <w:kern w:val="0"/>
          <w:szCs w:val="21"/>
        </w:rPr>
        <w:lastRenderedPageBreak/>
        <w:t>3</w:t>
      </w:r>
      <w:r w:rsidRPr="0073066E">
        <w:rPr>
          <w:rFonts w:asciiTheme="majorEastAsia" w:eastAsiaTheme="majorEastAsia" w:hAnsiTheme="majorEastAsia" w:cs="ＭＳゴシック" w:hint="eastAsia"/>
          <w:b/>
          <w:kern w:val="0"/>
          <w:szCs w:val="21"/>
        </w:rPr>
        <w:t>．</w:t>
      </w:r>
      <w:r w:rsidRPr="007E3F9F">
        <w:rPr>
          <w:rFonts w:asciiTheme="majorEastAsia" w:eastAsiaTheme="majorEastAsia" w:hAnsiTheme="majorEastAsia" w:cs="ＭＳゴシック" w:hint="eastAsia"/>
          <w:b/>
          <w:kern w:val="0"/>
          <w:szCs w:val="21"/>
        </w:rPr>
        <w:t>自転車を巡る現状及び課題</w:t>
      </w:r>
    </w:p>
    <w:p w14:paraId="76FEAACF" w14:textId="3D2601C9" w:rsidR="007E3F9F" w:rsidRPr="007971E1" w:rsidRDefault="007E3F9F"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前計画期間中に、個人の移動手段としてのモビリティの多様化が進んだ。</w:t>
      </w:r>
      <w:r w:rsidR="006E7C29" w:rsidRPr="007971E1">
        <w:rPr>
          <w:rFonts w:asciiTheme="minorEastAsia" w:hAnsiTheme="minorEastAsia" w:cs="ＭＳ明朝" w:hint="eastAsia"/>
          <w:kern w:val="0"/>
          <w:szCs w:val="21"/>
        </w:rPr>
        <w:t xml:space="preserve"> </w:t>
      </w:r>
      <w:r w:rsidRPr="007971E1">
        <w:rPr>
          <w:rFonts w:asciiTheme="minorEastAsia" w:hAnsiTheme="minorEastAsia" w:cs="ＭＳ明朝" w:hint="eastAsia"/>
          <w:kern w:val="0"/>
          <w:szCs w:val="21"/>
        </w:rPr>
        <w:t>特に令和５</w:t>
      </w:r>
      <w:r w:rsidR="0033244A" w:rsidRPr="007971E1">
        <w:rPr>
          <w:rFonts w:asciiTheme="minorEastAsia" w:hAnsiTheme="minorEastAsia" w:cs="ＭＳ明朝" w:hint="eastAsia"/>
          <w:kern w:val="0"/>
          <w:szCs w:val="21"/>
        </w:rPr>
        <w:t>（2023）</w:t>
      </w:r>
      <w:r w:rsidR="006E7C29" w:rsidRPr="007971E1">
        <w:rPr>
          <w:rFonts w:asciiTheme="minorEastAsia" w:hAnsiTheme="minorEastAsia" w:cs="ＭＳ明朝" w:hint="eastAsia"/>
          <w:kern w:val="0"/>
          <w:szCs w:val="21"/>
        </w:rPr>
        <w:t xml:space="preserve"> </w:t>
      </w:r>
      <w:r w:rsidRPr="007971E1">
        <w:rPr>
          <w:rFonts w:asciiTheme="minorEastAsia" w:hAnsiTheme="minorEastAsia" w:cs="ＭＳ明朝" w:hint="eastAsia"/>
          <w:kern w:val="0"/>
          <w:szCs w:val="21"/>
        </w:rPr>
        <w:t>年に新たな車両区分として規定が整備された特定小型原動機付自転車については、立ち乗り型だけでなく、着座型や三輪等の様々な車両も開発されている。また、電動車いす、電動アシスト自転車等の普及も進んでいる。一方で、シェアサイクルが普及し、自転車と公共交通を連携させた取組が広がりつつある等、地域交通の多様化も進んでいる。</w:t>
      </w:r>
    </w:p>
    <w:p w14:paraId="2FBF5467" w14:textId="3DB58AEB" w:rsidR="002D26B5" w:rsidRPr="007971E1" w:rsidRDefault="007E3F9F" w:rsidP="007E3F9F">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こうした社会情勢の変化を踏まえ、本計画においては、多様なモビリティにおける自転車の役割を明確化したうえで、その役割を最大限発揮できるハード・ソフト両面からの環境を創出し、自転車の活用を推進していくことが求められる。</w:t>
      </w:r>
      <w:r w:rsidR="002D26B5" w:rsidRPr="007971E1">
        <w:rPr>
          <w:rFonts w:asciiTheme="minorEastAsia" w:hAnsiTheme="minorEastAsia" w:cs="ＭＳ明朝" w:hint="eastAsia"/>
          <w:kern w:val="0"/>
          <w:szCs w:val="21"/>
        </w:rPr>
        <w:t>また、大阪府では安全不確認や</w:t>
      </w:r>
      <w:r w:rsidR="0069260E" w:rsidRPr="007971E1">
        <w:rPr>
          <w:rFonts w:asciiTheme="minorEastAsia" w:hAnsiTheme="minorEastAsia" w:cs="ＭＳ明朝" w:hint="eastAsia"/>
          <w:kern w:val="0"/>
          <w:szCs w:val="21"/>
        </w:rPr>
        <w:t>動静不注視</w:t>
      </w:r>
      <w:r w:rsidR="002D26B5" w:rsidRPr="007971E1">
        <w:rPr>
          <w:rFonts w:asciiTheme="minorEastAsia" w:hAnsiTheme="minorEastAsia" w:cs="ＭＳ明朝" w:hint="eastAsia"/>
          <w:kern w:val="0"/>
          <w:szCs w:val="21"/>
        </w:rPr>
        <w:t>等の交通違反</w:t>
      </w:r>
      <w:r w:rsidR="0069260E" w:rsidRPr="007971E1">
        <w:rPr>
          <w:rFonts w:asciiTheme="minorEastAsia" w:hAnsiTheme="minorEastAsia" w:cs="ＭＳ明朝" w:hint="eastAsia"/>
          <w:kern w:val="0"/>
          <w:szCs w:val="21"/>
        </w:rPr>
        <w:t>を原因とした自転車事故による死者・重傷者が多いことが</w:t>
      </w:r>
      <w:r w:rsidR="002D26B5" w:rsidRPr="007971E1">
        <w:rPr>
          <w:rFonts w:asciiTheme="minorEastAsia" w:hAnsiTheme="minorEastAsia" w:cs="ＭＳ明朝" w:hint="eastAsia"/>
          <w:kern w:val="0"/>
          <w:szCs w:val="21"/>
        </w:rPr>
        <w:t>依然として大きな問題となっており、自転車の安全確保のためには法令遵守と通行環境の整備が必要である。</w:t>
      </w:r>
    </w:p>
    <w:p w14:paraId="27B29C8A" w14:textId="686D0304" w:rsidR="007E3F9F" w:rsidRPr="007E3F9F" w:rsidRDefault="007E3F9F"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以下、ビジョンで示した社会の実現に向けて、自転車を巡る現状や課題を、</w:t>
      </w:r>
      <w:r w:rsidR="00A27277" w:rsidRPr="007971E1">
        <w:rPr>
          <w:rFonts w:asciiTheme="minorEastAsia" w:hAnsiTheme="minorEastAsia" w:cs="ＭＳ明朝" w:hint="eastAsia"/>
          <w:kern w:val="0"/>
          <w:szCs w:val="21"/>
        </w:rPr>
        <w:t xml:space="preserve"> </w:t>
      </w:r>
      <w:r w:rsidRPr="007971E1">
        <w:rPr>
          <w:rFonts w:asciiTheme="minorEastAsia" w:hAnsiTheme="minorEastAsia" w:cs="ＭＳ明朝" w:hint="eastAsia"/>
          <w:kern w:val="0"/>
          <w:szCs w:val="21"/>
        </w:rPr>
        <w:t>「利用環境</w:t>
      </w:r>
      <w:r w:rsidRPr="007971E1">
        <w:rPr>
          <w:rFonts w:asciiTheme="minorEastAsia" w:hAnsiTheme="minorEastAsia" w:cs="ＭＳ明朝"/>
          <w:kern w:val="0"/>
          <w:szCs w:val="21"/>
        </w:rPr>
        <w:t xml:space="preserve"> 」、「安全・安心」、「地域の移動環境 」</w:t>
      </w:r>
      <w:r w:rsidRPr="007E3F9F">
        <w:rPr>
          <w:rFonts w:asciiTheme="minorEastAsia" w:hAnsiTheme="minorEastAsia" w:cs="ＭＳ明朝"/>
          <w:kern w:val="0"/>
          <w:szCs w:val="21"/>
        </w:rPr>
        <w:t>、「健康増進・脱炭素」、「観光地域づくり」の５つの分野から整理する。</w:t>
      </w:r>
    </w:p>
    <w:p w14:paraId="4916A1C8" w14:textId="77777777" w:rsidR="007E3F9F" w:rsidRDefault="007E3F9F" w:rsidP="007E3F9F">
      <w:pPr>
        <w:autoSpaceDE w:val="0"/>
        <w:autoSpaceDN w:val="0"/>
        <w:adjustRightInd w:val="0"/>
        <w:spacing w:line="360" w:lineRule="auto"/>
        <w:rPr>
          <w:rFonts w:asciiTheme="minorEastAsia" w:hAnsiTheme="minorEastAsia" w:cs="ＭＳ明朝"/>
          <w:kern w:val="0"/>
          <w:szCs w:val="21"/>
        </w:rPr>
      </w:pPr>
    </w:p>
    <w:p w14:paraId="43BF6597" w14:textId="78254DBE" w:rsidR="00992C3B" w:rsidRPr="00A66A07" w:rsidRDefault="00992C3B" w:rsidP="007E3F9F">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w:t>
      </w:r>
      <w:r w:rsidR="007E3F9F">
        <w:rPr>
          <w:rFonts w:asciiTheme="minorEastAsia" w:hAnsiTheme="minorEastAsia" w:cs="ＭＳ明朝" w:hint="eastAsia"/>
          <w:color w:val="000000" w:themeColor="text1"/>
          <w:kern w:val="0"/>
          <w:szCs w:val="21"/>
        </w:rPr>
        <w:t>利用環境</w:t>
      </w:r>
      <w:r w:rsidRPr="00A66A07">
        <w:rPr>
          <w:rFonts w:asciiTheme="minorEastAsia" w:hAnsiTheme="minorEastAsia" w:cs="ＭＳ明朝" w:hint="eastAsia"/>
          <w:color w:val="000000" w:themeColor="text1"/>
          <w:kern w:val="0"/>
          <w:szCs w:val="21"/>
        </w:rPr>
        <w:t>）</w:t>
      </w:r>
    </w:p>
    <w:p w14:paraId="46FE8B45" w14:textId="3FC422DD" w:rsidR="007E3F9F" w:rsidRPr="007971E1" w:rsidRDefault="007E3F9F" w:rsidP="00F64887">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府内で良好な自転車利用環境を整備していくにあたり、市町村が区域の実情に応じて、自転車の活用に係る施策を体系的かつ計画的に推進することが重要となる。自転車活用推進計画の府内策定市町村数は、令和７</w:t>
      </w:r>
      <w:r w:rsidR="0033244A" w:rsidRPr="007971E1">
        <w:rPr>
          <w:rFonts w:asciiTheme="minorEastAsia" w:hAnsiTheme="minorEastAsia" w:cs="ＭＳ明朝" w:hint="eastAsia"/>
          <w:kern w:val="0"/>
          <w:szCs w:val="21"/>
        </w:rPr>
        <w:t>（2025）</w:t>
      </w:r>
      <w:r w:rsidRPr="007971E1">
        <w:rPr>
          <w:rFonts w:asciiTheme="minorEastAsia" w:hAnsiTheme="minorEastAsia" w:cs="ＭＳ明朝" w:hint="eastAsia"/>
          <w:kern w:val="0"/>
          <w:szCs w:val="21"/>
        </w:rPr>
        <w:t>年度末時点で</w:t>
      </w:r>
      <w:r w:rsidR="00D65EB4" w:rsidRPr="00077EA4">
        <w:rPr>
          <w:rFonts w:asciiTheme="minorEastAsia" w:hAnsiTheme="minorEastAsia" w:cs="ＭＳ明朝" w:hint="eastAsia"/>
          <w:kern w:val="0"/>
          <w:szCs w:val="21"/>
        </w:rPr>
        <w:t>1</w:t>
      </w:r>
      <w:r w:rsidR="00A73D2A" w:rsidRPr="00077EA4">
        <w:rPr>
          <w:rFonts w:asciiTheme="minorEastAsia" w:hAnsiTheme="minorEastAsia" w:cs="ＭＳ明朝" w:hint="eastAsia"/>
          <w:kern w:val="0"/>
          <w:szCs w:val="21"/>
        </w:rPr>
        <w:t>8</w:t>
      </w:r>
      <w:r w:rsidRPr="00077EA4">
        <w:rPr>
          <w:rFonts w:asciiTheme="minorEastAsia" w:hAnsiTheme="minorEastAsia" w:cs="ＭＳ明朝" w:hint="eastAsia"/>
          <w:kern w:val="0"/>
          <w:szCs w:val="21"/>
        </w:rPr>
        <w:t>市町村</w:t>
      </w:r>
      <w:r w:rsidRPr="007971E1">
        <w:rPr>
          <w:rFonts w:asciiTheme="minorEastAsia" w:hAnsiTheme="minorEastAsia" w:cs="ＭＳ明朝"/>
          <w:kern w:val="0"/>
          <w:szCs w:val="21"/>
        </w:rPr>
        <w:t>となっており、より多くの市町村において策定されることが必要である。</w:t>
      </w:r>
    </w:p>
    <w:p w14:paraId="540F5A74" w14:textId="1189D49F" w:rsidR="008B2467" w:rsidRPr="007971E1" w:rsidRDefault="007E3F9F" w:rsidP="00A27277">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w:t>
      </w:r>
      <w:r w:rsidR="004F27CB" w:rsidRPr="007971E1">
        <w:rPr>
          <w:rFonts w:asciiTheme="minorEastAsia" w:hAnsiTheme="minorEastAsia" w:cs="ＭＳ明朝" w:hint="eastAsia"/>
          <w:kern w:val="0"/>
          <w:szCs w:val="21"/>
        </w:rPr>
        <w:t>対</w:t>
      </w:r>
      <w:r w:rsidRPr="007971E1">
        <w:rPr>
          <w:rFonts w:asciiTheme="minorEastAsia" w:hAnsiTheme="minorEastAsia" w:cs="ＭＳ明朝" w:hint="eastAsia"/>
          <w:kern w:val="0"/>
          <w:szCs w:val="21"/>
        </w:rPr>
        <w:t>歩行者の</w:t>
      </w:r>
      <w:r w:rsidR="004F27CB" w:rsidRPr="007971E1">
        <w:rPr>
          <w:rFonts w:asciiTheme="minorEastAsia" w:hAnsiTheme="minorEastAsia" w:cs="ＭＳ明朝" w:hint="eastAsia"/>
          <w:kern w:val="0"/>
          <w:szCs w:val="21"/>
        </w:rPr>
        <w:t>交通</w:t>
      </w:r>
      <w:r w:rsidRPr="007971E1">
        <w:rPr>
          <w:rFonts w:asciiTheme="minorEastAsia" w:hAnsiTheme="minorEastAsia" w:cs="ＭＳ明朝" w:hint="eastAsia"/>
          <w:kern w:val="0"/>
          <w:szCs w:val="21"/>
        </w:rPr>
        <w:t>事故</w:t>
      </w:r>
      <w:r w:rsidR="004F27CB" w:rsidRPr="007971E1">
        <w:rPr>
          <w:rFonts w:asciiTheme="minorEastAsia" w:hAnsiTheme="minorEastAsia" w:cs="ＭＳ明朝" w:hint="eastAsia"/>
          <w:kern w:val="0"/>
          <w:szCs w:val="21"/>
        </w:rPr>
        <w:t>件数</w:t>
      </w:r>
      <w:r w:rsidRPr="007971E1">
        <w:rPr>
          <w:rFonts w:asciiTheme="minorEastAsia" w:hAnsiTheme="minorEastAsia" w:cs="ＭＳ明朝" w:hint="eastAsia"/>
          <w:kern w:val="0"/>
          <w:szCs w:val="21"/>
        </w:rPr>
        <w:t>が</w:t>
      </w:r>
      <w:r w:rsidR="004F27CB" w:rsidRPr="007971E1">
        <w:rPr>
          <w:rFonts w:asciiTheme="minorEastAsia" w:hAnsiTheme="minorEastAsia" w:cs="ＭＳ明朝" w:hint="eastAsia"/>
          <w:kern w:val="0"/>
          <w:szCs w:val="21"/>
        </w:rPr>
        <w:t>増加傾向にある</w:t>
      </w:r>
      <w:r w:rsidRPr="007971E1">
        <w:rPr>
          <w:rFonts w:asciiTheme="minorEastAsia" w:hAnsiTheme="minorEastAsia" w:cs="ＭＳ明朝" w:hint="eastAsia"/>
          <w:kern w:val="0"/>
          <w:szCs w:val="21"/>
        </w:rPr>
        <w:t>状況を踏まえ、歩行者の安全確保を第一に自転車の通行空間整備を進め、</w:t>
      </w:r>
      <w:r w:rsidR="00D65EB4" w:rsidRPr="007971E1">
        <w:rPr>
          <w:rFonts w:asciiTheme="minorEastAsia" w:hAnsiTheme="minorEastAsia" w:cs="ＭＳ明朝" w:hint="eastAsia"/>
          <w:kern w:val="0"/>
          <w:szCs w:val="21"/>
        </w:rPr>
        <w:t>府では</w:t>
      </w:r>
      <w:r w:rsidR="00A27277" w:rsidRPr="007971E1">
        <w:rPr>
          <w:rFonts w:asciiTheme="minorEastAsia" w:hAnsiTheme="minorEastAsia" w:cs="ＭＳ明朝" w:hint="eastAsia"/>
          <w:kern w:val="0"/>
          <w:szCs w:val="21"/>
        </w:rPr>
        <w:t>、</w:t>
      </w:r>
      <w:r w:rsidRPr="007971E1">
        <w:rPr>
          <w:rFonts w:asciiTheme="minorEastAsia" w:hAnsiTheme="minorEastAsia" w:cs="ＭＳ明朝" w:hint="eastAsia"/>
          <w:kern w:val="0"/>
          <w:szCs w:val="21"/>
        </w:rPr>
        <w:t>平成</w:t>
      </w:r>
      <w:r w:rsidRPr="007971E1">
        <w:rPr>
          <w:rFonts w:asciiTheme="minorEastAsia" w:hAnsiTheme="minorEastAsia" w:cs="ＭＳ明朝"/>
          <w:kern w:val="0"/>
          <w:szCs w:val="21"/>
        </w:rPr>
        <w:t>28</w:t>
      </w:r>
      <w:r w:rsidR="0033244A" w:rsidRPr="007971E1">
        <w:rPr>
          <w:rFonts w:asciiTheme="minorEastAsia" w:hAnsiTheme="minorEastAsia" w:cs="ＭＳ明朝" w:hint="eastAsia"/>
          <w:kern w:val="0"/>
          <w:szCs w:val="21"/>
        </w:rPr>
        <w:t>（2016）</w:t>
      </w:r>
      <w:r w:rsidRPr="007971E1">
        <w:rPr>
          <w:rFonts w:asciiTheme="minorEastAsia" w:hAnsiTheme="minorEastAsia" w:cs="ＭＳ明朝"/>
          <w:kern w:val="0"/>
          <w:szCs w:val="21"/>
        </w:rPr>
        <w:t>年度から令和７</w:t>
      </w:r>
      <w:r w:rsidR="00F20300" w:rsidRPr="007971E1">
        <w:rPr>
          <w:rFonts w:asciiTheme="minorEastAsia" w:hAnsiTheme="minorEastAsia" w:cs="ＭＳ明朝" w:hint="eastAsia"/>
          <w:kern w:val="0"/>
          <w:szCs w:val="21"/>
        </w:rPr>
        <w:t>（2025）</w:t>
      </w:r>
      <w:r w:rsidRPr="007971E1">
        <w:rPr>
          <w:rFonts w:asciiTheme="minorEastAsia" w:hAnsiTheme="minorEastAsia" w:cs="ＭＳ明朝"/>
          <w:kern w:val="0"/>
          <w:szCs w:val="21"/>
        </w:rPr>
        <w:t>年度</w:t>
      </w:r>
      <w:r w:rsidRPr="007971E1">
        <w:rPr>
          <w:rFonts w:asciiTheme="minorEastAsia" w:hAnsiTheme="minorEastAsia" w:cs="ＭＳ明朝"/>
          <w:kern w:val="0"/>
          <w:szCs w:val="21"/>
        </w:rPr>
        <w:lastRenderedPageBreak/>
        <w:t>までの10年間で約200kmの自転車通行空間の整備を行ってきた。</w:t>
      </w:r>
      <w:r w:rsidR="008B2467" w:rsidRPr="007971E1">
        <w:rPr>
          <w:rFonts w:asciiTheme="minorEastAsia" w:hAnsiTheme="minorEastAsia" w:cs="ＭＳ明朝" w:hint="eastAsia"/>
          <w:kern w:val="0"/>
          <w:szCs w:val="21"/>
        </w:rPr>
        <w:t>生活道路にお</w:t>
      </w:r>
      <w:r w:rsidR="004F27CB" w:rsidRPr="007971E1">
        <w:rPr>
          <w:rFonts w:asciiTheme="minorEastAsia" w:hAnsiTheme="minorEastAsia" w:cs="ＭＳ明朝" w:hint="eastAsia"/>
          <w:kern w:val="0"/>
          <w:szCs w:val="21"/>
        </w:rPr>
        <w:t>ける必要な箇所への速度規制や</w:t>
      </w:r>
      <w:r w:rsidR="008B2467" w:rsidRPr="007971E1">
        <w:rPr>
          <w:rFonts w:asciiTheme="minorEastAsia" w:hAnsiTheme="minorEastAsia" w:cs="ＭＳ明朝" w:hint="eastAsia"/>
          <w:kern w:val="0"/>
          <w:szCs w:val="21"/>
        </w:rPr>
        <w:t>、最高速度</w:t>
      </w:r>
      <w:r w:rsidR="008B2467" w:rsidRPr="007971E1">
        <w:rPr>
          <w:rFonts w:asciiTheme="minorEastAsia" w:hAnsiTheme="minorEastAsia" w:cs="ＭＳ明朝"/>
          <w:kern w:val="0"/>
          <w:szCs w:val="21"/>
        </w:rPr>
        <w:t>30km/hの区域規制とハンプ等の物理的デバイスを組み合わせた「ゾーン30プラス」の整備等、交通安全対策が展開されてきた</w:t>
      </w:r>
      <w:r w:rsidR="004F27CB" w:rsidRPr="007971E1">
        <w:rPr>
          <w:rFonts w:asciiTheme="minorEastAsia" w:hAnsiTheme="minorEastAsia" w:cs="ＭＳ明朝" w:hint="eastAsia"/>
          <w:kern w:val="0"/>
          <w:szCs w:val="21"/>
        </w:rPr>
        <w:t>ところであり、令和８</w:t>
      </w:r>
      <w:r w:rsidR="00F20300" w:rsidRPr="007971E1">
        <w:rPr>
          <w:rFonts w:asciiTheme="minorEastAsia" w:hAnsiTheme="minorEastAsia" w:cs="ＭＳ明朝" w:hint="eastAsia"/>
          <w:kern w:val="0"/>
          <w:szCs w:val="21"/>
        </w:rPr>
        <w:t>（2026）</w:t>
      </w:r>
      <w:r w:rsidR="004F27CB" w:rsidRPr="007971E1">
        <w:rPr>
          <w:rFonts w:asciiTheme="minorEastAsia" w:hAnsiTheme="minorEastAsia" w:cs="ＭＳ明朝" w:hint="eastAsia"/>
          <w:kern w:val="0"/>
          <w:szCs w:val="21"/>
        </w:rPr>
        <w:t>年９月１日から、主に地域住民の日常生活に利用されるような、中央線等がない道路における法</w:t>
      </w:r>
      <w:r w:rsidR="00684237" w:rsidRPr="007971E1">
        <w:rPr>
          <w:rFonts w:asciiTheme="minorEastAsia" w:hAnsiTheme="minorEastAsia" w:cs="ＭＳ明朝" w:hint="eastAsia"/>
          <w:kern w:val="0"/>
          <w:szCs w:val="21"/>
        </w:rPr>
        <w:t>定</w:t>
      </w:r>
      <w:r w:rsidR="004F27CB" w:rsidRPr="007971E1">
        <w:rPr>
          <w:rFonts w:asciiTheme="minorEastAsia" w:hAnsiTheme="minorEastAsia" w:cs="ＭＳ明朝" w:hint="eastAsia"/>
          <w:kern w:val="0"/>
          <w:szCs w:val="21"/>
        </w:rPr>
        <w:t>速度の引き下げも行われる</w:t>
      </w:r>
      <w:r w:rsidR="008B2467" w:rsidRPr="007971E1">
        <w:rPr>
          <w:rFonts w:asciiTheme="minorEastAsia" w:hAnsiTheme="minorEastAsia" w:cs="ＭＳ明朝"/>
          <w:kern w:val="0"/>
          <w:szCs w:val="21"/>
        </w:rPr>
        <w:t>。</w:t>
      </w:r>
    </w:p>
    <w:p w14:paraId="4BD52A31" w14:textId="19E3B0C3" w:rsidR="008B2467" w:rsidRPr="007971E1" w:rsidRDefault="008B2467" w:rsidP="002D26B5">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一方で、自転車通行空間の整備形態は車道混在が多くを占めている。また、停車需要の多い路線等の自転車専用通行帯では、通行帯上に停車車両が発生し、自転車はこれら車両を避けて通行するケースも見られる。また、特定小型原動機付自転車等の普及により、自転車と同じ通行空間を利用する車両が増加していることも踏まえ、自転車通行空間の安全性・快適性向上が課題である。</w:t>
      </w:r>
    </w:p>
    <w:p w14:paraId="7DFFB1E9" w14:textId="32950748" w:rsidR="008B2467"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自転車通行空間の安全性・快適性の確保に向け、地域において自転車ネットワーク整備を計画的に進めるためには、市町村で自転車ネットワーク計画を策定することが重要となるが、令和７</w:t>
      </w:r>
      <w:r w:rsidR="00B449E4" w:rsidRPr="007971E1">
        <w:rPr>
          <w:rFonts w:asciiTheme="minorEastAsia" w:hAnsiTheme="minorEastAsia" w:cs="ＭＳ明朝" w:hint="eastAsia"/>
          <w:kern w:val="0"/>
          <w:szCs w:val="21"/>
        </w:rPr>
        <w:t>（2025）</w:t>
      </w:r>
      <w:r w:rsidRPr="007971E1">
        <w:rPr>
          <w:rFonts w:asciiTheme="minorEastAsia" w:hAnsiTheme="minorEastAsia" w:cs="ＭＳ明朝" w:hint="eastAsia"/>
          <w:kern w:val="0"/>
          <w:szCs w:val="21"/>
        </w:rPr>
        <w:t>年度末時点で</w:t>
      </w:r>
      <w:r w:rsidRPr="007971E1">
        <w:rPr>
          <w:rFonts w:asciiTheme="minorEastAsia" w:hAnsiTheme="minorEastAsia" w:cs="ＭＳ明朝"/>
          <w:kern w:val="0"/>
          <w:szCs w:val="21"/>
        </w:rPr>
        <w:t>25市</w:t>
      </w:r>
      <w:r w:rsidR="00710E27">
        <w:rPr>
          <w:rFonts w:asciiTheme="minorEastAsia" w:hAnsiTheme="minorEastAsia" w:cs="ＭＳ明朝" w:hint="eastAsia"/>
          <w:kern w:val="0"/>
          <w:szCs w:val="21"/>
        </w:rPr>
        <w:t>町村</w:t>
      </w:r>
      <w:r w:rsidRPr="007971E1">
        <w:rPr>
          <w:rFonts w:asciiTheme="minorEastAsia" w:hAnsiTheme="minorEastAsia" w:cs="ＭＳ明朝"/>
          <w:kern w:val="0"/>
          <w:szCs w:val="21"/>
        </w:rPr>
        <w:t>となって</w:t>
      </w:r>
      <w:r w:rsidRPr="007971E1">
        <w:rPr>
          <w:rFonts w:ascii="ＭＳ 明朝" w:hAnsi="ＭＳ 明朝" w:hint="eastAsia"/>
          <w:sz w:val="24"/>
        </w:rPr>
        <w:t>いる。</w:t>
      </w:r>
      <w:r w:rsidR="00F22D2A" w:rsidRPr="007971E1">
        <w:rPr>
          <w:rFonts w:ascii="ＭＳ 明朝" w:hAnsi="ＭＳ 明朝" w:hint="eastAsia"/>
          <w:sz w:val="24"/>
        </w:rPr>
        <w:t xml:space="preserve"> </w:t>
      </w:r>
      <w:r w:rsidRPr="007971E1">
        <w:rPr>
          <w:rFonts w:asciiTheme="minorEastAsia" w:hAnsiTheme="minorEastAsia" w:cs="ＭＳ明朝" w:hint="eastAsia"/>
          <w:kern w:val="0"/>
          <w:szCs w:val="21"/>
        </w:rPr>
        <w:t>より多くの市町村において自転車ネットワーク計画が策定され、計画に基づく整備を更に推進していくことが必要である。</w:t>
      </w:r>
    </w:p>
    <w:p w14:paraId="4BF978D4" w14:textId="452455C8" w:rsidR="008B2467" w:rsidRDefault="008B2467" w:rsidP="008B2467">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 xml:space="preserve">　自転車駐車においては、自転車等駐車場の整備や放置自転車等の撤去等の取組により、令和５</w:t>
      </w:r>
      <w:r w:rsidR="00F20300" w:rsidRPr="007971E1">
        <w:rPr>
          <w:rFonts w:asciiTheme="minorEastAsia" w:hAnsiTheme="minorEastAsia" w:cs="ＭＳ明朝" w:hint="eastAsia"/>
          <w:kern w:val="0"/>
          <w:szCs w:val="21"/>
        </w:rPr>
        <w:t>（2023）</w:t>
      </w:r>
      <w:r w:rsidRPr="007971E1">
        <w:rPr>
          <w:rFonts w:asciiTheme="minorEastAsia" w:hAnsiTheme="minorEastAsia" w:cs="ＭＳ明朝" w:hint="eastAsia"/>
          <w:kern w:val="0"/>
          <w:szCs w:val="21"/>
        </w:rPr>
        <w:t>年度時点の大阪府内の駅周辺における放置自転車台数は、令和元</w:t>
      </w:r>
      <w:r w:rsidR="00F20300" w:rsidRPr="007971E1">
        <w:rPr>
          <w:rFonts w:asciiTheme="minorEastAsia" w:hAnsiTheme="minorEastAsia" w:cs="ＭＳ明朝" w:hint="eastAsia"/>
          <w:kern w:val="0"/>
          <w:szCs w:val="21"/>
        </w:rPr>
        <w:t>（2019）</w:t>
      </w:r>
      <w:r w:rsidRPr="007971E1">
        <w:rPr>
          <w:rFonts w:asciiTheme="minorEastAsia" w:hAnsiTheme="minorEastAsia" w:cs="ＭＳ明朝" w:hint="eastAsia"/>
          <w:kern w:val="0"/>
          <w:szCs w:val="21"/>
        </w:rPr>
        <w:t>年から半減となる約３千台まで減少した。一方で、依然として一部の駅周辺や中心市街地には放置自転車等が存在し、歩行者や自転車の通行の妨げと</w:t>
      </w:r>
      <w:r w:rsidRPr="00FC78C4">
        <w:rPr>
          <w:rFonts w:asciiTheme="minorEastAsia" w:hAnsiTheme="minorEastAsia" w:cs="ＭＳ明朝" w:hint="eastAsia"/>
          <w:kern w:val="0"/>
          <w:szCs w:val="21"/>
        </w:rPr>
        <w:t>なっている</w:t>
      </w:r>
      <w:r w:rsidRPr="008B2467">
        <w:rPr>
          <w:rFonts w:asciiTheme="minorEastAsia" w:hAnsiTheme="minorEastAsia" w:cs="ＭＳ明朝" w:hint="eastAsia"/>
          <w:kern w:val="0"/>
          <w:szCs w:val="21"/>
        </w:rPr>
        <w:t>地域があるほか、駐輪需要の減少等に直面する地域も出現している。</w:t>
      </w:r>
      <w:r w:rsidR="00A27277">
        <w:rPr>
          <w:rFonts w:asciiTheme="minorEastAsia" w:hAnsiTheme="minorEastAsia" w:cs="ＭＳ明朝" w:hint="eastAsia"/>
          <w:kern w:val="0"/>
          <w:szCs w:val="21"/>
        </w:rPr>
        <w:t xml:space="preserve"> </w:t>
      </w:r>
      <w:r w:rsidRPr="008B2467">
        <w:rPr>
          <w:rFonts w:asciiTheme="minorEastAsia" w:hAnsiTheme="minorEastAsia" w:cs="ＭＳ明朝" w:hint="eastAsia"/>
          <w:kern w:val="0"/>
          <w:szCs w:val="21"/>
        </w:rPr>
        <w:t>モビリティの多様化等に伴い駐輪ニーズも変化しており、幼児同乗者用自転車（子乗せ自転車）や電動アシスト自転車、カーゴバイク</w:t>
      </w:r>
      <w:r w:rsidRPr="008B2467">
        <w:rPr>
          <w:rFonts w:asciiTheme="minorEastAsia" w:hAnsiTheme="minorEastAsia" w:cs="ＭＳ明朝"/>
          <w:kern w:val="0"/>
          <w:szCs w:val="21"/>
        </w:rPr>
        <w:t xml:space="preserve"> といったサイズの大きい自転車等、多様な人々</w:t>
      </w:r>
      <w:r w:rsidRPr="008B2467">
        <w:rPr>
          <w:rFonts w:asciiTheme="minorEastAsia" w:hAnsiTheme="minorEastAsia" w:cs="ＭＳ明朝" w:hint="eastAsia"/>
          <w:kern w:val="0"/>
          <w:szCs w:val="21"/>
        </w:rPr>
        <w:t>の駐輪ニーズに応じた環境の整備が求められている。</w:t>
      </w:r>
    </w:p>
    <w:p w14:paraId="29B67635" w14:textId="4BA56974" w:rsidR="00FD0BA9" w:rsidRDefault="00FD0BA9" w:rsidP="008B2467">
      <w:pPr>
        <w:autoSpaceDE w:val="0"/>
        <w:autoSpaceDN w:val="0"/>
        <w:adjustRightInd w:val="0"/>
        <w:spacing w:line="360" w:lineRule="auto"/>
        <w:rPr>
          <w:rFonts w:asciiTheme="minorEastAsia" w:hAnsiTheme="minorEastAsia" w:cs="ＭＳ明朝"/>
          <w:kern w:val="0"/>
          <w:szCs w:val="21"/>
        </w:rPr>
      </w:pPr>
    </w:p>
    <w:p w14:paraId="4E7BAAF1" w14:textId="3204F1C2" w:rsidR="00992C3B" w:rsidRPr="0073066E" w:rsidRDefault="0033423B" w:rsidP="008B246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w:t>
      </w:r>
      <w:r w:rsidR="008B2467" w:rsidRPr="008B2467">
        <w:rPr>
          <w:rFonts w:asciiTheme="minorEastAsia" w:hAnsiTheme="minorEastAsia" w:cs="ＭＳ明朝" w:hint="eastAsia"/>
          <w:kern w:val="0"/>
          <w:szCs w:val="21"/>
        </w:rPr>
        <w:t>安全・安心</w:t>
      </w:r>
      <w:r w:rsidR="00992C3B" w:rsidRPr="0073066E">
        <w:rPr>
          <w:rFonts w:asciiTheme="minorEastAsia" w:hAnsiTheme="minorEastAsia" w:cs="ＭＳ明朝" w:hint="eastAsia"/>
          <w:kern w:val="0"/>
          <w:szCs w:val="21"/>
        </w:rPr>
        <w:t>）</w:t>
      </w:r>
    </w:p>
    <w:p w14:paraId="3DA489CD" w14:textId="34F7A935" w:rsidR="00533551" w:rsidRPr="007971E1" w:rsidRDefault="00276AB1" w:rsidP="008B246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r w:rsidR="008B2467" w:rsidRPr="0089528C">
        <w:rPr>
          <w:rFonts w:asciiTheme="minorEastAsia" w:hAnsiTheme="minorEastAsia" w:cs="ＭＳ明朝" w:hint="eastAsia"/>
          <w:color w:val="000000" w:themeColor="text1"/>
          <w:kern w:val="0"/>
          <w:szCs w:val="21"/>
        </w:rPr>
        <w:t>自転車関連交通事故件数は長期的には</w:t>
      </w:r>
      <w:r w:rsidR="008B2467" w:rsidRPr="00FC78C4">
        <w:rPr>
          <w:rFonts w:asciiTheme="minorEastAsia" w:hAnsiTheme="minorEastAsia" w:cs="ＭＳ明朝" w:hint="eastAsia"/>
          <w:kern w:val="0"/>
          <w:szCs w:val="21"/>
        </w:rPr>
        <w:t>減少傾向を示しているが、全交通事故件数に占める自転車関</w:t>
      </w:r>
      <w:r w:rsidR="008B2467" w:rsidRPr="007971E1">
        <w:rPr>
          <w:rFonts w:asciiTheme="minorEastAsia" w:hAnsiTheme="minorEastAsia" w:cs="ＭＳ明朝" w:hint="eastAsia"/>
          <w:kern w:val="0"/>
          <w:szCs w:val="21"/>
        </w:rPr>
        <w:t>連交通事故件数の構成比は増加傾向である。令和７</w:t>
      </w:r>
      <w:r w:rsidR="00F20300" w:rsidRPr="007971E1">
        <w:rPr>
          <w:rFonts w:asciiTheme="minorEastAsia" w:hAnsiTheme="minorEastAsia" w:cs="ＭＳ明朝" w:hint="eastAsia"/>
          <w:kern w:val="0"/>
          <w:szCs w:val="21"/>
        </w:rPr>
        <w:t>（2025）</w:t>
      </w:r>
      <w:r w:rsidR="008B2467" w:rsidRPr="007971E1">
        <w:rPr>
          <w:rFonts w:asciiTheme="minorEastAsia" w:hAnsiTheme="minorEastAsia" w:cs="ＭＳ明朝" w:hint="eastAsia"/>
          <w:kern w:val="0"/>
          <w:szCs w:val="21"/>
        </w:rPr>
        <w:t>年中の自転車乗用中の死亡・重傷事故のうち、自転車側に何らかの法令違反が認められた割合は</w:t>
      </w:r>
      <w:r w:rsidR="009522D5" w:rsidRPr="007971E1">
        <w:rPr>
          <w:rFonts w:asciiTheme="minorEastAsia" w:hAnsiTheme="minorEastAsia" w:cs="ＭＳ明朝" w:hint="eastAsia"/>
          <w:kern w:val="0"/>
          <w:szCs w:val="21"/>
        </w:rPr>
        <w:t>約</w:t>
      </w:r>
      <w:r w:rsidR="008B2467" w:rsidRPr="007971E1">
        <w:rPr>
          <w:rFonts w:asciiTheme="minorEastAsia" w:hAnsiTheme="minorEastAsia" w:cs="ＭＳ明朝" w:hint="eastAsia"/>
          <w:kern w:val="0"/>
          <w:szCs w:val="21"/>
        </w:rPr>
        <w:t>８割であるとともに、自転車以外の交通主体にも何らかの法令違反が認められる場合があることから、道路利用者全体の安全意識を醸成することが課題である。</w:t>
      </w:r>
    </w:p>
    <w:p w14:paraId="4D3B5FE1" w14:textId="0BF9CC7A" w:rsidR="008B2467"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また、このような状況において、道路交通法（昭和</w:t>
      </w:r>
      <w:r w:rsidRPr="007971E1">
        <w:rPr>
          <w:rFonts w:asciiTheme="minorEastAsia" w:hAnsiTheme="minorEastAsia" w:cs="ＭＳ明朝"/>
          <w:kern w:val="0"/>
          <w:szCs w:val="21"/>
        </w:rPr>
        <w:t>35年法律第105号）改正により、令和</w:t>
      </w:r>
      <w:r w:rsidR="00F20300" w:rsidRPr="007971E1">
        <w:rPr>
          <w:rFonts w:asciiTheme="minorEastAsia" w:hAnsiTheme="minorEastAsia" w:cs="ＭＳ明朝" w:hint="eastAsia"/>
          <w:kern w:val="0"/>
          <w:szCs w:val="21"/>
        </w:rPr>
        <w:t>８（2026）</w:t>
      </w:r>
      <w:r w:rsidRPr="007971E1">
        <w:rPr>
          <w:rFonts w:asciiTheme="minorEastAsia" w:hAnsiTheme="minorEastAsia" w:cs="ＭＳ明朝"/>
          <w:kern w:val="0"/>
          <w:szCs w:val="21"/>
        </w:rPr>
        <w:t>年４月から自転車の交通違反に対する交通反則通告制度（青切符）が導入され、自転車の交通安全教育の充実と指導取締りの実施による交通ルールの遵守意識の向上を図ることで、地域における自転車の安全利用が促進されることが期待されるほか、自転車の通行空間への関心も高まることが予想される。</w:t>
      </w:r>
    </w:p>
    <w:p w14:paraId="1BF4918D" w14:textId="3F39BCB8" w:rsidR="008B2467"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自転車乗用中の年代別死傷者数では</w:t>
      </w:r>
      <w:r w:rsidRPr="007971E1">
        <w:rPr>
          <w:rFonts w:asciiTheme="minorEastAsia" w:hAnsiTheme="minorEastAsia" w:cs="ＭＳ明朝"/>
          <w:kern w:val="0"/>
          <w:szCs w:val="21"/>
        </w:rPr>
        <w:t>10代の割合が最も高く、また学校の統廃合により、今後、中高生の自転車通学者や通学距離の増加が想定されることを踏まえ、学校における交通安全教育を更に推進すること、また通学路の安全性を向上させることが重要である。</w:t>
      </w:r>
      <w:r w:rsidRPr="007971E1">
        <w:rPr>
          <w:rFonts w:asciiTheme="minorEastAsia" w:hAnsiTheme="minorEastAsia" w:cs="ＭＳ明朝" w:hint="eastAsia"/>
          <w:kern w:val="0"/>
          <w:szCs w:val="21"/>
        </w:rPr>
        <w:t>一方、自転車乗用中の死者のうち</w:t>
      </w:r>
      <w:r w:rsidRPr="007971E1">
        <w:rPr>
          <w:rFonts w:asciiTheme="minorEastAsia" w:hAnsiTheme="minorEastAsia" w:cs="ＭＳ明朝"/>
          <w:kern w:val="0"/>
          <w:szCs w:val="21"/>
        </w:rPr>
        <w:t>65歳以上の高齢者が占める割合は約６割であり、高齢者に対しても所要の対応が必要である。</w:t>
      </w:r>
    </w:p>
    <w:p w14:paraId="5268FAEF" w14:textId="7A3D2530" w:rsidR="008B2467"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自転車乗用中死者の約６割（令和３年から令和７年）は頭部負傷である。道路交通法改正により、令和５</w:t>
      </w:r>
      <w:r w:rsidR="00F20300" w:rsidRPr="007971E1">
        <w:rPr>
          <w:rFonts w:asciiTheme="minorEastAsia" w:hAnsiTheme="minorEastAsia" w:cs="ＭＳ明朝" w:hint="eastAsia"/>
          <w:kern w:val="0"/>
          <w:szCs w:val="21"/>
        </w:rPr>
        <w:t>（2023）</w:t>
      </w:r>
      <w:r w:rsidRPr="007971E1">
        <w:rPr>
          <w:rFonts w:asciiTheme="minorEastAsia" w:hAnsiTheme="minorEastAsia" w:cs="ＭＳ明朝" w:hint="eastAsia"/>
          <w:kern w:val="0"/>
          <w:szCs w:val="21"/>
        </w:rPr>
        <w:t>年からヘルメットの着用が努力義務化されたものの、令和７</w:t>
      </w:r>
      <w:r w:rsidR="00F20300" w:rsidRPr="007971E1">
        <w:rPr>
          <w:rFonts w:asciiTheme="minorEastAsia" w:hAnsiTheme="minorEastAsia" w:cs="ＭＳ明朝" w:hint="eastAsia"/>
          <w:kern w:val="0"/>
          <w:szCs w:val="21"/>
        </w:rPr>
        <w:t>（2025）</w:t>
      </w:r>
      <w:r w:rsidRPr="007971E1">
        <w:rPr>
          <w:rFonts w:asciiTheme="minorEastAsia" w:hAnsiTheme="minorEastAsia" w:cs="ＭＳ明朝" w:hint="eastAsia"/>
          <w:kern w:val="0"/>
          <w:szCs w:val="21"/>
        </w:rPr>
        <w:t>年時点では</w:t>
      </w:r>
      <w:r w:rsidR="0069260E" w:rsidRPr="007971E1">
        <w:rPr>
          <w:rFonts w:asciiTheme="minorEastAsia" w:hAnsiTheme="minorEastAsia" w:cs="ＭＳ明朝" w:hint="eastAsia"/>
          <w:kern w:val="0"/>
          <w:szCs w:val="21"/>
        </w:rPr>
        <w:t>大阪府の</w:t>
      </w:r>
      <w:r w:rsidR="00900F5D" w:rsidRPr="007971E1">
        <w:rPr>
          <w:rFonts w:asciiTheme="minorEastAsia" w:hAnsiTheme="minorEastAsia" w:cs="ＭＳ明朝" w:hint="eastAsia"/>
          <w:kern w:val="0"/>
          <w:szCs w:val="21"/>
        </w:rPr>
        <w:t>ヘルメット着用率が</w:t>
      </w:r>
      <w:r w:rsidR="0069260E" w:rsidRPr="007971E1">
        <w:rPr>
          <w:rFonts w:asciiTheme="minorEastAsia" w:hAnsiTheme="minorEastAsia" w:cs="ＭＳ明朝" w:hint="eastAsia"/>
          <w:kern w:val="0"/>
          <w:szCs w:val="21"/>
        </w:rPr>
        <w:t>全国</w:t>
      </w:r>
      <w:r w:rsidR="005334E5" w:rsidRPr="007971E1">
        <w:rPr>
          <w:rFonts w:asciiTheme="minorEastAsia" w:hAnsiTheme="minorEastAsia" w:cs="ＭＳ明朝" w:hint="eastAsia"/>
          <w:kern w:val="0"/>
          <w:szCs w:val="21"/>
        </w:rPr>
        <w:t>最下位</w:t>
      </w:r>
      <w:r w:rsidRPr="007971E1">
        <w:rPr>
          <w:rFonts w:asciiTheme="minorEastAsia" w:hAnsiTheme="minorEastAsia" w:cs="ＭＳ明朝" w:hint="eastAsia"/>
          <w:kern w:val="0"/>
          <w:szCs w:val="21"/>
        </w:rPr>
        <w:t>であり、全ての年齢層の自転車利用者に対してヘルメットの着用を促すことが必要である。</w:t>
      </w:r>
    </w:p>
    <w:p w14:paraId="7D7C65ED" w14:textId="1169067B" w:rsidR="0069260E"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また、自転車対歩行者の交通事故件数</w:t>
      </w:r>
      <w:r w:rsidR="0069260E" w:rsidRPr="007971E1">
        <w:rPr>
          <w:rFonts w:asciiTheme="minorEastAsia" w:hAnsiTheme="minorEastAsia" w:cs="ＭＳ明朝" w:hint="eastAsia"/>
          <w:kern w:val="0"/>
          <w:szCs w:val="21"/>
        </w:rPr>
        <w:t>が</w:t>
      </w:r>
      <w:r w:rsidRPr="007971E1">
        <w:rPr>
          <w:rFonts w:asciiTheme="minorEastAsia" w:hAnsiTheme="minorEastAsia" w:cs="ＭＳ明朝" w:hint="eastAsia"/>
          <w:kern w:val="0"/>
          <w:szCs w:val="21"/>
        </w:rPr>
        <w:t>増加傾向にあり、高額賠償事故も発生していることへの社会的対応として、</w:t>
      </w:r>
      <w:r w:rsidR="009522D5" w:rsidRPr="007971E1">
        <w:rPr>
          <w:rFonts w:asciiTheme="minorEastAsia" w:hAnsiTheme="minorEastAsia" w:cs="ＭＳ明朝" w:hint="eastAsia"/>
          <w:kern w:val="0"/>
          <w:szCs w:val="21"/>
        </w:rPr>
        <w:t>平成</w:t>
      </w:r>
      <w:r w:rsidR="009522D5" w:rsidRPr="007971E1">
        <w:rPr>
          <w:rFonts w:asciiTheme="minorEastAsia" w:hAnsiTheme="minorEastAsia" w:cs="ＭＳ明朝"/>
          <w:kern w:val="0"/>
          <w:szCs w:val="21"/>
        </w:rPr>
        <w:t>28</w:t>
      </w:r>
      <w:r w:rsidR="00F20300" w:rsidRPr="007971E1">
        <w:rPr>
          <w:rFonts w:asciiTheme="minorEastAsia" w:hAnsiTheme="minorEastAsia" w:cs="ＭＳ明朝" w:hint="eastAsia"/>
          <w:kern w:val="0"/>
          <w:szCs w:val="21"/>
        </w:rPr>
        <w:t>（2016）</w:t>
      </w:r>
      <w:r w:rsidR="009522D5" w:rsidRPr="007971E1">
        <w:rPr>
          <w:rFonts w:asciiTheme="minorEastAsia" w:hAnsiTheme="minorEastAsia" w:cs="ＭＳ明朝"/>
          <w:kern w:val="0"/>
          <w:szCs w:val="21"/>
        </w:rPr>
        <w:t>年に自転車賠償保険への加入を義務付ける「大阪府自転車の安全で適正な利用の促進に関する条例」を施行した。</w:t>
      </w:r>
      <w:r w:rsidRPr="007971E1">
        <w:rPr>
          <w:rFonts w:asciiTheme="minorEastAsia" w:hAnsiTheme="minorEastAsia" w:cs="ＭＳ明朝" w:hint="eastAsia"/>
          <w:kern w:val="0"/>
          <w:szCs w:val="21"/>
        </w:rPr>
        <w:t>自転車損</w:t>
      </w:r>
      <w:r w:rsidRPr="008B2467">
        <w:rPr>
          <w:rFonts w:asciiTheme="minorEastAsia" w:hAnsiTheme="minorEastAsia" w:cs="ＭＳ明朝" w:hint="eastAsia"/>
          <w:kern w:val="0"/>
          <w:szCs w:val="21"/>
        </w:rPr>
        <w:t>害賠償保</w:t>
      </w:r>
      <w:r w:rsidRPr="008B2467">
        <w:rPr>
          <w:rFonts w:asciiTheme="minorEastAsia" w:hAnsiTheme="minorEastAsia" w:cs="ＭＳ明朝" w:hint="eastAsia"/>
          <w:kern w:val="0"/>
          <w:szCs w:val="21"/>
        </w:rPr>
        <w:lastRenderedPageBreak/>
        <w:t>険等の加</w:t>
      </w:r>
      <w:r w:rsidRPr="00FC78C4">
        <w:rPr>
          <w:rFonts w:asciiTheme="minorEastAsia" w:hAnsiTheme="minorEastAsia" w:cs="ＭＳ明朝" w:hint="eastAsia"/>
          <w:kern w:val="0"/>
          <w:szCs w:val="21"/>
        </w:rPr>
        <w:t>入率</w:t>
      </w:r>
      <w:r w:rsidRPr="007971E1">
        <w:rPr>
          <w:rFonts w:asciiTheme="minorEastAsia" w:hAnsiTheme="minorEastAsia" w:cs="ＭＳ明朝" w:hint="eastAsia"/>
          <w:kern w:val="0"/>
          <w:szCs w:val="21"/>
        </w:rPr>
        <w:t>は令和７</w:t>
      </w:r>
      <w:r w:rsidR="00F20300" w:rsidRPr="007971E1">
        <w:rPr>
          <w:rFonts w:asciiTheme="minorEastAsia" w:hAnsiTheme="minorEastAsia" w:cs="ＭＳ明朝" w:hint="eastAsia"/>
          <w:kern w:val="0"/>
          <w:szCs w:val="21"/>
        </w:rPr>
        <w:t>（2025）</w:t>
      </w:r>
      <w:r w:rsidRPr="007971E1">
        <w:rPr>
          <w:rFonts w:asciiTheme="minorEastAsia" w:hAnsiTheme="minorEastAsia" w:cs="ＭＳ明朝" w:hint="eastAsia"/>
          <w:kern w:val="0"/>
          <w:szCs w:val="21"/>
        </w:rPr>
        <w:t>年度時点で約</w:t>
      </w:r>
      <w:r w:rsidRPr="007971E1">
        <w:rPr>
          <w:rFonts w:asciiTheme="minorEastAsia" w:hAnsiTheme="minorEastAsia" w:cs="ＭＳ明朝"/>
          <w:kern w:val="0"/>
          <w:szCs w:val="21"/>
        </w:rPr>
        <w:t>72%と横ばい傾向であり、保険等への加入を引き続き推進する必要がある。</w:t>
      </w:r>
    </w:p>
    <w:p w14:paraId="1F72679B" w14:textId="0A213C1E" w:rsidR="008B2467" w:rsidRPr="008B2467"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近年、自転車に乗れる子どもが少なくなっていることが指摘されている。これは、自転車を安全に乗れる又は練習できる環境が少ないことも背景にあると考えられ、</w:t>
      </w:r>
      <w:r w:rsidRPr="007971E1">
        <w:rPr>
          <w:rFonts w:asciiTheme="minorEastAsia" w:hAnsiTheme="minorEastAsia" w:cs="ＭＳ明朝" w:hint="eastAsia"/>
          <w:kern w:val="0"/>
          <w:szCs w:val="21"/>
        </w:rPr>
        <w:t>府においても公道や公園等の活</w:t>
      </w:r>
      <w:r w:rsidRPr="00FC78C4">
        <w:rPr>
          <w:rFonts w:asciiTheme="minorEastAsia" w:hAnsiTheme="minorEastAsia" w:cs="ＭＳ明朝" w:hint="eastAsia"/>
          <w:kern w:val="0"/>
          <w:szCs w:val="21"/>
        </w:rPr>
        <w:t>用による安全に自転車に乗れ</w:t>
      </w:r>
      <w:r w:rsidRPr="008B2467">
        <w:rPr>
          <w:rFonts w:asciiTheme="minorEastAsia" w:hAnsiTheme="minorEastAsia" w:cs="ＭＳ明朝" w:hint="eastAsia"/>
          <w:kern w:val="0"/>
          <w:szCs w:val="21"/>
        </w:rPr>
        <w:t>る環境の創出が求められている。</w:t>
      </w:r>
    </w:p>
    <w:p w14:paraId="1A42AFDF" w14:textId="21C50A82" w:rsidR="00AD1D94" w:rsidRDefault="00965CF1" w:rsidP="002D26B5">
      <w:pPr>
        <w:autoSpaceDE w:val="0"/>
        <w:autoSpaceDN w:val="0"/>
        <w:adjustRightInd w:val="0"/>
        <w:spacing w:line="360" w:lineRule="auto"/>
        <w:ind w:firstLineChars="100" w:firstLine="210"/>
        <w:rPr>
          <w:rFonts w:asciiTheme="minorEastAsia" w:hAnsiTheme="minorEastAsia" w:cs="ＭＳ明朝"/>
          <w:kern w:val="0"/>
          <w:szCs w:val="21"/>
        </w:rPr>
      </w:pPr>
      <w:r w:rsidRPr="00965CF1">
        <w:rPr>
          <w:rFonts w:asciiTheme="minorEastAsia" w:hAnsiTheme="minorEastAsia" w:cs="ＭＳ明朝"/>
          <w:noProof/>
          <w:kern w:val="0"/>
          <w:szCs w:val="21"/>
        </w:rPr>
        <w:drawing>
          <wp:anchor distT="0" distB="0" distL="114300" distR="114300" simplePos="0" relativeHeight="251753472" behindDoc="0" locked="0" layoutInCell="1" allowOverlap="1" wp14:anchorId="715809A2" wp14:editId="73059DAB">
            <wp:simplePos x="0" y="0"/>
            <wp:positionH relativeFrom="margin">
              <wp:posOffset>132715</wp:posOffset>
            </wp:positionH>
            <wp:positionV relativeFrom="paragraph">
              <wp:posOffset>941070</wp:posOffset>
            </wp:positionV>
            <wp:extent cx="5267325" cy="2704465"/>
            <wp:effectExtent l="0" t="0" r="952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67325" cy="2704465"/>
                    </a:xfrm>
                    <a:prstGeom prst="rect">
                      <a:avLst/>
                    </a:prstGeom>
                  </pic:spPr>
                </pic:pic>
              </a:graphicData>
            </a:graphic>
            <wp14:sizeRelH relativeFrom="margin">
              <wp14:pctWidth>0</wp14:pctWidth>
            </wp14:sizeRelH>
            <wp14:sizeRelV relativeFrom="margin">
              <wp14:pctHeight>0</wp14:pctHeight>
            </wp14:sizeRelV>
          </wp:anchor>
        </w:drawing>
      </w:r>
      <w:r w:rsidR="008B2467" w:rsidRPr="008B2467">
        <w:rPr>
          <w:rFonts w:asciiTheme="minorEastAsia" w:hAnsiTheme="minorEastAsia" w:cs="ＭＳ明朝" w:hint="eastAsia"/>
          <w:kern w:val="0"/>
          <w:szCs w:val="21"/>
        </w:rPr>
        <w:t>加えて、近年の外国人自転車運転者による交通事故の増加</w:t>
      </w:r>
      <w:r w:rsidR="008B2467" w:rsidRPr="008B2467">
        <w:rPr>
          <w:rFonts w:asciiTheme="minorEastAsia" w:hAnsiTheme="minorEastAsia" w:cs="ＭＳ明朝"/>
          <w:kern w:val="0"/>
          <w:szCs w:val="21"/>
        </w:rPr>
        <w:t>や、ペダル付き電動バイクを電動アシスト自転車と称して販売・利用する事案の発生等、社会的な変化を踏まえた対応が必要である</w:t>
      </w:r>
      <w:r w:rsidR="008B2467">
        <w:rPr>
          <w:rFonts w:asciiTheme="minorEastAsia" w:hAnsiTheme="minorEastAsia" w:cs="ＭＳ明朝" w:hint="eastAsia"/>
          <w:kern w:val="0"/>
          <w:szCs w:val="21"/>
        </w:rPr>
        <w:t>。</w:t>
      </w:r>
    </w:p>
    <w:p w14:paraId="2C7573AC" w14:textId="3D027165" w:rsidR="00492BF6" w:rsidRPr="00965CF1"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6149E731" w14:textId="684228A5"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3EF8F2BB" w14:textId="03FFC343"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522C9A66" w14:textId="2B17A654"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78C5F6E6" w14:textId="732F2A96"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277321FB" w14:textId="70EA47BD"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2BF41796" w14:textId="551C4DEB"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34584A88" w14:textId="73FC2A8C" w:rsidR="00492BF6" w:rsidRDefault="00965CF1" w:rsidP="002D26B5">
      <w:pPr>
        <w:autoSpaceDE w:val="0"/>
        <w:autoSpaceDN w:val="0"/>
        <w:adjustRightInd w:val="0"/>
        <w:spacing w:line="360" w:lineRule="auto"/>
        <w:ind w:firstLineChars="100" w:firstLine="210"/>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26848" behindDoc="0" locked="0" layoutInCell="1" allowOverlap="1" wp14:anchorId="2C88C072" wp14:editId="2E08A6D7">
                <wp:simplePos x="0" y="0"/>
                <wp:positionH relativeFrom="margin">
                  <wp:posOffset>529590</wp:posOffset>
                </wp:positionH>
                <wp:positionV relativeFrom="paragraph">
                  <wp:posOffset>187325</wp:posOffset>
                </wp:positionV>
                <wp:extent cx="4344670" cy="495300"/>
                <wp:effectExtent l="0" t="0" r="0" b="0"/>
                <wp:wrapNone/>
                <wp:docPr id="15" name="テキスト ボックス 83"/>
                <wp:cNvGraphicFramePr/>
                <a:graphic xmlns:a="http://schemas.openxmlformats.org/drawingml/2006/main">
                  <a:graphicData uri="http://schemas.microsoft.com/office/word/2010/wordprocessingShape">
                    <wps:wsp>
                      <wps:cNvSpPr txBox="1"/>
                      <wps:spPr>
                        <a:xfrm>
                          <a:off x="0" y="0"/>
                          <a:ext cx="4344670" cy="4953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3E38E" w14:textId="6BC71DAE" w:rsidR="004609F6" w:rsidRDefault="006266DA"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w:t>
                            </w:r>
                            <w:r w:rsidR="004609F6">
                              <w:rPr>
                                <w:rFonts w:ascii="Meiryo UI" w:eastAsia="Meiryo UI" w:hAnsi="Meiryo UI" w:hint="eastAsia"/>
                                <w:color w:val="000000" w:themeColor="text1"/>
                                <w:kern w:val="24"/>
                                <w:sz w:val="20"/>
                                <w:szCs w:val="20"/>
                              </w:rPr>
                              <w:t>大阪府における自転車関連交通事故件数</w:t>
                            </w:r>
                            <w:r w:rsidR="00965CF1">
                              <w:rPr>
                                <w:rFonts w:ascii="Meiryo UI" w:eastAsia="Meiryo UI" w:hAnsi="Meiryo UI" w:hint="eastAsia"/>
                                <w:color w:val="000000" w:themeColor="text1"/>
                                <w:kern w:val="24"/>
                                <w:sz w:val="20"/>
                                <w:szCs w:val="20"/>
                              </w:rPr>
                              <w:t>の推移</w:t>
                            </w:r>
                          </w:p>
                          <w:p w14:paraId="50CA9478" w14:textId="2385E6EF" w:rsidR="00965CF1" w:rsidRPr="00C74282" w:rsidRDefault="00965CF1"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「大阪の交通白書　令和6年版（大阪府交通安全協会）P.</w:t>
                            </w:r>
                            <w:r>
                              <w:rPr>
                                <w:rFonts w:ascii="Meiryo UI" w:eastAsia="Meiryo UI" w:hAnsi="Meiryo UI"/>
                                <w:color w:val="000000" w:themeColor="text1"/>
                                <w:kern w:val="24"/>
                                <w:sz w:val="20"/>
                                <w:szCs w:val="20"/>
                              </w:rPr>
                              <w:t>１</w:t>
                            </w:r>
                            <w:r>
                              <w:rPr>
                                <w:rFonts w:ascii="Meiryo UI" w:eastAsia="Meiryo UI" w:hAnsi="Meiryo UI" w:hint="eastAsia"/>
                                <w:color w:val="000000" w:themeColor="text1"/>
                                <w:kern w:val="24"/>
                                <w:sz w:val="20"/>
                                <w:szCs w:val="20"/>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C88C072" id="_x0000_t202" coordsize="21600,21600" o:spt="202" path="m,l,21600r21600,l21600,xe">
                <v:stroke joinstyle="miter"/>
                <v:path gradientshapeok="t" o:connecttype="rect"/>
              </v:shapetype>
              <v:shape id="テキスト ボックス 83" o:spid="_x0000_s1026" type="#_x0000_t202" style="position:absolute;left:0;text-align:left;margin-left:41.7pt;margin-top:14.75pt;width:342.1pt;height:3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" filled="f" stroked="f">
                <v:textbox inset="0,0,0,0">
                  <w:txbxContent>
                    <w:p w14:paraId="0443E38E" w14:textId="6BC71DAE" w:rsidR="004609F6" w:rsidRDefault="006266DA"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w:t>
                      </w:r>
                      <w:r w:rsidR="004609F6">
                        <w:rPr>
                          <w:rFonts w:ascii="Meiryo UI" w:eastAsia="Meiryo UI" w:hAnsi="Meiryo UI" w:hint="eastAsia"/>
                          <w:color w:val="000000" w:themeColor="text1"/>
                          <w:kern w:val="24"/>
                          <w:sz w:val="20"/>
                          <w:szCs w:val="20"/>
                        </w:rPr>
                        <w:t>大阪府における自転車関連交通事故件数</w:t>
                      </w:r>
                      <w:r w:rsidR="00965CF1">
                        <w:rPr>
                          <w:rFonts w:ascii="Meiryo UI" w:eastAsia="Meiryo UI" w:hAnsi="Meiryo UI" w:hint="eastAsia"/>
                          <w:color w:val="000000" w:themeColor="text1"/>
                          <w:kern w:val="24"/>
                          <w:sz w:val="20"/>
                          <w:szCs w:val="20"/>
                        </w:rPr>
                        <w:t>の推移</w:t>
                      </w:r>
                    </w:p>
                    <w:p w14:paraId="50CA9478" w14:textId="2385E6EF" w:rsidR="00965CF1" w:rsidRPr="00C74282" w:rsidRDefault="00965CF1"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「大阪の交通白書　令和6年版（大阪府交通安全協会）P.</w:t>
                      </w:r>
                      <w:r>
                        <w:rPr>
                          <w:rFonts w:ascii="Meiryo UI" w:eastAsia="Meiryo UI" w:hAnsi="Meiryo UI"/>
                          <w:color w:val="000000" w:themeColor="text1"/>
                          <w:kern w:val="24"/>
                          <w:sz w:val="20"/>
                          <w:szCs w:val="20"/>
                        </w:rPr>
                        <w:t>１</w:t>
                      </w:r>
                      <w:r>
                        <w:rPr>
                          <w:rFonts w:ascii="Meiryo UI" w:eastAsia="Meiryo UI" w:hAnsi="Meiryo UI" w:hint="eastAsia"/>
                          <w:color w:val="000000" w:themeColor="text1"/>
                          <w:kern w:val="24"/>
                          <w:sz w:val="20"/>
                          <w:szCs w:val="20"/>
                        </w:rPr>
                        <w:t>」</w:t>
                      </w:r>
                    </w:p>
                  </w:txbxContent>
                </v:textbox>
                <w10:wrap anchorx="margin"/>
              </v:shape>
            </w:pict>
          </mc:Fallback>
        </mc:AlternateContent>
      </w:r>
    </w:p>
    <w:p w14:paraId="62DECB8F" w14:textId="6AEB157D" w:rsidR="00492BF6" w:rsidRDefault="00965CF1" w:rsidP="002D26B5">
      <w:pPr>
        <w:autoSpaceDE w:val="0"/>
        <w:autoSpaceDN w:val="0"/>
        <w:adjustRightInd w:val="0"/>
        <w:spacing w:line="360" w:lineRule="auto"/>
        <w:ind w:firstLineChars="100" w:firstLine="210"/>
        <w:rPr>
          <w:rFonts w:asciiTheme="minorEastAsia" w:hAnsiTheme="minorEastAsia" w:cs="ＭＳ明朝"/>
          <w:kern w:val="0"/>
          <w:szCs w:val="21"/>
        </w:rPr>
      </w:pPr>
      <w:r w:rsidRPr="004609F6">
        <w:rPr>
          <w:rFonts w:asciiTheme="minorEastAsia" w:hAnsiTheme="minorEastAsia" w:cs="ＭＳ明朝"/>
          <w:noProof/>
          <w:kern w:val="0"/>
          <w:szCs w:val="21"/>
        </w:rPr>
        <w:drawing>
          <wp:anchor distT="0" distB="0" distL="114300" distR="114300" simplePos="0" relativeHeight="251727872" behindDoc="0" locked="0" layoutInCell="1" allowOverlap="1" wp14:anchorId="23B10E96" wp14:editId="26932710">
            <wp:simplePos x="0" y="0"/>
            <wp:positionH relativeFrom="column">
              <wp:posOffset>131445</wp:posOffset>
            </wp:positionH>
            <wp:positionV relativeFrom="paragraph">
              <wp:posOffset>247650</wp:posOffset>
            </wp:positionV>
            <wp:extent cx="5173980" cy="2255520"/>
            <wp:effectExtent l="0" t="0" r="762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73980" cy="2255520"/>
                    </a:xfrm>
                    <a:prstGeom prst="rect">
                      <a:avLst/>
                    </a:prstGeom>
                  </pic:spPr>
                </pic:pic>
              </a:graphicData>
            </a:graphic>
          </wp:anchor>
        </w:drawing>
      </w:r>
    </w:p>
    <w:p w14:paraId="1EE405D5" w14:textId="4F4D7E17"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71334C54" w14:textId="787C8608"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2F6904A6" w14:textId="2EBF053A"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1610C12A" w14:textId="658800E2"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6070CE60" w14:textId="37121AFB" w:rsidR="008B2467" w:rsidRDefault="008B2467" w:rsidP="008B2467">
      <w:pPr>
        <w:autoSpaceDE w:val="0"/>
        <w:autoSpaceDN w:val="0"/>
        <w:adjustRightInd w:val="0"/>
        <w:spacing w:line="360" w:lineRule="auto"/>
        <w:rPr>
          <w:rFonts w:asciiTheme="minorEastAsia" w:hAnsiTheme="minorEastAsia" w:cs="ＭＳ明朝"/>
          <w:kern w:val="0"/>
          <w:szCs w:val="21"/>
        </w:rPr>
      </w:pPr>
    </w:p>
    <w:p w14:paraId="04CFC81D" w14:textId="081FA0AC" w:rsidR="005F3979" w:rsidRDefault="005F3979" w:rsidP="008B2467">
      <w:pPr>
        <w:autoSpaceDE w:val="0"/>
        <w:autoSpaceDN w:val="0"/>
        <w:adjustRightInd w:val="0"/>
        <w:spacing w:line="360" w:lineRule="auto"/>
        <w:rPr>
          <w:rFonts w:asciiTheme="minorEastAsia" w:hAnsiTheme="minorEastAsia" w:cs="ＭＳ明朝"/>
          <w:kern w:val="0"/>
          <w:szCs w:val="21"/>
        </w:rPr>
      </w:pPr>
    </w:p>
    <w:p w14:paraId="573EA656" w14:textId="427D9558" w:rsidR="00245544" w:rsidRDefault="004609F6">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29920" behindDoc="0" locked="0" layoutInCell="1" allowOverlap="1" wp14:anchorId="592D3998" wp14:editId="54B8A5EF">
                <wp:simplePos x="0" y="0"/>
                <wp:positionH relativeFrom="margin">
                  <wp:posOffset>529590</wp:posOffset>
                </wp:positionH>
                <wp:positionV relativeFrom="paragraph">
                  <wp:posOffset>111124</wp:posOffset>
                </wp:positionV>
                <wp:extent cx="4344670" cy="695325"/>
                <wp:effectExtent l="0" t="0" r="0" b="0"/>
                <wp:wrapNone/>
                <wp:docPr id="18" name="テキスト ボックス 83"/>
                <wp:cNvGraphicFramePr/>
                <a:graphic xmlns:a="http://schemas.openxmlformats.org/drawingml/2006/main">
                  <a:graphicData uri="http://schemas.microsoft.com/office/word/2010/wordprocessingShape">
                    <wps:wsp>
                      <wps:cNvSpPr txBox="1"/>
                      <wps:spPr>
                        <a:xfrm>
                          <a:off x="0" y="0"/>
                          <a:ext cx="4344670" cy="6953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DE62" w14:textId="11268EBB" w:rsidR="004609F6" w:rsidRDefault="006266DA"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図2.</w:t>
                            </w:r>
                            <w:r w:rsidR="004609F6">
                              <w:rPr>
                                <w:rFonts w:ascii="Meiryo UI" w:eastAsia="Meiryo UI" w:hAnsi="Meiryo UI" w:hint="eastAsia"/>
                                <w:color w:val="000000" w:themeColor="text1"/>
                                <w:kern w:val="24"/>
                                <w:sz w:val="20"/>
                                <w:szCs w:val="20"/>
                              </w:rPr>
                              <w:t>大阪府における自転車関連事故件数の推移（対歩行者）</w:t>
                            </w:r>
                          </w:p>
                          <w:p w14:paraId="0F3E4599" w14:textId="491FCCE9" w:rsidR="00C646A9" w:rsidRDefault="00C646A9"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「大阪の交通白書　平成</w:t>
                            </w:r>
                            <w:r>
                              <w:rPr>
                                <w:rFonts w:ascii="Meiryo UI" w:eastAsia="Meiryo UI" w:hAnsi="Meiryo UI"/>
                                <w:color w:val="000000" w:themeColor="text1"/>
                                <w:kern w:val="24"/>
                                <w:sz w:val="20"/>
                                <w:szCs w:val="20"/>
                              </w:rPr>
                              <w:t>26</w:t>
                            </w:r>
                            <w:r>
                              <w:rPr>
                                <w:rFonts w:ascii="Meiryo UI" w:eastAsia="Meiryo UI" w:hAnsi="Meiryo UI" w:hint="eastAsia"/>
                                <w:color w:val="000000" w:themeColor="text1"/>
                                <w:kern w:val="24"/>
                                <w:sz w:val="20"/>
                                <w:szCs w:val="20"/>
                              </w:rPr>
                              <w:t>年版～令和6年版（大阪府交通安全協会）」</w:t>
                            </w:r>
                          </w:p>
                          <w:p w14:paraId="7131C1A4" w14:textId="77777777" w:rsidR="00965CF1" w:rsidRPr="00C74282" w:rsidRDefault="00965CF1" w:rsidP="004609F6">
                            <w:pPr>
                              <w:jc w:val="center"/>
                              <w:rPr>
                                <w:rFonts w:ascii="Meiryo UI" w:eastAsia="Meiryo UI" w:hAnsi="Meiryo UI"/>
                                <w:color w:val="000000" w:themeColor="text1"/>
                                <w:kern w:val="24"/>
                                <w:sz w:val="20"/>
                                <w:szCs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2D3998" id="_x0000_s1027" type="#_x0000_t202" style="position:absolute;margin-left:41.7pt;margin-top:8.75pt;width:342.1pt;height:5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" filled="f" stroked="f">
                <v:textbox inset="0,0,0,0">
                  <w:txbxContent>
                    <w:p w14:paraId="42E6DE62" w14:textId="11268EBB" w:rsidR="004609F6" w:rsidRDefault="006266DA"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図2.</w:t>
                      </w:r>
                      <w:r w:rsidR="004609F6">
                        <w:rPr>
                          <w:rFonts w:ascii="Meiryo UI" w:eastAsia="Meiryo UI" w:hAnsi="Meiryo UI" w:hint="eastAsia"/>
                          <w:color w:val="000000" w:themeColor="text1"/>
                          <w:kern w:val="24"/>
                          <w:sz w:val="20"/>
                          <w:szCs w:val="20"/>
                        </w:rPr>
                        <w:t>大阪府における自転車関連事故件数の推移（対歩行者）</w:t>
                      </w:r>
                    </w:p>
                    <w:p w14:paraId="0F3E4599" w14:textId="491FCCE9" w:rsidR="00C646A9" w:rsidRDefault="00C646A9"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「大阪の交通白書　平成</w:t>
                      </w:r>
                      <w:r>
                        <w:rPr>
                          <w:rFonts w:ascii="Meiryo UI" w:eastAsia="Meiryo UI" w:hAnsi="Meiryo UI"/>
                          <w:color w:val="000000" w:themeColor="text1"/>
                          <w:kern w:val="24"/>
                          <w:sz w:val="20"/>
                          <w:szCs w:val="20"/>
                        </w:rPr>
                        <w:t>26</w:t>
                      </w:r>
                      <w:r>
                        <w:rPr>
                          <w:rFonts w:ascii="Meiryo UI" w:eastAsia="Meiryo UI" w:hAnsi="Meiryo UI" w:hint="eastAsia"/>
                          <w:color w:val="000000" w:themeColor="text1"/>
                          <w:kern w:val="24"/>
                          <w:sz w:val="20"/>
                          <w:szCs w:val="20"/>
                        </w:rPr>
                        <w:t>年版～令和6年版（大阪府交通安全協会）」</w:t>
                      </w:r>
                    </w:p>
                    <w:p w14:paraId="7131C1A4" w14:textId="77777777" w:rsidR="00965CF1" w:rsidRPr="00C74282" w:rsidRDefault="00965CF1" w:rsidP="004609F6">
                      <w:pPr>
                        <w:jc w:val="center"/>
                        <w:rPr>
                          <w:rFonts w:ascii="Meiryo UI" w:eastAsia="Meiryo UI" w:hAnsi="Meiryo UI"/>
                          <w:color w:val="000000" w:themeColor="text1"/>
                          <w:kern w:val="24"/>
                          <w:sz w:val="20"/>
                          <w:szCs w:val="20"/>
                        </w:rPr>
                      </w:pPr>
                    </w:p>
                  </w:txbxContent>
                </v:textbox>
                <w10:wrap anchorx="margin"/>
              </v:shape>
            </w:pict>
          </mc:Fallback>
        </mc:AlternateContent>
      </w:r>
      <w:r w:rsidR="00245544">
        <w:rPr>
          <w:rFonts w:asciiTheme="minorEastAsia" w:hAnsiTheme="minorEastAsia" w:cs="ＭＳ明朝"/>
          <w:kern w:val="0"/>
          <w:szCs w:val="21"/>
        </w:rPr>
        <w:br w:type="page"/>
      </w:r>
    </w:p>
    <w:p w14:paraId="7A4A25FC" w14:textId="26564916" w:rsidR="008B2467" w:rsidRPr="0073066E" w:rsidRDefault="008B2467" w:rsidP="008B246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w:t>
      </w:r>
      <w:r w:rsidRPr="008B2467">
        <w:rPr>
          <w:rFonts w:asciiTheme="minorEastAsia" w:hAnsiTheme="minorEastAsia" w:cs="ＭＳ明朝" w:hint="eastAsia"/>
          <w:kern w:val="0"/>
          <w:szCs w:val="21"/>
        </w:rPr>
        <w:t>地域の移動環境</w:t>
      </w:r>
      <w:r w:rsidRPr="0073066E">
        <w:rPr>
          <w:rFonts w:asciiTheme="minorEastAsia" w:hAnsiTheme="minorEastAsia" w:cs="ＭＳ明朝" w:hint="eastAsia"/>
          <w:kern w:val="0"/>
          <w:szCs w:val="21"/>
        </w:rPr>
        <w:t>）</w:t>
      </w:r>
    </w:p>
    <w:p w14:paraId="048965FA" w14:textId="5724AEBB" w:rsidR="00A40557" w:rsidRPr="007971E1" w:rsidRDefault="008B2467" w:rsidP="00B7500A">
      <w:pPr>
        <w:autoSpaceDE w:val="0"/>
        <w:autoSpaceDN w:val="0"/>
        <w:adjustRightInd w:val="0"/>
        <w:spacing w:line="360" w:lineRule="auto"/>
        <w:rPr>
          <w:rFonts w:asciiTheme="minorEastAsia" w:hAnsiTheme="minorEastAsia" w:cs="ＭＳ明朝"/>
          <w:kern w:val="0"/>
          <w:szCs w:val="21"/>
        </w:rPr>
      </w:pPr>
      <w:r>
        <w:rPr>
          <w:rFonts w:asciiTheme="minorEastAsia" w:hAnsiTheme="minorEastAsia" w:cs="ＭＳ明朝" w:hint="eastAsia"/>
          <w:kern w:val="0"/>
          <w:szCs w:val="21"/>
        </w:rPr>
        <w:t xml:space="preserve">　</w:t>
      </w:r>
      <w:r w:rsidRPr="008B2467">
        <w:rPr>
          <w:rFonts w:asciiTheme="minorEastAsia" w:hAnsiTheme="minorEastAsia" w:cs="ＭＳ明朝" w:hint="eastAsia"/>
          <w:kern w:val="0"/>
          <w:szCs w:val="21"/>
        </w:rPr>
        <w:t>近年の人口</w:t>
      </w:r>
      <w:r w:rsidRPr="007971E1">
        <w:rPr>
          <w:rFonts w:asciiTheme="minorEastAsia" w:hAnsiTheme="minorEastAsia" w:cs="ＭＳ明朝" w:hint="eastAsia"/>
          <w:kern w:val="0"/>
          <w:szCs w:val="21"/>
        </w:rPr>
        <w:t>減少の加速による需要減や担い手不足等により地方部のみでなく、都市部でさえも地域交通の確保・維持が厳しい状況となっており、公共交通を地域住民や来訪者が利用できない「交通空白」の解消が課題となっている。こうした地域の移動環境に係る課題に自転車としても貢献することが重要であり、公共交通と連携して地域交通のサービスレベルを可能な限り維持する</w:t>
      </w:r>
      <w:r w:rsidR="003376AF" w:rsidRPr="007971E1">
        <w:rPr>
          <w:rFonts w:asciiTheme="minorEastAsia" w:hAnsiTheme="minorEastAsia" w:cs="ＭＳ明朝" w:hint="eastAsia"/>
          <w:kern w:val="0"/>
          <w:szCs w:val="21"/>
        </w:rPr>
        <w:t>ことや高い安全性を備えた自転車の普及を促進する</w:t>
      </w:r>
      <w:r w:rsidRPr="007971E1">
        <w:rPr>
          <w:rFonts w:asciiTheme="minorEastAsia" w:hAnsiTheme="minorEastAsia" w:cs="ＭＳ明朝" w:hint="eastAsia"/>
          <w:kern w:val="0"/>
          <w:szCs w:val="21"/>
        </w:rPr>
        <w:t>等、地域の移動を支える手段として、自転車の役割を拡大させることが求められ</w:t>
      </w:r>
      <w:r w:rsidR="00A40557" w:rsidRPr="007971E1">
        <w:rPr>
          <w:rFonts w:asciiTheme="minorEastAsia" w:hAnsiTheme="minorEastAsia" w:cs="ＭＳ明朝" w:hint="eastAsia"/>
          <w:kern w:val="0"/>
          <w:szCs w:val="21"/>
        </w:rPr>
        <w:t>ている。</w:t>
      </w:r>
    </w:p>
    <w:p w14:paraId="310DCE59" w14:textId="6E569AFD" w:rsidR="000B181B" w:rsidRPr="007971E1" w:rsidRDefault="000B181B" w:rsidP="008B2467">
      <w:pPr>
        <w:autoSpaceDE w:val="0"/>
        <w:autoSpaceDN w:val="0"/>
        <w:adjustRightInd w:val="0"/>
        <w:spacing w:line="360" w:lineRule="auto"/>
        <w:rPr>
          <w:rFonts w:asciiTheme="minorEastAsia" w:hAnsiTheme="minorEastAsia" w:cs="ＭＳ明朝"/>
          <w:kern w:val="0"/>
          <w:szCs w:val="21"/>
        </w:rPr>
      </w:pPr>
    </w:p>
    <w:p w14:paraId="6707B2D7" w14:textId="411742D0" w:rsidR="000B181B" w:rsidRPr="007971E1" w:rsidRDefault="000B181B" w:rsidP="000B181B">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w:t>
      </w:r>
      <w:r w:rsidR="0021719E" w:rsidRPr="007971E1">
        <w:rPr>
          <w:rFonts w:asciiTheme="minorEastAsia" w:hAnsiTheme="minorEastAsia" w:cs="ＭＳゴシック" w:hint="eastAsia"/>
          <w:kern w:val="0"/>
          <w:szCs w:val="21"/>
        </w:rPr>
        <w:t>健康増進・脱炭素</w:t>
      </w:r>
      <w:r w:rsidRPr="007971E1">
        <w:rPr>
          <w:rFonts w:asciiTheme="minorEastAsia" w:hAnsiTheme="minorEastAsia" w:cs="ＭＳ明朝" w:hint="eastAsia"/>
          <w:kern w:val="0"/>
          <w:szCs w:val="21"/>
        </w:rPr>
        <w:t>）</w:t>
      </w:r>
    </w:p>
    <w:p w14:paraId="2AFBB35B" w14:textId="23C07C0A" w:rsidR="00B7500A" w:rsidRPr="007971E1" w:rsidRDefault="00B7500A" w:rsidP="00B750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生活習慣病は、不健康な食事、運動不足、過度の飲酒、喫煙など、共通する危険因子を取り除くことで予防が可能だと言われているが、大阪府では、運動習慣のある者の割合は</w:t>
      </w:r>
      <w:r w:rsidRPr="007971E1">
        <w:rPr>
          <w:rFonts w:asciiTheme="minorEastAsia" w:hAnsiTheme="minorEastAsia" w:cs="ＭＳ明朝"/>
          <w:kern w:val="0"/>
          <w:szCs w:val="21"/>
        </w:rPr>
        <w:t>36.2％（令和４年度）に留まっている。</w:t>
      </w:r>
    </w:p>
    <w:p w14:paraId="012DE98B" w14:textId="3EB6D6AD" w:rsidR="00B7500A" w:rsidRPr="007971E1" w:rsidRDefault="00B7500A" w:rsidP="00B750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男女ともに、府民の平均寿命および健康寿命は全国を下回っており、平均寿命と健康寿命の差である不健康期間は全国より長くなっている。そのため、生活習慣の改善や生活習慣病の予防等により、健康寿命を延伸し、不健康期間を短縮することが求められている。</w:t>
      </w:r>
    </w:p>
    <w:p w14:paraId="7831005D" w14:textId="57821573" w:rsidR="00B7500A" w:rsidRPr="007971E1" w:rsidRDefault="00B7500A" w:rsidP="00B750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手軽に運動できる自転車を活かし、自然と身体を動かせる環境づくりや、身近で運動やスポーツの楽しさや喜びを味わうことができる環境づくりを進めることが重要である。さらに、自転車による運動効果としてメンタルヘルスの改善も期待されている。日常的な運動につながる自転車通勤は、健康経営優良法人認定制度でも評価されている等、労働生産性の向上に寄与する</w:t>
      </w:r>
      <w:r w:rsidR="0054572A" w:rsidRPr="007971E1">
        <w:rPr>
          <w:rFonts w:asciiTheme="minorEastAsia" w:hAnsiTheme="minorEastAsia" w:cs="ＭＳ明朝" w:hint="eastAsia"/>
          <w:kern w:val="0"/>
          <w:szCs w:val="21"/>
        </w:rPr>
        <w:t>ほか、経費の削減、短中距離での通勤時間の短縮や定時性の確保等、事業者・従業員双方にとってメリットがある</w:t>
      </w:r>
      <w:r w:rsidRPr="007971E1">
        <w:rPr>
          <w:rFonts w:asciiTheme="minorEastAsia" w:hAnsiTheme="minorEastAsia" w:cs="ＭＳ明朝" w:hint="eastAsia"/>
          <w:kern w:val="0"/>
          <w:szCs w:val="21"/>
        </w:rPr>
        <w:t>。</w:t>
      </w:r>
    </w:p>
    <w:p w14:paraId="38682A5E" w14:textId="726140E3" w:rsidR="000B181B" w:rsidRPr="007971E1" w:rsidRDefault="000B181B" w:rsidP="00B7500A">
      <w:pPr>
        <w:autoSpaceDE w:val="0"/>
        <w:autoSpaceDN w:val="0"/>
        <w:adjustRightInd w:val="0"/>
        <w:spacing w:line="360" w:lineRule="auto"/>
        <w:ind w:firstLineChars="100" w:firstLine="210"/>
        <w:rPr>
          <w:rFonts w:asciiTheme="minorEastAsia" w:hAnsiTheme="minorEastAsia" w:cs="ＭＳ明朝"/>
          <w:kern w:val="0"/>
          <w:szCs w:val="21"/>
        </w:rPr>
      </w:pPr>
      <w:r w:rsidRPr="000B181B">
        <w:rPr>
          <w:rFonts w:asciiTheme="minorEastAsia" w:hAnsiTheme="minorEastAsia" w:cs="ＭＳ明朝" w:hint="eastAsia"/>
          <w:kern w:val="0"/>
          <w:szCs w:val="21"/>
        </w:rPr>
        <w:lastRenderedPageBreak/>
        <w:t>気候変動の深刻化に伴い、地球温暖化対策に関する世界的関心が高まっている中、</w:t>
      </w:r>
      <w:r w:rsidRPr="000B181B">
        <w:rPr>
          <w:rFonts w:asciiTheme="minorEastAsia" w:hAnsiTheme="minorEastAsia" w:cs="ＭＳ明朝"/>
          <w:kern w:val="0"/>
          <w:szCs w:val="21"/>
        </w:rPr>
        <w:t>2050年まで</w:t>
      </w:r>
      <w:r w:rsidRPr="00FC78C4">
        <w:rPr>
          <w:rFonts w:asciiTheme="minorEastAsia" w:hAnsiTheme="minorEastAsia" w:cs="ＭＳ明朝"/>
          <w:kern w:val="0"/>
          <w:szCs w:val="21"/>
        </w:rPr>
        <w:t>に</w:t>
      </w:r>
      <w:r w:rsidRPr="007971E1">
        <w:rPr>
          <w:rFonts w:asciiTheme="minorEastAsia" w:hAnsiTheme="minorEastAsia" w:cs="ＭＳ明朝"/>
          <w:kern w:val="0"/>
          <w:szCs w:val="21"/>
        </w:rPr>
        <w:t>温室効果ガスの排出を全体としてゼロにするカーボンニュートラル、脱炭素社会の実現を目指す大阪府において、地球温暖化対策は喫緊の課題である。</w:t>
      </w:r>
    </w:p>
    <w:p w14:paraId="2DAD193C" w14:textId="4B737AC8" w:rsidR="001D7896" w:rsidRPr="007971E1" w:rsidRDefault="000B181B" w:rsidP="00B750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大阪府の</w:t>
      </w:r>
      <w:r w:rsidRPr="007971E1">
        <w:rPr>
          <w:rFonts w:asciiTheme="minorEastAsia" w:hAnsiTheme="minorEastAsia" w:cs="ＭＳ明朝"/>
          <w:kern w:val="0"/>
          <w:szCs w:val="21"/>
        </w:rPr>
        <w:t>道路分野の脱炭素化の推進を図るため、道路法（昭和27年法律第180号）が改正され、脱炭素化の推進を含む道路網の整備に関する基本理念が新たに創設されるとともに、国の道路脱炭素化基本方針に基づき、道路管理者が道路脱炭素化推進計画を策定する枠組みが令和７</w:t>
      </w:r>
      <w:r w:rsidR="00F20300" w:rsidRPr="007971E1">
        <w:rPr>
          <w:rFonts w:asciiTheme="minorEastAsia" w:hAnsiTheme="minorEastAsia" w:cs="ＭＳ明朝" w:hint="eastAsia"/>
          <w:kern w:val="0"/>
          <w:szCs w:val="21"/>
        </w:rPr>
        <w:t>（2025）</w:t>
      </w:r>
      <w:r w:rsidRPr="007971E1">
        <w:rPr>
          <w:rFonts w:asciiTheme="minorEastAsia" w:hAnsiTheme="minorEastAsia" w:cs="ＭＳ明朝"/>
          <w:kern w:val="0"/>
          <w:szCs w:val="21"/>
        </w:rPr>
        <w:t>年10月から導入された。</w:t>
      </w:r>
    </w:p>
    <w:p w14:paraId="15C4307C" w14:textId="32C2D765" w:rsidR="000B181B" w:rsidRPr="000B181B" w:rsidRDefault="000B181B" w:rsidP="001D7896">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地球温暖化対策や渋滞対策を進める上で、短中距離の自</w:t>
      </w:r>
      <w:r w:rsidR="00C65A43" w:rsidRPr="007971E1">
        <w:rPr>
          <w:rFonts w:asciiTheme="minorEastAsia" w:hAnsiTheme="minorEastAsia" w:cs="ＭＳ明朝" w:hint="eastAsia"/>
          <w:kern w:val="0"/>
          <w:szCs w:val="21"/>
        </w:rPr>
        <w:t>動</w:t>
      </w:r>
      <w:r w:rsidRPr="007971E1">
        <w:rPr>
          <w:rFonts w:asciiTheme="minorEastAsia" w:hAnsiTheme="minorEastAsia" w:cs="ＭＳ明朝"/>
          <w:kern w:val="0"/>
          <w:szCs w:val="21"/>
        </w:rPr>
        <w:t>車利</w:t>
      </w:r>
      <w:r w:rsidRPr="000B181B">
        <w:rPr>
          <w:rFonts w:asciiTheme="minorEastAsia" w:hAnsiTheme="minorEastAsia" w:cs="ＭＳ明朝"/>
          <w:kern w:val="0"/>
          <w:szCs w:val="21"/>
        </w:rPr>
        <w:t>用を、公共交通の利用との組合せを含</w:t>
      </w:r>
      <w:r w:rsidRPr="000B181B">
        <w:rPr>
          <w:rFonts w:asciiTheme="minorEastAsia" w:hAnsiTheme="minorEastAsia" w:cs="ＭＳ明朝" w:hint="eastAsia"/>
          <w:kern w:val="0"/>
          <w:szCs w:val="21"/>
        </w:rPr>
        <w:t>め、自転車の利用へと転換することが必要である。</w:t>
      </w:r>
    </w:p>
    <w:p w14:paraId="5B458038" w14:textId="6E1001FF" w:rsidR="000B181B" w:rsidRDefault="000B181B" w:rsidP="000B181B">
      <w:pPr>
        <w:autoSpaceDE w:val="0"/>
        <w:autoSpaceDN w:val="0"/>
        <w:adjustRightInd w:val="0"/>
        <w:spacing w:line="360" w:lineRule="auto"/>
        <w:rPr>
          <w:rFonts w:asciiTheme="minorEastAsia" w:hAnsiTheme="minorEastAsia" w:cs="ＭＳ明朝"/>
          <w:kern w:val="0"/>
          <w:szCs w:val="21"/>
        </w:rPr>
      </w:pPr>
    </w:p>
    <w:p w14:paraId="28B6D042" w14:textId="7729745E" w:rsidR="003263FB" w:rsidRDefault="00C74282">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17632" behindDoc="0" locked="0" layoutInCell="1" allowOverlap="1" wp14:anchorId="22AC9FE2" wp14:editId="1FB5AE68">
                <wp:simplePos x="0" y="0"/>
                <wp:positionH relativeFrom="margin">
                  <wp:posOffset>567690</wp:posOffset>
                </wp:positionH>
                <wp:positionV relativeFrom="paragraph">
                  <wp:posOffset>3216275</wp:posOffset>
                </wp:positionV>
                <wp:extent cx="4345228" cy="542925"/>
                <wp:effectExtent l="0" t="0" r="0" b="0"/>
                <wp:wrapNone/>
                <wp:docPr id="9" name="テキスト ボックス 83"/>
                <wp:cNvGraphicFramePr/>
                <a:graphic xmlns:a="http://schemas.openxmlformats.org/drawingml/2006/main">
                  <a:graphicData uri="http://schemas.microsoft.com/office/word/2010/wordprocessingShape">
                    <wps:wsp>
                      <wps:cNvSpPr txBox="1"/>
                      <wps:spPr>
                        <a:xfrm>
                          <a:off x="0" y="0"/>
                          <a:ext cx="4345228" cy="5429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142F" w14:textId="3AEA24AE" w:rsidR="00C74282" w:rsidRDefault="006266DA"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図3</w:t>
                            </w:r>
                            <w:r>
                              <w:rPr>
                                <w:rFonts w:ascii="Meiryo UI" w:eastAsia="Meiryo UI" w:hAnsi="Meiryo UI"/>
                                <w:color w:val="000000" w:themeColor="text1"/>
                                <w:kern w:val="24"/>
                                <w:sz w:val="20"/>
                                <w:szCs w:val="20"/>
                              </w:rPr>
                              <w:t>.</w:t>
                            </w:r>
                            <w:r w:rsidR="002A116A" w:rsidRPr="002A116A">
                              <w:rPr>
                                <w:rFonts w:hint="eastAsia"/>
                              </w:rPr>
                              <w:t xml:space="preserve"> </w:t>
                            </w:r>
                            <w:r w:rsidR="002A116A" w:rsidRPr="002A116A">
                              <w:rPr>
                                <w:rFonts w:ascii="Meiryo UI" w:eastAsia="Meiryo UI" w:hAnsi="Meiryo UI" w:hint="eastAsia"/>
                                <w:color w:val="000000" w:themeColor="text1"/>
                                <w:kern w:val="24"/>
                                <w:sz w:val="20"/>
                                <w:szCs w:val="20"/>
                              </w:rPr>
                              <w:t>健康寿命（国公表値）と平均寿命との差（令和４年）</w:t>
                            </w:r>
                          </w:p>
                          <w:p w14:paraId="7F571522" w14:textId="060805B3" w:rsidR="00C646A9" w:rsidRDefault="00C646A9"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出典：健康日本21（第三次）推進専門委員会資料（令和6年12月24日）</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AC9FE2" id="_x0000_s1028" type="#_x0000_t202" style="position:absolute;margin-left:44.7pt;margin-top:253.25pt;width:342.15pt;height:42.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" filled="f" stroked="f">
                <v:textbox inset="0,0,0,0">
                  <w:txbxContent>
                    <w:p w14:paraId="21A4142F" w14:textId="3AEA24AE" w:rsidR="00C74282" w:rsidRDefault="006266DA"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図3</w:t>
                      </w:r>
                      <w:r>
                        <w:rPr>
                          <w:rFonts w:ascii="Meiryo UI" w:eastAsia="Meiryo UI" w:hAnsi="Meiryo UI"/>
                          <w:color w:val="000000" w:themeColor="text1"/>
                          <w:kern w:val="24"/>
                          <w:sz w:val="20"/>
                          <w:szCs w:val="20"/>
                        </w:rPr>
                        <w:t>.</w:t>
                      </w:r>
                      <w:r w:rsidR="002A116A" w:rsidRPr="002A116A">
                        <w:rPr>
                          <w:rFonts w:hint="eastAsia"/>
                        </w:rPr>
                        <w:t xml:space="preserve"> </w:t>
                      </w:r>
                      <w:r w:rsidR="002A116A" w:rsidRPr="002A116A">
                        <w:rPr>
                          <w:rFonts w:ascii="Meiryo UI" w:eastAsia="Meiryo UI" w:hAnsi="Meiryo UI" w:hint="eastAsia"/>
                          <w:color w:val="000000" w:themeColor="text1"/>
                          <w:kern w:val="24"/>
                          <w:sz w:val="20"/>
                          <w:szCs w:val="20"/>
                        </w:rPr>
                        <w:t>健康寿命（国公表値）と平均寿命との差（令和４年）</w:t>
                      </w:r>
                    </w:p>
                    <w:p w14:paraId="7F571522" w14:textId="060805B3" w:rsidR="00C646A9" w:rsidRDefault="00C646A9"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出典：健康日本21（第三次）推進専門委員会資料（令和6年12月24日）</w:t>
                      </w:r>
                    </w:p>
                  </w:txbxContent>
                </v:textbox>
                <w10:wrap anchorx="margin"/>
              </v:shape>
            </w:pict>
          </mc:Fallback>
        </mc:AlternateContent>
      </w:r>
      <w:r w:rsidR="00696316">
        <w:rPr>
          <w:rFonts w:asciiTheme="minorEastAsia" w:hAnsiTheme="minorEastAsia" w:cs="ＭＳ明朝"/>
          <w:noProof/>
          <w:kern w:val="0"/>
          <w:szCs w:val="21"/>
        </w:rPr>
        <w:drawing>
          <wp:anchor distT="0" distB="0" distL="114300" distR="114300" simplePos="0" relativeHeight="251706368" behindDoc="0" locked="0" layoutInCell="1" allowOverlap="1" wp14:anchorId="062A8F7B" wp14:editId="226EEC18">
            <wp:simplePos x="0" y="0"/>
            <wp:positionH relativeFrom="margin">
              <wp:align>right</wp:align>
            </wp:positionH>
            <wp:positionV relativeFrom="paragraph">
              <wp:posOffset>56874</wp:posOffset>
            </wp:positionV>
            <wp:extent cx="5200153" cy="3079419"/>
            <wp:effectExtent l="0" t="0" r="635" b="6985"/>
            <wp:wrapNone/>
            <wp:docPr id="129808477" name="図 12980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0153" cy="3079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3FB">
        <w:rPr>
          <w:rFonts w:asciiTheme="minorEastAsia" w:hAnsiTheme="minorEastAsia" w:cs="ＭＳ明朝"/>
          <w:kern w:val="0"/>
          <w:szCs w:val="21"/>
        </w:rPr>
        <w:br w:type="page"/>
      </w:r>
    </w:p>
    <w:p w14:paraId="4D17368A" w14:textId="5B1B72AF" w:rsidR="000B181B" w:rsidRPr="0073066E" w:rsidRDefault="000B181B" w:rsidP="000B181B">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w:t>
      </w:r>
      <w:r>
        <w:rPr>
          <w:rFonts w:asciiTheme="minorEastAsia" w:hAnsiTheme="minorEastAsia" w:cs="ＭＳ明朝" w:hint="eastAsia"/>
          <w:kern w:val="0"/>
          <w:szCs w:val="21"/>
        </w:rPr>
        <w:t>観光地域づくり</w:t>
      </w:r>
      <w:r w:rsidRPr="0073066E">
        <w:rPr>
          <w:rFonts w:asciiTheme="minorEastAsia" w:hAnsiTheme="minorEastAsia" w:cs="ＭＳ明朝" w:hint="eastAsia"/>
          <w:kern w:val="0"/>
          <w:szCs w:val="21"/>
        </w:rPr>
        <w:t>）</w:t>
      </w:r>
    </w:p>
    <w:p w14:paraId="69ABF3D1" w14:textId="64365F0C" w:rsidR="001622CA" w:rsidRPr="007971E1" w:rsidRDefault="000B181B" w:rsidP="001D7896">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コロナ禍において大きく落ち込んだ観光需要が堅調な成長軌道にある中で、一部の地域</w:t>
      </w:r>
      <w:r w:rsidR="00540A70" w:rsidRPr="007971E1">
        <w:rPr>
          <w:rFonts w:asciiTheme="minorEastAsia" w:hAnsiTheme="minorEastAsia" w:cs="ＭＳ明朝" w:hint="eastAsia"/>
          <w:kern w:val="0"/>
          <w:szCs w:val="21"/>
        </w:rPr>
        <w:t>等</w:t>
      </w:r>
      <w:r w:rsidRPr="007971E1">
        <w:rPr>
          <w:rFonts w:asciiTheme="minorEastAsia" w:hAnsiTheme="minorEastAsia" w:cs="ＭＳ明朝" w:hint="eastAsia"/>
          <w:kern w:val="0"/>
          <w:szCs w:val="21"/>
        </w:rPr>
        <w:t>にお</w:t>
      </w:r>
      <w:r w:rsidR="00540A70" w:rsidRPr="007971E1">
        <w:rPr>
          <w:rFonts w:asciiTheme="minorEastAsia" w:hAnsiTheme="minorEastAsia" w:cs="ＭＳ明朝" w:hint="eastAsia"/>
          <w:kern w:val="0"/>
          <w:szCs w:val="21"/>
        </w:rPr>
        <w:t>いては、</w:t>
      </w:r>
      <w:r w:rsidRPr="007971E1">
        <w:rPr>
          <w:rFonts w:asciiTheme="minorEastAsia" w:hAnsiTheme="minorEastAsia" w:cs="ＭＳ明朝" w:hint="eastAsia"/>
          <w:kern w:val="0"/>
          <w:szCs w:val="21"/>
        </w:rPr>
        <w:t>観光客の集中</w:t>
      </w:r>
      <w:r w:rsidR="00540A70" w:rsidRPr="007971E1">
        <w:rPr>
          <w:rFonts w:asciiTheme="minorEastAsia" w:hAnsiTheme="minorEastAsia" w:cs="ＭＳ明朝" w:hint="eastAsia"/>
          <w:kern w:val="0"/>
          <w:szCs w:val="21"/>
        </w:rPr>
        <w:t>が見受けられる。当該課題に対応しつつ、府域全体における更なる誘客・周遊促進に向けて</w:t>
      </w:r>
      <w:r w:rsidR="00F34CFE" w:rsidRPr="007971E1">
        <w:rPr>
          <w:rFonts w:asciiTheme="minorEastAsia" w:hAnsiTheme="minorEastAsia" w:cs="ＭＳ明朝" w:hint="eastAsia"/>
          <w:kern w:val="0"/>
          <w:szCs w:val="21"/>
        </w:rPr>
        <w:t>は</w:t>
      </w:r>
      <w:r w:rsidR="00540A70" w:rsidRPr="007971E1">
        <w:rPr>
          <w:rFonts w:asciiTheme="minorEastAsia" w:hAnsiTheme="minorEastAsia" w:cs="ＭＳ明朝" w:hint="eastAsia"/>
          <w:kern w:val="0"/>
          <w:szCs w:val="21"/>
        </w:rPr>
        <w:t>、地域における魅力的な観光コンテンツの整備</w:t>
      </w:r>
      <w:r w:rsidR="002746F4" w:rsidRPr="007971E1">
        <w:rPr>
          <w:rFonts w:asciiTheme="minorEastAsia" w:hAnsiTheme="minorEastAsia" w:cs="ＭＳ明朝" w:hint="eastAsia"/>
          <w:kern w:val="0"/>
          <w:szCs w:val="21"/>
        </w:rPr>
        <w:t>等</w:t>
      </w:r>
      <w:r w:rsidR="00540A70" w:rsidRPr="007971E1">
        <w:rPr>
          <w:rFonts w:asciiTheme="minorEastAsia" w:hAnsiTheme="minorEastAsia" w:cs="ＭＳ明朝" w:hint="eastAsia"/>
          <w:kern w:val="0"/>
          <w:szCs w:val="21"/>
        </w:rPr>
        <w:t>が重要である。</w:t>
      </w:r>
    </w:p>
    <w:p w14:paraId="7058440D" w14:textId="582695FD" w:rsidR="003263FB" w:rsidRDefault="001622CA" w:rsidP="0005636A">
      <w:pPr>
        <w:autoSpaceDE w:val="0"/>
        <w:autoSpaceDN w:val="0"/>
        <w:adjustRightInd w:val="0"/>
        <w:spacing w:line="360" w:lineRule="auto"/>
        <w:ind w:firstLineChars="100" w:firstLine="210"/>
        <w:rPr>
          <w:rFonts w:asciiTheme="majorHAnsi" w:eastAsiaTheme="majorHAnsi" w:hAnsiTheme="majorHAnsi" w:cs="ＭＳ明朝"/>
          <w:b/>
          <w:kern w:val="0"/>
          <w:szCs w:val="21"/>
        </w:rPr>
      </w:pPr>
      <w:r w:rsidRPr="007971E1">
        <w:rPr>
          <w:rFonts w:asciiTheme="minorEastAsia" w:hAnsiTheme="minorEastAsia" w:cs="ＭＳ明朝" w:hint="eastAsia"/>
          <w:kern w:val="0"/>
          <w:szCs w:val="21"/>
        </w:rPr>
        <w:t>自転車で沿道の景色や地域の観光資源を楽しみながら移動することを目的とするサイクルツーリズムについては、地域資源を活かした持続可能な観光に資するものであり、インバウンド等の観光需要の</w:t>
      </w:r>
      <w:r w:rsidR="00C65A43" w:rsidRPr="007971E1">
        <w:rPr>
          <w:rFonts w:asciiTheme="minorEastAsia" w:hAnsiTheme="minorEastAsia" w:cs="ＭＳ明朝" w:hint="eastAsia"/>
          <w:kern w:val="0"/>
          <w:szCs w:val="21"/>
        </w:rPr>
        <w:t>府内各地域</w:t>
      </w:r>
      <w:r w:rsidRPr="007971E1">
        <w:rPr>
          <w:rFonts w:asciiTheme="minorEastAsia" w:hAnsiTheme="minorEastAsia" w:cs="ＭＳ明朝" w:hint="eastAsia"/>
          <w:kern w:val="0"/>
          <w:szCs w:val="21"/>
        </w:rPr>
        <w:t>への誘引</w:t>
      </w:r>
      <w:r w:rsidR="00E147BC" w:rsidRPr="00077EA4">
        <w:rPr>
          <w:rFonts w:asciiTheme="minorEastAsia" w:hAnsiTheme="minorEastAsia" w:cs="ＭＳ明朝" w:hint="eastAsia"/>
          <w:kern w:val="0"/>
          <w:szCs w:val="21"/>
        </w:rPr>
        <w:t>だけでなく、</w:t>
      </w:r>
      <w:r w:rsidR="00C65A43" w:rsidRPr="007971E1">
        <w:rPr>
          <w:rFonts w:asciiTheme="minorEastAsia" w:hAnsiTheme="minorEastAsia" w:cs="ＭＳ明朝" w:hint="eastAsia"/>
          <w:kern w:val="0"/>
          <w:szCs w:val="21"/>
        </w:rPr>
        <w:t>サイクルルートや</w:t>
      </w:r>
      <w:r w:rsidRPr="007971E1">
        <w:rPr>
          <w:rFonts w:asciiTheme="minorEastAsia" w:hAnsiTheme="minorEastAsia" w:cs="ＭＳ明朝" w:hint="eastAsia"/>
          <w:kern w:val="0"/>
          <w:szCs w:val="21"/>
        </w:rPr>
        <w:t>サイクリストの受入環境整備</w:t>
      </w:r>
      <w:r w:rsidR="00E147BC" w:rsidRPr="00077EA4">
        <w:rPr>
          <w:rFonts w:asciiTheme="minorEastAsia" w:hAnsiTheme="minorEastAsia" w:cs="ＭＳ明朝" w:hint="eastAsia"/>
          <w:kern w:val="0"/>
          <w:szCs w:val="21"/>
        </w:rPr>
        <w:t>、</w:t>
      </w:r>
      <w:r w:rsidRPr="007971E1">
        <w:rPr>
          <w:rFonts w:asciiTheme="minorEastAsia" w:hAnsiTheme="minorEastAsia" w:cs="ＭＳ明朝" w:hint="eastAsia"/>
          <w:kern w:val="0"/>
          <w:szCs w:val="21"/>
        </w:rPr>
        <w:t>インバウンドに対応した情報発信等、サイクリング環境の整備</w:t>
      </w:r>
      <w:r w:rsidR="00F34CFE" w:rsidRPr="007971E1">
        <w:t>により地域の活性化につなげること</w:t>
      </w:r>
      <w:r w:rsidRPr="007971E1">
        <w:rPr>
          <w:rFonts w:asciiTheme="minorEastAsia" w:hAnsiTheme="minorEastAsia" w:cs="ＭＳ明朝" w:hint="eastAsia"/>
          <w:kern w:val="0"/>
          <w:szCs w:val="21"/>
        </w:rPr>
        <w:t>が求められる。</w:t>
      </w:r>
      <w:r w:rsidR="001F0089" w:rsidRPr="007971E1">
        <w:rPr>
          <w:rFonts w:asciiTheme="minorEastAsia" w:hAnsiTheme="minorEastAsia" w:cs="ＭＳ明朝" w:hint="eastAsia"/>
          <w:kern w:val="0"/>
          <w:szCs w:val="21"/>
        </w:rPr>
        <w:t>府内では、</w:t>
      </w:r>
      <w:r w:rsidR="00E147BC" w:rsidRPr="00077EA4">
        <w:rPr>
          <w:rFonts w:asciiTheme="minorEastAsia" w:hAnsiTheme="minorEastAsia" w:cs="ＭＳ明朝" w:hint="eastAsia"/>
          <w:kern w:val="0"/>
          <w:szCs w:val="21"/>
        </w:rPr>
        <w:t>大阪・関西</w:t>
      </w:r>
      <w:r w:rsidR="001F0089" w:rsidRPr="007971E1">
        <w:rPr>
          <w:rFonts w:asciiTheme="minorEastAsia" w:hAnsiTheme="minorEastAsia" w:cs="ＭＳ明朝" w:hint="eastAsia"/>
          <w:kern w:val="0"/>
          <w:szCs w:val="21"/>
        </w:rPr>
        <w:t>万博を契機として、これまで４つのサイクルライン「淀川リバーサイドサイクルライン」「大和川リバーサイドサイクルライン」「石川リバーサイドサイクルライン」「大阪ベイサイドサイクルライン」を整備してきました。引き続きネットワーク拡大に向けて「大阪ベイサイドサイクルライン」の延伸に取り組むことや大阪府の優れた自転車関連の文化、取組を発信するなど、自転車活用に関わる機運を高めることが求められる。</w:t>
      </w:r>
      <w:r w:rsidR="0005636A" w:rsidRPr="007971E1">
        <w:rPr>
          <w:rFonts w:asciiTheme="minorEastAsia" w:hAnsiTheme="minorEastAsia" w:cs="ＭＳ明朝" w:hint="eastAsia"/>
          <w:kern w:val="0"/>
          <w:szCs w:val="21"/>
        </w:rPr>
        <w:t>このような取り組みにより、</w:t>
      </w:r>
      <w:r w:rsidR="00540A70" w:rsidRPr="007971E1">
        <w:rPr>
          <w:rFonts w:asciiTheme="minorEastAsia" w:hAnsiTheme="minorEastAsia" w:cs="ＭＳ明朝" w:hint="eastAsia"/>
          <w:kern w:val="0"/>
          <w:szCs w:val="21"/>
        </w:rPr>
        <w:t>国</w:t>
      </w:r>
      <w:r w:rsidR="0005636A" w:rsidRPr="007971E1">
        <w:rPr>
          <w:rFonts w:asciiTheme="minorEastAsia" w:hAnsiTheme="minorEastAsia" w:cs="ＭＳ明朝" w:hint="eastAsia"/>
          <w:kern w:val="0"/>
          <w:szCs w:val="21"/>
        </w:rPr>
        <w:t>内外からのサイクリストや自転車関連の観光客等を呼び込み、</w:t>
      </w:r>
      <w:r w:rsidR="00540A70" w:rsidRPr="007971E1">
        <w:rPr>
          <w:rFonts w:asciiTheme="minorEastAsia" w:hAnsiTheme="minorEastAsia" w:cs="ＭＳ明朝" w:hint="eastAsia"/>
          <w:kern w:val="0"/>
          <w:szCs w:val="21"/>
        </w:rPr>
        <w:t>府内の</w:t>
      </w:r>
      <w:r w:rsidR="0005636A" w:rsidRPr="007971E1">
        <w:rPr>
          <w:rFonts w:asciiTheme="minorEastAsia" w:hAnsiTheme="minorEastAsia" w:cs="ＭＳ明朝" w:hint="eastAsia"/>
          <w:kern w:val="0"/>
          <w:szCs w:val="21"/>
        </w:rPr>
        <w:t>観光地域づくりや自転車活用の更なる推進につなげることが重要である。</w:t>
      </w:r>
      <w:r w:rsidR="003263FB">
        <w:rPr>
          <w:rFonts w:asciiTheme="majorHAnsi" w:eastAsiaTheme="majorHAnsi" w:hAnsiTheme="majorHAnsi" w:cs="ＭＳ明朝"/>
          <w:b/>
          <w:kern w:val="0"/>
          <w:szCs w:val="21"/>
        </w:rPr>
        <w:br w:type="page"/>
      </w:r>
    </w:p>
    <w:p w14:paraId="365E8DCB" w14:textId="3D2FFFFD" w:rsidR="000409AC" w:rsidRDefault="00262B9D">
      <w:pPr>
        <w:rPr>
          <w:rFonts w:ascii="ＭＳ Ｐゴシック" w:eastAsia="ＭＳ Ｐゴシック" w:hAnsi="ＭＳ Ｐゴシック" w:cs="ＭＳ Ｐゴシック"/>
          <w:kern w:val="0"/>
          <w:sz w:val="24"/>
          <w:szCs w:val="24"/>
        </w:rPr>
      </w:pPr>
      <w:r>
        <w:rPr>
          <w:rFonts w:asciiTheme="majorHAnsi" w:eastAsiaTheme="majorHAnsi" w:hAnsiTheme="majorHAnsi" w:cs="ＭＳ明朝"/>
          <w:b/>
          <w:noProof/>
          <w:szCs w:val="21"/>
        </w:rPr>
        <w:lastRenderedPageBreak/>
        <w:drawing>
          <wp:anchor distT="0" distB="0" distL="114300" distR="114300" simplePos="0" relativeHeight="251757568" behindDoc="0" locked="0" layoutInCell="1" allowOverlap="1" wp14:anchorId="3DC1D1FE" wp14:editId="701A8F06">
            <wp:simplePos x="0" y="0"/>
            <wp:positionH relativeFrom="column">
              <wp:posOffset>-292100</wp:posOffset>
            </wp:positionH>
            <wp:positionV relativeFrom="paragraph">
              <wp:posOffset>106256</wp:posOffset>
            </wp:positionV>
            <wp:extent cx="2954655" cy="41738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4655" cy="4173855"/>
                    </a:xfrm>
                    <a:prstGeom prst="rect">
                      <a:avLst/>
                    </a:prstGeom>
                    <a:noFill/>
                    <a:ln>
                      <a:noFill/>
                    </a:ln>
                  </pic:spPr>
                </pic:pic>
              </a:graphicData>
            </a:graphic>
          </wp:anchor>
        </w:drawing>
      </w:r>
      <w:r w:rsidR="000409AC" w:rsidRPr="008D190A">
        <w:rPr>
          <w:rFonts w:asciiTheme="majorHAnsi" w:eastAsiaTheme="majorHAnsi" w:hAnsiTheme="majorHAnsi" w:cs="ＭＳ明朝"/>
          <w:b/>
          <w:noProof/>
          <w:kern w:val="0"/>
          <w:szCs w:val="21"/>
        </w:rPr>
        <w:drawing>
          <wp:anchor distT="0" distB="0" distL="114300" distR="114300" simplePos="0" relativeHeight="251754496" behindDoc="0" locked="0" layoutInCell="1" allowOverlap="1" wp14:anchorId="41C56802" wp14:editId="757C5B0F">
            <wp:simplePos x="0" y="0"/>
            <wp:positionH relativeFrom="margin">
              <wp:posOffset>2792095</wp:posOffset>
            </wp:positionH>
            <wp:positionV relativeFrom="paragraph">
              <wp:posOffset>2085340</wp:posOffset>
            </wp:positionV>
            <wp:extent cx="2857500" cy="217360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0" cy="2173605"/>
                    </a:xfrm>
                    <a:prstGeom prst="rect">
                      <a:avLst/>
                    </a:prstGeom>
                  </pic:spPr>
                </pic:pic>
              </a:graphicData>
            </a:graphic>
            <wp14:sizeRelH relativeFrom="margin">
              <wp14:pctWidth>0</wp14:pctWidth>
            </wp14:sizeRelH>
            <wp14:sizeRelV relativeFrom="margin">
              <wp14:pctHeight>0</wp14:pctHeight>
            </wp14:sizeRelV>
          </wp:anchor>
        </w:drawing>
      </w:r>
      <w:r w:rsidR="000409AC" w:rsidRPr="00BF306E">
        <w:rPr>
          <w:rFonts w:asciiTheme="majorHAnsi" w:eastAsiaTheme="majorHAnsi" w:hAnsiTheme="majorHAnsi" w:cs="ＭＳ明朝"/>
          <w:b/>
          <w:noProof/>
          <w:kern w:val="0"/>
          <w:szCs w:val="21"/>
        </w:rPr>
        <w:drawing>
          <wp:anchor distT="0" distB="0" distL="114300" distR="114300" simplePos="0" relativeHeight="251749376" behindDoc="0" locked="0" layoutInCell="1" allowOverlap="1" wp14:anchorId="342CA0E4" wp14:editId="64682109">
            <wp:simplePos x="0" y="0"/>
            <wp:positionH relativeFrom="column">
              <wp:posOffset>2795905</wp:posOffset>
            </wp:positionH>
            <wp:positionV relativeFrom="paragraph">
              <wp:posOffset>100330</wp:posOffset>
            </wp:positionV>
            <wp:extent cx="2856865" cy="1955165"/>
            <wp:effectExtent l="0" t="0" r="635" b="6985"/>
            <wp:wrapNone/>
            <wp:docPr id="114" name="図 113">
              <a:extLst xmlns:a="http://schemas.openxmlformats.org/drawingml/2006/main">
                <a:ext uri="{FF2B5EF4-FFF2-40B4-BE49-F238E27FC236}">
                  <a16:creationId xmlns:a16="http://schemas.microsoft.com/office/drawing/2014/main" id="{BDE8FC85-3323-4043-8899-84EFC7E3F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3">
                      <a:extLst>
                        <a:ext uri="{FF2B5EF4-FFF2-40B4-BE49-F238E27FC236}">
                          <a16:creationId xmlns:a16="http://schemas.microsoft.com/office/drawing/2014/main" id="{BDE8FC85-3323-4043-8899-84EFC7E3FBB7}"/>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r="19472"/>
                    <a:stretch/>
                  </pic:blipFill>
                  <pic:spPr>
                    <a:xfrm>
                      <a:off x="0" y="0"/>
                      <a:ext cx="2856865" cy="1955165"/>
                    </a:xfrm>
                    <a:prstGeom prst="rect">
                      <a:avLst/>
                    </a:prstGeom>
                  </pic:spPr>
                </pic:pic>
              </a:graphicData>
            </a:graphic>
            <wp14:sizeRelH relativeFrom="margin">
              <wp14:pctWidth>0</wp14:pctWidth>
            </wp14:sizeRelH>
            <wp14:sizeRelV relativeFrom="margin">
              <wp14:pctHeight>0</wp14:pctHeight>
            </wp14:sizeRelV>
          </wp:anchor>
        </w:drawing>
      </w:r>
      <w:r w:rsidR="000409AC" w:rsidRPr="00C74282">
        <w:rPr>
          <w:rFonts w:asciiTheme="minorEastAsia" w:hAnsiTheme="minorEastAsia" w:cs="ＭＳ明朝"/>
          <w:noProof/>
          <w:kern w:val="0"/>
          <w:szCs w:val="21"/>
        </w:rPr>
        <mc:AlternateContent>
          <mc:Choice Requires="wps">
            <w:drawing>
              <wp:anchor distT="0" distB="0" distL="114300" distR="114300" simplePos="0" relativeHeight="251715584" behindDoc="0" locked="0" layoutInCell="1" allowOverlap="1" wp14:anchorId="58611877" wp14:editId="08F2C47A">
                <wp:simplePos x="0" y="0"/>
                <wp:positionH relativeFrom="margin">
                  <wp:posOffset>1401307</wp:posOffset>
                </wp:positionH>
                <wp:positionV relativeFrom="paragraph">
                  <wp:posOffset>4472305</wp:posOffset>
                </wp:positionV>
                <wp:extent cx="2600325" cy="260985"/>
                <wp:effectExtent l="0" t="0" r="0" b="0"/>
                <wp:wrapNone/>
                <wp:docPr id="84" name="テキスト ボックス 83">
                  <a:extLst xmlns:a="http://schemas.openxmlformats.org/drawingml/2006/main">
                    <a:ext uri="{FF2B5EF4-FFF2-40B4-BE49-F238E27FC236}">
                      <a16:creationId xmlns:a16="http://schemas.microsoft.com/office/drawing/2014/main" id="{AFA79DD0-14AC-D4EE-CB7A-11F82DAEC459}"/>
                    </a:ext>
                  </a:extLst>
                </wp:docPr>
                <wp:cNvGraphicFramePr/>
                <a:graphic xmlns:a="http://schemas.openxmlformats.org/drawingml/2006/main">
                  <a:graphicData uri="http://schemas.microsoft.com/office/word/2010/wordprocessingShape">
                    <wps:wsp>
                      <wps:cNvSpPr txBox="1"/>
                      <wps:spPr>
                        <a:xfrm>
                          <a:off x="0" y="0"/>
                          <a:ext cx="2600325" cy="26098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9184" w14:textId="32ADCF13" w:rsidR="00C74282" w:rsidRPr="00C74282" w:rsidRDefault="006266DA"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図4</w:t>
                            </w:r>
                            <w:r>
                              <w:rPr>
                                <w:rFonts w:ascii="Meiryo UI" w:eastAsia="Meiryo UI" w:hAnsi="Meiryo UI"/>
                                <w:color w:val="000000" w:themeColor="text1"/>
                                <w:kern w:val="24"/>
                                <w:sz w:val="20"/>
                                <w:szCs w:val="20"/>
                              </w:rPr>
                              <w:t>.</w:t>
                            </w:r>
                            <w:r w:rsidR="00BF306E">
                              <w:rPr>
                                <w:rFonts w:ascii="Meiryo UI" w:eastAsia="Meiryo UI" w:hAnsi="Meiryo UI" w:hint="eastAsia"/>
                                <w:color w:val="000000" w:themeColor="text1"/>
                                <w:kern w:val="24"/>
                                <w:sz w:val="20"/>
                                <w:szCs w:val="20"/>
                              </w:rPr>
                              <w:t>サイクルライン整備状況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611877" id="_x0000_s1029" type="#_x0000_t202" style="position:absolute;margin-left:110.35pt;margin-top:352.15pt;width:204.75pt;height:20.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" filled="f" stroked="f">
                <v:textbox inset="0,0,0,0">
                  <w:txbxContent>
                    <w:p w14:paraId="29DC9184" w14:textId="32ADCF13" w:rsidR="00C74282" w:rsidRPr="00C74282" w:rsidRDefault="006266DA"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図4</w:t>
                      </w:r>
                      <w:r>
                        <w:rPr>
                          <w:rFonts w:ascii="Meiryo UI" w:eastAsia="Meiryo UI" w:hAnsi="Meiryo UI"/>
                          <w:color w:val="000000" w:themeColor="text1"/>
                          <w:kern w:val="24"/>
                          <w:sz w:val="20"/>
                          <w:szCs w:val="20"/>
                        </w:rPr>
                        <w:t>.</w:t>
                      </w:r>
                      <w:r w:rsidR="00BF306E">
                        <w:rPr>
                          <w:rFonts w:ascii="Meiryo UI" w:eastAsia="Meiryo UI" w:hAnsi="Meiryo UI" w:hint="eastAsia"/>
                          <w:color w:val="000000" w:themeColor="text1"/>
                          <w:kern w:val="24"/>
                          <w:sz w:val="20"/>
                          <w:szCs w:val="20"/>
                        </w:rPr>
                        <w:t>サイクルライン整備状況</w:t>
                      </w:r>
                    </w:p>
                  </w:txbxContent>
                </v:textbox>
                <w10:wrap anchorx="margin"/>
              </v:shape>
            </w:pict>
          </mc:Fallback>
        </mc:AlternateContent>
      </w:r>
      <w:r w:rsidR="000409AC">
        <w:rPr>
          <w:rFonts w:ascii="ＭＳ Ｐゴシック" w:eastAsia="ＭＳ Ｐゴシック" w:hAnsi="ＭＳ Ｐゴシック" w:cs="ＭＳ Ｐゴシック"/>
          <w:kern w:val="0"/>
          <w:sz w:val="24"/>
          <w:szCs w:val="24"/>
        </w:rPr>
        <w:br w:type="page"/>
      </w:r>
    </w:p>
    <w:p w14:paraId="0B61C1AD" w14:textId="58F53334" w:rsidR="00992C3B" w:rsidRPr="0073066E" w:rsidRDefault="001622CA" w:rsidP="00F73907">
      <w:pPr>
        <w:autoSpaceDE w:val="0"/>
        <w:autoSpaceDN w:val="0"/>
        <w:adjustRightInd w:val="0"/>
        <w:spacing w:line="360" w:lineRule="auto"/>
        <w:rPr>
          <w:rFonts w:asciiTheme="majorHAnsi" w:eastAsiaTheme="majorHAnsi" w:hAnsiTheme="majorHAnsi" w:cs="ＭＳ明朝"/>
          <w:b/>
          <w:kern w:val="0"/>
          <w:szCs w:val="21"/>
        </w:rPr>
      </w:pPr>
      <w:r>
        <w:rPr>
          <w:rFonts w:asciiTheme="majorHAnsi" w:eastAsiaTheme="majorHAnsi" w:hAnsiTheme="majorHAnsi" w:cs="ＭＳ明朝" w:hint="eastAsia"/>
          <w:b/>
          <w:kern w:val="0"/>
          <w:szCs w:val="21"/>
        </w:rPr>
        <w:lastRenderedPageBreak/>
        <w:t>4</w:t>
      </w:r>
      <w:r w:rsidR="00992C3B" w:rsidRPr="0073066E">
        <w:rPr>
          <w:rFonts w:asciiTheme="majorHAnsi" w:eastAsiaTheme="majorHAnsi" w:hAnsiTheme="majorHAnsi" w:cs="ＭＳ明朝" w:hint="eastAsia"/>
          <w:b/>
          <w:kern w:val="0"/>
          <w:szCs w:val="21"/>
        </w:rPr>
        <w:t>．</w:t>
      </w:r>
      <w:r w:rsidRPr="001622CA">
        <w:rPr>
          <w:rFonts w:asciiTheme="majorHAnsi" w:eastAsiaTheme="majorHAnsi" w:hAnsiTheme="majorHAnsi" w:cs="ＭＳ明朝" w:hint="eastAsia"/>
          <w:b/>
          <w:kern w:val="0"/>
          <w:szCs w:val="21"/>
        </w:rPr>
        <w:t>自転車の活用の推進に関する目標及び実施すべき施策</w:t>
      </w:r>
    </w:p>
    <w:p w14:paraId="7466B5F4" w14:textId="30D286FC"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法の目的や基本理念を踏まえるとともに、</w:t>
      </w:r>
      <w:r w:rsidR="00F20300">
        <w:rPr>
          <w:rFonts w:asciiTheme="minorEastAsia" w:hAnsiTheme="minorEastAsia" w:cs="ＭＳ明朝" w:hint="eastAsia"/>
          <w:kern w:val="0"/>
          <w:szCs w:val="21"/>
        </w:rPr>
        <w:t>２</w:t>
      </w:r>
      <w:r w:rsidRPr="001622CA">
        <w:rPr>
          <w:rFonts w:asciiTheme="minorEastAsia" w:hAnsiTheme="minorEastAsia" w:cs="ＭＳ明朝" w:hint="eastAsia"/>
          <w:kern w:val="0"/>
          <w:szCs w:val="21"/>
        </w:rPr>
        <w:t>章で掲げたビジョンの実現に向け、３章で述べた自転車を巡る現状及び課題に対応するため、以下のとおり５つの目標を掲げる。</w:t>
      </w:r>
    </w:p>
    <w:p w14:paraId="3B695CDF" w14:textId="2DE12E71"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目標１　安全で快適な走行環境等の整備による良好な自転車利用環境の実現</w:t>
      </w:r>
    </w:p>
    <w:p w14:paraId="541C9BDF" w14:textId="77777777"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目標２　自転車事故のない安全で安心な社会の実現</w:t>
      </w:r>
    </w:p>
    <w:p w14:paraId="68949114" w14:textId="0CAD874E"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目標３　自転車交通の役割拡大による良好な地域の移動環境の形成</w:t>
      </w:r>
    </w:p>
    <w:p w14:paraId="268E88A7" w14:textId="11B7FF40"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目標４　自転車利用の促進による活力ある健康長寿社会や脱炭素社会の実現</w:t>
      </w:r>
    </w:p>
    <w:p w14:paraId="451D4715" w14:textId="45F07748"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目標５　サイクルツーリズム等の推進による観光地域づくりや地域の活性化</w:t>
      </w:r>
    </w:p>
    <w:p w14:paraId="4E3E8967" w14:textId="5530B9AF" w:rsidR="00A61229" w:rsidRPr="007971E1"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また、こ</w:t>
      </w:r>
      <w:r w:rsidRPr="00FC78C4">
        <w:rPr>
          <w:rFonts w:asciiTheme="minorEastAsia" w:hAnsiTheme="minorEastAsia" w:cs="ＭＳ明朝" w:hint="eastAsia"/>
          <w:kern w:val="0"/>
          <w:szCs w:val="21"/>
        </w:rPr>
        <w:t>れらの目標達成のために、法第８条に規定されている自転車の活用の推進に関する基本</w:t>
      </w:r>
      <w:r w:rsidRPr="007971E1">
        <w:rPr>
          <w:rFonts w:asciiTheme="minorEastAsia" w:hAnsiTheme="minorEastAsia" w:cs="ＭＳ明朝" w:hint="eastAsia"/>
          <w:kern w:val="0"/>
          <w:szCs w:val="21"/>
        </w:rPr>
        <w:t>方針や</w:t>
      </w:r>
      <w:r w:rsidR="007D5A1A" w:rsidRPr="007971E1">
        <w:rPr>
          <w:rFonts w:asciiTheme="minorEastAsia" w:hAnsiTheme="minorEastAsia" w:cs="ＭＳ明朝" w:hint="eastAsia"/>
          <w:kern w:val="0"/>
          <w:szCs w:val="21"/>
        </w:rPr>
        <w:t>国の推進計画</w:t>
      </w:r>
      <w:r w:rsidRPr="007971E1">
        <w:rPr>
          <w:rFonts w:asciiTheme="minorEastAsia" w:hAnsiTheme="minorEastAsia" w:cs="ＭＳ明朝" w:hint="eastAsia"/>
          <w:kern w:val="0"/>
          <w:szCs w:val="21"/>
        </w:rPr>
        <w:t>の施策も踏まえて、具体的に実施すべき施策及び指標を定める。</w:t>
      </w:r>
    </w:p>
    <w:p w14:paraId="5D89802A" w14:textId="77777777" w:rsidR="00A03B96" w:rsidRPr="0073066E" w:rsidRDefault="00A03B96" w:rsidP="00462407">
      <w:pPr>
        <w:autoSpaceDE w:val="0"/>
        <w:autoSpaceDN w:val="0"/>
        <w:adjustRightInd w:val="0"/>
        <w:spacing w:line="360" w:lineRule="auto"/>
        <w:rPr>
          <w:rFonts w:asciiTheme="minorEastAsia" w:hAnsiTheme="minorEastAsia" w:cs="ＭＳ明朝"/>
          <w:kern w:val="0"/>
          <w:szCs w:val="21"/>
        </w:rPr>
      </w:pPr>
    </w:p>
    <w:p w14:paraId="7FEE944A" w14:textId="431C4DBE" w:rsidR="001D7896" w:rsidRDefault="001D7896">
      <w:pPr>
        <w:rPr>
          <w:rFonts w:asciiTheme="minorEastAsia" w:hAnsiTheme="minorEastAsia" w:cs="ＭＳ明朝"/>
          <w:kern w:val="0"/>
          <w:szCs w:val="21"/>
        </w:rPr>
      </w:pPr>
      <w:r>
        <w:rPr>
          <w:rFonts w:asciiTheme="minorEastAsia" w:hAnsiTheme="minorEastAsia" w:cs="ＭＳ明朝"/>
          <w:kern w:val="0"/>
          <w:szCs w:val="21"/>
        </w:rPr>
        <w:br w:type="page"/>
      </w:r>
    </w:p>
    <w:p w14:paraId="1B638585" w14:textId="79F572CD" w:rsidR="00992C3B" w:rsidRPr="00A66A07"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lastRenderedPageBreak/>
        <w:t>目</w:t>
      </w:r>
      <w:r w:rsidRPr="00A66A07">
        <w:rPr>
          <w:rFonts w:asciiTheme="minorEastAsia" w:hAnsiTheme="minorEastAsia" w:cs="ＭＳ明朝" w:hint="eastAsia"/>
          <w:color w:val="000000" w:themeColor="text1"/>
          <w:kern w:val="0"/>
          <w:szCs w:val="21"/>
        </w:rPr>
        <w:t>標１</w:t>
      </w:r>
      <w:r w:rsidRPr="00A66A07">
        <w:rPr>
          <w:rFonts w:asciiTheme="minorEastAsia" w:hAnsiTheme="minorEastAsia" w:cs="ＭＳ明朝"/>
          <w:color w:val="000000" w:themeColor="text1"/>
          <w:kern w:val="0"/>
          <w:szCs w:val="21"/>
        </w:rPr>
        <w:t xml:space="preserve"> </w:t>
      </w:r>
      <w:r w:rsidR="001622CA" w:rsidRPr="001622CA">
        <w:rPr>
          <w:rFonts w:asciiTheme="minorEastAsia" w:hAnsiTheme="minorEastAsia" w:cs="ＭＳ明朝" w:hint="eastAsia"/>
          <w:kern w:val="0"/>
          <w:szCs w:val="21"/>
        </w:rPr>
        <w:t>安全で快適な走行環境等の整備による良好な自転車利用環境の実現</w:t>
      </w:r>
    </w:p>
    <w:p w14:paraId="0778F6CC" w14:textId="6DF5A16F" w:rsidR="00992C3B" w:rsidRDefault="001622CA"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1622CA">
        <w:rPr>
          <w:rFonts w:asciiTheme="minorEastAsia" w:hAnsiTheme="minorEastAsia" w:cs="ＭＳ明朝" w:hint="eastAsia"/>
          <w:color w:val="000000" w:themeColor="text1"/>
          <w:kern w:val="0"/>
          <w:szCs w:val="21"/>
        </w:rPr>
        <w:t>自転車の活用を更に促進し、自転車利用を増やしていくためには、自転車利用者が安全で快適に自転車を利用できるとともに、歩行者を中心としたすべての道路利用者と共存していくことが重要である。そのため、自転車の活用を推進していく上での基盤となる、自転車の通行空間をはじめとする良好な自転車利用環境の実現を目指す。</w:t>
      </w:r>
    </w:p>
    <w:p w14:paraId="7629F5BB" w14:textId="07CC55C2" w:rsidR="001622CA" w:rsidRPr="007971E1"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安全・快適な自転車ネットワークの整備には、通勤利用や中高生の通学利用を重視したネットワーク等、地域の実情や課</w:t>
      </w:r>
      <w:r w:rsidRPr="007971E1">
        <w:rPr>
          <w:rFonts w:asciiTheme="minorEastAsia" w:hAnsiTheme="minorEastAsia" w:cs="ＭＳ明朝" w:hint="eastAsia"/>
          <w:kern w:val="0"/>
          <w:szCs w:val="21"/>
        </w:rPr>
        <w:t>題を踏まえ、対象者や施策に応じた自転車ネットワークを検討し、その構築を計画的に促進していくことが重要である。そのため、府は、国や市町村などの関係者と連携体制の構築等により、市町村の自転車ネットワーク計画の策定を促進するとともに、自転車通行空間の整備を推進する。</w:t>
      </w:r>
    </w:p>
    <w:p w14:paraId="7026DBF2" w14:textId="092AC00F" w:rsidR="001622CA" w:rsidRPr="001622CA"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加えて、自転車通行空間の確保を促進するため、自転車専用通行帯における停車抑制対策等を推進する。また、</w:t>
      </w:r>
      <w:r w:rsidR="001D7896">
        <w:rPr>
          <w:rFonts w:asciiTheme="minorEastAsia" w:hAnsiTheme="minorEastAsia" w:cs="ＭＳ明朝" w:hint="eastAsia"/>
          <w:kern w:val="0"/>
          <w:szCs w:val="21"/>
        </w:rPr>
        <w:t>自</w:t>
      </w:r>
      <w:r w:rsidRPr="001622CA">
        <w:rPr>
          <w:rFonts w:asciiTheme="minorEastAsia" w:hAnsiTheme="minorEastAsia" w:cs="ＭＳ明朝" w:hint="eastAsia"/>
          <w:kern w:val="0"/>
          <w:szCs w:val="21"/>
        </w:rPr>
        <w:t>転車ネットワーク計画の質の向上や、シェアサイクルの利便性向上に向けて、情報通信技術の活用を推進する。</w:t>
      </w:r>
    </w:p>
    <w:p w14:paraId="261E89E4" w14:textId="1A43FDBA" w:rsid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これらの自転車の利用環境の整備においては、歩行者・自転車中心のまちづくりとの連携が重要であることから、「ゾーン</w:t>
      </w:r>
      <w:r w:rsidRPr="001622CA">
        <w:rPr>
          <w:rFonts w:asciiTheme="minorEastAsia" w:hAnsiTheme="minorEastAsia" w:cs="ＭＳ明朝"/>
          <w:kern w:val="0"/>
          <w:szCs w:val="21"/>
        </w:rPr>
        <w:t>30プラス」の整備等の生活道路における通過交通の抑制等</w:t>
      </w:r>
      <w:r w:rsidRPr="001622CA">
        <w:rPr>
          <w:rFonts w:asciiTheme="minorEastAsia" w:hAnsiTheme="minorEastAsia" w:cs="ＭＳ明朝" w:hint="eastAsia"/>
          <w:kern w:val="0"/>
          <w:szCs w:val="21"/>
        </w:rPr>
        <w:t>と合わせた総合的な取組を実施する。</w:t>
      </w:r>
    </w:p>
    <w:p w14:paraId="185FF982" w14:textId="77777777" w:rsidR="001D7896" w:rsidRPr="001622CA" w:rsidRDefault="001D7896" w:rsidP="001622CA">
      <w:pPr>
        <w:autoSpaceDE w:val="0"/>
        <w:autoSpaceDN w:val="0"/>
        <w:adjustRightInd w:val="0"/>
        <w:spacing w:line="360" w:lineRule="auto"/>
        <w:ind w:firstLine="210"/>
        <w:rPr>
          <w:rFonts w:asciiTheme="minorEastAsia" w:hAnsiTheme="minorEastAsia" w:cs="ＭＳ明朝"/>
          <w:kern w:val="0"/>
          <w:szCs w:val="21"/>
        </w:rPr>
      </w:pPr>
    </w:p>
    <w:p w14:paraId="46A09426" w14:textId="5BAD67F1"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14:paraId="36119EE2" w14:textId="08DDD8A7" w:rsidR="001622CA" w:rsidRPr="001622CA" w:rsidRDefault="001622CA" w:rsidP="00A47DDB">
      <w:pPr>
        <w:autoSpaceDE w:val="0"/>
        <w:autoSpaceDN w:val="0"/>
        <w:adjustRightInd w:val="0"/>
        <w:spacing w:line="360" w:lineRule="auto"/>
        <w:ind w:left="420" w:hangingChars="200" w:hanging="420"/>
        <w:rPr>
          <w:rFonts w:asciiTheme="minorEastAsia" w:hAnsiTheme="minorEastAsia" w:cs="ＭＳ明朝"/>
          <w:kern w:val="0"/>
          <w:szCs w:val="21"/>
        </w:rPr>
      </w:pPr>
      <w:r w:rsidRPr="001622CA">
        <w:rPr>
          <w:rFonts w:asciiTheme="minorEastAsia" w:hAnsiTheme="minorEastAsia" w:cs="ＭＳ明朝" w:hint="eastAsia"/>
          <w:kern w:val="0"/>
          <w:szCs w:val="21"/>
        </w:rPr>
        <w:t>１．</w:t>
      </w:r>
      <w:r w:rsidRPr="007971E1">
        <w:rPr>
          <w:rFonts w:asciiTheme="minorEastAsia" w:hAnsiTheme="minorEastAsia" w:cs="ＭＳ明朝" w:hint="eastAsia"/>
          <w:kern w:val="0"/>
          <w:szCs w:val="21"/>
        </w:rPr>
        <w:t>市町村に</w:t>
      </w:r>
      <w:r w:rsidRPr="00FC78C4">
        <w:rPr>
          <w:rFonts w:asciiTheme="minorEastAsia" w:hAnsiTheme="minorEastAsia" w:cs="ＭＳ明朝" w:hint="eastAsia"/>
          <w:kern w:val="0"/>
          <w:szCs w:val="21"/>
        </w:rPr>
        <w:t>お</w:t>
      </w:r>
      <w:r w:rsidRPr="001622CA">
        <w:rPr>
          <w:rFonts w:asciiTheme="minorEastAsia" w:hAnsiTheme="minorEastAsia" w:cs="ＭＳ明朝" w:hint="eastAsia"/>
          <w:kern w:val="0"/>
          <w:szCs w:val="21"/>
        </w:rPr>
        <w:t>ける自転車活用推進計画の策定及び計画に基づく施策の着実な実施を促進する。</w:t>
      </w:r>
    </w:p>
    <w:p w14:paraId="5D09226F" w14:textId="62471533" w:rsidR="001622CA" w:rsidRPr="001622CA" w:rsidRDefault="001622CA" w:rsidP="00A47DDB">
      <w:pPr>
        <w:autoSpaceDE w:val="0"/>
        <w:autoSpaceDN w:val="0"/>
        <w:adjustRightInd w:val="0"/>
        <w:spacing w:line="360" w:lineRule="auto"/>
        <w:ind w:left="420" w:hangingChars="200" w:hanging="420"/>
        <w:rPr>
          <w:rFonts w:asciiTheme="minorEastAsia" w:hAnsiTheme="minorEastAsia" w:cs="ＭＳ明朝"/>
          <w:kern w:val="0"/>
          <w:szCs w:val="21"/>
        </w:rPr>
      </w:pPr>
      <w:r w:rsidRPr="001622CA">
        <w:rPr>
          <w:rFonts w:asciiTheme="minorEastAsia" w:hAnsiTheme="minorEastAsia" w:cs="ＭＳ明朝" w:hint="eastAsia"/>
          <w:kern w:val="0"/>
          <w:szCs w:val="21"/>
        </w:rPr>
        <w:t>２．歩行者、自転車及び自動車が適切に分離された安全で快適な自転車通行空間の計画的な整備を推進する。</w:t>
      </w:r>
    </w:p>
    <w:p w14:paraId="639DE825" w14:textId="41CD433A" w:rsidR="009154F2" w:rsidRDefault="001622CA" w:rsidP="00A47DDB">
      <w:pPr>
        <w:autoSpaceDE w:val="0"/>
        <w:autoSpaceDN w:val="0"/>
        <w:adjustRightInd w:val="0"/>
        <w:spacing w:line="360" w:lineRule="auto"/>
        <w:ind w:left="420" w:hangingChars="200" w:hanging="420"/>
        <w:rPr>
          <w:rFonts w:asciiTheme="minorEastAsia" w:hAnsiTheme="minorEastAsia" w:cs="ＭＳ明朝"/>
          <w:kern w:val="0"/>
          <w:szCs w:val="21"/>
        </w:rPr>
      </w:pPr>
      <w:r w:rsidRPr="001622CA">
        <w:rPr>
          <w:rFonts w:asciiTheme="minorEastAsia" w:hAnsiTheme="minorEastAsia" w:cs="ＭＳ明朝" w:hint="eastAsia"/>
          <w:kern w:val="0"/>
          <w:szCs w:val="21"/>
        </w:rPr>
        <w:t>３．自転車通行空間の確保を促進するため、自転車専用通行帯における停車抑制対策、違法駐車取締り等を推進する。</w:t>
      </w:r>
    </w:p>
    <w:p w14:paraId="1C243198" w14:textId="204C32A8" w:rsidR="001622CA" w:rsidRDefault="001622CA" w:rsidP="003D5F3C">
      <w:pPr>
        <w:autoSpaceDE w:val="0"/>
        <w:autoSpaceDN w:val="0"/>
        <w:adjustRightInd w:val="0"/>
        <w:spacing w:line="360" w:lineRule="auto"/>
        <w:ind w:left="420" w:hangingChars="200" w:hanging="420"/>
        <w:rPr>
          <w:rFonts w:asciiTheme="minorEastAsia" w:hAnsiTheme="minorEastAsia" w:cs="ＭＳ明朝"/>
          <w:kern w:val="0"/>
          <w:szCs w:val="21"/>
        </w:rPr>
      </w:pPr>
      <w:r w:rsidRPr="001622CA">
        <w:rPr>
          <w:rFonts w:asciiTheme="minorEastAsia" w:hAnsiTheme="minorEastAsia" w:cs="ＭＳ明朝" w:hint="eastAsia"/>
          <w:kern w:val="0"/>
          <w:szCs w:val="21"/>
        </w:rPr>
        <w:lastRenderedPageBreak/>
        <w:t>４．歩行者・自転車中心のまちづくりと連携し、生活道路における通過交通の抑制等と合わせた自転車通行空間の整備についての総合的な取組を実施する。</w:t>
      </w:r>
    </w:p>
    <w:p w14:paraId="78D9A228" w14:textId="14F2956D" w:rsidR="001622CA" w:rsidRDefault="001622CA" w:rsidP="001622CA">
      <w:pPr>
        <w:autoSpaceDE w:val="0"/>
        <w:autoSpaceDN w:val="0"/>
        <w:adjustRightInd w:val="0"/>
        <w:spacing w:line="360" w:lineRule="auto"/>
        <w:rPr>
          <w:rFonts w:asciiTheme="minorEastAsia" w:hAnsiTheme="minorEastAsia" w:cs="ＭＳ明朝"/>
          <w:kern w:val="0"/>
          <w:szCs w:val="21"/>
        </w:rPr>
      </w:pPr>
    </w:p>
    <w:p w14:paraId="19494C03" w14:textId="65E9AFBB" w:rsidR="001622CA" w:rsidRPr="0073066E"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w:t>
      </w:r>
      <w:r>
        <w:rPr>
          <w:rFonts w:asciiTheme="minorEastAsia" w:hAnsiTheme="minorEastAsia" w:cs="ＭＳ明朝" w:hint="eastAsia"/>
          <w:kern w:val="0"/>
          <w:szCs w:val="21"/>
        </w:rPr>
        <w:t>指標</w:t>
      </w:r>
      <w:r w:rsidRPr="0073066E">
        <w:rPr>
          <w:rFonts w:asciiTheme="minorEastAsia" w:hAnsiTheme="minorEastAsia" w:cs="ＭＳ明朝" w:hint="eastAsia"/>
          <w:kern w:val="0"/>
          <w:szCs w:val="21"/>
        </w:rPr>
        <w:t>）</w:t>
      </w:r>
    </w:p>
    <w:p w14:paraId="4EE12738" w14:textId="2012712C" w:rsidR="001622CA" w:rsidRPr="007971E1" w:rsidRDefault="001622CA" w:rsidP="001622CA">
      <w:pPr>
        <w:autoSpaceDE w:val="0"/>
        <w:autoSpaceDN w:val="0"/>
        <w:adjustRightInd w:val="0"/>
        <w:spacing w:line="360" w:lineRule="auto"/>
        <w:rPr>
          <w:rFonts w:asciiTheme="minorEastAsia" w:hAnsiTheme="minorEastAsia" w:cs="ＭＳ明朝"/>
          <w:kern w:val="0"/>
          <w:szCs w:val="21"/>
        </w:rPr>
      </w:pPr>
      <w:r w:rsidRPr="001622CA">
        <w:rPr>
          <w:rFonts w:asciiTheme="minorEastAsia" w:hAnsiTheme="minorEastAsia" w:cs="ＭＳ明朝" w:hint="eastAsia"/>
          <w:kern w:val="0"/>
          <w:szCs w:val="21"/>
        </w:rPr>
        <w:t>・</w:t>
      </w:r>
      <w:r w:rsidRPr="001622CA">
        <w:rPr>
          <w:rFonts w:asciiTheme="minorEastAsia" w:hAnsiTheme="minorEastAsia" w:cs="ＭＳ明朝"/>
          <w:kern w:val="0"/>
          <w:szCs w:val="21"/>
        </w:rPr>
        <w:t>自転車活用推進計画を</w:t>
      </w:r>
      <w:r w:rsidRPr="00FC78C4">
        <w:rPr>
          <w:rFonts w:asciiTheme="minorEastAsia" w:hAnsiTheme="minorEastAsia" w:cs="ＭＳ明朝"/>
          <w:kern w:val="0"/>
          <w:szCs w:val="21"/>
        </w:rPr>
        <w:t>策定</w:t>
      </w:r>
      <w:r w:rsidRPr="007971E1">
        <w:rPr>
          <w:rFonts w:asciiTheme="minorEastAsia" w:hAnsiTheme="minorEastAsia" w:cs="ＭＳ明朝"/>
          <w:kern w:val="0"/>
          <w:szCs w:val="21"/>
        </w:rPr>
        <w:t>した市町村数</w:t>
      </w:r>
    </w:p>
    <w:p w14:paraId="2EAA7FAA" w14:textId="29D64309" w:rsidR="001622CA" w:rsidRPr="007971E1" w:rsidRDefault="00710E27" w:rsidP="00A5390A">
      <w:pPr>
        <w:autoSpaceDE w:val="0"/>
        <w:autoSpaceDN w:val="0"/>
        <w:adjustRightInd w:val="0"/>
        <w:spacing w:line="360" w:lineRule="auto"/>
        <w:ind w:firstLineChars="100" w:firstLine="210"/>
        <w:rPr>
          <w:rFonts w:asciiTheme="minorEastAsia" w:hAnsiTheme="minorEastAsia" w:cs="ＭＳ明朝"/>
          <w:kern w:val="0"/>
          <w:szCs w:val="21"/>
        </w:rPr>
      </w:pPr>
      <w:r w:rsidRPr="00077EA4">
        <w:rPr>
          <w:rFonts w:asciiTheme="minorEastAsia" w:hAnsiTheme="minorEastAsia" w:cs="ＭＳ明朝" w:hint="eastAsia"/>
          <w:kern w:val="0"/>
          <w:szCs w:val="21"/>
        </w:rPr>
        <w:t>18</w:t>
      </w:r>
      <w:r w:rsidR="001622CA" w:rsidRPr="00077EA4">
        <w:rPr>
          <w:rFonts w:asciiTheme="minorEastAsia" w:hAnsiTheme="minorEastAsia" w:cs="ＭＳ明朝"/>
          <w:kern w:val="0"/>
          <w:szCs w:val="21"/>
        </w:rPr>
        <w:t>市町村（令和</w:t>
      </w:r>
      <w:r w:rsidR="00A5390A" w:rsidRPr="00077EA4">
        <w:rPr>
          <w:rFonts w:asciiTheme="minorEastAsia" w:hAnsiTheme="minorEastAsia" w:cs="ＭＳ明朝" w:hint="eastAsia"/>
          <w:kern w:val="0"/>
          <w:szCs w:val="21"/>
        </w:rPr>
        <w:t>７</w:t>
      </w:r>
      <w:r w:rsidR="001622CA" w:rsidRPr="00077EA4">
        <w:rPr>
          <w:rFonts w:asciiTheme="minorEastAsia" w:hAnsiTheme="minorEastAsia" w:cs="ＭＳ明朝"/>
          <w:kern w:val="0"/>
          <w:szCs w:val="21"/>
        </w:rPr>
        <w:t>年度</w:t>
      </w:r>
      <w:r w:rsidR="001622CA" w:rsidRPr="007971E1">
        <w:rPr>
          <w:rFonts w:asciiTheme="minorEastAsia" w:hAnsiTheme="minorEastAsia" w:cs="ＭＳ明朝"/>
          <w:kern w:val="0"/>
          <w:szCs w:val="21"/>
        </w:rPr>
        <w:t>）→ 20市町村（令和12年度）</w:t>
      </w:r>
    </w:p>
    <w:p w14:paraId="68DDECF9" w14:textId="798B5C03" w:rsidR="001622CA" w:rsidRPr="007971E1" w:rsidRDefault="001622CA" w:rsidP="001622CA">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・自転車ネットワーク計画を策定した市町村数</w:t>
      </w:r>
    </w:p>
    <w:p w14:paraId="24D8FE5A" w14:textId="1B070C5C" w:rsidR="001622CA" w:rsidRPr="00077EA4" w:rsidRDefault="001622CA" w:rsidP="00A5390A">
      <w:pPr>
        <w:autoSpaceDE w:val="0"/>
        <w:autoSpaceDN w:val="0"/>
        <w:adjustRightInd w:val="0"/>
        <w:spacing w:line="360" w:lineRule="auto"/>
        <w:ind w:firstLineChars="100" w:firstLine="210"/>
        <w:rPr>
          <w:rFonts w:asciiTheme="minorEastAsia" w:hAnsiTheme="minorEastAsia" w:cs="ＭＳ明朝"/>
          <w:kern w:val="0"/>
          <w:szCs w:val="21"/>
        </w:rPr>
      </w:pPr>
      <w:r w:rsidRPr="00077EA4">
        <w:rPr>
          <w:rFonts w:asciiTheme="minorEastAsia" w:hAnsiTheme="minorEastAsia" w:cs="ＭＳ明朝"/>
          <w:kern w:val="0"/>
          <w:szCs w:val="21"/>
        </w:rPr>
        <w:t>25市</w:t>
      </w:r>
      <w:r w:rsidR="00710E27" w:rsidRPr="00077EA4">
        <w:rPr>
          <w:rFonts w:asciiTheme="minorEastAsia" w:hAnsiTheme="minorEastAsia" w:cs="ＭＳ明朝" w:hint="eastAsia"/>
          <w:kern w:val="0"/>
          <w:szCs w:val="21"/>
        </w:rPr>
        <w:t>町村</w:t>
      </w:r>
      <w:r w:rsidRPr="00077EA4">
        <w:rPr>
          <w:rFonts w:asciiTheme="minorEastAsia" w:hAnsiTheme="minorEastAsia" w:cs="ＭＳ明朝"/>
          <w:kern w:val="0"/>
          <w:szCs w:val="21"/>
        </w:rPr>
        <w:t>（令和７年度）→ 28市町村（令和12年度）</w:t>
      </w:r>
    </w:p>
    <w:p w14:paraId="33A279C5" w14:textId="5CD81760" w:rsidR="001622CA" w:rsidRPr="00077EA4" w:rsidRDefault="001622CA" w:rsidP="001622CA">
      <w:pPr>
        <w:autoSpaceDE w:val="0"/>
        <w:autoSpaceDN w:val="0"/>
        <w:adjustRightInd w:val="0"/>
        <w:spacing w:line="360" w:lineRule="auto"/>
        <w:rPr>
          <w:rFonts w:asciiTheme="minorEastAsia" w:hAnsiTheme="minorEastAsia" w:cs="ＭＳ明朝"/>
          <w:kern w:val="0"/>
          <w:szCs w:val="21"/>
        </w:rPr>
      </w:pPr>
      <w:r w:rsidRPr="00077EA4">
        <w:rPr>
          <w:rFonts w:asciiTheme="minorEastAsia" w:hAnsiTheme="minorEastAsia" w:cs="ＭＳ明朝" w:hint="eastAsia"/>
          <w:kern w:val="0"/>
          <w:szCs w:val="21"/>
        </w:rPr>
        <w:t>・自転車通行空間の整備延長</w:t>
      </w:r>
      <w:r w:rsidRPr="00077EA4">
        <w:rPr>
          <w:rFonts w:asciiTheme="minorEastAsia" w:hAnsiTheme="minorEastAsia" w:cs="ＭＳ明朝"/>
          <w:kern w:val="0"/>
          <w:szCs w:val="21"/>
        </w:rPr>
        <w:t xml:space="preserve"> </w:t>
      </w:r>
    </w:p>
    <w:p w14:paraId="54C99B9C" w14:textId="066AA511" w:rsidR="00FE7E82" w:rsidRPr="007971E1" w:rsidRDefault="00A5390A" w:rsidP="00A5390A">
      <w:pPr>
        <w:autoSpaceDE w:val="0"/>
        <w:autoSpaceDN w:val="0"/>
        <w:adjustRightInd w:val="0"/>
        <w:spacing w:line="360" w:lineRule="auto"/>
        <w:ind w:firstLineChars="100" w:firstLine="210"/>
        <w:rPr>
          <w:rFonts w:asciiTheme="minorEastAsia" w:hAnsiTheme="minorEastAsia" w:cs="ＭＳ明朝"/>
          <w:kern w:val="0"/>
          <w:szCs w:val="21"/>
        </w:rPr>
      </w:pPr>
      <w:r w:rsidRPr="00077EA4">
        <w:rPr>
          <w:rFonts w:asciiTheme="minorEastAsia" w:hAnsiTheme="minorEastAsia" w:cs="ＭＳ明朝" w:hint="eastAsia"/>
          <w:kern w:val="0"/>
          <w:szCs w:val="21"/>
        </w:rPr>
        <w:t>約</w:t>
      </w:r>
      <w:r w:rsidR="001622CA" w:rsidRPr="00077EA4">
        <w:rPr>
          <w:rFonts w:asciiTheme="minorEastAsia" w:hAnsiTheme="minorEastAsia" w:cs="ＭＳ明朝"/>
          <w:kern w:val="0"/>
          <w:szCs w:val="21"/>
        </w:rPr>
        <w:t>200km（令和7年度</w:t>
      </w:r>
      <w:r w:rsidR="001622CA" w:rsidRPr="00710E27">
        <w:rPr>
          <w:rFonts w:asciiTheme="minorEastAsia" w:hAnsiTheme="minorEastAsia" w:cs="ＭＳ明朝"/>
          <w:kern w:val="0"/>
          <w:szCs w:val="21"/>
        </w:rPr>
        <w:t>）</w:t>
      </w:r>
      <w:r w:rsidR="001622CA" w:rsidRPr="007971E1">
        <w:rPr>
          <w:rFonts w:asciiTheme="minorEastAsia" w:hAnsiTheme="minorEastAsia" w:cs="ＭＳ明朝"/>
          <w:kern w:val="0"/>
          <w:szCs w:val="21"/>
        </w:rPr>
        <w:t xml:space="preserve">→ </w:t>
      </w:r>
      <w:r w:rsidRPr="007971E1">
        <w:rPr>
          <w:rFonts w:asciiTheme="minorEastAsia" w:hAnsiTheme="minorEastAsia" w:cs="ＭＳ明朝" w:hint="eastAsia"/>
          <w:kern w:val="0"/>
          <w:szCs w:val="21"/>
        </w:rPr>
        <w:t>約2</w:t>
      </w:r>
      <w:r w:rsidR="001622CA" w:rsidRPr="007971E1">
        <w:rPr>
          <w:rFonts w:asciiTheme="minorEastAsia" w:hAnsiTheme="minorEastAsia" w:cs="ＭＳ明朝"/>
          <w:kern w:val="0"/>
          <w:szCs w:val="21"/>
        </w:rPr>
        <w:t>80km（令和1</w:t>
      </w:r>
      <w:r w:rsidRPr="007971E1">
        <w:rPr>
          <w:rFonts w:asciiTheme="minorEastAsia" w:hAnsiTheme="minorEastAsia" w:cs="ＭＳ明朝" w:hint="eastAsia"/>
          <w:kern w:val="0"/>
          <w:szCs w:val="21"/>
        </w:rPr>
        <w:t>2</w:t>
      </w:r>
      <w:r w:rsidR="001622CA" w:rsidRPr="007971E1">
        <w:rPr>
          <w:rFonts w:asciiTheme="minorEastAsia" w:hAnsiTheme="minorEastAsia" w:cs="ＭＳ明朝"/>
          <w:kern w:val="0"/>
          <w:szCs w:val="21"/>
        </w:rPr>
        <w:t>年度）</w:t>
      </w:r>
    </w:p>
    <w:p w14:paraId="7FDC6070" w14:textId="1FF81DC3" w:rsidR="00F414CB" w:rsidRDefault="0034383D" w:rsidP="00F73907">
      <w:pPr>
        <w:autoSpaceDE w:val="0"/>
        <w:autoSpaceDN w:val="0"/>
        <w:adjustRightInd w:val="0"/>
        <w:spacing w:line="360" w:lineRule="auto"/>
        <w:rPr>
          <w:rFonts w:asciiTheme="minorEastAsia" w:hAnsiTheme="minorEastAsia" w:cs="ＭＳ明朝"/>
          <w:kern w:val="0"/>
          <w:szCs w:val="21"/>
        </w:rPr>
      </w:pPr>
      <w:r w:rsidRPr="0034383D">
        <w:rPr>
          <w:rFonts w:asciiTheme="minorEastAsia" w:hAnsiTheme="minorEastAsia" w:cs="ＭＳ明朝"/>
          <w:noProof/>
          <w:kern w:val="0"/>
          <w:szCs w:val="21"/>
        </w:rPr>
        <w:drawing>
          <wp:anchor distT="0" distB="0" distL="114300" distR="114300" simplePos="0" relativeHeight="251741184" behindDoc="0" locked="0" layoutInCell="1" allowOverlap="1" wp14:anchorId="29CCCC76" wp14:editId="72B4A3CB">
            <wp:simplePos x="0" y="0"/>
            <wp:positionH relativeFrom="column">
              <wp:posOffset>2843279</wp:posOffset>
            </wp:positionH>
            <wp:positionV relativeFrom="paragraph">
              <wp:posOffset>102986</wp:posOffset>
            </wp:positionV>
            <wp:extent cx="2232837" cy="181462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40238" cy="1820639"/>
                    </a:xfrm>
                    <a:prstGeom prst="rect">
                      <a:avLst/>
                    </a:prstGeom>
                  </pic:spPr>
                </pic:pic>
              </a:graphicData>
            </a:graphic>
            <wp14:sizeRelH relativeFrom="margin">
              <wp14:pctWidth>0</wp14:pctWidth>
            </wp14:sizeRelH>
            <wp14:sizeRelV relativeFrom="margin">
              <wp14:pctHeight>0</wp14:pctHeight>
            </wp14:sizeRelV>
          </wp:anchor>
        </w:drawing>
      </w:r>
      <w:r w:rsidRPr="0034383D">
        <w:rPr>
          <w:rFonts w:asciiTheme="minorEastAsia" w:hAnsiTheme="minorEastAsia" w:cs="ＭＳ明朝"/>
          <w:noProof/>
          <w:kern w:val="0"/>
          <w:szCs w:val="21"/>
        </w:rPr>
        <w:drawing>
          <wp:anchor distT="0" distB="0" distL="114300" distR="114300" simplePos="0" relativeHeight="251740160" behindDoc="0" locked="0" layoutInCell="1" allowOverlap="1" wp14:anchorId="541B4CF0" wp14:editId="7085E63C">
            <wp:simplePos x="0" y="0"/>
            <wp:positionH relativeFrom="margin">
              <wp:posOffset>131445</wp:posOffset>
            </wp:positionH>
            <wp:positionV relativeFrom="paragraph">
              <wp:posOffset>135255</wp:posOffset>
            </wp:positionV>
            <wp:extent cx="2430780" cy="1764665"/>
            <wp:effectExtent l="0" t="0" r="7620" b="698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078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24AB1" w14:textId="2E3C76D2" w:rsidR="0034383D" w:rsidRDefault="0034383D" w:rsidP="00F73907">
      <w:pPr>
        <w:autoSpaceDE w:val="0"/>
        <w:autoSpaceDN w:val="0"/>
        <w:adjustRightInd w:val="0"/>
        <w:spacing w:line="360" w:lineRule="auto"/>
        <w:rPr>
          <w:rFonts w:asciiTheme="minorEastAsia" w:hAnsiTheme="minorEastAsia" w:cs="ＭＳ明朝"/>
          <w:kern w:val="0"/>
          <w:szCs w:val="21"/>
        </w:rPr>
      </w:pPr>
    </w:p>
    <w:p w14:paraId="10E230A4" w14:textId="4CB6F4F0" w:rsidR="0034383D" w:rsidRDefault="0034383D" w:rsidP="00F73907">
      <w:pPr>
        <w:autoSpaceDE w:val="0"/>
        <w:autoSpaceDN w:val="0"/>
        <w:adjustRightInd w:val="0"/>
        <w:spacing w:line="360" w:lineRule="auto"/>
        <w:rPr>
          <w:rFonts w:asciiTheme="minorEastAsia" w:hAnsiTheme="minorEastAsia" w:cs="ＭＳ明朝"/>
          <w:kern w:val="0"/>
          <w:szCs w:val="21"/>
        </w:rPr>
      </w:pPr>
    </w:p>
    <w:p w14:paraId="0F7BE224" w14:textId="2848278A" w:rsidR="0034383D" w:rsidRDefault="0034383D" w:rsidP="00F73907">
      <w:pPr>
        <w:autoSpaceDE w:val="0"/>
        <w:autoSpaceDN w:val="0"/>
        <w:adjustRightInd w:val="0"/>
        <w:spacing w:line="360" w:lineRule="auto"/>
        <w:rPr>
          <w:rFonts w:asciiTheme="minorEastAsia" w:hAnsiTheme="minorEastAsia" w:cs="ＭＳ明朝"/>
          <w:kern w:val="0"/>
          <w:szCs w:val="21"/>
        </w:rPr>
      </w:pPr>
    </w:p>
    <w:p w14:paraId="5C46848D" w14:textId="76E7900C" w:rsidR="0034383D" w:rsidRPr="0073066E" w:rsidRDefault="0034383D" w:rsidP="00F73907">
      <w:pPr>
        <w:autoSpaceDE w:val="0"/>
        <w:autoSpaceDN w:val="0"/>
        <w:adjustRightInd w:val="0"/>
        <w:spacing w:line="360" w:lineRule="auto"/>
        <w:rPr>
          <w:rFonts w:asciiTheme="minorEastAsia" w:hAnsiTheme="minorEastAsia" w:cs="ＭＳ明朝"/>
          <w:kern w:val="0"/>
          <w:szCs w:val="21"/>
        </w:rPr>
      </w:pPr>
    </w:p>
    <w:p w14:paraId="78B82747" w14:textId="58087AAB" w:rsidR="001D7896" w:rsidRDefault="0034383D">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19680" behindDoc="0" locked="0" layoutInCell="1" allowOverlap="1" wp14:anchorId="13615B2E" wp14:editId="561CF5D9">
                <wp:simplePos x="0" y="0"/>
                <wp:positionH relativeFrom="margin">
                  <wp:posOffset>527685</wp:posOffset>
                </wp:positionH>
                <wp:positionV relativeFrom="paragraph">
                  <wp:posOffset>2846070</wp:posOffset>
                </wp:positionV>
                <wp:extent cx="4344670" cy="308610"/>
                <wp:effectExtent l="0" t="0" r="0" b="0"/>
                <wp:wrapNone/>
                <wp:docPr id="11" name="テキスト ボックス 83"/>
                <wp:cNvGraphicFramePr/>
                <a:graphic xmlns:a="http://schemas.openxmlformats.org/drawingml/2006/main">
                  <a:graphicData uri="http://schemas.microsoft.com/office/word/2010/wordprocessingShape">
                    <wps:wsp>
                      <wps:cNvSpPr txBox="1"/>
                      <wps:spPr>
                        <a:xfrm>
                          <a:off x="0" y="0"/>
                          <a:ext cx="4344670" cy="3086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8CAEB" w14:textId="55F9D2E2"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図6</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自転車ネットワーク計画の段階的な整備イメージ</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3615B2E" id="_x0000_s1030" type="#_x0000_t202" style="position:absolute;margin-left:41.55pt;margin-top:224.1pt;width:342.1pt;height:24.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" filled="f" stroked="f">
                <v:textbox inset="0,0,0,0">
                  <w:txbxContent>
                    <w:p w14:paraId="48B8CAEB" w14:textId="55F9D2E2"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図6</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自転車ネットワーク計画の段階的な整備イメージ</w:t>
                      </w:r>
                    </w:p>
                  </w:txbxContent>
                </v:textbox>
                <w10:wrap anchorx="margin"/>
              </v:shape>
            </w:pict>
          </mc:Fallback>
        </mc:AlternateContent>
      </w:r>
      <w:r w:rsidRPr="00994CC2">
        <w:rPr>
          <w:rFonts w:asciiTheme="minorEastAsia" w:hAnsiTheme="minorEastAsia" w:cs="ＭＳ明朝"/>
          <w:noProof/>
          <w:kern w:val="0"/>
          <w:szCs w:val="21"/>
        </w:rPr>
        <w:drawing>
          <wp:anchor distT="0" distB="0" distL="114300" distR="114300" simplePos="0" relativeHeight="251699200" behindDoc="0" locked="0" layoutInCell="1" allowOverlap="1" wp14:anchorId="60E95560" wp14:editId="301D8AF3">
            <wp:simplePos x="0" y="0"/>
            <wp:positionH relativeFrom="margin">
              <wp:posOffset>0</wp:posOffset>
            </wp:positionH>
            <wp:positionV relativeFrom="paragraph">
              <wp:posOffset>536265</wp:posOffset>
            </wp:positionV>
            <wp:extent cx="5163185" cy="2285365"/>
            <wp:effectExtent l="0" t="0" r="0" b="635"/>
            <wp:wrapNone/>
            <wp:docPr id="1617161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6195" name=""/>
                    <pic:cNvPicPr/>
                  </pic:nvPicPr>
                  <pic:blipFill>
                    <a:blip r:embed="rId24">
                      <a:extLst>
                        <a:ext uri="{28A0092B-C50C-407E-A947-70E740481C1C}">
                          <a14:useLocalDpi xmlns:a14="http://schemas.microsoft.com/office/drawing/2010/main" val="0"/>
                        </a:ext>
                      </a:extLst>
                    </a:blip>
                    <a:stretch>
                      <a:fillRect/>
                    </a:stretch>
                  </pic:blipFill>
                  <pic:spPr>
                    <a:xfrm>
                      <a:off x="0" y="0"/>
                      <a:ext cx="5163185" cy="2285365"/>
                    </a:xfrm>
                    <a:prstGeom prst="rect">
                      <a:avLst/>
                    </a:prstGeom>
                  </pic:spPr>
                </pic:pic>
              </a:graphicData>
            </a:graphic>
            <wp14:sizeRelH relativeFrom="margin">
              <wp14:pctWidth>0</wp14:pctWidth>
            </wp14:sizeRelH>
            <wp14:sizeRelV relativeFrom="margin">
              <wp14:pctHeight>0</wp14:pctHeight>
            </wp14:sizeRelV>
          </wp:anchor>
        </w:drawing>
      </w:r>
      <w:r w:rsidRPr="00C74282">
        <w:rPr>
          <w:rFonts w:asciiTheme="minorEastAsia" w:hAnsiTheme="minorEastAsia" w:cs="ＭＳ明朝"/>
          <w:noProof/>
          <w:kern w:val="0"/>
          <w:szCs w:val="21"/>
        </w:rPr>
        <mc:AlternateContent>
          <mc:Choice Requires="wps">
            <w:drawing>
              <wp:anchor distT="0" distB="0" distL="114300" distR="114300" simplePos="0" relativeHeight="251743232" behindDoc="0" locked="0" layoutInCell="1" allowOverlap="1" wp14:anchorId="46BA6C7A" wp14:editId="0F8B3CF9">
                <wp:simplePos x="0" y="0"/>
                <wp:positionH relativeFrom="margin">
                  <wp:posOffset>411480</wp:posOffset>
                </wp:positionH>
                <wp:positionV relativeFrom="paragraph">
                  <wp:posOffset>231937</wp:posOffset>
                </wp:positionV>
                <wp:extent cx="4344670" cy="308610"/>
                <wp:effectExtent l="0" t="0" r="0" b="0"/>
                <wp:wrapNone/>
                <wp:docPr id="44" name="テキスト ボックス 83"/>
                <wp:cNvGraphicFramePr/>
                <a:graphic xmlns:a="http://schemas.openxmlformats.org/drawingml/2006/main">
                  <a:graphicData uri="http://schemas.microsoft.com/office/word/2010/wordprocessingShape">
                    <wps:wsp>
                      <wps:cNvSpPr txBox="1"/>
                      <wps:spPr>
                        <a:xfrm>
                          <a:off x="0" y="0"/>
                          <a:ext cx="4344670" cy="3086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2E7BA" w14:textId="61473209" w:rsidR="0034383D" w:rsidRDefault="006266DA" w:rsidP="0034383D">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図5.</w:t>
                            </w:r>
                            <w:r w:rsidR="0034383D">
                              <w:rPr>
                                <w:rFonts w:ascii="Meiryo UI" w:eastAsia="Meiryo UI" w:hAnsi="Meiryo UI" w:hint="eastAsia"/>
                                <w:color w:val="000000" w:themeColor="text1"/>
                                <w:kern w:val="24"/>
                                <w:sz w:val="20"/>
                                <w:szCs w:val="20"/>
                              </w:rPr>
                              <w:t>自転車通行空間</w:t>
                            </w:r>
                            <w:r w:rsidR="00012CBC">
                              <w:rPr>
                                <w:rFonts w:ascii="Meiryo UI" w:eastAsia="Meiryo UI" w:hAnsi="Meiryo UI" w:hint="eastAsia"/>
                                <w:color w:val="000000" w:themeColor="text1"/>
                                <w:kern w:val="24"/>
                                <w:sz w:val="20"/>
                                <w:szCs w:val="20"/>
                              </w:rPr>
                              <w:t>の</w:t>
                            </w:r>
                            <w:r w:rsidR="0034383D">
                              <w:rPr>
                                <w:rFonts w:ascii="Meiryo UI" w:eastAsia="Meiryo UI" w:hAnsi="Meiryo UI" w:hint="eastAsia"/>
                                <w:color w:val="000000" w:themeColor="text1"/>
                                <w:kern w:val="24"/>
                                <w:sz w:val="20"/>
                                <w:szCs w:val="20"/>
                              </w:rPr>
                              <w:t>整備</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BA6C7A" id="_x0000_s1031" type="#_x0000_t202" style="position:absolute;margin-left:32.4pt;margin-top:18.25pt;width:342.1pt;height:24.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" filled="f" stroked="f">
                <v:textbox inset="0,0,0,0">
                  <w:txbxContent>
                    <w:p w14:paraId="5332E7BA" w14:textId="61473209" w:rsidR="0034383D" w:rsidRDefault="006266DA" w:rsidP="0034383D">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図5.</w:t>
                      </w:r>
                      <w:r w:rsidR="0034383D">
                        <w:rPr>
                          <w:rFonts w:ascii="Meiryo UI" w:eastAsia="Meiryo UI" w:hAnsi="Meiryo UI" w:hint="eastAsia"/>
                          <w:color w:val="000000" w:themeColor="text1"/>
                          <w:kern w:val="24"/>
                          <w:sz w:val="20"/>
                          <w:szCs w:val="20"/>
                        </w:rPr>
                        <w:t>自転車通行空間</w:t>
                      </w:r>
                      <w:r w:rsidR="00012CBC">
                        <w:rPr>
                          <w:rFonts w:ascii="Meiryo UI" w:eastAsia="Meiryo UI" w:hAnsi="Meiryo UI" w:hint="eastAsia"/>
                          <w:color w:val="000000" w:themeColor="text1"/>
                          <w:kern w:val="24"/>
                          <w:sz w:val="20"/>
                          <w:szCs w:val="20"/>
                        </w:rPr>
                        <w:t>の</w:t>
                      </w:r>
                      <w:r w:rsidR="0034383D">
                        <w:rPr>
                          <w:rFonts w:ascii="Meiryo UI" w:eastAsia="Meiryo UI" w:hAnsi="Meiryo UI" w:hint="eastAsia"/>
                          <w:color w:val="000000" w:themeColor="text1"/>
                          <w:kern w:val="24"/>
                          <w:sz w:val="20"/>
                          <w:szCs w:val="20"/>
                        </w:rPr>
                        <w:t>整備</w:t>
                      </w:r>
                    </w:p>
                  </w:txbxContent>
                </v:textbox>
                <w10:wrap anchorx="margin"/>
              </v:shape>
            </w:pict>
          </mc:Fallback>
        </mc:AlternateContent>
      </w:r>
      <w:r w:rsidR="001D7896">
        <w:rPr>
          <w:rFonts w:asciiTheme="minorEastAsia" w:hAnsiTheme="minorEastAsia" w:cs="ＭＳ明朝"/>
          <w:kern w:val="0"/>
          <w:szCs w:val="21"/>
        </w:rPr>
        <w:br w:type="page"/>
      </w:r>
    </w:p>
    <w:p w14:paraId="44B33B16" w14:textId="21A6CAAD"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目標２</w:t>
      </w:r>
      <w:r w:rsidRPr="0073066E">
        <w:rPr>
          <w:rFonts w:asciiTheme="minorEastAsia" w:hAnsiTheme="minorEastAsia" w:cs="ＭＳ明朝"/>
          <w:kern w:val="0"/>
          <w:szCs w:val="21"/>
        </w:rPr>
        <w:t xml:space="preserve"> </w:t>
      </w:r>
      <w:r w:rsidR="001622CA" w:rsidRPr="001622CA">
        <w:rPr>
          <w:rFonts w:asciiTheme="minorEastAsia" w:hAnsiTheme="minorEastAsia" w:cs="ＭＳ明朝" w:hint="eastAsia"/>
          <w:kern w:val="0"/>
          <w:szCs w:val="21"/>
        </w:rPr>
        <w:t>自転車事故のない安全で安心な社会の実現</w:t>
      </w:r>
    </w:p>
    <w:p w14:paraId="5EE874C5" w14:textId="1EDC5236" w:rsidR="001622CA" w:rsidRPr="007971E1"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自転車を取り巻く交通事故情勢が厳しい状況にある</w:t>
      </w:r>
      <w:r w:rsidRPr="007971E1">
        <w:rPr>
          <w:rFonts w:asciiTheme="minorEastAsia" w:hAnsiTheme="minorEastAsia" w:cs="ＭＳ明朝" w:hint="eastAsia"/>
          <w:kern w:val="0"/>
          <w:szCs w:val="21"/>
        </w:rPr>
        <w:t>中、令和８</w:t>
      </w:r>
      <w:r w:rsidR="00F20300" w:rsidRPr="007971E1">
        <w:rPr>
          <w:rFonts w:asciiTheme="minorEastAsia" w:hAnsiTheme="minorEastAsia" w:cs="ＭＳ明朝" w:hint="eastAsia"/>
          <w:kern w:val="0"/>
          <w:szCs w:val="21"/>
        </w:rPr>
        <w:t>（2026）</w:t>
      </w:r>
      <w:r w:rsidRPr="007971E1">
        <w:rPr>
          <w:rFonts w:asciiTheme="minorEastAsia" w:hAnsiTheme="minorEastAsia" w:cs="ＭＳ明朝" w:hint="eastAsia"/>
          <w:kern w:val="0"/>
          <w:szCs w:val="21"/>
        </w:rPr>
        <w:t>年４月から自転車の交通違反に対する交通反則通告制度（青切符）が導入され</w:t>
      </w:r>
      <w:r w:rsidR="00ED6ED3" w:rsidRPr="00593B9E">
        <w:rPr>
          <w:rFonts w:asciiTheme="minorEastAsia" w:hAnsiTheme="minorEastAsia" w:cs="ＭＳ明朝" w:hint="eastAsia"/>
          <w:kern w:val="0"/>
          <w:szCs w:val="21"/>
        </w:rPr>
        <w:t>た</w:t>
      </w:r>
      <w:r w:rsidRPr="007971E1">
        <w:rPr>
          <w:rFonts w:asciiTheme="minorEastAsia" w:hAnsiTheme="minorEastAsia" w:cs="ＭＳ明朝" w:hint="eastAsia"/>
          <w:kern w:val="0"/>
          <w:szCs w:val="21"/>
        </w:rPr>
        <w:t>。自転車の交通ルールに係る遵守意識の向上のための、自転車の交通安全教育の充実や指導取締りの実施に加え、安全な自転車走行環境の整備を推進することで、歩行者、自転車及び自動車が互いの特性や交通ルールを理解し、尊重し合う安全で安心な交通環境の創出を目指す。</w:t>
      </w:r>
    </w:p>
    <w:p w14:paraId="31C7C09C" w14:textId="2448443A" w:rsidR="001622CA" w:rsidRPr="007971E1"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より安全に自転車を利用できる交通環境を創出するためには、自転車利用者だけでなく、自動車運転者を含む道路利用者全体の安全意識を醸成することが重要である。このため、自動車運転者に対する自転車の交通ルール等に関する教育の推進や、自転車小売業者に対する購入者への自転車の交通ルール等の説明の働きかけ、外国人に対する日本の交通ルール・マナーの理解の徹底等を推進する。</w:t>
      </w:r>
    </w:p>
    <w:p w14:paraId="5734E228" w14:textId="3648FA22"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人口</w:t>
      </w:r>
      <w:r w:rsidRPr="007971E1">
        <w:rPr>
          <w:rFonts w:asciiTheme="minorEastAsia" w:hAnsiTheme="minorEastAsia" w:cs="ＭＳ明朝"/>
          <w:kern w:val="0"/>
          <w:szCs w:val="21"/>
        </w:rPr>
        <w:t>10万人あたり年代別死傷者数（自転車乗車中）に占める割合が高い10代の</w:t>
      </w:r>
      <w:r w:rsidRPr="00FC78C4">
        <w:rPr>
          <w:rFonts w:asciiTheme="minorEastAsia" w:hAnsiTheme="minorEastAsia" w:cs="ＭＳ明朝"/>
          <w:kern w:val="0"/>
          <w:szCs w:val="21"/>
        </w:rPr>
        <w:t>利用</w:t>
      </w:r>
      <w:r w:rsidRPr="001622CA">
        <w:rPr>
          <w:rFonts w:asciiTheme="minorEastAsia" w:hAnsiTheme="minorEastAsia" w:cs="ＭＳ明朝"/>
          <w:kern w:val="0"/>
          <w:szCs w:val="21"/>
        </w:rPr>
        <w:t>者に対しては、学校等の教育主体による交通安全教育を充実させることが重要となる。このため、未就学児から高校生をはじめとするライフステージに応じた学校等の関係機関・団体が連携した交通安全教育や、保護者の安全意識向上に関する関係機関への周知に加え、交通安全教育を行う指導者に自転車交通ルールの理解を深めてもらうために研修内容の充実を図る等、自転車の交通安全教育を推進する。</w:t>
      </w:r>
    </w:p>
    <w:p w14:paraId="130E1DBA" w14:textId="15F3B800" w:rsidR="001622CA"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これらに加え、中学生・高校生等による自転車通学を更に安全なものにするため、交差道路等を含む地区の安全向上策をはじめ関係する取組を推進する。また、自転車利用者の交通ルール遵守に向けて、自転車の交通事故の発生状況等を踏まえた指導・取締りの推進や、ペダル付き電動バイクの交通違反の取締り強化を図る。</w:t>
      </w:r>
    </w:p>
    <w:p w14:paraId="67CA7FA6" w14:textId="23E424AE" w:rsidR="00C034DE" w:rsidRPr="00C034DE"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kern w:val="0"/>
          <w:szCs w:val="21"/>
        </w:rPr>
        <w:t>自転車の練習を含め子ども等が安全に自転車に乗れる環境を確保するため、公園等の活用を図る。</w:t>
      </w:r>
    </w:p>
    <w:p w14:paraId="7C857AB0" w14:textId="3E5E63BB"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kern w:val="0"/>
          <w:szCs w:val="21"/>
        </w:rPr>
        <w:lastRenderedPageBreak/>
        <w:t>また、災害時において一定の機動性を有する自転車の特徴を活かし、被災状況の把握手段等、災害や地</w:t>
      </w:r>
      <w:r w:rsidRPr="007971E1">
        <w:rPr>
          <w:rFonts w:asciiTheme="minorEastAsia" w:hAnsiTheme="minorEastAsia" w:cs="ＭＳ明朝" w:hint="eastAsia"/>
          <w:kern w:val="0"/>
          <w:szCs w:val="21"/>
        </w:rPr>
        <w:t>域の特性を踏まえながら、災害時における自転車の有用性について検討を行う。あわせて、自転車利用者が加害者になった場合に備えて、被害者救済の観点から、自転車損害賠償保険等への加入促進を引き続き推進する。</w:t>
      </w:r>
    </w:p>
    <w:p w14:paraId="428E4950" w14:textId="0C7EB59A" w:rsidR="001D7896" w:rsidRPr="007971E1" w:rsidRDefault="001D7896" w:rsidP="00C034DE">
      <w:pPr>
        <w:autoSpaceDE w:val="0"/>
        <w:autoSpaceDN w:val="0"/>
        <w:adjustRightInd w:val="0"/>
        <w:spacing w:line="360" w:lineRule="auto"/>
        <w:ind w:firstLine="210"/>
        <w:rPr>
          <w:rFonts w:asciiTheme="minorEastAsia" w:hAnsiTheme="minorEastAsia" w:cs="ＭＳ明朝"/>
          <w:kern w:val="0"/>
          <w:szCs w:val="21"/>
        </w:rPr>
      </w:pPr>
    </w:p>
    <w:p w14:paraId="72E57843" w14:textId="27C09DC3" w:rsidR="00992C3B" w:rsidRPr="007971E1" w:rsidRDefault="00992C3B"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（実施すべき施策）</w:t>
      </w:r>
    </w:p>
    <w:p w14:paraId="7A78DEEE" w14:textId="6F7CC285" w:rsidR="00C034DE" w:rsidRPr="007971E1" w:rsidRDefault="00C034DE" w:rsidP="00A27277">
      <w:pPr>
        <w:autoSpaceDE w:val="0"/>
        <w:autoSpaceDN w:val="0"/>
        <w:adjustRightInd w:val="0"/>
        <w:spacing w:line="360" w:lineRule="auto"/>
        <w:ind w:leftChars="100" w:left="630" w:hangingChars="200" w:hanging="420"/>
        <w:rPr>
          <w:rFonts w:asciiTheme="minorEastAsia" w:hAnsiTheme="minorEastAsia" w:cs="ＭＳ明朝"/>
          <w:kern w:val="0"/>
          <w:szCs w:val="21"/>
        </w:rPr>
      </w:pPr>
      <w:r w:rsidRPr="007971E1">
        <w:rPr>
          <w:rFonts w:asciiTheme="minorEastAsia" w:hAnsiTheme="minorEastAsia" w:cs="ＭＳ明朝" w:hint="eastAsia"/>
          <w:kern w:val="0"/>
          <w:szCs w:val="21"/>
        </w:rPr>
        <w:t>５．自転車利用者をはじめとする道路利用者全体の安全意識を醸成し、自転車の安全な利用を促進する。</w:t>
      </w:r>
    </w:p>
    <w:p w14:paraId="0A0D3F6F" w14:textId="0A4C9E7A"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６．自転車の交通安全教育を推進する。</w:t>
      </w:r>
    </w:p>
    <w:p w14:paraId="39473940" w14:textId="0C8A532D"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７．通学環境をはじめ、自転車通学の更なる安全確保を図る。</w:t>
      </w:r>
    </w:p>
    <w:p w14:paraId="5B48FA2C" w14:textId="0317C8CC" w:rsidR="00C034DE" w:rsidRPr="007971E1" w:rsidRDefault="00C034DE" w:rsidP="00F20300">
      <w:pPr>
        <w:autoSpaceDE w:val="0"/>
        <w:autoSpaceDN w:val="0"/>
        <w:adjustRightInd w:val="0"/>
        <w:spacing w:line="360" w:lineRule="auto"/>
        <w:ind w:leftChars="100" w:left="630" w:hangingChars="200" w:hanging="420"/>
        <w:rPr>
          <w:rFonts w:asciiTheme="minorEastAsia" w:hAnsiTheme="minorEastAsia" w:cs="ＭＳ明朝"/>
          <w:kern w:val="0"/>
          <w:szCs w:val="21"/>
        </w:rPr>
      </w:pPr>
      <w:r w:rsidRPr="007971E1">
        <w:rPr>
          <w:rFonts w:asciiTheme="minorEastAsia" w:hAnsiTheme="minorEastAsia" w:cs="ＭＳ明朝" w:hint="eastAsia"/>
          <w:kern w:val="0"/>
          <w:szCs w:val="21"/>
        </w:rPr>
        <w:t>８．自転車の交通違反に対する交通反則通告制度の導入を踏まえ、「自転車指導啓発重点地区・路線」を中心とした自転車利用者に対する指導・取締りの実施により、自転車利用の安全・安心な利用を促進する。</w:t>
      </w:r>
    </w:p>
    <w:p w14:paraId="19B260E6" w14:textId="77777777"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９．公園等の活用により、子ども等が安全に自転車に乗れる環境の創出を促進する。</w:t>
      </w:r>
    </w:p>
    <w:p w14:paraId="7B04121E" w14:textId="203F4DD9" w:rsidR="00C034DE" w:rsidRPr="007971E1" w:rsidRDefault="00C034DE" w:rsidP="00A27277">
      <w:pPr>
        <w:autoSpaceDE w:val="0"/>
        <w:autoSpaceDN w:val="0"/>
        <w:adjustRightInd w:val="0"/>
        <w:spacing w:line="360" w:lineRule="auto"/>
        <w:ind w:leftChars="100" w:left="630" w:hangingChars="200" w:hanging="420"/>
        <w:rPr>
          <w:rFonts w:asciiTheme="minorEastAsia" w:hAnsiTheme="minorEastAsia" w:cs="ＭＳ明朝"/>
          <w:kern w:val="0"/>
          <w:szCs w:val="21"/>
        </w:rPr>
      </w:pPr>
      <w:r w:rsidRPr="007971E1">
        <w:rPr>
          <w:rFonts w:asciiTheme="minorEastAsia" w:hAnsiTheme="minorEastAsia" w:cs="ＭＳ明朝"/>
          <w:kern w:val="0"/>
          <w:szCs w:val="21"/>
        </w:rPr>
        <w:t>10．地域社会の安全・安心の向上を図るため、災害時における自転車の活用</w:t>
      </w:r>
      <w:r w:rsidR="00A67036" w:rsidRPr="007971E1">
        <w:rPr>
          <w:rFonts w:asciiTheme="minorEastAsia" w:hAnsiTheme="minorEastAsia" w:cs="ＭＳ明朝" w:hint="eastAsia"/>
          <w:kern w:val="0"/>
          <w:szCs w:val="21"/>
        </w:rPr>
        <w:t>に関する課題や有用性について検討を行う</w:t>
      </w:r>
      <w:r w:rsidRPr="007971E1">
        <w:rPr>
          <w:rFonts w:asciiTheme="minorEastAsia" w:hAnsiTheme="minorEastAsia" w:cs="ＭＳ明朝"/>
          <w:kern w:val="0"/>
          <w:szCs w:val="21"/>
        </w:rPr>
        <w:t>。</w:t>
      </w:r>
    </w:p>
    <w:p w14:paraId="68F08EE1" w14:textId="0C19F515" w:rsidR="00426F90" w:rsidRPr="007971E1" w:rsidRDefault="00C034DE" w:rsidP="001D7896">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11．自転車損害賠償保険等への加入を促進する。</w:t>
      </w:r>
    </w:p>
    <w:p w14:paraId="375FA635" w14:textId="18B0778F" w:rsidR="001D7896" w:rsidRPr="007971E1" w:rsidRDefault="001D7896" w:rsidP="001D7896">
      <w:pPr>
        <w:autoSpaceDE w:val="0"/>
        <w:autoSpaceDN w:val="0"/>
        <w:adjustRightInd w:val="0"/>
        <w:spacing w:line="360" w:lineRule="auto"/>
        <w:ind w:firstLineChars="100" w:firstLine="210"/>
        <w:rPr>
          <w:rFonts w:asciiTheme="minorEastAsia" w:hAnsiTheme="minorEastAsia" w:cs="ＭＳ明朝"/>
          <w:kern w:val="0"/>
          <w:szCs w:val="21"/>
        </w:rPr>
      </w:pPr>
    </w:p>
    <w:p w14:paraId="2402A3F3" w14:textId="7844F0A0" w:rsidR="00F414CB" w:rsidRPr="007971E1" w:rsidRDefault="00F414CB" w:rsidP="00F414CB">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（指標）</w:t>
      </w:r>
    </w:p>
    <w:p w14:paraId="1458592D" w14:textId="6445D012" w:rsidR="00F414CB" w:rsidRPr="007971E1" w:rsidRDefault="00F414CB" w:rsidP="00F414CB">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ヘルメット着用率 </w:t>
      </w:r>
    </w:p>
    <w:p w14:paraId="1C61DA28" w14:textId="77777777" w:rsidR="00F414CB" w:rsidRPr="007971E1" w:rsidRDefault="00F414CB" w:rsidP="00A67036">
      <w:pPr>
        <w:autoSpaceDE w:val="0"/>
        <w:autoSpaceDN w:val="0"/>
        <w:adjustRightInd w:val="0"/>
        <w:spacing w:line="360" w:lineRule="auto"/>
        <w:ind w:firstLineChars="200" w:firstLine="420"/>
        <w:rPr>
          <w:rFonts w:asciiTheme="minorEastAsia" w:hAnsiTheme="minorEastAsia" w:cs="ＭＳ明朝"/>
          <w:kern w:val="0"/>
          <w:szCs w:val="21"/>
        </w:rPr>
      </w:pPr>
      <w:r w:rsidRPr="007971E1">
        <w:rPr>
          <w:rFonts w:asciiTheme="minorEastAsia" w:hAnsiTheme="minorEastAsia" w:cs="ＭＳ明朝"/>
          <w:kern w:val="0"/>
          <w:szCs w:val="21"/>
        </w:rPr>
        <w:t>7.2％（令和７年６月：全国平均21.2％）</w:t>
      </w:r>
    </w:p>
    <w:p w14:paraId="67C72755" w14:textId="6B68C97E" w:rsidR="00F414CB" w:rsidRPr="00C034DE" w:rsidRDefault="00F414CB" w:rsidP="008A48E8">
      <w:pPr>
        <w:autoSpaceDE w:val="0"/>
        <w:autoSpaceDN w:val="0"/>
        <w:adjustRightInd w:val="0"/>
        <w:spacing w:line="360" w:lineRule="auto"/>
        <w:ind w:leftChars="200" w:left="840" w:hangingChars="200" w:hanging="420"/>
        <w:rPr>
          <w:rFonts w:asciiTheme="minorEastAsia" w:hAnsiTheme="minorEastAsia" w:cs="ＭＳ明朝"/>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 学校等と連携した自転車通学時のヘルメッ</w:t>
      </w:r>
      <w:r w:rsidRPr="007D623A">
        <w:rPr>
          <w:rFonts w:asciiTheme="minorEastAsia" w:hAnsiTheme="minorEastAsia" w:cs="ＭＳ明朝"/>
          <w:kern w:val="0"/>
          <w:szCs w:val="21"/>
        </w:rPr>
        <w:t>ト着用推進等</w:t>
      </w:r>
      <w:r w:rsidRPr="007D623A">
        <w:rPr>
          <w:rFonts w:asciiTheme="minorEastAsia" w:hAnsiTheme="minorEastAsia" w:cs="ＭＳ明朝" w:hint="eastAsia"/>
          <w:kern w:val="0"/>
          <w:szCs w:val="21"/>
        </w:rPr>
        <w:t>により、毎年の調査において、前年以上の着用率の向上を目指す。（令和８年～</w:t>
      </w:r>
      <w:r w:rsidRPr="007D623A">
        <w:rPr>
          <w:rFonts w:asciiTheme="minorEastAsia" w:hAnsiTheme="minorEastAsia" w:cs="ＭＳ明朝"/>
          <w:kern w:val="0"/>
          <w:szCs w:val="21"/>
        </w:rPr>
        <w:t>12年）</w:t>
      </w:r>
    </w:p>
    <w:p w14:paraId="086665F7" w14:textId="4E95874F" w:rsidR="00A67036" w:rsidRDefault="00A67036" w:rsidP="00F414CB">
      <w:pPr>
        <w:autoSpaceDE w:val="0"/>
        <w:autoSpaceDN w:val="0"/>
        <w:adjustRightInd w:val="0"/>
        <w:spacing w:line="360" w:lineRule="auto"/>
        <w:ind w:firstLine="210"/>
        <w:rPr>
          <w:rFonts w:asciiTheme="minorEastAsia" w:hAnsiTheme="minorEastAsia" w:cs="ＭＳ明朝"/>
          <w:kern w:val="0"/>
          <w:szCs w:val="21"/>
        </w:rPr>
      </w:pPr>
    </w:p>
    <w:p w14:paraId="1E816911" w14:textId="4F2CD3CC" w:rsidR="006834A5" w:rsidRPr="00C034DE" w:rsidRDefault="006834A5" w:rsidP="006834A5">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kern w:val="0"/>
          <w:szCs w:val="21"/>
        </w:rPr>
        <w:lastRenderedPageBreak/>
        <w:t>・</w:t>
      </w:r>
      <w:r w:rsidRPr="00C034DE">
        <w:rPr>
          <w:rFonts w:asciiTheme="minorEastAsia" w:hAnsiTheme="minorEastAsia" w:cs="ＭＳ明朝"/>
          <w:kern w:val="0"/>
          <w:szCs w:val="21"/>
        </w:rPr>
        <w:t xml:space="preserve">自転車損害賠償保険等の加入率 </w:t>
      </w:r>
    </w:p>
    <w:p w14:paraId="65A8725D" w14:textId="0A08F9BC" w:rsidR="006834A5" w:rsidRPr="007971E1" w:rsidRDefault="006834A5" w:rsidP="003D5F3C">
      <w:pPr>
        <w:autoSpaceDE w:val="0"/>
        <w:autoSpaceDN w:val="0"/>
        <w:adjustRightInd w:val="0"/>
        <w:spacing w:line="360" w:lineRule="auto"/>
        <w:ind w:leftChars="200" w:left="420"/>
        <w:rPr>
          <w:rFonts w:asciiTheme="minorEastAsia" w:hAnsiTheme="minorEastAsia" w:cs="ＭＳ明朝"/>
          <w:kern w:val="0"/>
          <w:szCs w:val="21"/>
        </w:rPr>
      </w:pPr>
      <w:r w:rsidRPr="007971E1">
        <w:rPr>
          <w:rFonts w:asciiTheme="minorEastAsia" w:hAnsiTheme="minorEastAsia" w:cs="ＭＳ明朝" w:hint="eastAsia"/>
          <w:kern w:val="0"/>
          <w:szCs w:val="21"/>
        </w:rPr>
        <w:t>約72</w:t>
      </w:r>
      <w:r w:rsidRPr="007971E1">
        <w:rPr>
          <w:rFonts w:asciiTheme="minorEastAsia" w:hAnsiTheme="minorEastAsia" w:cs="ＭＳ明朝"/>
          <w:kern w:val="0"/>
          <w:szCs w:val="21"/>
        </w:rPr>
        <w:t>％（令和</w:t>
      </w:r>
      <w:r w:rsidRPr="007971E1">
        <w:rPr>
          <w:rFonts w:asciiTheme="minorEastAsia" w:hAnsiTheme="minorEastAsia" w:cs="ＭＳ明朝" w:hint="eastAsia"/>
          <w:kern w:val="0"/>
          <w:szCs w:val="21"/>
        </w:rPr>
        <w:t>7</w:t>
      </w:r>
      <w:r w:rsidRPr="007971E1">
        <w:rPr>
          <w:rFonts w:asciiTheme="minorEastAsia" w:hAnsiTheme="minorEastAsia" w:cs="ＭＳ明朝"/>
          <w:kern w:val="0"/>
          <w:szCs w:val="21"/>
        </w:rPr>
        <w:t xml:space="preserve">年度）→ </w:t>
      </w:r>
      <w:r w:rsidRPr="007971E1">
        <w:rPr>
          <w:rFonts w:asciiTheme="minorEastAsia" w:hAnsiTheme="minorEastAsia" w:cs="ＭＳ明朝" w:hint="eastAsia"/>
          <w:kern w:val="0"/>
          <w:szCs w:val="21"/>
        </w:rPr>
        <w:t>令和7年度以上の加入率となるように取り組む</w:t>
      </w:r>
      <w:r w:rsidRPr="007971E1">
        <w:rPr>
          <w:rFonts w:asciiTheme="minorEastAsia" w:hAnsiTheme="minorEastAsia" w:cs="ＭＳ明朝"/>
          <w:kern w:val="0"/>
          <w:szCs w:val="21"/>
        </w:rPr>
        <w:t>（令和12年度）</w:t>
      </w:r>
    </w:p>
    <w:p w14:paraId="4C224367" w14:textId="4B2584C6" w:rsidR="00CB00C2" w:rsidRDefault="004609F6" w:rsidP="00076E3B">
      <w:pPr>
        <w:autoSpaceDE w:val="0"/>
        <w:autoSpaceDN w:val="0"/>
        <w:adjustRightInd w:val="0"/>
        <w:spacing w:line="360" w:lineRule="auto"/>
        <w:rPr>
          <w:rFonts w:asciiTheme="minorEastAsia" w:hAnsiTheme="minorEastAsia" w:cs="ＭＳ明朝"/>
          <w:kern w:val="0"/>
          <w:szCs w:val="21"/>
        </w:rPr>
      </w:pPr>
      <w:r w:rsidRPr="004609F6">
        <w:rPr>
          <w:rFonts w:asciiTheme="minorEastAsia" w:hAnsiTheme="minorEastAsia" w:cs="ＭＳ明朝"/>
          <w:noProof/>
          <w:kern w:val="0"/>
          <w:szCs w:val="21"/>
        </w:rPr>
        <w:drawing>
          <wp:anchor distT="0" distB="0" distL="114300" distR="114300" simplePos="0" relativeHeight="251735040" behindDoc="0" locked="0" layoutInCell="1" allowOverlap="1" wp14:anchorId="7047856E" wp14:editId="3AED9D6A">
            <wp:simplePos x="0" y="0"/>
            <wp:positionH relativeFrom="margin">
              <wp:posOffset>248920</wp:posOffset>
            </wp:positionH>
            <wp:positionV relativeFrom="paragraph">
              <wp:posOffset>-5080</wp:posOffset>
            </wp:positionV>
            <wp:extent cx="5199321" cy="3064606"/>
            <wp:effectExtent l="0" t="0" r="1905" b="254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99321" cy="3064606"/>
                    </a:xfrm>
                    <a:prstGeom prst="rect">
                      <a:avLst/>
                    </a:prstGeom>
                  </pic:spPr>
                </pic:pic>
              </a:graphicData>
            </a:graphic>
            <wp14:sizeRelH relativeFrom="margin">
              <wp14:pctWidth>0</wp14:pctWidth>
            </wp14:sizeRelH>
            <wp14:sizeRelV relativeFrom="margin">
              <wp14:pctHeight>0</wp14:pctHeight>
            </wp14:sizeRelV>
          </wp:anchor>
        </w:drawing>
      </w:r>
    </w:p>
    <w:p w14:paraId="3A566DF5" w14:textId="2E1F9C03" w:rsidR="004609F6" w:rsidRDefault="004609F6" w:rsidP="00076E3B">
      <w:pPr>
        <w:autoSpaceDE w:val="0"/>
        <w:autoSpaceDN w:val="0"/>
        <w:adjustRightInd w:val="0"/>
        <w:spacing w:line="360" w:lineRule="auto"/>
        <w:rPr>
          <w:rFonts w:asciiTheme="minorEastAsia" w:hAnsiTheme="minorEastAsia" w:cs="ＭＳ明朝"/>
          <w:kern w:val="0"/>
          <w:szCs w:val="21"/>
        </w:rPr>
      </w:pPr>
    </w:p>
    <w:p w14:paraId="484D44D8" w14:textId="48E48F9C" w:rsidR="004609F6" w:rsidRDefault="004609F6" w:rsidP="00076E3B">
      <w:pPr>
        <w:autoSpaceDE w:val="0"/>
        <w:autoSpaceDN w:val="0"/>
        <w:adjustRightInd w:val="0"/>
        <w:spacing w:line="360" w:lineRule="auto"/>
        <w:rPr>
          <w:rFonts w:asciiTheme="minorEastAsia" w:hAnsiTheme="minorEastAsia" w:cs="ＭＳ明朝"/>
          <w:kern w:val="0"/>
          <w:szCs w:val="21"/>
        </w:rPr>
      </w:pPr>
    </w:p>
    <w:p w14:paraId="3F4F465E" w14:textId="34299F70" w:rsidR="004609F6" w:rsidRDefault="004609F6" w:rsidP="00076E3B">
      <w:pPr>
        <w:autoSpaceDE w:val="0"/>
        <w:autoSpaceDN w:val="0"/>
        <w:adjustRightInd w:val="0"/>
        <w:spacing w:line="360" w:lineRule="auto"/>
        <w:rPr>
          <w:rFonts w:asciiTheme="minorEastAsia" w:hAnsiTheme="minorEastAsia" w:cs="ＭＳ明朝"/>
          <w:kern w:val="0"/>
          <w:szCs w:val="21"/>
        </w:rPr>
      </w:pPr>
    </w:p>
    <w:p w14:paraId="69C3402F" w14:textId="4684B453" w:rsidR="004609F6" w:rsidRDefault="004609F6" w:rsidP="00076E3B">
      <w:pPr>
        <w:autoSpaceDE w:val="0"/>
        <w:autoSpaceDN w:val="0"/>
        <w:adjustRightInd w:val="0"/>
        <w:spacing w:line="360" w:lineRule="auto"/>
        <w:rPr>
          <w:rFonts w:asciiTheme="minorEastAsia" w:hAnsiTheme="minorEastAsia" w:cs="ＭＳ明朝"/>
          <w:kern w:val="0"/>
          <w:szCs w:val="21"/>
        </w:rPr>
      </w:pPr>
    </w:p>
    <w:p w14:paraId="57BD606F" w14:textId="10B61135" w:rsidR="004609F6" w:rsidRDefault="004609F6" w:rsidP="00076E3B">
      <w:pPr>
        <w:autoSpaceDE w:val="0"/>
        <w:autoSpaceDN w:val="0"/>
        <w:adjustRightInd w:val="0"/>
        <w:spacing w:line="360" w:lineRule="auto"/>
        <w:rPr>
          <w:rFonts w:asciiTheme="minorEastAsia" w:hAnsiTheme="minorEastAsia" w:cs="ＭＳ明朝"/>
          <w:kern w:val="0"/>
          <w:szCs w:val="21"/>
        </w:rPr>
      </w:pPr>
    </w:p>
    <w:p w14:paraId="2BB2BE0D" w14:textId="032E57EA" w:rsidR="004609F6" w:rsidRDefault="004609F6" w:rsidP="00076E3B">
      <w:pPr>
        <w:autoSpaceDE w:val="0"/>
        <w:autoSpaceDN w:val="0"/>
        <w:adjustRightInd w:val="0"/>
        <w:spacing w:line="360" w:lineRule="auto"/>
        <w:rPr>
          <w:rFonts w:asciiTheme="minorEastAsia" w:hAnsiTheme="minorEastAsia" w:cs="ＭＳ明朝"/>
          <w:kern w:val="0"/>
          <w:szCs w:val="21"/>
        </w:rPr>
      </w:pPr>
    </w:p>
    <w:p w14:paraId="2725E9FB" w14:textId="45E809C9" w:rsidR="004609F6" w:rsidRDefault="004609F6" w:rsidP="00076E3B">
      <w:pPr>
        <w:autoSpaceDE w:val="0"/>
        <w:autoSpaceDN w:val="0"/>
        <w:adjustRightInd w:val="0"/>
        <w:spacing w:line="360" w:lineRule="auto"/>
        <w:rPr>
          <w:rFonts w:asciiTheme="minorEastAsia" w:hAnsiTheme="minorEastAsia" w:cs="ＭＳ明朝"/>
          <w:kern w:val="0"/>
          <w:szCs w:val="21"/>
        </w:rPr>
      </w:pPr>
    </w:p>
    <w:p w14:paraId="59809BFC" w14:textId="17D4D260" w:rsidR="00CB00C2" w:rsidRDefault="00C646A9" w:rsidP="00CB00C2">
      <w:pPr>
        <w:autoSpaceDE w:val="0"/>
        <w:autoSpaceDN w:val="0"/>
        <w:adjustRightInd w:val="0"/>
        <w:spacing w:line="360" w:lineRule="auto"/>
        <w:ind w:firstLine="210"/>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21728" behindDoc="0" locked="0" layoutInCell="1" allowOverlap="1" wp14:anchorId="7F66DD31" wp14:editId="25A32953">
                <wp:simplePos x="0" y="0"/>
                <wp:positionH relativeFrom="margin">
                  <wp:posOffset>697865</wp:posOffset>
                </wp:positionH>
                <wp:positionV relativeFrom="paragraph">
                  <wp:posOffset>259292</wp:posOffset>
                </wp:positionV>
                <wp:extent cx="4344670" cy="482600"/>
                <wp:effectExtent l="0" t="0" r="0" b="0"/>
                <wp:wrapNone/>
                <wp:docPr id="12" name="テキスト ボックス 83"/>
                <wp:cNvGraphicFramePr/>
                <a:graphic xmlns:a="http://schemas.openxmlformats.org/drawingml/2006/main">
                  <a:graphicData uri="http://schemas.microsoft.com/office/word/2010/wordprocessingShape">
                    <wps:wsp>
                      <wps:cNvSpPr txBox="1"/>
                      <wps:spPr>
                        <a:xfrm>
                          <a:off x="0" y="0"/>
                          <a:ext cx="4344670" cy="482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B835" w14:textId="38E4F83C"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図7</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自転車損害賠償保険等の加入率の推移</w:t>
                            </w:r>
                          </w:p>
                          <w:p w14:paraId="4313E31F" w14:textId="2D5323F2" w:rsidR="00E57CCD" w:rsidRDefault="00E57CCD"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出典：民間保険会社の調査結果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66DD31" id="_x0000_s1032" type="#_x0000_t202" style="position:absolute;left:0;text-align:left;margin-left:54.95pt;margin-top:20.4pt;width:342.1pt;height:3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" filled="f" stroked="f">
                <v:textbox inset="0,0,0,0">
                  <w:txbxContent>
                    <w:p w14:paraId="69A1B835" w14:textId="38E4F83C"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図7</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自転車損害賠償保険等の加入率の推移</w:t>
                      </w:r>
                    </w:p>
                    <w:p w14:paraId="4313E31F" w14:textId="2D5323F2" w:rsidR="00E57CCD" w:rsidRDefault="00E57CCD"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出典：民間保険会社の調査結果</w:t>
                      </w:r>
                    </w:p>
                  </w:txbxContent>
                </v:textbox>
                <w10:wrap anchorx="margin"/>
              </v:shape>
            </w:pict>
          </mc:Fallback>
        </mc:AlternateContent>
      </w:r>
      <w:r w:rsidR="00CB00C2">
        <w:rPr>
          <w:noProof/>
        </w:rPr>
        <mc:AlternateContent>
          <mc:Choice Requires="wps">
            <w:drawing>
              <wp:anchor distT="0" distB="0" distL="114300" distR="114300" simplePos="0" relativeHeight="251692032" behindDoc="0" locked="0" layoutInCell="1" allowOverlap="1" wp14:anchorId="5E4385E3" wp14:editId="5D1CCE8E">
                <wp:simplePos x="0" y="0"/>
                <wp:positionH relativeFrom="column">
                  <wp:posOffset>251460</wp:posOffset>
                </wp:positionH>
                <wp:positionV relativeFrom="paragraph">
                  <wp:posOffset>2346325</wp:posOffset>
                </wp:positionV>
                <wp:extent cx="525780" cy="304800"/>
                <wp:effectExtent l="0" t="0" r="0" b="0"/>
                <wp:wrapNone/>
                <wp:docPr id="55" name="テキスト ボックス 16"/>
                <wp:cNvGraphicFramePr/>
                <a:graphic xmlns:a="http://schemas.openxmlformats.org/drawingml/2006/main">
                  <a:graphicData uri="http://schemas.microsoft.com/office/word/2010/wordprocessingShape">
                    <wps:wsp>
                      <wps:cNvSpPr txBox="1"/>
                      <wps:spPr>
                        <a:xfrm>
                          <a:off x="0" y="0"/>
                          <a:ext cx="525780" cy="304800"/>
                        </a:xfrm>
                        <a:prstGeom prst="rect">
                          <a:avLst/>
                        </a:prstGeom>
                        <a:noFill/>
                        <a:ln w="6350">
                          <a:noFill/>
                        </a:ln>
                      </wps:spPr>
                      <wps:txbx>
                        <w:txbxContent>
                          <w:p w14:paraId="5FD1E112" w14:textId="77777777" w:rsidR="00CB00C2" w:rsidRDefault="00CB00C2" w:rsidP="00CB00C2">
                            <w:pPr>
                              <w:rPr>
                                <w:rFonts w:ascii="游明朝" w:eastAsia="游明朝" w:hAnsi="游明朝" w:cs="Times New Roman"/>
                                <w:sz w:val="16"/>
                                <w:szCs w:val="16"/>
                              </w:rPr>
                            </w:pPr>
                            <w:r>
                              <w:rPr>
                                <w:rFonts w:ascii="游明朝" w:eastAsia="游明朝" w:hAnsi="游明朝" w:cs="Times New Roman" w:hint="eastAsia"/>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4385E3" id="テキスト ボックス 16" o:spid="_x0000_s1033" type="#_x0000_t202" style="position:absolute;left:0;text-align:left;margin-left:19.8pt;margin-top:184.75pt;width:41.4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" filled="f" stroked="f" strokeweight=".5pt">
                <v:textbox>
                  <w:txbxContent>
                    <w:p w14:paraId="5FD1E112" w14:textId="77777777" w:rsidR="00CB00C2" w:rsidRDefault="00CB00C2" w:rsidP="00CB00C2">
                      <w:pPr>
                        <w:rPr>
                          <w:rFonts w:ascii="游明朝" w:eastAsia="游明朝" w:hAnsi="游明朝" w:cs="Times New Roman"/>
                          <w:sz w:val="16"/>
                          <w:szCs w:val="16"/>
                        </w:rPr>
                      </w:pPr>
                      <w:r>
                        <w:rPr>
                          <w:rFonts w:ascii="游明朝" w:eastAsia="游明朝" w:hAnsi="游明朝" w:cs="Times New Roman" w:hint="eastAsia"/>
                          <w:sz w:val="16"/>
                          <w:szCs w:val="16"/>
                        </w:rPr>
                        <w:t>％</w:t>
                      </w:r>
                    </w:p>
                  </w:txbxContent>
                </v:textbox>
              </v:shape>
            </w:pict>
          </mc:Fallback>
        </mc:AlternateContent>
      </w:r>
    </w:p>
    <w:p w14:paraId="35ECFD05" w14:textId="24E8F391" w:rsidR="00CB00C2" w:rsidRDefault="00CB00C2" w:rsidP="00CB00C2">
      <w:pPr>
        <w:rPr>
          <w:rFonts w:asciiTheme="minorEastAsia" w:hAnsiTheme="minorEastAsia" w:cs="ＭＳ明朝"/>
          <w:kern w:val="0"/>
          <w:szCs w:val="21"/>
        </w:rPr>
      </w:pPr>
    </w:p>
    <w:p w14:paraId="14BB057B" w14:textId="2EA84801" w:rsidR="00F414CB" w:rsidRDefault="00E57CCD" w:rsidP="00F414CB">
      <w:pPr>
        <w:autoSpaceDE w:val="0"/>
        <w:autoSpaceDN w:val="0"/>
        <w:adjustRightInd w:val="0"/>
        <w:spacing w:line="360" w:lineRule="auto"/>
        <w:ind w:firstLine="210"/>
        <w:rPr>
          <w:rFonts w:asciiTheme="minorEastAsia" w:hAnsiTheme="minorEastAsia" w:cs="ＭＳ明朝"/>
          <w:kern w:val="0"/>
          <w:szCs w:val="21"/>
        </w:rPr>
      </w:pPr>
      <w:r w:rsidRPr="005F1DC2">
        <w:rPr>
          <w:rFonts w:asciiTheme="minorEastAsia" w:hAnsiTheme="minorEastAsia" w:cs="ＭＳ明朝"/>
          <w:noProof/>
          <w:kern w:val="0"/>
          <w:szCs w:val="21"/>
        </w:rPr>
        <w:drawing>
          <wp:anchor distT="0" distB="0" distL="114300" distR="114300" simplePos="0" relativeHeight="251704320" behindDoc="0" locked="0" layoutInCell="1" allowOverlap="1" wp14:anchorId="739A9C61" wp14:editId="6CB4E813">
            <wp:simplePos x="0" y="0"/>
            <wp:positionH relativeFrom="margin">
              <wp:posOffset>323215</wp:posOffset>
            </wp:positionH>
            <wp:positionV relativeFrom="paragraph">
              <wp:posOffset>311785</wp:posOffset>
            </wp:positionV>
            <wp:extent cx="2230120" cy="3119755"/>
            <wp:effectExtent l="0" t="0" r="0" b="4445"/>
            <wp:wrapNone/>
            <wp:docPr id="16417276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768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0120" cy="3119755"/>
                    </a:xfrm>
                    <a:prstGeom prst="rect">
                      <a:avLst/>
                    </a:prstGeom>
                  </pic:spPr>
                </pic:pic>
              </a:graphicData>
            </a:graphic>
            <wp14:sizeRelH relativeFrom="margin">
              <wp14:pctWidth>0</wp14:pctWidth>
            </wp14:sizeRelH>
            <wp14:sizeRelV relativeFrom="margin">
              <wp14:pctHeight>0</wp14:pctHeight>
            </wp14:sizeRelV>
          </wp:anchor>
        </w:drawing>
      </w:r>
    </w:p>
    <w:p w14:paraId="47EB5000" w14:textId="410D19EC" w:rsidR="00E6037F" w:rsidRDefault="006266DA" w:rsidP="00F414CB">
      <w:pPr>
        <w:autoSpaceDE w:val="0"/>
        <w:autoSpaceDN w:val="0"/>
        <w:adjustRightInd w:val="0"/>
        <w:spacing w:line="360" w:lineRule="auto"/>
        <w:ind w:firstLine="210"/>
        <w:rPr>
          <w:rFonts w:asciiTheme="minorEastAsia" w:hAnsiTheme="minorEastAsia" w:cs="ＭＳ明朝"/>
          <w:kern w:val="0"/>
          <w:szCs w:val="21"/>
        </w:rPr>
      </w:pPr>
      <w:r>
        <w:rPr>
          <w:noProof/>
        </w:rPr>
        <w:drawing>
          <wp:anchor distT="0" distB="0" distL="114300" distR="114300" simplePos="0" relativeHeight="251746304" behindDoc="0" locked="0" layoutInCell="1" allowOverlap="1" wp14:anchorId="500DB906" wp14:editId="1D66B976">
            <wp:simplePos x="0" y="0"/>
            <wp:positionH relativeFrom="column">
              <wp:posOffset>3020060</wp:posOffset>
            </wp:positionH>
            <wp:positionV relativeFrom="paragraph">
              <wp:posOffset>15875</wp:posOffset>
            </wp:positionV>
            <wp:extent cx="2169160" cy="3070860"/>
            <wp:effectExtent l="19050" t="19050" r="21590" b="1524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9160" cy="3070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8BCD844" w14:textId="691BACFF" w:rsidR="00E6037F" w:rsidRPr="00F414CB" w:rsidRDefault="00E6037F" w:rsidP="00F414CB">
      <w:pPr>
        <w:autoSpaceDE w:val="0"/>
        <w:autoSpaceDN w:val="0"/>
        <w:adjustRightInd w:val="0"/>
        <w:spacing w:line="360" w:lineRule="auto"/>
        <w:ind w:firstLine="210"/>
        <w:rPr>
          <w:rFonts w:asciiTheme="minorEastAsia" w:hAnsiTheme="minorEastAsia" w:cs="ＭＳ明朝"/>
          <w:kern w:val="0"/>
          <w:szCs w:val="21"/>
        </w:rPr>
      </w:pPr>
    </w:p>
    <w:p w14:paraId="48BC3CA5" w14:textId="52938B26" w:rsidR="001D7896" w:rsidRDefault="00076E3B">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23776" behindDoc="0" locked="0" layoutInCell="1" allowOverlap="1" wp14:anchorId="6310F675" wp14:editId="6F71A761">
                <wp:simplePos x="0" y="0"/>
                <wp:positionH relativeFrom="margin">
                  <wp:align>center</wp:align>
                </wp:positionH>
                <wp:positionV relativeFrom="paragraph">
                  <wp:posOffset>2565400</wp:posOffset>
                </wp:positionV>
                <wp:extent cx="3630305" cy="395785"/>
                <wp:effectExtent l="0" t="0" r="0" b="0"/>
                <wp:wrapNone/>
                <wp:docPr id="13" name="テキスト ボックス 83"/>
                <wp:cNvGraphicFramePr/>
                <a:graphic xmlns:a="http://schemas.openxmlformats.org/drawingml/2006/main">
                  <a:graphicData uri="http://schemas.microsoft.com/office/word/2010/wordprocessingShape">
                    <wps:wsp>
                      <wps:cNvSpPr txBox="1"/>
                      <wps:spPr>
                        <a:xfrm>
                          <a:off x="0" y="0"/>
                          <a:ext cx="3630305" cy="39578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12EDF" w14:textId="07FAF185"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図8</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自転車の安全</w:t>
                            </w:r>
                            <w:r>
                              <w:rPr>
                                <w:rFonts w:ascii="Meiryo UI" w:eastAsia="Meiryo UI" w:hAnsi="Meiryo UI" w:hint="eastAsia"/>
                                <w:color w:val="000000" w:themeColor="text1"/>
                                <w:kern w:val="24"/>
                                <w:sz w:val="20"/>
                                <w:szCs w:val="20"/>
                              </w:rPr>
                              <w:t>啓発資料</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10F675" id="_x0000_s1034" type="#_x0000_t202" style="position:absolute;margin-left:0;margin-top:202pt;width:285.85pt;height:31.1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" filled="f" stroked="f">
                <v:textbox inset="0,0,0,0">
                  <w:txbxContent>
                    <w:p w14:paraId="0B712EDF" w14:textId="07FAF185"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図8</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自転車の安全</w:t>
                      </w:r>
                      <w:r>
                        <w:rPr>
                          <w:rFonts w:ascii="Meiryo UI" w:eastAsia="Meiryo UI" w:hAnsi="Meiryo UI" w:hint="eastAsia"/>
                          <w:color w:val="000000" w:themeColor="text1"/>
                          <w:kern w:val="24"/>
                          <w:sz w:val="20"/>
                          <w:szCs w:val="20"/>
                        </w:rPr>
                        <w:t>啓発資料</w:t>
                      </w:r>
                    </w:p>
                  </w:txbxContent>
                </v:textbox>
                <w10:wrap anchorx="margin"/>
              </v:shape>
            </w:pict>
          </mc:Fallback>
        </mc:AlternateContent>
      </w:r>
      <w:r w:rsidR="001D7896">
        <w:rPr>
          <w:rFonts w:asciiTheme="minorEastAsia" w:hAnsiTheme="minorEastAsia" w:cs="ＭＳ明朝"/>
          <w:kern w:val="0"/>
          <w:szCs w:val="21"/>
        </w:rPr>
        <w:br w:type="page"/>
      </w:r>
    </w:p>
    <w:p w14:paraId="0D3A4DF0" w14:textId="22F17BE4" w:rsidR="00992C3B" w:rsidRPr="00C034DE" w:rsidRDefault="00F414CB" w:rsidP="00F73907">
      <w:pPr>
        <w:autoSpaceDE w:val="0"/>
        <w:autoSpaceDN w:val="0"/>
        <w:adjustRightInd w:val="0"/>
        <w:spacing w:line="360" w:lineRule="auto"/>
        <w:rPr>
          <w:rFonts w:asciiTheme="minorEastAsia" w:hAnsiTheme="minorEastAsia" w:cs="ＭＳ明朝"/>
          <w:color w:val="000000" w:themeColor="text1"/>
          <w:kern w:val="0"/>
          <w:szCs w:val="21"/>
        </w:rPr>
      </w:pPr>
      <w:r>
        <w:rPr>
          <w:rFonts w:asciiTheme="minorEastAsia" w:hAnsiTheme="minorEastAsia" w:cs="ＭＳ明朝" w:hint="eastAsia"/>
          <w:kern w:val="0"/>
          <w:szCs w:val="21"/>
        </w:rPr>
        <w:lastRenderedPageBreak/>
        <w:t>目</w:t>
      </w:r>
      <w:r w:rsidR="00992C3B" w:rsidRPr="0073066E">
        <w:rPr>
          <w:rFonts w:asciiTheme="minorEastAsia" w:hAnsiTheme="minorEastAsia" w:cs="ＭＳ明朝" w:hint="eastAsia"/>
          <w:kern w:val="0"/>
          <w:szCs w:val="21"/>
        </w:rPr>
        <w:t>標３</w:t>
      </w:r>
      <w:r w:rsidR="00992C3B" w:rsidRPr="0073066E">
        <w:rPr>
          <w:rFonts w:asciiTheme="minorEastAsia" w:hAnsiTheme="minorEastAsia" w:cs="ＭＳ明朝"/>
          <w:kern w:val="0"/>
          <w:szCs w:val="21"/>
        </w:rPr>
        <w:t xml:space="preserve"> </w:t>
      </w:r>
      <w:r w:rsidR="00C034DE" w:rsidRPr="00C034DE">
        <w:rPr>
          <w:rFonts w:asciiTheme="minorEastAsia" w:hAnsiTheme="minorEastAsia" w:cs="ＭＳ明朝" w:hint="eastAsia"/>
          <w:color w:val="000000" w:themeColor="text1"/>
          <w:kern w:val="0"/>
          <w:szCs w:val="21"/>
        </w:rPr>
        <w:t>自転車交通の役割拡大による良好な地域の移動環境の形成</w:t>
      </w:r>
    </w:p>
    <w:p w14:paraId="36B78BFC" w14:textId="29E8CCB3" w:rsidR="00C034DE" w:rsidRPr="00C034DE" w:rsidRDefault="00C034DE" w:rsidP="00C034DE">
      <w:pPr>
        <w:autoSpaceDE w:val="0"/>
        <w:autoSpaceDN w:val="0"/>
        <w:adjustRightInd w:val="0"/>
        <w:spacing w:line="360" w:lineRule="auto"/>
        <w:ind w:firstLine="210"/>
        <w:rPr>
          <w:rFonts w:asciiTheme="minorEastAsia" w:hAnsiTheme="minorEastAsia" w:cs="ＭＳ明朝"/>
          <w:color w:val="000000" w:themeColor="text1"/>
          <w:kern w:val="0"/>
          <w:szCs w:val="21"/>
        </w:rPr>
      </w:pPr>
      <w:r w:rsidRPr="00C034DE">
        <w:rPr>
          <w:rFonts w:asciiTheme="minorEastAsia" w:hAnsiTheme="minorEastAsia" w:cs="ＭＳ明朝" w:hint="eastAsia"/>
          <w:color w:val="000000" w:themeColor="text1"/>
          <w:kern w:val="0"/>
          <w:szCs w:val="21"/>
        </w:rPr>
        <w:t>公共交通を地域住民や来訪者が利用できない「交通空白」の解消が全国的な課題となっているなか、公共交通と連携しつつ、地域における移動手段として自転車の役割を拡大し、良好な地域の移動環境の形成に寄与する。</w:t>
      </w:r>
    </w:p>
    <w:p w14:paraId="77009EBD" w14:textId="69001F10" w:rsidR="00C034DE" w:rsidRPr="007971E1" w:rsidRDefault="00C034DE" w:rsidP="007D623A">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color w:val="000000" w:themeColor="text1"/>
          <w:kern w:val="0"/>
          <w:szCs w:val="21"/>
        </w:rPr>
        <w:t>自転車と地域交通との連携を促進することで、「交通空白」等の地域の移動課題の解決に貢献できるよ</w:t>
      </w:r>
      <w:r w:rsidRPr="00FC78C4">
        <w:rPr>
          <w:rFonts w:asciiTheme="minorEastAsia" w:hAnsiTheme="minorEastAsia" w:cs="ＭＳ明朝" w:hint="eastAsia"/>
          <w:kern w:val="0"/>
          <w:szCs w:val="21"/>
        </w:rPr>
        <w:t>う、地域公共交通計画やまちづくりに関する計画等への自転車交通の位置付けを進めるほか、地域の施設を拠点として活用した公共交通と自転車の連携に関する取組を推進する</w:t>
      </w:r>
      <w:r w:rsidRPr="007971E1">
        <w:rPr>
          <w:rFonts w:asciiTheme="minorEastAsia" w:hAnsiTheme="minorEastAsia" w:cs="ＭＳ明朝" w:hint="eastAsia"/>
          <w:kern w:val="0"/>
          <w:szCs w:val="21"/>
        </w:rPr>
        <w:t>。</w:t>
      </w:r>
      <w:r w:rsidR="000F751E" w:rsidRPr="007971E1">
        <w:rPr>
          <w:rFonts w:asciiTheme="minorEastAsia" w:hAnsiTheme="minorEastAsia" w:cs="ＭＳ明朝" w:hint="eastAsia"/>
          <w:kern w:val="0"/>
          <w:szCs w:val="21"/>
        </w:rPr>
        <w:t>加えて</w:t>
      </w:r>
      <w:r w:rsidRPr="007971E1">
        <w:rPr>
          <w:rFonts w:asciiTheme="minorEastAsia" w:hAnsiTheme="minorEastAsia" w:cs="ＭＳ明朝" w:hint="eastAsia"/>
          <w:kern w:val="0"/>
          <w:szCs w:val="21"/>
        </w:rPr>
        <w:t>、</w:t>
      </w:r>
      <w:proofErr w:type="spellStart"/>
      <w:r w:rsidRPr="007971E1">
        <w:rPr>
          <w:rFonts w:asciiTheme="minorEastAsia" w:hAnsiTheme="minorEastAsia" w:cs="ＭＳ明朝"/>
          <w:kern w:val="0"/>
          <w:szCs w:val="21"/>
        </w:rPr>
        <w:t>MaaS</w:t>
      </w:r>
      <w:proofErr w:type="spellEnd"/>
      <w:r w:rsidRPr="007971E1">
        <w:rPr>
          <w:rFonts w:asciiTheme="minorEastAsia" w:hAnsiTheme="minorEastAsia" w:cs="ＭＳ明朝"/>
          <w:kern w:val="0"/>
          <w:szCs w:val="21"/>
        </w:rPr>
        <w:t>の普及を通じ、シェアサイクルと公共交通との連携を促進する。</w:t>
      </w:r>
      <w:r w:rsidR="000F751E" w:rsidRPr="007971E1">
        <w:rPr>
          <w:rFonts w:ascii="ＭＳ 明朝" w:hAnsi="ＭＳ 明朝" w:hint="eastAsia"/>
          <w:szCs w:val="21"/>
        </w:rPr>
        <w:t>自転車の日常利用の更なる促進に向け、目標１及び２の施策に加えて、</w:t>
      </w:r>
      <w:r w:rsidR="007D623A" w:rsidRPr="007971E1">
        <w:rPr>
          <w:rFonts w:ascii="ＭＳ 明朝" w:hAnsi="ＭＳ 明朝" w:hint="eastAsia"/>
          <w:szCs w:val="21"/>
        </w:rPr>
        <w:t>国の「自転車通勤推進企業</w:t>
      </w:r>
      <w:r w:rsidR="00B964D5" w:rsidRPr="007971E1">
        <w:rPr>
          <w:rFonts w:ascii="ＭＳ 明朝" w:hAnsi="ＭＳ 明朝" w:hint="eastAsia"/>
          <w:szCs w:val="21"/>
        </w:rPr>
        <w:t>」</w:t>
      </w:r>
      <w:r w:rsidR="007D623A" w:rsidRPr="007971E1">
        <w:rPr>
          <w:rFonts w:ascii="ＭＳ 明朝" w:hAnsi="ＭＳ 明朝" w:hint="eastAsia"/>
          <w:szCs w:val="21"/>
        </w:rPr>
        <w:t>宣言プロジェクトの</w:t>
      </w:r>
      <w:r w:rsidR="000F751E" w:rsidRPr="007971E1">
        <w:rPr>
          <w:rFonts w:ascii="ＭＳ 明朝" w:hAnsi="ＭＳ 明朝" w:hint="eastAsia"/>
          <w:szCs w:val="21"/>
        </w:rPr>
        <w:t>周知等により</w:t>
      </w:r>
      <w:r w:rsidR="007D623A" w:rsidRPr="007971E1">
        <w:rPr>
          <w:rFonts w:ascii="ＭＳ 明朝" w:hAnsi="ＭＳ 明朝" w:hint="eastAsia"/>
          <w:szCs w:val="21"/>
        </w:rPr>
        <w:t>、引き続き</w:t>
      </w:r>
      <w:r w:rsidR="000F751E" w:rsidRPr="007971E1">
        <w:rPr>
          <w:rFonts w:ascii="ＭＳ 明朝" w:hAnsi="ＭＳ 明朝" w:hint="eastAsia"/>
          <w:szCs w:val="21"/>
        </w:rPr>
        <w:t>自転車通勤</w:t>
      </w:r>
      <w:r w:rsidR="000B0B41" w:rsidRPr="007971E1">
        <w:rPr>
          <w:rFonts w:ascii="ＭＳ 明朝" w:hAnsi="ＭＳ 明朝" w:hint="eastAsia"/>
          <w:szCs w:val="21"/>
        </w:rPr>
        <w:t>の</w:t>
      </w:r>
      <w:r w:rsidR="000F751E" w:rsidRPr="007971E1">
        <w:rPr>
          <w:rFonts w:ascii="ＭＳ 明朝" w:hAnsi="ＭＳ 明朝" w:hint="eastAsia"/>
          <w:szCs w:val="21"/>
        </w:rPr>
        <w:t>促進</w:t>
      </w:r>
      <w:r w:rsidRPr="007971E1">
        <w:rPr>
          <w:rFonts w:ascii="ＭＳ 明朝" w:hAnsi="ＭＳ 明朝" w:hint="eastAsia"/>
          <w:szCs w:val="21"/>
        </w:rPr>
        <w:t>を図る。</w:t>
      </w:r>
      <w:r w:rsidR="00540A70" w:rsidRPr="007971E1">
        <w:rPr>
          <w:rFonts w:ascii="ＭＳ 明朝" w:hAnsi="ＭＳ 明朝" w:hint="eastAsia"/>
          <w:szCs w:val="21"/>
        </w:rPr>
        <w:t>高齢者や子育て世帯を含め、安全・快適に利用できるモビリティとして自転車の役割が期待される中、国と連携しながら</w:t>
      </w:r>
      <w:r w:rsidR="00E6037F" w:rsidRPr="007971E1">
        <w:rPr>
          <w:rFonts w:ascii="ＭＳ 明朝" w:hAnsi="ＭＳ 明朝" w:hint="eastAsia"/>
          <w:szCs w:val="21"/>
        </w:rPr>
        <w:t>自転車の製品安全や利用方法等</w:t>
      </w:r>
      <w:r w:rsidR="00540A70" w:rsidRPr="007971E1">
        <w:rPr>
          <w:rFonts w:ascii="ＭＳ 明朝" w:hAnsi="ＭＳ 明朝" w:hint="eastAsia"/>
          <w:szCs w:val="21"/>
        </w:rPr>
        <w:t>に関して、情報提供や広報啓発等を実施する。</w:t>
      </w:r>
    </w:p>
    <w:p w14:paraId="11C89266" w14:textId="76FB6F35" w:rsidR="00D65EB4" w:rsidRPr="00C034DE" w:rsidRDefault="00D65EB4" w:rsidP="00C034DE">
      <w:pPr>
        <w:autoSpaceDE w:val="0"/>
        <w:autoSpaceDN w:val="0"/>
        <w:adjustRightInd w:val="0"/>
        <w:spacing w:line="360" w:lineRule="auto"/>
        <w:ind w:firstLine="210"/>
        <w:rPr>
          <w:rFonts w:asciiTheme="minorEastAsia" w:hAnsiTheme="minorEastAsia" w:cs="ＭＳ明朝"/>
          <w:color w:val="000000" w:themeColor="text1"/>
          <w:kern w:val="0"/>
          <w:szCs w:val="21"/>
        </w:rPr>
      </w:pPr>
    </w:p>
    <w:p w14:paraId="754CDAF6" w14:textId="044AE636" w:rsidR="00992C3B" w:rsidRPr="00B86F94" w:rsidRDefault="00992C3B" w:rsidP="00C034DE">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（実施すべき施策）</w:t>
      </w:r>
    </w:p>
    <w:p w14:paraId="45CE87EF" w14:textId="620EFCFF" w:rsidR="00C034DE" w:rsidRPr="00C034DE" w:rsidRDefault="00C034DE" w:rsidP="00C034DE">
      <w:pPr>
        <w:autoSpaceDE w:val="0"/>
        <w:autoSpaceDN w:val="0"/>
        <w:adjustRightInd w:val="0"/>
        <w:spacing w:line="360" w:lineRule="auto"/>
        <w:ind w:firstLine="210"/>
        <w:rPr>
          <w:rFonts w:asciiTheme="minorEastAsia" w:hAnsiTheme="minorEastAsia" w:cs="ＭＳ明朝"/>
          <w:noProof/>
          <w:color w:val="000000" w:themeColor="text1"/>
          <w:kern w:val="0"/>
          <w:szCs w:val="21"/>
        </w:rPr>
      </w:pPr>
      <w:r w:rsidRPr="00C034DE">
        <w:rPr>
          <w:rFonts w:asciiTheme="minorEastAsia" w:hAnsiTheme="minorEastAsia" w:cs="ＭＳ明朝"/>
          <w:noProof/>
          <w:color w:val="000000" w:themeColor="text1"/>
          <w:kern w:val="0"/>
          <w:szCs w:val="21"/>
        </w:rPr>
        <w:t>1</w:t>
      </w:r>
      <w:r w:rsidR="00AC267E">
        <w:rPr>
          <w:rFonts w:asciiTheme="minorEastAsia" w:hAnsiTheme="minorEastAsia" w:cs="ＭＳ明朝"/>
          <w:noProof/>
          <w:color w:val="000000" w:themeColor="text1"/>
          <w:kern w:val="0"/>
          <w:szCs w:val="21"/>
        </w:rPr>
        <w:t>2</w:t>
      </w:r>
      <w:r w:rsidRPr="00C034DE">
        <w:rPr>
          <w:rFonts w:asciiTheme="minorEastAsia" w:hAnsiTheme="minorEastAsia" w:cs="ＭＳ明朝"/>
          <w:noProof/>
          <w:color w:val="000000" w:themeColor="text1"/>
          <w:kern w:val="0"/>
          <w:szCs w:val="21"/>
        </w:rPr>
        <w:t>．公共性を有する交通手段であるシェアサイクルの普及を促進する。</w:t>
      </w:r>
    </w:p>
    <w:p w14:paraId="3983AE2B" w14:textId="0C0B75B9" w:rsidR="00C034DE" w:rsidRPr="00C034DE" w:rsidRDefault="00C034DE" w:rsidP="00C034DE">
      <w:pPr>
        <w:autoSpaceDE w:val="0"/>
        <w:autoSpaceDN w:val="0"/>
        <w:adjustRightInd w:val="0"/>
        <w:spacing w:line="360" w:lineRule="auto"/>
        <w:ind w:firstLine="210"/>
        <w:rPr>
          <w:rFonts w:asciiTheme="minorEastAsia" w:hAnsiTheme="minorEastAsia" w:cs="ＭＳ明朝"/>
          <w:noProof/>
          <w:color w:val="000000" w:themeColor="text1"/>
          <w:kern w:val="0"/>
          <w:szCs w:val="21"/>
        </w:rPr>
      </w:pPr>
      <w:r w:rsidRPr="00C034DE">
        <w:rPr>
          <w:rFonts w:asciiTheme="minorEastAsia" w:hAnsiTheme="minorEastAsia" w:cs="ＭＳ明朝"/>
          <w:noProof/>
          <w:color w:val="000000" w:themeColor="text1"/>
          <w:kern w:val="0"/>
          <w:szCs w:val="21"/>
        </w:rPr>
        <w:t>1</w:t>
      </w:r>
      <w:r w:rsidR="00AC267E">
        <w:rPr>
          <w:rFonts w:asciiTheme="minorEastAsia" w:hAnsiTheme="minorEastAsia" w:cs="ＭＳ明朝"/>
          <w:noProof/>
          <w:color w:val="000000" w:themeColor="text1"/>
          <w:kern w:val="0"/>
          <w:szCs w:val="21"/>
        </w:rPr>
        <w:t>3</w:t>
      </w:r>
      <w:r w:rsidRPr="00C034DE">
        <w:rPr>
          <w:rFonts w:asciiTheme="minorEastAsia" w:hAnsiTheme="minorEastAsia" w:cs="ＭＳ明朝"/>
          <w:noProof/>
          <w:color w:val="000000" w:themeColor="text1"/>
          <w:kern w:val="0"/>
          <w:szCs w:val="21"/>
        </w:rPr>
        <w:t>．自転車の日常利用として、自転車通勤等を促進する。</w:t>
      </w:r>
    </w:p>
    <w:p w14:paraId="5D2F3E9D" w14:textId="7023E527" w:rsidR="008A25BF" w:rsidRDefault="00C034DE" w:rsidP="00C034DE">
      <w:pPr>
        <w:autoSpaceDE w:val="0"/>
        <w:autoSpaceDN w:val="0"/>
        <w:adjustRightInd w:val="0"/>
        <w:spacing w:line="360" w:lineRule="auto"/>
        <w:ind w:firstLineChars="100" w:firstLine="210"/>
        <w:rPr>
          <w:rFonts w:asciiTheme="minorEastAsia" w:hAnsiTheme="minorEastAsia" w:cs="ＭＳ明朝"/>
          <w:kern w:val="0"/>
          <w:szCs w:val="21"/>
        </w:rPr>
      </w:pPr>
      <w:r w:rsidRPr="00C034DE">
        <w:rPr>
          <w:rFonts w:asciiTheme="minorEastAsia" w:hAnsiTheme="minorEastAsia" w:cs="ＭＳ明朝"/>
          <w:noProof/>
          <w:color w:val="000000" w:themeColor="text1"/>
          <w:kern w:val="0"/>
          <w:szCs w:val="21"/>
        </w:rPr>
        <w:t>1</w:t>
      </w:r>
      <w:r w:rsidR="00AC267E">
        <w:rPr>
          <w:rFonts w:asciiTheme="minorEastAsia" w:hAnsiTheme="minorEastAsia" w:cs="ＭＳ明朝"/>
          <w:noProof/>
          <w:color w:val="000000" w:themeColor="text1"/>
          <w:kern w:val="0"/>
          <w:szCs w:val="21"/>
        </w:rPr>
        <w:t>4</w:t>
      </w:r>
      <w:r w:rsidRPr="00C034DE">
        <w:rPr>
          <w:rFonts w:asciiTheme="minorEastAsia" w:hAnsiTheme="minorEastAsia" w:cs="ＭＳ明朝"/>
          <w:noProof/>
          <w:color w:val="000000" w:themeColor="text1"/>
          <w:kern w:val="0"/>
          <w:szCs w:val="21"/>
        </w:rPr>
        <w:t>．高い安全性を備えた自転車の普及を促進する。</w:t>
      </w:r>
      <w:r w:rsidR="008A25BF" w:rsidRPr="0073066E">
        <w:rPr>
          <w:rFonts w:asciiTheme="minorEastAsia" w:hAnsiTheme="minorEastAsia" w:cs="ＭＳ明朝" w:hint="eastAsia"/>
          <w:kern w:val="0"/>
          <w:szCs w:val="21"/>
        </w:rPr>
        <w:t xml:space="preserve">　　</w:t>
      </w:r>
    </w:p>
    <w:p w14:paraId="4E588C53" w14:textId="0CC22438" w:rsidR="00DD7525" w:rsidRDefault="00DD7525" w:rsidP="00F73907">
      <w:pPr>
        <w:autoSpaceDE w:val="0"/>
        <w:autoSpaceDN w:val="0"/>
        <w:adjustRightInd w:val="0"/>
        <w:spacing w:line="360" w:lineRule="auto"/>
        <w:rPr>
          <w:rFonts w:asciiTheme="minorEastAsia" w:hAnsiTheme="minorEastAsia" w:cs="ＭＳ明朝"/>
          <w:kern w:val="0"/>
          <w:szCs w:val="21"/>
        </w:rPr>
      </w:pPr>
    </w:p>
    <w:p w14:paraId="157F4F7E" w14:textId="003F1096" w:rsidR="00D65EB4" w:rsidRDefault="00D65EB4">
      <w:pPr>
        <w:rPr>
          <w:rFonts w:asciiTheme="minorEastAsia" w:hAnsiTheme="minorEastAsia" w:cs="ＭＳ明朝"/>
          <w:kern w:val="0"/>
          <w:szCs w:val="21"/>
        </w:rPr>
      </w:pPr>
      <w:r>
        <w:rPr>
          <w:rFonts w:asciiTheme="minorEastAsia" w:hAnsiTheme="minorEastAsia" w:cs="ＭＳ明朝"/>
          <w:kern w:val="0"/>
          <w:szCs w:val="21"/>
        </w:rPr>
        <w:br w:type="page"/>
      </w:r>
    </w:p>
    <w:p w14:paraId="361ED8DD" w14:textId="29640D0D" w:rsidR="00917FB5" w:rsidRDefault="0034383D">
      <w:pPr>
        <w:rPr>
          <w:rFonts w:asciiTheme="minorEastAsia" w:hAnsiTheme="minorEastAsia" w:cs="ＭＳ明朝"/>
          <w:kern w:val="0"/>
          <w:szCs w:val="21"/>
        </w:rPr>
      </w:pPr>
      <w:r w:rsidRPr="00C74282">
        <w:rPr>
          <w:rFonts w:asciiTheme="minorEastAsia" w:hAnsiTheme="minorEastAsia" w:cs="ＭＳ明朝"/>
          <w:noProof/>
          <w:kern w:val="0"/>
          <w:szCs w:val="21"/>
        </w:rPr>
        <w:lastRenderedPageBreak/>
        <mc:AlternateContent>
          <mc:Choice Requires="wps">
            <w:drawing>
              <wp:anchor distT="0" distB="0" distL="114300" distR="114300" simplePos="0" relativeHeight="251745280" behindDoc="0" locked="0" layoutInCell="1" allowOverlap="1" wp14:anchorId="7E5578BF" wp14:editId="025A78A9">
                <wp:simplePos x="0" y="0"/>
                <wp:positionH relativeFrom="margin">
                  <wp:posOffset>1594826</wp:posOffset>
                </wp:positionH>
                <wp:positionV relativeFrom="paragraph">
                  <wp:posOffset>5904600</wp:posOffset>
                </wp:positionV>
                <wp:extent cx="2018277" cy="475488"/>
                <wp:effectExtent l="0" t="0" r="0" b="0"/>
                <wp:wrapNone/>
                <wp:docPr id="45" name="テキスト ボックス 83"/>
                <wp:cNvGraphicFramePr/>
                <a:graphic xmlns:a="http://schemas.openxmlformats.org/drawingml/2006/main">
                  <a:graphicData uri="http://schemas.microsoft.com/office/word/2010/wordprocessingShape">
                    <wps:wsp>
                      <wps:cNvSpPr txBox="1"/>
                      <wps:spPr>
                        <a:xfrm>
                          <a:off x="0" y="0"/>
                          <a:ext cx="2018277" cy="4754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B5837" w14:textId="57BDD815" w:rsidR="0034383D" w:rsidRDefault="006266DA" w:rsidP="0034383D">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図9.</w:t>
                            </w:r>
                            <w:r w:rsidR="0034383D">
                              <w:rPr>
                                <w:rFonts w:ascii="Meiryo UI" w:eastAsia="Meiryo UI" w:hAnsi="Meiryo UI" w:hint="eastAsia"/>
                                <w:color w:val="000000" w:themeColor="text1"/>
                                <w:kern w:val="24"/>
                                <w:sz w:val="20"/>
                                <w:szCs w:val="20"/>
                              </w:rPr>
                              <w:t>MaaSによるサービスのイメージ</w:t>
                            </w:r>
                            <w:r>
                              <w:rPr>
                                <w:rFonts w:ascii="Meiryo UI" w:eastAsia="Meiryo UI" w:hAnsi="Meiryo UI" w:hint="eastAsia"/>
                                <w:color w:val="000000" w:themeColor="text1"/>
                                <w:kern w:val="24"/>
                                <w:sz w:val="20"/>
                                <w:szCs w:val="20"/>
                              </w:rPr>
                              <w:t>図</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5578BF" id="_x0000_s1035" type="#_x0000_t202" style="position:absolute;margin-left:125.6pt;margin-top:464.95pt;width:158.9pt;height:37.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" filled="f" stroked="f">
                <v:textbox inset="0,0,0,0">
                  <w:txbxContent>
                    <w:p w14:paraId="55AB5837" w14:textId="57BDD815" w:rsidR="0034383D" w:rsidRDefault="006266DA" w:rsidP="0034383D">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図9.</w:t>
                      </w:r>
                      <w:r w:rsidR="0034383D">
                        <w:rPr>
                          <w:rFonts w:ascii="Meiryo UI" w:eastAsia="Meiryo UI" w:hAnsi="Meiryo UI" w:hint="eastAsia"/>
                          <w:color w:val="000000" w:themeColor="text1"/>
                          <w:kern w:val="24"/>
                          <w:sz w:val="20"/>
                          <w:szCs w:val="20"/>
                        </w:rPr>
                        <w:t>MaaSによるサービスのイメージ</w:t>
                      </w:r>
                      <w:r>
                        <w:rPr>
                          <w:rFonts w:ascii="Meiryo UI" w:eastAsia="Meiryo UI" w:hAnsi="Meiryo UI" w:hint="eastAsia"/>
                          <w:color w:val="000000" w:themeColor="text1"/>
                          <w:kern w:val="24"/>
                          <w:sz w:val="20"/>
                          <w:szCs w:val="20"/>
                        </w:rPr>
                        <w:t>図</w:t>
                      </w:r>
                    </w:p>
                  </w:txbxContent>
                </v:textbox>
                <w10:wrap anchorx="margin"/>
              </v:shape>
            </w:pict>
          </mc:Fallback>
        </mc:AlternateContent>
      </w:r>
      <w:r w:rsidR="00917FB5" w:rsidRPr="00917FB5">
        <w:rPr>
          <w:rFonts w:asciiTheme="minorEastAsia" w:hAnsiTheme="minorEastAsia" w:cs="ＭＳ明朝"/>
          <w:noProof/>
          <w:kern w:val="0"/>
          <w:szCs w:val="21"/>
        </w:rPr>
        <w:drawing>
          <wp:anchor distT="0" distB="0" distL="114300" distR="114300" simplePos="0" relativeHeight="251686912" behindDoc="0" locked="0" layoutInCell="1" allowOverlap="1" wp14:anchorId="029DF007" wp14:editId="31C5A123">
            <wp:simplePos x="0" y="0"/>
            <wp:positionH relativeFrom="margin">
              <wp:posOffset>-130175</wp:posOffset>
            </wp:positionH>
            <wp:positionV relativeFrom="paragraph">
              <wp:posOffset>-17590</wp:posOffset>
            </wp:positionV>
            <wp:extent cx="5474970" cy="5826125"/>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74970" cy="5826125"/>
                    </a:xfrm>
                    <a:prstGeom prst="rect">
                      <a:avLst/>
                    </a:prstGeom>
                  </pic:spPr>
                </pic:pic>
              </a:graphicData>
            </a:graphic>
            <wp14:sizeRelH relativeFrom="page">
              <wp14:pctWidth>0</wp14:pctWidth>
            </wp14:sizeRelH>
            <wp14:sizeRelV relativeFrom="page">
              <wp14:pctHeight>0</wp14:pctHeight>
            </wp14:sizeRelV>
          </wp:anchor>
        </w:drawing>
      </w:r>
      <w:r w:rsidR="00917FB5">
        <w:rPr>
          <w:rFonts w:asciiTheme="minorEastAsia" w:hAnsiTheme="minorEastAsia" w:cs="ＭＳ明朝"/>
          <w:kern w:val="0"/>
          <w:szCs w:val="21"/>
        </w:rPr>
        <w:br w:type="page"/>
      </w:r>
    </w:p>
    <w:p w14:paraId="2316EA5B" w14:textId="493023E7"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目標４</w:t>
      </w:r>
      <w:r w:rsidRPr="0073066E">
        <w:rPr>
          <w:rFonts w:asciiTheme="minorEastAsia" w:hAnsiTheme="minorEastAsia" w:cs="ＭＳ明朝"/>
          <w:kern w:val="0"/>
          <w:szCs w:val="21"/>
        </w:rPr>
        <w:t xml:space="preserve"> </w:t>
      </w:r>
      <w:r w:rsidR="00C034DE" w:rsidRPr="00C034DE">
        <w:rPr>
          <w:rFonts w:asciiTheme="minorEastAsia" w:hAnsiTheme="minorEastAsia" w:cs="ＭＳ明朝" w:hint="eastAsia"/>
          <w:kern w:val="0"/>
          <w:szCs w:val="21"/>
        </w:rPr>
        <w:t>自転車利用の促進による活力ある健康長寿社会や脱炭素社会の実現</w:t>
      </w:r>
    </w:p>
    <w:p w14:paraId="3564240B" w14:textId="00F5A192"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kern w:val="0"/>
          <w:szCs w:val="21"/>
        </w:rPr>
        <w:t>日常生活の移動手段としての自転</w:t>
      </w:r>
      <w:r w:rsidRPr="007971E1">
        <w:rPr>
          <w:rFonts w:asciiTheme="minorEastAsia" w:hAnsiTheme="minorEastAsia" w:cs="ＭＳ明朝" w:hint="eastAsia"/>
          <w:kern w:val="0"/>
          <w:szCs w:val="21"/>
        </w:rPr>
        <w:t>車利用</w:t>
      </w:r>
      <w:r w:rsidR="00CF2246" w:rsidRPr="007971E1">
        <w:rPr>
          <w:rFonts w:asciiTheme="minorEastAsia" w:hAnsiTheme="minorEastAsia" w:cs="ＭＳ明朝" w:hint="eastAsia"/>
          <w:kern w:val="0"/>
          <w:szCs w:val="21"/>
        </w:rPr>
        <w:t>等</w:t>
      </w:r>
      <w:r w:rsidRPr="007971E1">
        <w:rPr>
          <w:rFonts w:asciiTheme="minorEastAsia" w:hAnsiTheme="minorEastAsia" w:cs="ＭＳ明朝" w:hint="eastAsia"/>
          <w:kern w:val="0"/>
          <w:szCs w:val="21"/>
        </w:rPr>
        <w:t>により自然と身体を動かすこと、また運動・スポーツとして自転車を取り入れることを促進することで、日常の身体活動量を増加・底上げし、生活習慣病の予防や</w:t>
      </w:r>
      <w:r w:rsidRPr="007971E1">
        <w:rPr>
          <w:rFonts w:asciiTheme="minorEastAsia" w:hAnsiTheme="minorEastAsia" w:cs="ＭＳ明朝"/>
          <w:kern w:val="0"/>
          <w:szCs w:val="21"/>
        </w:rPr>
        <w:t>QOLの向上を図り、心身の健全な発達や</w:t>
      </w:r>
      <w:r w:rsidR="00CF2246" w:rsidRPr="007971E1">
        <w:rPr>
          <w:rFonts w:asciiTheme="minorEastAsia" w:hAnsiTheme="minorEastAsia" w:cs="ＭＳ明朝" w:hint="eastAsia"/>
          <w:kern w:val="0"/>
          <w:szCs w:val="21"/>
        </w:rPr>
        <w:t>府</w:t>
      </w:r>
      <w:r w:rsidRPr="007971E1">
        <w:rPr>
          <w:rFonts w:asciiTheme="minorEastAsia" w:hAnsiTheme="minorEastAsia" w:cs="ＭＳ明朝"/>
          <w:kern w:val="0"/>
          <w:szCs w:val="21"/>
        </w:rPr>
        <w:t>民の健康寿命の延伸を目指す。</w:t>
      </w:r>
    </w:p>
    <w:p w14:paraId="2AC44689" w14:textId="492C3EB9"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また、自転車利用等の促進により、短中距離の自</w:t>
      </w:r>
      <w:r w:rsidR="0054572A" w:rsidRPr="007971E1">
        <w:rPr>
          <w:rFonts w:asciiTheme="minorEastAsia" w:hAnsiTheme="minorEastAsia" w:cs="ＭＳ明朝" w:hint="eastAsia"/>
          <w:kern w:val="0"/>
          <w:szCs w:val="21"/>
        </w:rPr>
        <w:t>動</w:t>
      </w:r>
      <w:r w:rsidRPr="007971E1">
        <w:rPr>
          <w:rFonts w:asciiTheme="minorEastAsia" w:hAnsiTheme="minorEastAsia" w:cs="ＭＳ明朝" w:hint="eastAsia"/>
          <w:kern w:val="0"/>
          <w:szCs w:val="21"/>
        </w:rPr>
        <w:t>車利用について、自転車等へと移動手段の転換を図り、</w:t>
      </w:r>
      <w:r w:rsidRPr="007971E1">
        <w:rPr>
          <w:rFonts w:asciiTheme="minorEastAsia" w:hAnsiTheme="minorEastAsia" w:cs="ＭＳ明朝"/>
          <w:kern w:val="0"/>
          <w:szCs w:val="21"/>
        </w:rPr>
        <w:t>2050年カーボンニュートラルの実現に向けて貢献する。</w:t>
      </w:r>
    </w:p>
    <w:p w14:paraId="0F9CB085" w14:textId="0157236D" w:rsidR="00E231E5" w:rsidRPr="007971E1" w:rsidRDefault="007D623A"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府</w:t>
      </w:r>
      <w:r w:rsidR="00C034DE" w:rsidRPr="007971E1">
        <w:rPr>
          <w:rFonts w:asciiTheme="minorEastAsia" w:hAnsiTheme="minorEastAsia" w:cs="ＭＳ明朝" w:hint="eastAsia"/>
          <w:kern w:val="0"/>
          <w:szCs w:val="21"/>
        </w:rPr>
        <w:t>民の健康に関する理解の底上げを図り、自転車を利用した健康づくりを促進するため、</w:t>
      </w:r>
      <w:r w:rsidR="00277828" w:rsidRPr="007971E1">
        <w:rPr>
          <w:rFonts w:asciiTheme="minorEastAsia" w:hAnsiTheme="minorEastAsia" w:cs="ＭＳ明朝" w:hint="eastAsia"/>
          <w:kern w:val="0"/>
          <w:szCs w:val="21"/>
        </w:rPr>
        <w:t>サイクルルートの情報発信や</w:t>
      </w:r>
      <w:r w:rsidR="00C034DE" w:rsidRPr="007971E1">
        <w:rPr>
          <w:rFonts w:asciiTheme="minorEastAsia" w:hAnsiTheme="minorEastAsia" w:cs="ＭＳ明朝" w:hint="eastAsia"/>
          <w:kern w:val="0"/>
          <w:szCs w:val="21"/>
        </w:rPr>
        <w:t>市町村、企業、スポーツ団体等における好事例の収集及び情報発信や、</w:t>
      </w:r>
      <w:r w:rsidR="000F751E" w:rsidRPr="007971E1">
        <w:rPr>
          <w:rFonts w:asciiTheme="minorEastAsia" w:hAnsiTheme="minorEastAsia" w:cs="ＭＳ明朝" w:hint="eastAsia"/>
          <w:kern w:val="0"/>
          <w:szCs w:val="21"/>
        </w:rPr>
        <w:t>ウォーキングや</w:t>
      </w:r>
      <w:r w:rsidR="00C034DE" w:rsidRPr="007971E1">
        <w:rPr>
          <w:rFonts w:asciiTheme="minorEastAsia" w:hAnsiTheme="minorEastAsia" w:cs="ＭＳ明朝" w:hint="eastAsia"/>
          <w:kern w:val="0"/>
          <w:szCs w:val="21"/>
        </w:rPr>
        <w:t>自転車活用</w:t>
      </w:r>
      <w:r w:rsidR="000F751E" w:rsidRPr="007971E1">
        <w:rPr>
          <w:rFonts w:asciiTheme="minorEastAsia" w:hAnsiTheme="minorEastAsia" w:cs="ＭＳ明朝" w:hint="eastAsia"/>
          <w:kern w:val="0"/>
          <w:szCs w:val="21"/>
        </w:rPr>
        <w:t>を含む</w:t>
      </w:r>
      <w:r w:rsidR="00C034DE" w:rsidRPr="007971E1">
        <w:rPr>
          <w:rFonts w:asciiTheme="minorEastAsia" w:hAnsiTheme="minorEastAsia" w:cs="ＭＳ明朝" w:hint="eastAsia"/>
          <w:kern w:val="0"/>
          <w:szCs w:val="21"/>
        </w:rPr>
        <w:t>健康づくりについての広報啓発等を</w:t>
      </w:r>
      <w:r w:rsidR="00872715" w:rsidRPr="007971E1">
        <w:rPr>
          <w:rFonts w:asciiTheme="minorEastAsia" w:hAnsiTheme="minorEastAsia" w:cs="ＭＳ明朝" w:hint="eastAsia"/>
          <w:kern w:val="0"/>
          <w:szCs w:val="21"/>
        </w:rPr>
        <w:t>行う</w:t>
      </w:r>
      <w:r w:rsidR="00C034DE" w:rsidRPr="007971E1">
        <w:rPr>
          <w:rFonts w:asciiTheme="minorEastAsia" w:hAnsiTheme="minorEastAsia" w:cs="ＭＳ明朝" w:hint="eastAsia"/>
          <w:kern w:val="0"/>
          <w:szCs w:val="21"/>
        </w:rPr>
        <w:t>とともに、府営公園にある既存施設を活かし、サイクルスポーツや自転車競技の振興を推進する。</w:t>
      </w:r>
    </w:p>
    <w:p w14:paraId="3E0EB665" w14:textId="676D240F" w:rsidR="00C034DE" w:rsidRPr="00FC78C4"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自転車の利用を促進することで環境負荷の軽減を図るため、自転車での移動に取組む企業との連携や、公共用地へのシェアサイクルポート設置の協力により脱炭素</w:t>
      </w:r>
      <w:r w:rsidRPr="00FC78C4">
        <w:rPr>
          <w:rFonts w:asciiTheme="minorEastAsia" w:hAnsiTheme="minorEastAsia" w:cs="ＭＳ明朝" w:hint="eastAsia"/>
          <w:kern w:val="0"/>
          <w:szCs w:val="21"/>
        </w:rPr>
        <w:t>等を推進する。</w:t>
      </w:r>
    </w:p>
    <w:p w14:paraId="772337D4" w14:textId="15F3A01D" w:rsidR="00D65EB4" w:rsidRPr="00FC78C4" w:rsidRDefault="00D65EB4" w:rsidP="00C034DE">
      <w:pPr>
        <w:autoSpaceDE w:val="0"/>
        <w:autoSpaceDN w:val="0"/>
        <w:adjustRightInd w:val="0"/>
        <w:spacing w:line="360" w:lineRule="auto"/>
        <w:ind w:firstLine="210"/>
        <w:rPr>
          <w:rFonts w:asciiTheme="minorEastAsia" w:hAnsiTheme="minorEastAsia" w:cs="ＭＳ明朝"/>
          <w:kern w:val="0"/>
          <w:szCs w:val="21"/>
        </w:rPr>
      </w:pPr>
    </w:p>
    <w:p w14:paraId="38110429" w14:textId="60A492D8" w:rsidR="00992C3B" w:rsidRPr="00FC78C4"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FC78C4">
        <w:rPr>
          <w:rFonts w:asciiTheme="minorEastAsia" w:hAnsiTheme="minorEastAsia" w:cs="ＭＳ明朝" w:hint="eastAsia"/>
          <w:kern w:val="0"/>
          <w:szCs w:val="21"/>
        </w:rPr>
        <w:t>（実施すべき施策）</w:t>
      </w:r>
    </w:p>
    <w:p w14:paraId="5CE75935" w14:textId="07135B56"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FC78C4">
        <w:rPr>
          <w:rFonts w:asciiTheme="minorEastAsia" w:hAnsiTheme="minorEastAsia" w:cs="ＭＳ明朝"/>
          <w:kern w:val="0"/>
          <w:szCs w:val="21"/>
        </w:rPr>
        <w:t>1</w:t>
      </w:r>
      <w:r w:rsidR="00AC267E" w:rsidRPr="00FC78C4">
        <w:rPr>
          <w:rFonts w:asciiTheme="minorEastAsia" w:hAnsiTheme="minorEastAsia" w:cs="ＭＳ明朝"/>
          <w:kern w:val="0"/>
          <w:szCs w:val="21"/>
        </w:rPr>
        <w:t>5</w:t>
      </w:r>
      <w:r w:rsidRPr="00FC78C4">
        <w:rPr>
          <w:rFonts w:asciiTheme="minorEastAsia" w:hAnsiTheme="minorEastAsia" w:cs="ＭＳ明朝"/>
          <w:kern w:val="0"/>
          <w:szCs w:val="21"/>
        </w:rPr>
        <w:t>．</w:t>
      </w:r>
      <w:r w:rsidR="00CF2246" w:rsidRPr="007971E1">
        <w:rPr>
          <w:rFonts w:asciiTheme="minorEastAsia" w:hAnsiTheme="minorEastAsia" w:cs="ＭＳ明朝" w:hint="eastAsia"/>
          <w:kern w:val="0"/>
          <w:szCs w:val="21"/>
        </w:rPr>
        <w:t>府</w:t>
      </w:r>
      <w:r w:rsidRPr="007971E1">
        <w:rPr>
          <w:rFonts w:asciiTheme="minorEastAsia" w:hAnsiTheme="minorEastAsia" w:cs="ＭＳ明朝"/>
          <w:kern w:val="0"/>
          <w:szCs w:val="21"/>
        </w:rPr>
        <w:t>民の健康に関する理解を底上げし、自転車を利用した健康づくりを推進する。</w:t>
      </w:r>
    </w:p>
    <w:p w14:paraId="32562D48" w14:textId="1F5401AF"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kern w:val="0"/>
          <w:szCs w:val="21"/>
        </w:rPr>
        <w:t>1</w:t>
      </w:r>
      <w:r w:rsidR="00AC267E" w:rsidRPr="007971E1">
        <w:rPr>
          <w:rFonts w:asciiTheme="minorEastAsia" w:hAnsiTheme="minorEastAsia" w:cs="ＭＳ明朝"/>
          <w:kern w:val="0"/>
          <w:szCs w:val="21"/>
        </w:rPr>
        <w:t>6</w:t>
      </w:r>
      <w:r w:rsidRPr="007971E1">
        <w:rPr>
          <w:rFonts w:asciiTheme="minorEastAsia" w:hAnsiTheme="minorEastAsia" w:cs="ＭＳ明朝"/>
          <w:kern w:val="0"/>
          <w:szCs w:val="21"/>
        </w:rPr>
        <w:t>．サイクルスポーツ、自転車競技の普及・振興を推進する。</w:t>
      </w:r>
    </w:p>
    <w:p w14:paraId="2F13F3A1" w14:textId="44E4D2B4"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kern w:val="0"/>
          <w:szCs w:val="21"/>
        </w:rPr>
        <w:t>1</w:t>
      </w:r>
      <w:r w:rsidR="00AC267E" w:rsidRPr="007971E1">
        <w:rPr>
          <w:rFonts w:asciiTheme="minorEastAsia" w:hAnsiTheme="minorEastAsia" w:cs="ＭＳ明朝"/>
          <w:kern w:val="0"/>
          <w:szCs w:val="21"/>
        </w:rPr>
        <w:t>7</w:t>
      </w:r>
      <w:r w:rsidRPr="007971E1">
        <w:rPr>
          <w:rFonts w:asciiTheme="minorEastAsia" w:hAnsiTheme="minorEastAsia" w:cs="ＭＳ明朝"/>
          <w:kern w:val="0"/>
          <w:szCs w:val="21"/>
        </w:rPr>
        <w:t>．自転車の利用促進等により、環境負荷の軽減を推進する。</w:t>
      </w:r>
    </w:p>
    <w:p w14:paraId="732DBFC1" w14:textId="0E1C4323"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kern w:val="0"/>
          <w:szCs w:val="21"/>
        </w:rPr>
        <w:t>1</w:t>
      </w:r>
      <w:r w:rsidR="00AC267E" w:rsidRPr="007971E1">
        <w:rPr>
          <w:rFonts w:asciiTheme="minorEastAsia" w:hAnsiTheme="minorEastAsia" w:cs="ＭＳ明朝"/>
          <w:kern w:val="0"/>
          <w:szCs w:val="21"/>
        </w:rPr>
        <w:t>8</w:t>
      </w:r>
      <w:r w:rsidRPr="007971E1">
        <w:rPr>
          <w:rFonts w:asciiTheme="minorEastAsia" w:hAnsiTheme="minorEastAsia" w:cs="ＭＳ明朝"/>
          <w:kern w:val="0"/>
          <w:szCs w:val="21"/>
        </w:rPr>
        <w:t>．公共性を有する交通手段であるシェアサイクルの普及を促進する。（1</w:t>
      </w:r>
      <w:r w:rsidR="00382FAA" w:rsidRPr="007971E1">
        <w:rPr>
          <w:rFonts w:asciiTheme="minorEastAsia" w:hAnsiTheme="minorEastAsia" w:cs="ＭＳ明朝" w:hint="eastAsia"/>
          <w:kern w:val="0"/>
          <w:szCs w:val="21"/>
        </w:rPr>
        <w:t>2</w:t>
      </w:r>
      <w:r w:rsidRPr="007971E1">
        <w:rPr>
          <w:rFonts w:asciiTheme="minorEastAsia" w:hAnsiTheme="minorEastAsia" w:cs="ＭＳ明朝"/>
          <w:kern w:val="0"/>
          <w:szCs w:val="21"/>
        </w:rPr>
        <w:t>の再掲）</w:t>
      </w:r>
    </w:p>
    <w:p w14:paraId="597F6211" w14:textId="61FA0699" w:rsidR="00495AE0" w:rsidRPr="007971E1" w:rsidRDefault="00AC267E" w:rsidP="00C034DE">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971E1">
        <w:rPr>
          <w:rFonts w:asciiTheme="minorEastAsia" w:hAnsiTheme="minorEastAsia" w:cs="ＭＳ明朝"/>
          <w:kern w:val="0"/>
          <w:szCs w:val="21"/>
        </w:rPr>
        <w:t>19</w:t>
      </w:r>
      <w:r w:rsidR="00C034DE" w:rsidRPr="007971E1">
        <w:rPr>
          <w:rFonts w:asciiTheme="minorEastAsia" w:hAnsiTheme="minorEastAsia" w:cs="ＭＳ明朝"/>
          <w:kern w:val="0"/>
          <w:szCs w:val="21"/>
        </w:rPr>
        <w:t>．自転車の日常利用として、自転車通勤等を促進する。（1</w:t>
      </w:r>
      <w:r w:rsidR="00382FAA" w:rsidRPr="007971E1">
        <w:rPr>
          <w:rFonts w:asciiTheme="minorEastAsia" w:hAnsiTheme="minorEastAsia" w:cs="ＭＳ明朝" w:hint="eastAsia"/>
          <w:kern w:val="0"/>
          <w:szCs w:val="21"/>
        </w:rPr>
        <w:t>3</w:t>
      </w:r>
      <w:r w:rsidR="00C034DE" w:rsidRPr="007971E1">
        <w:rPr>
          <w:rFonts w:asciiTheme="minorEastAsia" w:hAnsiTheme="minorEastAsia" w:cs="ＭＳ明朝"/>
          <w:kern w:val="0"/>
          <w:szCs w:val="21"/>
        </w:rPr>
        <w:t>の再掲）</w:t>
      </w:r>
    </w:p>
    <w:p w14:paraId="6FD2F1B4" w14:textId="74BC6803" w:rsidR="00375803" w:rsidRPr="007971E1" w:rsidRDefault="00375803" w:rsidP="007E56AE">
      <w:pPr>
        <w:autoSpaceDE w:val="0"/>
        <w:autoSpaceDN w:val="0"/>
        <w:adjustRightInd w:val="0"/>
        <w:spacing w:line="360" w:lineRule="auto"/>
        <w:rPr>
          <w:rFonts w:asciiTheme="minorEastAsia" w:hAnsiTheme="minorEastAsia" w:cs="ＭＳ明朝"/>
          <w:kern w:val="0"/>
          <w:szCs w:val="21"/>
        </w:rPr>
      </w:pPr>
    </w:p>
    <w:p w14:paraId="6C8C9953" w14:textId="02C09C11" w:rsidR="00277828" w:rsidRPr="0073066E" w:rsidRDefault="00277828" w:rsidP="007E56AE">
      <w:pPr>
        <w:autoSpaceDE w:val="0"/>
        <w:autoSpaceDN w:val="0"/>
        <w:adjustRightInd w:val="0"/>
        <w:spacing w:line="360" w:lineRule="auto"/>
        <w:rPr>
          <w:rFonts w:asciiTheme="minorEastAsia" w:hAnsiTheme="minorEastAsia" w:cs="ＭＳ明朝"/>
          <w:kern w:val="0"/>
          <w:szCs w:val="21"/>
        </w:rPr>
      </w:pPr>
    </w:p>
    <w:p w14:paraId="33B26C43" w14:textId="5A0C66D4" w:rsidR="00D65EB4" w:rsidRPr="00FC78C4" w:rsidRDefault="000F751E" w:rsidP="00BB413C">
      <w:pPr>
        <w:spacing w:line="360" w:lineRule="auto"/>
        <w:rPr>
          <w:rFonts w:asciiTheme="minorEastAsia" w:hAnsiTheme="minorEastAsia" w:cs="ＭＳ明朝"/>
          <w:kern w:val="0"/>
          <w:szCs w:val="21"/>
        </w:rPr>
      </w:pPr>
      <w:r w:rsidRPr="000F751E">
        <w:rPr>
          <w:rFonts w:asciiTheme="minorEastAsia" w:hAnsiTheme="minorEastAsia" w:cs="ＭＳ明朝" w:hint="eastAsia"/>
          <w:kern w:val="0"/>
          <w:szCs w:val="21"/>
        </w:rPr>
        <w:lastRenderedPageBreak/>
        <w:t>〔</w:t>
      </w:r>
      <w:r w:rsidRPr="00FC78C4">
        <w:rPr>
          <w:rFonts w:asciiTheme="minorEastAsia" w:hAnsiTheme="minorEastAsia" w:cs="ＭＳ明朝" w:hint="eastAsia"/>
          <w:kern w:val="0"/>
          <w:szCs w:val="21"/>
        </w:rPr>
        <w:t>指標〕</w:t>
      </w:r>
    </w:p>
    <w:p w14:paraId="57B3FB51" w14:textId="1903B7FF" w:rsidR="00D14BD3" w:rsidRPr="007971E1" w:rsidRDefault="00D14BD3" w:rsidP="00BB413C">
      <w:pPr>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・運動・スポーツ実施率</w:t>
      </w:r>
    </w:p>
    <w:p w14:paraId="54131595" w14:textId="1C266C01" w:rsidR="00D14BD3" w:rsidRPr="007971E1" w:rsidRDefault="00D14BD3" w:rsidP="00BB413C">
      <w:pPr>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 xml:space="preserve">　</w:t>
      </w:r>
      <w:r w:rsidRPr="007971E1">
        <w:rPr>
          <w:rFonts w:asciiTheme="minorEastAsia" w:hAnsiTheme="minorEastAsia" w:cs="ＭＳ明朝"/>
          <w:kern w:val="0"/>
          <w:szCs w:val="21"/>
        </w:rPr>
        <w:t>51.7%</w:t>
      </w:r>
      <w:r w:rsidRPr="007971E1">
        <w:rPr>
          <w:rFonts w:asciiTheme="minorEastAsia" w:hAnsiTheme="minorEastAsia" w:cs="ＭＳ明朝" w:hint="eastAsia"/>
          <w:kern w:val="0"/>
          <w:szCs w:val="21"/>
        </w:rPr>
        <w:t>（令和６年度）→70</w:t>
      </w:r>
      <w:r w:rsidRPr="007971E1">
        <w:rPr>
          <w:rFonts w:asciiTheme="minorEastAsia" w:hAnsiTheme="minorEastAsia" w:cs="ＭＳ明朝"/>
          <w:kern w:val="0"/>
          <w:szCs w:val="21"/>
        </w:rPr>
        <w:t>%</w:t>
      </w:r>
      <w:r w:rsidRPr="007971E1">
        <w:rPr>
          <w:rFonts w:asciiTheme="minorEastAsia" w:hAnsiTheme="minorEastAsia" w:cs="ＭＳ明朝" w:hint="eastAsia"/>
          <w:kern w:val="0"/>
          <w:szCs w:val="21"/>
        </w:rPr>
        <w:t>（</w:t>
      </w:r>
      <w:r w:rsidR="00CA7D8A" w:rsidRPr="007971E1">
        <w:rPr>
          <w:rFonts w:asciiTheme="minorEastAsia" w:hAnsiTheme="minorEastAsia" w:cs="ＭＳ明朝" w:hint="eastAsia"/>
          <w:kern w:val="0"/>
          <w:szCs w:val="21"/>
        </w:rPr>
        <w:t>令和8年度</w:t>
      </w:r>
      <w:r w:rsidRPr="007971E1">
        <w:rPr>
          <w:rFonts w:asciiTheme="minorEastAsia" w:hAnsiTheme="minorEastAsia" w:cs="ＭＳ明朝" w:hint="eastAsia"/>
          <w:kern w:val="0"/>
          <w:szCs w:val="21"/>
        </w:rPr>
        <w:t>）</w:t>
      </w:r>
    </w:p>
    <w:p w14:paraId="73BD833B" w14:textId="46F53D9C" w:rsidR="00355CA2" w:rsidRPr="007971E1" w:rsidRDefault="00355CA2" w:rsidP="00BB413C">
      <w:pPr>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運動習慣のある者の割合 </w:t>
      </w:r>
    </w:p>
    <w:p w14:paraId="48607621" w14:textId="2F42F105" w:rsidR="00355CA2" w:rsidRPr="007971E1" w:rsidRDefault="00355CA2" w:rsidP="00BB413C">
      <w:pPr>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36.</w:t>
      </w:r>
      <w:r w:rsidR="004F715A" w:rsidRPr="007971E1">
        <w:rPr>
          <w:rFonts w:asciiTheme="minorEastAsia" w:hAnsiTheme="minorEastAsia" w:cs="ＭＳ明朝" w:hint="eastAsia"/>
          <w:kern w:val="0"/>
          <w:szCs w:val="21"/>
        </w:rPr>
        <w:t>2</w:t>
      </w:r>
      <w:r w:rsidRPr="007971E1">
        <w:rPr>
          <w:rFonts w:asciiTheme="minorEastAsia" w:hAnsiTheme="minorEastAsia" w:cs="ＭＳ明朝"/>
          <w:kern w:val="0"/>
          <w:szCs w:val="21"/>
        </w:rPr>
        <w:t>％（令和４年度）→ 40％（令和17年度）</w:t>
      </w:r>
    </w:p>
    <w:p w14:paraId="37A0A808" w14:textId="4334BEEA" w:rsidR="00355CA2" w:rsidRPr="007971E1" w:rsidRDefault="00355CA2" w:rsidP="00BB413C">
      <w:pPr>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健康寿命の延伸 </w:t>
      </w:r>
    </w:p>
    <w:p w14:paraId="23B6CE05" w14:textId="347F650D" w:rsidR="004F715A" w:rsidRPr="007971E1" w:rsidRDefault="00355CA2" w:rsidP="00BB413C">
      <w:pPr>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健康寿命</w:t>
      </w:r>
      <w:r w:rsidRPr="007971E1">
        <w:rPr>
          <w:rFonts w:asciiTheme="minorEastAsia" w:hAnsiTheme="minorEastAsia" w:cs="ＭＳ明朝"/>
          <w:kern w:val="0"/>
          <w:szCs w:val="21"/>
        </w:rPr>
        <w:t>:男性71.77</w:t>
      </w:r>
      <w:r w:rsidR="00945BAA" w:rsidRPr="007971E1">
        <w:rPr>
          <w:rFonts w:asciiTheme="minorEastAsia" w:hAnsiTheme="minorEastAsia" w:cs="ＭＳ明朝" w:hint="eastAsia"/>
          <w:kern w:val="0"/>
          <w:szCs w:val="21"/>
        </w:rPr>
        <w:t>歳</w:t>
      </w:r>
      <w:r w:rsidRPr="007971E1">
        <w:rPr>
          <w:rFonts w:asciiTheme="minorEastAsia" w:hAnsiTheme="minorEastAsia" w:cs="ＭＳ明朝"/>
          <w:kern w:val="0"/>
          <w:szCs w:val="21"/>
        </w:rPr>
        <w:t>・女性74.95</w:t>
      </w:r>
      <w:r w:rsidR="00945BAA" w:rsidRPr="007971E1">
        <w:rPr>
          <w:rFonts w:asciiTheme="minorEastAsia" w:hAnsiTheme="minorEastAsia" w:cs="ＭＳ明朝" w:hint="eastAsia"/>
          <w:kern w:val="0"/>
          <w:szCs w:val="21"/>
        </w:rPr>
        <w:t>歳</w:t>
      </w:r>
      <w:r w:rsidR="004F715A" w:rsidRPr="007971E1">
        <w:rPr>
          <w:rFonts w:asciiTheme="minorEastAsia" w:hAnsiTheme="minorEastAsia" w:cs="ＭＳ明朝" w:hint="eastAsia"/>
          <w:kern w:val="0"/>
          <w:szCs w:val="21"/>
        </w:rPr>
        <w:t>（令和４年）</w:t>
      </w:r>
    </w:p>
    <w:p w14:paraId="16178C2F" w14:textId="5675D839" w:rsidR="00355CA2" w:rsidRPr="007971E1" w:rsidRDefault="00355CA2" w:rsidP="00BB413C">
      <w:pPr>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→健康寿命の３歳以上延伸（令和元年時点から）（令和</w:t>
      </w:r>
      <w:r w:rsidRPr="007971E1">
        <w:rPr>
          <w:rFonts w:asciiTheme="minorEastAsia" w:hAnsiTheme="minorEastAsia" w:cs="ＭＳ明朝"/>
          <w:kern w:val="0"/>
          <w:szCs w:val="21"/>
        </w:rPr>
        <w:t>17年度）</w:t>
      </w:r>
    </w:p>
    <w:p w14:paraId="5AF24449" w14:textId="1D00F685" w:rsidR="000F751E" w:rsidRDefault="005D3FB0">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51424" behindDoc="0" locked="0" layoutInCell="1" allowOverlap="1" wp14:anchorId="73D9D6F8" wp14:editId="16DA8553">
                <wp:simplePos x="0" y="0"/>
                <wp:positionH relativeFrom="margin">
                  <wp:posOffset>1594825</wp:posOffset>
                </wp:positionH>
                <wp:positionV relativeFrom="paragraph">
                  <wp:posOffset>2264060</wp:posOffset>
                </wp:positionV>
                <wp:extent cx="2142699" cy="259308"/>
                <wp:effectExtent l="0" t="0" r="0" b="0"/>
                <wp:wrapNone/>
                <wp:docPr id="49" name="テキスト ボックス 83"/>
                <wp:cNvGraphicFramePr/>
                <a:graphic xmlns:a="http://schemas.openxmlformats.org/drawingml/2006/main">
                  <a:graphicData uri="http://schemas.microsoft.com/office/word/2010/wordprocessingShape">
                    <wps:wsp>
                      <wps:cNvSpPr txBox="1"/>
                      <wps:spPr>
                        <a:xfrm>
                          <a:off x="0" y="0"/>
                          <a:ext cx="2142699" cy="25930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A06DB" w14:textId="16310100" w:rsidR="005D3FB0" w:rsidRDefault="006266DA" w:rsidP="005D3FB0">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図10</w:t>
                            </w:r>
                            <w:r>
                              <w:rPr>
                                <w:rFonts w:ascii="Meiryo UI" w:eastAsia="Meiryo UI" w:hAnsi="Meiryo UI"/>
                                <w:color w:val="000000" w:themeColor="text1"/>
                                <w:kern w:val="24"/>
                                <w:sz w:val="20"/>
                                <w:szCs w:val="20"/>
                              </w:rPr>
                              <w:t>.</w:t>
                            </w:r>
                            <w:r>
                              <w:rPr>
                                <w:rFonts w:ascii="Meiryo UI" w:eastAsia="Meiryo UI" w:hAnsi="Meiryo UI" w:hint="eastAsia"/>
                                <w:color w:val="000000" w:themeColor="text1"/>
                                <w:kern w:val="24"/>
                                <w:sz w:val="20"/>
                                <w:szCs w:val="20"/>
                              </w:rPr>
                              <w:t>健康増進・脱炭素社会に向けて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D9D6F8" id="_x0000_s1036" type="#_x0000_t202" style="position:absolute;margin-left:125.6pt;margin-top:178.25pt;width:168.7pt;height:20.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" filled="f" stroked="f">
                <v:textbox inset="0,0,0,0">
                  <w:txbxContent>
                    <w:p w14:paraId="74DA06DB" w14:textId="16310100" w:rsidR="005D3FB0" w:rsidRDefault="006266DA" w:rsidP="005D3FB0">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図10</w:t>
                      </w:r>
                      <w:r>
                        <w:rPr>
                          <w:rFonts w:ascii="Meiryo UI" w:eastAsia="Meiryo UI" w:hAnsi="Meiryo UI"/>
                          <w:color w:val="000000" w:themeColor="text1"/>
                          <w:kern w:val="24"/>
                          <w:sz w:val="20"/>
                          <w:szCs w:val="20"/>
                        </w:rPr>
                        <w:t>.</w:t>
                      </w:r>
                      <w:r>
                        <w:rPr>
                          <w:rFonts w:ascii="Meiryo UI" w:eastAsia="Meiryo UI" w:hAnsi="Meiryo UI" w:hint="eastAsia"/>
                          <w:color w:val="000000" w:themeColor="text1"/>
                          <w:kern w:val="24"/>
                          <w:sz w:val="20"/>
                          <w:szCs w:val="20"/>
                        </w:rPr>
                        <w:t>健康増進・脱炭素社会に向けて</w:t>
                      </w:r>
                    </w:p>
                  </w:txbxContent>
                </v:textbox>
                <w10:wrap anchorx="margin"/>
              </v:shape>
            </w:pict>
          </mc:Fallback>
        </mc:AlternateContent>
      </w:r>
      <w:r w:rsidR="00EC5817" w:rsidRPr="00EC5817">
        <w:rPr>
          <w:rFonts w:asciiTheme="minorEastAsia" w:hAnsiTheme="minorEastAsia" w:cs="ＭＳ明朝"/>
          <w:noProof/>
          <w:kern w:val="0"/>
          <w:szCs w:val="21"/>
        </w:rPr>
        <w:drawing>
          <wp:anchor distT="0" distB="0" distL="114300" distR="114300" simplePos="0" relativeHeight="251712512" behindDoc="0" locked="0" layoutInCell="1" allowOverlap="1" wp14:anchorId="33242AD0" wp14:editId="72EBF94F">
            <wp:simplePos x="0" y="0"/>
            <wp:positionH relativeFrom="column">
              <wp:posOffset>2740660</wp:posOffset>
            </wp:positionH>
            <wp:positionV relativeFrom="paragraph">
              <wp:posOffset>802005</wp:posOffset>
            </wp:positionV>
            <wp:extent cx="2573655" cy="902335"/>
            <wp:effectExtent l="0" t="0" r="0" b="0"/>
            <wp:wrapNone/>
            <wp:docPr id="125" name="図 124">
              <a:extLst xmlns:a="http://schemas.openxmlformats.org/drawingml/2006/main">
                <a:ext uri="{FF2B5EF4-FFF2-40B4-BE49-F238E27FC236}">
                  <a16:creationId xmlns:a16="http://schemas.microsoft.com/office/drawing/2014/main" id="{26D5334E-5BBA-4F19-A3FE-E924FF069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4">
                      <a:extLst>
                        <a:ext uri="{FF2B5EF4-FFF2-40B4-BE49-F238E27FC236}">
                          <a16:creationId xmlns:a16="http://schemas.microsoft.com/office/drawing/2014/main" id="{26D5334E-5BBA-4F19-A3FE-E924FF06923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73655" cy="902335"/>
                    </a:xfrm>
                    <a:prstGeom prst="rect">
                      <a:avLst/>
                    </a:prstGeom>
                  </pic:spPr>
                </pic:pic>
              </a:graphicData>
            </a:graphic>
            <wp14:sizeRelH relativeFrom="margin">
              <wp14:pctWidth>0</wp14:pctWidth>
            </wp14:sizeRelH>
            <wp14:sizeRelV relativeFrom="margin">
              <wp14:pctHeight>0</wp14:pctHeight>
            </wp14:sizeRelV>
          </wp:anchor>
        </w:drawing>
      </w:r>
      <w:r w:rsidR="00EC5817" w:rsidRPr="00917FB5">
        <w:rPr>
          <w:rFonts w:asciiTheme="minorEastAsia" w:hAnsiTheme="minorEastAsia" w:cs="ＭＳ明朝"/>
          <w:noProof/>
          <w:kern w:val="0"/>
          <w:szCs w:val="21"/>
        </w:rPr>
        <w:drawing>
          <wp:anchor distT="0" distB="0" distL="114300" distR="114300" simplePos="0" relativeHeight="251687936" behindDoc="0" locked="0" layoutInCell="1" allowOverlap="1" wp14:anchorId="05DD74FA" wp14:editId="1CFED9D5">
            <wp:simplePos x="0" y="0"/>
            <wp:positionH relativeFrom="margin">
              <wp:posOffset>-7554</wp:posOffset>
            </wp:positionH>
            <wp:positionV relativeFrom="paragraph">
              <wp:posOffset>438785</wp:posOffset>
            </wp:positionV>
            <wp:extent cx="2539365" cy="166497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9365" cy="1664970"/>
                    </a:xfrm>
                    <a:prstGeom prst="rect">
                      <a:avLst/>
                    </a:prstGeom>
                  </pic:spPr>
                </pic:pic>
              </a:graphicData>
            </a:graphic>
            <wp14:sizeRelH relativeFrom="page">
              <wp14:pctWidth>0</wp14:pctWidth>
            </wp14:sizeRelH>
            <wp14:sizeRelV relativeFrom="page">
              <wp14:pctHeight>0</wp14:pctHeight>
            </wp14:sizeRelV>
          </wp:anchor>
        </w:drawing>
      </w:r>
      <w:r w:rsidR="000F751E">
        <w:rPr>
          <w:rFonts w:asciiTheme="minorEastAsia" w:hAnsiTheme="minorEastAsia" w:cs="ＭＳ明朝"/>
          <w:kern w:val="0"/>
          <w:szCs w:val="21"/>
        </w:rPr>
        <w:br w:type="page"/>
      </w:r>
    </w:p>
    <w:p w14:paraId="0A8F7A62" w14:textId="2C58FFAE" w:rsidR="008A25BF" w:rsidRPr="00F414CB" w:rsidRDefault="00F414CB" w:rsidP="00F73907">
      <w:pPr>
        <w:autoSpaceDE w:val="0"/>
        <w:autoSpaceDN w:val="0"/>
        <w:adjustRightInd w:val="0"/>
        <w:spacing w:line="360" w:lineRule="auto"/>
        <w:rPr>
          <w:rFonts w:asciiTheme="majorHAnsi" w:eastAsiaTheme="majorHAnsi" w:hAnsiTheme="majorHAnsi" w:cs="ＭＳ明朝"/>
          <w:b/>
          <w:kern w:val="0"/>
          <w:szCs w:val="21"/>
        </w:rPr>
      </w:pPr>
      <w:r w:rsidRPr="00F414CB">
        <w:rPr>
          <w:rFonts w:asciiTheme="minorEastAsia" w:hAnsiTheme="minorEastAsia" w:cs="ＭＳ明朝" w:hint="eastAsia"/>
          <w:kern w:val="0"/>
          <w:szCs w:val="21"/>
        </w:rPr>
        <w:lastRenderedPageBreak/>
        <w:t>目標５　サイクルツーリズム等の推進による観光地域づくりや地域の活性化</w:t>
      </w:r>
    </w:p>
    <w:p w14:paraId="481E5CA5" w14:textId="7886CF11" w:rsidR="00462407" w:rsidRPr="007971E1" w:rsidRDefault="00F414CB" w:rsidP="00D65EB4">
      <w:pPr>
        <w:autoSpaceDE w:val="0"/>
        <w:autoSpaceDN w:val="0"/>
        <w:adjustRightInd w:val="0"/>
        <w:spacing w:line="360" w:lineRule="auto"/>
        <w:ind w:firstLineChars="100" w:firstLine="210"/>
        <w:rPr>
          <w:rFonts w:eastAsiaTheme="minorHAnsi" w:cs="ＭＳ明朝"/>
          <w:bCs/>
          <w:kern w:val="0"/>
          <w:szCs w:val="21"/>
        </w:rPr>
      </w:pPr>
      <w:r w:rsidRPr="00BB2E4F">
        <w:rPr>
          <w:rFonts w:eastAsiaTheme="minorHAnsi" w:cs="ＭＳ明朝" w:hint="eastAsia"/>
          <w:bCs/>
          <w:kern w:val="0"/>
          <w:szCs w:val="21"/>
        </w:rPr>
        <w:t>自転車で沿道の景色</w:t>
      </w:r>
      <w:r w:rsidRPr="007971E1">
        <w:rPr>
          <w:rFonts w:eastAsiaTheme="minorHAnsi" w:cs="ＭＳ明朝" w:hint="eastAsia"/>
          <w:bCs/>
          <w:kern w:val="0"/>
          <w:szCs w:val="21"/>
        </w:rPr>
        <w:t>や地域の観光資源を楽しみながら移動することを目的とするサイクルツーリズムを引き続き推進する。</w:t>
      </w:r>
      <w:r w:rsidR="00CA7D8A" w:rsidRPr="007971E1">
        <w:rPr>
          <w:rFonts w:eastAsiaTheme="minorHAnsi" w:cs="ＭＳ明朝" w:hint="eastAsia"/>
          <w:bCs/>
          <w:kern w:val="0"/>
          <w:szCs w:val="21"/>
        </w:rPr>
        <w:t>国</w:t>
      </w:r>
      <w:r w:rsidRPr="007971E1">
        <w:rPr>
          <w:rFonts w:eastAsiaTheme="minorHAnsi" w:cs="ＭＳ明朝" w:hint="eastAsia"/>
          <w:bCs/>
          <w:kern w:val="0"/>
          <w:szCs w:val="21"/>
        </w:rPr>
        <w:t>内外から</w:t>
      </w:r>
      <w:r w:rsidR="00CA7D8A" w:rsidRPr="007971E1">
        <w:rPr>
          <w:rFonts w:eastAsiaTheme="minorHAnsi" w:cs="ＭＳ明朝" w:hint="eastAsia"/>
          <w:bCs/>
          <w:kern w:val="0"/>
          <w:szCs w:val="21"/>
        </w:rPr>
        <w:t>府内各地域</w:t>
      </w:r>
      <w:r w:rsidRPr="007971E1">
        <w:rPr>
          <w:rFonts w:eastAsiaTheme="minorHAnsi" w:cs="ＭＳ明朝" w:hint="eastAsia"/>
          <w:bCs/>
          <w:kern w:val="0"/>
          <w:szCs w:val="21"/>
        </w:rPr>
        <w:t>へ観光客を呼び込む一つのコンテンツとしてもサイクルツーリズムを推進するため、ナショナルサイクルルート</w:t>
      </w:r>
      <w:r w:rsidR="0054572A" w:rsidRPr="007971E1">
        <w:rPr>
          <w:rFonts w:eastAsiaTheme="minorHAnsi" w:cs="ＭＳ明朝" w:hint="eastAsia"/>
          <w:bCs/>
          <w:kern w:val="0"/>
          <w:szCs w:val="21"/>
        </w:rPr>
        <w:t>制度の充実をはじめ、</w:t>
      </w:r>
      <w:r w:rsidRPr="007971E1">
        <w:rPr>
          <w:rFonts w:eastAsiaTheme="minorHAnsi" w:cs="ＭＳ明朝" w:hint="eastAsia"/>
          <w:bCs/>
          <w:kern w:val="0"/>
          <w:szCs w:val="21"/>
        </w:rPr>
        <w:t>サイクリングルートの利便性の向上並びに情報発信の強化を行う。</w:t>
      </w:r>
    </w:p>
    <w:p w14:paraId="732593C8" w14:textId="26A99BCD" w:rsidR="00F414CB" w:rsidRPr="007971E1" w:rsidRDefault="00F414CB" w:rsidP="00D65EB4">
      <w:pPr>
        <w:autoSpaceDE w:val="0"/>
        <w:autoSpaceDN w:val="0"/>
        <w:adjustRightInd w:val="0"/>
        <w:spacing w:line="360" w:lineRule="auto"/>
        <w:ind w:firstLineChars="100" w:firstLine="210"/>
        <w:rPr>
          <w:rFonts w:eastAsiaTheme="minorHAnsi" w:cs="ＭＳ明朝"/>
          <w:bCs/>
          <w:kern w:val="0"/>
          <w:szCs w:val="21"/>
        </w:rPr>
      </w:pPr>
      <w:r w:rsidRPr="007971E1">
        <w:rPr>
          <w:rFonts w:eastAsiaTheme="minorHAnsi" w:cs="ＭＳ明朝" w:hint="eastAsia"/>
          <w:bCs/>
          <w:kern w:val="0"/>
          <w:szCs w:val="21"/>
        </w:rPr>
        <w:t>また、観光客の回遊性の向上や地域の移動手段の確保等の観点から、地域が行う観光における自転車活用推進の取組の支援や、シェアサイクルを利用する訪日外国人に向けた日本の交通ルールの周知徹底・広報啓発等を推進する。</w:t>
      </w:r>
    </w:p>
    <w:p w14:paraId="378CF98D" w14:textId="3013C295" w:rsidR="00F414CB" w:rsidRPr="007971E1" w:rsidRDefault="00F414CB" w:rsidP="00D65EB4">
      <w:pPr>
        <w:autoSpaceDE w:val="0"/>
        <w:autoSpaceDN w:val="0"/>
        <w:adjustRightInd w:val="0"/>
        <w:spacing w:line="360" w:lineRule="auto"/>
        <w:ind w:firstLineChars="100" w:firstLine="210"/>
        <w:rPr>
          <w:rFonts w:eastAsiaTheme="minorHAnsi" w:cs="ＭＳ明朝"/>
          <w:bCs/>
          <w:kern w:val="0"/>
          <w:szCs w:val="21"/>
        </w:rPr>
      </w:pPr>
      <w:r w:rsidRPr="007971E1">
        <w:rPr>
          <w:rFonts w:eastAsiaTheme="minorHAnsi" w:cs="ＭＳ明朝" w:hint="eastAsia"/>
          <w:bCs/>
          <w:kern w:val="0"/>
          <w:szCs w:val="21"/>
        </w:rPr>
        <w:t>サイクルスポーツやサイクルイベントが地域の活性化につながるものとなるよう、市民参加型のサイクリングイベントや世界のトップアスリートが参加する自転車競技</w:t>
      </w:r>
      <w:r w:rsidR="00277828" w:rsidRPr="007971E1">
        <w:rPr>
          <w:rFonts w:eastAsiaTheme="minorHAnsi" w:cs="ＭＳ明朝" w:hint="eastAsia"/>
          <w:bCs/>
          <w:kern w:val="0"/>
          <w:szCs w:val="21"/>
        </w:rPr>
        <w:t>大会を開催する</w:t>
      </w:r>
      <w:r w:rsidRPr="007971E1">
        <w:rPr>
          <w:rFonts w:eastAsiaTheme="minorHAnsi" w:cs="ＭＳ明朝" w:hint="eastAsia"/>
          <w:bCs/>
          <w:kern w:val="0"/>
          <w:szCs w:val="21"/>
        </w:rPr>
        <w:t>市町村及び民間団体等との連携</w:t>
      </w:r>
      <w:r w:rsidR="00B273A6" w:rsidRPr="007971E1">
        <w:rPr>
          <w:rFonts w:eastAsiaTheme="minorHAnsi" w:cs="ＭＳ明朝" w:hint="eastAsia"/>
          <w:bCs/>
          <w:kern w:val="0"/>
          <w:szCs w:val="21"/>
        </w:rPr>
        <w:t>等</w:t>
      </w:r>
      <w:r w:rsidRPr="007971E1">
        <w:rPr>
          <w:rFonts w:eastAsiaTheme="minorHAnsi" w:cs="ＭＳ明朝" w:hint="eastAsia"/>
          <w:bCs/>
          <w:kern w:val="0"/>
          <w:szCs w:val="21"/>
        </w:rPr>
        <w:t>のほか、自転車活用による地域活性化に取り組む人材確保の推進に取り組む。</w:t>
      </w:r>
    </w:p>
    <w:p w14:paraId="3D17F5FF" w14:textId="77777777" w:rsidR="00D65EB4" w:rsidRPr="007971E1" w:rsidRDefault="00D65EB4" w:rsidP="00D65EB4">
      <w:pPr>
        <w:autoSpaceDE w:val="0"/>
        <w:autoSpaceDN w:val="0"/>
        <w:adjustRightInd w:val="0"/>
        <w:spacing w:line="360" w:lineRule="auto"/>
        <w:ind w:firstLineChars="100" w:firstLine="210"/>
        <w:rPr>
          <w:rFonts w:eastAsiaTheme="minorHAnsi" w:cs="ＭＳ明朝"/>
          <w:bCs/>
          <w:kern w:val="0"/>
          <w:szCs w:val="21"/>
        </w:rPr>
      </w:pPr>
    </w:p>
    <w:p w14:paraId="5DCF2807" w14:textId="6D1BB837" w:rsidR="00F414CB" w:rsidRPr="007971E1" w:rsidRDefault="00F414CB" w:rsidP="00F414CB">
      <w:pPr>
        <w:autoSpaceDE w:val="0"/>
        <w:autoSpaceDN w:val="0"/>
        <w:adjustRightInd w:val="0"/>
        <w:spacing w:line="360" w:lineRule="auto"/>
        <w:ind w:firstLine="210"/>
        <w:rPr>
          <w:rFonts w:eastAsiaTheme="minorHAnsi" w:cs="ＭＳ明朝"/>
          <w:kern w:val="0"/>
          <w:szCs w:val="21"/>
        </w:rPr>
      </w:pPr>
      <w:r w:rsidRPr="007971E1">
        <w:rPr>
          <w:rFonts w:eastAsiaTheme="minorHAnsi" w:cs="ＭＳ明朝" w:hint="eastAsia"/>
          <w:kern w:val="0"/>
          <w:szCs w:val="21"/>
        </w:rPr>
        <w:t>（実施すべき施策）</w:t>
      </w:r>
    </w:p>
    <w:p w14:paraId="4A4C5B0C" w14:textId="0635A5DE" w:rsidR="00F414CB" w:rsidRPr="007971E1" w:rsidRDefault="00F414CB" w:rsidP="00F414CB">
      <w:pPr>
        <w:autoSpaceDE w:val="0"/>
        <w:autoSpaceDN w:val="0"/>
        <w:adjustRightInd w:val="0"/>
        <w:spacing w:line="360" w:lineRule="auto"/>
        <w:rPr>
          <w:rFonts w:eastAsiaTheme="minorHAnsi" w:cs="ＭＳ明朝"/>
          <w:bCs/>
          <w:kern w:val="0"/>
          <w:szCs w:val="21"/>
        </w:rPr>
      </w:pPr>
      <w:r w:rsidRPr="007971E1">
        <w:rPr>
          <w:rFonts w:eastAsiaTheme="minorHAnsi" w:cs="ＭＳ明朝"/>
          <w:bCs/>
          <w:kern w:val="0"/>
          <w:szCs w:val="21"/>
        </w:rPr>
        <w:t>2</w:t>
      </w:r>
      <w:r w:rsidR="00AC267E" w:rsidRPr="007971E1">
        <w:rPr>
          <w:rFonts w:eastAsiaTheme="minorHAnsi" w:cs="ＭＳ明朝"/>
          <w:bCs/>
          <w:kern w:val="0"/>
          <w:szCs w:val="21"/>
        </w:rPr>
        <w:t>0</w:t>
      </w:r>
      <w:r w:rsidRPr="007971E1">
        <w:rPr>
          <w:rFonts w:eastAsiaTheme="minorHAnsi" w:cs="ＭＳ明朝"/>
          <w:bCs/>
          <w:kern w:val="0"/>
          <w:szCs w:val="21"/>
        </w:rPr>
        <w:t>．サイクルツーリズムの推進に向け、世界に誇るサイクリング環境を創出する。</w:t>
      </w:r>
    </w:p>
    <w:p w14:paraId="6E4DAA8E" w14:textId="630B87BA" w:rsidR="00F414CB" w:rsidRPr="007971E1" w:rsidRDefault="00F414CB" w:rsidP="00F414CB">
      <w:pPr>
        <w:autoSpaceDE w:val="0"/>
        <w:autoSpaceDN w:val="0"/>
        <w:adjustRightInd w:val="0"/>
        <w:spacing w:line="360" w:lineRule="auto"/>
        <w:rPr>
          <w:rFonts w:eastAsiaTheme="minorHAnsi" w:cs="ＭＳ明朝"/>
          <w:bCs/>
          <w:kern w:val="0"/>
          <w:szCs w:val="21"/>
        </w:rPr>
      </w:pPr>
      <w:r w:rsidRPr="007971E1">
        <w:rPr>
          <w:rFonts w:eastAsiaTheme="minorHAnsi" w:cs="ＭＳ明朝"/>
          <w:bCs/>
          <w:kern w:val="0"/>
          <w:szCs w:val="21"/>
        </w:rPr>
        <w:t>2</w:t>
      </w:r>
      <w:r w:rsidR="00AC267E" w:rsidRPr="007971E1">
        <w:rPr>
          <w:rFonts w:eastAsiaTheme="minorHAnsi" w:cs="ＭＳ明朝"/>
          <w:bCs/>
          <w:kern w:val="0"/>
          <w:szCs w:val="21"/>
        </w:rPr>
        <w:t>1</w:t>
      </w:r>
      <w:r w:rsidRPr="007971E1">
        <w:rPr>
          <w:rFonts w:eastAsiaTheme="minorHAnsi" w:cs="ＭＳ明朝"/>
          <w:bCs/>
          <w:kern w:val="0"/>
          <w:szCs w:val="21"/>
        </w:rPr>
        <w:t>．自転車活用による観光地域づくりを推進する。</w:t>
      </w:r>
    </w:p>
    <w:p w14:paraId="34950991" w14:textId="2E06D033" w:rsidR="00F414CB" w:rsidRPr="007971E1" w:rsidRDefault="00F414CB" w:rsidP="008A48E8">
      <w:pPr>
        <w:autoSpaceDE w:val="0"/>
        <w:autoSpaceDN w:val="0"/>
        <w:adjustRightInd w:val="0"/>
        <w:spacing w:line="360" w:lineRule="auto"/>
        <w:ind w:left="420" w:hangingChars="200" w:hanging="420"/>
        <w:rPr>
          <w:rFonts w:eastAsiaTheme="minorHAnsi" w:cs="ＭＳ明朝"/>
          <w:bCs/>
          <w:kern w:val="0"/>
          <w:szCs w:val="21"/>
        </w:rPr>
      </w:pPr>
      <w:r w:rsidRPr="007971E1">
        <w:rPr>
          <w:rFonts w:eastAsiaTheme="minorHAnsi" w:cs="ＭＳ明朝"/>
          <w:bCs/>
          <w:kern w:val="0"/>
          <w:szCs w:val="21"/>
        </w:rPr>
        <w:t>2</w:t>
      </w:r>
      <w:r w:rsidR="00AC267E" w:rsidRPr="007971E1">
        <w:rPr>
          <w:rFonts w:eastAsiaTheme="minorHAnsi" w:cs="ＭＳ明朝"/>
          <w:bCs/>
          <w:kern w:val="0"/>
          <w:szCs w:val="21"/>
        </w:rPr>
        <w:t>2</w:t>
      </w:r>
      <w:r w:rsidRPr="007971E1">
        <w:rPr>
          <w:rFonts w:eastAsiaTheme="minorHAnsi" w:cs="ＭＳ明朝"/>
          <w:bCs/>
          <w:kern w:val="0"/>
          <w:szCs w:val="21"/>
        </w:rPr>
        <w:t>．障害者や幅広い年齢層におけるサイクルスポーツ、自転車競技、サイクルイベントの振興を通じた地域の活性化を推進する。</w:t>
      </w:r>
    </w:p>
    <w:p w14:paraId="3BF37116" w14:textId="1A6E81AE" w:rsidR="00F414CB" w:rsidRPr="00BB2E4F" w:rsidRDefault="00F414CB" w:rsidP="00F414CB">
      <w:pPr>
        <w:autoSpaceDE w:val="0"/>
        <w:autoSpaceDN w:val="0"/>
        <w:adjustRightInd w:val="0"/>
        <w:spacing w:line="360" w:lineRule="auto"/>
        <w:rPr>
          <w:rFonts w:eastAsiaTheme="minorHAnsi" w:cs="ＭＳ明朝"/>
          <w:bCs/>
          <w:kern w:val="0"/>
          <w:szCs w:val="21"/>
        </w:rPr>
      </w:pPr>
      <w:r w:rsidRPr="007971E1">
        <w:rPr>
          <w:rFonts w:eastAsiaTheme="minorHAnsi" w:cs="ＭＳ明朝"/>
          <w:bCs/>
          <w:kern w:val="0"/>
          <w:szCs w:val="21"/>
        </w:rPr>
        <w:t>2</w:t>
      </w:r>
      <w:r w:rsidR="00AC267E" w:rsidRPr="007971E1">
        <w:rPr>
          <w:rFonts w:eastAsiaTheme="minorHAnsi" w:cs="ＭＳ明朝"/>
          <w:bCs/>
          <w:kern w:val="0"/>
          <w:szCs w:val="21"/>
        </w:rPr>
        <w:t>3</w:t>
      </w:r>
      <w:r w:rsidRPr="007971E1">
        <w:rPr>
          <w:rFonts w:eastAsiaTheme="minorHAnsi" w:cs="ＭＳ明朝"/>
          <w:bCs/>
          <w:kern w:val="0"/>
          <w:szCs w:val="21"/>
        </w:rPr>
        <w:t>．自転車に関する国際的な大会等の誘致・連携</w:t>
      </w:r>
      <w:r w:rsidR="00973CE3">
        <w:rPr>
          <w:rFonts w:eastAsiaTheme="minorHAnsi" w:cs="ＭＳ明朝" w:hint="eastAsia"/>
          <w:bCs/>
          <w:kern w:val="0"/>
          <w:szCs w:val="21"/>
        </w:rPr>
        <w:t>等</w:t>
      </w:r>
      <w:r w:rsidRPr="007971E1">
        <w:rPr>
          <w:rFonts w:eastAsiaTheme="minorHAnsi" w:cs="ＭＳ明朝"/>
          <w:bCs/>
          <w:kern w:val="0"/>
          <w:szCs w:val="21"/>
        </w:rPr>
        <w:t>を推</w:t>
      </w:r>
      <w:r w:rsidRPr="00BB2E4F">
        <w:rPr>
          <w:rFonts w:eastAsiaTheme="minorHAnsi" w:cs="ＭＳ明朝"/>
          <w:bCs/>
          <w:kern w:val="0"/>
          <w:szCs w:val="21"/>
        </w:rPr>
        <w:t>進する。</w:t>
      </w:r>
    </w:p>
    <w:p w14:paraId="7FC2504F" w14:textId="05A76FBB" w:rsidR="00D65EB4" w:rsidRDefault="00D65EB4" w:rsidP="00F414CB">
      <w:pPr>
        <w:autoSpaceDE w:val="0"/>
        <w:autoSpaceDN w:val="0"/>
        <w:adjustRightInd w:val="0"/>
        <w:spacing w:line="360" w:lineRule="auto"/>
        <w:rPr>
          <w:rFonts w:asciiTheme="majorHAnsi" w:eastAsiaTheme="majorHAnsi" w:hAnsiTheme="majorHAnsi" w:cs="ＭＳ明朝"/>
          <w:bCs/>
          <w:kern w:val="0"/>
          <w:szCs w:val="21"/>
        </w:rPr>
      </w:pPr>
    </w:p>
    <w:p w14:paraId="0D65FFA7" w14:textId="0C549E83" w:rsidR="00355CA2" w:rsidRDefault="00355CA2">
      <w:pPr>
        <w:rPr>
          <w:rFonts w:asciiTheme="majorHAnsi" w:eastAsiaTheme="majorHAnsi" w:hAnsiTheme="majorHAnsi" w:cs="ＭＳ明朝"/>
          <w:b/>
          <w:kern w:val="0"/>
          <w:szCs w:val="21"/>
        </w:rPr>
      </w:pPr>
      <w:r>
        <w:rPr>
          <w:rFonts w:asciiTheme="majorHAnsi" w:eastAsiaTheme="majorHAnsi" w:hAnsiTheme="majorHAnsi" w:cs="ＭＳ明朝"/>
          <w:b/>
          <w:kern w:val="0"/>
          <w:szCs w:val="21"/>
        </w:rPr>
        <w:br w:type="page"/>
      </w:r>
    </w:p>
    <w:p w14:paraId="723753E3" w14:textId="7EC182FE" w:rsidR="008C6582" w:rsidRDefault="004609F6">
      <w:pPr>
        <w:rPr>
          <w:rFonts w:asciiTheme="majorHAnsi" w:eastAsiaTheme="majorHAnsi" w:hAnsiTheme="majorHAnsi" w:cs="ＭＳ明朝"/>
          <w:b/>
          <w:kern w:val="0"/>
          <w:szCs w:val="21"/>
        </w:rPr>
      </w:pPr>
      <w:r w:rsidRPr="00C74282">
        <w:rPr>
          <w:rFonts w:asciiTheme="minorEastAsia" w:hAnsiTheme="minorEastAsia" w:cs="ＭＳ明朝"/>
          <w:noProof/>
          <w:kern w:val="0"/>
          <w:szCs w:val="21"/>
        </w:rPr>
        <w:lastRenderedPageBreak/>
        <mc:AlternateContent>
          <mc:Choice Requires="wps">
            <w:drawing>
              <wp:anchor distT="0" distB="0" distL="114300" distR="114300" simplePos="0" relativeHeight="251731968" behindDoc="0" locked="0" layoutInCell="1" allowOverlap="1" wp14:anchorId="53A8F9AB" wp14:editId="2379F977">
                <wp:simplePos x="0" y="0"/>
                <wp:positionH relativeFrom="margin">
                  <wp:posOffset>1644015</wp:posOffset>
                </wp:positionH>
                <wp:positionV relativeFrom="paragraph">
                  <wp:posOffset>3844925</wp:posOffset>
                </wp:positionV>
                <wp:extent cx="2076450" cy="323850"/>
                <wp:effectExtent l="0" t="0" r="0" b="0"/>
                <wp:wrapNone/>
                <wp:docPr id="19" name="テキスト ボックス 83"/>
                <wp:cNvGraphicFramePr/>
                <a:graphic xmlns:a="http://schemas.openxmlformats.org/drawingml/2006/main">
                  <a:graphicData uri="http://schemas.microsoft.com/office/word/2010/wordprocessingShape">
                    <wps:wsp>
                      <wps:cNvSpPr txBox="1"/>
                      <wps:spPr>
                        <a:xfrm>
                          <a:off x="0" y="0"/>
                          <a:ext cx="2076450" cy="3238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E28D" w14:textId="1F67D225" w:rsidR="00A40557" w:rsidRDefault="006266DA" w:rsidP="004609F6">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図11</w:t>
                            </w:r>
                            <w:r>
                              <w:rPr>
                                <w:rFonts w:ascii="Meiryo UI" w:eastAsia="Meiryo UI" w:hAnsi="Meiryo UI"/>
                                <w:color w:val="000000" w:themeColor="text1"/>
                                <w:kern w:val="24"/>
                                <w:sz w:val="20"/>
                                <w:szCs w:val="20"/>
                              </w:rPr>
                              <w:t>.</w:t>
                            </w:r>
                            <w:r w:rsidR="00A40557">
                              <w:rPr>
                                <w:rFonts w:ascii="Meiryo UI" w:eastAsia="Meiryo UI" w:hAnsi="Meiryo UI" w:hint="eastAsia"/>
                                <w:color w:val="000000" w:themeColor="text1"/>
                                <w:kern w:val="24"/>
                                <w:sz w:val="20"/>
                                <w:szCs w:val="20"/>
                              </w:rPr>
                              <w:t>サイクリングイベント</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A8F9AB" id="_x0000_s1037" type="#_x0000_t202" style="position:absolute;margin-left:129.45pt;margin-top:302.75pt;width:163.5pt;height:2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" filled="f" stroked="f">
                <v:textbox inset="0,0,0,0">
                  <w:txbxContent>
                    <w:p w14:paraId="3E42E28D" w14:textId="1F67D225" w:rsidR="00A40557" w:rsidRDefault="006266DA" w:rsidP="004609F6">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図11</w:t>
                      </w:r>
                      <w:r>
                        <w:rPr>
                          <w:rFonts w:ascii="Meiryo UI" w:eastAsia="Meiryo UI" w:hAnsi="Meiryo UI"/>
                          <w:color w:val="000000" w:themeColor="text1"/>
                          <w:kern w:val="24"/>
                          <w:sz w:val="20"/>
                          <w:szCs w:val="20"/>
                        </w:rPr>
                        <w:t>.</w:t>
                      </w:r>
                      <w:r w:rsidR="00A40557">
                        <w:rPr>
                          <w:rFonts w:ascii="Meiryo UI" w:eastAsia="Meiryo UI" w:hAnsi="Meiryo UI" w:hint="eastAsia"/>
                          <w:color w:val="000000" w:themeColor="text1"/>
                          <w:kern w:val="24"/>
                          <w:sz w:val="20"/>
                          <w:szCs w:val="20"/>
                        </w:rPr>
                        <w:t>サイクリングイベント</w:t>
                      </w:r>
                    </w:p>
                  </w:txbxContent>
                </v:textbox>
                <w10:wrap anchorx="margin"/>
              </v:shape>
            </w:pict>
          </mc:Fallback>
        </mc:AlternateContent>
      </w:r>
      <w:r w:rsidR="003B4F50" w:rsidRPr="005F1DC2">
        <w:rPr>
          <w:rFonts w:asciiTheme="majorHAnsi" w:eastAsiaTheme="majorHAnsi" w:hAnsiTheme="majorHAnsi" w:cs="ＭＳ明朝"/>
          <w:b/>
          <w:noProof/>
          <w:kern w:val="0"/>
          <w:szCs w:val="21"/>
        </w:rPr>
        <w:drawing>
          <wp:anchor distT="0" distB="0" distL="114300" distR="114300" simplePos="0" relativeHeight="251705344" behindDoc="0" locked="0" layoutInCell="1" allowOverlap="1" wp14:anchorId="6F93968D" wp14:editId="7CB68367">
            <wp:simplePos x="0" y="0"/>
            <wp:positionH relativeFrom="margin">
              <wp:posOffset>2756535</wp:posOffset>
            </wp:positionH>
            <wp:positionV relativeFrom="paragraph">
              <wp:posOffset>72390</wp:posOffset>
            </wp:positionV>
            <wp:extent cx="2652395" cy="3559810"/>
            <wp:effectExtent l="0" t="0" r="0" b="2540"/>
            <wp:wrapNone/>
            <wp:docPr id="15732396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39671" name=""/>
                    <pic:cNvPicPr/>
                  </pic:nvPicPr>
                  <pic:blipFill>
                    <a:blip r:embed="rId31">
                      <a:extLst>
                        <a:ext uri="{28A0092B-C50C-407E-A947-70E740481C1C}">
                          <a14:useLocalDpi xmlns:a14="http://schemas.microsoft.com/office/drawing/2010/main" val="0"/>
                        </a:ext>
                      </a:extLst>
                    </a:blip>
                    <a:stretch>
                      <a:fillRect/>
                    </a:stretch>
                  </pic:blipFill>
                  <pic:spPr>
                    <a:xfrm>
                      <a:off x="0" y="0"/>
                      <a:ext cx="2652395" cy="3559810"/>
                    </a:xfrm>
                    <a:prstGeom prst="rect">
                      <a:avLst/>
                    </a:prstGeom>
                  </pic:spPr>
                </pic:pic>
              </a:graphicData>
            </a:graphic>
            <wp14:sizeRelH relativeFrom="margin">
              <wp14:pctWidth>0</wp14:pctWidth>
            </wp14:sizeRelH>
            <wp14:sizeRelV relativeFrom="margin">
              <wp14:pctHeight>0</wp14:pctHeight>
            </wp14:sizeRelV>
          </wp:anchor>
        </w:drawing>
      </w:r>
      <w:r w:rsidR="003B4F50" w:rsidRPr="008C6582">
        <w:rPr>
          <w:rFonts w:asciiTheme="majorHAnsi" w:eastAsiaTheme="majorHAnsi" w:hAnsiTheme="majorHAnsi" w:cs="ＭＳ明朝"/>
          <w:b/>
          <w:noProof/>
          <w:kern w:val="0"/>
          <w:szCs w:val="21"/>
        </w:rPr>
        <w:drawing>
          <wp:anchor distT="0" distB="0" distL="114300" distR="114300" simplePos="0" relativeHeight="251685888" behindDoc="0" locked="0" layoutInCell="1" allowOverlap="1" wp14:anchorId="08D350B5" wp14:editId="4BD31AC3">
            <wp:simplePos x="0" y="0"/>
            <wp:positionH relativeFrom="margin">
              <wp:posOffset>-4635</wp:posOffset>
            </wp:positionH>
            <wp:positionV relativeFrom="paragraph">
              <wp:posOffset>60960</wp:posOffset>
            </wp:positionV>
            <wp:extent cx="2576830" cy="3584575"/>
            <wp:effectExtent l="0" t="0" r="0" b="0"/>
            <wp:wrapNone/>
            <wp:docPr id="75" name="図 74">
              <a:extLst xmlns:a="http://schemas.openxmlformats.org/drawingml/2006/main">
                <a:ext uri="{FF2B5EF4-FFF2-40B4-BE49-F238E27FC236}">
                  <a16:creationId xmlns:a16="http://schemas.microsoft.com/office/drawing/2014/main" id="{053366D4-5987-4111-8637-987C12350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a:extLst>
                        <a:ext uri="{FF2B5EF4-FFF2-40B4-BE49-F238E27FC236}">
                          <a16:creationId xmlns:a16="http://schemas.microsoft.com/office/drawing/2014/main" id="{053366D4-5987-4111-8637-987C12350FE2}"/>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b="-24"/>
                    <a:stretch/>
                  </pic:blipFill>
                  <pic:spPr>
                    <a:xfrm>
                      <a:off x="0" y="0"/>
                      <a:ext cx="2576830" cy="3584575"/>
                    </a:xfrm>
                    <a:prstGeom prst="rect">
                      <a:avLst/>
                    </a:prstGeom>
                    <a:ln w="3175">
                      <a:noFill/>
                    </a:ln>
                    <a:effectLst>
                      <a:softEdge rad="0"/>
                    </a:effectLst>
                  </pic:spPr>
                </pic:pic>
              </a:graphicData>
            </a:graphic>
            <wp14:sizeRelH relativeFrom="page">
              <wp14:pctWidth>0</wp14:pctWidth>
            </wp14:sizeRelH>
            <wp14:sizeRelV relativeFrom="page">
              <wp14:pctHeight>0</wp14:pctHeight>
            </wp14:sizeRelV>
          </wp:anchor>
        </w:drawing>
      </w:r>
      <w:r w:rsidR="008C6582">
        <w:rPr>
          <w:rFonts w:asciiTheme="majorHAnsi" w:eastAsiaTheme="majorHAnsi" w:hAnsiTheme="majorHAnsi" w:cs="ＭＳ明朝"/>
          <w:b/>
          <w:kern w:val="0"/>
          <w:szCs w:val="21"/>
        </w:rPr>
        <w:br w:type="page"/>
      </w:r>
    </w:p>
    <w:p w14:paraId="3D56BBF9" w14:textId="718D3873" w:rsidR="00992C3B" w:rsidRPr="0073066E" w:rsidRDefault="00F414CB" w:rsidP="00F73907">
      <w:pPr>
        <w:autoSpaceDE w:val="0"/>
        <w:autoSpaceDN w:val="0"/>
        <w:adjustRightInd w:val="0"/>
        <w:spacing w:line="360" w:lineRule="auto"/>
        <w:rPr>
          <w:rFonts w:asciiTheme="majorHAnsi" w:eastAsiaTheme="majorHAnsi" w:hAnsiTheme="majorHAnsi" w:cs="ＭＳ明朝"/>
          <w:b/>
          <w:kern w:val="0"/>
          <w:szCs w:val="21"/>
        </w:rPr>
      </w:pPr>
      <w:r>
        <w:rPr>
          <w:rFonts w:asciiTheme="majorHAnsi" w:eastAsiaTheme="majorHAnsi" w:hAnsiTheme="majorHAnsi" w:cs="ＭＳ明朝" w:hint="eastAsia"/>
          <w:b/>
          <w:kern w:val="0"/>
          <w:szCs w:val="21"/>
        </w:rPr>
        <w:lastRenderedPageBreak/>
        <w:t>５</w:t>
      </w:r>
      <w:r w:rsidR="00992C3B" w:rsidRPr="0073066E">
        <w:rPr>
          <w:rFonts w:asciiTheme="majorHAnsi" w:eastAsiaTheme="majorHAnsi" w:hAnsiTheme="majorHAnsi" w:cs="ＭＳ明朝" w:hint="eastAsia"/>
          <w:b/>
          <w:kern w:val="0"/>
          <w:szCs w:val="21"/>
        </w:rPr>
        <w:t>．自転車の活用の推進に関し講ずべき措置</w:t>
      </w:r>
    </w:p>
    <w:p w14:paraId="1A5AD41B" w14:textId="1564313E" w:rsidR="00E05F28" w:rsidRDefault="00F414CB" w:rsidP="00F64887">
      <w:pPr>
        <w:autoSpaceDE w:val="0"/>
        <w:autoSpaceDN w:val="0"/>
        <w:adjustRightInd w:val="0"/>
        <w:spacing w:line="360" w:lineRule="auto"/>
        <w:ind w:firstLine="210"/>
        <w:rPr>
          <w:rFonts w:asciiTheme="minorEastAsia" w:hAnsiTheme="minorEastAsia" w:cs="ＭＳ明朝"/>
          <w:kern w:val="0"/>
          <w:szCs w:val="21"/>
        </w:rPr>
      </w:pPr>
      <w:r w:rsidRPr="00F414CB">
        <w:rPr>
          <w:rFonts w:asciiTheme="minorEastAsia" w:hAnsiTheme="minorEastAsia" w:cs="ＭＳ明朝" w:hint="eastAsia"/>
          <w:kern w:val="0"/>
          <w:szCs w:val="21"/>
        </w:rPr>
        <w:t>４．で述べた自転車の活用の推進に関する施策を着実に実施するため、計画期間中に講ずべき措置について、別紙のとおり定める。</w:t>
      </w:r>
    </w:p>
    <w:p w14:paraId="3FC1D9AF" w14:textId="77777777" w:rsidR="001D09A9" w:rsidRPr="00F414CB" w:rsidRDefault="001D09A9" w:rsidP="00F64887">
      <w:pPr>
        <w:autoSpaceDE w:val="0"/>
        <w:autoSpaceDN w:val="0"/>
        <w:adjustRightInd w:val="0"/>
        <w:spacing w:line="360" w:lineRule="auto"/>
        <w:ind w:firstLine="210"/>
        <w:rPr>
          <w:rFonts w:asciiTheme="minorEastAsia" w:hAnsiTheme="minorEastAsia" w:cs="ＭＳ明朝"/>
          <w:kern w:val="0"/>
          <w:szCs w:val="21"/>
        </w:rPr>
      </w:pPr>
    </w:p>
    <w:p w14:paraId="253F37A6" w14:textId="3807F593" w:rsidR="00992C3B" w:rsidRPr="0073066E" w:rsidRDefault="00F414CB" w:rsidP="00F73907">
      <w:pPr>
        <w:autoSpaceDE w:val="0"/>
        <w:autoSpaceDN w:val="0"/>
        <w:adjustRightInd w:val="0"/>
        <w:spacing w:line="360" w:lineRule="auto"/>
        <w:rPr>
          <w:rFonts w:asciiTheme="majorHAnsi" w:eastAsiaTheme="majorHAnsi" w:hAnsiTheme="majorHAnsi" w:cs="ＭＳ明朝"/>
          <w:b/>
          <w:kern w:val="0"/>
          <w:szCs w:val="21"/>
        </w:rPr>
      </w:pPr>
      <w:r>
        <w:rPr>
          <w:rFonts w:asciiTheme="majorHAnsi" w:eastAsiaTheme="majorHAnsi" w:hAnsiTheme="majorHAnsi" w:cs="ＭＳ明朝" w:hint="eastAsia"/>
          <w:b/>
          <w:kern w:val="0"/>
          <w:szCs w:val="21"/>
        </w:rPr>
        <w:t>６</w:t>
      </w:r>
      <w:r w:rsidR="00992C3B" w:rsidRPr="0073066E">
        <w:rPr>
          <w:rFonts w:asciiTheme="majorHAnsi" w:eastAsiaTheme="majorHAnsi" w:hAnsiTheme="majorHAnsi" w:cs="ＭＳ明朝" w:hint="eastAsia"/>
          <w:b/>
          <w:kern w:val="0"/>
          <w:szCs w:val="21"/>
        </w:rPr>
        <w:t>．自転車の活用の推進に関する施策を総合的かつ計画的に推進するために必要な事項</w:t>
      </w:r>
    </w:p>
    <w:p w14:paraId="054695FA" w14:textId="77777777" w:rsidR="00992C3B" w:rsidRPr="007971E1" w:rsidRDefault="00992C3B" w:rsidP="00987B5F">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（１</w:t>
      </w:r>
      <w:r w:rsidRPr="007971E1">
        <w:rPr>
          <w:rFonts w:asciiTheme="minorEastAsia" w:hAnsiTheme="minorEastAsia" w:cs="ＭＳ明朝" w:hint="eastAsia"/>
          <w:kern w:val="0"/>
          <w:szCs w:val="21"/>
        </w:rPr>
        <w:t>）関係者の連携・協力</w:t>
      </w:r>
    </w:p>
    <w:p w14:paraId="5A1B93DD" w14:textId="77777777" w:rsidR="00F414CB" w:rsidRPr="007971E1" w:rsidRDefault="00F414CB" w:rsidP="003760E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本計画に位置付けられた目標を達成するため、府内関係部局により構成する大阪府自転車活用推進委員会を設置し、関係各部局が緊密に連携して施策の推進を図る。</w:t>
      </w:r>
    </w:p>
    <w:p w14:paraId="33542E4F" w14:textId="08A851A1" w:rsidR="006522F1" w:rsidRPr="007971E1" w:rsidRDefault="00F414CB" w:rsidP="00F414CB">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また、市町村に対して、法第</w:t>
      </w:r>
      <w:r w:rsidRPr="007971E1">
        <w:rPr>
          <w:rFonts w:asciiTheme="minorEastAsia" w:hAnsiTheme="minorEastAsia" w:cs="ＭＳ明朝"/>
          <w:kern w:val="0"/>
          <w:szCs w:val="21"/>
        </w:rPr>
        <w:t>11条に基づく市町村自転車活用推進計画（以下「地方版推進計画」という）の策定を促すとともに、地方版推進計画に位置付けられた施策の実施に当たっては、国、地方公共団体、公共交通事業者その他の事業者及び府民等が相互に連携を図るよう努める。</w:t>
      </w:r>
    </w:p>
    <w:p w14:paraId="43CBFC70" w14:textId="77777777" w:rsidR="00F414CB" w:rsidRPr="007971E1" w:rsidRDefault="00F414CB" w:rsidP="00F414CB">
      <w:pPr>
        <w:autoSpaceDE w:val="0"/>
        <w:autoSpaceDN w:val="0"/>
        <w:adjustRightInd w:val="0"/>
        <w:spacing w:line="360" w:lineRule="auto"/>
        <w:ind w:firstLineChars="100" w:firstLine="210"/>
        <w:rPr>
          <w:rFonts w:asciiTheme="minorEastAsia" w:hAnsiTheme="minorEastAsia" w:cs="ＭＳ明朝"/>
          <w:kern w:val="0"/>
          <w:szCs w:val="21"/>
        </w:rPr>
      </w:pPr>
    </w:p>
    <w:p w14:paraId="3F816B09" w14:textId="77777777" w:rsidR="00992C3B" w:rsidRPr="007971E1" w:rsidRDefault="00992C3B" w:rsidP="00987B5F">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（２）計画のフォローアップと見直し</w:t>
      </w:r>
    </w:p>
    <w:p w14:paraId="4698C2AA" w14:textId="7D4B3978" w:rsidR="00F414CB" w:rsidRPr="007971E1" w:rsidRDefault="00F414CB" w:rsidP="00F64887">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計画期末までに、別紙に示す目標値を設定した施策については、取組状況のフォローアップを行い、施策の効果に関する評価を行う。また、社会情勢の変化等や、国の推進計画も勘案しながら、必要に応じて本計画の見直しを行う。</w:t>
      </w:r>
    </w:p>
    <w:p w14:paraId="49E8A0C3" w14:textId="77777777" w:rsidR="00F414CB" w:rsidRPr="007971E1" w:rsidRDefault="00F414CB">
      <w:pPr>
        <w:rPr>
          <w:rFonts w:asciiTheme="minorEastAsia" w:hAnsiTheme="minorEastAsia" w:cs="ＭＳ明朝"/>
          <w:kern w:val="0"/>
          <w:szCs w:val="21"/>
        </w:rPr>
      </w:pPr>
      <w:r w:rsidRPr="007971E1">
        <w:rPr>
          <w:rFonts w:asciiTheme="minorEastAsia" w:hAnsiTheme="minorEastAsia" w:cs="ＭＳ明朝"/>
          <w:kern w:val="0"/>
          <w:szCs w:val="21"/>
        </w:rPr>
        <w:br w:type="page"/>
      </w:r>
    </w:p>
    <w:tbl>
      <w:tblPr>
        <w:tblW w:w="6168" w:type="pct"/>
        <w:tblInd w:w="-851"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5A0" w:firstRow="1" w:lastRow="0" w:firstColumn="1" w:lastColumn="1" w:noHBand="0" w:noVBand="1"/>
      </w:tblPr>
      <w:tblGrid>
        <w:gridCol w:w="421"/>
        <w:gridCol w:w="2122"/>
        <w:gridCol w:w="4662"/>
        <w:gridCol w:w="3249"/>
      </w:tblGrid>
      <w:tr w:rsidR="004F1C30" w:rsidRPr="006E29ED" w14:paraId="385912A3" w14:textId="77777777" w:rsidTr="00467B5E">
        <w:trPr>
          <w:trHeight w:val="269"/>
        </w:trPr>
        <w:tc>
          <w:tcPr>
            <w:tcW w:w="3446" w:type="pct"/>
            <w:gridSpan w:val="3"/>
            <w:tcBorders>
              <w:top w:val="single" w:sz="12" w:space="0" w:color="auto"/>
              <w:bottom w:val="single" w:sz="12" w:space="0" w:color="auto"/>
            </w:tcBorders>
            <w:noWrap/>
            <w:tcMar>
              <w:top w:w="15" w:type="dxa"/>
              <w:left w:w="15" w:type="dxa"/>
              <w:bottom w:w="0" w:type="dxa"/>
              <w:right w:w="15" w:type="dxa"/>
            </w:tcMar>
            <w:vAlign w:val="center"/>
          </w:tcPr>
          <w:p w14:paraId="7CC219F3" w14:textId="77777777" w:rsidR="004F1C30" w:rsidRPr="006E29ED" w:rsidRDefault="004F1C30" w:rsidP="00915D09">
            <w:pPr>
              <w:rPr>
                <w:rFonts w:asciiTheme="minorEastAsia" w:hAnsiTheme="minorEastAsia"/>
                <w:szCs w:val="21"/>
              </w:rPr>
            </w:pPr>
            <w:bookmarkStart w:id="1" w:name="Print_Area"/>
            <w:r w:rsidRPr="006E29ED">
              <w:rPr>
                <w:rFonts w:asciiTheme="minorEastAsia" w:hAnsiTheme="minorEastAsia" w:hint="eastAsia"/>
                <w:szCs w:val="21"/>
              </w:rPr>
              <w:lastRenderedPageBreak/>
              <w:t>（別紙）自転車の活用の推進に関し講ずべき措置</w:t>
            </w:r>
            <w:bookmarkEnd w:id="1"/>
          </w:p>
        </w:tc>
        <w:tc>
          <w:tcPr>
            <w:tcW w:w="1554" w:type="pct"/>
            <w:tcBorders>
              <w:top w:val="single" w:sz="12" w:space="0" w:color="auto"/>
              <w:bottom w:val="single" w:sz="12" w:space="0" w:color="auto"/>
            </w:tcBorders>
            <w:noWrap/>
            <w:tcMar>
              <w:top w:w="15" w:type="dxa"/>
              <w:left w:w="15" w:type="dxa"/>
              <w:bottom w:w="0" w:type="dxa"/>
              <w:right w:w="15" w:type="dxa"/>
            </w:tcMar>
            <w:vAlign w:val="center"/>
          </w:tcPr>
          <w:p w14:paraId="3D6A76B7" w14:textId="77777777" w:rsidR="004F1C30" w:rsidRPr="006E29ED" w:rsidRDefault="004F1C30" w:rsidP="00915D09">
            <w:pPr>
              <w:rPr>
                <w:rFonts w:asciiTheme="minorEastAsia" w:hAnsiTheme="minorEastAsia"/>
                <w:szCs w:val="21"/>
              </w:rPr>
            </w:pPr>
          </w:p>
        </w:tc>
      </w:tr>
      <w:tr w:rsidR="00A8427A" w:rsidRPr="006E29ED" w14:paraId="51871159" w14:textId="77777777" w:rsidTr="00467B5E">
        <w:trPr>
          <w:trHeight w:val="227"/>
        </w:trPr>
        <w:tc>
          <w:tcPr>
            <w:tcW w:w="5000" w:type="pct"/>
            <w:gridSpan w:val="4"/>
            <w:tcBorders>
              <w:top w:val="single" w:sz="12" w:space="0" w:color="auto"/>
            </w:tcBorders>
            <w:noWrap/>
            <w:tcMar>
              <w:top w:w="15" w:type="dxa"/>
              <w:left w:w="15" w:type="dxa"/>
              <w:bottom w:w="0" w:type="dxa"/>
              <w:right w:w="15" w:type="dxa"/>
            </w:tcMar>
            <w:vAlign w:val="center"/>
          </w:tcPr>
          <w:p w14:paraId="6DE6FD0F" w14:textId="2E0BA5D1" w:rsidR="00A8427A" w:rsidRPr="006E29ED" w:rsidRDefault="00A8427A" w:rsidP="00915D09">
            <w:pPr>
              <w:rPr>
                <w:rFonts w:asciiTheme="minorEastAsia" w:hAnsiTheme="minorEastAsia"/>
                <w:szCs w:val="21"/>
              </w:rPr>
            </w:pPr>
            <w:r w:rsidRPr="00A8427A">
              <w:rPr>
                <w:rFonts w:asciiTheme="minorEastAsia" w:hAnsiTheme="minorEastAsia" w:hint="eastAsia"/>
                <w:szCs w:val="21"/>
              </w:rPr>
              <w:t>目標１</w:t>
            </w:r>
            <w:r w:rsidRPr="00A8427A">
              <w:rPr>
                <w:rFonts w:asciiTheme="minorEastAsia" w:hAnsiTheme="minorEastAsia"/>
                <w:szCs w:val="21"/>
              </w:rPr>
              <w:t xml:space="preserve"> 安全で快適</w:t>
            </w:r>
            <w:r w:rsidRPr="007A39FB">
              <w:rPr>
                <w:rFonts w:asciiTheme="minorEastAsia" w:hAnsiTheme="minorEastAsia"/>
                <w:szCs w:val="21"/>
              </w:rPr>
              <w:t>な</w:t>
            </w:r>
            <w:r w:rsidR="001221E4" w:rsidRPr="007A39FB">
              <w:rPr>
                <w:rFonts w:asciiTheme="minorEastAsia" w:hAnsiTheme="minorEastAsia" w:hint="eastAsia"/>
                <w:szCs w:val="21"/>
              </w:rPr>
              <w:t>走行環境等の</w:t>
            </w:r>
            <w:r w:rsidRPr="007A39FB">
              <w:rPr>
                <w:rFonts w:asciiTheme="minorEastAsia" w:hAnsiTheme="minorEastAsia"/>
                <w:szCs w:val="21"/>
              </w:rPr>
              <w:t>整備</w:t>
            </w:r>
            <w:r w:rsidRPr="00A8427A">
              <w:rPr>
                <w:rFonts w:asciiTheme="minorEastAsia" w:hAnsiTheme="minorEastAsia"/>
                <w:szCs w:val="21"/>
              </w:rPr>
              <w:t>による良好な自転車利用環境の実現</w:t>
            </w:r>
          </w:p>
        </w:tc>
      </w:tr>
      <w:tr w:rsidR="004F1C30" w:rsidRPr="006E29ED" w14:paraId="2D9DF3B5" w14:textId="77777777" w:rsidTr="00F9064B">
        <w:trPr>
          <w:trHeight w:val="227"/>
        </w:trPr>
        <w:tc>
          <w:tcPr>
            <w:tcW w:w="201" w:type="pct"/>
            <w:tcBorders>
              <w:right w:val="single" w:sz="4" w:space="0" w:color="auto"/>
            </w:tcBorders>
            <w:noWrap/>
            <w:tcMar>
              <w:top w:w="15" w:type="dxa"/>
              <w:left w:w="15" w:type="dxa"/>
              <w:bottom w:w="0" w:type="dxa"/>
              <w:right w:w="15" w:type="dxa"/>
            </w:tcMar>
            <w:vAlign w:val="center"/>
          </w:tcPr>
          <w:p w14:paraId="45B1688F" w14:textId="77777777" w:rsidR="004F1C30" w:rsidRPr="006E29ED" w:rsidRDefault="004F1C3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051F00"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施策</w:t>
            </w:r>
          </w:p>
        </w:tc>
        <w:tc>
          <w:tcPr>
            <w:tcW w:w="223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830FCD"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措置</w:t>
            </w:r>
          </w:p>
        </w:tc>
        <w:tc>
          <w:tcPr>
            <w:tcW w:w="1554" w:type="pct"/>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4020C48"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備考</w:t>
            </w:r>
          </w:p>
        </w:tc>
      </w:tr>
      <w:tr w:rsidR="00F9064B" w:rsidRPr="008C0E58" w14:paraId="390FBBE3" w14:textId="77777777" w:rsidTr="00F9064B">
        <w:trPr>
          <w:trHeight w:val="1275"/>
        </w:trPr>
        <w:tc>
          <w:tcPr>
            <w:tcW w:w="201" w:type="pct"/>
            <w:vMerge w:val="restart"/>
            <w:tcBorders>
              <w:right w:val="single" w:sz="4" w:space="0" w:color="auto"/>
            </w:tcBorders>
            <w:shd w:val="clear" w:color="auto" w:fill="FFFFFF"/>
            <w:noWrap/>
            <w:tcMar>
              <w:top w:w="15" w:type="dxa"/>
              <w:left w:w="15" w:type="dxa"/>
              <w:bottom w:w="0" w:type="dxa"/>
              <w:right w:w="15" w:type="dxa"/>
            </w:tcMar>
            <w:vAlign w:val="center"/>
          </w:tcPr>
          <w:p w14:paraId="1F9B4085" w14:textId="77777777" w:rsidR="00F9064B" w:rsidRPr="006E29ED" w:rsidRDefault="00F9064B"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2206F906" w14:textId="75186FAD" w:rsidR="00F9064B" w:rsidRPr="006E29ED" w:rsidRDefault="00F9064B" w:rsidP="00E96F16">
            <w:pPr>
              <w:spacing w:line="220" w:lineRule="exact"/>
              <w:ind w:left="210" w:hangingChars="100" w:hanging="210"/>
              <w:contextualSpacing/>
              <w:jc w:val="both"/>
              <w:rPr>
                <w:rFonts w:asciiTheme="minorEastAsia" w:hAnsiTheme="minorEastAsia"/>
                <w:szCs w:val="21"/>
              </w:rPr>
            </w:pPr>
            <w:r w:rsidRPr="006A0D18">
              <w:rPr>
                <w:rFonts w:asciiTheme="minorEastAsia" w:hAnsiTheme="minorEastAsia" w:hint="eastAsia"/>
                <w:szCs w:val="21"/>
              </w:rPr>
              <w:t>１．</w:t>
            </w:r>
            <w:r w:rsidR="00911549">
              <w:rPr>
                <w:rFonts w:asciiTheme="minorEastAsia" w:hAnsiTheme="minorEastAsia" w:hint="eastAsia"/>
                <w:szCs w:val="21"/>
              </w:rPr>
              <w:t>市町村</w:t>
            </w:r>
            <w:r w:rsidRPr="006A0D18">
              <w:rPr>
                <w:rFonts w:asciiTheme="minorEastAsia" w:hAnsiTheme="minorEastAsia" w:hint="eastAsia"/>
                <w:szCs w:val="21"/>
              </w:rPr>
              <w:t>における自転車活用推進計画の策定及び計画に基づく施策の着実な実施を促進する。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6938BCF9" w14:textId="77777777" w:rsidR="00F9064B" w:rsidRDefault="00F9064B" w:rsidP="00B56B89">
            <w:pPr>
              <w:spacing w:line="220" w:lineRule="exact"/>
              <w:ind w:left="210" w:hangingChars="100" w:hanging="210"/>
              <w:contextualSpacing/>
              <w:jc w:val="both"/>
            </w:pPr>
            <w:r>
              <w:rPr>
                <w:rFonts w:asciiTheme="minorEastAsia" w:hAnsiTheme="minorEastAsia" w:hint="eastAsia"/>
                <w:szCs w:val="21"/>
              </w:rPr>
              <w:t xml:space="preserve">１　</w:t>
            </w:r>
            <w:r w:rsidRPr="00546462">
              <w:rPr>
                <w:rFonts w:hint="eastAsia"/>
              </w:rPr>
              <w:t>国及び全国の地方公共団体の動向に関する情報を収集し、市町村へ周知することにより、自転車ネットワーク計画を含む自転車活用推進計画の策定を支援する。</w:t>
            </w:r>
          </w:p>
          <w:p w14:paraId="008C1255" w14:textId="1D372FFD" w:rsidR="00F9064B" w:rsidRPr="006E29ED" w:rsidRDefault="00F9064B" w:rsidP="00B56B89">
            <w:pPr>
              <w:spacing w:line="220" w:lineRule="exact"/>
              <w:ind w:left="210" w:hangingChars="100" w:hanging="210"/>
              <w:contextualSpacing/>
              <w:jc w:val="both"/>
              <w:rPr>
                <w:rFonts w:asciiTheme="minorEastAsia" w:hAnsiTheme="minorEastAsia"/>
                <w:szCs w:val="21"/>
              </w:rPr>
            </w:pPr>
          </w:p>
        </w:tc>
        <w:tc>
          <w:tcPr>
            <w:tcW w:w="1554" w:type="pct"/>
            <w:vMerge w:val="restar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tcPr>
          <w:p w14:paraId="18A7EE5E" w14:textId="77777777" w:rsidR="00F9064B" w:rsidRDefault="00F9064B" w:rsidP="003D2B68">
            <w:pPr>
              <w:pStyle w:val="a3"/>
              <w:numPr>
                <w:ilvl w:val="0"/>
                <w:numId w:val="2"/>
              </w:numPr>
              <w:spacing w:line="220" w:lineRule="exact"/>
              <w:ind w:leftChars="0" w:left="210" w:hangingChars="100" w:hanging="210"/>
              <w:jc w:val="both"/>
              <w:rPr>
                <w:rFonts w:asciiTheme="minorEastAsia" w:hAnsiTheme="minorEastAsia"/>
                <w:szCs w:val="21"/>
              </w:rPr>
            </w:pPr>
            <w:r>
              <w:rPr>
                <w:rFonts w:asciiTheme="minorEastAsia" w:hAnsiTheme="minorEastAsia" w:hint="eastAsia"/>
                <w:szCs w:val="21"/>
              </w:rPr>
              <w:t xml:space="preserve">　</w:t>
            </w:r>
            <w:r w:rsidRPr="003D2B68">
              <w:rPr>
                <w:rFonts w:asciiTheme="minorEastAsia" w:hAnsiTheme="minorEastAsia" w:hint="eastAsia"/>
                <w:szCs w:val="21"/>
              </w:rPr>
              <w:t>自転車活用推進計画を策定した府内市町村数</w:t>
            </w:r>
          </w:p>
          <w:p w14:paraId="437A9385" w14:textId="508430FC" w:rsidR="00B449E4" w:rsidRPr="00077EA4" w:rsidRDefault="00F9064B" w:rsidP="003D2B68">
            <w:pPr>
              <w:pStyle w:val="a3"/>
              <w:spacing w:line="220" w:lineRule="exact"/>
              <w:ind w:leftChars="-40" w:left="0" w:hangingChars="40" w:hanging="84"/>
              <w:jc w:val="both"/>
              <w:rPr>
                <w:rFonts w:asciiTheme="minorEastAsia" w:hAnsiTheme="minorEastAsia"/>
                <w:szCs w:val="21"/>
              </w:rPr>
            </w:pPr>
            <w:r w:rsidRPr="003D2B68">
              <w:rPr>
                <w:rFonts w:asciiTheme="minorEastAsia" w:hAnsiTheme="minorEastAsia" w:hint="eastAsia"/>
                <w:szCs w:val="21"/>
              </w:rPr>
              <w:t>【実績値</w:t>
            </w:r>
            <w:r w:rsidRPr="00A66A07">
              <w:rPr>
                <w:rFonts w:asciiTheme="minorEastAsia" w:hAnsiTheme="minorEastAsia" w:hint="eastAsia"/>
                <w:color w:val="000000" w:themeColor="text1"/>
                <w:szCs w:val="21"/>
              </w:rPr>
              <w:t>】</w:t>
            </w:r>
            <w:r w:rsidR="00E147BC" w:rsidRPr="00077EA4">
              <w:rPr>
                <w:rFonts w:asciiTheme="minorEastAsia" w:hAnsiTheme="minorEastAsia" w:hint="eastAsia"/>
                <w:szCs w:val="21"/>
              </w:rPr>
              <w:t>1</w:t>
            </w:r>
            <w:r w:rsidR="00710E27" w:rsidRPr="00077EA4">
              <w:rPr>
                <w:rFonts w:asciiTheme="minorEastAsia" w:hAnsiTheme="minorEastAsia" w:hint="eastAsia"/>
                <w:szCs w:val="21"/>
              </w:rPr>
              <w:t>8</w:t>
            </w:r>
            <w:r w:rsidRPr="00077EA4">
              <w:rPr>
                <w:rFonts w:asciiTheme="minorEastAsia" w:hAnsiTheme="minorEastAsia" w:hint="eastAsia"/>
                <w:szCs w:val="21"/>
              </w:rPr>
              <w:t>団体</w:t>
            </w:r>
          </w:p>
          <w:p w14:paraId="7D705B6C" w14:textId="51252CBD" w:rsidR="00F9064B" w:rsidRPr="00077EA4" w:rsidRDefault="00F9064B" w:rsidP="00B449E4">
            <w:pPr>
              <w:pStyle w:val="a3"/>
              <w:spacing w:line="220" w:lineRule="exact"/>
              <w:ind w:leftChars="-40" w:left="-84" w:firstLineChars="400" w:firstLine="840"/>
              <w:jc w:val="both"/>
              <w:rPr>
                <w:rFonts w:asciiTheme="minorEastAsia" w:hAnsiTheme="minorEastAsia"/>
                <w:szCs w:val="21"/>
              </w:rPr>
            </w:pPr>
            <w:r w:rsidRPr="00077EA4">
              <w:rPr>
                <w:rFonts w:asciiTheme="minorEastAsia" w:hAnsiTheme="minorEastAsia" w:hint="eastAsia"/>
                <w:szCs w:val="21"/>
              </w:rPr>
              <w:t>（</w:t>
            </w:r>
            <w:r w:rsidR="00B449E4" w:rsidRPr="00077EA4">
              <w:rPr>
                <w:rFonts w:asciiTheme="minorEastAsia" w:hAnsiTheme="minorEastAsia" w:hint="eastAsia"/>
                <w:szCs w:val="21"/>
              </w:rPr>
              <w:t>令和７</w:t>
            </w:r>
            <w:r w:rsidRPr="00077EA4">
              <w:rPr>
                <w:rFonts w:asciiTheme="minorEastAsia" w:hAnsiTheme="minorEastAsia" w:hint="eastAsia"/>
                <w:szCs w:val="21"/>
              </w:rPr>
              <w:t>年度）</w:t>
            </w:r>
          </w:p>
          <w:p w14:paraId="7CC0088F" w14:textId="77777777" w:rsidR="00B449E4" w:rsidRPr="00077EA4" w:rsidRDefault="00F9064B" w:rsidP="003D2B68">
            <w:pPr>
              <w:pStyle w:val="a3"/>
              <w:spacing w:line="220" w:lineRule="exact"/>
              <w:ind w:leftChars="-40" w:left="0" w:hangingChars="40" w:hanging="84"/>
              <w:jc w:val="both"/>
              <w:rPr>
                <w:rFonts w:asciiTheme="minorEastAsia" w:hAnsiTheme="minorEastAsia"/>
                <w:szCs w:val="21"/>
              </w:rPr>
            </w:pPr>
            <w:r w:rsidRPr="00077EA4">
              <w:rPr>
                <w:rFonts w:asciiTheme="minorEastAsia" w:hAnsiTheme="minorEastAsia" w:hint="eastAsia"/>
                <w:szCs w:val="21"/>
              </w:rPr>
              <w:t>【目標値】20団体</w:t>
            </w:r>
          </w:p>
          <w:p w14:paraId="5A702A51" w14:textId="507A3E97" w:rsidR="00F9064B" w:rsidRPr="00077EA4" w:rsidRDefault="00F9064B" w:rsidP="00B449E4">
            <w:pPr>
              <w:pStyle w:val="a3"/>
              <w:spacing w:line="220" w:lineRule="exact"/>
              <w:ind w:leftChars="-40" w:left="-84" w:firstLineChars="400" w:firstLine="840"/>
              <w:jc w:val="both"/>
              <w:rPr>
                <w:rFonts w:asciiTheme="minorEastAsia" w:hAnsiTheme="minorEastAsia"/>
                <w:szCs w:val="21"/>
              </w:rPr>
            </w:pPr>
            <w:r w:rsidRPr="00077EA4">
              <w:rPr>
                <w:rFonts w:asciiTheme="minorEastAsia" w:hAnsiTheme="minorEastAsia" w:hint="eastAsia"/>
                <w:szCs w:val="21"/>
              </w:rPr>
              <w:t>（</w:t>
            </w:r>
            <w:r w:rsidR="00B449E4" w:rsidRPr="00077EA4">
              <w:rPr>
                <w:rFonts w:asciiTheme="minorEastAsia" w:hAnsiTheme="minorEastAsia" w:hint="eastAsia"/>
                <w:szCs w:val="21"/>
              </w:rPr>
              <w:t>令和12</w:t>
            </w:r>
            <w:r w:rsidRPr="00077EA4">
              <w:rPr>
                <w:rFonts w:asciiTheme="minorEastAsia" w:hAnsiTheme="minorEastAsia" w:hint="eastAsia"/>
                <w:szCs w:val="21"/>
              </w:rPr>
              <w:t>年度）</w:t>
            </w:r>
          </w:p>
          <w:p w14:paraId="6967A8CC" w14:textId="3DD0A57B" w:rsidR="00F9064B" w:rsidRPr="00077EA4" w:rsidRDefault="00F9064B" w:rsidP="00346F01">
            <w:pPr>
              <w:spacing w:line="220" w:lineRule="exact"/>
              <w:jc w:val="both"/>
              <w:rPr>
                <w:rFonts w:asciiTheme="minorEastAsia" w:hAnsiTheme="minorEastAsia"/>
                <w:szCs w:val="21"/>
              </w:rPr>
            </w:pPr>
            <w:r w:rsidRPr="00077EA4">
              <w:rPr>
                <w:rFonts w:asciiTheme="minorEastAsia" w:hAnsiTheme="minorEastAsia" w:hint="eastAsia"/>
                <w:szCs w:val="21"/>
              </w:rPr>
              <w:br/>
              <w:t>②　自転車ネットワーク計画を策定した市町村数</w:t>
            </w:r>
          </w:p>
          <w:p w14:paraId="781B57AD" w14:textId="0FFBBC7F" w:rsidR="00F9064B" w:rsidRPr="00077EA4" w:rsidRDefault="00F9064B" w:rsidP="00346F01">
            <w:pPr>
              <w:spacing w:line="220" w:lineRule="exact"/>
              <w:jc w:val="both"/>
              <w:rPr>
                <w:rFonts w:asciiTheme="minorEastAsia" w:hAnsiTheme="minorEastAsia"/>
                <w:szCs w:val="21"/>
              </w:rPr>
            </w:pPr>
            <w:r w:rsidRPr="00077EA4">
              <w:rPr>
                <w:rFonts w:asciiTheme="minorEastAsia" w:hAnsiTheme="minorEastAsia" w:hint="eastAsia"/>
                <w:szCs w:val="21"/>
              </w:rPr>
              <w:t>【実績値】</w:t>
            </w:r>
            <w:r w:rsidRPr="00077EA4">
              <w:rPr>
                <w:rFonts w:asciiTheme="minorEastAsia" w:hAnsiTheme="minorEastAsia"/>
                <w:szCs w:val="21"/>
              </w:rPr>
              <w:t>25市</w:t>
            </w:r>
            <w:r w:rsidR="00CC6AFD" w:rsidRPr="00077EA4">
              <w:rPr>
                <w:rFonts w:asciiTheme="minorEastAsia" w:hAnsiTheme="minorEastAsia" w:hint="eastAsia"/>
                <w:szCs w:val="21"/>
              </w:rPr>
              <w:t>町村</w:t>
            </w:r>
          </w:p>
          <w:p w14:paraId="2660EE81" w14:textId="7C039A9F" w:rsidR="00F9064B" w:rsidRDefault="00F9064B" w:rsidP="00346F01">
            <w:pPr>
              <w:spacing w:line="220" w:lineRule="exact"/>
              <w:ind w:firstLineChars="400" w:firstLine="840"/>
              <w:jc w:val="both"/>
              <w:rPr>
                <w:rFonts w:asciiTheme="minorEastAsia" w:hAnsiTheme="minorEastAsia"/>
                <w:color w:val="000000" w:themeColor="text1"/>
                <w:szCs w:val="21"/>
              </w:rPr>
            </w:pPr>
            <w:r w:rsidRPr="00077EA4">
              <w:rPr>
                <w:rFonts w:asciiTheme="minorEastAsia" w:hAnsiTheme="minorEastAsia"/>
                <w:szCs w:val="21"/>
              </w:rPr>
              <w:t>（令和７年度</w:t>
            </w:r>
            <w:r w:rsidRPr="00346F01">
              <w:rPr>
                <w:rFonts w:asciiTheme="minorEastAsia" w:hAnsiTheme="minorEastAsia"/>
                <w:color w:val="000000" w:themeColor="text1"/>
                <w:szCs w:val="21"/>
              </w:rPr>
              <w:t>）</w:t>
            </w:r>
          </w:p>
          <w:p w14:paraId="225E6BB7" w14:textId="77777777" w:rsidR="00F9064B" w:rsidRDefault="00F9064B" w:rsidP="00346F01">
            <w:pPr>
              <w:spacing w:line="220" w:lineRule="exact"/>
              <w:jc w:val="both"/>
              <w:rPr>
                <w:rFonts w:asciiTheme="minorEastAsia" w:hAnsiTheme="minorEastAsia"/>
                <w:color w:val="000000" w:themeColor="text1"/>
                <w:szCs w:val="21"/>
              </w:rPr>
            </w:pPr>
            <w:r>
              <w:rPr>
                <w:rFonts w:asciiTheme="minorEastAsia" w:hAnsiTheme="minorEastAsia" w:hint="eastAsia"/>
                <w:color w:val="000000" w:themeColor="text1"/>
                <w:szCs w:val="21"/>
              </w:rPr>
              <w:t>【目標値】</w:t>
            </w:r>
            <w:r w:rsidRPr="00346F01">
              <w:rPr>
                <w:rFonts w:asciiTheme="minorEastAsia" w:hAnsiTheme="minorEastAsia"/>
                <w:color w:val="000000" w:themeColor="text1"/>
                <w:szCs w:val="21"/>
              </w:rPr>
              <w:t>28市町村</w:t>
            </w:r>
          </w:p>
          <w:p w14:paraId="7FF01983" w14:textId="4BFF75FE" w:rsidR="00F9064B" w:rsidRPr="00D05FB0" w:rsidRDefault="00F9064B" w:rsidP="00346F01">
            <w:pPr>
              <w:spacing w:line="220" w:lineRule="exact"/>
              <w:ind w:firstLineChars="400" w:firstLine="840"/>
              <w:jc w:val="both"/>
              <w:rPr>
                <w:rFonts w:asciiTheme="minorEastAsia" w:hAnsiTheme="minorEastAsia"/>
                <w:szCs w:val="21"/>
              </w:rPr>
            </w:pPr>
            <w:r w:rsidRPr="00346F01">
              <w:rPr>
                <w:rFonts w:asciiTheme="minorEastAsia" w:hAnsiTheme="minorEastAsia"/>
                <w:color w:val="000000" w:themeColor="text1"/>
                <w:szCs w:val="21"/>
              </w:rPr>
              <w:t>（令和12年度）</w:t>
            </w:r>
            <w:r w:rsidRPr="006E29ED">
              <w:rPr>
                <w:rFonts w:asciiTheme="minorEastAsia" w:hAnsiTheme="minorEastAsia" w:hint="eastAsia"/>
                <w:szCs w:val="21"/>
              </w:rPr>
              <w:t xml:space="preserve">　</w:t>
            </w:r>
          </w:p>
        </w:tc>
      </w:tr>
      <w:tr w:rsidR="00F9064B" w:rsidRPr="008C0E58" w14:paraId="30E8072B" w14:textId="77777777" w:rsidTr="00BB5552">
        <w:trPr>
          <w:trHeight w:val="360"/>
        </w:trPr>
        <w:tc>
          <w:tcPr>
            <w:tcW w:w="201" w:type="pct"/>
            <w:vMerge/>
            <w:tcBorders>
              <w:right w:val="single" w:sz="4" w:space="0" w:color="auto"/>
            </w:tcBorders>
            <w:shd w:val="clear" w:color="auto" w:fill="FFFFFF"/>
            <w:noWrap/>
            <w:tcMar>
              <w:top w:w="15" w:type="dxa"/>
              <w:left w:w="15" w:type="dxa"/>
              <w:bottom w:w="0" w:type="dxa"/>
              <w:right w:w="15" w:type="dxa"/>
            </w:tcMar>
            <w:vAlign w:val="center"/>
          </w:tcPr>
          <w:p w14:paraId="34C55EC5" w14:textId="77777777" w:rsidR="00F9064B" w:rsidRPr="006E29ED" w:rsidRDefault="00F9064B" w:rsidP="00915D09">
            <w:pPr>
              <w:contextualSpacing/>
              <w:rPr>
                <w:rFonts w:asciiTheme="minorEastAsia" w:hAnsiTheme="minorEastAsia"/>
                <w:szCs w:val="21"/>
              </w:rPr>
            </w:pPr>
          </w:p>
        </w:tc>
        <w:tc>
          <w:tcPr>
            <w:tcW w:w="1015" w:type="pct"/>
            <w:vMerge/>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12D16DF5" w14:textId="77777777" w:rsidR="00F9064B" w:rsidRPr="006A0D18" w:rsidRDefault="00F9064B" w:rsidP="00E96F16">
            <w:pPr>
              <w:spacing w:line="220" w:lineRule="exact"/>
              <w:ind w:left="210" w:hangingChars="100" w:hanging="210"/>
              <w:contextualSpacing/>
              <w:jc w:val="both"/>
              <w:rPr>
                <w:rFonts w:asciiTheme="minorEastAsia" w:hAnsiTheme="minorEastAsia"/>
                <w:szCs w:val="21"/>
              </w:rPr>
            </w:pPr>
          </w:p>
        </w:tc>
        <w:tc>
          <w:tcPr>
            <w:tcW w:w="2230" w:type="pct"/>
            <w:vMerge w:val="restart"/>
            <w:tcBorders>
              <w:top w:val="dashed" w:sz="4" w:space="0" w:color="auto"/>
              <w:left w:val="single" w:sz="4" w:space="0" w:color="auto"/>
              <w:right w:val="single" w:sz="4" w:space="0" w:color="auto"/>
            </w:tcBorders>
            <w:shd w:val="clear" w:color="auto" w:fill="FFFFFF"/>
            <w:noWrap/>
            <w:tcMar>
              <w:top w:w="15" w:type="dxa"/>
              <w:left w:w="15" w:type="dxa"/>
              <w:bottom w:w="0" w:type="dxa"/>
              <w:right w:w="15" w:type="dxa"/>
            </w:tcMar>
          </w:tcPr>
          <w:p w14:paraId="5AFF1D28" w14:textId="2A3CC0AE" w:rsidR="00F9064B" w:rsidRDefault="00F9064B" w:rsidP="00351D79">
            <w:pPr>
              <w:spacing w:line="220" w:lineRule="exact"/>
              <w:ind w:left="210" w:hangingChars="100" w:hanging="210"/>
              <w:contextualSpacing/>
              <w:jc w:val="both"/>
            </w:pPr>
            <w:r>
              <w:rPr>
                <w:rFonts w:asciiTheme="minorEastAsia" w:hAnsiTheme="minorEastAsia" w:hint="eastAsia"/>
                <w:szCs w:val="21"/>
              </w:rPr>
              <w:t xml:space="preserve">２　</w:t>
            </w:r>
            <w:r w:rsidRPr="00546462">
              <w:rPr>
                <w:rFonts w:hint="eastAsia"/>
              </w:rPr>
              <w:t>自転車通行空間は、市町村道とネットワーク化することで、より大きな効果を発揮することから、「自転車関連事故の多い市町村や自転車を利用する住民の割合が高い市町村」に対して、重点的に助言や意見交換、情報提供などを進め、府内市町村による自転車ネットワーク計画</w:t>
            </w:r>
            <w:r w:rsidR="00C86688">
              <w:rPr>
                <w:rFonts w:hint="eastAsia"/>
              </w:rPr>
              <w:t>※</w:t>
            </w:r>
            <w:r w:rsidRPr="00546462">
              <w:rPr>
                <w:rFonts w:hint="eastAsia"/>
              </w:rPr>
              <w:t>の策定を促進する。</w:t>
            </w:r>
          </w:p>
          <w:p w14:paraId="077400F0" w14:textId="77777777" w:rsidR="00F9064B" w:rsidRDefault="00F9064B" w:rsidP="00351D79">
            <w:pPr>
              <w:spacing w:line="220" w:lineRule="exact"/>
              <w:ind w:left="210" w:hangingChars="100" w:hanging="210"/>
              <w:contextualSpacing/>
              <w:jc w:val="both"/>
              <w:rPr>
                <w:rFonts w:asciiTheme="minorEastAsia" w:hAnsiTheme="minorEastAsia"/>
                <w:szCs w:val="21"/>
              </w:rPr>
            </w:pPr>
          </w:p>
        </w:tc>
        <w:tc>
          <w:tcPr>
            <w:tcW w:w="1554" w:type="pct"/>
            <w:vMerge/>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tcPr>
          <w:p w14:paraId="08549BC2" w14:textId="77777777" w:rsidR="00F9064B" w:rsidRDefault="00F9064B" w:rsidP="003D2B68">
            <w:pPr>
              <w:pStyle w:val="a3"/>
              <w:numPr>
                <w:ilvl w:val="0"/>
                <w:numId w:val="2"/>
              </w:numPr>
              <w:spacing w:line="220" w:lineRule="exact"/>
              <w:ind w:leftChars="0" w:left="210" w:hangingChars="100" w:hanging="210"/>
              <w:jc w:val="both"/>
              <w:rPr>
                <w:rFonts w:asciiTheme="minorEastAsia" w:hAnsiTheme="minorEastAsia"/>
                <w:szCs w:val="21"/>
              </w:rPr>
            </w:pPr>
          </w:p>
        </w:tc>
      </w:tr>
      <w:tr w:rsidR="00F9064B" w:rsidRPr="006E29ED" w14:paraId="45E9DFF2" w14:textId="77777777" w:rsidTr="00F9064B">
        <w:trPr>
          <w:trHeight w:val="1358"/>
        </w:trPr>
        <w:tc>
          <w:tcPr>
            <w:tcW w:w="201" w:type="pct"/>
            <w:tcBorders>
              <w:right w:val="single" w:sz="4" w:space="0" w:color="auto"/>
            </w:tcBorders>
            <w:shd w:val="clear" w:color="auto" w:fill="FFFFFF"/>
            <w:noWrap/>
            <w:tcMar>
              <w:top w:w="15" w:type="dxa"/>
              <w:left w:w="15" w:type="dxa"/>
              <w:bottom w:w="0" w:type="dxa"/>
              <w:right w:w="15" w:type="dxa"/>
            </w:tcMar>
            <w:vAlign w:val="center"/>
          </w:tcPr>
          <w:p w14:paraId="2BA7D2B3" w14:textId="77777777" w:rsidR="00F9064B" w:rsidRPr="006E29ED" w:rsidRDefault="00F9064B"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single" w:sz="4" w:space="0" w:color="auto"/>
            </w:tcBorders>
            <w:shd w:val="clear" w:color="auto" w:fill="FFFFFF"/>
          </w:tcPr>
          <w:p w14:paraId="604AF1B2" w14:textId="77777777" w:rsidR="00F9064B" w:rsidRPr="006E29ED" w:rsidRDefault="00F9064B" w:rsidP="00915D09">
            <w:pPr>
              <w:spacing w:line="200" w:lineRule="exact"/>
              <w:contextualSpacing/>
              <w:jc w:val="both"/>
              <w:rPr>
                <w:rFonts w:asciiTheme="minorEastAsia" w:hAnsiTheme="minorEastAsia"/>
                <w:szCs w:val="21"/>
              </w:rPr>
            </w:pPr>
          </w:p>
        </w:tc>
        <w:tc>
          <w:tcPr>
            <w:tcW w:w="2230"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36271D3F" w14:textId="40B681E9" w:rsidR="00F9064B" w:rsidRPr="006E29ED" w:rsidRDefault="00F9064B" w:rsidP="00351D79">
            <w:pPr>
              <w:spacing w:line="220" w:lineRule="exact"/>
              <w:ind w:left="210" w:hangingChars="100" w:hanging="210"/>
              <w:contextualSpacing/>
              <w:jc w:val="both"/>
              <w:rPr>
                <w:rFonts w:asciiTheme="minorEastAsia" w:hAnsiTheme="minorEastAsia"/>
                <w:szCs w:val="21"/>
              </w:rPr>
            </w:pPr>
          </w:p>
        </w:tc>
        <w:tc>
          <w:tcPr>
            <w:tcW w:w="1554" w:type="pct"/>
            <w:vMerge/>
            <w:tcBorders>
              <w:top w:val="nil"/>
              <w:left w:val="single" w:sz="4" w:space="0" w:color="auto"/>
              <w:bottom w:val="single" w:sz="4" w:space="0" w:color="auto"/>
              <w:right w:val="single" w:sz="12" w:space="0" w:color="auto"/>
            </w:tcBorders>
            <w:shd w:val="clear" w:color="auto" w:fill="FFFFFF"/>
            <w:vAlign w:val="center"/>
          </w:tcPr>
          <w:p w14:paraId="1599BCBA" w14:textId="77777777" w:rsidR="00F9064B" w:rsidRPr="006E29ED" w:rsidRDefault="00F9064B" w:rsidP="00D05FB0">
            <w:pPr>
              <w:spacing w:line="200" w:lineRule="exact"/>
              <w:jc w:val="both"/>
              <w:rPr>
                <w:rFonts w:asciiTheme="minorEastAsia" w:hAnsiTheme="minorEastAsia"/>
                <w:szCs w:val="21"/>
              </w:rPr>
            </w:pPr>
          </w:p>
        </w:tc>
      </w:tr>
      <w:tr w:rsidR="008B2B85" w:rsidRPr="008C0E58" w14:paraId="33AD914B" w14:textId="77777777" w:rsidTr="00F0360D">
        <w:trPr>
          <w:trHeight w:val="1388"/>
        </w:trPr>
        <w:tc>
          <w:tcPr>
            <w:tcW w:w="201" w:type="pct"/>
            <w:tcBorders>
              <w:right w:val="single" w:sz="4" w:space="0" w:color="auto"/>
            </w:tcBorders>
            <w:shd w:val="clear" w:color="auto" w:fill="FFFFFF"/>
            <w:noWrap/>
            <w:tcMar>
              <w:top w:w="15" w:type="dxa"/>
              <w:left w:w="15" w:type="dxa"/>
              <w:bottom w:w="0" w:type="dxa"/>
              <w:right w:w="15" w:type="dxa"/>
            </w:tcMar>
            <w:vAlign w:val="center"/>
          </w:tcPr>
          <w:p w14:paraId="252E8123" w14:textId="77777777" w:rsidR="008B2B85" w:rsidRPr="006E29ED" w:rsidRDefault="008B2B85"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041CF34F" w14:textId="72A8AA76" w:rsidR="008B2B85" w:rsidRPr="006E29ED" w:rsidRDefault="008B2B85"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２．</w:t>
            </w:r>
            <w:r w:rsidRPr="006A0D18">
              <w:rPr>
                <w:rFonts w:asciiTheme="minorEastAsia" w:hAnsiTheme="minorEastAsia" w:hint="eastAsia"/>
                <w:szCs w:val="21"/>
              </w:rPr>
              <w:t>歩行者、自転車及び自動車が適切に分離された安全で快適な自転車通行空間の計画的な整備を推進する。</w:t>
            </w:r>
          </w:p>
        </w:tc>
        <w:tc>
          <w:tcPr>
            <w:tcW w:w="2230"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36017A84" w14:textId="519D29D7" w:rsidR="008B2B85" w:rsidRPr="00441720" w:rsidRDefault="008B2B85" w:rsidP="00B56B89">
            <w:pPr>
              <w:spacing w:line="220" w:lineRule="exact"/>
              <w:ind w:left="210" w:hangingChars="100" w:hanging="210"/>
              <w:jc w:val="both"/>
              <w:rPr>
                <w:strike/>
              </w:rPr>
            </w:pPr>
            <w:r>
              <w:rPr>
                <w:rFonts w:asciiTheme="minorEastAsia" w:hAnsiTheme="minorEastAsia" w:hint="eastAsia"/>
                <w:szCs w:val="21"/>
              </w:rPr>
              <w:t xml:space="preserve">１　</w:t>
            </w:r>
            <w:r w:rsidRPr="00F4110A">
              <w:rPr>
                <w:rFonts w:hint="eastAsia"/>
              </w:rPr>
              <w:t>大阪府自転車通行空間</w:t>
            </w:r>
            <w:r w:rsidRPr="00F4110A">
              <w:t>10か年整備計画</w:t>
            </w:r>
            <w:r w:rsidR="00C86688">
              <w:rPr>
                <w:rFonts w:hint="eastAsia"/>
              </w:rPr>
              <w:t>※</w:t>
            </w:r>
            <w:r w:rsidRPr="00F4110A">
              <w:t>に基づき、交通状況や市町村が策定する自転車ネットワーク計画等を踏まえた優先整備区間において</w:t>
            </w:r>
            <w:r w:rsidRPr="00012CBC">
              <w:t>、</w:t>
            </w:r>
            <w:r w:rsidRPr="00012CBC">
              <w:rPr>
                <w:rFonts w:hint="eastAsia"/>
              </w:rPr>
              <w:t>既存の自転車通行空間との連続性を確保するなど、より安全で快適な自転車通行空間の創出を図る。</w:t>
            </w:r>
          </w:p>
          <w:p w14:paraId="65AEDE23" w14:textId="5DC3A799" w:rsidR="008B2B85" w:rsidRPr="006E29ED" w:rsidRDefault="008B2B85" w:rsidP="00B56B89">
            <w:pPr>
              <w:spacing w:line="220" w:lineRule="exact"/>
              <w:ind w:left="210" w:hangingChars="100" w:hanging="210"/>
              <w:jc w:val="both"/>
              <w:rPr>
                <w:rFonts w:asciiTheme="minorEastAsia" w:hAnsiTheme="minorEastAsia"/>
                <w:szCs w:val="21"/>
              </w:rPr>
            </w:pPr>
          </w:p>
        </w:tc>
        <w:tc>
          <w:tcPr>
            <w:tcW w:w="1554" w:type="pct"/>
            <w:vMerge w:val="restar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tcPr>
          <w:p w14:paraId="2ADE1B80" w14:textId="21C0A296" w:rsidR="008B2B85" w:rsidRPr="006A0D18" w:rsidRDefault="008B2B85" w:rsidP="006A0D18">
            <w:pPr>
              <w:spacing w:line="220" w:lineRule="exact"/>
              <w:jc w:val="both"/>
              <w:rPr>
                <w:rFonts w:asciiTheme="minorEastAsia" w:hAnsiTheme="minorEastAsia"/>
                <w:color w:val="000000" w:themeColor="text1"/>
                <w:szCs w:val="21"/>
              </w:rPr>
            </w:pPr>
            <w:r>
              <w:rPr>
                <w:rFonts w:asciiTheme="minorEastAsia" w:hAnsiTheme="minorEastAsia" w:hint="eastAsia"/>
                <w:color w:val="000000" w:themeColor="text1"/>
                <w:szCs w:val="21"/>
              </w:rPr>
              <w:t>①</w:t>
            </w:r>
            <w:r w:rsidRPr="00A66A07">
              <w:rPr>
                <w:rFonts w:asciiTheme="minorEastAsia" w:hAnsiTheme="minorEastAsia" w:hint="eastAsia"/>
                <w:color w:val="000000" w:themeColor="text1"/>
                <w:szCs w:val="21"/>
              </w:rPr>
              <w:t xml:space="preserve">　</w:t>
            </w:r>
            <w:r w:rsidRPr="006A0D18">
              <w:rPr>
                <w:rFonts w:asciiTheme="minorEastAsia" w:hAnsiTheme="minorEastAsia" w:hint="eastAsia"/>
                <w:color w:val="000000" w:themeColor="text1"/>
                <w:szCs w:val="21"/>
              </w:rPr>
              <w:t>大阪府自転車通行空間</w:t>
            </w:r>
            <w:r w:rsidRPr="006A0D18">
              <w:rPr>
                <w:rFonts w:asciiTheme="minorEastAsia" w:hAnsiTheme="minorEastAsia"/>
                <w:color w:val="000000" w:themeColor="text1"/>
                <w:szCs w:val="21"/>
              </w:rPr>
              <w:t>10か年整備計画における自転車通行空間の整備延長</w:t>
            </w:r>
            <w:r w:rsidRPr="006A0D18">
              <w:rPr>
                <w:rFonts w:asciiTheme="minorEastAsia" w:hAnsiTheme="minorEastAsia" w:hint="eastAsia"/>
                <w:color w:val="000000" w:themeColor="text1"/>
                <w:szCs w:val="21"/>
              </w:rPr>
              <w:t>（現道の府管理道路）</w:t>
            </w:r>
          </w:p>
          <w:p w14:paraId="2974D67B" w14:textId="0EBAC477" w:rsidR="00B449E4" w:rsidRDefault="008B2B85" w:rsidP="006A0D18">
            <w:pPr>
              <w:spacing w:line="220" w:lineRule="exact"/>
              <w:jc w:val="both"/>
              <w:rPr>
                <w:rFonts w:asciiTheme="minorEastAsia" w:hAnsiTheme="minorEastAsia"/>
                <w:color w:val="000000" w:themeColor="text1"/>
                <w:szCs w:val="21"/>
              </w:rPr>
            </w:pPr>
            <w:r w:rsidRPr="006A0D18">
              <w:rPr>
                <w:rFonts w:asciiTheme="minorEastAsia" w:hAnsiTheme="minorEastAsia" w:hint="eastAsia"/>
                <w:color w:val="000000" w:themeColor="text1"/>
                <w:szCs w:val="21"/>
              </w:rPr>
              <w:t>【実績値】</w:t>
            </w:r>
            <w:r w:rsidRPr="006A0D18">
              <w:rPr>
                <w:rFonts w:asciiTheme="minorEastAsia" w:hAnsiTheme="minorEastAsia"/>
                <w:color w:val="000000" w:themeColor="text1"/>
                <w:szCs w:val="21"/>
              </w:rPr>
              <w:t>200km</w:t>
            </w:r>
          </w:p>
          <w:p w14:paraId="7AC3DE5D" w14:textId="26ABD771" w:rsidR="008B2B85" w:rsidRPr="006A0D18" w:rsidRDefault="008B2B85" w:rsidP="00B449E4">
            <w:pPr>
              <w:spacing w:line="220" w:lineRule="exact"/>
              <w:ind w:firstLineChars="400" w:firstLine="840"/>
              <w:jc w:val="both"/>
              <w:rPr>
                <w:rFonts w:asciiTheme="minorEastAsia" w:hAnsiTheme="minorEastAsia"/>
                <w:color w:val="000000" w:themeColor="text1"/>
                <w:szCs w:val="21"/>
              </w:rPr>
            </w:pPr>
            <w:r w:rsidRPr="006A0D18">
              <w:rPr>
                <w:rFonts w:asciiTheme="minorEastAsia" w:hAnsiTheme="minorEastAsia"/>
                <w:color w:val="000000" w:themeColor="text1"/>
                <w:szCs w:val="21"/>
              </w:rPr>
              <w:t>（</w:t>
            </w:r>
            <w:r w:rsidR="00B449E4">
              <w:rPr>
                <w:rFonts w:asciiTheme="minorEastAsia" w:hAnsiTheme="minorEastAsia" w:hint="eastAsia"/>
                <w:color w:val="000000" w:themeColor="text1"/>
                <w:szCs w:val="21"/>
              </w:rPr>
              <w:t>令和7</w:t>
            </w:r>
            <w:r w:rsidRPr="006A0D18">
              <w:rPr>
                <w:rFonts w:asciiTheme="minorEastAsia" w:hAnsiTheme="minorEastAsia"/>
                <w:color w:val="000000" w:themeColor="text1"/>
                <w:szCs w:val="21"/>
              </w:rPr>
              <w:t>年度）</w:t>
            </w:r>
          </w:p>
          <w:p w14:paraId="2EE4A773" w14:textId="77777777" w:rsidR="00B449E4" w:rsidRDefault="008B2B85" w:rsidP="006A0D18">
            <w:pPr>
              <w:spacing w:line="220" w:lineRule="exact"/>
              <w:jc w:val="both"/>
              <w:rPr>
                <w:rFonts w:asciiTheme="minorEastAsia" w:hAnsiTheme="minorEastAsia"/>
                <w:color w:val="000000" w:themeColor="text1"/>
                <w:szCs w:val="21"/>
              </w:rPr>
            </w:pPr>
            <w:r w:rsidRPr="006A0D18">
              <w:rPr>
                <w:rFonts w:asciiTheme="minorEastAsia" w:hAnsiTheme="minorEastAsia" w:hint="eastAsia"/>
                <w:color w:val="000000" w:themeColor="text1"/>
                <w:szCs w:val="21"/>
              </w:rPr>
              <w:t>【目標値】約</w:t>
            </w:r>
            <w:r w:rsidRPr="006A0D18">
              <w:rPr>
                <w:rFonts w:asciiTheme="minorEastAsia" w:hAnsiTheme="minorEastAsia"/>
                <w:color w:val="000000" w:themeColor="text1"/>
                <w:szCs w:val="21"/>
              </w:rPr>
              <w:t>2</w:t>
            </w:r>
            <w:r>
              <w:rPr>
                <w:rFonts w:asciiTheme="minorEastAsia" w:hAnsiTheme="minorEastAsia"/>
                <w:color w:val="000000" w:themeColor="text1"/>
                <w:szCs w:val="21"/>
              </w:rPr>
              <w:t>80</w:t>
            </w:r>
            <w:r w:rsidRPr="006A0D18">
              <w:rPr>
                <w:rFonts w:asciiTheme="minorEastAsia" w:hAnsiTheme="minorEastAsia"/>
                <w:color w:val="000000" w:themeColor="text1"/>
                <w:szCs w:val="21"/>
              </w:rPr>
              <w:t>km</w:t>
            </w:r>
          </w:p>
          <w:p w14:paraId="008CC6A6" w14:textId="27A98F21" w:rsidR="008B2B85" w:rsidRPr="00045884" w:rsidRDefault="008B2B85" w:rsidP="00B449E4">
            <w:pPr>
              <w:spacing w:line="220" w:lineRule="exact"/>
              <w:ind w:firstLineChars="400" w:firstLine="840"/>
              <w:jc w:val="both"/>
              <w:rPr>
                <w:rFonts w:asciiTheme="minorEastAsia" w:hAnsiTheme="minorEastAsia"/>
                <w:color w:val="000000" w:themeColor="text1"/>
                <w:szCs w:val="21"/>
              </w:rPr>
            </w:pPr>
            <w:r w:rsidRPr="006A0D18">
              <w:rPr>
                <w:rFonts w:asciiTheme="minorEastAsia" w:hAnsiTheme="minorEastAsia"/>
                <w:color w:val="000000" w:themeColor="text1"/>
                <w:szCs w:val="21"/>
              </w:rPr>
              <w:t>（</w:t>
            </w:r>
            <w:r w:rsidR="00B449E4">
              <w:rPr>
                <w:rFonts w:asciiTheme="minorEastAsia" w:hAnsiTheme="minorEastAsia" w:hint="eastAsia"/>
                <w:color w:val="000000" w:themeColor="text1"/>
                <w:szCs w:val="21"/>
              </w:rPr>
              <w:t>令和12</w:t>
            </w:r>
            <w:r w:rsidRPr="006A0D18">
              <w:rPr>
                <w:rFonts w:asciiTheme="minorEastAsia" w:hAnsiTheme="minorEastAsia"/>
                <w:color w:val="000000" w:themeColor="text1"/>
                <w:szCs w:val="21"/>
              </w:rPr>
              <w:t>年度）</w:t>
            </w:r>
          </w:p>
        </w:tc>
      </w:tr>
      <w:tr w:rsidR="008B2B85" w:rsidRPr="006E29ED" w14:paraId="5C42230F" w14:textId="77777777" w:rsidTr="00B964D5">
        <w:trPr>
          <w:trHeight w:val="360"/>
        </w:trPr>
        <w:tc>
          <w:tcPr>
            <w:tcW w:w="201" w:type="pct"/>
            <w:vMerge w:val="restart"/>
            <w:tcBorders>
              <w:right w:val="single" w:sz="4" w:space="0" w:color="auto"/>
            </w:tcBorders>
            <w:shd w:val="clear" w:color="auto" w:fill="FFFFFF"/>
            <w:noWrap/>
            <w:tcMar>
              <w:top w:w="15" w:type="dxa"/>
              <w:left w:w="15" w:type="dxa"/>
              <w:bottom w:w="0" w:type="dxa"/>
              <w:right w:w="15" w:type="dxa"/>
            </w:tcMar>
            <w:vAlign w:val="center"/>
          </w:tcPr>
          <w:p w14:paraId="60CC0C2A" w14:textId="77777777" w:rsidR="008B2B85" w:rsidRPr="006E29ED" w:rsidRDefault="008B2B85"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left w:val="single" w:sz="4" w:space="0" w:color="auto"/>
              <w:right w:val="single" w:sz="4" w:space="0" w:color="auto"/>
            </w:tcBorders>
            <w:vAlign w:val="center"/>
          </w:tcPr>
          <w:p w14:paraId="0EFB909C" w14:textId="77777777" w:rsidR="008B2B85" w:rsidRPr="006E29ED" w:rsidRDefault="008B2B85" w:rsidP="00E96F16">
            <w:pPr>
              <w:spacing w:line="220" w:lineRule="exact"/>
              <w:rPr>
                <w:rFonts w:asciiTheme="minorEastAsia" w:hAnsiTheme="minorEastAsia"/>
                <w:szCs w:val="21"/>
              </w:rPr>
            </w:pPr>
          </w:p>
        </w:tc>
        <w:tc>
          <w:tcPr>
            <w:tcW w:w="2230" w:type="pct"/>
            <w:vMerge/>
            <w:tcBorders>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63E772FB" w14:textId="08C7567C" w:rsidR="008B2B85" w:rsidRPr="006E29ED" w:rsidRDefault="008B2B85" w:rsidP="00B56B89">
            <w:pPr>
              <w:spacing w:line="220" w:lineRule="exact"/>
              <w:ind w:left="210" w:hangingChars="100" w:hanging="210"/>
              <w:jc w:val="both"/>
              <w:rPr>
                <w:rFonts w:asciiTheme="minorEastAsia" w:hAnsiTheme="minorEastAsia"/>
                <w:szCs w:val="21"/>
              </w:rPr>
            </w:pPr>
          </w:p>
        </w:tc>
        <w:tc>
          <w:tcPr>
            <w:tcW w:w="1554" w:type="pct"/>
            <w:vMerge/>
            <w:tcBorders>
              <w:left w:val="single" w:sz="4" w:space="0" w:color="auto"/>
              <w:right w:val="single" w:sz="12" w:space="0" w:color="auto"/>
            </w:tcBorders>
            <w:shd w:val="clear" w:color="auto" w:fill="FFFFFF"/>
            <w:vAlign w:val="center"/>
          </w:tcPr>
          <w:p w14:paraId="4132FDDF" w14:textId="77777777" w:rsidR="008B2B85" w:rsidRPr="006E29ED" w:rsidRDefault="008B2B85" w:rsidP="00D05FB0">
            <w:pPr>
              <w:spacing w:line="200" w:lineRule="exact"/>
              <w:jc w:val="both"/>
              <w:rPr>
                <w:rFonts w:asciiTheme="minorEastAsia" w:hAnsiTheme="minorEastAsia"/>
                <w:szCs w:val="21"/>
              </w:rPr>
            </w:pPr>
          </w:p>
        </w:tc>
      </w:tr>
      <w:tr w:rsidR="008B2B85" w:rsidRPr="006E29ED" w14:paraId="155F8540" w14:textId="77777777" w:rsidTr="008B2B85">
        <w:trPr>
          <w:trHeight w:val="915"/>
        </w:trPr>
        <w:tc>
          <w:tcPr>
            <w:tcW w:w="201" w:type="pct"/>
            <w:vMerge/>
            <w:tcBorders>
              <w:right w:val="single" w:sz="4" w:space="0" w:color="auto"/>
            </w:tcBorders>
            <w:shd w:val="clear" w:color="auto" w:fill="FFFFFF"/>
            <w:noWrap/>
            <w:tcMar>
              <w:top w:w="15" w:type="dxa"/>
              <w:left w:w="15" w:type="dxa"/>
              <w:bottom w:w="0" w:type="dxa"/>
              <w:right w:w="15" w:type="dxa"/>
            </w:tcMar>
            <w:vAlign w:val="center"/>
          </w:tcPr>
          <w:p w14:paraId="2359DFD7" w14:textId="77777777" w:rsidR="008B2B85" w:rsidRPr="006E29ED" w:rsidRDefault="008B2B85" w:rsidP="00915D09">
            <w:pPr>
              <w:rPr>
                <w:rFonts w:asciiTheme="minorEastAsia" w:hAnsiTheme="minorEastAsia"/>
                <w:szCs w:val="21"/>
              </w:rPr>
            </w:pPr>
          </w:p>
        </w:tc>
        <w:tc>
          <w:tcPr>
            <w:tcW w:w="1015" w:type="pct"/>
            <w:vMerge/>
            <w:tcBorders>
              <w:left w:val="single" w:sz="4" w:space="0" w:color="auto"/>
              <w:right w:val="single" w:sz="4" w:space="0" w:color="auto"/>
            </w:tcBorders>
            <w:vAlign w:val="center"/>
          </w:tcPr>
          <w:p w14:paraId="49ECF7B9" w14:textId="77777777" w:rsidR="008B2B85" w:rsidRPr="006E29ED" w:rsidRDefault="008B2B85" w:rsidP="00E96F16">
            <w:pPr>
              <w:spacing w:line="220" w:lineRule="exact"/>
              <w:rPr>
                <w:rFonts w:asciiTheme="minorEastAsia" w:hAnsiTheme="minorEastAsia"/>
                <w:szCs w:val="21"/>
              </w:rPr>
            </w:pPr>
          </w:p>
        </w:tc>
        <w:tc>
          <w:tcPr>
            <w:tcW w:w="2230" w:type="pct"/>
            <w:tcBorders>
              <w:top w:val="dashed" w:sz="4" w:space="0" w:color="auto"/>
              <w:left w:val="single" w:sz="4" w:space="0" w:color="auto"/>
              <w:right w:val="single" w:sz="4" w:space="0" w:color="auto"/>
            </w:tcBorders>
            <w:shd w:val="clear" w:color="auto" w:fill="FFFFFF"/>
            <w:noWrap/>
            <w:tcMar>
              <w:top w:w="15" w:type="dxa"/>
              <w:left w:w="15" w:type="dxa"/>
              <w:bottom w:w="0" w:type="dxa"/>
              <w:right w:w="15" w:type="dxa"/>
            </w:tcMar>
          </w:tcPr>
          <w:p w14:paraId="2A86F5DE" w14:textId="624D822D" w:rsidR="008B2B85" w:rsidRPr="006E29ED" w:rsidRDefault="008B2B85" w:rsidP="008B2B85">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 xml:space="preserve">２　</w:t>
            </w:r>
            <w:r w:rsidRPr="00F4110A">
              <w:rPr>
                <w:rFonts w:hint="eastAsia"/>
              </w:rPr>
              <w:t>今後も、交通の安全と円滑を図るため、</w:t>
            </w:r>
            <w:r w:rsidRPr="00441720">
              <w:rPr>
                <w:rFonts w:hint="eastAsia"/>
              </w:rPr>
              <w:t>交通</w:t>
            </w:r>
          </w:p>
          <w:p w14:paraId="169317EC" w14:textId="77777777" w:rsidR="008B2B85" w:rsidRDefault="008B2B85" w:rsidP="00ED6ED3">
            <w:pPr>
              <w:spacing w:line="220" w:lineRule="exact"/>
              <w:ind w:leftChars="100" w:left="210"/>
              <w:jc w:val="both"/>
            </w:pPr>
            <w:r w:rsidRPr="00441720">
              <w:rPr>
                <w:rFonts w:hint="eastAsia"/>
              </w:rPr>
              <w:t>安全施設の適切な設置、維持管理に努めていく</w:t>
            </w:r>
            <w:r w:rsidRPr="00F4110A">
              <w:rPr>
                <w:rFonts w:hint="eastAsia"/>
              </w:rPr>
              <w:t>。</w:t>
            </w:r>
          </w:p>
          <w:p w14:paraId="22E84C06" w14:textId="77777777" w:rsidR="008B2B85" w:rsidRDefault="008B2B85" w:rsidP="00B56B89">
            <w:pPr>
              <w:spacing w:line="220" w:lineRule="exact"/>
              <w:ind w:left="210" w:hangingChars="100" w:hanging="210"/>
              <w:jc w:val="both"/>
              <w:rPr>
                <w:rFonts w:asciiTheme="minorEastAsia" w:hAnsiTheme="minorEastAsia"/>
                <w:szCs w:val="21"/>
              </w:rPr>
            </w:pPr>
          </w:p>
        </w:tc>
        <w:tc>
          <w:tcPr>
            <w:tcW w:w="1554" w:type="pct"/>
            <w:vMerge/>
            <w:tcBorders>
              <w:left w:val="single" w:sz="4" w:space="0" w:color="auto"/>
              <w:right w:val="single" w:sz="12" w:space="0" w:color="auto"/>
            </w:tcBorders>
            <w:shd w:val="clear" w:color="auto" w:fill="FFFFFF"/>
            <w:vAlign w:val="center"/>
          </w:tcPr>
          <w:p w14:paraId="44B95786" w14:textId="77777777" w:rsidR="008B2B85" w:rsidRPr="006E29ED" w:rsidRDefault="008B2B85" w:rsidP="00D05FB0">
            <w:pPr>
              <w:spacing w:line="200" w:lineRule="exact"/>
              <w:jc w:val="both"/>
              <w:rPr>
                <w:rFonts w:asciiTheme="minorEastAsia" w:hAnsiTheme="minorEastAsia"/>
                <w:szCs w:val="21"/>
              </w:rPr>
            </w:pPr>
          </w:p>
        </w:tc>
      </w:tr>
      <w:tr w:rsidR="00606862" w:rsidRPr="006E29ED" w14:paraId="19394731" w14:textId="77777777" w:rsidTr="00F9064B">
        <w:trPr>
          <w:trHeight w:val="826"/>
        </w:trPr>
        <w:tc>
          <w:tcPr>
            <w:tcW w:w="201" w:type="pct"/>
            <w:tcBorders>
              <w:right w:val="single" w:sz="4" w:space="0" w:color="auto"/>
            </w:tcBorders>
            <w:shd w:val="clear" w:color="auto" w:fill="FFFFFF"/>
            <w:noWrap/>
            <w:tcMar>
              <w:top w:w="15" w:type="dxa"/>
              <w:left w:w="15" w:type="dxa"/>
              <w:bottom w:w="0" w:type="dxa"/>
              <w:right w:w="15" w:type="dxa"/>
            </w:tcMar>
            <w:vAlign w:val="center"/>
          </w:tcPr>
          <w:p w14:paraId="7047E87D" w14:textId="77777777" w:rsidR="00606862" w:rsidRPr="006E29ED" w:rsidRDefault="00606862" w:rsidP="00D05FB0">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nil"/>
              <w:right w:val="single" w:sz="4" w:space="0" w:color="auto"/>
            </w:tcBorders>
            <w:shd w:val="clear" w:color="auto" w:fill="FFFFFF"/>
            <w:noWrap/>
            <w:tcMar>
              <w:top w:w="15" w:type="dxa"/>
              <w:left w:w="15" w:type="dxa"/>
              <w:bottom w:w="0" w:type="dxa"/>
              <w:right w:w="15" w:type="dxa"/>
            </w:tcMar>
          </w:tcPr>
          <w:p w14:paraId="11AEEEC9" w14:textId="0214A74F" w:rsidR="00606862" w:rsidRPr="006E29ED" w:rsidRDefault="00606862"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３．</w:t>
            </w:r>
            <w:r w:rsidRPr="00A8427A">
              <w:rPr>
                <w:rFonts w:asciiTheme="minorEastAsia" w:hAnsiTheme="minorEastAsia" w:hint="eastAsia"/>
                <w:szCs w:val="21"/>
              </w:rPr>
              <w:t>自転車通行空間の確保を促進するため、路外駐車場等の整備、自転車専用通行帯における停車抑制対策、違法駐車取締り等を推進する。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6FF538CA" w14:textId="77777777" w:rsidR="00606862" w:rsidRDefault="00606862" w:rsidP="00B56B89">
            <w:pPr>
              <w:spacing w:line="220" w:lineRule="exact"/>
              <w:ind w:left="210" w:hangingChars="100" w:hanging="210"/>
              <w:jc w:val="both"/>
            </w:pPr>
            <w:r>
              <w:rPr>
                <w:rFonts w:asciiTheme="minorEastAsia" w:hAnsiTheme="minorEastAsia" w:hint="eastAsia"/>
                <w:szCs w:val="21"/>
              </w:rPr>
              <w:t xml:space="preserve">１　</w:t>
            </w:r>
            <w:r w:rsidRPr="003B7B40">
              <w:rPr>
                <w:rFonts w:hint="eastAsia"/>
              </w:rPr>
              <w:t>自転車通行空間の整備と合わせて、貨物車の荷さばきスペース等の整備を推進する。</w:t>
            </w:r>
          </w:p>
          <w:p w14:paraId="7F0B53BB" w14:textId="2692FCB3" w:rsidR="00FA4DE9" w:rsidRPr="006E29ED" w:rsidRDefault="00FA4DE9" w:rsidP="00B56B89">
            <w:pPr>
              <w:spacing w:line="220" w:lineRule="exact"/>
              <w:ind w:left="210" w:hangingChars="100" w:hanging="210"/>
              <w:jc w:val="both"/>
              <w:rPr>
                <w:rFonts w:asciiTheme="minorEastAsia" w:hAnsiTheme="minorEastAsia"/>
                <w:szCs w:val="21"/>
              </w:rPr>
            </w:pPr>
          </w:p>
        </w:tc>
        <w:tc>
          <w:tcPr>
            <w:tcW w:w="1554" w:type="pc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tcPr>
          <w:p w14:paraId="70982E68" w14:textId="77777777" w:rsidR="00606862" w:rsidRPr="006E29ED" w:rsidRDefault="00606862" w:rsidP="00D05FB0">
            <w:pPr>
              <w:spacing w:line="200" w:lineRule="exact"/>
              <w:jc w:val="both"/>
              <w:rPr>
                <w:rFonts w:asciiTheme="minorEastAsia" w:hAnsiTheme="minorEastAsia"/>
                <w:szCs w:val="21"/>
              </w:rPr>
            </w:pPr>
          </w:p>
        </w:tc>
      </w:tr>
      <w:tr w:rsidR="00606862" w:rsidRPr="006E29ED" w14:paraId="39DF7560" w14:textId="77777777" w:rsidTr="00F9064B">
        <w:trPr>
          <w:trHeight w:val="977"/>
        </w:trPr>
        <w:tc>
          <w:tcPr>
            <w:tcW w:w="201" w:type="pct"/>
            <w:tcBorders>
              <w:right w:val="single" w:sz="4" w:space="0" w:color="auto"/>
            </w:tcBorders>
            <w:shd w:val="clear" w:color="auto" w:fill="FFFFFF"/>
            <w:noWrap/>
            <w:tcMar>
              <w:top w:w="15" w:type="dxa"/>
              <w:left w:w="15" w:type="dxa"/>
              <w:bottom w:w="0" w:type="dxa"/>
              <w:right w:w="15" w:type="dxa"/>
            </w:tcMar>
            <w:vAlign w:val="center"/>
          </w:tcPr>
          <w:p w14:paraId="1BC2D3A2" w14:textId="77777777" w:rsidR="00606862" w:rsidRPr="006E29ED" w:rsidRDefault="00606862" w:rsidP="00D05FB0">
            <w:pPr>
              <w:rPr>
                <w:rFonts w:asciiTheme="minorEastAsia" w:hAnsiTheme="minorEastAsia"/>
                <w:szCs w:val="21"/>
              </w:rPr>
            </w:pPr>
          </w:p>
        </w:tc>
        <w:tc>
          <w:tcPr>
            <w:tcW w:w="1015" w:type="pct"/>
            <w:vMerge/>
            <w:tcBorders>
              <w:top w:val="nil"/>
              <w:left w:val="single" w:sz="4" w:space="0" w:color="auto"/>
              <w:bottom w:val="nil"/>
              <w:right w:val="single" w:sz="4" w:space="0" w:color="auto"/>
            </w:tcBorders>
            <w:shd w:val="clear" w:color="auto" w:fill="FFFFFF"/>
            <w:noWrap/>
            <w:tcMar>
              <w:top w:w="15" w:type="dxa"/>
              <w:left w:w="15" w:type="dxa"/>
              <w:bottom w:w="0" w:type="dxa"/>
              <w:right w:w="15" w:type="dxa"/>
            </w:tcMar>
          </w:tcPr>
          <w:p w14:paraId="1C3DC00D" w14:textId="77777777" w:rsidR="00606862" w:rsidRPr="006E29ED" w:rsidRDefault="00606862" w:rsidP="0025413A">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1DB5AF5D" w14:textId="77777777" w:rsidR="00606862" w:rsidRDefault="00212EFF" w:rsidP="00B56B89">
            <w:pPr>
              <w:spacing w:line="220" w:lineRule="exact"/>
              <w:ind w:left="210" w:hangingChars="100" w:hanging="210"/>
              <w:jc w:val="both"/>
            </w:pPr>
            <w:r>
              <w:rPr>
                <w:rFonts w:asciiTheme="minorEastAsia" w:hAnsiTheme="minorEastAsia" w:hint="eastAsia"/>
                <w:szCs w:val="21"/>
              </w:rPr>
              <w:t>２</w:t>
            </w:r>
            <w:r w:rsidR="00606862">
              <w:rPr>
                <w:rFonts w:asciiTheme="minorEastAsia" w:hAnsiTheme="minorEastAsia" w:hint="eastAsia"/>
                <w:szCs w:val="21"/>
              </w:rPr>
              <w:t xml:space="preserve">　</w:t>
            </w:r>
            <w:r w:rsidR="00606862" w:rsidRPr="003B7B40">
              <w:rPr>
                <w:rFonts w:hint="eastAsia"/>
              </w:rPr>
              <w:t>道路構造、沿道の状況、駐車需要、交通事故発生の危険性等を勘案し、パーキング・メーター等の撤去を検討する。</w:t>
            </w:r>
          </w:p>
          <w:p w14:paraId="07FD702B" w14:textId="2D908E73" w:rsidR="00FA4DE9" w:rsidRDefault="00FA4DE9" w:rsidP="00B56B89">
            <w:pPr>
              <w:spacing w:line="220" w:lineRule="exact"/>
              <w:ind w:left="210" w:hangingChars="100" w:hanging="210"/>
              <w:jc w:val="both"/>
              <w:rPr>
                <w:rFonts w:asciiTheme="minorEastAsia" w:hAnsiTheme="minorEastAsia"/>
                <w:szCs w:val="21"/>
              </w:rPr>
            </w:pP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tcPr>
          <w:p w14:paraId="20C4D300" w14:textId="77777777" w:rsidR="00606862" w:rsidRPr="006E29ED" w:rsidRDefault="00606862" w:rsidP="00D05FB0">
            <w:pPr>
              <w:spacing w:line="200" w:lineRule="exact"/>
              <w:jc w:val="both"/>
              <w:rPr>
                <w:rFonts w:asciiTheme="minorEastAsia" w:hAnsiTheme="minorEastAsia"/>
                <w:szCs w:val="21"/>
              </w:rPr>
            </w:pPr>
          </w:p>
        </w:tc>
      </w:tr>
      <w:tr w:rsidR="00606862" w:rsidRPr="006E29ED" w14:paraId="3FDFB0EB" w14:textId="77777777" w:rsidTr="00F9064B">
        <w:trPr>
          <w:trHeight w:val="1402"/>
        </w:trPr>
        <w:tc>
          <w:tcPr>
            <w:tcW w:w="201" w:type="pct"/>
            <w:tcBorders>
              <w:right w:val="single" w:sz="4" w:space="0" w:color="auto"/>
            </w:tcBorders>
            <w:shd w:val="clear" w:color="auto" w:fill="FFFFFF"/>
            <w:noWrap/>
            <w:tcMar>
              <w:top w:w="15" w:type="dxa"/>
              <w:left w:w="15" w:type="dxa"/>
              <w:bottom w:w="0" w:type="dxa"/>
              <w:right w:w="15" w:type="dxa"/>
            </w:tcMar>
            <w:vAlign w:val="center"/>
          </w:tcPr>
          <w:p w14:paraId="77E8235C" w14:textId="77777777" w:rsidR="00606862" w:rsidRPr="006E29ED" w:rsidRDefault="00606862" w:rsidP="00D05FB0">
            <w:pPr>
              <w:rPr>
                <w:rFonts w:asciiTheme="minorEastAsia" w:hAnsiTheme="minorEastAsia"/>
                <w:szCs w:val="21"/>
              </w:rPr>
            </w:pPr>
          </w:p>
        </w:tc>
        <w:tc>
          <w:tcPr>
            <w:tcW w:w="1015" w:type="pct"/>
            <w:vMerge/>
            <w:tcBorders>
              <w:top w:val="nil"/>
              <w:left w:val="single" w:sz="4" w:space="0" w:color="auto"/>
              <w:bottom w:val="nil"/>
              <w:right w:val="single" w:sz="4" w:space="0" w:color="auto"/>
            </w:tcBorders>
            <w:shd w:val="clear" w:color="auto" w:fill="FFFFFF"/>
            <w:noWrap/>
            <w:tcMar>
              <w:top w:w="15" w:type="dxa"/>
              <w:left w:w="15" w:type="dxa"/>
              <w:bottom w:w="0" w:type="dxa"/>
              <w:right w:w="15" w:type="dxa"/>
            </w:tcMar>
          </w:tcPr>
          <w:p w14:paraId="1FA1759D" w14:textId="77777777" w:rsidR="00606862" w:rsidRPr="006E29ED" w:rsidRDefault="00606862" w:rsidP="0025413A">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73CEA075" w14:textId="77777777" w:rsidR="00606862" w:rsidRDefault="00212EFF" w:rsidP="00B56B89">
            <w:pPr>
              <w:spacing w:line="220" w:lineRule="exact"/>
              <w:ind w:left="210" w:hangingChars="100" w:hanging="210"/>
              <w:jc w:val="both"/>
            </w:pPr>
            <w:r>
              <w:rPr>
                <w:rFonts w:asciiTheme="minorEastAsia" w:hAnsiTheme="minorEastAsia" w:hint="eastAsia"/>
                <w:szCs w:val="21"/>
              </w:rPr>
              <w:t>３</w:t>
            </w:r>
            <w:r w:rsidR="00606862">
              <w:rPr>
                <w:rFonts w:asciiTheme="minorEastAsia" w:hAnsiTheme="minorEastAsia" w:hint="eastAsia"/>
                <w:szCs w:val="21"/>
              </w:rPr>
              <w:t xml:space="preserve">　</w:t>
            </w:r>
            <w:r w:rsidR="00606862" w:rsidRPr="003B7B40">
              <w:rPr>
                <w:rFonts w:hint="eastAsia"/>
              </w:rPr>
              <w:t>自転車通行の安全性を向上させるため、自転車専用通行帯の設置区間では、自転車を含めた周辺の交通実態や沿道状況等を踏まえ、停車帯の設置の促進又は駐停車禁止の規制の実施を検討する。</w:t>
            </w:r>
          </w:p>
          <w:p w14:paraId="1029BED0" w14:textId="5E15579A" w:rsidR="00FA4DE9" w:rsidRDefault="00FA4DE9" w:rsidP="00B56B89">
            <w:pPr>
              <w:spacing w:line="220" w:lineRule="exact"/>
              <w:ind w:left="210" w:hangingChars="100" w:hanging="210"/>
              <w:jc w:val="both"/>
              <w:rPr>
                <w:rFonts w:asciiTheme="minorEastAsia" w:hAnsiTheme="minorEastAsia"/>
                <w:szCs w:val="21"/>
              </w:rPr>
            </w:pP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tcPr>
          <w:p w14:paraId="2C89DC93" w14:textId="77777777" w:rsidR="00606862" w:rsidRPr="006E29ED" w:rsidRDefault="00606862" w:rsidP="00D05FB0">
            <w:pPr>
              <w:spacing w:line="200" w:lineRule="exact"/>
              <w:jc w:val="both"/>
              <w:rPr>
                <w:rFonts w:asciiTheme="minorEastAsia" w:hAnsiTheme="minorEastAsia"/>
                <w:szCs w:val="21"/>
              </w:rPr>
            </w:pPr>
          </w:p>
        </w:tc>
      </w:tr>
      <w:tr w:rsidR="00606862" w:rsidRPr="006E29ED" w14:paraId="5BE0703E" w14:textId="77777777" w:rsidTr="00F9064B">
        <w:trPr>
          <w:trHeight w:val="1691"/>
        </w:trPr>
        <w:tc>
          <w:tcPr>
            <w:tcW w:w="201" w:type="pct"/>
            <w:tcBorders>
              <w:bottom w:val="nil"/>
              <w:right w:val="single" w:sz="4" w:space="0" w:color="auto"/>
            </w:tcBorders>
            <w:shd w:val="clear" w:color="auto" w:fill="FFFFFF"/>
            <w:noWrap/>
            <w:tcMar>
              <w:top w:w="15" w:type="dxa"/>
              <w:left w:w="15" w:type="dxa"/>
              <w:bottom w:w="0" w:type="dxa"/>
              <w:right w:w="15" w:type="dxa"/>
            </w:tcMar>
            <w:vAlign w:val="center"/>
          </w:tcPr>
          <w:p w14:paraId="316BB4C5" w14:textId="77777777" w:rsidR="00606862" w:rsidRPr="006E29ED" w:rsidRDefault="00606862" w:rsidP="00D05FB0">
            <w:pPr>
              <w:rPr>
                <w:rFonts w:asciiTheme="minorEastAsia" w:hAnsiTheme="minorEastAsia"/>
                <w:szCs w:val="21"/>
              </w:rPr>
            </w:pPr>
          </w:p>
        </w:tc>
        <w:tc>
          <w:tcPr>
            <w:tcW w:w="1015" w:type="pct"/>
            <w:vMerge/>
            <w:tcBorders>
              <w:top w:val="nil"/>
              <w:left w:val="single" w:sz="4" w:space="0" w:color="auto"/>
              <w:bottom w:val="nil"/>
              <w:right w:val="single" w:sz="4" w:space="0" w:color="auto"/>
            </w:tcBorders>
            <w:shd w:val="clear" w:color="auto" w:fill="FFFFFF"/>
            <w:noWrap/>
            <w:tcMar>
              <w:top w:w="15" w:type="dxa"/>
              <w:left w:w="15" w:type="dxa"/>
              <w:bottom w:w="0" w:type="dxa"/>
              <w:right w:w="15" w:type="dxa"/>
            </w:tcMar>
          </w:tcPr>
          <w:p w14:paraId="0C02B8EB" w14:textId="77777777" w:rsidR="00606862" w:rsidRPr="006E29ED" w:rsidRDefault="00606862" w:rsidP="0025413A">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7DC0D4A" w14:textId="77777777" w:rsidR="00606862" w:rsidRDefault="00212EFF" w:rsidP="00B56B89">
            <w:pPr>
              <w:spacing w:line="220" w:lineRule="exact"/>
              <w:ind w:left="210" w:hangingChars="100" w:hanging="210"/>
              <w:jc w:val="both"/>
            </w:pPr>
            <w:r>
              <w:rPr>
                <w:rFonts w:asciiTheme="minorEastAsia" w:hAnsiTheme="minorEastAsia" w:hint="eastAsia"/>
                <w:szCs w:val="21"/>
              </w:rPr>
              <w:t>４</w:t>
            </w:r>
            <w:r w:rsidR="00606862">
              <w:rPr>
                <w:rFonts w:asciiTheme="minorEastAsia" w:hAnsiTheme="minorEastAsia" w:hint="eastAsia"/>
                <w:szCs w:val="21"/>
              </w:rPr>
              <w:t xml:space="preserve">　</w:t>
            </w:r>
            <w:r w:rsidR="00606862" w:rsidRPr="003B7B40">
              <w:rPr>
                <w:rFonts w:hint="eastAsia"/>
              </w:rPr>
              <w:t>地域住民の意見・要望等を踏まえて違法駐車の取締りに係るガイドラインを策定、公表、見直す等、悪質性・危険性・迷惑性の高いものに重点を置いた取締り等を行うとともに、自転車専用通行帯をふさぐ違法駐車について積極的に取締り等を推進する。</w:t>
            </w:r>
          </w:p>
          <w:p w14:paraId="5F7CD08F" w14:textId="58EEAFD3" w:rsidR="00FA4DE9" w:rsidRDefault="00FA4DE9" w:rsidP="00B56B89">
            <w:pPr>
              <w:spacing w:line="220" w:lineRule="exact"/>
              <w:ind w:left="210" w:hangingChars="100" w:hanging="210"/>
              <w:jc w:val="both"/>
              <w:rPr>
                <w:rFonts w:asciiTheme="minorEastAsia" w:hAnsiTheme="minorEastAsia"/>
                <w:szCs w:val="21"/>
              </w:rPr>
            </w:pP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tcPr>
          <w:p w14:paraId="5259D8D6" w14:textId="77777777" w:rsidR="00606862" w:rsidRPr="006E29ED" w:rsidRDefault="00606862" w:rsidP="00D05FB0">
            <w:pPr>
              <w:spacing w:line="200" w:lineRule="exact"/>
              <w:jc w:val="both"/>
              <w:rPr>
                <w:rFonts w:asciiTheme="minorEastAsia" w:hAnsiTheme="minorEastAsia"/>
                <w:szCs w:val="21"/>
              </w:rPr>
            </w:pPr>
          </w:p>
        </w:tc>
      </w:tr>
      <w:tr w:rsidR="00606862" w:rsidRPr="006E29ED" w14:paraId="195CB8FB" w14:textId="77777777" w:rsidTr="00F9064B">
        <w:trPr>
          <w:trHeight w:val="995"/>
        </w:trPr>
        <w:tc>
          <w:tcPr>
            <w:tcW w:w="201" w:type="pct"/>
            <w:tcBorders>
              <w:top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0501BD23" w14:textId="77777777" w:rsidR="00606862" w:rsidRPr="006E29ED" w:rsidRDefault="00606862" w:rsidP="00D05FB0">
            <w:pPr>
              <w:rPr>
                <w:rFonts w:asciiTheme="minorEastAsia" w:hAnsiTheme="minorEastAsia"/>
                <w:szCs w:val="21"/>
              </w:rPr>
            </w:pPr>
          </w:p>
        </w:tc>
        <w:tc>
          <w:tcPr>
            <w:tcW w:w="1015" w:type="pct"/>
            <w:vMerge/>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2EC1ABFA" w14:textId="77777777" w:rsidR="00606862" w:rsidRPr="006E29ED" w:rsidRDefault="00606862" w:rsidP="0025413A">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638C998F" w14:textId="77777777" w:rsidR="00DE13CC" w:rsidRDefault="00212EFF" w:rsidP="00E6482D">
            <w:pPr>
              <w:spacing w:line="220" w:lineRule="exact"/>
              <w:ind w:left="210" w:hangingChars="100" w:hanging="210"/>
              <w:jc w:val="both"/>
            </w:pPr>
            <w:r>
              <w:rPr>
                <w:rFonts w:asciiTheme="minorEastAsia" w:hAnsiTheme="minorEastAsia" w:hint="eastAsia"/>
                <w:szCs w:val="21"/>
              </w:rPr>
              <w:t>５</w:t>
            </w:r>
            <w:r w:rsidR="00606862">
              <w:rPr>
                <w:rFonts w:asciiTheme="minorEastAsia" w:hAnsiTheme="minorEastAsia" w:hint="eastAsia"/>
                <w:szCs w:val="21"/>
              </w:rPr>
              <w:t xml:space="preserve">　</w:t>
            </w:r>
            <w:r w:rsidR="00606862" w:rsidRPr="003B7B40">
              <w:rPr>
                <w:rFonts w:hint="eastAsia"/>
              </w:rPr>
              <w:t>駐車監視員を活用し、駐車違反を行った者又は違反車両の使用者の責任を問う現行制度を引き続き適切に推進する。</w:t>
            </w:r>
          </w:p>
          <w:p w14:paraId="56EF5B81" w14:textId="69B86F24" w:rsidR="00E6482D" w:rsidRPr="002147B0" w:rsidRDefault="00E6482D" w:rsidP="00E6482D">
            <w:pPr>
              <w:spacing w:line="220" w:lineRule="exact"/>
              <w:ind w:left="210" w:hangingChars="100" w:hanging="210"/>
              <w:jc w:val="both"/>
            </w:pPr>
          </w:p>
        </w:tc>
        <w:tc>
          <w:tcPr>
            <w:tcW w:w="1554" w:type="pct"/>
            <w:tcBorders>
              <w:top w:val="nil"/>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tcPr>
          <w:p w14:paraId="37963ADB" w14:textId="77777777" w:rsidR="00606862" w:rsidRPr="006E29ED" w:rsidRDefault="00606862" w:rsidP="00D05FB0">
            <w:pPr>
              <w:spacing w:line="200" w:lineRule="exact"/>
              <w:jc w:val="both"/>
              <w:rPr>
                <w:rFonts w:asciiTheme="minorEastAsia" w:hAnsiTheme="minorEastAsia"/>
                <w:szCs w:val="21"/>
              </w:rPr>
            </w:pPr>
          </w:p>
        </w:tc>
      </w:tr>
      <w:tr w:rsidR="00BC740D" w:rsidRPr="006E29ED" w14:paraId="79D531F3" w14:textId="77777777" w:rsidTr="00F9064B">
        <w:trPr>
          <w:trHeight w:val="269"/>
        </w:trPr>
        <w:tc>
          <w:tcPr>
            <w:tcW w:w="201" w:type="pct"/>
            <w:tcBorders>
              <w:top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137AAB7B" w14:textId="7E7B50B0" w:rsidR="00BC740D" w:rsidRPr="006E29ED" w:rsidRDefault="00E6482D" w:rsidP="00BC740D">
            <w:pPr>
              <w:rPr>
                <w:rFonts w:asciiTheme="minorEastAsia" w:hAnsiTheme="minorEastAsia"/>
                <w:szCs w:val="21"/>
              </w:rPr>
            </w:pPr>
            <w:r>
              <w:lastRenderedPageBreak/>
              <w:br w:type="page"/>
            </w:r>
            <w:r w:rsidR="00BC740D"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64115025" w14:textId="439423C1" w:rsidR="00BC740D" w:rsidRPr="006E29ED" w:rsidRDefault="00BC740D" w:rsidP="006F5DD7">
            <w:pPr>
              <w:spacing w:line="220" w:lineRule="exact"/>
              <w:ind w:left="210" w:hangingChars="100" w:hanging="210"/>
              <w:jc w:val="center"/>
              <w:rPr>
                <w:rFonts w:asciiTheme="minorEastAsia" w:hAnsiTheme="minorEastAsia"/>
                <w:szCs w:val="21"/>
              </w:rPr>
            </w:pPr>
            <w:r w:rsidRPr="006E29ED">
              <w:rPr>
                <w:rFonts w:asciiTheme="minorEastAsia" w:hAnsiTheme="minorEastAsia"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073C79B4" w14:textId="252C8678" w:rsidR="00BC740D" w:rsidRDefault="00BC740D" w:rsidP="006F5DD7">
            <w:pPr>
              <w:spacing w:line="220" w:lineRule="exact"/>
              <w:ind w:left="210" w:hangingChars="100" w:hanging="210"/>
              <w:jc w:val="center"/>
              <w:rPr>
                <w:rFonts w:asciiTheme="minorEastAsia" w:hAnsiTheme="minorEastAsia"/>
                <w:szCs w:val="21"/>
              </w:rPr>
            </w:pPr>
            <w:r w:rsidRPr="006E29ED">
              <w:rPr>
                <w:rFonts w:asciiTheme="minorEastAsia" w:hAnsiTheme="minorEastAsia"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3615B533" w14:textId="382F7DE4" w:rsidR="00BC740D" w:rsidRPr="006E29ED" w:rsidRDefault="00BC740D" w:rsidP="006F5DD7">
            <w:pPr>
              <w:spacing w:line="200" w:lineRule="exact"/>
              <w:jc w:val="center"/>
              <w:rPr>
                <w:rFonts w:asciiTheme="minorEastAsia" w:hAnsiTheme="minorEastAsia"/>
                <w:szCs w:val="21"/>
              </w:rPr>
            </w:pPr>
            <w:r w:rsidRPr="006E29ED">
              <w:rPr>
                <w:rFonts w:asciiTheme="minorEastAsia" w:hAnsiTheme="minorEastAsia" w:hint="eastAsia"/>
                <w:szCs w:val="21"/>
              </w:rPr>
              <w:t>備考</w:t>
            </w:r>
          </w:p>
        </w:tc>
      </w:tr>
      <w:tr w:rsidR="00BC740D" w:rsidRPr="006E29ED" w14:paraId="43153F6E" w14:textId="77777777" w:rsidTr="00F9064B">
        <w:trPr>
          <w:trHeight w:val="1144"/>
        </w:trPr>
        <w:tc>
          <w:tcPr>
            <w:tcW w:w="201" w:type="pct"/>
            <w:tcBorders>
              <w:top w:val="single" w:sz="4" w:space="0" w:color="auto"/>
              <w:right w:val="single" w:sz="4" w:space="0" w:color="auto"/>
            </w:tcBorders>
            <w:shd w:val="clear" w:color="auto" w:fill="FFFFFF"/>
            <w:noWrap/>
            <w:tcMar>
              <w:top w:w="15" w:type="dxa"/>
              <w:left w:w="15" w:type="dxa"/>
              <w:bottom w:w="0" w:type="dxa"/>
              <w:right w:w="15" w:type="dxa"/>
            </w:tcMar>
            <w:vAlign w:val="center"/>
          </w:tcPr>
          <w:p w14:paraId="6510C8F4" w14:textId="77777777" w:rsidR="00BC740D" w:rsidRPr="006E29ED" w:rsidRDefault="00BC740D" w:rsidP="00BC740D">
            <w:pPr>
              <w:rPr>
                <w:rFonts w:asciiTheme="minorEastAsia" w:hAnsiTheme="minorEastAsia"/>
                <w:szCs w:val="21"/>
              </w:rPr>
            </w:pPr>
          </w:p>
        </w:tc>
        <w:tc>
          <w:tcPr>
            <w:tcW w:w="1015" w:type="pct"/>
            <w:vMerge w:val="restart"/>
            <w:tcBorders>
              <w:top w:val="single" w:sz="4" w:space="0" w:color="auto"/>
              <w:left w:val="single" w:sz="4" w:space="0" w:color="auto"/>
              <w:bottom w:val="nil"/>
              <w:right w:val="single" w:sz="4" w:space="0" w:color="auto"/>
            </w:tcBorders>
            <w:shd w:val="clear" w:color="auto" w:fill="FFFFFF"/>
            <w:noWrap/>
            <w:tcMar>
              <w:top w:w="15" w:type="dxa"/>
              <w:left w:w="15" w:type="dxa"/>
              <w:bottom w:w="0" w:type="dxa"/>
              <w:right w:w="15" w:type="dxa"/>
            </w:tcMar>
          </w:tcPr>
          <w:p w14:paraId="4FFA1E18" w14:textId="2CBD0401" w:rsidR="00BC740D" w:rsidRPr="006E29ED" w:rsidRDefault="00BC740D" w:rsidP="00BC740D">
            <w:pPr>
              <w:spacing w:line="220" w:lineRule="exact"/>
              <w:ind w:left="210" w:hangingChars="100" w:hanging="210"/>
              <w:jc w:val="both"/>
              <w:rPr>
                <w:rFonts w:asciiTheme="minorEastAsia" w:hAnsiTheme="minorEastAsia"/>
                <w:szCs w:val="21"/>
              </w:rPr>
            </w:pPr>
            <w:r w:rsidRPr="00A8427A">
              <w:rPr>
                <w:rFonts w:asciiTheme="minorEastAsia" w:hAnsiTheme="minorEastAsia" w:hint="eastAsia"/>
                <w:szCs w:val="21"/>
              </w:rPr>
              <w:t>４．歩行者・自転車中心のまちづくりと連携し、生活道路にお</w:t>
            </w:r>
            <w:r w:rsidRPr="007971E1">
              <w:rPr>
                <w:rFonts w:asciiTheme="minorEastAsia" w:hAnsiTheme="minorEastAsia" w:hint="eastAsia"/>
                <w:szCs w:val="21"/>
              </w:rPr>
              <w:t>ける通過交通の抑制</w:t>
            </w:r>
            <w:r w:rsidR="00CC6AFD" w:rsidRPr="007971E1">
              <w:rPr>
                <w:rFonts w:asciiTheme="minorEastAsia" w:hAnsiTheme="minorEastAsia" w:hint="eastAsia"/>
                <w:szCs w:val="21"/>
              </w:rPr>
              <w:t>等</w:t>
            </w:r>
            <w:r w:rsidRPr="007971E1">
              <w:rPr>
                <w:rFonts w:asciiTheme="minorEastAsia" w:hAnsiTheme="minorEastAsia" w:hint="eastAsia"/>
                <w:szCs w:val="21"/>
              </w:rPr>
              <w:t>と合わせた自転車通行空間の整備につい</w:t>
            </w:r>
            <w:r w:rsidRPr="00A8427A">
              <w:rPr>
                <w:rFonts w:asciiTheme="minorEastAsia" w:hAnsiTheme="minorEastAsia" w:hint="eastAsia"/>
                <w:szCs w:val="21"/>
              </w:rPr>
              <w:t>ての総合的な取組を実施する。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961564F" w14:textId="17BC081C" w:rsidR="00BC740D" w:rsidRPr="00A8427A" w:rsidRDefault="00BC740D" w:rsidP="00BC740D">
            <w:pPr>
              <w:spacing w:line="220" w:lineRule="exact"/>
              <w:ind w:left="210" w:hangingChars="100" w:hanging="210"/>
              <w:jc w:val="both"/>
              <w:rPr>
                <w:rFonts w:asciiTheme="minorEastAsia" w:hAnsiTheme="minorEastAsia"/>
                <w:szCs w:val="21"/>
              </w:rPr>
            </w:pPr>
            <w:r>
              <w:rPr>
                <w:rFonts w:hint="eastAsia"/>
              </w:rPr>
              <w:t xml:space="preserve">１　</w:t>
            </w:r>
            <w:r w:rsidRPr="00E34C48">
              <w:rPr>
                <w:rFonts w:hint="eastAsia"/>
              </w:rPr>
              <w:t>大阪府自転車通行空間</w:t>
            </w:r>
            <w:r w:rsidR="00B449E4">
              <w:rPr>
                <w:rFonts w:hint="eastAsia"/>
              </w:rPr>
              <w:t>10</w:t>
            </w:r>
            <w:r w:rsidRPr="00E34C48">
              <w:t>か年整備計画に基づき、交通状況や市町村が策定する自転車ネットワーク計画等を踏まえた優先整備区間において、自転車通行空間の整備を行っていく。</w:t>
            </w:r>
            <w:r w:rsidRPr="00E34C48">
              <w:rPr>
                <w:rFonts w:hint="eastAsia"/>
              </w:rPr>
              <w:t>（再掲）</w:t>
            </w:r>
          </w:p>
        </w:tc>
        <w:tc>
          <w:tcPr>
            <w:tcW w:w="1554" w:type="pc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tcPr>
          <w:p w14:paraId="3638FB80" w14:textId="77777777" w:rsidR="00BC740D" w:rsidRPr="006E29ED" w:rsidRDefault="00BC740D" w:rsidP="00BC740D">
            <w:pPr>
              <w:spacing w:line="200" w:lineRule="exact"/>
              <w:jc w:val="both"/>
              <w:rPr>
                <w:rFonts w:asciiTheme="minorEastAsia" w:hAnsiTheme="minorEastAsia"/>
                <w:szCs w:val="21"/>
              </w:rPr>
            </w:pPr>
          </w:p>
        </w:tc>
      </w:tr>
      <w:tr w:rsidR="00BC740D" w:rsidRPr="006E29ED" w14:paraId="70ABA5A5" w14:textId="77777777" w:rsidTr="00F9064B">
        <w:trPr>
          <w:trHeight w:val="1247"/>
        </w:trPr>
        <w:tc>
          <w:tcPr>
            <w:tcW w:w="201" w:type="pct"/>
            <w:tcBorders>
              <w:right w:val="single" w:sz="4" w:space="0" w:color="auto"/>
            </w:tcBorders>
            <w:shd w:val="clear" w:color="auto" w:fill="FFFFFF"/>
            <w:noWrap/>
            <w:tcMar>
              <w:top w:w="15" w:type="dxa"/>
              <w:left w:w="15" w:type="dxa"/>
              <w:bottom w:w="0" w:type="dxa"/>
              <w:right w:w="15" w:type="dxa"/>
            </w:tcMar>
            <w:vAlign w:val="center"/>
          </w:tcPr>
          <w:p w14:paraId="4BEA4E71" w14:textId="77777777" w:rsidR="00BC740D" w:rsidRPr="006E29ED" w:rsidRDefault="00BC740D" w:rsidP="00BC740D">
            <w:pPr>
              <w:rPr>
                <w:rFonts w:asciiTheme="minorEastAsia" w:hAnsiTheme="minorEastAsia"/>
                <w:szCs w:val="21"/>
              </w:rPr>
            </w:pPr>
          </w:p>
        </w:tc>
        <w:tc>
          <w:tcPr>
            <w:tcW w:w="1015" w:type="pct"/>
            <w:vMerge/>
            <w:tcBorders>
              <w:top w:val="nil"/>
              <w:left w:val="single" w:sz="4" w:space="0" w:color="auto"/>
              <w:bottom w:val="nil"/>
              <w:right w:val="single" w:sz="4" w:space="0" w:color="auto"/>
            </w:tcBorders>
            <w:shd w:val="clear" w:color="auto" w:fill="FFFFFF"/>
            <w:noWrap/>
            <w:tcMar>
              <w:top w:w="15" w:type="dxa"/>
              <w:left w:w="15" w:type="dxa"/>
              <w:bottom w:w="0" w:type="dxa"/>
              <w:right w:w="15" w:type="dxa"/>
            </w:tcMar>
          </w:tcPr>
          <w:p w14:paraId="76D03092" w14:textId="77777777" w:rsidR="00BC740D" w:rsidRPr="006E29ED" w:rsidRDefault="00BC740D" w:rsidP="00BC740D">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BE443FB" w14:textId="1071729D" w:rsidR="00BC740D" w:rsidRPr="00945BAA" w:rsidRDefault="00BC740D" w:rsidP="00BC740D">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 xml:space="preserve">２　</w:t>
            </w:r>
            <w:r w:rsidR="00945BAA" w:rsidRPr="00945BAA">
              <w:rPr>
                <w:rFonts w:asciiTheme="minorEastAsia" w:hAnsiTheme="minorEastAsia" w:hint="eastAsia"/>
                <w:szCs w:val="21"/>
              </w:rPr>
              <w:t>「大阪のまちづくりグランドデザイン」に基づき、自転車を活用した広域連携によるまちづくりを推進するため、大阪府サイクリングマップ等の情報発信に取り組む。</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tcPr>
          <w:p w14:paraId="6F10C03C" w14:textId="77777777" w:rsidR="00BC740D" w:rsidRPr="006E29ED" w:rsidRDefault="00BC740D" w:rsidP="00BC740D">
            <w:pPr>
              <w:spacing w:line="200" w:lineRule="exact"/>
              <w:jc w:val="both"/>
              <w:rPr>
                <w:rFonts w:asciiTheme="minorEastAsia" w:hAnsiTheme="minorEastAsia"/>
                <w:szCs w:val="21"/>
              </w:rPr>
            </w:pPr>
          </w:p>
        </w:tc>
      </w:tr>
      <w:tr w:rsidR="00BC740D" w:rsidRPr="006E29ED" w14:paraId="7063C25B" w14:textId="77777777" w:rsidTr="00F9064B">
        <w:trPr>
          <w:trHeight w:val="1247"/>
        </w:trPr>
        <w:tc>
          <w:tcPr>
            <w:tcW w:w="201" w:type="pct"/>
            <w:tcBorders>
              <w:right w:val="single" w:sz="4" w:space="0" w:color="auto"/>
            </w:tcBorders>
            <w:shd w:val="clear" w:color="auto" w:fill="FFFFFF"/>
            <w:noWrap/>
            <w:tcMar>
              <w:top w:w="15" w:type="dxa"/>
              <w:left w:w="15" w:type="dxa"/>
              <w:bottom w:w="0" w:type="dxa"/>
              <w:right w:w="15" w:type="dxa"/>
            </w:tcMar>
            <w:vAlign w:val="center"/>
          </w:tcPr>
          <w:p w14:paraId="169DE96E" w14:textId="77777777" w:rsidR="00BC740D" w:rsidRPr="006E29ED" w:rsidRDefault="00BC740D" w:rsidP="00BC740D">
            <w:pPr>
              <w:rPr>
                <w:rFonts w:asciiTheme="minorEastAsia" w:hAnsiTheme="minorEastAsia"/>
                <w:szCs w:val="21"/>
              </w:rPr>
            </w:pPr>
          </w:p>
        </w:tc>
        <w:tc>
          <w:tcPr>
            <w:tcW w:w="1015" w:type="pct"/>
            <w:vMerge/>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310E11A" w14:textId="77777777" w:rsidR="00BC740D" w:rsidRPr="006E29ED" w:rsidRDefault="00BC740D" w:rsidP="00BC740D">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9987400" w14:textId="0D3F3E30" w:rsidR="00BC740D" w:rsidRDefault="00BC740D" w:rsidP="00BC740D">
            <w:pPr>
              <w:spacing w:line="220" w:lineRule="exact"/>
              <w:ind w:left="210" w:hangingChars="100" w:hanging="210"/>
              <w:jc w:val="both"/>
              <w:rPr>
                <w:rFonts w:asciiTheme="minorEastAsia" w:hAnsiTheme="minorEastAsia"/>
                <w:szCs w:val="21"/>
              </w:rPr>
            </w:pPr>
            <w:r>
              <w:rPr>
                <w:rFonts w:hint="eastAsia"/>
              </w:rPr>
              <w:t xml:space="preserve">３　</w:t>
            </w:r>
            <w:r w:rsidRPr="00A32458">
              <w:rPr>
                <w:rFonts w:hint="eastAsia"/>
              </w:rPr>
              <w:t>ゾーン</w:t>
            </w:r>
            <w:r w:rsidR="00B449E4">
              <w:rPr>
                <w:rFonts w:hint="eastAsia"/>
              </w:rPr>
              <w:t>30</w:t>
            </w:r>
            <w:r w:rsidRPr="00A32458">
              <w:rPr>
                <w:rFonts w:hint="eastAsia"/>
              </w:rPr>
              <w:t>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tc>
        <w:tc>
          <w:tcPr>
            <w:tcW w:w="1554" w:type="pct"/>
            <w:tcBorders>
              <w:top w:val="nil"/>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tcPr>
          <w:p w14:paraId="68A72C84" w14:textId="77777777" w:rsidR="00BC740D" w:rsidRPr="006E29ED" w:rsidRDefault="00BC740D" w:rsidP="00BC740D">
            <w:pPr>
              <w:spacing w:line="200" w:lineRule="exact"/>
              <w:jc w:val="both"/>
              <w:rPr>
                <w:rFonts w:asciiTheme="minorEastAsia" w:hAnsiTheme="minorEastAsia"/>
                <w:szCs w:val="21"/>
              </w:rPr>
            </w:pPr>
          </w:p>
        </w:tc>
      </w:tr>
      <w:tr w:rsidR="00BC740D" w:rsidRPr="006E29ED" w14:paraId="7C56A899" w14:textId="77777777" w:rsidTr="00467B5E">
        <w:trPr>
          <w:trHeight w:val="531"/>
        </w:trPr>
        <w:tc>
          <w:tcPr>
            <w:tcW w:w="5000" w:type="pct"/>
            <w:gridSpan w:val="4"/>
            <w:shd w:val="clear" w:color="auto" w:fill="FFFFFF"/>
            <w:noWrap/>
            <w:tcMar>
              <w:top w:w="15" w:type="dxa"/>
              <w:left w:w="15" w:type="dxa"/>
              <w:bottom w:w="0" w:type="dxa"/>
              <w:right w:w="15" w:type="dxa"/>
            </w:tcMar>
            <w:vAlign w:val="center"/>
          </w:tcPr>
          <w:p w14:paraId="456CDC92" w14:textId="77777777" w:rsidR="00BC740D" w:rsidRPr="006E29ED" w:rsidRDefault="00BC740D" w:rsidP="00BC740D">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※自転車ネットワーク計画　：安全で快適な自転車通行空間を効果的、効率的に整備することを目的に、自転車ネットワーク路線を選定し、その路線の整備形態等を示した計画</w:t>
            </w:r>
          </w:p>
        </w:tc>
      </w:tr>
      <w:tr w:rsidR="00BC740D" w:rsidRPr="006E29ED" w14:paraId="6B90D6C4" w14:textId="77777777" w:rsidTr="00467B5E">
        <w:trPr>
          <w:trHeight w:val="411"/>
        </w:trPr>
        <w:tc>
          <w:tcPr>
            <w:tcW w:w="5000" w:type="pct"/>
            <w:gridSpan w:val="4"/>
            <w:tcBorders>
              <w:bottom w:val="single" w:sz="12" w:space="0" w:color="auto"/>
            </w:tcBorders>
            <w:shd w:val="clear" w:color="auto" w:fill="FFFFFF"/>
            <w:noWrap/>
            <w:tcMar>
              <w:top w:w="15" w:type="dxa"/>
              <w:left w:w="15" w:type="dxa"/>
              <w:bottom w:w="0" w:type="dxa"/>
              <w:right w:w="15" w:type="dxa"/>
            </w:tcMar>
            <w:vAlign w:val="center"/>
          </w:tcPr>
          <w:p w14:paraId="238EF470" w14:textId="78D0D8FD" w:rsidR="00BC740D" w:rsidRDefault="00BC740D" w:rsidP="00BC740D">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※大阪府自転車通行空間10か年整備計画　：「大阪府自転車の安全で適正な利用の促進に関する条例」に基づき自転車に係る道路交通環境の整備を進め、現道</w:t>
            </w:r>
            <w:r>
              <w:rPr>
                <w:rFonts w:asciiTheme="minorEastAsia" w:hAnsiTheme="minorEastAsia" w:hint="eastAsia"/>
                <w:szCs w:val="21"/>
              </w:rPr>
              <w:t>のさらなる自転車、歩行者の安全確保のための整備方針を定めた計画</w:t>
            </w:r>
            <w:r w:rsidRPr="006E29ED">
              <w:rPr>
                <w:rFonts w:asciiTheme="minorEastAsia" w:hAnsiTheme="minorEastAsia" w:hint="eastAsia"/>
                <w:szCs w:val="21"/>
              </w:rPr>
              <w:t>（別紙参考資料）</w:t>
            </w:r>
          </w:p>
          <w:p w14:paraId="3E443418" w14:textId="77777777" w:rsidR="00BC740D" w:rsidRDefault="00BC740D" w:rsidP="00BC740D">
            <w:pPr>
              <w:spacing w:line="220" w:lineRule="exact"/>
              <w:rPr>
                <w:rFonts w:asciiTheme="minorEastAsia" w:hAnsiTheme="minorEastAsia"/>
                <w:szCs w:val="21"/>
              </w:rPr>
            </w:pPr>
          </w:p>
          <w:p w14:paraId="598F5A87" w14:textId="77777777" w:rsidR="00BC740D" w:rsidRPr="008F6F5F" w:rsidRDefault="00BC740D" w:rsidP="00BC740D">
            <w:pPr>
              <w:spacing w:line="220" w:lineRule="exact"/>
              <w:rPr>
                <w:rFonts w:asciiTheme="minorEastAsia" w:hAnsiTheme="minorEastAsia"/>
                <w:szCs w:val="21"/>
              </w:rPr>
            </w:pPr>
          </w:p>
        </w:tc>
      </w:tr>
    </w:tbl>
    <w:p w14:paraId="72150F39" w14:textId="77777777" w:rsidR="008F6F5F" w:rsidRDefault="008F6F5F">
      <w:r>
        <w:br w:type="page"/>
      </w:r>
    </w:p>
    <w:tbl>
      <w:tblPr>
        <w:tblW w:w="6190" w:type="pct"/>
        <w:tblInd w:w="-866"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D05FB0" w:rsidRPr="006E29ED" w14:paraId="4ADFD8BE" w14:textId="77777777" w:rsidTr="008F6F5F">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2E8C025C" w14:textId="7F2CBB29" w:rsidR="00D05FB0" w:rsidRPr="006E29ED" w:rsidRDefault="00A8427A" w:rsidP="00E96F16">
            <w:pPr>
              <w:rPr>
                <w:szCs w:val="21"/>
              </w:rPr>
            </w:pPr>
            <w:r w:rsidRPr="00A8427A">
              <w:rPr>
                <w:rFonts w:hint="eastAsia"/>
                <w:szCs w:val="21"/>
              </w:rPr>
              <w:lastRenderedPageBreak/>
              <w:t>目標２</w:t>
            </w:r>
            <w:r w:rsidRPr="00A8427A">
              <w:rPr>
                <w:szCs w:val="21"/>
              </w:rPr>
              <w:t xml:space="preserve"> 自転車事故のない安全で安心な社会の実現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4C433F4A" w14:textId="77777777" w:rsidR="00D05FB0" w:rsidRPr="006E29ED" w:rsidRDefault="00D05FB0" w:rsidP="00E96F16">
            <w:pPr>
              <w:rPr>
                <w:szCs w:val="21"/>
              </w:rPr>
            </w:pPr>
            <w:r w:rsidRPr="006E29ED">
              <w:rPr>
                <w:rFonts w:hint="eastAsia"/>
                <w:szCs w:val="21"/>
              </w:rPr>
              <w:t xml:space="preserve">　</w:t>
            </w:r>
          </w:p>
        </w:tc>
      </w:tr>
      <w:tr w:rsidR="00D05FB0" w:rsidRPr="006E29ED" w14:paraId="61905601" w14:textId="77777777" w:rsidTr="00140841">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88AC938" w14:textId="77777777" w:rsidR="00D05FB0" w:rsidRPr="006E29ED" w:rsidRDefault="00D05FB0" w:rsidP="00D05FB0">
            <w:pPr>
              <w:rPr>
                <w:szCs w:val="21"/>
              </w:rPr>
            </w:pPr>
            <w:bookmarkStart w:id="2" w:name="_Hlk222166442"/>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4F5614CD" w14:textId="77777777"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3468E3CD"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F7F575" w14:textId="77777777" w:rsidR="00D05FB0" w:rsidRPr="006E29ED" w:rsidRDefault="00D05FB0" w:rsidP="00E96F16">
            <w:pPr>
              <w:jc w:val="center"/>
              <w:rPr>
                <w:szCs w:val="21"/>
              </w:rPr>
            </w:pPr>
            <w:r w:rsidRPr="006E29ED">
              <w:rPr>
                <w:rFonts w:hint="eastAsia"/>
                <w:szCs w:val="21"/>
              </w:rPr>
              <w:t>備考</w:t>
            </w:r>
          </w:p>
        </w:tc>
      </w:tr>
      <w:bookmarkEnd w:id="2"/>
      <w:tr w:rsidR="00C70755" w:rsidRPr="006E29ED" w14:paraId="2DF87205" w14:textId="77777777" w:rsidTr="00F9064B">
        <w:trPr>
          <w:trHeight w:val="117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9404FA8" w14:textId="77777777" w:rsidR="00C70755" w:rsidRPr="006E29ED" w:rsidRDefault="00C70755"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333CE46E" w14:textId="525B64A5" w:rsidR="00C70755" w:rsidRPr="006E29ED" w:rsidRDefault="00C70755" w:rsidP="006328D7">
            <w:pPr>
              <w:spacing w:line="220" w:lineRule="exact"/>
              <w:ind w:left="210" w:hangingChars="100" w:hanging="210"/>
              <w:jc w:val="both"/>
              <w:rPr>
                <w:szCs w:val="21"/>
              </w:rPr>
            </w:pPr>
            <w:r>
              <w:rPr>
                <w:rFonts w:hint="eastAsia"/>
                <w:szCs w:val="21"/>
              </w:rPr>
              <w:t>５</w:t>
            </w:r>
            <w:r w:rsidRPr="006E29ED">
              <w:rPr>
                <w:rFonts w:hint="eastAsia"/>
                <w:szCs w:val="21"/>
              </w:rPr>
              <w:t>．</w:t>
            </w:r>
            <w:r w:rsidRPr="00A8427A">
              <w:rPr>
                <w:rFonts w:hint="eastAsia"/>
                <w:szCs w:val="21"/>
              </w:rPr>
              <w:t>自転車利用者をはじめとする道路利用者全体の安全意識を醸成し、自転車の安全な利用を促進する。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214284D" w14:textId="07D0DD65" w:rsidR="00C70755" w:rsidRPr="006E29ED" w:rsidRDefault="00C70755" w:rsidP="00F9064B">
            <w:pPr>
              <w:spacing w:line="220" w:lineRule="exact"/>
              <w:ind w:left="210" w:hangingChars="100" w:hanging="210"/>
              <w:jc w:val="both"/>
              <w:rPr>
                <w:szCs w:val="21"/>
              </w:rPr>
            </w:pPr>
            <w:r>
              <w:rPr>
                <w:rFonts w:hint="eastAsia"/>
                <w:szCs w:val="21"/>
              </w:rPr>
              <w:t xml:space="preserve">１　</w:t>
            </w:r>
            <w:r w:rsidRPr="00A8427A">
              <w:rPr>
                <w:rFonts w:hint="eastAsia"/>
                <w:szCs w:val="21"/>
              </w:rPr>
              <w:t>全ての自転車利用者に車両運転者としての規範意識の醸成を図るため、関係機関・団体等と連携し、「自転車安全利用五則」や「自転車ルールブック」を活用する等により、自転車の通行ルール等の周知を図る。</w:t>
            </w: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tcPr>
          <w:p w14:paraId="1A5AF1BC" w14:textId="7F7AF923" w:rsidR="00C70755" w:rsidRPr="006E29ED" w:rsidRDefault="00C70755" w:rsidP="002147B0">
            <w:pPr>
              <w:spacing w:line="220" w:lineRule="exact"/>
              <w:rPr>
                <w:szCs w:val="21"/>
              </w:rPr>
            </w:pPr>
          </w:p>
        </w:tc>
      </w:tr>
      <w:tr w:rsidR="00C70755" w:rsidRPr="006E29ED" w14:paraId="5CC472C3" w14:textId="77777777" w:rsidTr="003D5CDF">
        <w:trPr>
          <w:trHeight w:val="1239"/>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F3AF08D" w14:textId="77777777" w:rsidR="00C70755" w:rsidRPr="006E29ED" w:rsidRDefault="00C70755"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noWrap/>
            <w:tcMar>
              <w:top w:w="15" w:type="dxa"/>
              <w:left w:w="15" w:type="dxa"/>
              <w:bottom w:w="0" w:type="dxa"/>
              <w:right w:w="15" w:type="dxa"/>
            </w:tcMar>
          </w:tcPr>
          <w:p w14:paraId="032B16AF" w14:textId="507A34C2" w:rsidR="00C70755" w:rsidRPr="006E29ED" w:rsidRDefault="00C70755" w:rsidP="0025413A">
            <w:pPr>
              <w:spacing w:line="220" w:lineRule="exact"/>
              <w:ind w:left="210" w:hangingChars="100" w:hanging="210"/>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711F9AA" w14:textId="5854F8A0" w:rsidR="00C70755" w:rsidRPr="000A3E41" w:rsidRDefault="00C70755" w:rsidP="00B56B89">
            <w:pPr>
              <w:spacing w:line="220" w:lineRule="exact"/>
              <w:ind w:left="210" w:hangingChars="100" w:hanging="210"/>
              <w:jc w:val="both"/>
              <w:rPr>
                <w:szCs w:val="21"/>
              </w:rPr>
            </w:pPr>
            <w:r>
              <w:rPr>
                <w:rFonts w:hint="eastAsia"/>
                <w:szCs w:val="21"/>
              </w:rPr>
              <w:t xml:space="preserve">２　</w:t>
            </w:r>
            <w:r w:rsidRPr="00A8427A">
              <w:rPr>
                <w:rFonts w:hint="eastAsia"/>
                <w:szCs w:val="21"/>
              </w:rPr>
              <w:t>自転車の安全利用について、春と秋の全国交通安全運動における実施要綱の推進項目に盛り込むほか、各季の府民運動等において、府民の交通安全意識の向上を図るための広報啓発に努める。</w:t>
            </w:r>
          </w:p>
        </w:tc>
        <w:tc>
          <w:tcPr>
            <w:tcW w:w="1554" w:type="pct"/>
            <w:tcBorders>
              <w:left w:val="single" w:sz="4" w:space="0" w:color="auto"/>
              <w:right w:val="single" w:sz="12" w:space="0" w:color="auto"/>
            </w:tcBorders>
            <w:shd w:val="clear" w:color="auto" w:fill="FFFFFF"/>
            <w:noWrap/>
            <w:tcMar>
              <w:top w:w="15" w:type="dxa"/>
              <w:left w:w="15" w:type="dxa"/>
              <w:bottom w:w="0" w:type="dxa"/>
              <w:right w:w="15" w:type="dxa"/>
            </w:tcMar>
            <w:vAlign w:val="center"/>
          </w:tcPr>
          <w:p w14:paraId="77A3AA2D" w14:textId="5B46C9C1" w:rsidR="00C70755" w:rsidRPr="006E29ED" w:rsidRDefault="00C70755" w:rsidP="006F06F5">
            <w:pPr>
              <w:spacing w:line="220" w:lineRule="exact"/>
              <w:rPr>
                <w:szCs w:val="21"/>
              </w:rPr>
            </w:pPr>
          </w:p>
        </w:tc>
      </w:tr>
      <w:tr w:rsidR="00C70755" w:rsidRPr="006E29ED" w14:paraId="143217E8" w14:textId="77777777" w:rsidTr="008F6F5F">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7738AC3" w14:textId="77777777" w:rsidR="00C70755" w:rsidRPr="006E29ED" w:rsidRDefault="00C70755"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tcPr>
          <w:p w14:paraId="269F5892" w14:textId="77777777" w:rsidR="00C70755" w:rsidRPr="006E29ED" w:rsidRDefault="00C70755"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05D26FE2" w14:textId="77777777" w:rsidR="007A39FB" w:rsidRPr="007971E1" w:rsidRDefault="007A39FB" w:rsidP="00ED6ED3">
            <w:pPr>
              <w:spacing w:line="220" w:lineRule="exact"/>
              <w:ind w:left="210" w:hangingChars="100" w:hanging="210"/>
              <w:jc w:val="both"/>
            </w:pPr>
            <w:r w:rsidRPr="007971E1">
              <w:rPr>
                <w:rFonts w:hint="eastAsia"/>
                <w:szCs w:val="21"/>
              </w:rPr>
              <w:t xml:space="preserve">３　</w:t>
            </w:r>
            <w:r w:rsidRPr="007971E1">
              <w:rPr>
                <w:rFonts w:hint="eastAsia"/>
              </w:rPr>
              <w:t>交通事故の被害を軽減するため、関係機関・団体等と連携し、交通安全講習や広報啓発等に取組み、幅広い年齢層に対し、自転車利用時におけるヘルメット着用の促進を図る。</w:t>
            </w:r>
          </w:p>
          <w:p w14:paraId="4A15AB16" w14:textId="3BD5709E" w:rsidR="00C70755" w:rsidRPr="007971E1" w:rsidRDefault="007A39FB" w:rsidP="00ED6ED3">
            <w:pPr>
              <w:spacing w:line="220" w:lineRule="exact"/>
              <w:ind w:leftChars="100" w:left="210" w:firstLineChars="100" w:firstLine="210"/>
              <w:jc w:val="both"/>
            </w:pPr>
            <w:r w:rsidRPr="007971E1">
              <w:rPr>
                <w:rFonts w:hint="eastAsia"/>
              </w:rPr>
              <w:t>また、</w:t>
            </w:r>
            <w:r w:rsidR="00BF4BD8" w:rsidRPr="007971E1">
              <w:rPr>
                <w:rFonts w:hint="eastAsia"/>
              </w:rPr>
              <w:t>より効果的な啓発に向け</w:t>
            </w:r>
            <w:r w:rsidRPr="007971E1">
              <w:rPr>
                <w:rFonts w:hint="eastAsia"/>
              </w:rPr>
              <w:t>、</w:t>
            </w:r>
            <w:r w:rsidR="00BF4BD8" w:rsidRPr="007971E1">
              <w:rPr>
                <w:rFonts w:hint="eastAsia"/>
              </w:rPr>
              <w:t>民間企業のマーケティング手法（行動心理学の視点）も参考にしながら、</w:t>
            </w:r>
            <w:r w:rsidR="00083556" w:rsidRPr="007971E1">
              <w:rPr>
                <w:rFonts w:hint="eastAsia"/>
              </w:rPr>
              <w:t>ヘルメットの配布などにより</w:t>
            </w:r>
            <w:r w:rsidRPr="007971E1">
              <w:rPr>
                <w:rFonts w:hint="eastAsia"/>
              </w:rPr>
              <w:t>ヘルメット着用率２年連続</w:t>
            </w:r>
            <w:r w:rsidR="0021525F" w:rsidRPr="007971E1">
              <w:rPr>
                <w:rFonts w:hint="eastAsia"/>
              </w:rPr>
              <w:t>ワースト１</w:t>
            </w:r>
            <w:r w:rsidRPr="007971E1">
              <w:rPr>
                <w:rFonts w:hint="eastAsia"/>
              </w:rPr>
              <w:t>脱却に向けて</w:t>
            </w:r>
            <w:r w:rsidR="00EA1EFF" w:rsidRPr="007971E1">
              <w:rPr>
                <w:rFonts w:hint="eastAsia"/>
              </w:rPr>
              <w:t>取り組む</w:t>
            </w:r>
            <w:r w:rsidRPr="007971E1">
              <w:rPr>
                <w:rFonts w:hint="eastAsia"/>
              </w:rPr>
              <w:t>。</w:t>
            </w:r>
          </w:p>
        </w:tc>
        <w:tc>
          <w:tcPr>
            <w:tcW w:w="1554" w:type="pct"/>
            <w:tcBorders>
              <w:left w:val="single" w:sz="4" w:space="0" w:color="auto"/>
              <w:right w:val="single" w:sz="12" w:space="0" w:color="auto"/>
            </w:tcBorders>
            <w:shd w:val="clear" w:color="auto" w:fill="FFFFFF"/>
            <w:vAlign w:val="center"/>
          </w:tcPr>
          <w:p w14:paraId="5909171D" w14:textId="5FBE1451" w:rsidR="003B38D8" w:rsidRPr="007971E1" w:rsidRDefault="003B38D8" w:rsidP="003B38D8">
            <w:pPr>
              <w:spacing w:line="220" w:lineRule="exact"/>
              <w:jc w:val="both"/>
              <w:rPr>
                <w:rFonts w:asciiTheme="minorEastAsia" w:hAnsiTheme="minorEastAsia"/>
                <w:szCs w:val="21"/>
              </w:rPr>
            </w:pPr>
            <w:r w:rsidRPr="007971E1">
              <w:rPr>
                <w:rFonts w:asciiTheme="minorEastAsia" w:hAnsiTheme="minorEastAsia" w:hint="eastAsia"/>
                <w:szCs w:val="21"/>
              </w:rPr>
              <w:t>③　ヘルメット着用率</w:t>
            </w:r>
          </w:p>
          <w:p w14:paraId="47EF6A80" w14:textId="36B5FAB8" w:rsidR="003B38D8" w:rsidRPr="007971E1" w:rsidRDefault="003B38D8" w:rsidP="003B38D8">
            <w:pPr>
              <w:spacing w:line="220" w:lineRule="exact"/>
              <w:jc w:val="both"/>
              <w:rPr>
                <w:rFonts w:asciiTheme="minorEastAsia" w:hAnsiTheme="minorEastAsia"/>
                <w:szCs w:val="21"/>
              </w:rPr>
            </w:pPr>
            <w:r w:rsidRPr="007971E1">
              <w:rPr>
                <w:rFonts w:asciiTheme="minorEastAsia" w:hAnsiTheme="minorEastAsia" w:hint="eastAsia"/>
                <w:szCs w:val="21"/>
              </w:rPr>
              <w:t>【実績値】7.2％（令和7年6月）</w:t>
            </w:r>
          </w:p>
          <w:p w14:paraId="46D5859E" w14:textId="2E47D31D" w:rsidR="003B38D8" w:rsidRPr="007971E1" w:rsidRDefault="003B38D8" w:rsidP="003B38D8">
            <w:pPr>
              <w:spacing w:line="220" w:lineRule="exact"/>
              <w:jc w:val="both"/>
              <w:rPr>
                <w:rFonts w:asciiTheme="minorEastAsia" w:hAnsiTheme="minorEastAsia"/>
                <w:szCs w:val="21"/>
              </w:rPr>
            </w:pPr>
            <w:r w:rsidRPr="007971E1">
              <w:rPr>
                <w:rFonts w:asciiTheme="minorEastAsia" w:hAnsiTheme="minorEastAsia" w:hint="eastAsia"/>
                <w:szCs w:val="21"/>
              </w:rPr>
              <w:t>【目標値】前年以上の着用率</w:t>
            </w:r>
          </w:p>
          <w:p w14:paraId="3C5140DC" w14:textId="1F94DB69" w:rsidR="00C70755" w:rsidRPr="007971E1" w:rsidRDefault="00C70755" w:rsidP="003B38D8">
            <w:pPr>
              <w:spacing w:line="220" w:lineRule="exact"/>
              <w:rPr>
                <w:szCs w:val="21"/>
              </w:rPr>
            </w:pPr>
          </w:p>
        </w:tc>
      </w:tr>
      <w:tr w:rsidR="00C70755" w:rsidRPr="006E29ED" w14:paraId="5E19C0F4" w14:textId="77777777" w:rsidTr="008F6F5F">
        <w:trPr>
          <w:trHeight w:val="124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0CBECE8" w14:textId="77777777" w:rsidR="00C70755" w:rsidRPr="006E29ED" w:rsidRDefault="00C70755"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tcPr>
          <w:p w14:paraId="0A4C6104" w14:textId="77777777" w:rsidR="00C70755" w:rsidRPr="006E29ED" w:rsidRDefault="00C70755"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3BF4028" w14:textId="60E7E592" w:rsidR="00C70755" w:rsidRPr="007A39FB" w:rsidRDefault="00C70755" w:rsidP="00ED6ED3">
            <w:pPr>
              <w:spacing w:line="220" w:lineRule="exact"/>
              <w:ind w:left="210" w:hangingChars="100" w:hanging="210"/>
              <w:jc w:val="both"/>
            </w:pPr>
            <w:r>
              <w:rPr>
                <w:rFonts w:hint="eastAsia"/>
                <w:szCs w:val="21"/>
              </w:rPr>
              <w:t xml:space="preserve">４　</w:t>
            </w:r>
            <w:r w:rsidRPr="00CE24F5">
              <w:rPr>
                <w:rFonts w:hint="eastAsia"/>
              </w:rPr>
              <w:t>ヘルメット着用を促進する啓発資料を作成し、府下の関係機関・団体等に配布するほか、様々なイベント等の機会を活用して、自転車利用時におけるヘルメット着用の促進に向けた広報啓発を図る。</w:t>
            </w:r>
          </w:p>
        </w:tc>
        <w:tc>
          <w:tcPr>
            <w:tcW w:w="1554" w:type="pct"/>
            <w:tcBorders>
              <w:left w:val="single" w:sz="4" w:space="0" w:color="auto"/>
              <w:right w:val="single" w:sz="12" w:space="0" w:color="auto"/>
            </w:tcBorders>
            <w:shd w:val="clear" w:color="auto" w:fill="FFFFFF"/>
            <w:vAlign w:val="center"/>
          </w:tcPr>
          <w:p w14:paraId="1B0D08DD" w14:textId="68301CC5" w:rsidR="00C70755" w:rsidRPr="003B38D8" w:rsidRDefault="00C70755" w:rsidP="00945BAA">
            <w:pPr>
              <w:spacing w:line="220" w:lineRule="exact"/>
              <w:jc w:val="both"/>
              <w:rPr>
                <w:szCs w:val="21"/>
              </w:rPr>
            </w:pPr>
          </w:p>
        </w:tc>
      </w:tr>
      <w:tr w:rsidR="00C70755" w:rsidRPr="006E29ED" w14:paraId="46866ADA" w14:textId="77777777" w:rsidTr="00F9064B">
        <w:trPr>
          <w:trHeight w:val="1176"/>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50B12374"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36AA01E4"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3175F1F" w14:textId="2CF8D3F3" w:rsidR="00C70755" w:rsidRPr="007A39FB" w:rsidRDefault="00C70755" w:rsidP="00ED6ED3">
            <w:pPr>
              <w:spacing w:line="220" w:lineRule="exact"/>
              <w:ind w:left="210" w:hangingChars="100" w:hanging="210"/>
              <w:jc w:val="both"/>
            </w:pPr>
            <w:r>
              <w:rPr>
                <w:rFonts w:hint="eastAsia"/>
                <w:szCs w:val="21"/>
              </w:rPr>
              <w:t xml:space="preserve">５　</w:t>
            </w:r>
            <w:r w:rsidRPr="00D908BB">
              <w:rPr>
                <w:rFonts w:hint="eastAsia"/>
              </w:rPr>
              <w:t>国と連携して交通安全啓発に関するボランティア等に対する講習会等を開催し、自転車の安全利用を含めた交通安全に関する指導技術の向上等を図るほか、交通ボランティア活動の各種取組等について情報共有を図る。</w:t>
            </w:r>
          </w:p>
        </w:tc>
        <w:tc>
          <w:tcPr>
            <w:tcW w:w="1554" w:type="pct"/>
            <w:tcBorders>
              <w:left w:val="single" w:sz="4" w:space="0" w:color="auto"/>
              <w:right w:val="single" w:sz="12" w:space="0" w:color="auto"/>
            </w:tcBorders>
            <w:shd w:val="clear" w:color="auto" w:fill="FFFFFF"/>
            <w:vAlign w:val="center"/>
          </w:tcPr>
          <w:p w14:paraId="22A8F331" w14:textId="77777777" w:rsidR="00C70755" w:rsidRPr="006E29ED" w:rsidRDefault="00C70755" w:rsidP="0025413A">
            <w:pPr>
              <w:spacing w:line="220" w:lineRule="exact"/>
              <w:rPr>
                <w:szCs w:val="21"/>
              </w:rPr>
            </w:pPr>
          </w:p>
        </w:tc>
      </w:tr>
      <w:tr w:rsidR="00C70755" w:rsidRPr="006E29ED" w14:paraId="0269FE0D" w14:textId="77777777" w:rsidTr="00F9064B">
        <w:trPr>
          <w:trHeight w:val="983"/>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DBE150C"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703A3DC1"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60ACE1A" w14:textId="4E0609D0" w:rsidR="00C70755" w:rsidRDefault="00C70755" w:rsidP="00ED6ED3">
            <w:pPr>
              <w:spacing w:line="220" w:lineRule="exact"/>
              <w:ind w:left="210" w:hangingChars="100" w:hanging="210"/>
              <w:jc w:val="both"/>
            </w:pPr>
            <w:r>
              <w:rPr>
                <w:rFonts w:hint="eastAsia"/>
                <w:szCs w:val="21"/>
              </w:rPr>
              <w:t xml:space="preserve">６　</w:t>
            </w:r>
            <w:r w:rsidRPr="00CE24F5">
              <w:rPr>
                <w:rFonts w:hint="eastAsia"/>
              </w:rPr>
              <w:t>自転車安全利用推進優良企業、</w:t>
            </w:r>
            <w:proofErr w:type="spellStart"/>
            <w:r w:rsidR="00ED6ED3" w:rsidRPr="00077EA4">
              <w:t>SafetyBicycle</w:t>
            </w:r>
            <w:proofErr w:type="spellEnd"/>
            <w:r w:rsidR="00ED6ED3" w:rsidRPr="00077EA4">
              <w:t>推進校、</w:t>
            </w:r>
            <w:r w:rsidRPr="00CE24F5">
              <w:rPr>
                <w:rFonts w:hint="eastAsia"/>
              </w:rPr>
              <w:t>交通安全ボランティア等に対し、交通事故又は交通安全情報のタイムリーな提供を行うなど、積極的な活動支援を行う。</w:t>
            </w:r>
          </w:p>
          <w:p w14:paraId="05601180" w14:textId="62EA6AA9" w:rsidR="00C70755" w:rsidRDefault="00C70755" w:rsidP="006F06F5">
            <w:pPr>
              <w:spacing w:line="220" w:lineRule="exact"/>
              <w:jc w:val="both"/>
              <w:rPr>
                <w:szCs w:val="21"/>
              </w:rPr>
            </w:pPr>
          </w:p>
        </w:tc>
        <w:tc>
          <w:tcPr>
            <w:tcW w:w="1554" w:type="pct"/>
            <w:tcBorders>
              <w:left w:val="single" w:sz="4" w:space="0" w:color="auto"/>
              <w:right w:val="single" w:sz="12" w:space="0" w:color="auto"/>
            </w:tcBorders>
            <w:shd w:val="clear" w:color="auto" w:fill="FFFFFF"/>
            <w:vAlign w:val="center"/>
          </w:tcPr>
          <w:p w14:paraId="518BFCB1" w14:textId="77777777" w:rsidR="00C70755" w:rsidRPr="00ED6ED3" w:rsidRDefault="00C70755" w:rsidP="0025413A">
            <w:pPr>
              <w:spacing w:line="220" w:lineRule="exact"/>
              <w:rPr>
                <w:szCs w:val="21"/>
              </w:rPr>
            </w:pPr>
          </w:p>
        </w:tc>
      </w:tr>
      <w:tr w:rsidR="00C70755" w:rsidRPr="006E29ED" w14:paraId="5D377567" w14:textId="77777777" w:rsidTr="00BC6244">
        <w:trPr>
          <w:trHeight w:val="8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743F3D8"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44EE6503"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AADD9F0" w14:textId="77777777" w:rsidR="00C70755" w:rsidRDefault="00C70755" w:rsidP="00ED6ED3">
            <w:pPr>
              <w:spacing w:line="220" w:lineRule="exact"/>
              <w:ind w:left="210" w:hangingChars="100" w:hanging="210"/>
              <w:jc w:val="both"/>
              <w:rPr>
                <w:szCs w:val="21"/>
              </w:rPr>
            </w:pPr>
            <w:r>
              <w:rPr>
                <w:rFonts w:hint="eastAsia"/>
                <w:szCs w:val="21"/>
              </w:rPr>
              <w:t xml:space="preserve">７　</w:t>
            </w:r>
            <w:r w:rsidRPr="006F06F5">
              <w:rPr>
                <w:rFonts w:hint="eastAsia"/>
                <w:szCs w:val="21"/>
              </w:rPr>
              <w:t>自転車シミュレータを活用し、子供から高齢者まで幅広い年齢層の自転車利用者に対して実践的・体験型の交通安全教育を実施する。</w:t>
            </w:r>
          </w:p>
          <w:p w14:paraId="08A5EFC5" w14:textId="7791AD2F" w:rsidR="00C70755" w:rsidRDefault="00C70755" w:rsidP="006F06F5">
            <w:pPr>
              <w:spacing w:line="220" w:lineRule="exact"/>
              <w:jc w:val="both"/>
              <w:rPr>
                <w:szCs w:val="21"/>
              </w:rPr>
            </w:pPr>
          </w:p>
        </w:tc>
        <w:tc>
          <w:tcPr>
            <w:tcW w:w="1554" w:type="pct"/>
            <w:tcBorders>
              <w:left w:val="single" w:sz="4" w:space="0" w:color="auto"/>
              <w:right w:val="single" w:sz="12" w:space="0" w:color="auto"/>
            </w:tcBorders>
            <w:shd w:val="clear" w:color="auto" w:fill="FFFFFF"/>
            <w:vAlign w:val="center"/>
          </w:tcPr>
          <w:p w14:paraId="60EC1D93" w14:textId="77777777" w:rsidR="00C70755" w:rsidRPr="006E29ED" w:rsidRDefault="00C70755" w:rsidP="0025413A">
            <w:pPr>
              <w:spacing w:line="220" w:lineRule="exact"/>
              <w:rPr>
                <w:szCs w:val="21"/>
              </w:rPr>
            </w:pPr>
          </w:p>
        </w:tc>
      </w:tr>
      <w:tr w:rsidR="00C70755" w:rsidRPr="006E29ED" w14:paraId="7096B9AB" w14:textId="77777777" w:rsidTr="00BC6244">
        <w:trPr>
          <w:trHeight w:val="93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B9DE525"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736CA3EA"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34EE145" w14:textId="77777777" w:rsidR="00C70755" w:rsidRDefault="00C70755" w:rsidP="00ED6ED3">
            <w:pPr>
              <w:spacing w:line="220" w:lineRule="exact"/>
              <w:ind w:left="210" w:hangingChars="100" w:hanging="210"/>
              <w:jc w:val="both"/>
            </w:pPr>
            <w:r>
              <w:rPr>
                <w:rFonts w:hint="eastAsia"/>
                <w:szCs w:val="21"/>
              </w:rPr>
              <w:t xml:space="preserve">８　</w:t>
            </w:r>
            <w:r w:rsidRPr="00D55413">
              <w:rPr>
                <w:rFonts w:hint="eastAsia"/>
              </w:rPr>
              <w:t>自転車の交通ルール遵守について、府民の手本となるよう、府職員に対して、自転車通行ルール等の周知を図り、ルールの遵守について指導を徹底する。</w:t>
            </w:r>
          </w:p>
          <w:p w14:paraId="29D9425E" w14:textId="0E13A934" w:rsidR="00C70755" w:rsidRDefault="00C70755" w:rsidP="006F06F5">
            <w:pPr>
              <w:spacing w:line="220" w:lineRule="exact"/>
              <w:jc w:val="both"/>
              <w:rPr>
                <w:szCs w:val="21"/>
              </w:rPr>
            </w:pPr>
          </w:p>
        </w:tc>
        <w:tc>
          <w:tcPr>
            <w:tcW w:w="1554" w:type="pct"/>
            <w:tcBorders>
              <w:left w:val="single" w:sz="4" w:space="0" w:color="auto"/>
              <w:right w:val="single" w:sz="12" w:space="0" w:color="auto"/>
            </w:tcBorders>
            <w:shd w:val="clear" w:color="auto" w:fill="FFFFFF"/>
            <w:vAlign w:val="center"/>
          </w:tcPr>
          <w:p w14:paraId="0ED3DB74" w14:textId="77777777" w:rsidR="00C70755" w:rsidRPr="006E29ED" w:rsidRDefault="00C70755" w:rsidP="0025413A">
            <w:pPr>
              <w:spacing w:line="220" w:lineRule="exact"/>
              <w:rPr>
                <w:szCs w:val="21"/>
              </w:rPr>
            </w:pPr>
          </w:p>
        </w:tc>
      </w:tr>
      <w:tr w:rsidR="00C70755" w:rsidRPr="006E29ED" w14:paraId="7EA87BB4" w14:textId="77777777" w:rsidTr="00BC6244">
        <w:trPr>
          <w:trHeight w:val="66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6A62444"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1ECA1E52"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3CD45EF" w14:textId="77777777" w:rsidR="00C70755" w:rsidRDefault="00C70755" w:rsidP="00ED6ED3">
            <w:pPr>
              <w:spacing w:line="220" w:lineRule="exact"/>
              <w:ind w:left="210" w:hangingChars="100" w:hanging="210"/>
              <w:jc w:val="both"/>
            </w:pPr>
            <w:r>
              <w:rPr>
                <w:rFonts w:hint="eastAsia"/>
                <w:szCs w:val="21"/>
              </w:rPr>
              <w:t xml:space="preserve">９　</w:t>
            </w:r>
            <w:r w:rsidRPr="00D55413">
              <w:rPr>
                <w:rFonts w:hint="eastAsia"/>
              </w:rPr>
              <w:t>リヤカー等を牽引する自転車に対して、歩道通行が認められていない等の交通ルールを引き続き周知徹底する。</w:t>
            </w:r>
          </w:p>
          <w:p w14:paraId="4AF9EC8E" w14:textId="4CE3A211" w:rsidR="00C70755" w:rsidRDefault="00C70755" w:rsidP="006F06F5">
            <w:pPr>
              <w:spacing w:line="220" w:lineRule="exact"/>
              <w:jc w:val="both"/>
              <w:rPr>
                <w:szCs w:val="21"/>
              </w:rPr>
            </w:pPr>
          </w:p>
        </w:tc>
        <w:tc>
          <w:tcPr>
            <w:tcW w:w="1554" w:type="pct"/>
            <w:tcBorders>
              <w:left w:val="single" w:sz="4" w:space="0" w:color="auto"/>
              <w:right w:val="single" w:sz="12" w:space="0" w:color="auto"/>
            </w:tcBorders>
            <w:shd w:val="clear" w:color="auto" w:fill="FFFFFF"/>
            <w:vAlign w:val="center"/>
          </w:tcPr>
          <w:p w14:paraId="70F4E956" w14:textId="77777777" w:rsidR="00C70755" w:rsidRPr="006E29ED" w:rsidRDefault="00C70755" w:rsidP="0025413A">
            <w:pPr>
              <w:spacing w:line="220" w:lineRule="exact"/>
              <w:rPr>
                <w:szCs w:val="21"/>
              </w:rPr>
            </w:pPr>
          </w:p>
        </w:tc>
      </w:tr>
      <w:tr w:rsidR="00C70755" w:rsidRPr="006E29ED" w14:paraId="11585CFD" w14:textId="77777777" w:rsidTr="00844871">
        <w:trPr>
          <w:trHeight w:val="1247"/>
        </w:trPr>
        <w:tc>
          <w:tcPr>
            <w:tcW w:w="201" w:type="pct"/>
            <w:tcBorders>
              <w:top w:val="nil"/>
              <w:left w:val="single" w:sz="12"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0916C385" w14:textId="77777777" w:rsidR="00C70755" w:rsidRPr="006E29ED" w:rsidRDefault="00C70755" w:rsidP="00D05FB0">
            <w:pPr>
              <w:rPr>
                <w:szCs w:val="21"/>
              </w:rPr>
            </w:pPr>
          </w:p>
        </w:tc>
        <w:tc>
          <w:tcPr>
            <w:tcW w:w="1015" w:type="pct"/>
            <w:vMerge/>
            <w:tcBorders>
              <w:left w:val="single" w:sz="4" w:space="0" w:color="auto"/>
              <w:bottom w:val="single" w:sz="4" w:space="0" w:color="auto"/>
              <w:right w:val="single" w:sz="4" w:space="0" w:color="auto"/>
            </w:tcBorders>
            <w:shd w:val="clear" w:color="auto" w:fill="FFFFFF"/>
          </w:tcPr>
          <w:p w14:paraId="49578993"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8F57161" w14:textId="77777777" w:rsidR="00C70755" w:rsidRDefault="00C70755" w:rsidP="00ED6ED3">
            <w:pPr>
              <w:spacing w:line="220" w:lineRule="exact"/>
              <w:ind w:left="210" w:hangingChars="100" w:hanging="210"/>
              <w:jc w:val="both"/>
            </w:pPr>
            <w:r>
              <w:rPr>
                <w:rFonts w:hint="eastAsia"/>
                <w:szCs w:val="21"/>
              </w:rPr>
              <w:t xml:space="preserve">10　</w:t>
            </w:r>
            <w:r w:rsidRPr="00D55413">
              <w:rPr>
                <w:rFonts w:hint="eastAsia"/>
              </w:rPr>
              <w:t>高齢運転者に対して自転車の交通ルールの周知を図っていく。また、高齢者に対し、加齢に伴う身体機能の変化が行動に及ぼす影響を理解し、安全利用ができるよう、参加・体験・実践型の交通安全教育等を推進する。</w:t>
            </w:r>
          </w:p>
          <w:p w14:paraId="3E45B873" w14:textId="0500C0EA" w:rsidR="00C70755" w:rsidRDefault="00C70755" w:rsidP="006F06F5">
            <w:pPr>
              <w:spacing w:line="220" w:lineRule="exact"/>
              <w:jc w:val="both"/>
              <w:rPr>
                <w:szCs w:val="21"/>
              </w:rPr>
            </w:pPr>
          </w:p>
        </w:tc>
        <w:tc>
          <w:tcPr>
            <w:tcW w:w="1554" w:type="pct"/>
            <w:tcBorders>
              <w:left w:val="single" w:sz="4" w:space="0" w:color="auto"/>
              <w:bottom w:val="single" w:sz="4" w:space="0" w:color="auto"/>
              <w:right w:val="single" w:sz="12" w:space="0" w:color="auto"/>
            </w:tcBorders>
            <w:shd w:val="clear" w:color="auto" w:fill="FFFFFF"/>
            <w:vAlign w:val="center"/>
          </w:tcPr>
          <w:p w14:paraId="13C1EAC6" w14:textId="77777777" w:rsidR="00C70755" w:rsidRPr="006E29ED" w:rsidRDefault="00C70755" w:rsidP="0025413A">
            <w:pPr>
              <w:spacing w:line="220" w:lineRule="exact"/>
              <w:rPr>
                <w:szCs w:val="21"/>
              </w:rPr>
            </w:pPr>
          </w:p>
        </w:tc>
      </w:tr>
      <w:tr w:rsidR="009D30F2" w:rsidRPr="006E29ED" w14:paraId="554A1465" w14:textId="77777777" w:rsidTr="00844871">
        <w:trPr>
          <w:trHeight w:val="117"/>
        </w:trPr>
        <w:tc>
          <w:tcPr>
            <w:tcW w:w="201" w:type="pct"/>
            <w:tcBorders>
              <w:top w:val="single" w:sz="4" w:space="0" w:color="auto"/>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0881041" w14:textId="5D903F2B" w:rsidR="009D30F2" w:rsidRPr="006E29ED" w:rsidRDefault="009D30F2" w:rsidP="009D30F2">
            <w:pPr>
              <w:rPr>
                <w:szCs w:val="21"/>
              </w:rPr>
            </w:pPr>
            <w:r w:rsidRPr="006E29ED">
              <w:rPr>
                <w:rFonts w:hint="eastAsia"/>
                <w:szCs w:val="21"/>
              </w:rPr>
              <w:lastRenderedPageBreak/>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7EE440DC" w14:textId="01D44DB6" w:rsidR="009D30F2" w:rsidRPr="006E29ED" w:rsidRDefault="009D30F2" w:rsidP="006F5DD7">
            <w:pPr>
              <w:spacing w:line="220" w:lineRule="exact"/>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1599416B" w14:textId="48B5E09C" w:rsidR="009D30F2" w:rsidRDefault="009D30F2" w:rsidP="006F5DD7">
            <w:pPr>
              <w:spacing w:line="220" w:lineRule="exact"/>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FFFFFF"/>
            <w:vAlign w:val="center"/>
          </w:tcPr>
          <w:p w14:paraId="336F70E0" w14:textId="0476A1EF" w:rsidR="009D30F2" w:rsidRPr="006E29ED" w:rsidRDefault="009D30F2" w:rsidP="006F5DD7">
            <w:pPr>
              <w:spacing w:line="220" w:lineRule="exact"/>
              <w:jc w:val="center"/>
              <w:rPr>
                <w:szCs w:val="21"/>
              </w:rPr>
            </w:pPr>
            <w:r w:rsidRPr="006E29ED">
              <w:rPr>
                <w:rFonts w:hint="eastAsia"/>
                <w:szCs w:val="21"/>
              </w:rPr>
              <w:t>備考</w:t>
            </w:r>
          </w:p>
        </w:tc>
      </w:tr>
      <w:tr w:rsidR="00C70755" w:rsidRPr="006E29ED" w14:paraId="0A51C751" w14:textId="77777777" w:rsidTr="001D09A9">
        <w:trPr>
          <w:trHeight w:val="1002"/>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0D7F6AD" w14:textId="77777777" w:rsidR="00C70755" w:rsidRPr="006E29ED" w:rsidRDefault="00C70755" w:rsidP="009D30F2">
            <w:pPr>
              <w:rPr>
                <w:szCs w:val="21"/>
              </w:rPr>
            </w:pPr>
          </w:p>
        </w:tc>
        <w:tc>
          <w:tcPr>
            <w:tcW w:w="1015" w:type="pct"/>
            <w:vMerge w:val="restart"/>
            <w:tcBorders>
              <w:top w:val="single" w:sz="4" w:space="0" w:color="auto"/>
              <w:left w:val="single" w:sz="4" w:space="0" w:color="auto"/>
              <w:right w:val="single" w:sz="4" w:space="0" w:color="auto"/>
            </w:tcBorders>
            <w:shd w:val="clear" w:color="auto" w:fill="FFFFFF"/>
          </w:tcPr>
          <w:p w14:paraId="381F2C2E" w14:textId="77777777" w:rsidR="00C70755" w:rsidRPr="006E29ED" w:rsidRDefault="00C70755" w:rsidP="009D30F2">
            <w:pPr>
              <w:spacing w:line="220" w:lineRule="exact"/>
              <w:jc w:val="both"/>
              <w:rPr>
                <w:szCs w:val="21"/>
              </w:rPr>
            </w:pP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AC6381A" w14:textId="77777777" w:rsidR="00C70755" w:rsidRDefault="00C70755" w:rsidP="00ED6ED3">
            <w:pPr>
              <w:spacing w:line="220" w:lineRule="exact"/>
              <w:ind w:left="210" w:hangingChars="100" w:hanging="210"/>
              <w:jc w:val="both"/>
            </w:pPr>
            <w:r>
              <w:rPr>
                <w:rFonts w:hint="eastAsia"/>
                <w:szCs w:val="21"/>
              </w:rPr>
              <w:t>11</w:t>
            </w:r>
            <w:r w:rsidRPr="00D55413">
              <w:rPr>
                <w:rFonts w:hint="eastAsia"/>
              </w:rPr>
              <w:t>自転車購入者等に対して自転車の安全利用や交通ルール等について周知するよう、事業連携協定締結企業等に働きかける。</w:t>
            </w:r>
          </w:p>
          <w:p w14:paraId="1EEEB8AE" w14:textId="2B88D0FD" w:rsidR="00C70755" w:rsidRDefault="00C70755" w:rsidP="009D30F2">
            <w:pPr>
              <w:spacing w:line="220" w:lineRule="exact"/>
              <w:jc w:val="both"/>
              <w:rPr>
                <w:szCs w:val="21"/>
              </w:rPr>
            </w:pPr>
          </w:p>
        </w:tc>
        <w:tc>
          <w:tcPr>
            <w:tcW w:w="1554" w:type="pct"/>
            <w:vMerge w:val="restart"/>
            <w:tcBorders>
              <w:top w:val="single" w:sz="4" w:space="0" w:color="auto"/>
              <w:left w:val="single" w:sz="4" w:space="0" w:color="auto"/>
              <w:right w:val="single" w:sz="12" w:space="0" w:color="auto"/>
            </w:tcBorders>
            <w:shd w:val="clear" w:color="auto" w:fill="FFFFFF"/>
            <w:vAlign w:val="center"/>
          </w:tcPr>
          <w:p w14:paraId="472FA821" w14:textId="77777777" w:rsidR="00C70755" w:rsidRPr="006E29ED" w:rsidRDefault="00C70755" w:rsidP="009D30F2">
            <w:pPr>
              <w:spacing w:line="220" w:lineRule="exact"/>
              <w:rPr>
                <w:szCs w:val="21"/>
              </w:rPr>
            </w:pPr>
          </w:p>
        </w:tc>
      </w:tr>
      <w:tr w:rsidR="00C70755" w:rsidRPr="006E29ED" w14:paraId="7E4E7A32" w14:textId="77777777" w:rsidTr="001D09A9">
        <w:trPr>
          <w:trHeight w:val="1085"/>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29BEEAC" w14:textId="77777777" w:rsidR="00C70755" w:rsidRPr="006E29ED" w:rsidRDefault="00C70755" w:rsidP="009D30F2">
            <w:pPr>
              <w:rPr>
                <w:szCs w:val="21"/>
              </w:rPr>
            </w:pPr>
          </w:p>
        </w:tc>
        <w:tc>
          <w:tcPr>
            <w:tcW w:w="1015" w:type="pct"/>
            <w:vMerge/>
            <w:tcBorders>
              <w:left w:val="single" w:sz="4" w:space="0" w:color="auto"/>
              <w:right w:val="single" w:sz="4" w:space="0" w:color="auto"/>
            </w:tcBorders>
            <w:shd w:val="clear" w:color="auto" w:fill="FFFFFF"/>
          </w:tcPr>
          <w:p w14:paraId="63203EA2" w14:textId="77777777" w:rsidR="00C70755" w:rsidRPr="006E29ED" w:rsidRDefault="00C70755" w:rsidP="009D30F2">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0226CF8" w14:textId="77777777" w:rsidR="00C70755" w:rsidRDefault="00C70755" w:rsidP="00ED6ED3">
            <w:pPr>
              <w:spacing w:line="220" w:lineRule="exact"/>
              <w:ind w:left="210" w:hangingChars="100" w:hanging="210"/>
              <w:jc w:val="both"/>
            </w:pPr>
            <w:r>
              <w:rPr>
                <w:rFonts w:hint="eastAsia"/>
                <w:szCs w:val="21"/>
              </w:rPr>
              <w:t xml:space="preserve">12　</w:t>
            </w:r>
            <w:r w:rsidRPr="00D55413">
              <w:rPr>
                <w:rFonts w:hint="eastAsia"/>
              </w:rPr>
              <w:t>自転車小売事業者等に対し、自転車購入者に自転車の安全利用や交通ルール等について説明するよう、働きかけを行う。</w:t>
            </w:r>
          </w:p>
          <w:p w14:paraId="670FBA52" w14:textId="61630E24" w:rsidR="00C70755" w:rsidRDefault="00C70755" w:rsidP="009D30F2">
            <w:pPr>
              <w:spacing w:line="220" w:lineRule="exact"/>
              <w:jc w:val="both"/>
              <w:rPr>
                <w:szCs w:val="21"/>
              </w:rPr>
            </w:pPr>
          </w:p>
        </w:tc>
        <w:tc>
          <w:tcPr>
            <w:tcW w:w="1554" w:type="pct"/>
            <w:vMerge/>
            <w:tcBorders>
              <w:left w:val="single" w:sz="4" w:space="0" w:color="auto"/>
              <w:right w:val="single" w:sz="12" w:space="0" w:color="auto"/>
            </w:tcBorders>
            <w:shd w:val="clear" w:color="auto" w:fill="FFFFFF"/>
            <w:vAlign w:val="center"/>
          </w:tcPr>
          <w:p w14:paraId="616BC416" w14:textId="77777777" w:rsidR="00C70755" w:rsidRPr="006E29ED" w:rsidRDefault="00C70755" w:rsidP="009D30F2">
            <w:pPr>
              <w:spacing w:line="220" w:lineRule="exact"/>
              <w:rPr>
                <w:szCs w:val="21"/>
              </w:rPr>
            </w:pPr>
          </w:p>
        </w:tc>
      </w:tr>
      <w:tr w:rsidR="00C70755" w:rsidRPr="006E29ED" w14:paraId="15F70679" w14:textId="77777777" w:rsidTr="001D09A9">
        <w:trPr>
          <w:trHeight w:val="972"/>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4C8C43C" w14:textId="77777777" w:rsidR="00C70755" w:rsidRPr="006E29ED" w:rsidRDefault="00C70755" w:rsidP="009D30F2">
            <w:pPr>
              <w:rPr>
                <w:szCs w:val="21"/>
              </w:rPr>
            </w:pPr>
          </w:p>
        </w:tc>
        <w:tc>
          <w:tcPr>
            <w:tcW w:w="1015" w:type="pct"/>
            <w:vMerge/>
            <w:tcBorders>
              <w:left w:val="single" w:sz="4" w:space="0" w:color="auto"/>
              <w:bottom w:val="single" w:sz="4" w:space="0" w:color="auto"/>
              <w:right w:val="single" w:sz="4" w:space="0" w:color="auto"/>
            </w:tcBorders>
            <w:shd w:val="clear" w:color="auto" w:fill="FFFFFF"/>
          </w:tcPr>
          <w:p w14:paraId="451CED37" w14:textId="77777777" w:rsidR="00C70755" w:rsidRPr="006E29ED" w:rsidRDefault="00C70755" w:rsidP="009D30F2">
            <w:pPr>
              <w:spacing w:line="220" w:lineRule="exact"/>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321A7F4A" w14:textId="06B10353" w:rsidR="00C70755" w:rsidRDefault="00C70755" w:rsidP="00ED6ED3">
            <w:pPr>
              <w:spacing w:line="220" w:lineRule="exact"/>
              <w:ind w:left="210" w:hangingChars="100" w:hanging="210"/>
              <w:jc w:val="both"/>
            </w:pPr>
            <w:r>
              <w:rPr>
                <w:rFonts w:hint="eastAsia"/>
                <w:szCs w:val="21"/>
              </w:rPr>
              <w:t xml:space="preserve">13　</w:t>
            </w:r>
            <w:r w:rsidRPr="00D55413">
              <w:rPr>
                <w:rFonts w:hint="eastAsia"/>
              </w:rPr>
              <w:t>外国人に対する、地域社会や関係事業者と連携した日本の交通ルールやマナーの理解・徹底を図る。</w:t>
            </w:r>
          </w:p>
          <w:p w14:paraId="01C540C9" w14:textId="33BB4388" w:rsidR="00C70755" w:rsidRDefault="00C70755" w:rsidP="009D30F2">
            <w:pPr>
              <w:spacing w:line="220" w:lineRule="exact"/>
              <w:jc w:val="both"/>
              <w:rPr>
                <w:szCs w:val="21"/>
              </w:rPr>
            </w:pPr>
          </w:p>
        </w:tc>
        <w:tc>
          <w:tcPr>
            <w:tcW w:w="1554" w:type="pct"/>
            <w:vMerge/>
            <w:tcBorders>
              <w:left w:val="single" w:sz="4" w:space="0" w:color="auto"/>
              <w:bottom w:val="single" w:sz="4" w:space="0" w:color="auto"/>
              <w:right w:val="single" w:sz="12" w:space="0" w:color="auto"/>
            </w:tcBorders>
            <w:shd w:val="clear" w:color="auto" w:fill="FFFFFF"/>
            <w:vAlign w:val="center"/>
          </w:tcPr>
          <w:p w14:paraId="0752FE6B" w14:textId="77777777" w:rsidR="00C70755" w:rsidRPr="006E29ED" w:rsidRDefault="00C70755" w:rsidP="009D30F2">
            <w:pPr>
              <w:spacing w:line="220" w:lineRule="exact"/>
              <w:rPr>
                <w:szCs w:val="21"/>
              </w:rPr>
            </w:pPr>
          </w:p>
        </w:tc>
      </w:tr>
      <w:tr w:rsidR="009D30F2" w:rsidRPr="006E29ED" w14:paraId="4B7B398D" w14:textId="77777777" w:rsidTr="001D09A9">
        <w:trPr>
          <w:trHeight w:val="1697"/>
        </w:trPr>
        <w:tc>
          <w:tcPr>
            <w:tcW w:w="201" w:type="pct"/>
            <w:tcBorders>
              <w:top w:val="nil"/>
              <w:left w:val="single" w:sz="12" w:space="0" w:color="auto"/>
              <w:right w:val="single" w:sz="4" w:space="0" w:color="auto"/>
            </w:tcBorders>
            <w:shd w:val="clear" w:color="auto" w:fill="FFFFFF"/>
            <w:noWrap/>
            <w:tcMar>
              <w:top w:w="15" w:type="dxa"/>
              <w:left w:w="15" w:type="dxa"/>
              <w:bottom w:w="0" w:type="dxa"/>
              <w:right w:w="15" w:type="dxa"/>
            </w:tcMar>
            <w:vAlign w:val="center"/>
          </w:tcPr>
          <w:p w14:paraId="1D0C3319" w14:textId="77777777" w:rsidR="009D30F2" w:rsidRPr="006E29ED" w:rsidRDefault="009D30F2" w:rsidP="009D30F2">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7811137B" w14:textId="17277106" w:rsidR="009D30F2" w:rsidRPr="006E29ED" w:rsidRDefault="009D30F2" w:rsidP="009D30F2">
            <w:pPr>
              <w:spacing w:line="220" w:lineRule="exact"/>
              <w:ind w:left="210" w:hangingChars="100" w:hanging="210"/>
              <w:jc w:val="both"/>
              <w:rPr>
                <w:szCs w:val="21"/>
              </w:rPr>
            </w:pPr>
            <w:r w:rsidRPr="006E29ED">
              <w:rPr>
                <w:rFonts w:hint="eastAsia"/>
                <w:szCs w:val="21"/>
              </w:rPr>
              <w:t>６．</w:t>
            </w:r>
            <w:r w:rsidRPr="006F06F5">
              <w:rPr>
                <w:rFonts w:hint="eastAsia"/>
                <w:szCs w:val="21"/>
              </w:rPr>
              <w:t>自転車の交通安全教育を推進する。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7143D01" w14:textId="77777777" w:rsidR="009D30F2" w:rsidRDefault="009D30F2" w:rsidP="009D30F2">
            <w:pPr>
              <w:spacing w:line="220" w:lineRule="exact"/>
              <w:ind w:left="210" w:hangingChars="100" w:hanging="210"/>
              <w:jc w:val="both"/>
            </w:pPr>
            <w:r w:rsidRPr="001B5BDA">
              <w:rPr>
                <w:rFonts w:hint="eastAsia"/>
                <w:szCs w:val="21"/>
              </w:rPr>
              <w:t xml:space="preserve">１　</w:t>
            </w:r>
            <w:r w:rsidRPr="00D908BB">
              <w:rPr>
                <w:rFonts w:hint="eastAsia"/>
              </w:rPr>
              <w:t>教育委員会等の教育機関に対し、自主的な自転車安全教育の実施を要請するとともに、安全教育用資料の提供を通じて交通安全に係る情報の共有を図るなど、教員等による安全教育が効果的に実施させるための必要な支援を引き続き実施していく。</w:t>
            </w:r>
          </w:p>
          <w:p w14:paraId="422547E0" w14:textId="3D920D47" w:rsidR="009D30F2" w:rsidRPr="001B5BDA" w:rsidRDefault="009D30F2" w:rsidP="009D30F2">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2B432F52" w14:textId="77777777" w:rsidR="009D30F2" w:rsidRPr="006E29ED" w:rsidRDefault="009D30F2" w:rsidP="009D30F2">
            <w:pPr>
              <w:spacing w:line="220" w:lineRule="exact"/>
              <w:rPr>
                <w:szCs w:val="21"/>
              </w:rPr>
            </w:pPr>
          </w:p>
        </w:tc>
      </w:tr>
      <w:tr w:rsidR="009D30F2" w:rsidRPr="006E29ED" w14:paraId="327A3296" w14:textId="77777777" w:rsidTr="001D09A9">
        <w:trPr>
          <w:trHeight w:val="1266"/>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36D2F287" w14:textId="77777777" w:rsidR="009D30F2" w:rsidRPr="006E29ED" w:rsidRDefault="009D30F2" w:rsidP="009D30F2">
            <w:pPr>
              <w:rPr>
                <w:szCs w:val="21"/>
              </w:rPr>
            </w:pPr>
          </w:p>
        </w:tc>
        <w:tc>
          <w:tcPr>
            <w:tcW w:w="1015" w:type="pct"/>
            <w:vMerge/>
            <w:tcBorders>
              <w:left w:val="single" w:sz="4" w:space="0" w:color="auto"/>
              <w:right w:val="single" w:sz="4" w:space="0" w:color="auto"/>
            </w:tcBorders>
            <w:shd w:val="clear" w:color="auto" w:fill="FFFFFF"/>
            <w:noWrap/>
            <w:tcMar>
              <w:top w:w="15" w:type="dxa"/>
              <w:left w:w="15" w:type="dxa"/>
              <w:bottom w:w="0" w:type="dxa"/>
              <w:right w:w="15" w:type="dxa"/>
            </w:tcMar>
          </w:tcPr>
          <w:p w14:paraId="55AF0387" w14:textId="77777777" w:rsidR="009D30F2" w:rsidRPr="006E29ED" w:rsidRDefault="009D30F2" w:rsidP="009D30F2">
            <w:pPr>
              <w:spacing w:line="220" w:lineRule="exact"/>
              <w:ind w:left="210" w:hangingChars="100" w:hanging="210"/>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7B4834C6" w14:textId="49110DB6" w:rsidR="009D30F2" w:rsidRDefault="009D30F2" w:rsidP="009D30F2">
            <w:pPr>
              <w:spacing w:line="220" w:lineRule="exact"/>
              <w:ind w:left="210" w:hangingChars="100" w:hanging="210"/>
              <w:jc w:val="both"/>
            </w:pPr>
            <w:r>
              <w:rPr>
                <w:rFonts w:hint="eastAsia"/>
                <w:szCs w:val="21"/>
              </w:rPr>
              <w:t xml:space="preserve">２　</w:t>
            </w:r>
            <w:r w:rsidRPr="00D55413">
              <w:rPr>
                <w:rFonts w:hint="eastAsia"/>
              </w:rPr>
              <w:t>国の委託を</w:t>
            </w:r>
            <w:r w:rsidR="00C96E25" w:rsidRPr="00077EA4">
              <w:rPr>
                <w:rFonts w:hint="eastAsia"/>
              </w:rPr>
              <w:t>受け</w:t>
            </w:r>
            <w:r w:rsidRPr="00D55413">
              <w:rPr>
                <w:rFonts w:hint="eastAsia"/>
              </w:rPr>
              <w:t>、学校安全教室推進事業交通安全教室を開催し、府内学校園の交通安全教育担当教職員の交通安全教育における各校の課題解決に向けた、資質と指導力の向上を図る。</w:t>
            </w:r>
          </w:p>
          <w:p w14:paraId="36272DC2" w14:textId="4E750B88" w:rsidR="009D30F2" w:rsidRPr="001B5BDA" w:rsidRDefault="009D30F2" w:rsidP="009D30F2">
            <w:pPr>
              <w:spacing w:line="220" w:lineRule="exact"/>
              <w:ind w:left="210" w:hangingChars="100" w:hanging="210"/>
              <w:jc w:val="both"/>
              <w:rPr>
                <w:szCs w:val="21"/>
              </w:rPr>
            </w:pPr>
          </w:p>
        </w:tc>
        <w:tc>
          <w:tcPr>
            <w:tcW w:w="1554" w:type="pct"/>
            <w:tcBorders>
              <w:left w:val="single" w:sz="4" w:space="0" w:color="auto"/>
              <w:right w:val="single" w:sz="12" w:space="0" w:color="auto"/>
            </w:tcBorders>
            <w:shd w:val="clear" w:color="auto" w:fill="FFFFFF"/>
            <w:noWrap/>
            <w:tcMar>
              <w:top w:w="15" w:type="dxa"/>
              <w:left w:w="15" w:type="dxa"/>
              <w:bottom w:w="0" w:type="dxa"/>
              <w:right w:w="15" w:type="dxa"/>
            </w:tcMar>
            <w:vAlign w:val="center"/>
          </w:tcPr>
          <w:p w14:paraId="18132B8B" w14:textId="77777777" w:rsidR="009D30F2" w:rsidRPr="006E29ED" w:rsidRDefault="009D30F2" w:rsidP="009D30F2">
            <w:pPr>
              <w:spacing w:line="220" w:lineRule="exact"/>
              <w:rPr>
                <w:szCs w:val="21"/>
              </w:rPr>
            </w:pPr>
          </w:p>
        </w:tc>
      </w:tr>
      <w:tr w:rsidR="009D30F2" w:rsidRPr="006E29ED" w14:paraId="696F0218" w14:textId="77777777" w:rsidTr="001D09A9">
        <w:trPr>
          <w:trHeight w:val="1114"/>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9396805" w14:textId="77777777" w:rsidR="009D30F2" w:rsidRPr="006E29ED" w:rsidRDefault="009D30F2" w:rsidP="009D30F2">
            <w:pPr>
              <w:rPr>
                <w:szCs w:val="21"/>
              </w:rPr>
            </w:pP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A587E82" w14:textId="77777777" w:rsidR="009D30F2" w:rsidRPr="006E29ED" w:rsidRDefault="009D30F2" w:rsidP="009D30F2">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32779965" w14:textId="77777777" w:rsidR="009D30F2" w:rsidRDefault="009D30F2" w:rsidP="009D30F2">
            <w:pPr>
              <w:spacing w:line="220" w:lineRule="exact"/>
              <w:ind w:left="210" w:hangingChars="100" w:hanging="210"/>
              <w:jc w:val="both"/>
            </w:pPr>
            <w:r>
              <w:rPr>
                <w:rFonts w:hint="eastAsia"/>
                <w:szCs w:val="21"/>
              </w:rPr>
              <w:t xml:space="preserve">３　</w:t>
            </w:r>
            <w:r w:rsidRPr="00D55413">
              <w:rPr>
                <w:rFonts w:hint="eastAsia"/>
              </w:rPr>
              <w:t>自転車マナーや交通ルール等の周知を図り、学校での指導に役立てるため、府内学校園担当教職員を対象とする交通安全教室を実施する。</w:t>
            </w:r>
          </w:p>
          <w:p w14:paraId="7FF9E9E9" w14:textId="1C1D7E00" w:rsidR="009D30F2" w:rsidRPr="001B5BDA" w:rsidRDefault="009D30F2" w:rsidP="009D30F2">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318F81B0" w14:textId="77777777" w:rsidR="009D30F2" w:rsidRPr="006E29ED" w:rsidRDefault="009D30F2" w:rsidP="009D30F2">
            <w:pPr>
              <w:spacing w:line="220" w:lineRule="exact"/>
              <w:rPr>
                <w:szCs w:val="21"/>
              </w:rPr>
            </w:pPr>
          </w:p>
        </w:tc>
      </w:tr>
      <w:tr w:rsidR="009D30F2" w:rsidRPr="006E29ED" w14:paraId="582C80CC" w14:textId="77777777" w:rsidTr="001D09A9">
        <w:trPr>
          <w:trHeight w:val="971"/>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01F00D10" w14:textId="77777777" w:rsidR="009D30F2" w:rsidRPr="006E29ED" w:rsidRDefault="009D30F2" w:rsidP="009D30F2">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7131C70C" w14:textId="283242E8" w:rsidR="009D30F2" w:rsidRPr="006E29ED" w:rsidRDefault="009D30F2" w:rsidP="009D30F2">
            <w:pPr>
              <w:spacing w:line="220" w:lineRule="exact"/>
              <w:ind w:left="210" w:hangingChars="100" w:hanging="210"/>
              <w:jc w:val="both"/>
              <w:rPr>
                <w:szCs w:val="21"/>
              </w:rPr>
            </w:pPr>
            <w:r w:rsidRPr="006F06F5">
              <w:rPr>
                <w:rFonts w:hint="eastAsia"/>
                <w:szCs w:val="21"/>
              </w:rPr>
              <w:t>７．通学環境をはじめ、自転車通学の更なる安全確保を図る。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F843516" w14:textId="77777777" w:rsidR="009D30F2" w:rsidRDefault="009D30F2" w:rsidP="009D30F2">
            <w:pPr>
              <w:spacing w:line="220" w:lineRule="exact"/>
              <w:ind w:left="210" w:hangingChars="100" w:hanging="210"/>
              <w:jc w:val="both"/>
            </w:pPr>
            <w:r>
              <w:rPr>
                <w:rFonts w:hint="eastAsia"/>
              </w:rPr>
              <w:t xml:space="preserve">１　</w:t>
            </w:r>
            <w:r w:rsidRPr="00D55413">
              <w:rPr>
                <w:rFonts w:hint="eastAsia"/>
              </w:rPr>
              <w:t>大阪府通学路安全推進会議を設置し、児童生徒等の通学路における安全確保のため、通学路交通安全プログラムの充実を図る。</w:t>
            </w:r>
          </w:p>
          <w:p w14:paraId="1DAE05F5" w14:textId="314497E7" w:rsidR="009D30F2" w:rsidRPr="001B5BDA" w:rsidRDefault="009D30F2" w:rsidP="009D30F2">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38275674" w14:textId="77777777" w:rsidR="009D30F2" w:rsidRPr="006E29ED" w:rsidRDefault="009D30F2" w:rsidP="009D30F2">
            <w:pPr>
              <w:spacing w:line="220" w:lineRule="exact"/>
              <w:rPr>
                <w:szCs w:val="21"/>
              </w:rPr>
            </w:pPr>
          </w:p>
        </w:tc>
      </w:tr>
      <w:tr w:rsidR="009D30F2" w:rsidRPr="006E29ED" w14:paraId="734FE1DA" w14:textId="77777777" w:rsidTr="001D09A9">
        <w:trPr>
          <w:trHeight w:val="1254"/>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081115DE" w14:textId="77777777" w:rsidR="009D30F2" w:rsidRPr="006E29ED" w:rsidRDefault="009D30F2" w:rsidP="009D30F2">
            <w:pPr>
              <w:rPr>
                <w:szCs w:val="21"/>
              </w:rPr>
            </w:pP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1280A81D" w14:textId="77777777" w:rsidR="009D30F2" w:rsidRPr="006E29ED" w:rsidRDefault="009D30F2" w:rsidP="009D30F2">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9A4F47E" w14:textId="77777777" w:rsidR="009D30F2" w:rsidRDefault="009D30F2" w:rsidP="009D30F2">
            <w:pPr>
              <w:spacing w:line="220" w:lineRule="exact"/>
              <w:ind w:left="210" w:hangingChars="100" w:hanging="210"/>
              <w:jc w:val="both"/>
            </w:pPr>
            <w:r>
              <w:rPr>
                <w:rFonts w:hint="eastAsia"/>
                <w:szCs w:val="21"/>
              </w:rPr>
              <w:t xml:space="preserve">２　</w:t>
            </w:r>
            <w:r w:rsidRPr="001718DD">
              <w:rPr>
                <w:rFonts w:hint="eastAsia"/>
              </w:rPr>
              <w:t>児童生徒等の通学路における安全確保のため、教育委員会、学校、</w:t>
            </w:r>
            <w:r w:rsidRPr="001718DD">
              <w:t>PTA、警察、道路管理者等の連携の下、交通安全対策を面的に実施するよう、関係機関へ周知する。</w:t>
            </w:r>
          </w:p>
          <w:p w14:paraId="6CBE186E" w14:textId="7DF5615C" w:rsidR="009D30F2" w:rsidRPr="001B5BDA" w:rsidRDefault="009D30F2" w:rsidP="009D30F2">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53BC2121" w14:textId="77777777" w:rsidR="009D30F2" w:rsidRPr="006E29ED" w:rsidRDefault="009D30F2" w:rsidP="009D30F2">
            <w:pPr>
              <w:spacing w:line="220" w:lineRule="exact"/>
              <w:rPr>
                <w:szCs w:val="21"/>
              </w:rPr>
            </w:pPr>
          </w:p>
        </w:tc>
      </w:tr>
      <w:tr w:rsidR="006F5DD7" w:rsidRPr="006E29ED" w14:paraId="067874DF" w14:textId="77777777" w:rsidTr="001D09A9">
        <w:trPr>
          <w:trHeight w:val="1400"/>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7F37DC05" w14:textId="77777777" w:rsidR="006F5DD7" w:rsidRPr="006E29ED" w:rsidRDefault="006F5DD7" w:rsidP="009D30F2">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1D00988A" w14:textId="4D4E788D" w:rsidR="006F5DD7" w:rsidRPr="006E29ED" w:rsidRDefault="006F5DD7" w:rsidP="009D30F2">
            <w:pPr>
              <w:spacing w:line="220" w:lineRule="exact"/>
              <w:ind w:left="210" w:hangingChars="100" w:hanging="210"/>
              <w:jc w:val="both"/>
              <w:rPr>
                <w:szCs w:val="21"/>
              </w:rPr>
            </w:pPr>
            <w:r w:rsidRPr="006F06F5">
              <w:rPr>
                <w:rFonts w:hint="eastAsia"/>
                <w:szCs w:val="21"/>
              </w:rPr>
              <w:t>８．自転車の交通違反に対する交通反則通告制度の導入を踏まえ、「自転車指導啓発重点地区・路線」を中心とした自転車利用者に対する指導・取締りの実施により、自転車利用の安全・安心な利用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11DA6D4" w14:textId="7F7B9209" w:rsidR="006F5DD7" w:rsidRDefault="006F5DD7" w:rsidP="009D30F2">
            <w:pPr>
              <w:spacing w:line="220" w:lineRule="exact"/>
              <w:ind w:left="210" w:hangingChars="100" w:hanging="210"/>
              <w:jc w:val="both"/>
            </w:pPr>
            <w:r>
              <w:rPr>
                <w:rFonts w:hint="eastAsia"/>
                <w:szCs w:val="21"/>
              </w:rPr>
              <w:t xml:space="preserve">１　</w:t>
            </w:r>
            <w:r w:rsidR="004B1310" w:rsidRPr="00077EA4">
              <w:rPr>
                <w:rFonts w:hint="eastAsia"/>
              </w:rPr>
              <w:t>関係機関や交通安全推進団体等と連携の上、自転車の安全利用の促進を図り、交通違反行為を防止するため、指導啓発活動を推進するとともに、警察による交通違反に対する指導取締りを進める。</w:t>
            </w:r>
          </w:p>
          <w:p w14:paraId="3AE8AF30" w14:textId="5844592B" w:rsidR="006F5DD7" w:rsidRPr="001B5BDA" w:rsidRDefault="006F5DD7" w:rsidP="009D30F2">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0B95A21A" w14:textId="77777777" w:rsidR="006F5DD7" w:rsidRPr="006E29ED" w:rsidRDefault="006F5DD7" w:rsidP="009D30F2">
            <w:pPr>
              <w:spacing w:line="220" w:lineRule="exact"/>
              <w:rPr>
                <w:szCs w:val="21"/>
              </w:rPr>
            </w:pPr>
          </w:p>
        </w:tc>
      </w:tr>
      <w:tr w:rsidR="006F5DD7" w:rsidRPr="006E29ED" w14:paraId="2CA71617" w14:textId="77777777" w:rsidTr="00893250">
        <w:trPr>
          <w:trHeight w:val="1370"/>
        </w:trPr>
        <w:tc>
          <w:tcPr>
            <w:tcW w:w="201" w:type="pct"/>
            <w:tcBorders>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320E750F" w14:textId="77777777" w:rsidR="006F5DD7" w:rsidRPr="006E29ED" w:rsidRDefault="006F5DD7" w:rsidP="009D30F2">
            <w:pPr>
              <w:rPr>
                <w:szCs w:val="21"/>
              </w:rPr>
            </w:pPr>
          </w:p>
        </w:tc>
        <w:tc>
          <w:tcPr>
            <w:tcW w:w="1015" w:type="pct"/>
            <w:vMerge/>
            <w:tcBorders>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6FAD854E" w14:textId="77777777" w:rsidR="006F5DD7" w:rsidRPr="006E29ED" w:rsidRDefault="006F5DD7" w:rsidP="009D30F2">
            <w:pPr>
              <w:spacing w:line="220" w:lineRule="exact"/>
              <w:ind w:left="210" w:hangingChars="100" w:hanging="210"/>
              <w:jc w:val="both"/>
              <w:rPr>
                <w:szCs w:val="21"/>
              </w:rPr>
            </w:pPr>
          </w:p>
        </w:tc>
        <w:tc>
          <w:tcPr>
            <w:tcW w:w="2230" w:type="pct"/>
            <w:tcBorders>
              <w:top w:val="dashed"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08F9D03B" w14:textId="77777777" w:rsidR="006F5DD7" w:rsidRDefault="006F5DD7" w:rsidP="009D30F2">
            <w:pPr>
              <w:spacing w:line="220" w:lineRule="exact"/>
              <w:ind w:left="210" w:hangingChars="100" w:hanging="210"/>
              <w:jc w:val="both"/>
            </w:pPr>
            <w:r>
              <w:rPr>
                <w:rFonts w:hint="eastAsia"/>
                <w:szCs w:val="21"/>
              </w:rPr>
              <w:t xml:space="preserve">２　</w:t>
            </w:r>
            <w:r w:rsidRPr="001718DD">
              <w:rPr>
                <w:rFonts w:hint="eastAsia"/>
              </w:rPr>
              <w:t>自転車指導啓発重点地区・路線を中心として通行実態に応じた、悪質・危険な違反に対する積極的な交通指導取締りを引き続き実施していく。</w:t>
            </w:r>
          </w:p>
          <w:p w14:paraId="6EDFFEC3" w14:textId="7995F58B" w:rsidR="006F5DD7" w:rsidRPr="001B5BDA" w:rsidRDefault="006F5DD7" w:rsidP="009D30F2">
            <w:pPr>
              <w:spacing w:line="220" w:lineRule="exact"/>
              <w:ind w:left="210" w:hangingChars="100" w:hanging="210"/>
              <w:jc w:val="both"/>
              <w:rPr>
                <w:szCs w:val="21"/>
              </w:rPr>
            </w:pPr>
          </w:p>
        </w:tc>
        <w:tc>
          <w:tcPr>
            <w:tcW w:w="1554" w:type="pct"/>
            <w:tcBorders>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14:paraId="223D81BE" w14:textId="77777777" w:rsidR="006F5DD7" w:rsidRPr="006E29ED" w:rsidRDefault="006F5DD7" w:rsidP="009D30F2">
            <w:pPr>
              <w:spacing w:line="220" w:lineRule="exact"/>
              <w:rPr>
                <w:szCs w:val="21"/>
              </w:rPr>
            </w:pPr>
          </w:p>
        </w:tc>
      </w:tr>
    </w:tbl>
    <w:p w14:paraId="01C7A351" w14:textId="34791255" w:rsidR="00844871" w:rsidRDefault="00844871"/>
    <w:tbl>
      <w:tblPr>
        <w:tblW w:w="6190" w:type="pct"/>
        <w:tblInd w:w="-866"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844871" w:rsidRPr="006E29ED" w14:paraId="408244BB" w14:textId="77777777" w:rsidTr="00F058FB">
        <w:trPr>
          <w:trHeight w:val="55"/>
        </w:trPr>
        <w:tc>
          <w:tcPr>
            <w:tcW w:w="201" w:type="pct"/>
            <w:tcBorders>
              <w:top w:val="single" w:sz="4" w:space="0" w:color="auto"/>
              <w:left w:val="single" w:sz="12" w:space="0" w:color="auto"/>
              <w:right w:val="single" w:sz="4" w:space="0" w:color="auto"/>
            </w:tcBorders>
            <w:shd w:val="clear" w:color="auto" w:fill="FFFFFF"/>
            <w:noWrap/>
            <w:tcMar>
              <w:top w:w="15" w:type="dxa"/>
              <w:left w:w="15" w:type="dxa"/>
              <w:bottom w:w="0" w:type="dxa"/>
              <w:right w:w="15" w:type="dxa"/>
            </w:tcMar>
            <w:vAlign w:val="center"/>
          </w:tcPr>
          <w:p w14:paraId="16FCBF73" w14:textId="11D70AD7" w:rsidR="00844871" w:rsidRPr="006E29ED" w:rsidRDefault="00844871" w:rsidP="00844871">
            <w:pPr>
              <w:rPr>
                <w:szCs w:val="21"/>
              </w:rPr>
            </w:pPr>
            <w:r w:rsidRPr="006E29ED">
              <w:rPr>
                <w:rFonts w:hint="eastAsia"/>
                <w:szCs w:val="21"/>
              </w:rPr>
              <w:lastRenderedPageBreak/>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79496056" w14:textId="070E1749" w:rsidR="00844871" w:rsidRPr="006E29ED" w:rsidRDefault="00844871" w:rsidP="006F5DD7">
            <w:pPr>
              <w:spacing w:line="220" w:lineRule="exact"/>
              <w:ind w:left="210" w:hangingChars="100" w:hanging="210"/>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0F01C0FA" w14:textId="429FF362" w:rsidR="00844871" w:rsidRDefault="00844871" w:rsidP="006F5DD7">
            <w:pPr>
              <w:spacing w:line="220" w:lineRule="exact"/>
              <w:ind w:left="210" w:hangingChars="100" w:hanging="210"/>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5154E281" w14:textId="0D48C25C" w:rsidR="00844871" w:rsidRPr="006E29ED" w:rsidRDefault="00844871" w:rsidP="006F5DD7">
            <w:pPr>
              <w:spacing w:line="220" w:lineRule="exact"/>
              <w:jc w:val="center"/>
              <w:rPr>
                <w:szCs w:val="21"/>
              </w:rPr>
            </w:pPr>
            <w:r w:rsidRPr="006E29ED">
              <w:rPr>
                <w:rFonts w:hint="eastAsia"/>
                <w:szCs w:val="21"/>
              </w:rPr>
              <w:t>備考</w:t>
            </w:r>
          </w:p>
        </w:tc>
      </w:tr>
      <w:tr w:rsidR="006F5DD7" w:rsidRPr="006E29ED" w14:paraId="3A10280C" w14:textId="77777777" w:rsidTr="00F058FB">
        <w:trPr>
          <w:trHeight w:val="1118"/>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715A8C9" w14:textId="77777777" w:rsidR="006F5DD7" w:rsidRPr="006E29ED" w:rsidRDefault="006F5DD7" w:rsidP="00844871">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74F90FB1" w14:textId="77777777" w:rsidR="006F5DD7" w:rsidRPr="006E29ED" w:rsidRDefault="006F5DD7" w:rsidP="00844871">
            <w:pPr>
              <w:spacing w:line="220" w:lineRule="exact"/>
              <w:ind w:left="210" w:hangingChars="100" w:hanging="210"/>
              <w:jc w:val="both"/>
              <w:rPr>
                <w:szCs w:val="21"/>
              </w:rPr>
            </w:pP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2410B24" w14:textId="77777777" w:rsidR="006F5DD7" w:rsidRDefault="006F5DD7" w:rsidP="00844871">
            <w:pPr>
              <w:spacing w:line="220" w:lineRule="exact"/>
              <w:ind w:left="210" w:hangingChars="100" w:hanging="210"/>
              <w:jc w:val="both"/>
            </w:pPr>
            <w:r>
              <w:rPr>
                <w:rFonts w:hint="eastAsia"/>
                <w:szCs w:val="21"/>
              </w:rPr>
              <w:t xml:space="preserve">３　</w:t>
            </w:r>
            <w:r w:rsidRPr="001718DD">
              <w:rPr>
                <w:rFonts w:hint="eastAsia"/>
              </w:rPr>
              <w:t>自転車の運転に関して、一定の危険な違反行為を反復して行った者に対して講習の受講を命じる自転車運転者講習制度の周知及び適切な運用を図る。</w:t>
            </w:r>
          </w:p>
          <w:p w14:paraId="11DBEFFE" w14:textId="72B62F49" w:rsidR="006F5DD7" w:rsidRPr="001B5BDA" w:rsidRDefault="006F5DD7" w:rsidP="00844871">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3D928BF6" w14:textId="77777777" w:rsidR="006F5DD7" w:rsidRPr="006E29ED" w:rsidRDefault="006F5DD7" w:rsidP="00844871">
            <w:pPr>
              <w:spacing w:line="220" w:lineRule="exact"/>
              <w:rPr>
                <w:szCs w:val="21"/>
              </w:rPr>
            </w:pPr>
          </w:p>
        </w:tc>
      </w:tr>
      <w:tr w:rsidR="006F5DD7" w:rsidRPr="006E29ED" w14:paraId="7ED36DE9" w14:textId="77777777" w:rsidTr="008F6F5F">
        <w:trPr>
          <w:trHeight w:val="971"/>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FB68A9F" w14:textId="77777777" w:rsidR="006F5DD7" w:rsidRPr="006E29ED" w:rsidRDefault="006F5DD7" w:rsidP="00844871">
            <w:pPr>
              <w:rPr>
                <w:szCs w:val="21"/>
              </w:rPr>
            </w:pP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8F0F01E" w14:textId="77777777" w:rsidR="006F5DD7" w:rsidRPr="006E29ED" w:rsidRDefault="006F5DD7" w:rsidP="00844871">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3E7C10B" w14:textId="77777777" w:rsidR="006F5DD7" w:rsidRDefault="006F5DD7" w:rsidP="00844871">
            <w:pPr>
              <w:spacing w:line="220" w:lineRule="exact"/>
              <w:ind w:left="210" w:hangingChars="100" w:hanging="210"/>
              <w:jc w:val="both"/>
            </w:pPr>
            <w:r>
              <w:rPr>
                <w:rFonts w:hint="eastAsia"/>
                <w:szCs w:val="21"/>
              </w:rPr>
              <w:t xml:space="preserve">４　</w:t>
            </w:r>
            <w:r w:rsidRPr="001718DD">
              <w:rPr>
                <w:rFonts w:hint="eastAsia"/>
              </w:rPr>
              <w:t>ペダル付き電動バイクについて、遵守すべき交通ルールの周知徹底を図るとともに、悪質・危険な運転に対する交通指導取締りを強化する。</w:t>
            </w:r>
          </w:p>
          <w:p w14:paraId="4E38B77E" w14:textId="2455353A" w:rsidR="006F5DD7" w:rsidRPr="001B5BDA" w:rsidRDefault="006F5DD7" w:rsidP="00844871">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70E43BB4" w14:textId="77777777" w:rsidR="006F5DD7" w:rsidRPr="006E29ED" w:rsidRDefault="006F5DD7" w:rsidP="00844871">
            <w:pPr>
              <w:spacing w:line="220" w:lineRule="exact"/>
              <w:rPr>
                <w:szCs w:val="21"/>
              </w:rPr>
            </w:pPr>
          </w:p>
        </w:tc>
      </w:tr>
      <w:tr w:rsidR="00844871" w:rsidRPr="006E29ED" w14:paraId="57B9D52B" w14:textId="77777777" w:rsidTr="008F6F5F">
        <w:trPr>
          <w:trHeight w:val="973"/>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C1DF705" w14:textId="77777777" w:rsidR="00844871" w:rsidRPr="006E29ED" w:rsidRDefault="00844871" w:rsidP="00844871">
            <w:pPr>
              <w:rPr>
                <w:szCs w:val="21"/>
              </w:rPr>
            </w:pP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49A673E" w14:textId="7FFE20A9" w:rsidR="00844871" w:rsidRPr="006E29ED" w:rsidRDefault="00844871" w:rsidP="00844871">
            <w:pPr>
              <w:spacing w:line="220" w:lineRule="exact"/>
              <w:ind w:left="210" w:hangingChars="100" w:hanging="210"/>
              <w:jc w:val="both"/>
              <w:rPr>
                <w:szCs w:val="21"/>
              </w:rPr>
            </w:pPr>
            <w:r w:rsidRPr="00D80009">
              <w:rPr>
                <w:rFonts w:hint="eastAsia"/>
                <w:szCs w:val="21"/>
              </w:rPr>
              <w:t>９．公園等の活用により、子ども等が安全に自転車に乗れる環境の創出を促進する。</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67BE44E0" w14:textId="7A7AE1D2" w:rsidR="00844871" w:rsidRDefault="00844871" w:rsidP="00844871">
            <w:pPr>
              <w:spacing w:line="220" w:lineRule="exact"/>
              <w:ind w:left="210" w:hangingChars="100" w:hanging="210"/>
              <w:jc w:val="both"/>
            </w:pPr>
            <w:r>
              <w:rPr>
                <w:rFonts w:hint="eastAsia"/>
                <w:szCs w:val="21"/>
              </w:rPr>
              <w:t xml:space="preserve">１　</w:t>
            </w:r>
            <w:r w:rsidR="00CA6511" w:rsidRPr="00CA6511">
              <w:rPr>
                <w:rFonts w:hint="eastAsia"/>
              </w:rPr>
              <w:t>府営公園内で行っている自転車利用の好事例を紹介し、安全に自転車に乗れる環境の醸成を図る。</w:t>
            </w:r>
          </w:p>
          <w:p w14:paraId="327762A2" w14:textId="40FDE81C" w:rsidR="00844871" w:rsidRPr="001B5BDA" w:rsidRDefault="00844871" w:rsidP="00844871">
            <w:pPr>
              <w:spacing w:line="220" w:lineRule="exact"/>
              <w:ind w:left="210" w:hangingChars="100" w:hanging="210"/>
              <w:jc w:val="both"/>
              <w:rPr>
                <w:szCs w:val="21"/>
              </w:rPr>
            </w:pP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290FA1AB" w14:textId="77777777" w:rsidR="00844871" w:rsidRPr="006E29ED" w:rsidRDefault="00844871" w:rsidP="00844871">
            <w:pPr>
              <w:spacing w:line="220" w:lineRule="exact"/>
              <w:rPr>
                <w:szCs w:val="21"/>
              </w:rPr>
            </w:pPr>
          </w:p>
        </w:tc>
      </w:tr>
      <w:tr w:rsidR="00844871" w:rsidRPr="006E29ED" w14:paraId="39F3942A" w14:textId="77777777" w:rsidTr="008F6F5F">
        <w:trPr>
          <w:trHeight w:val="1118"/>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6AEE5FF1" w14:textId="77777777" w:rsidR="00844871" w:rsidRPr="006E29ED" w:rsidRDefault="00844871" w:rsidP="00844871">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55E3809C" w14:textId="503A87EA" w:rsidR="00844871" w:rsidRPr="006E29ED" w:rsidRDefault="00844871" w:rsidP="00844871">
            <w:pPr>
              <w:spacing w:line="220" w:lineRule="exact"/>
              <w:ind w:left="210" w:hangingChars="100" w:hanging="210"/>
              <w:jc w:val="both"/>
              <w:rPr>
                <w:szCs w:val="21"/>
              </w:rPr>
            </w:pPr>
            <w:r w:rsidRPr="00D80009">
              <w:rPr>
                <w:szCs w:val="21"/>
              </w:rPr>
              <w:t>10．地域社会の安全・安心の向上を図るため、災害時における自転車の活用</w:t>
            </w:r>
            <w:r w:rsidR="00911549">
              <w:rPr>
                <w:rFonts w:hint="eastAsia"/>
                <w:szCs w:val="21"/>
              </w:rPr>
              <w:t>に関する課題や有用性について検討を行う。</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07F82C52" w14:textId="77777777" w:rsidR="00844871" w:rsidRDefault="00844871" w:rsidP="00844871">
            <w:pPr>
              <w:spacing w:line="220" w:lineRule="exact"/>
              <w:ind w:left="210" w:hangingChars="100" w:hanging="210"/>
              <w:jc w:val="both"/>
              <w:rPr>
                <w:szCs w:val="21"/>
              </w:rPr>
            </w:pPr>
            <w:r>
              <w:rPr>
                <w:rFonts w:hint="eastAsia"/>
                <w:szCs w:val="21"/>
              </w:rPr>
              <w:t xml:space="preserve">１　</w:t>
            </w:r>
            <w:r w:rsidRPr="00D80009">
              <w:rPr>
                <w:rFonts w:hint="eastAsia"/>
                <w:szCs w:val="21"/>
              </w:rPr>
              <w:t>大阪府地域防災計画の見直しに際して、国の防災基本計画を注視しつつ、被災状況の把握や住民の避難等、災害時における自転車の活用に関する課題や有用性について検討を行う。</w:t>
            </w:r>
          </w:p>
          <w:p w14:paraId="13C9B56B" w14:textId="096522E4" w:rsidR="00844871" w:rsidRPr="001B5BDA" w:rsidRDefault="00844871" w:rsidP="00844871">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3C418E0E" w14:textId="77777777" w:rsidR="00844871" w:rsidRPr="006E29ED" w:rsidRDefault="00844871" w:rsidP="00844871">
            <w:pPr>
              <w:spacing w:line="220" w:lineRule="exact"/>
              <w:rPr>
                <w:szCs w:val="21"/>
              </w:rPr>
            </w:pPr>
          </w:p>
        </w:tc>
      </w:tr>
      <w:tr w:rsidR="00844871" w:rsidRPr="006E29ED" w14:paraId="6F0DB7B5" w14:textId="77777777" w:rsidTr="008F6F5F">
        <w:trPr>
          <w:trHeight w:val="1118"/>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0660F862" w14:textId="77777777" w:rsidR="00844871" w:rsidRPr="006E29ED" w:rsidRDefault="00844871" w:rsidP="00844871">
            <w:pPr>
              <w:rPr>
                <w:szCs w:val="21"/>
              </w:rPr>
            </w:pP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51258E8F" w14:textId="77777777" w:rsidR="00844871" w:rsidRPr="006E29ED" w:rsidRDefault="00844871" w:rsidP="00844871">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57A299B" w14:textId="77777777" w:rsidR="00844871" w:rsidRDefault="00844871" w:rsidP="00844871">
            <w:pPr>
              <w:spacing w:line="220" w:lineRule="exact"/>
              <w:ind w:left="210" w:hangingChars="100" w:hanging="210"/>
              <w:jc w:val="both"/>
            </w:pPr>
            <w:r>
              <w:rPr>
                <w:rFonts w:hint="eastAsia"/>
                <w:szCs w:val="21"/>
              </w:rPr>
              <w:t xml:space="preserve">２　</w:t>
            </w:r>
            <w:r w:rsidRPr="008A7E0F">
              <w:rPr>
                <w:rFonts w:hint="eastAsia"/>
              </w:rPr>
              <w:t>地震などの災害発生時、職員が災害対応のため指定された勤務地に参集する際に、電車等の公共交通機関の利用が困難な場合は、自転車も活用して参集し速やかに災害対応に従事する。</w:t>
            </w:r>
          </w:p>
          <w:p w14:paraId="28DADE51" w14:textId="56C8EEB3" w:rsidR="00844871" w:rsidRPr="001B5BDA" w:rsidRDefault="00844871" w:rsidP="00844871">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6F8F7F26" w14:textId="77777777" w:rsidR="00844871" w:rsidRPr="006E29ED" w:rsidRDefault="00844871" w:rsidP="00844871">
            <w:pPr>
              <w:spacing w:line="220" w:lineRule="exact"/>
              <w:rPr>
                <w:szCs w:val="21"/>
              </w:rPr>
            </w:pPr>
          </w:p>
        </w:tc>
      </w:tr>
      <w:tr w:rsidR="00DE25E8" w:rsidRPr="006E29ED" w14:paraId="79320EAC" w14:textId="77777777" w:rsidTr="008F6F5F">
        <w:trPr>
          <w:trHeight w:val="795"/>
        </w:trPr>
        <w:tc>
          <w:tcPr>
            <w:tcW w:w="201" w:type="pct"/>
            <w:vMerge w:val="restar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7C5629AE" w14:textId="77777777" w:rsidR="00DE25E8" w:rsidRPr="006E29ED" w:rsidRDefault="00DE25E8" w:rsidP="00844871">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1089E070" w14:textId="1A7E69B4" w:rsidR="00DE25E8" w:rsidRPr="006E29ED" w:rsidRDefault="00DE25E8" w:rsidP="00844871">
            <w:pPr>
              <w:spacing w:line="220" w:lineRule="exact"/>
              <w:ind w:left="210" w:hangingChars="100" w:hanging="210"/>
              <w:jc w:val="both"/>
              <w:rPr>
                <w:szCs w:val="21"/>
              </w:rPr>
            </w:pPr>
            <w:r w:rsidRPr="00D80009">
              <w:rPr>
                <w:szCs w:val="21"/>
              </w:rPr>
              <w:t>11．自転車損害賠償保険等への加入を促進する。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CDB0D56" w14:textId="51141BC2" w:rsidR="00DE25E8" w:rsidRPr="007971E1" w:rsidRDefault="00DE25E8" w:rsidP="00844871">
            <w:pPr>
              <w:spacing w:line="220" w:lineRule="exact"/>
              <w:ind w:left="210" w:hangingChars="100" w:hanging="210"/>
              <w:jc w:val="both"/>
            </w:pPr>
            <w:r w:rsidRPr="007971E1">
              <w:rPr>
                <w:rFonts w:hint="eastAsia"/>
                <w:szCs w:val="21"/>
              </w:rPr>
              <w:t xml:space="preserve">１　</w:t>
            </w:r>
            <w:r w:rsidRPr="007971E1">
              <w:rPr>
                <w:rFonts w:hint="eastAsia"/>
              </w:rPr>
              <w:t>事業連携協定締結企業等と連携し、様々なツールを活用して、府民等に対し、自転車損害賠償保険等への加入促進を図る。</w:t>
            </w:r>
          </w:p>
          <w:p w14:paraId="1473F5A4" w14:textId="6A9B24AE" w:rsidR="00DE25E8" w:rsidRPr="007971E1" w:rsidRDefault="00DE25E8" w:rsidP="00844871">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24C7BB9F" w14:textId="3251B005" w:rsidR="00E92FEA" w:rsidRPr="007971E1" w:rsidRDefault="003B38D8" w:rsidP="00E92FEA">
            <w:pPr>
              <w:spacing w:line="220" w:lineRule="exact"/>
              <w:jc w:val="both"/>
              <w:rPr>
                <w:rFonts w:asciiTheme="minorEastAsia" w:hAnsiTheme="minorEastAsia"/>
                <w:szCs w:val="21"/>
              </w:rPr>
            </w:pPr>
            <w:r w:rsidRPr="007971E1">
              <w:rPr>
                <w:rFonts w:asciiTheme="minorEastAsia" w:hAnsiTheme="minorEastAsia" w:hint="eastAsia"/>
                <w:szCs w:val="21"/>
              </w:rPr>
              <w:t>①</w:t>
            </w:r>
            <w:r w:rsidR="00E92FEA" w:rsidRPr="007971E1">
              <w:rPr>
                <w:rFonts w:asciiTheme="minorEastAsia" w:hAnsiTheme="minorEastAsia" w:hint="eastAsia"/>
                <w:szCs w:val="21"/>
              </w:rPr>
              <w:t xml:space="preserve">　自転車活用推進計画を策定した府内市町村数</w:t>
            </w:r>
          </w:p>
          <w:p w14:paraId="40F1F50D" w14:textId="51965E8B" w:rsidR="00E92FEA" w:rsidRPr="007971E1" w:rsidRDefault="00E92FEA" w:rsidP="003B38D8">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【実績値】72％（令和</w:t>
            </w:r>
            <w:r w:rsidR="003B38D8" w:rsidRPr="007971E1">
              <w:rPr>
                <w:rFonts w:asciiTheme="minorEastAsia" w:hAnsiTheme="minorEastAsia" w:hint="eastAsia"/>
                <w:szCs w:val="21"/>
              </w:rPr>
              <w:t>７年度</w:t>
            </w:r>
            <w:r w:rsidRPr="007971E1">
              <w:rPr>
                <w:rFonts w:asciiTheme="minorEastAsia" w:hAnsiTheme="minorEastAsia" w:hint="eastAsia"/>
                <w:szCs w:val="21"/>
              </w:rPr>
              <w:t>）</w:t>
            </w:r>
          </w:p>
          <w:p w14:paraId="1D52DDC0" w14:textId="68356E21" w:rsidR="00E92FEA" w:rsidRPr="007971E1" w:rsidRDefault="00E92FEA" w:rsidP="00E92FEA">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【目標値】</w:t>
            </w:r>
            <w:r w:rsidR="003B38D8" w:rsidRPr="007971E1">
              <w:rPr>
                <w:rFonts w:asciiTheme="minorEastAsia" w:hAnsiTheme="minorEastAsia" w:hint="eastAsia"/>
                <w:szCs w:val="21"/>
              </w:rPr>
              <w:t>前年度以上の加入率</w:t>
            </w:r>
          </w:p>
          <w:p w14:paraId="3FA35CF6" w14:textId="64CECE0A" w:rsidR="00DE25E8" w:rsidRPr="007971E1" w:rsidRDefault="00DE25E8" w:rsidP="00844871">
            <w:pPr>
              <w:spacing w:line="220" w:lineRule="exact"/>
              <w:rPr>
                <w:szCs w:val="21"/>
              </w:rPr>
            </w:pPr>
          </w:p>
        </w:tc>
      </w:tr>
      <w:tr w:rsidR="00DE25E8" w:rsidRPr="006E29ED" w14:paraId="7747234A" w14:textId="77777777" w:rsidTr="00E20D28">
        <w:trPr>
          <w:trHeight w:val="759"/>
        </w:trPr>
        <w:tc>
          <w:tcPr>
            <w:tcW w:w="201" w:type="pct"/>
            <w:vMerge/>
            <w:tcBorders>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4833DCB5" w14:textId="77777777" w:rsidR="00DE25E8" w:rsidRPr="006E29ED" w:rsidRDefault="00DE25E8" w:rsidP="00844871">
            <w:pPr>
              <w:rPr>
                <w:szCs w:val="21"/>
              </w:rPr>
            </w:pPr>
          </w:p>
        </w:tc>
        <w:tc>
          <w:tcPr>
            <w:tcW w:w="1015" w:type="pct"/>
            <w:vMerge/>
            <w:tcBorders>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08A6DE1B" w14:textId="77777777" w:rsidR="00DE25E8" w:rsidRPr="006E29ED" w:rsidRDefault="00DE25E8" w:rsidP="00844871">
            <w:pPr>
              <w:spacing w:line="220" w:lineRule="exact"/>
              <w:ind w:left="210" w:hangingChars="100" w:hanging="210"/>
              <w:jc w:val="both"/>
              <w:rPr>
                <w:szCs w:val="21"/>
              </w:rPr>
            </w:pPr>
          </w:p>
        </w:tc>
        <w:tc>
          <w:tcPr>
            <w:tcW w:w="2230" w:type="pct"/>
            <w:tcBorders>
              <w:top w:val="dashed"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664197FA" w14:textId="547D5C77" w:rsidR="00DE25E8" w:rsidRDefault="00DE25E8" w:rsidP="00844871">
            <w:pPr>
              <w:spacing w:line="220" w:lineRule="exact"/>
              <w:ind w:left="210" w:hangingChars="100" w:hanging="210"/>
              <w:jc w:val="both"/>
            </w:pPr>
            <w:r>
              <w:rPr>
                <w:rFonts w:hint="eastAsia"/>
                <w:szCs w:val="21"/>
              </w:rPr>
              <w:t xml:space="preserve">２　</w:t>
            </w:r>
            <w:r w:rsidRPr="008A7E0F">
              <w:rPr>
                <w:rFonts w:hint="eastAsia"/>
              </w:rPr>
              <w:t>自転車購入者等に対して自転車損害賠償保険等への加入の必要性を説明するよう、事業連携協定締結企業等に働きかける。</w:t>
            </w:r>
          </w:p>
          <w:p w14:paraId="04A356D4" w14:textId="63203943" w:rsidR="00DE25E8" w:rsidRPr="001B5BDA" w:rsidRDefault="00DE25E8" w:rsidP="00844871">
            <w:pPr>
              <w:spacing w:line="220" w:lineRule="exact"/>
              <w:ind w:left="210" w:hangingChars="100" w:hanging="210"/>
              <w:jc w:val="both"/>
              <w:rPr>
                <w:szCs w:val="21"/>
              </w:rPr>
            </w:pPr>
          </w:p>
        </w:tc>
        <w:tc>
          <w:tcPr>
            <w:tcW w:w="1554" w:type="pct"/>
            <w:tcBorders>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14:paraId="0946AC28" w14:textId="77777777" w:rsidR="00DE25E8" w:rsidRPr="006E29ED" w:rsidRDefault="00DE25E8" w:rsidP="00844871">
            <w:pPr>
              <w:spacing w:line="220" w:lineRule="exact"/>
              <w:rPr>
                <w:szCs w:val="21"/>
              </w:rPr>
            </w:pPr>
          </w:p>
        </w:tc>
      </w:tr>
    </w:tbl>
    <w:p w14:paraId="7403A66C" w14:textId="77777777" w:rsidR="008F6F5F" w:rsidRDefault="008F6F5F">
      <w:r>
        <w:br w:type="page"/>
      </w:r>
    </w:p>
    <w:tbl>
      <w:tblPr>
        <w:tblW w:w="6190" w:type="pct"/>
        <w:tblInd w:w="-866"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D05FB0" w:rsidRPr="006E29ED" w14:paraId="4672151C" w14:textId="77777777" w:rsidTr="008F6F5F">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0FBFF9CC" w14:textId="54FB1F70" w:rsidR="00D05FB0" w:rsidRPr="006E29ED" w:rsidRDefault="00D80009" w:rsidP="00E96F16">
            <w:pPr>
              <w:rPr>
                <w:szCs w:val="21"/>
              </w:rPr>
            </w:pPr>
            <w:r w:rsidRPr="00D80009">
              <w:rPr>
                <w:rFonts w:hint="eastAsia"/>
                <w:szCs w:val="21"/>
              </w:rPr>
              <w:lastRenderedPageBreak/>
              <w:t>目標３</w:t>
            </w:r>
            <w:r w:rsidRPr="00D80009">
              <w:rPr>
                <w:szCs w:val="21"/>
              </w:rPr>
              <w:t xml:space="preserve"> 自転車交通の役割拡大による</w:t>
            </w:r>
            <w:r w:rsidR="00F9064B" w:rsidRPr="00D80009">
              <w:rPr>
                <w:szCs w:val="21"/>
              </w:rPr>
              <w:t>良好な</w:t>
            </w:r>
            <w:r w:rsidRPr="00D80009">
              <w:rPr>
                <w:szCs w:val="21"/>
              </w:rPr>
              <w:t>地域の移動環境の形成</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52DEBFD4" w14:textId="77777777" w:rsidR="00D05FB0" w:rsidRPr="006E29ED" w:rsidRDefault="00D05FB0" w:rsidP="00E96F16">
            <w:pPr>
              <w:rPr>
                <w:szCs w:val="21"/>
              </w:rPr>
            </w:pPr>
            <w:r w:rsidRPr="006E29ED">
              <w:rPr>
                <w:rFonts w:hint="eastAsia"/>
                <w:szCs w:val="21"/>
              </w:rPr>
              <w:t xml:space="preserve">　</w:t>
            </w:r>
          </w:p>
        </w:tc>
      </w:tr>
      <w:tr w:rsidR="00D05FB0" w:rsidRPr="006E29ED" w14:paraId="5AC7ABB4" w14:textId="77777777" w:rsidTr="008F6F5F">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1A0BEFF"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ECBFEBA" w14:textId="77777777"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62F7E0FD"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5A7F2552" w14:textId="77777777" w:rsidR="00D05FB0" w:rsidRPr="006E29ED" w:rsidRDefault="00D05FB0" w:rsidP="00E96F16">
            <w:pPr>
              <w:jc w:val="center"/>
              <w:rPr>
                <w:szCs w:val="21"/>
              </w:rPr>
            </w:pPr>
            <w:r w:rsidRPr="006E29ED">
              <w:rPr>
                <w:rFonts w:hint="eastAsia"/>
                <w:szCs w:val="21"/>
              </w:rPr>
              <w:t>備考</w:t>
            </w:r>
          </w:p>
        </w:tc>
      </w:tr>
      <w:tr w:rsidR="00D67A67" w:rsidRPr="006E29ED" w14:paraId="7ABD493C" w14:textId="77777777" w:rsidTr="001D09A9">
        <w:trPr>
          <w:trHeight w:val="174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9130E54" w14:textId="77777777" w:rsidR="00D67A67" w:rsidRPr="006E29ED" w:rsidRDefault="00D67A67" w:rsidP="00D05FB0">
            <w:pPr>
              <w:rPr>
                <w:szCs w:val="21"/>
              </w:rPr>
            </w:pPr>
            <w:r w:rsidRPr="006E29ED">
              <w:rPr>
                <w:rFonts w:hint="eastAsia"/>
                <w:szCs w:val="21"/>
              </w:rPr>
              <w:t xml:space="preserve">　</w:t>
            </w:r>
          </w:p>
        </w:tc>
        <w:tc>
          <w:tcPr>
            <w:tcW w:w="1015" w:type="pc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2B19829C" w14:textId="7F202C7A" w:rsidR="00D67A67" w:rsidRPr="006E29ED" w:rsidRDefault="00D67A67" w:rsidP="0025413A">
            <w:pPr>
              <w:spacing w:line="220" w:lineRule="exact"/>
              <w:ind w:left="210" w:hangingChars="100" w:hanging="210"/>
              <w:jc w:val="both"/>
              <w:rPr>
                <w:szCs w:val="21"/>
              </w:rPr>
            </w:pPr>
            <w:r w:rsidRPr="00D80009">
              <w:rPr>
                <w:rFonts w:asciiTheme="minorEastAsia" w:hAnsiTheme="minorEastAsia" w:cs="ＭＳ Ｐゴシック"/>
                <w:szCs w:val="21"/>
              </w:rPr>
              <w:t>12．公共性を有する交通手段であるシェアサイクルの普及を促進する。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85829BD" w14:textId="77777777" w:rsidR="00D67A67" w:rsidRDefault="00D67A67" w:rsidP="00B56B89">
            <w:pPr>
              <w:spacing w:line="220" w:lineRule="exact"/>
              <w:ind w:left="210" w:hangingChars="100" w:hanging="210"/>
              <w:jc w:val="both"/>
            </w:pPr>
            <w:r>
              <w:rPr>
                <w:rFonts w:hint="eastAsia"/>
                <w:szCs w:val="21"/>
              </w:rPr>
              <w:t xml:space="preserve">１　</w:t>
            </w:r>
            <w:r w:rsidRPr="001718DD">
              <w:rPr>
                <w:rFonts w:hint="eastAsia"/>
              </w:rPr>
              <w:t>シェアサイクル要素を含む</w:t>
            </w:r>
            <w:proofErr w:type="spellStart"/>
            <w:r w:rsidRPr="001718DD">
              <w:t>MaaS</w:t>
            </w:r>
            <w:proofErr w:type="spellEnd"/>
            <w:r w:rsidRPr="001718DD">
              <w:t>の普及やその横展開に向け、府内市町村の求めに応じ、デジタル領域での知見の提供、国等の関係機関との調整、技術やノウハウを有する企業とのマッチング、許可や補助申請に関する相談等を実施することで、府内の先進事例を支援する。</w:t>
            </w:r>
          </w:p>
          <w:p w14:paraId="0CB46933" w14:textId="7D704D73" w:rsidR="00CB5C12" w:rsidRPr="006E29ED" w:rsidRDefault="00CB5C12" w:rsidP="00B56B89">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00348ACB" w14:textId="77777777" w:rsidR="00D67A67" w:rsidRPr="006E29ED" w:rsidRDefault="00D67A67" w:rsidP="00D05FB0">
            <w:pPr>
              <w:rPr>
                <w:szCs w:val="21"/>
              </w:rPr>
            </w:pPr>
            <w:r w:rsidRPr="006E29ED">
              <w:rPr>
                <w:rFonts w:hint="eastAsia"/>
                <w:szCs w:val="21"/>
              </w:rPr>
              <w:t xml:space="preserve">　</w:t>
            </w:r>
          </w:p>
        </w:tc>
      </w:tr>
      <w:tr w:rsidR="00D67A67" w:rsidRPr="006E29ED" w14:paraId="39BB04AD" w14:textId="77777777" w:rsidTr="001D09A9">
        <w:trPr>
          <w:trHeight w:val="1252"/>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73D0F010" w14:textId="77777777" w:rsidR="00D67A67" w:rsidRPr="006E29ED" w:rsidRDefault="00D67A67" w:rsidP="00D05FB0">
            <w:pPr>
              <w:rPr>
                <w:szCs w:val="21"/>
              </w:rPr>
            </w:pPr>
          </w:p>
        </w:tc>
        <w:tc>
          <w:tcPr>
            <w:tcW w:w="1015" w:type="pct"/>
            <w:vMerge w:val="restart"/>
            <w:tcBorders>
              <w:top w:val="single" w:sz="4" w:space="0" w:color="auto"/>
              <w:left w:val="single" w:sz="4" w:space="0" w:color="auto"/>
              <w:right w:val="single" w:sz="4" w:space="0" w:color="auto"/>
            </w:tcBorders>
          </w:tcPr>
          <w:p w14:paraId="319684A2" w14:textId="36301555" w:rsidR="00D67A67" w:rsidRPr="006E29ED" w:rsidRDefault="00D67A67" w:rsidP="00C70755">
            <w:pPr>
              <w:spacing w:line="220" w:lineRule="exact"/>
              <w:ind w:left="210" w:hangingChars="100" w:hanging="210"/>
              <w:jc w:val="both"/>
              <w:rPr>
                <w:szCs w:val="21"/>
              </w:rPr>
            </w:pPr>
            <w:r w:rsidRPr="00D80009">
              <w:rPr>
                <w:szCs w:val="21"/>
              </w:rPr>
              <w:t>13．自転車の日常利用として、自転車通勤等を促進する。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C20D07F" w14:textId="798CA1D6" w:rsidR="00D67A67" w:rsidRDefault="00D67A67" w:rsidP="000F3DBE">
            <w:pPr>
              <w:spacing w:line="220" w:lineRule="exact"/>
              <w:ind w:left="210" w:hangingChars="100" w:hanging="210"/>
              <w:jc w:val="both"/>
            </w:pPr>
            <w:r>
              <w:rPr>
                <w:rFonts w:hint="eastAsia"/>
                <w:szCs w:val="21"/>
              </w:rPr>
              <w:t xml:space="preserve">１　</w:t>
            </w:r>
            <w:r w:rsidR="00580846" w:rsidRPr="00580846">
              <w:rPr>
                <w:rFonts w:hint="eastAsia"/>
              </w:rPr>
              <w:t>「自転車通勤導入に関する手引き」（自転車活用推進官民連携協議会）の周知</w:t>
            </w:r>
            <w:r w:rsidR="00580846">
              <w:rPr>
                <w:rFonts w:hint="eastAsia"/>
              </w:rPr>
              <w:t>に</w:t>
            </w:r>
            <w:r w:rsidR="00580846" w:rsidRPr="00580846">
              <w:rPr>
                <w:rFonts w:hint="eastAsia"/>
              </w:rPr>
              <w:t>より</w:t>
            </w:r>
            <w:r w:rsidRPr="001718DD">
              <w:rPr>
                <w:rFonts w:hint="eastAsia"/>
              </w:rPr>
              <w:t>自転車通勤の促進を図る。</w:t>
            </w:r>
          </w:p>
          <w:p w14:paraId="766B0733" w14:textId="463CF8C7" w:rsidR="00CB5C12" w:rsidRDefault="00CB5C12" w:rsidP="000F3DBE">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vAlign w:val="center"/>
          </w:tcPr>
          <w:p w14:paraId="03003341" w14:textId="77777777" w:rsidR="00D67A67" w:rsidRPr="006E29ED" w:rsidRDefault="00D67A67" w:rsidP="00D05FB0">
            <w:pPr>
              <w:rPr>
                <w:szCs w:val="21"/>
              </w:rPr>
            </w:pPr>
          </w:p>
        </w:tc>
      </w:tr>
      <w:tr w:rsidR="00D67A67" w:rsidRPr="006E29ED" w14:paraId="0BE69CD5" w14:textId="77777777" w:rsidTr="001D09A9">
        <w:trPr>
          <w:trHeight w:val="1242"/>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6AF464D" w14:textId="77777777" w:rsidR="00D67A67" w:rsidRPr="006E29ED" w:rsidRDefault="00D67A67" w:rsidP="00D05FB0">
            <w:pPr>
              <w:rPr>
                <w:szCs w:val="21"/>
              </w:rPr>
            </w:pPr>
          </w:p>
        </w:tc>
        <w:tc>
          <w:tcPr>
            <w:tcW w:w="1015" w:type="pct"/>
            <w:vMerge/>
            <w:tcBorders>
              <w:left w:val="single" w:sz="4" w:space="0" w:color="auto"/>
              <w:right w:val="single" w:sz="4" w:space="0" w:color="auto"/>
            </w:tcBorders>
            <w:vAlign w:val="center"/>
          </w:tcPr>
          <w:p w14:paraId="1D28E692" w14:textId="77777777" w:rsidR="00D67A67" w:rsidRPr="006E29ED" w:rsidRDefault="00D67A67"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F1BE587" w14:textId="77777777" w:rsidR="00D67A67" w:rsidRDefault="00D67A67" w:rsidP="000F3DBE">
            <w:pPr>
              <w:spacing w:line="220" w:lineRule="exact"/>
              <w:ind w:left="210" w:hangingChars="100" w:hanging="210"/>
              <w:jc w:val="both"/>
            </w:pPr>
            <w:r>
              <w:rPr>
                <w:rFonts w:hint="eastAsia"/>
                <w:szCs w:val="21"/>
              </w:rPr>
              <w:t xml:space="preserve">２　</w:t>
            </w:r>
            <w:r w:rsidRPr="001718DD">
              <w:rPr>
                <w:rFonts w:hint="eastAsia"/>
              </w:rPr>
              <w:t>自転車通勤者や庁舎への来訪者のために必要な駐輪場を確保したうえで、シェアサイクル事業者によるサイクルポートの設置については、協力要請があれば検討する。</w:t>
            </w:r>
          </w:p>
          <w:p w14:paraId="45222669" w14:textId="01EB68B0" w:rsidR="00CB5C12" w:rsidRDefault="00CB5C12" w:rsidP="000F3DBE">
            <w:pPr>
              <w:spacing w:line="220" w:lineRule="exact"/>
              <w:ind w:left="210" w:hangingChars="100" w:hanging="210"/>
              <w:jc w:val="both"/>
              <w:rPr>
                <w:szCs w:val="21"/>
              </w:rPr>
            </w:pPr>
          </w:p>
        </w:tc>
        <w:tc>
          <w:tcPr>
            <w:tcW w:w="1554" w:type="pct"/>
            <w:tcBorders>
              <w:left w:val="single" w:sz="4" w:space="0" w:color="auto"/>
              <w:right w:val="single" w:sz="12" w:space="0" w:color="auto"/>
            </w:tcBorders>
            <w:vAlign w:val="center"/>
          </w:tcPr>
          <w:p w14:paraId="4A286CE6" w14:textId="77777777" w:rsidR="00D67A67" w:rsidRPr="006E29ED" w:rsidRDefault="00D67A67" w:rsidP="00D05FB0">
            <w:pPr>
              <w:rPr>
                <w:szCs w:val="21"/>
              </w:rPr>
            </w:pPr>
          </w:p>
        </w:tc>
      </w:tr>
      <w:tr w:rsidR="00D67A67" w:rsidRPr="006E29ED" w14:paraId="3392DE3D" w14:textId="77777777" w:rsidTr="00113C18">
        <w:trPr>
          <w:trHeight w:val="1272"/>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291B52B9" w14:textId="77777777" w:rsidR="00D67A67" w:rsidRPr="006E29ED" w:rsidRDefault="00D67A67" w:rsidP="00D05FB0">
            <w:pPr>
              <w:rPr>
                <w:szCs w:val="21"/>
              </w:rPr>
            </w:pPr>
          </w:p>
        </w:tc>
        <w:tc>
          <w:tcPr>
            <w:tcW w:w="1015" w:type="pct"/>
            <w:vMerge/>
            <w:tcBorders>
              <w:left w:val="single" w:sz="4" w:space="0" w:color="auto"/>
              <w:bottom w:val="single" w:sz="4" w:space="0" w:color="auto"/>
              <w:right w:val="single" w:sz="4" w:space="0" w:color="auto"/>
            </w:tcBorders>
            <w:vAlign w:val="center"/>
          </w:tcPr>
          <w:p w14:paraId="184157A7" w14:textId="77777777" w:rsidR="00D67A67" w:rsidRPr="006E29ED" w:rsidRDefault="00D67A67" w:rsidP="0025413A">
            <w:pPr>
              <w:spacing w:line="220" w:lineRule="exact"/>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60E90357" w14:textId="77777777" w:rsidR="00D67A67" w:rsidRDefault="00D67A67" w:rsidP="000F3DBE">
            <w:pPr>
              <w:spacing w:line="220" w:lineRule="exact"/>
              <w:ind w:left="210" w:hangingChars="100" w:hanging="210"/>
              <w:jc w:val="both"/>
              <w:rPr>
                <w:szCs w:val="21"/>
              </w:rPr>
            </w:pPr>
            <w:r>
              <w:rPr>
                <w:rFonts w:hint="eastAsia"/>
                <w:szCs w:val="21"/>
              </w:rPr>
              <w:t xml:space="preserve">３　</w:t>
            </w:r>
            <w:r w:rsidRPr="00D80009">
              <w:rPr>
                <w:rFonts w:hint="eastAsia"/>
                <w:szCs w:val="21"/>
              </w:rPr>
              <w:t>職員の給与に関する条例に基づき、自転車を使用して通勤する職員には、使用距離（片道</w:t>
            </w:r>
            <w:r w:rsidRPr="00D80009">
              <w:rPr>
                <w:szCs w:val="21"/>
              </w:rPr>
              <w:t>2km以上）に応じ、通勤手当を支給している。</w:t>
            </w:r>
          </w:p>
          <w:p w14:paraId="1DCC7058" w14:textId="2C4151B9" w:rsidR="00CB5C12" w:rsidRDefault="00CB5C12" w:rsidP="000F3DBE">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vAlign w:val="center"/>
          </w:tcPr>
          <w:p w14:paraId="46FEAF2B" w14:textId="77777777" w:rsidR="00D67A67" w:rsidRPr="006E29ED" w:rsidRDefault="00D67A67" w:rsidP="00D05FB0">
            <w:pPr>
              <w:rPr>
                <w:szCs w:val="21"/>
              </w:rPr>
            </w:pPr>
          </w:p>
        </w:tc>
      </w:tr>
      <w:tr w:rsidR="00CB5C12" w:rsidRPr="006E29ED" w14:paraId="03EB1C9A" w14:textId="77777777" w:rsidTr="00113C18">
        <w:trPr>
          <w:trHeight w:val="1440"/>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302A8C32" w14:textId="77777777" w:rsidR="00CB5C12" w:rsidRPr="006E29ED" w:rsidRDefault="00CB5C12" w:rsidP="00D05FB0">
            <w:pPr>
              <w:rPr>
                <w:szCs w:val="21"/>
              </w:rPr>
            </w:pPr>
          </w:p>
        </w:tc>
        <w:tc>
          <w:tcPr>
            <w:tcW w:w="1015" w:type="pct"/>
            <w:vMerge w:val="restart"/>
            <w:tcBorders>
              <w:top w:val="single" w:sz="4" w:space="0" w:color="auto"/>
              <w:left w:val="single" w:sz="4" w:space="0" w:color="auto"/>
              <w:right w:val="single" w:sz="4" w:space="0" w:color="auto"/>
            </w:tcBorders>
          </w:tcPr>
          <w:p w14:paraId="6B511847" w14:textId="67B56417" w:rsidR="00CB5C12" w:rsidRPr="006E29ED" w:rsidRDefault="00CB5C12" w:rsidP="00C70755">
            <w:pPr>
              <w:spacing w:line="220" w:lineRule="exact"/>
              <w:ind w:left="210" w:hangingChars="100" w:hanging="210"/>
              <w:jc w:val="both"/>
              <w:rPr>
                <w:szCs w:val="21"/>
              </w:rPr>
            </w:pPr>
            <w:r w:rsidRPr="00D80009">
              <w:rPr>
                <w:szCs w:val="21"/>
              </w:rPr>
              <w:t>14．高い安全性を備えた自転車の普及を促進する。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ADCA57D" w14:textId="77777777" w:rsidR="00CB5C12" w:rsidRDefault="00CB5C12" w:rsidP="000F3DBE">
            <w:pPr>
              <w:spacing w:line="220" w:lineRule="exact"/>
              <w:ind w:left="210" w:hangingChars="100" w:hanging="210"/>
              <w:jc w:val="both"/>
            </w:pPr>
            <w:r>
              <w:rPr>
                <w:rFonts w:hint="eastAsia"/>
                <w:szCs w:val="21"/>
              </w:rPr>
              <w:t xml:space="preserve">１　</w:t>
            </w:r>
            <w:r w:rsidRPr="00CA3FC4">
              <w:rPr>
                <w:rFonts w:hint="eastAsia"/>
              </w:rPr>
              <w:t>消費者庁や独立行政法人国民生活センターから発出される自転車（用品を含む）に関する注意喚起情報等（規格等に関するものを含む）をもとに、消費者へ自転車の安全な利用に向けた情報提供を行う。</w:t>
            </w:r>
          </w:p>
          <w:p w14:paraId="211D4BE3" w14:textId="66321857" w:rsidR="00CB5C12" w:rsidRDefault="00CB5C12" w:rsidP="000F3DBE">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vAlign w:val="center"/>
          </w:tcPr>
          <w:p w14:paraId="7BF5131C" w14:textId="77777777" w:rsidR="00CB5C12" w:rsidRPr="006E29ED" w:rsidRDefault="00CB5C12" w:rsidP="00D05FB0">
            <w:pPr>
              <w:rPr>
                <w:szCs w:val="21"/>
              </w:rPr>
            </w:pPr>
          </w:p>
        </w:tc>
      </w:tr>
      <w:tr w:rsidR="00CB5C12" w:rsidRPr="006E29ED" w14:paraId="5AE95CE6" w14:textId="77777777" w:rsidTr="00113C18">
        <w:trPr>
          <w:trHeight w:val="2224"/>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6E0B260" w14:textId="77777777" w:rsidR="00CB5C12" w:rsidRPr="006E29ED" w:rsidRDefault="00CB5C12" w:rsidP="00D05FB0">
            <w:pPr>
              <w:rPr>
                <w:szCs w:val="21"/>
              </w:rPr>
            </w:pPr>
          </w:p>
        </w:tc>
        <w:tc>
          <w:tcPr>
            <w:tcW w:w="1015" w:type="pct"/>
            <w:vMerge/>
            <w:tcBorders>
              <w:left w:val="single" w:sz="4" w:space="0" w:color="auto"/>
              <w:right w:val="single" w:sz="4" w:space="0" w:color="auto"/>
            </w:tcBorders>
            <w:vAlign w:val="center"/>
          </w:tcPr>
          <w:p w14:paraId="0527EF7C" w14:textId="77777777" w:rsidR="00CB5C12" w:rsidRPr="006E29ED" w:rsidRDefault="00CB5C12"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8B730BB" w14:textId="77777777" w:rsidR="00CB5C12" w:rsidRDefault="00CB5C12" w:rsidP="000F3DBE">
            <w:pPr>
              <w:spacing w:line="220" w:lineRule="exact"/>
              <w:ind w:left="210" w:hangingChars="100" w:hanging="210"/>
              <w:jc w:val="both"/>
            </w:pPr>
            <w:r>
              <w:rPr>
                <w:rFonts w:hint="eastAsia"/>
                <w:szCs w:val="21"/>
              </w:rPr>
              <w:t xml:space="preserve">２　</w:t>
            </w:r>
            <w:r w:rsidRPr="00CA3FC4">
              <w:rPr>
                <w:rFonts w:hint="eastAsia"/>
              </w:rPr>
              <w:t>消費者が安全に自転車を利用できるよう、相談者からの相談をもとに自転車の事故情報等の収集を行い、相談者の依頼があれば府消費生活センターにて商品テストを実施（府消費生活センターにて実施不可の場合は独立行政法人国民生活センター等へ依頼）し、その結果等を活用しつつ、消費者へ自転車の安全な利用に向けた広報啓発等を実施する。</w:t>
            </w:r>
          </w:p>
          <w:p w14:paraId="681B1D05" w14:textId="6DC564C1" w:rsidR="00CB5C12" w:rsidRDefault="00CB5C12" w:rsidP="000F3DBE">
            <w:pPr>
              <w:spacing w:line="220" w:lineRule="exact"/>
              <w:ind w:left="210" w:hangingChars="100" w:hanging="210"/>
              <w:jc w:val="both"/>
              <w:rPr>
                <w:szCs w:val="21"/>
              </w:rPr>
            </w:pPr>
          </w:p>
        </w:tc>
        <w:tc>
          <w:tcPr>
            <w:tcW w:w="1554" w:type="pct"/>
            <w:tcBorders>
              <w:left w:val="single" w:sz="4" w:space="0" w:color="auto"/>
              <w:right w:val="single" w:sz="12" w:space="0" w:color="auto"/>
            </w:tcBorders>
            <w:vAlign w:val="center"/>
          </w:tcPr>
          <w:p w14:paraId="733532C3" w14:textId="77777777" w:rsidR="00CB5C12" w:rsidRPr="006E29ED" w:rsidRDefault="00CB5C12" w:rsidP="00D05FB0">
            <w:pPr>
              <w:rPr>
                <w:szCs w:val="21"/>
              </w:rPr>
            </w:pPr>
          </w:p>
        </w:tc>
      </w:tr>
      <w:tr w:rsidR="00CB5C12" w:rsidRPr="006E29ED" w14:paraId="4AD24E99" w14:textId="77777777" w:rsidTr="00113C18">
        <w:trPr>
          <w:trHeight w:val="1204"/>
        </w:trPr>
        <w:tc>
          <w:tcPr>
            <w:tcW w:w="201" w:type="pct"/>
            <w:tcBorders>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5E822361" w14:textId="77777777" w:rsidR="00CB5C12" w:rsidRPr="006E29ED" w:rsidRDefault="00CB5C12" w:rsidP="00D05FB0">
            <w:pPr>
              <w:rPr>
                <w:szCs w:val="21"/>
              </w:rPr>
            </w:pPr>
          </w:p>
        </w:tc>
        <w:tc>
          <w:tcPr>
            <w:tcW w:w="1015" w:type="pct"/>
            <w:vMerge/>
            <w:tcBorders>
              <w:left w:val="single" w:sz="4" w:space="0" w:color="auto"/>
              <w:bottom w:val="single" w:sz="12" w:space="0" w:color="auto"/>
              <w:right w:val="single" w:sz="4" w:space="0" w:color="auto"/>
            </w:tcBorders>
            <w:vAlign w:val="center"/>
          </w:tcPr>
          <w:p w14:paraId="41941A4D" w14:textId="77777777" w:rsidR="00CB5C12" w:rsidRPr="006E29ED" w:rsidRDefault="00CB5C12" w:rsidP="0025413A">
            <w:pPr>
              <w:spacing w:line="220" w:lineRule="exact"/>
              <w:jc w:val="both"/>
              <w:rPr>
                <w:szCs w:val="21"/>
              </w:rPr>
            </w:pPr>
          </w:p>
        </w:tc>
        <w:tc>
          <w:tcPr>
            <w:tcW w:w="2230" w:type="pct"/>
            <w:tcBorders>
              <w:top w:val="dashed"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306DB016" w14:textId="77777777" w:rsidR="00CB5C12" w:rsidRDefault="00CB5C12" w:rsidP="000F3DBE">
            <w:pPr>
              <w:spacing w:line="220" w:lineRule="exact"/>
              <w:ind w:left="210" w:hangingChars="100" w:hanging="210"/>
              <w:jc w:val="both"/>
            </w:pPr>
            <w:r>
              <w:rPr>
                <w:rFonts w:hint="eastAsia"/>
                <w:szCs w:val="21"/>
              </w:rPr>
              <w:t xml:space="preserve">３　</w:t>
            </w:r>
            <w:r w:rsidRPr="00CA3FC4">
              <w:rPr>
                <w:rFonts w:hint="eastAsia"/>
              </w:rPr>
              <w:t>自転車の積載制限について各地域の道路交通環境等を踏まえ、安全性が確保される場合には見直しを検討する。</w:t>
            </w:r>
          </w:p>
          <w:p w14:paraId="69C1E28C" w14:textId="36D55013" w:rsidR="00CB5C12" w:rsidRDefault="00CB5C12" w:rsidP="000F3DBE">
            <w:pPr>
              <w:spacing w:line="220" w:lineRule="exact"/>
              <w:ind w:left="210" w:hangingChars="100" w:hanging="210"/>
              <w:jc w:val="both"/>
              <w:rPr>
                <w:szCs w:val="21"/>
              </w:rPr>
            </w:pPr>
          </w:p>
        </w:tc>
        <w:tc>
          <w:tcPr>
            <w:tcW w:w="1554" w:type="pct"/>
            <w:tcBorders>
              <w:left w:val="single" w:sz="4" w:space="0" w:color="auto"/>
              <w:bottom w:val="single" w:sz="12" w:space="0" w:color="auto"/>
              <w:right w:val="single" w:sz="12" w:space="0" w:color="auto"/>
            </w:tcBorders>
            <w:vAlign w:val="center"/>
          </w:tcPr>
          <w:p w14:paraId="4E1D0840" w14:textId="77777777" w:rsidR="00CB5C12" w:rsidRPr="006E29ED" w:rsidRDefault="00CB5C12" w:rsidP="00D05FB0">
            <w:pPr>
              <w:rPr>
                <w:szCs w:val="21"/>
              </w:rPr>
            </w:pPr>
          </w:p>
        </w:tc>
      </w:tr>
    </w:tbl>
    <w:p w14:paraId="02062F39" w14:textId="77777777" w:rsidR="00810AAC" w:rsidRDefault="00810AAC">
      <w:r>
        <w:br w:type="page"/>
      </w:r>
    </w:p>
    <w:tbl>
      <w:tblPr>
        <w:tblW w:w="6190" w:type="pct"/>
        <w:tblInd w:w="-866"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D05FB0" w:rsidRPr="006E29ED" w14:paraId="698A1FCA" w14:textId="77777777" w:rsidTr="006F5DD7">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7D3DC533" w14:textId="105AAF5D" w:rsidR="00D05FB0" w:rsidRPr="006E29ED" w:rsidRDefault="00D80009" w:rsidP="00E96F16">
            <w:pPr>
              <w:rPr>
                <w:szCs w:val="21"/>
              </w:rPr>
            </w:pPr>
            <w:r w:rsidRPr="00D80009">
              <w:rPr>
                <w:rFonts w:hint="eastAsia"/>
                <w:szCs w:val="21"/>
              </w:rPr>
              <w:lastRenderedPageBreak/>
              <w:t>目標４</w:t>
            </w:r>
            <w:r w:rsidRPr="00D80009">
              <w:rPr>
                <w:szCs w:val="21"/>
              </w:rPr>
              <w:t xml:space="preserve"> 自転車利用の促進による活力ある健康長寿社会や脱炭素社会の実現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45C31F07" w14:textId="77777777" w:rsidR="00D05FB0" w:rsidRPr="006E29ED" w:rsidRDefault="00D05FB0" w:rsidP="00E96F16">
            <w:pPr>
              <w:rPr>
                <w:szCs w:val="21"/>
              </w:rPr>
            </w:pPr>
            <w:r w:rsidRPr="006E29ED">
              <w:rPr>
                <w:rFonts w:hint="eastAsia"/>
                <w:szCs w:val="21"/>
              </w:rPr>
              <w:t xml:space="preserve">　</w:t>
            </w:r>
          </w:p>
        </w:tc>
      </w:tr>
      <w:tr w:rsidR="00D05FB0" w:rsidRPr="006E29ED" w14:paraId="46693299" w14:textId="77777777" w:rsidTr="006F5DD7">
        <w:trPr>
          <w:trHeight w:val="22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72F276D3"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5AC572D0" w14:textId="77777777" w:rsidR="00D05FB0" w:rsidRPr="006E29ED" w:rsidRDefault="00D05FB0" w:rsidP="00D05FB0">
            <w:pPr>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63D280A2"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D9DB659" w14:textId="77777777" w:rsidR="00D05FB0" w:rsidRPr="006E29ED" w:rsidRDefault="00D05FB0" w:rsidP="00E96F16">
            <w:pPr>
              <w:jc w:val="center"/>
              <w:rPr>
                <w:szCs w:val="21"/>
              </w:rPr>
            </w:pPr>
            <w:r w:rsidRPr="006E29ED">
              <w:rPr>
                <w:rFonts w:hint="eastAsia"/>
                <w:szCs w:val="21"/>
              </w:rPr>
              <w:t>備考</w:t>
            </w:r>
          </w:p>
        </w:tc>
      </w:tr>
      <w:tr w:rsidR="00CB5C12" w:rsidRPr="006E29ED" w14:paraId="5B30570E" w14:textId="77777777" w:rsidTr="001D09A9">
        <w:trPr>
          <w:trHeight w:val="117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CC6EF3F" w14:textId="77777777" w:rsidR="00CB5C12" w:rsidRPr="006E29ED" w:rsidRDefault="00CB5C12"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6F0B3CD4" w14:textId="6883A24E" w:rsidR="00CB5C12" w:rsidRPr="006E29ED" w:rsidRDefault="00CB5C12" w:rsidP="00C70755">
            <w:pPr>
              <w:spacing w:line="220" w:lineRule="exact"/>
              <w:ind w:left="210" w:hangingChars="100" w:hanging="210"/>
              <w:jc w:val="both"/>
              <w:rPr>
                <w:szCs w:val="21"/>
              </w:rPr>
            </w:pPr>
            <w:r w:rsidRPr="00D80009">
              <w:rPr>
                <w:szCs w:val="21"/>
              </w:rPr>
              <w:t>15．</w:t>
            </w:r>
            <w:r w:rsidR="00CD7BB6">
              <w:rPr>
                <w:rFonts w:hint="eastAsia"/>
                <w:szCs w:val="21"/>
              </w:rPr>
              <w:t>府</w:t>
            </w:r>
            <w:r w:rsidRPr="00D80009">
              <w:rPr>
                <w:szCs w:val="21"/>
              </w:rPr>
              <w:t>民の健康に関する理解を底上げし、自転車を利用した健康づくりを推進する。</w:t>
            </w:r>
            <w:r w:rsidRPr="006E29ED">
              <w:rPr>
                <w:rFonts w:hint="eastAsia"/>
                <w:szCs w:val="21"/>
              </w:rPr>
              <w:t xml:space="preserve">　</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41BFF7FB" w14:textId="77777777" w:rsidR="00CB5C12" w:rsidRDefault="00CB5C12" w:rsidP="00B56B89">
            <w:pPr>
              <w:spacing w:line="220" w:lineRule="exact"/>
              <w:ind w:left="210" w:hangingChars="100" w:hanging="210"/>
              <w:jc w:val="both"/>
              <w:rPr>
                <w:szCs w:val="21"/>
              </w:rPr>
            </w:pPr>
            <w:r>
              <w:rPr>
                <w:rFonts w:hint="eastAsia"/>
                <w:szCs w:val="21"/>
              </w:rPr>
              <w:t xml:space="preserve">１　</w:t>
            </w:r>
            <w:r w:rsidRPr="00D80009">
              <w:rPr>
                <w:rFonts w:hint="eastAsia"/>
                <w:szCs w:val="21"/>
              </w:rPr>
              <w:t>府が運営する「</w:t>
            </w:r>
            <w:r w:rsidRPr="00D80009">
              <w:rPr>
                <w:szCs w:val="21"/>
              </w:rPr>
              <w:t>SPORTS　OSAKA」にサイクリング情報を掲載するなど広報啓発を推進する。</w:t>
            </w:r>
          </w:p>
          <w:p w14:paraId="1D29762C" w14:textId="135BBF20" w:rsidR="00367167" w:rsidRPr="006E29ED" w:rsidRDefault="00367167" w:rsidP="00B56B89">
            <w:pPr>
              <w:spacing w:line="220" w:lineRule="exact"/>
              <w:ind w:left="210" w:hangingChars="100" w:hanging="210"/>
              <w:jc w:val="both"/>
              <w:rPr>
                <w:szCs w:val="21"/>
              </w:rPr>
            </w:pPr>
          </w:p>
        </w:tc>
        <w:tc>
          <w:tcPr>
            <w:tcW w:w="1554" w:type="pc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5AA731DA" w14:textId="77777777" w:rsidR="00CB5C12" w:rsidRPr="006E29ED" w:rsidRDefault="00CB5C12" w:rsidP="0025413A">
            <w:pPr>
              <w:spacing w:line="220" w:lineRule="exact"/>
              <w:rPr>
                <w:szCs w:val="21"/>
              </w:rPr>
            </w:pPr>
          </w:p>
        </w:tc>
      </w:tr>
      <w:tr w:rsidR="00CB5C12" w:rsidRPr="006E29ED" w14:paraId="43380611" w14:textId="77777777" w:rsidTr="00287A02">
        <w:trPr>
          <w:trHeight w:val="1388"/>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68888C46" w14:textId="77777777" w:rsidR="00CB5C12" w:rsidRPr="006E29ED" w:rsidRDefault="00CB5C12"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vAlign w:val="center"/>
          </w:tcPr>
          <w:p w14:paraId="597A519D" w14:textId="77777777" w:rsidR="00CB5C12" w:rsidRPr="006E29ED" w:rsidRDefault="00CB5C12" w:rsidP="00C70755">
            <w:pPr>
              <w:spacing w:line="220" w:lineRule="exact"/>
              <w:ind w:left="210" w:hangingChars="100" w:hanging="210"/>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1B210D5D" w14:textId="77777777" w:rsidR="00CB5C12" w:rsidRDefault="00CB5C12" w:rsidP="00B56B89">
            <w:pPr>
              <w:spacing w:line="220" w:lineRule="exact"/>
              <w:ind w:left="210" w:hangingChars="100" w:hanging="210"/>
              <w:jc w:val="both"/>
            </w:pPr>
            <w:r>
              <w:rPr>
                <w:rFonts w:hint="eastAsia"/>
                <w:szCs w:val="21"/>
              </w:rPr>
              <w:t xml:space="preserve">２　</w:t>
            </w:r>
            <w:r w:rsidRPr="00CA3FC4">
              <w:rPr>
                <w:rFonts w:hint="eastAsia"/>
              </w:rPr>
              <w:t>サイクリングイベント（大和川サイクル月間・</w:t>
            </w:r>
            <w:r w:rsidRPr="00CA3FC4">
              <w:t>WAKAYAMA800等）をはじめ、国、他府県などの近隣自治体や民間と連携・協力し、自転車を活用している好事例の情報収集及び情報発信を進め、他地域への展開を図る。</w:t>
            </w:r>
          </w:p>
          <w:p w14:paraId="4499DB5C" w14:textId="7C992B5A" w:rsidR="00367167" w:rsidRPr="006E29ED" w:rsidRDefault="00367167" w:rsidP="00B56B89">
            <w:pPr>
              <w:spacing w:line="220" w:lineRule="exact"/>
              <w:ind w:left="210" w:hangingChars="100" w:hanging="210"/>
              <w:jc w:val="both"/>
              <w:rPr>
                <w:szCs w:val="21"/>
              </w:rPr>
            </w:pPr>
          </w:p>
        </w:tc>
        <w:tc>
          <w:tcPr>
            <w:tcW w:w="1554" w:type="pct"/>
            <w:tcBorders>
              <w:top w:val="nil"/>
              <w:left w:val="single" w:sz="4" w:space="0" w:color="auto"/>
              <w:right w:val="single" w:sz="12" w:space="0" w:color="auto"/>
            </w:tcBorders>
            <w:shd w:val="clear" w:color="auto" w:fill="FFFFFF"/>
            <w:vAlign w:val="center"/>
          </w:tcPr>
          <w:p w14:paraId="5D8144C4" w14:textId="77777777" w:rsidR="00CB5C12" w:rsidRPr="006E29ED" w:rsidRDefault="00CB5C12" w:rsidP="0025413A">
            <w:pPr>
              <w:spacing w:line="220" w:lineRule="exact"/>
              <w:rPr>
                <w:szCs w:val="21"/>
              </w:rPr>
            </w:pPr>
          </w:p>
        </w:tc>
      </w:tr>
      <w:tr w:rsidR="00CB5C12" w:rsidRPr="006E29ED" w14:paraId="081BC6F1" w14:textId="77777777" w:rsidTr="007971E1">
        <w:trPr>
          <w:trHeight w:val="3099"/>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574DA579" w14:textId="77777777" w:rsidR="00CB5C12" w:rsidRPr="006E29ED" w:rsidRDefault="00CB5C12" w:rsidP="00D05FB0">
            <w:pPr>
              <w:rPr>
                <w:szCs w:val="21"/>
              </w:rPr>
            </w:pPr>
            <w:r w:rsidRPr="006E29ED">
              <w:rPr>
                <w:rFonts w:hint="eastAsia"/>
                <w:szCs w:val="21"/>
              </w:rPr>
              <w:t xml:space="preserve">　</w:t>
            </w: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58D1F0FE" w14:textId="77777777" w:rsidR="00CB5C12" w:rsidRPr="006E29ED" w:rsidRDefault="00CB5C12" w:rsidP="00C70755">
            <w:pPr>
              <w:spacing w:line="220" w:lineRule="exact"/>
              <w:ind w:left="210" w:hangingChars="100" w:hanging="210"/>
              <w:rPr>
                <w:szCs w:val="21"/>
              </w:rPr>
            </w:pPr>
          </w:p>
        </w:tc>
        <w:tc>
          <w:tcPr>
            <w:tcW w:w="2230" w:type="pct"/>
            <w:tcBorders>
              <w:top w:val="dashed"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1ACE38B" w14:textId="467C87B6" w:rsidR="00CB5C12" w:rsidRPr="007971E1" w:rsidRDefault="00CB5C12" w:rsidP="00A43134">
            <w:pPr>
              <w:spacing w:line="220" w:lineRule="exact"/>
              <w:ind w:left="210" w:hangingChars="100" w:hanging="210"/>
              <w:jc w:val="both"/>
            </w:pPr>
            <w:r w:rsidRPr="007971E1">
              <w:rPr>
                <w:rFonts w:hint="eastAsia"/>
                <w:szCs w:val="21"/>
              </w:rPr>
              <w:t xml:space="preserve">３　</w:t>
            </w:r>
            <w:r w:rsidRPr="007971E1">
              <w:rPr>
                <w:rFonts w:hint="eastAsia"/>
              </w:rPr>
              <w:t>生活習慣病の予防、健康の保持・増進を図るため、「大阪府健康づくり推進条例」や「第</w:t>
            </w:r>
            <w:r w:rsidRPr="007971E1">
              <w:t>4次大阪府健康増進計画」に基づき、府民の運動習慣者の割合が増加するよう、ウォーキングや自転車活用を含む健康づくりについて</w:t>
            </w:r>
            <w:r w:rsidR="00441720" w:rsidRPr="007971E1">
              <w:rPr>
                <w:rFonts w:hint="eastAsia"/>
              </w:rPr>
              <w:t>「健活10」〈ケンカツ　テン〉というキャッチフレーズを掲げ、</w:t>
            </w:r>
            <w:r w:rsidRPr="007971E1">
              <w:t>広報啓発</w:t>
            </w:r>
            <w:r w:rsidR="00441720" w:rsidRPr="007971E1">
              <w:rPr>
                <w:rFonts w:hint="eastAsia"/>
              </w:rPr>
              <w:t>行う</w:t>
            </w:r>
            <w:r w:rsidRPr="007971E1">
              <w:t>。</w:t>
            </w:r>
          </w:p>
          <w:p w14:paraId="0917188B" w14:textId="5E0A7164" w:rsidR="00367167" w:rsidRPr="007971E1" w:rsidRDefault="00367167" w:rsidP="00A43134">
            <w:pPr>
              <w:spacing w:line="220" w:lineRule="exact"/>
              <w:ind w:left="210" w:hangingChars="100" w:hanging="210"/>
              <w:jc w:val="both"/>
              <w:rPr>
                <w:szCs w:val="21"/>
              </w:rPr>
            </w:pPr>
          </w:p>
        </w:tc>
        <w:tc>
          <w:tcPr>
            <w:tcW w:w="1554" w:type="pct"/>
            <w:tcBorders>
              <w:top w:val="nil"/>
              <w:left w:val="single" w:sz="4" w:space="0" w:color="auto"/>
              <w:bottom w:val="single" w:sz="4" w:space="0" w:color="auto"/>
              <w:right w:val="single" w:sz="12" w:space="0" w:color="auto"/>
            </w:tcBorders>
            <w:shd w:val="clear" w:color="auto" w:fill="auto"/>
            <w:vAlign w:val="center"/>
          </w:tcPr>
          <w:p w14:paraId="606263D2" w14:textId="3FDA3575" w:rsidR="00B66433" w:rsidRPr="007971E1" w:rsidRDefault="00B66433" w:rsidP="00B66433">
            <w:pPr>
              <w:spacing w:line="220" w:lineRule="exact"/>
              <w:rPr>
                <w:szCs w:val="21"/>
              </w:rPr>
            </w:pPr>
            <w:r w:rsidRPr="007971E1">
              <w:rPr>
                <w:rFonts w:hint="eastAsia"/>
                <w:szCs w:val="21"/>
              </w:rPr>
              <w:t>③</w:t>
            </w:r>
            <w:r w:rsidR="003B38D8" w:rsidRPr="007971E1">
              <w:rPr>
                <w:rFonts w:hint="eastAsia"/>
                <w:szCs w:val="21"/>
              </w:rPr>
              <w:t xml:space="preserve">　</w:t>
            </w:r>
            <w:r w:rsidRPr="007971E1">
              <w:rPr>
                <w:rFonts w:hint="eastAsia"/>
                <w:szCs w:val="21"/>
              </w:rPr>
              <w:t>運動習慣のある者の割合</w:t>
            </w:r>
            <w:r w:rsidRPr="007971E1">
              <w:rPr>
                <w:szCs w:val="21"/>
              </w:rPr>
              <w:t xml:space="preserve"> </w:t>
            </w:r>
          </w:p>
          <w:p w14:paraId="4FA1C3D2" w14:textId="62FA593B" w:rsidR="003B38D8" w:rsidRPr="007971E1" w:rsidRDefault="003B38D8" w:rsidP="003B38D8">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【実績値】36.2％（令和４年度）</w:t>
            </w:r>
          </w:p>
          <w:p w14:paraId="0BE23246" w14:textId="7294777D" w:rsidR="003B38D8" w:rsidRPr="007971E1" w:rsidRDefault="003B38D8" w:rsidP="003B38D8">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【目標値】40</w:t>
            </w:r>
            <w:r w:rsidR="002566DB" w:rsidRPr="007971E1">
              <w:rPr>
                <w:rFonts w:asciiTheme="minorEastAsia" w:hAnsiTheme="minorEastAsia" w:hint="eastAsia"/>
                <w:szCs w:val="21"/>
              </w:rPr>
              <w:t>％（令和17年度）</w:t>
            </w:r>
          </w:p>
          <w:p w14:paraId="44B8F09E" w14:textId="77777777" w:rsidR="00287A02" w:rsidRPr="007971E1" w:rsidRDefault="00287A02" w:rsidP="003B38D8">
            <w:pPr>
              <w:pStyle w:val="a3"/>
              <w:spacing w:line="220" w:lineRule="exact"/>
              <w:ind w:leftChars="-40" w:left="0" w:hangingChars="40" w:hanging="84"/>
              <w:jc w:val="both"/>
              <w:rPr>
                <w:rFonts w:asciiTheme="minorEastAsia" w:hAnsiTheme="minorEastAsia"/>
                <w:szCs w:val="21"/>
              </w:rPr>
            </w:pPr>
          </w:p>
          <w:p w14:paraId="44FE5C43" w14:textId="05F3C122" w:rsidR="00CB5C12" w:rsidRPr="007971E1" w:rsidRDefault="00287A02" w:rsidP="00B66433">
            <w:pPr>
              <w:spacing w:line="220" w:lineRule="exact"/>
              <w:ind w:firstLineChars="100" w:firstLine="210"/>
              <w:rPr>
                <w:szCs w:val="21"/>
              </w:rPr>
            </w:pPr>
            <w:r w:rsidRPr="007971E1">
              <w:rPr>
                <w:rFonts w:hint="eastAsia"/>
                <w:szCs w:val="21"/>
              </w:rPr>
              <w:t>健康寿命の延伸</w:t>
            </w:r>
          </w:p>
          <w:p w14:paraId="6B9C87B0" w14:textId="77777777" w:rsidR="00287A02" w:rsidRPr="007971E1" w:rsidRDefault="00287A02" w:rsidP="00287A02">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【実績値】</w:t>
            </w:r>
          </w:p>
          <w:p w14:paraId="058E5ACF" w14:textId="59CEA7CC" w:rsidR="00287A02" w:rsidRPr="007971E1" w:rsidRDefault="00287A02" w:rsidP="00287A02">
            <w:pPr>
              <w:pStyle w:val="a3"/>
              <w:spacing w:line="220" w:lineRule="exact"/>
              <w:ind w:leftChars="-40" w:left="-84" w:firstLineChars="100" w:firstLine="210"/>
              <w:jc w:val="both"/>
              <w:rPr>
                <w:rFonts w:asciiTheme="minorEastAsia" w:hAnsiTheme="minorEastAsia"/>
                <w:szCs w:val="21"/>
              </w:rPr>
            </w:pPr>
            <w:r w:rsidRPr="007971E1">
              <w:rPr>
                <w:rFonts w:asciiTheme="minorEastAsia" w:hAnsiTheme="minorEastAsia" w:hint="eastAsia"/>
                <w:szCs w:val="21"/>
              </w:rPr>
              <w:t>男性：71.77歳（令和４年）</w:t>
            </w:r>
          </w:p>
          <w:p w14:paraId="7ADA8F37" w14:textId="1AD82046" w:rsidR="00287A02" w:rsidRPr="007971E1" w:rsidRDefault="00287A02" w:rsidP="00287A02">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 xml:space="preserve">　女性：74.95歳（令和４年）</w:t>
            </w:r>
          </w:p>
          <w:p w14:paraId="413E5EE9" w14:textId="2D05A4D3" w:rsidR="00287A02" w:rsidRPr="007971E1" w:rsidRDefault="00287A02" w:rsidP="00287A02">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【目標値】</w:t>
            </w:r>
          </w:p>
          <w:p w14:paraId="466E0E6C" w14:textId="08499BD8" w:rsidR="00287A02" w:rsidRPr="007971E1" w:rsidRDefault="00287A02" w:rsidP="00B66433">
            <w:pPr>
              <w:spacing w:line="220" w:lineRule="exact"/>
              <w:ind w:firstLineChars="100" w:firstLine="210"/>
              <w:rPr>
                <w:szCs w:val="21"/>
              </w:rPr>
            </w:pPr>
            <w:r w:rsidRPr="007971E1">
              <w:rPr>
                <w:rFonts w:hint="eastAsia"/>
                <w:szCs w:val="21"/>
              </w:rPr>
              <w:t>令和元年時点から健康寿命の３歳以上の延伸（令和17年度）</w:t>
            </w:r>
          </w:p>
          <w:p w14:paraId="56153EEC" w14:textId="2F536F35" w:rsidR="00287A02" w:rsidRPr="007971E1" w:rsidRDefault="00287A02" w:rsidP="00B66433">
            <w:pPr>
              <w:spacing w:line="220" w:lineRule="exact"/>
              <w:ind w:firstLineChars="100" w:firstLine="210"/>
              <w:rPr>
                <w:szCs w:val="21"/>
              </w:rPr>
            </w:pPr>
          </w:p>
        </w:tc>
      </w:tr>
      <w:tr w:rsidR="00D05FB0" w:rsidRPr="006E29ED" w14:paraId="451B1566" w14:textId="77777777" w:rsidTr="00287A02">
        <w:trPr>
          <w:trHeight w:val="965"/>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2CABD1E9"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56A0A0A0" w14:textId="68F67978" w:rsidR="00D05FB0" w:rsidRPr="006E29ED" w:rsidRDefault="00AD73D5" w:rsidP="00C70755">
            <w:pPr>
              <w:spacing w:line="220" w:lineRule="exact"/>
              <w:ind w:left="210" w:hangingChars="100" w:hanging="210"/>
              <w:rPr>
                <w:szCs w:val="21"/>
              </w:rPr>
            </w:pPr>
            <w:r w:rsidRPr="00AD73D5">
              <w:rPr>
                <w:szCs w:val="21"/>
              </w:rPr>
              <w:t>16．サイクルスポーツ、自転車競技の普及・振興を推進する。</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tcPr>
          <w:p w14:paraId="1EF2698A" w14:textId="77777777" w:rsidR="00D05FB0" w:rsidRDefault="00AD73D5" w:rsidP="00B56B89">
            <w:pPr>
              <w:spacing w:line="220" w:lineRule="exact"/>
              <w:ind w:left="210" w:hangingChars="100" w:hanging="210"/>
              <w:jc w:val="both"/>
            </w:pPr>
            <w:r>
              <w:rPr>
                <w:rFonts w:hint="eastAsia"/>
                <w:szCs w:val="21"/>
              </w:rPr>
              <w:t>１</w:t>
            </w:r>
            <w:r w:rsidR="00B56B89">
              <w:rPr>
                <w:rFonts w:hint="eastAsia"/>
                <w:szCs w:val="21"/>
              </w:rPr>
              <w:t xml:space="preserve">　</w:t>
            </w:r>
            <w:r w:rsidRPr="00CA3FC4">
              <w:rPr>
                <w:rFonts w:hint="eastAsia"/>
              </w:rPr>
              <w:t>府営公園にある既存施設等を活かし、競技大会の誘致などによるサイクルスポーツの振興を図る。</w:t>
            </w:r>
          </w:p>
          <w:p w14:paraId="6B3EF0D1" w14:textId="0BE65909" w:rsidR="00367167" w:rsidRPr="006E29ED" w:rsidRDefault="00367167" w:rsidP="00B56B89">
            <w:pPr>
              <w:spacing w:line="220" w:lineRule="exact"/>
              <w:ind w:left="210" w:hangingChars="100" w:hanging="210"/>
              <w:jc w:val="both"/>
              <w:rPr>
                <w:szCs w:val="21"/>
              </w:rPr>
            </w:pPr>
          </w:p>
        </w:tc>
        <w:tc>
          <w:tcPr>
            <w:tcW w:w="1554" w:type="pct"/>
            <w:tcBorders>
              <w:top w:val="single" w:sz="4" w:space="0" w:color="auto"/>
              <w:left w:val="single" w:sz="4" w:space="0" w:color="auto"/>
              <w:bottom w:val="single" w:sz="4" w:space="0" w:color="auto"/>
              <w:right w:val="single" w:sz="12" w:space="0" w:color="auto"/>
            </w:tcBorders>
            <w:shd w:val="clear" w:color="auto" w:fill="FFFFFF"/>
            <w:vAlign w:val="center"/>
          </w:tcPr>
          <w:p w14:paraId="68A961D5" w14:textId="77777777" w:rsidR="00D05FB0" w:rsidRPr="006E29ED" w:rsidRDefault="00D05FB0" w:rsidP="0025413A">
            <w:pPr>
              <w:spacing w:line="220" w:lineRule="exact"/>
              <w:rPr>
                <w:szCs w:val="21"/>
              </w:rPr>
            </w:pPr>
          </w:p>
        </w:tc>
      </w:tr>
      <w:tr w:rsidR="00D05FB0" w:rsidRPr="006E29ED" w14:paraId="4D510AE6" w14:textId="77777777" w:rsidTr="00287A02">
        <w:trPr>
          <w:trHeight w:val="982"/>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3B10CEE9"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EDE86DB" w14:textId="387976A1" w:rsidR="00D05FB0" w:rsidRPr="006E29ED" w:rsidRDefault="00AD73D5" w:rsidP="00C70755">
            <w:pPr>
              <w:spacing w:line="220" w:lineRule="exact"/>
              <w:ind w:left="210" w:hangingChars="100" w:hanging="210"/>
              <w:rPr>
                <w:szCs w:val="21"/>
              </w:rPr>
            </w:pPr>
            <w:r w:rsidRPr="00AD73D5">
              <w:rPr>
                <w:szCs w:val="21"/>
              </w:rPr>
              <w:t>17．自転車の利用促進</w:t>
            </w:r>
            <w:r w:rsidR="006B44A0" w:rsidRPr="007971E1">
              <w:rPr>
                <w:rFonts w:hint="eastAsia"/>
                <w:szCs w:val="21"/>
              </w:rPr>
              <w:t>等</w:t>
            </w:r>
            <w:r w:rsidRPr="007971E1">
              <w:rPr>
                <w:szCs w:val="21"/>
              </w:rPr>
              <w:t>に</w:t>
            </w:r>
            <w:r w:rsidRPr="00AD73D5">
              <w:rPr>
                <w:szCs w:val="21"/>
              </w:rPr>
              <w:t>より、環境負荷の軽減を推進する。</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tcPr>
          <w:p w14:paraId="6917C084" w14:textId="77777777" w:rsidR="00D05FB0" w:rsidRDefault="00AD73D5" w:rsidP="00B56B89">
            <w:pPr>
              <w:spacing w:line="220" w:lineRule="exact"/>
              <w:ind w:left="210" w:hangingChars="100" w:hanging="210"/>
              <w:jc w:val="both"/>
            </w:pPr>
            <w:r>
              <w:rPr>
                <w:rFonts w:hint="eastAsia"/>
                <w:szCs w:val="21"/>
              </w:rPr>
              <w:t>１</w:t>
            </w:r>
            <w:r w:rsidR="00B56B89">
              <w:rPr>
                <w:rFonts w:hint="eastAsia"/>
                <w:szCs w:val="21"/>
              </w:rPr>
              <w:t xml:space="preserve">　</w:t>
            </w:r>
            <w:r w:rsidRPr="00CA3FC4">
              <w:rPr>
                <w:rFonts w:hint="eastAsia"/>
              </w:rPr>
              <w:t>短中距離の移動においては自転車の利用を呼びかけるなど、府民の日常的な行動の脱炭素化を促進する普及啓発を行う。</w:t>
            </w:r>
          </w:p>
          <w:p w14:paraId="09E83A9B" w14:textId="24DA6314" w:rsidR="00367167" w:rsidRPr="006E29ED" w:rsidRDefault="00367167" w:rsidP="00B56B89">
            <w:pPr>
              <w:spacing w:line="220" w:lineRule="exact"/>
              <w:ind w:left="210" w:hangingChars="100" w:hanging="210"/>
              <w:jc w:val="both"/>
              <w:rPr>
                <w:szCs w:val="21"/>
              </w:rPr>
            </w:pP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2D1D04E2"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646E3D3F" w14:textId="77777777" w:rsidTr="00287A02">
        <w:trPr>
          <w:trHeight w:val="179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391BE742"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nil"/>
              <w:right w:val="single" w:sz="4" w:space="0" w:color="auto"/>
            </w:tcBorders>
            <w:shd w:val="clear" w:color="auto" w:fill="FFFFFF"/>
            <w:noWrap/>
            <w:tcMar>
              <w:top w:w="15" w:type="dxa"/>
              <w:left w:w="15" w:type="dxa"/>
              <w:bottom w:w="0" w:type="dxa"/>
              <w:right w:w="15" w:type="dxa"/>
            </w:tcMar>
          </w:tcPr>
          <w:p w14:paraId="78E42709" w14:textId="77777777" w:rsidR="00D05FB0" w:rsidRDefault="00AD73D5" w:rsidP="00C70755">
            <w:pPr>
              <w:spacing w:line="220" w:lineRule="exact"/>
              <w:ind w:left="210" w:hangingChars="100" w:hanging="210"/>
              <w:rPr>
                <w:szCs w:val="21"/>
              </w:rPr>
            </w:pPr>
            <w:r w:rsidRPr="00AD73D5">
              <w:rPr>
                <w:szCs w:val="21"/>
              </w:rPr>
              <w:t>18．公共性を有する交通手段であるシェアサイクルの普及を促進する。</w:t>
            </w:r>
          </w:p>
          <w:p w14:paraId="7E83904F" w14:textId="45853331" w:rsidR="00CD7BB6" w:rsidRPr="006E29ED" w:rsidRDefault="00CD7BB6" w:rsidP="00C70755">
            <w:pPr>
              <w:spacing w:line="220" w:lineRule="exact"/>
              <w:ind w:left="210" w:hangingChars="100" w:hanging="210"/>
              <w:rPr>
                <w:szCs w:val="21"/>
              </w:rPr>
            </w:pPr>
            <w:r>
              <w:rPr>
                <w:rFonts w:hint="eastAsia"/>
                <w:szCs w:val="21"/>
              </w:rPr>
              <w:t>（</w:t>
            </w:r>
            <w:r w:rsidRPr="00AD73D5">
              <w:rPr>
                <w:szCs w:val="21"/>
              </w:rPr>
              <w:t>1</w:t>
            </w:r>
            <w:r>
              <w:rPr>
                <w:rFonts w:hint="eastAsia"/>
                <w:szCs w:val="21"/>
              </w:rPr>
              <w:t>2</w:t>
            </w:r>
            <w:r w:rsidRPr="00AD73D5">
              <w:rPr>
                <w:szCs w:val="21"/>
              </w:rPr>
              <w:t>の再掲）</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tcPr>
          <w:p w14:paraId="68B4820B" w14:textId="77777777" w:rsidR="00D05FB0" w:rsidRDefault="00AD73D5" w:rsidP="00AD73D5">
            <w:pPr>
              <w:spacing w:line="220" w:lineRule="exact"/>
              <w:ind w:left="210" w:hangingChars="100" w:hanging="210"/>
              <w:jc w:val="both"/>
            </w:pPr>
            <w:r>
              <w:rPr>
                <w:rFonts w:hint="eastAsia"/>
                <w:szCs w:val="21"/>
              </w:rPr>
              <w:t xml:space="preserve">１　</w:t>
            </w:r>
            <w:r w:rsidRPr="00CA3FC4">
              <w:rPr>
                <w:rFonts w:hint="eastAsia"/>
              </w:rPr>
              <w:t>シェアサイクル要素を含む</w:t>
            </w:r>
            <w:proofErr w:type="spellStart"/>
            <w:r w:rsidRPr="00CA3FC4">
              <w:t>MaaS</w:t>
            </w:r>
            <w:proofErr w:type="spellEnd"/>
            <w:r w:rsidRPr="00CA3FC4">
              <w:t>の普及やその横展開に向け、府内市町村の求めに応じ、デジタル領域での知見の提供、国等の関係機関との調整、技術やノウハウを有する企業とのマッチング、許可や補助申請に関する相談等を実施することで、府内の先進事例を支援する。</w:t>
            </w:r>
          </w:p>
          <w:p w14:paraId="184435E4" w14:textId="118AAA92" w:rsidR="00AD73D5" w:rsidRPr="006E29ED" w:rsidRDefault="00AD73D5" w:rsidP="003625FF">
            <w:pPr>
              <w:spacing w:line="220" w:lineRule="exact"/>
              <w:jc w:val="both"/>
              <w:rPr>
                <w:szCs w:val="21"/>
              </w:rPr>
            </w:pPr>
          </w:p>
        </w:tc>
        <w:tc>
          <w:tcPr>
            <w:tcW w:w="1554" w:type="pc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0BD423CE"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72203A79" w14:textId="77777777" w:rsidTr="00287A02">
        <w:trPr>
          <w:trHeight w:val="1242"/>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0FB6DB1C"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43D381F" w14:textId="77777777" w:rsidR="00AD73D5" w:rsidRPr="00AD73D5" w:rsidRDefault="00AD73D5" w:rsidP="00C70755">
            <w:pPr>
              <w:spacing w:line="220" w:lineRule="exact"/>
              <w:ind w:left="210" w:hangingChars="100" w:hanging="210"/>
              <w:jc w:val="both"/>
              <w:rPr>
                <w:szCs w:val="21"/>
              </w:rPr>
            </w:pPr>
            <w:r w:rsidRPr="00AD73D5">
              <w:rPr>
                <w:szCs w:val="21"/>
              </w:rPr>
              <w:t>19．自転車の日常利用として、自転車通勤等を促進する。</w:t>
            </w:r>
          </w:p>
          <w:p w14:paraId="75008940" w14:textId="7B9EE8B5" w:rsidR="00D05FB0" w:rsidRPr="006E29ED" w:rsidRDefault="00AD73D5" w:rsidP="00C70755">
            <w:pPr>
              <w:spacing w:line="220" w:lineRule="exact"/>
              <w:ind w:left="210" w:hangingChars="100" w:hanging="210"/>
              <w:jc w:val="both"/>
              <w:rPr>
                <w:szCs w:val="21"/>
              </w:rPr>
            </w:pPr>
            <w:r w:rsidRPr="00AD73D5">
              <w:rPr>
                <w:rFonts w:hint="eastAsia"/>
                <w:szCs w:val="21"/>
              </w:rPr>
              <w:t>（</w:t>
            </w:r>
            <w:r w:rsidRPr="00AD73D5">
              <w:rPr>
                <w:szCs w:val="21"/>
              </w:rPr>
              <w:t>13の再掲）</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7000D2BC" w14:textId="77777777" w:rsidR="00D05FB0" w:rsidRDefault="004708E1" w:rsidP="00B56B89">
            <w:pPr>
              <w:spacing w:line="220" w:lineRule="exact"/>
              <w:ind w:left="210" w:hangingChars="100" w:hanging="210"/>
              <w:jc w:val="both"/>
            </w:pPr>
            <w:r>
              <w:rPr>
                <w:rFonts w:hint="eastAsia"/>
              </w:rPr>
              <w:t xml:space="preserve">１　</w:t>
            </w:r>
            <w:r w:rsidR="00AD73D5" w:rsidRPr="00C90E01">
              <w:rPr>
                <w:rFonts w:hint="eastAsia"/>
              </w:rPr>
              <w:t>自転車通勤者や庁舎への来訪者のために必要な駐輪場を確保したうえで、シェアサイクル事業者によるサイクルポートの設置については、協力要請があれば検討する。</w:t>
            </w:r>
          </w:p>
          <w:p w14:paraId="309E526A" w14:textId="3F991D2B" w:rsidR="00367167" w:rsidRPr="006E29ED" w:rsidRDefault="00367167" w:rsidP="00B56B89">
            <w:pPr>
              <w:spacing w:line="220" w:lineRule="exact"/>
              <w:ind w:left="210" w:hangingChars="100" w:hanging="210"/>
              <w:jc w:val="both"/>
              <w:rPr>
                <w:szCs w:val="21"/>
              </w:rPr>
            </w:pP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44CC7138" w14:textId="77777777" w:rsidR="00D05FB0" w:rsidRPr="006E29ED" w:rsidRDefault="00D05FB0" w:rsidP="0025413A">
            <w:pPr>
              <w:spacing w:line="220" w:lineRule="exact"/>
              <w:rPr>
                <w:szCs w:val="21"/>
              </w:rPr>
            </w:pPr>
          </w:p>
        </w:tc>
      </w:tr>
      <w:tr w:rsidR="00D05FB0" w:rsidRPr="006E29ED" w14:paraId="37A21B95" w14:textId="77777777" w:rsidTr="001D09A9">
        <w:trPr>
          <w:trHeight w:val="1218"/>
        </w:trPr>
        <w:tc>
          <w:tcPr>
            <w:tcW w:w="201" w:type="pct"/>
            <w:tcBorders>
              <w:top w:val="nil"/>
              <w:left w:val="single" w:sz="12" w:space="0" w:color="auto"/>
              <w:bottom w:val="single" w:sz="12" w:space="0" w:color="auto"/>
              <w:right w:val="nil"/>
            </w:tcBorders>
            <w:shd w:val="clear" w:color="auto" w:fill="FFFFFF"/>
            <w:noWrap/>
            <w:tcMar>
              <w:top w:w="15" w:type="dxa"/>
              <w:left w:w="15" w:type="dxa"/>
              <w:bottom w:w="0" w:type="dxa"/>
              <w:right w:w="15" w:type="dxa"/>
            </w:tcMar>
            <w:vAlign w:val="center"/>
          </w:tcPr>
          <w:p w14:paraId="59701896"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12" w:space="0" w:color="auto"/>
              <w:right w:val="single" w:sz="4" w:space="0" w:color="auto"/>
            </w:tcBorders>
          </w:tcPr>
          <w:p w14:paraId="3C6C0A3C" w14:textId="77777777" w:rsidR="00D05FB0" w:rsidRPr="006E29ED" w:rsidRDefault="00D05FB0" w:rsidP="0025413A">
            <w:pPr>
              <w:spacing w:line="220" w:lineRule="exact"/>
              <w:jc w:val="both"/>
              <w:rPr>
                <w:szCs w:val="21"/>
              </w:rPr>
            </w:pPr>
          </w:p>
        </w:tc>
        <w:tc>
          <w:tcPr>
            <w:tcW w:w="2230" w:type="pct"/>
            <w:tcBorders>
              <w:top w:val="dashed" w:sz="4" w:space="0" w:color="auto"/>
              <w:left w:val="nil"/>
              <w:bottom w:val="single" w:sz="12" w:space="0" w:color="auto"/>
              <w:right w:val="single" w:sz="4" w:space="0" w:color="auto"/>
            </w:tcBorders>
            <w:shd w:val="clear" w:color="auto" w:fill="FFFFFF"/>
            <w:noWrap/>
            <w:tcMar>
              <w:top w:w="15" w:type="dxa"/>
              <w:left w:w="15" w:type="dxa"/>
              <w:bottom w:w="0" w:type="dxa"/>
              <w:right w:w="15" w:type="dxa"/>
            </w:tcMar>
          </w:tcPr>
          <w:p w14:paraId="4D0CF81D" w14:textId="77777777" w:rsidR="00D05FB0" w:rsidRDefault="000F3DBE" w:rsidP="00A96ED0">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AD73D5" w:rsidRPr="00AD73D5">
              <w:rPr>
                <w:rFonts w:hint="eastAsia"/>
                <w:szCs w:val="21"/>
              </w:rPr>
              <w:t>職員の給与に関する条例に基づき、自転車を使用して通勤する職員には、使用距離（片道</w:t>
            </w:r>
            <w:r w:rsidR="00AD73D5" w:rsidRPr="00AD73D5">
              <w:rPr>
                <w:szCs w:val="21"/>
              </w:rPr>
              <w:t>2km以上）に応じ、通勤手当を支給している。</w:t>
            </w:r>
          </w:p>
          <w:p w14:paraId="17D16E2D" w14:textId="6AA16783" w:rsidR="00367167" w:rsidRPr="006E29ED" w:rsidRDefault="00367167" w:rsidP="00A96ED0">
            <w:pPr>
              <w:spacing w:line="220" w:lineRule="exact"/>
              <w:ind w:left="210" w:hangingChars="100" w:hanging="210"/>
              <w:jc w:val="both"/>
              <w:rPr>
                <w:szCs w:val="21"/>
              </w:rPr>
            </w:pPr>
          </w:p>
        </w:tc>
        <w:tc>
          <w:tcPr>
            <w:tcW w:w="1554" w:type="pct"/>
            <w:vMerge/>
            <w:tcBorders>
              <w:top w:val="nil"/>
              <w:left w:val="single" w:sz="4" w:space="0" w:color="auto"/>
              <w:bottom w:val="single" w:sz="12" w:space="0" w:color="auto"/>
              <w:right w:val="single" w:sz="12" w:space="0" w:color="auto"/>
            </w:tcBorders>
            <w:vAlign w:val="center"/>
          </w:tcPr>
          <w:p w14:paraId="587C67AC" w14:textId="77777777" w:rsidR="00D05FB0" w:rsidRPr="006E29ED" w:rsidRDefault="00D05FB0" w:rsidP="0025413A">
            <w:pPr>
              <w:spacing w:line="220" w:lineRule="exact"/>
              <w:rPr>
                <w:szCs w:val="21"/>
              </w:rPr>
            </w:pPr>
          </w:p>
        </w:tc>
      </w:tr>
      <w:tr w:rsidR="00AD73D5" w:rsidRPr="006E29ED" w14:paraId="7B7B3C0E" w14:textId="77777777" w:rsidTr="008F6F5F">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5DB7E7C5" w14:textId="263CADEA" w:rsidR="00AD73D5" w:rsidRPr="006E29ED" w:rsidRDefault="00AD73D5" w:rsidP="0011330A">
            <w:pPr>
              <w:rPr>
                <w:szCs w:val="21"/>
              </w:rPr>
            </w:pPr>
            <w:r w:rsidRPr="00D80009">
              <w:rPr>
                <w:rFonts w:hint="eastAsia"/>
                <w:szCs w:val="21"/>
              </w:rPr>
              <w:lastRenderedPageBreak/>
              <w:t>目標</w:t>
            </w:r>
            <w:r>
              <w:rPr>
                <w:rFonts w:hint="eastAsia"/>
                <w:szCs w:val="21"/>
              </w:rPr>
              <w:t>５</w:t>
            </w:r>
            <w:r w:rsidRPr="00D80009">
              <w:rPr>
                <w:szCs w:val="21"/>
              </w:rPr>
              <w:t xml:space="preserve"> </w:t>
            </w:r>
            <w:r w:rsidRPr="00AD73D5">
              <w:rPr>
                <w:rFonts w:hint="eastAsia"/>
                <w:szCs w:val="21"/>
              </w:rPr>
              <w:t>サイクルツーリズム等の推進による観光地域づくりや地域の活性化</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734364B4" w14:textId="77777777" w:rsidR="00AD73D5" w:rsidRPr="006E29ED" w:rsidRDefault="00AD73D5" w:rsidP="0011330A">
            <w:pPr>
              <w:rPr>
                <w:szCs w:val="21"/>
              </w:rPr>
            </w:pPr>
            <w:r w:rsidRPr="006E29ED">
              <w:rPr>
                <w:rFonts w:hint="eastAsia"/>
                <w:szCs w:val="21"/>
              </w:rPr>
              <w:t xml:space="preserve">　</w:t>
            </w:r>
          </w:p>
        </w:tc>
      </w:tr>
      <w:tr w:rsidR="00AD73D5" w:rsidRPr="006E29ED" w14:paraId="6D426A30" w14:textId="77777777" w:rsidTr="008F6F5F">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1BBF03A" w14:textId="77777777" w:rsidR="00AD73D5" w:rsidRPr="006E29ED" w:rsidRDefault="00AD73D5" w:rsidP="0011330A">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61FBC6BF" w14:textId="77777777" w:rsidR="00AD73D5" w:rsidRPr="006E29ED" w:rsidRDefault="00AD73D5" w:rsidP="0011330A">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130479E3" w14:textId="77777777" w:rsidR="00AD73D5" w:rsidRPr="006E29ED" w:rsidRDefault="00AD73D5" w:rsidP="0011330A">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DC4AD8B" w14:textId="77777777" w:rsidR="00AD73D5" w:rsidRPr="006E29ED" w:rsidRDefault="00AD73D5" w:rsidP="0011330A">
            <w:pPr>
              <w:jc w:val="center"/>
              <w:rPr>
                <w:szCs w:val="21"/>
              </w:rPr>
            </w:pPr>
            <w:r w:rsidRPr="006E29ED">
              <w:rPr>
                <w:rFonts w:hint="eastAsia"/>
                <w:szCs w:val="21"/>
              </w:rPr>
              <w:t>備考</w:t>
            </w:r>
          </w:p>
        </w:tc>
      </w:tr>
      <w:tr w:rsidR="00367167" w:rsidRPr="006E29ED" w14:paraId="31B30D39" w14:textId="77777777" w:rsidTr="00FA195C">
        <w:trPr>
          <w:trHeight w:val="117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7F09239" w14:textId="77777777" w:rsidR="00367167" w:rsidRPr="006E29ED" w:rsidRDefault="00367167" w:rsidP="0011330A">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53266601" w14:textId="4871A535" w:rsidR="00367167" w:rsidRPr="006E29ED" w:rsidRDefault="00367167" w:rsidP="00C70755">
            <w:pPr>
              <w:spacing w:line="220" w:lineRule="exact"/>
              <w:ind w:left="210" w:hangingChars="100" w:hanging="210"/>
              <w:jc w:val="both"/>
              <w:rPr>
                <w:szCs w:val="21"/>
              </w:rPr>
            </w:pPr>
            <w:r w:rsidRPr="00AD73D5">
              <w:rPr>
                <w:rFonts w:asciiTheme="minorEastAsia" w:hAnsiTheme="minorEastAsia" w:cs="ＭＳ Ｐゴシック"/>
                <w:szCs w:val="21"/>
              </w:rPr>
              <w:t>20．サイクルツーリズムの推進に向け、世界に誇るサイクリング環境を創出する。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9B65C4B" w14:textId="4EA0BED8" w:rsidR="00E46596" w:rsidRDefault="00367167" w:rsidP="003D5CDF">
            <w:pPr>
              <w:spacing w:line="220" w:lineRule="exact"/>
              <w:ind w:left="210" w:hangingChars="100" w:hanging="210"/>
              <w:jc w:val="both"/>
            </w:pPr>
            <w:r>
              <w:rPr>
                <w:rFonts w:hint="eastAsia"/>
                <w:szCs w:val="21"/>
              </w:rPr>
              <w:t xml:space="preserve">１　</w:t>
            </w:r>
            <w:r w:rsidR="00E46596" w:rsidRPr="00012CBC">
              <w:rPr>
                <w:rFonts w:hint="eastAsia"/>
              </w:rPr>
              <w:t>大阪市・堺市をはじめとする府内市町村や周辺府県との連携により、大阪・関西万博を契機に整備したサイクルラインをレガシーとして活用し、自転車による更なる周遊促進を図るため、関西の大規模自転車道に接続するなど、広域的なネットワークの整備拡大を行う。</w:t>
            </w:r>
          </w:p>
          <w:p w14:paraId="03241147" w14:textId="768FBEC2" w:rsidR="00772998" w:rsidRPr="006E29ED" w:rsidRDefault="00772998" w:rsidP="00AD73D5">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19B78D43" w14:textId="77777777" w:rsidR="00367167" w:rsidRPr="006E29ED" w:rsidRDefault="00367167" w:rsidP="0011330A">
            <w:pPr>
              <w:rPr>
                <w:szCs w:val="21"/>
              </w:rPr>
            </w:pPr>
            <w:r w:rsidRPr="006E29ED">
              <w:rPr>
                <w:rFonts w:hint="eastAsia"/>
                <w:szCs w:val="21"/>
              </w:rPr>
              <w:t xml:space="preserve">　</w:t>
            </w:r>
          </w:p>
        </w:tc>
      </w:tr>
      <w:tr w:rsidR="00367167" w:rsidRPr="006E29ED" w14:paraId="22AC5BE1" w14:textId="77777777" w:rsidTr="00C34A74">
        <w:trPr>
          <w:trHeight w:val="231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D0F11EF" w14:textId="77777777" w:rsidR="00367167" w:rsidRPr="006E29ED" w:rsidRDefault="00367167" w:rsidP="0011330A">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tcPr>
          <w:p w14:paraId="062FC995" w14:textId="77777777" w:rsidR="00367167" w:rsidRPr="006E29ED" w:rsidRDefault="00367167" w:rsidP="00C70755">
            <w:pPr>
              <w:spacing w:line="220" w:lineRule="exact"/>
              <w:ind w:left="210" w:hangingChars="100" w:hanging="210"/>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97937C4" w14:textId="4EED5448" w:rsidR="00367167" w:rsidRPr="00945BAA" w:rsidRDefault="00367167" w:rsidP="0011330A">
            <w:pPr>
              <w:spacing w:line="220" w:lineRule="exact"/>
              <w:ind w:left="210" w:hangingChars="100" w:hanging="210"/>
              <w:jc w:val="both"/>
              <w:rPr>
                <w:szCs w:val="21"/>
              </w:rPr>
            </w:pPr>
            <w:r>
              <w:rPr>
                <w:rFonts w:hint="eastAsia"/>
                <w:szCs w:val="21"/>
              </w:rPr>
              <w:t xml:space="preserve">２　</w:t>
            </w:r>
            <w:r w:rsidR="00945BAA" w:rsidRPr="00945BAA">
              <w:rPr>
                <w:rFonts w:hint="eastAsia"/>
                <w:szCs w:val="21"/>
              </w:rPr>
              <w:t>大阪府が実施するサイクリングイベントや各種ブース出展において、大阪府内の推奨サイクリングコースなどの普及・発信を一層強化する。</w:t>
            </w:r>
            <w:r w:rsidR="00945BAA" w:rsidRPr="00945BAA">
              <w:rPr>
                <w:szCs w:val="21"/>
              </w:rPr>
              <w:t xml:space="preserve"> 自転車アプリを活用し、推奨サイクリングコースの音声ガイド付ルート案内と、その英語対応など、サイクリング環境の利便性向上を図るとともに、国内外のサイクリストにサイクリングと地域資源の魅力を発信し誘客促進につなげる。</w:t>
            </w:r>
          </w:p>
          <w:p w14:paraId="7254FEBD" w14:textId="2E8E705C" w:rsidR="00772998" w:rsidRPr="006E29ED" w:rsidRDefault="00772998" w:rsidP="0011330A">
            <w:pPr>
              <w:spacing w:line="220" w:lineRule="exact"/>
              <w:ind w:left="210" w:hangingChars="100" w:hanging="210"/>
              <w:jc w:val="both"/>
              <w:rPr>
                <w:szCs w:val="21"/>
              </w:rPr>
            </w:pPr>
          </w:p>
        </w:tc>
        <w:tc>
          <w:tcPr>
            <w:tcW w:w="1554" w:type="pct"/>
            <w:tcBorders>
              <w:left w:val="single" w:sz="4" w:space="0" w:color="auto"/>
              <w:right w:val="single" w:sz="12" w:space="0" w:color="auto"/>
            </w:tcBorders>
            <w:shd w:val="clear" w:color="auto" w:fill="FFFFFF"/>
            <w:vAlign w:val="center"/>
          </w:tcPr>
          <w:p w14:paraId="41BD9FE8" w14:textId="77777777" w:rsidR="00367167" w:rsidRPr="006E29ED" w:rsidRDefault="00367167" w:rsidP="0011330A">
            <w:pPr>
              <w:rPr>
                <w:szCs w:val="21"/>
              </w:rPr>
            </w:pPr>
          </w:p>
        </w:tc>
      </w:tr>
      <w:tr w:rsidR="00367167" w:rsidRPr="006E29ED" w14:paraId="24605741" w14:textId="77777777" w:rsidTr="00FA195C">
        <w:trPr>
          <w:trHeight w:val="1458"/>
        </w:trPr>
        <w:tc>
          <w:tcPr>
            <w:tcW w:w="201" w:type="pct"/>
            <w:tcBorders>
              <w:top w:val="nil"/>
              <w:left w:val="single" w:sz="12" w:space="0" w:color="auto"/>
              <w:right w:val="single" w:sz="4" w:space="0" w:color="auto"/>
            </w:tcBorders>
            <w:shd w:val="clear" w:color="auto" w:fill="FFFFFF"/>
            <w:noWrap/>
            <w:tcMar>
              <w:top w:w="15" w:type="dxa"/>
              <w:left w:w="15" w:type="dxa"/>
              <w:bottom w:w="0" w:type="dxa"/>
              <w:right w:w="15" w:type="dxa"/>
            </w:tcMar>
            <w:vAlign w:val="center"/>
          </w:tcPr>
          <w:p w14:paraId="494D7CFC" w14:textId="77777777" w:rsidR="00367167" w:rsidRPr="006E29ED" w:rsidRDefault="00367167" w:rsidP="0011330A">
            <w:pPr>
              <w:rPr>
                <w:szCs w:val="21"/>
              </w:rPr>
            </w:pPr>
            <w:r w:rsidRPr="006E29ED">
              <w:rPr>
                <w:rFonts w:hint="eastAsia"/>
                <w:szCs w:val="21"/>
              </w:rPr>
              <w:t xml:space="preserve">　</w:t>
            </w:r>
          </w:p>
        </w:tc>
        <w:tc>
          <w:tcPr>
            <w:tcW w:w="1015" w:type="pct"/>
            <w:vMerge/>
            <w:tcBorders>
              <w:left w:val="single" w:sz="4" w:space="0" w:color="auto"/>
              <w:bottom w:val="single" w:sz="4" w:space="0" w:color="auto"/>
              <w:right w:val="single" w:sz="4" w:space="0" w:color="auto"/>
            </w:tcBorders>
            <w:shd w:val="clear" w:color="auto" w:fill="FFFFFF"/>
          </w:tcPr>
          <w:p w14:paraId="3CC0BCDE" w14:textId="77777777" w:rsidR="00367167" w:rsidRPr="006E29ED" w:rsidRDefault="00367167" w:rsidP="00C70755">
            <w:pPr>
              <w:spacing w:line="220" w:lineRule="exact"/>
              <w:ind w:left="210" w:hangingChars="100" w:hanging="210"/>
              <w:jc w:val="both"/>
              <w:rPr>
                <w:szCs w:val="21"/>
              </w:rPr>
            </w:pPr>
          </w:p>
        </w:tc>
        <w:tc>
          <w:tcPr>
            <w:tcW w:w="2230" w:type="pct"/>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F9A959B" w14:textId="661E1759" w:rsidR="00367167" w:rsidRDefault="00367167" w:rsidP="0011330A">
            <w:pPr>
              <w:spacing w:line="220" w:lineRule="exact"/>
              <w:ind w:left="210" w:hangingChars="100" w:hanging="210"/>
              <w:jc w:val="both"/>
              <w:rPr>
                <w:szCs w:val="21"/>
              </w:rPr>
            </w:pPr>
            <w:r>
              <w:rPr>
                <w:rFonts w:hint="eastAsia"/>
                <w:szCs w:val="21"/>
              </w:rPr>
              <w:t>３</w:t>
            </w:r>
            <w:r w:rsidRPr="000F3DBE">
              <w:rPr>
                <w:rFonts w:hint="eastAsia"/>
                <w:szCs w:val="21"/>
              </w:rPr>
              <w:t xml:space="preserve">　</w:t>
            </w:r>
            <w:r w:rsidRPr="00AD73D5">
              <w:rPr>
                <w:rFonts w:hint="eastAsia"/>
                <w:szCs w:val="21"/>
              </w:rPr>
              <w:t>サイクルツーリズムについて、シェアサイクルやレンタサイクルの活用を想定したサイクルルートの情報発信等を通じて、観光客の来訪・滞在促進や心身の健康面を含めた満足度向上に繋がる取組を行う。</w:t>
            </w:r>
            <w:r w:rsidR="00E147BC" w:rsidRPr="00810AAC">
              <w:rPr>
                <w:rFonts w:hint="eastAsia"/>
              </w:rPr>
              <w:t>また、宿泊税を財源とした「大阪府市町村等観光振興支援事業補助金」により、市町村や公的団体等が実施する、自転車で巡る周遊コースの策定等を支援する。</w:t>
            </w:r>
          </w:p>
          <w:p w14:paraId="491A6B03" w14:textId="2A5D127A" w:rsidR="00772998" w:rsidRPr="000F3DBE" w:rsidRDefault="00772998" w:rsidP="0011330A">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vAlign w:val="center"/>
          </w:tcPr>
          <w:p w14:paraId="15882E2E" w14:textId="77777777" w:rsidR="00367167" w:rsidRPr="006E29ED" w:rsidRDefault="00367167" w:rsidP="0011330A">
            <w:pPr>
              <w:rPr>
                <w:szCs w:val="21"/>
              </w:rPr>
            </w:pPr>
          </w:p>
        </w:tc>
      </w:tr>
      <w:tr w:rsidR="004708E1" w:rsidRPr="006E29ED" w14:paraId="50E5371F" w14:textId="77777777" w:rsidTr="00FA195C">
        <w:trPr>
          <w:trHeight w:val="1178"/>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1F002977" w14:textId="77777777" w:rsidR="004708E1" w:rsidRPr="006E29ED" w:rsidRDefault="004708E1" w:rsidP="0011330A">
            <w:pPr>
              <w:rPr>
                <w:szCs w:val="21"/>
              </w:rPr>
            </w:pPr>
          </w:p>
        </w:tc>
        <w:tc>
          <w:tcPr>
            <w:tcW w:w="1015" w:type="pct"/>
            <w:tcBorders>
              <w:top w:val="single" w:sz="4" w:space="0" w:color="auto"/>
              <w:left w:val="single" w:sz="4" w:space="0" w:color="auto"/>
              <w:bottom w:val="single" w:sz="4" w:space="0" w:color="auto"/>
              <w:right w:val="single" w:sz="4" w:space="0" w:color="auto"/>
            </w:tcBorders>
          </w:tcPr>
          <w:p w14:paraId="64436D54" w14:textId="61A95693" w:rsidR="004708E1" w:rsidRPr="006E29ED" w:rsidRDefault="004708E1" w:rsidP="00C70755">
            <w:pPr>
              <w:spacing w:line="220" w:lineRule="exact"/>
              <w:ind w:left="210" w:hangingChars="100" w:hanging="210"/>
              <w:jc w:val="both"/>
              <w:rPr>
                <w:szCs w:val="21"/>
              </w:rPr>
            </w:pPr>
            <w:r w:rsidRPr="00AD73D5">
              <w:rPr>
                <w:szCs w:val="21"/>
              </w:rPr>
              <w:t>21．自転車活用による観光地域づくりを推進する。</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9C62B13" w14:textId="780011F5" w:rsidR="004708E1" w:rsidRDefault="004708E1" w:rsidP="0011330A">
            <w:pPr>
              <w:spacing w:line="220" w:lineRule="exact"/>
              <w:ind w:left="210" w:hangingChars="100" w:hanging="210"/>
              <w:jc w:val="both"/>
              <w:rPr>
                <w:szCs w:val="21"/>
              </w:rPr>
            </w:pPr>
            <w:r>
              <w:rPr>
                <w:rFonts w:hint="eastAsia"/>
                <w:szCs w:val="21"/>
              </w:rPr>
              <w:t xml:space="preserve">１　</w:t>
            </w:r>
            <w:r w:rsidRPr="00AD73D5">
              <w:rPr>
                <w:rFonts w:hint="eastAsia"/>
              </w:rPr>
              <w:t>訪日外国人の自転車安全利用を周知するため、多言語資料を作成して広報啓発を実施する。</w:t>
            </w:r>
          </w:p>
        </w:tc>
        <w:tc>
          <w:tcPr>
            <w:tcW w:w="1554" w:type="pct"/>
            <w:tcBorders>
              <w:top w:val="single" w:sz="4" w:space="0" w:color="auto"/>
              <w:left w:val="single" w:sz="4" w:space="0" w:color="auto"/>
              <w:bottom w:val="single" w:sz="4" w:space="0" w:color="auto"/>
              <w:right w:val="single" w:sz="12" w:space="0" w:color="auto"/>
            </w:tcBorders>
            <w:shd w:val="clear" w:color="auto" w:fill="FFFFFF"/>
            <w:vAlign w:val="center"/>
          </w:tcPr>
          <w:p w14:paraId="126F3F89" w14:textId="77777777" w:rsidR="004708E1" w:rsidRPr="006E29ED" w:rsidRDefault="004708E1" w:rsidP="0011330A">
            <w:pPr>
              <w:rPr>
                <w:szCs w:val="21"/>
              </w:rPr>
            </w:pPr>
          </w:p>
        </w:tc>
      </w:tr>
      <w:tr w:rsidR="001B0D16" w:rsidRPr="006E29ED" w14:paraId="761FFE44" w14:textId="77777777" w:rsidTr="00810AAC">
        <w:trPr>
          <w:trHeight w:val="1165"/>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04807DA0" w14:textId="77777777" w:rsidR="001B0D16" w:rsidRPr="006E29ED" w:rsidRDefault="001B0D16" w:rsidP="0011330A">
            <w:pPr>
              <w:rPr>
                <w:szCs w:val="21"/>
              </w:rPr>
            </w:pPr>
          </w:p>
        </w:tc>
        <w:tc>
          <w:tcPr>
            <w:tcW w:w="1015" w:type="pct"/>
            <w:vMerge w:val="restart"/>
            <w:tcBorders>
              <w:top w:val="single" w:sz="4" w:space="0" w:color="auto"/>
              <w:left w:val="single" w:sz="4" w:space="0" w:color="auto"/>
              <w:right w:val="single" w:sz="4" w:space="0" w:color="auto"/>
            </w:tcBorders>
          </w:tcPr>
          <w:p w14:paraId="5060230A" w14:textId="291AB7A3" w:rsidR="001B0D16" w:rsidRPr="006E29ED" w:rsidRDefault="001B0D16" w:rsidP="00C70755">
            <w:pPr>
              <w:spacing w:line="220" w:lineRule="exact"/>
              <w:ind w:left="210" w:hangingChars="100" w:hanging="210"/>
              <w:jc w:val="both"/>
              <w:rPr>
                <w:szCs w:val="21"/>
              </w:rPr>
            </w:pPr>
            <w:r w:rsidRPr="003625FF">
              <w:rPr>
                <w:szCs w:val="21"/>
              </w:rPr>
              <w:t>22．障害者や幅広い年齢層におけるサイクルスポーツ、自転車競技、サイクルイベントの振興を通じた地域の活性化を推進する。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132D0E27" w14:textId="424E462B" w:rsidR="001B0D16" w:rsidRPr="00C34A74" w:rsidRDefault="001B0D16" w:rsidP="00C34A74">
            <w:pPr>
              <w:spacing w:line="220" w:lineRule="exact"/>
              <w:ind w:left="210" w:hangingChars="100" w:hanging="210"/>
              <w:jc w:val="both"/>
            </w:pPr>
            <w:r>
              <w:rPr>
                <w:rFonts w:hint="eastAsia"/>
                <w:szCs w:val="21"/>
              </w:rPr>
              <w:t xml:space="preserve">１　</w:t>
            </w:r>
            <w:r>
              <w:rPr>
                <w:rFonts w:hint="eastAsia"/>
              </w:rPr>
              <w:t>スポーツツーリズムの推進、スポーツ振興の観点も含め、府が運営する「</w:t>
            </w:r>
            <w:r>
              <w:t>SPORTS OSAKA」にサイクリング情報を掲載するなど、地域活性化の取組を推進する。</w:t>
            </w:r>
          </w:p>
        </w:tc>
        <w:tc>
          <w:tcPr>
            <w:tcW w:w="1554" w:type="pct"/>
            <w:tcBorders>
              <w:top w:val="single" w:sz="4" w:space="0" w:color="auto"/>
              <w:left w:val="single" w:sz="4" w:space="0" w:color="auto"/>
              <w:right w:val="single" w:sz="12" w:space="0" w:color="auto"/>
            </w:tcBorders>
            <w:shd w:val="clear" w:color="auto" w:fill="FFFFFF"/>
            <w:vAlign w:val="center"/>
          </w:tcPr>
          <w:p w14:paraId="4284A7A3" w14:textId="77777777" w:rsidR="001B0D16" w:rsidRPr="006E29ED" w:rsidRDefault="001B0D16" w:rsidP="0011330A">
            <w:pPr>
              <w:rPr>
                <w:szCs w:val="21"/>
              </w:rPr>
            </w:pPr>
          </w:p>
        </w:tc>
      </w:tr>
      <w:tr w:rsidR="001B0D16" w:rsidRPr="006E29ED" w14:paraId="5E9E3DEB" w14:textId="77777777" w:rsidTr="00DE25E8">
        <w:trPr>
          <w:trHeight w:val="1474"/>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446A5FAD" w14:textId="77777777" w:rsidR="001B0D16" w:rsidRPr="006E29ED" w:rsidRDefault="001B0D16" w:rsidP="0011330A">
            <w:pPr>
              <w:rPr>
                <w:szCs w:val="21"/>
              </w:rPr>
            </w:pPr>
          </w:p>
        </w:tc>
        <w:tc>
          <w:tcPr>
            <w:tcW w:w="1015" w:type="pct"/>
            <w:vMerge/>
            <w:tcBorders>
              <w:left w:val="single" w:sz="4" w:space="0" w:color="auto"/>
              <w:bottom w:val="single" w:sz="4" w:space="0" w:color="auto"/>
              <w:right w:val="single" w:sz="4" w:space="0" w:color="auto"/>
            </w:tcBorders>
          </w:tcPr>
          <w:p w14:paraId="3FE55C1F" w14:textId="77777777" w:rsidR="001B0D16" w:rsidRPr="006E29ED" w:rsidRDefault="001B0D16" w:rsidP="00C70755">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F622119" w14:textId="627896CB" w:rsidR="001B0D16" w:rsidRPr="00945BAA" w:rsidRDefault="001B0D16" w:rsidP="0011330A">
            <w:pPr>
              <w:spacing w:line="220" w:lineRule="exact"/>
              <w:ind w:left="210" w:hangingChars="100" w:hanging="210"/>
              <w:jc w:val="both"/>
            </w:pPr>
            <w:r w:rsidRPr="00945BAA">
              <w:rPr>
                <w:rFonts w:hint="eastAsia"/>
                <w:szCs w:val="21"/>
              </w:rPr>
              <w:t xml:space="preserve">２　</w:t>
            </w:r>
            <w:r w:rsidR="00945BAA" w:rsidRPr="00945BAA">
              <w:rPr>
                <w:rFonts w:hint="eastAsia"/>
              </w:rPr>
              <w:t>「大阪のまちづくりグランドデザイン」に基づき、海・川・山などの多様な地域資源を活かしたサイクルイベント等により地域活性化に取り組む。</w:t>
            </w:r>
          </w:p>
          <w:p w14:paraId="5D0BD6CB" w14:textId="2BC3535F" w:rsidR="001B0D16" w:rsidRDefault="001B0D16" w:rsidP="0011330A">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vAlign w:val="center"/>
          </w:tcPr>
          <w:p w14:paraId="2A3C192B" w14:textId="77777777" w:rsidR="001B0D16" w:rsidRPr="006E29ED" w:rsidRDefault="001B0D16" w:rsidP="0011330A">
            <w:pPr>
              <w:rPr>
                <w:szCs w:val="21"/>
              </w:rPr>
            </w:pPr>
          </w:p>
        </w:tc>
      </w:tr>
      <w:tr w:rsidR="004708E1" w:rsidRPr="006E29ED" w14:paraId="6ADF6E60" w14:textId="77777777" w:rsidTr="00DE25E8">
        <w:trPr>
          <w:trHeight w:val="1172"/>
        </w:trPr>
        <w:tc>
          <w:tcPr>
            <w:tcW w:w="201" w:type="pct"/>
            <w:tcBorders>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77BA3C28" w14:textId="77777777" w:rsidR="004708E1" w:rsidRPr="006E29ED" w:rsidRDefault="004708E1" w:rsidP="0011330A">
            <w:pPr>
              <w:rPr>
                <w:szCs w:val="21"/>
              </w:rPr>
            </w:pPr>
          </w:p>
        </w:tc>
        <w:tc>
          <w:tcPr>
            <w:tcW w:w="1015" w:type="pct"/>
            <w:tcBorders>
              <w:top w:val="single" w:sz="4" w:space="0" w:color="auto"/>
              <w:left w:val="single" w:sz="4" w:space="0" w:color="auto"/>
              <w:bottom w:val="single" w:sz="12" w:space="0" w:color="auto"/>
              <w:right w:val="single" w:sz="4" w:space="0" w:color="auto"/>
            </w:tcBorders>
          </w:tcPr>
          <w:p w14:paraId="3EA2B7ED" w14:textId="79119ED8" w:rsidR="004708E1" w:rsidRPr="006E29ED" w:rsidRDefault="004708E1" w:rsidP="00C70755">
            <w:pPr>
              <w:spacing w:line="220" w:lineRule="exact"/>
              <w:ind w:left="210" w:hangingChars="100" w:hanging="210"/>
              <w:jc w:val="both"/>
              <w:rPr>
                <w:szCs w:val="21"/>
              </w:rPr>
            </w:pPr>
            <w:r w:rsidRPr="003625FF">
              <w:rPr>
                <w:szCs w:val="21"/>
              </w:rPr>
              <w:t>23．自転車に関する国際的な大会等の誘致・連携</w:t>
            </w:r>
            <w:r w:rsidR="00126EA6">
              <w:rPr>
                <w:rFonts w:hint="eastAsia"/>
                <w:szCs w:val="21"/>
              </w:rPr>
              <w:t>等</w:t>
            </w:r>
            <w:r w:rsidRPr="003625FF">
              <w:rPr>
                <w:szCs w:val="21"/>
              </w:rPr>
              <w:t>を推進する。</w:t>
            </w:r>
          </w:p>
        </w:tc>
        <w:tc>
          <w:tcPr>
            <w:tcW w:w="2230"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0376E06F" w14:textId="3BEA53FC" w:rsidR="004708E1" w:rsidRDefault="004708E1" w:rsidP="0011330A">
            <w:pPr>
              <w:spacing w:line="220" w:lineRule="exact"/>
              <w:ind w:left="210" w:hangingChars="100" w:hanging="210"/>
              <w:jc w:val="both"/>
              <w:rPr>
                <w:szCs w:val="21"/>
              </w:rPr>
            </w:pPr>
            <w:r>
              <w:rPr>
                <w:rFonts w:hint="eastAsia"/>
                <w:szCs w:val="21"/>
              </w:rPr>
              <w:t xml:space="preserve">１　</w:t>
            </w:r>
            <w:r w:rsidRPr="00C90E01">
              <w:rPr>
                <w:rFonts w:hint="eastAsia"/>
              </w:rPr>
              <w:t>国際的なサイクリング大会等の開催を希望する又は開催する地方公共団体及び民間団体等との連携について検討する。</w:t>
            </w:r>
          </w:p>
        </w:tc>
        <w:tc>
          <w:tcPr>
            <w:tcW w:w="1554" w:type="pct"/>
            <w:tcBorders>
              <w:top w:val="single" w:sz="4" w:space="0" w:color="auto"/>
              <w:left w:val="single" w:sz="4" w:space="0" w:color="auto"/>
              <w:bottom w:val="single" w:sz="12" w:space="0" w:color="auto"/>
              <w:right w:val="single" w:sz="12" w:space="0" w:color="auto"/>
            </w:tcBorders>
            <w:shd w:val="clear" w:color="auto" w:fill="FFFFFF"/>
            <w:vAlign w:val="center"/>
          </w:tcPr>
          <w:p w14:paraId="028CB3EE" w14:textId="77777777" w:rsidR="004708E1" w:rsidRPr="006E29ED" w:rsidRDefault="004708E1" w:rsidP="0011330A">
            <w:pPr>
              <w:rPr>
                <w:szCs w:val="21"/>
              </w:rPr>
            </w:pPr>
          </w:p>
        </w:tc>
      </w:tr>
    </w:tbl>
    <w:p w14:paraId="64FDA371" w14:textId="3CF537F0" w:rsidR="00A66A07" w:rsidRPr="00971595" w:rsidRDefault="00A66A07" w:rsidP="00DE25E8">
      <w:pPr>
        <w:rPr>
          <w:rFonts w:asciiTheme="majorEastAsia" w:eastAsiaTheme="majorEastAsia" w:hAnsiTheme="majorEastAsia" w:cs="ＭＳゴシック"/>
          <w:color w:val="FF0000"/>
          <w:kern w:val="0"/>
          <w:sz w:val="36"/>
          <w:szCs w:val="21"/>
        </w:rPr>
      </w:pPr>
    </w:p>
    <w:sectPr w:rsidR="00A66A07" w:rsidRPr="00971595" w:rsidSect="00E93283">
      <w:footerReference w:type="default" r:id="rId33"/>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F796D" w14:textId="77777777" w:rsidR="003C56D7" w:rsidRDefault="003C56D7" w:rsidP="00A61229">
      <w:r>
        <w:separator/>
      </w:r>
    </w:p>
  </w:endnote>
  <w:endnote w:type="continuationSeparator" w:id="0">
    <w:p w14:paraId="10CB4FEE" w14:textId="77777777" w:rsidR="003C56D7" w:rsidRDefault="003C56D7" w:rsidP="00A6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66D3" w14:textId="45D9ECBB" w:rsidR="00922540" w:rsidRDefault="00922540">
    <w:pPr>
      <w:pStyle w:val="a6"/>
      <w:jc w:val="center"/>
    </w:pPr>
  </w:p>
  <w:p w14:paraId="7330C67A" w14:textId="77777777" w:rsidR="00922540" w:rsidRDefault="00922540" w:rsidP="00953AF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731578"/>
      <w:docPartObj>
        <w:docPartGallery w:val="Page Numbers (Bottom of Page)"/>
        <w:docPartUnique/>
      </w:docPartObj>
    </w:sdtPr>
    <w:sdtEndPr/>
    <w:sdtContent>
      <w:p w14:paraId="47692538" w14:textId="706AAB9A" w:rsidR="00922540" w:rsidRDefault="00922540">
        <w:pPr>
          <w:pStyle w:val="a6"/>
          <w:jc w:val="center"/>
        </w:pPr>
        <w:r>
          <w:fldChar w:fldCharType="begin"/>
        </w:r>
        <w:r>
          <w:instrText>PAGE   \* MERGEFORMAT</w:instrText>
        </w:r>
        <w:r>
          <w:fldChar w:fldCharType="separate"/>
        </w:r>
        <w:r w:rsidR="0035454F" w:rsidRPr="0035454F">
          <w:rPr>
            <w:noProof/>
            <w:lang w:val="ja-JP"/>
          </w:rPr>
          <w:t>16</w:t>
        </w:r>
        <w:r>
          <w:fldChar w:fldCharType="end"/>
        </w:r>
      </w:p>
    </w:sdtContent>
  </w:sdt>
  <w:p w14:paraId="5F6FF480" w14:textId="77777777" w:rsidR="00922540" w:rsidRPr="00FF7725" w:rsidRDefault="00922540" w:rsidP="00FF772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2F18A" w14:textId="77777777" w:rsidR="003C56D7" w:rsidRDefault="003C56D7" w:rsidP="00A61229">
      <w:r>
        <w:separator/>
      </w:r>
    </w:p>
  </w:footnote>
  <w:footnote w:type="continuationSeparator" w:id="0">
    <w:p w14:paraId="3CAB4812" w14:textId="77777777" w:rsidR="003C56D7" w:rsidRDefault="003C56D7" w:rsidP="00A61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C7B07"/>
    <w:multiLevelType w:val="hybridMultilevel"/>
    <w:tmpl w:val="D39201E4"/>
    <w:lvl w:ilvl="0" w:tplc="FF588A52">
      <w:start w:val="1"/>
      <w:numFmt w:val="decimalFullWidth"/>
      <w:lvlText w:val="%1．"/>
      <w:lvlJc w:val="left"/>
      <w:pPr>
        <w:ind w:left="630" w:hanging="4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3A1E5E1B"/>
    <w:multiLevelType w:val="hybridMultilevel"/>
    <w:tmpl w:val="8A1E2D92"/>
    <w:lvl w:ilvl="0" w:tplc="84F8B67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047AFE"/>
    <w:multiLevelType w:val="hybridMultilevel"/>
    <w:tmpl w:val="EEE8B844"/>
    <w:lvl w:ilvl="0" w:tplc="6040E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C3B"/>
    <w:rsid w:val="00000D39"/>
    <w:rsid w:val="00012CBC"/>
    <w:rsid w:val="00026A47"/>
    <w:rsid w:val="000409AC"/>
    <w:rsid w:val="00045884"/>
    <w:rsid w:val="000469B1"/>
    <w:rsid w:val="000544B2"/>
    <w:rsid w:val="0005636A"/>
    <w:rsid w:val="000604CF"/>
    <w:rsid w:val="00076E3B"/>
    <w:rsid w:val="00077EA4"/>
    <w:rsid w:val="000834EF"/>
    <w:rsid w:val="00083556"/>
    <w:rsid w:val="000852A4"/>
    <w:rsid w:val="00096A1B"/>
    <w:rsid w:val="000A39FA"/>
    <w:rsid w:val="000A3E41"/>
    <w:rsid w:val="000A4A55"/>
    <w:rsid w:val="000B0B41"/>
    <w:rsid w:val="000B181B"/>
    <w:rsid w:val="000B34D8"/>
    <w:rsid w:val="000B43F3"/>
    <w:rsid w:val="000C056B"/>
    <w:rsid w:val="000C750F"/>
    <w:rsid w:val="000E267E"/>
    <w:rsid w:val="000E557D"/>
    <w:rsid w:val="000E7DAA"/>
    <w:rsid w:val="000F3DBE"/>
    <w:rsid w:val="000F751E"/>
    <w:rsid w:val="000F7685"/>
    <w:rsid w:val="00103E6D"/>
    <w:rsid w:val="00104C55"/>
    <w:rsid w:val="00107A26"/>
    <w:rsid w:val="001112FA"/>
    <w:rsid w:val="00113C18"/>
    <w:rsid w:val="00120E92"/>
    <w:rsid w:val="001221E4"/>
    <w:rsid w:val="0012558F"/>
    <w:rsid w:val="00126EA6"/>
    <w:rsid w:val="00140841"/>
    <w:rsid w:val="00140BF9"/>
    <w:rsid w:val="00143F54"/>
    <w:rsid w:val="001622CA"/>
    <w:rsid w:val="001631F7"/>
    <w:rsid w:val="00173203"/>
    <w:rsid w:val="001738FE"/>
    <w:rsid w:val="001753C3"/>
    <w:rsid w:val="00176456"/>
    <w:rsid w:val="00176EB9"/>
    <w:rsid w:val="00176FAB"/>
    <w:rsid w:val="0018004B"/>
    <w:rsid w:val="001805CC"/>
    <w:rsid w:val="00187C18"/>
    <w:rsid w:val="0019246A"/>
    <w:rsid w:val="00192C70"/>
    <w:rsid w:val="001938FF"/>
    <w:rsid w:val="001972A3"/>
    <w:rsid w:val="00197E94"/>
    <w:rsid w:val="001A0A6E"/>
    <w:rsid w:val="001A771B"/>
    <w:rsid w:val="001B0D16"/>
    <w:rsid w:val="001B5225"/>
    <w:rsid w:val="001B58A9"/>
    <w:rsid w:val="001B5BDA"/>
    <w:rsid w:val="001B6F12"/>
    <w:rsid w:val="001C1220"/>
    <w:rsid w:val="001C2817"/>
    <w:rsid w:val="001C7B13"/>
    <w:rsid w:val="001C7B61"/>
    <w:rsid w:val="001C7D00"/>
    <w:rsid w:val="001D09A9"/>
    <w:rsid w:val="001D7896"/>
    <w:rsid w:val="001E1FA7"/>
    <w:rsid w:val="001E4119"/>
    <w:rsid w:val="001E6298"/>
    <w:rsid w:val="001E6EC9"/>
    <w:rsid w:val="001F0089"/>
    <w:rsid w:val="001F1A17"/>
    <w:rsid w:val="001F2EA6"/>
    <w:rsid w:val="001F4945"/>
    <w:rsid w:val="001F7A7F"/>
    <w:rsid w:val="00203C05"/>
    <w:rsid w:val="00205BE0"/>
    <w:rsid w:val="00210B57"/>
    <w:rsid w:val="00212EFF"/>
    <w:rsid w:val="002147B0"/>
    <w:rsid w:val="0021525F"/>
    <w:rsid w:val="0021719E"/>
    <w:rsid w:val="00220791"/>
    <w:rsid w:val="00222B97"/>
    <w:rsid w:val="0022689A"/>
    <w:rsid w:val="0024110C"/>
    <w:rsid w:val="00245544"/>
    <w:rsid w:val="002468F6"/>
    <w:rsid w:val="002503F7"/>
    <w:rsid w:val="0025413A"/>
    <w:rsid w:val="002566DB"/>
    <w:rsid w:val="00262B9D"/>
    <w:rsid w:val="00262C49"/>
    <w:rsid w:val="00270002"/>
    <w:rsid w:val="00271648"/>
    <w:rsid w:val="002746F4"/>
    <w:rsid w:val="00276AB1"/>
    <w:rsid w:val="00277369"/>
    <w:rsid w:val="00277828"/>
    <w:rsid w:val="00280B8A"/>
    <w:rsid w:val="00281441"/>
    <w:rsid w:val="002837C1"/>
    <w:rsid w:val="00286624"/>
    <w:rsid w:val="00287A02"/>
    <w:rsid w:val="00294C68"/>
    <w:rsid w:val="002A02A5"/>
    <w:rsid w:val="002A116A"/>
    <w:rsid w:val="002B1A14"/>
    <w:rsid w:val="002B3EA3"/>
    <w:rsid w:val="002B73E1"/>
    <w:rsid w:val="002C1A84"/>
    <w:rsid w:val="002C2593"/>
    <w:rsid w:val="002C3F68"/>
    <w:rsid w:val="002D0BCC"/>
    <w:rsid w:val="002D0E75"/>
    <w:rsid w:val="002D26B5"/>
    <w:rsid w:val="002E0EBA"/>
    <w:rsid w:val="002E405C"/>
    <w:rsid w:val="002E4C2D"/>
    <w:rsid w:val="00304271"/>
    <w:rsid w:val="0031096D"/>
    <w:rsid w:val="003263FB"/>
    <w:rsid w:val="00331467"/>
    <w:rsid w:val="0033244A"/>
    <w:rsid w:val="0033423B"/>
    <w:rsid w:val="003376AF"/>
    <w:rsid w:val="003403F0"/>
    <w:rsid w:val="0034383D"/>
    <w:rsid w:val="00346F01"/>
    <w:rsid w:val="00350943"/>
    <w:rsid w:val="00351D79"/>
    <w:rsid w:val="0035454F"/>
    <w:rsid w:val="00355CA2"/>
    <w:rsid w:val="003625FF"/>
    <w:rsid w:val="00362E4D"/>
    <w:rsid w:val="00367167"/>
    <w:rsid w:val="00375803"/>
    <w:rsid w:val="003760E5"/>
    <w:rsid w:val="003763A0"/>
    <w:rsid w:val="00380F1B"/>
    <w:rsid w:val="00382FAA"/>
    <w:rsid w:val="003A2EE1"/>
    <w:rsid w:val="003A38B7"/>
    <w:rsid w:val="003B189C"/>
    <w:rsid w:val="003B38D8"/>
    <w:rsid w:val="003B4F50"/>
    <w:rsid w:val="003C04AD"/>
    <w:rsid w:val="003C3B74"/>
    <w:rsid w:val="003C56D7"/>
    <w:rsid w:val="003C5832"/>
    <w:rsid w:val="003D2B68"/>
    <w:rsid w:val="003D5CDF"/>
    <w:rsid w:val="003D5F3C"/>
    <w:rsid w:val="003D77C8"/>
    <w:rsid w:val="003E052A"/>
    <w:rsid w:val="003E31C3"/>
    <w:rsid w:val="003E3857"/>
    <w:rsid w:val="003E3DC9"/>
    <w:rsid w:val="003F507C"/>
    <w:rsid w:val="0040563A"/>
    <w:rsid w:val="00413028"/>
    <w:rsid w:val="00416627"/>
    <w:rsid w:val="00417711"/>
    <w:rsid w:val="00426F90"/>
    <w:rsid w:val="004354EC"/>
    <w:rsid w:val="004360C6"/>
    <w:rsid w:val="00441720"/>
    <w:rsid w:val="00446705"/>
    <w:rsid w:val="00452445"/>
    <w:rsid w:val="00456FDD"/>
    <w:rsid w:val="004579CB"/>
    <w:rsid w:val="004609F6"/>
    <w:rsid w:val="004617E3"/>
    <w:rsid w:val="00462407"/>
    <w:rsid w:val="0046789A"/>
    <w:rsid w:val="00467B5E"/>
    <w:rsid w:val="004708E1"/>
    <w:rsid w:val="00473991"/>
    <w:rsid w:val="004740F0"/>
    <w:rsid w:val="00483123"/>
    <w:rsid w:val="00484B1F"/>
    <w:rsid w:val="00486FB3"/>
    <w:rsid w:val="00492BF6"/>
    <w:rsid w:val="00495AE0"/>
    <w:rsid w:val="004A41F1"/>
    <w:rsid w:val="004A665B"/>
    <w:rsid w:val="004B1310"/>
    <w:rsid w:val="004B3613"/>
    <w:rsid w:val="004B522C"/>
    <w:rsid w:val="004C0CD6"/>
    <w:rsid w:val="004D45CE"/>
    <w:rsid w:val="004E1CE3"/>
    <w:rsid w:val="004E24FA"/>
    <w:rsid w:val="004F1C30"/>
    <w:rsid w:val="004F1EF6"/>
    <w:rsid w:val="004F27CB"/>
    <w:rsid w:val="004F577D"/>
    <w:rsid w:val="004F715A"/>
    <w:rsid w:val="0050269D"/>
    <w:rsid w:val="00504541"/>
    <w:rsid w:val="00521943"/>
    <w:rsid w:val="0052381C"/>
    <w:rsid w:val="00524A0B"/>
    <w:rsid w:val="0053045C"/>
    <w:rsid w:val="005334E5"/>
    <w:rsid w:val="00533551"/>
    <w:rsid w:val="00535CA2"/>
    <w:rsid w:val="00540A70"/>
    <w:rsid w:val="005420FA"/>
    <w:rsid w:val="0054572A"/>
    <w:rsid w:val="005513D0"/>
    <w:rsid w:val="00551DC1"/>
    <w:rsid w:val="0055721C"/>
    <w:rsid w:val="0056236F"/>
    <w:rsid w:val="00562479"/>
    <w:rsid w:val="00564BB4"/>
    <w:rsid w:val="005720A5"/>
    <w:rsid w:val="0057308E"/>
    <w:rsid w:val="00580846"/>
    <w:rsid w:val="005849F7"/>
    <w:rsid w:val="00586276"/>
    <w:rsid w:val="00591894"/>
    <w:rsid w:val="00593740"/>
    <w:rsid w:val="00593B9E"/>
    <w:rsid w:val="00594450"/>
    <w:rsid w:val="0059662F"/>
    <w:rsid w:val="005A0F7B"/>
    <w:rsid w:val="005A388A"/>
    <w:rsid w:val="005A6889"/>
    <w:rsid w:val="005C2974"/>
    <w:rsid w:val="005D3FB0"/>
    <w:rsid w:val="005D739D"/>
    <w:rsid w:val="005E0BFA"/>
    <w:rsid w:val="005E1096"/>
    <w:rsid w:val="005E13F9"/>
    <w:rsid w:val="005E3145"/>
    <w:rsid w:val="005E37A4"/>
    <w:rsid w:val="005F0E50"/>
    <w:rsid w:val="005F1DC2"/>
    <w:rsid w:val="005F3979"/>
    <w:rsid w:val="005F6A11"/>
    <w:rsid w:val="005F7D46"/>
    <w:rsid w:val="00601A4A"/>
    <w:rsid w:val="00606862"/>
    <w:rsid w:val="0060763F"/>
    <w:rsid w:val="006252FD"/>
    <w:rsid w:val="00625994"/>
    <w:rsid w:val="006266DA"/>
    <w:rsid w:val="00632622"/>
    <w:rsid w:val="006328D7"/>
    <w:rsid w:val="00632F15"/>
    <w:rsid w:val="006330A5"/>
    <w:rsid w:val="00641058"/>
    <w:rsid w:val="006511BB"/>
    <w:rsid w:val="006522F1"/>
    <w:rsid w:val="00666F44"/>
    <w:rsid w:val="00671C4E"/>
    <w:rsid w:val="006812D4"/>
    <w:rsid w:val="006834A5"/>
    <w:rsid w:val="00684237"/>
    <w:rsid w:val="006870F1"/>
    <w:rsid w:val="0069260E"/>
    <w:rsid w:val="00696316"/>
    <w:rsid w:val="00696669"/>
    <w:rsid w:val="006A0D18"/>
    <w:rsid w:val="006B1D76"/>
    <w:rsid w:val="006B44A0"/>
    <w:rsid w:val="006C07A8"/>
    <w:rsid w:val="006C2E06"/>
    <w:rsid w:val="006C5648"/>
    <w:rsid w:val="006D24AF"/>
    <w:rsid w:val="006D358D"/>
    <w:rsid w:val="006D40B4"/>
    <w:rsid w:val="006E1A53"/>
    <w:rsid w:val="006E3181"/>
    <w:rsid w:val="006E5C46"/>
    <w:rsid w:val="006E7C29"/>
    <w:rsid w:val="006E7D6F"/>
    <w:rsid w:val="006F06F5"/>
    <w:rsid w:val="006F5DD7"/>
    <w:rsid w:val="0070236F"/>
    <w:rsid w:val="007039CA"/>
    <w:rsid w:val="00705A09"/>
    <w:rsid w:val="0071056C"/>
    <w:rsid w:val="00710E27"/>
    <w:rsid w:val="00715571"/>
    <w:rsid w:val="00716BA0"/>
    <w:rsid w:val="00726BDF"/>
    <w:rsid w:val="0073066E"/>
    <w:rsid w:val="00737800"/>
    <w:rsid w:val="00742173"/>
    <w:rsid w:val="0074532C"/>
    <w:rsid w:val="00747D9C"/>
    <w:rsid w:val="007671A5"/>
    <w:rsid w:val="00772998"/>
    <w:rsid w:val="007738A0"/>
    <w:rsid w:val="00774AD9"/>
    <w:rsid w:val="00782B7F"/>
    <w:rsid w:val="007971E1"/>
    <w:rsid w:val="0079798D"/>
    <w:rsid w:val="00797CE2"/>
    <w:rsid w:val="007A0D10"/>
    <w:rsid w:val="007A39FB"/>
    <w:rsid w:val="007B77E1"/>
    <w:rsid w:val="007D436A"/>
    <w:rsid w:val="007D5A1A"/>
    <w:rsid w:val="007D623A"/>
    <w:rsid w:val="007E2998"/>
    <w:rsid w:val="007E3AC8"/>
    <w:rsid w:val="007E3F9F"/>
    <w:rsid w:val="007E4F2E"/>
    <w:rsid w:val="007E56AE"/>
    <w:rsid w:val="007E66D0"/>
    <w:rsid w:val="00802A47"/>
    <w:rsid w:val="00805E9C"/>
    <w:rsid w:val="00807741"/>
    <w:rsid w:val="00810AAC"/>
    <w:rsid w:val="00831BD9"/>
    <w:rsid w:val="00832335"/>
    <w:rsid w:val="00833DDC"/>
    <w:rsid w:val="00840644"/>
    <w:rsid w:val="00844871"/>
    <w:rsid w:val="00845760"/>
    <w:rsid w:val="00845EA8"/>
    <w:rsid w:val="00851097"/>
    <w:rsid w:val="0086398C"/>
    <w:rsid w:val="00872715"/>
    <w:rsid w:val="00872979"/>
    <w:rsid w:val="00883E3E"/>
    <w:rsid w:val="008909F9"/>
    <w:rsid w:val="00893250"/>
    <w:rsid w:val="0089429F"/>
    <w:rsid w:val="0089528C"/>
    <w:rsid w:val="0089706B"/>
    <w:rsid w:val="008A25BF"/>
    <w:rsid w:val="008A48E8"/>
    <w:rsid w:val="008A5223"/>
    <w:rsid w:val="008A6DF1"/>
    <w:rsid w:val="008B0996"/>
    <w:rsid w:val="008B2467"/>
    <w:rsid w:val="008B2594"/>
    <w:rsid w:val="008B2B85"/>
    <w:rsid w:val="008B601F"/>
    <w:rsid w:val="008C2D47"/>
    <w:rsid w:val="008C6311"/>
    <w:rsid w:val="008C6582"/>
    <w:rsid w:val="008D190A"/>
    <w:rsid w:val="008E1DD9"/>
    <w:rsid w:val="008E367C"/>
    <w:rsid w:val="008F2A1B"/>
    <w:rsid w:val="008F4C50"/>
    <w:rsid w:val="008F52EF"/>
    <w:rsid w:val="008F6F5F"/>
    <w:rsid w:val="00900F5D"/>
    <w:rsid w:val="009057FD"/>
    <w:rsid w:val="00905BC6"/>
    <w:rsid w:val="00911549"/>
    <w:rsid w:val="009154F2"/>
    <w:rsid w:val="00915D09"/>
    <w:rsid w:val="00917F77"/>
    <w:rsid w:val="00917FB5"/>
    <w:rsid w:val="00922540"/>
    <w:rsid w:val="009231EA"/>
    <w:rsid w:val="0092751E"/>
    <w:rsid w:val="0093013C"/>
    <w:rsid w:val="00931CF2"/>
    <w:rsid w:val="00933637"/>
    <w:rsid w:val="00933A32"/>
    <w:rsid w:val="0094310D"/>
    <w:rsid w:val="00945BAA"/>
    <w:rsid w:val="0095067D"/>
    <w:rsid w:val="009522D5"/>
    <w:rsid w:val="00953AFD"/>
    <w:rsid w:val="00965CF1"/>
    <w:rsid w:val="00967B5A"/>
    <w:rsid w:val="00971595"/>
    <w:rsid w:val="00973CE3"/>
    <w:rsid w:val="009804AF"/>
    <w:rsid w:val="0098386C"/>
    <w:rsid w:val="009852A4"/>
    <w:rsid w:val="009872ED"/>
    <w:rsid w:val="00987B5F"/>
    <w:rsid w:val="009924AD"/>
    <w:rsid w:val="00992C3B"/>
    <w:rsid w:val="00994CC2"/>
    <w:rsid w:val="0099551E"/>
    <w:rsid w:val="00995B07"/>
    <w:rsid w:val="009A09A3"/>
    <w:rsid w:val="009A28B2"/>
    <w:rsid w:val="009A2F4D"/>
    <w:rsid w:val="009A7953"/>
    <w:rsid w:val="009C1240"/>
    <w:rsid w:val="009C341B"/>
    <w:rsid w:val="009C4A55"/>
    <w:rsid w:val="009D30F2"/>
    <w:rsid w:val="009D51B6"/>
    <w:rsid w:val="009E1711"/>
    <w:rsid w:val="009F3526"/>
    <w:rsid w:val="009F5E88"/>
    <w:rsid w:val="00A03B96"/>
    <w:rsid w:val="00A13934"/>
    <w:rsid w:val="00A253B0"/>
    <w:rsid w:val="00A27277"/>
    <w:rsid w:val="00A345F8"/>
    <w:rsid w:val="00A35F74"/>
    <w:rsid w:val="00A40557"/>
    <w:rsid w:val="00A40EDE"/>
    <w:rsid w:val="00A43134"/>
    <w:rsid w:val="00A437E7"/>
    <w:rsid w:val="00A43C45"/>
    <w:rsid w:val="00A4451F"/>
    <w:rsid w:val="00A47DDB"/>
    <w:rsid w:val="00A5390A"/>
    <w:rsid w:val="00A54018"/>
    <w:rsid w:val="00A61229"/>
    <w:rsid w:val="00A65354"/>
    <w:rsid w:val="00A66A07"/>
    <w:rsid w:val="00A67036"/>
    <w:rsid w:val="00A705F1"/>
    <w:rsid w:val="00A706D9"/>
    <w:rsid w:val="00A7180C"/>
    <w:rsid w:val="00A73D2A"/>
    <w:rsid w:val="00A76E61"/>
    <w:rsid w:val="00A77A94"/>
    <w:rsid w:val="00A8427A"/>
    <w:rsid w:val="00A96ED0"/>
    <w:rsid w:val="00AA1814"/>
    <w:rsid w:val="00AA28B5"/>
    <w:rsid w:val="00AA73C6"/>
    <w:rsid w:val="00AB14F0"/>
    <w:rsid w:val="00AC267E"/>
    <w:rsid w:val="00AC339B"/>
    <w:rsid w:val="00AC56CA"/>
    <w:rsid w:val="00AD0F39"/>
    <w:rsid w:val="00AD1D94"/>
    <w:rsid w:val="00AD5D2F"/>
    <w:rsid w:val="00AD73D5"/>
    <w:rsid w:val="00AE10EE"/>
    <w:rsid w:val="00B02857"/>
    <w:rsid w:val="00B02DE7"/>
    <w:rsid w:val="00B04155"/>
    <w:rsid w:val="00B10323"/>
    <w:rsid w:val="00B10382"/>
    <w:rsid w:val="00B273A6"/>
    <w:rsid w:val="00B30263"/>
    <w:rsid w:val="00B333A5"/>
    <w:rsid w:val="00B34EF0"/>
    <w:rsid w:val="00B41464"/>
    <w:rsid w:val="00B449E4"/>
    <w:rsid w:val="00B5096F"/>
    <w:rsid w:val="00B56B89"/>
    <w:rsid w:val="00B604FD"/>
    <w:rsid w:val="00B66433"/>
    <w:rsid w:val="00B67539"/>
    <w:rsid w:val="00B72FC9"/>
    <w:rsid w:val="00B73F3C"/>
    <w:rsid w:val="00B74144"/>
    <w:rsid w:val="00B74629"/>
    <w:rsid w:val="00B7500A"/>
    <w:rsid w:val="00B77C4E"/>
    <w:rsid w:val="00B81B29"/>
    <w:rsid w:val="00B85FB3"/>
    <w:rsid w:val="00B86F94"/>
    <w:rsid w:val="00B87B89"/>
    <w:rsid w:val="00B912F5"/>
    <w:rsid w:val="00B964D5"/>
    <w:rsid w:val="00BA5F3E"/>
    <w:rsid w:val="00BB0BBB"/>
    <w:rsid w:val="00BB2E4F"/>
    <w:rsid w:val="00BB413C"/>
    <w:rsid w:val="00BC45B8"/>
    <w:rsid w:val="00BC6244"/>
    <w:rsid w:val="00BC740D"/>
    <w:rsid w:val="00BD5C6D"/>
    <w:rsid w:val="00BE77B4"/>
    <w:rsid w:val="00BF306E"/>
    <w:rsid w:val="00BF4946"/>
    <w:rsid w:val="00BF4BD8"/>
    <w:rsid w:val="00BF7A78"/>
    <w:rsid w:val="00C0148E"/>
    <w:rsid w:val="00C034A8"/>
    <w:rsid w:val="00C034DE"/>
    <w:rsid w:val="00C128B9"/>
    <w:rsid w:val="00C15D94"/>
    <w:rsid w:val="00C20B88"/>
    <w:rsid w:val="00C269E2"/>
    <w:rsid w:val="00C26F16"/>
    <w:rsid w:val="00C34A74"/>
    <w:rsid w:val="00C41D95"/>
    <w:rsid w:val="00C42E24"/>
    <w:rsid w:val="00C50F96"/>
    <w:rsid w:val="00C52C6B"/>
    <w:rsid w:val="00C62499"/>
    <w:rsid w:val="00C646A9"/>
    <w:rsid w:val="00C65A43"/>
    <w:rsid w:val="00C70179"/>
    <w:rsid w:val="00C705A6"/>
    <w:rsid w:val="00C70755"/>
    <w:rsid w:val="00C70E51"/>
    <w:rsid w:val="00C74282"/>
    <w:rsid w:val="00C7446E"/>
    <w:rsid w:val="00C81CAA"/>
    <w:rsid w:val="00C82239"/>
    <w:rsid w:val="00C84C4B"/>
    <w:rsid w:val="00C86688"/>
    <w:rsid w:val="00C93860"/>
    <w:rsid w:val="00C94FC2"/>
    <w:rsid w:val="00C96E25"/>
    <w:rsid w:val="00CA1838"/>
    <w:rsid w:val="00CA6511"/>
    <w:rsid w:val="00CA7D8A"/>
    <w:rsid w:val="00CB00C2"/>
    <w:rsid w:val="00CB0F37"/>
    <w:rsid w:val="00CB3308"/>
    <w:rsid w:val="00CB4E8D"/>
    <w:rsid w:val="00CB5C12"/>
    <w:rsid w:val="00CC00EB"/>
    <w:rsid w:val="00CC0B55"/>
    <w:rsid w:val="00CC0E3E"/>
    <w:rsid w:val="00CC6AFD"/>
    <w:rsid w:val="00CD5BA7"/>
    <w:rsid w:val="00CD7BB6"/>
    <w:rsid w:val="00CE0CA3"/>
    <w:rsid w:val="00CE3BE9"/>
    <w:rsid w:val="00CE4BA6"/>
    <w:rsid w:val="00CF0CD6"/>
    <w:rsid w:val="00CF11E4"/>
    <w:rsid w:val="00CF1797"/>
    <w:rsid w:val="00CF2246"/>
    <w:rsid w:val="00CF22AF"/>
    <w:rsid w:val="00D0326E"/>
    <w:rsid w:val="00D03D11"/>
    <w:rsid w:val="00D05FB0"/>
    <w:rsid w:val="00D124F5"/>
    <w:rsid w:val="00D14BD3"/>
    <w:rsid w:val="00D14CCA"/>
    <w:rsid w:val="00D15DCC"/>
    <w:rsid w:val="00D15DD7"/>
    <w:rsid w:val="00D17833"/>
    <w:rsid w:val="00D37A05"/>
    <w:rsid w:val="00D37F4B"/>
    <w:rsid w:val="00D51222"/>
    <w:rsid w:val="00D57436"/>
    <w:rsid w:val="00D65EB4"/>
    <w:rsid w:val="00D67088"/>
    <w:rsid w:val="00D67A67"/>
    <w:rsid w:val="00D709D3"/>
    <w:rsid w:val="00D709F1"/>
    <w:rsid w:val="00D80009"/>
    <w:rsid w:val="00D80471"/>
    <w:rsid w:val="00D80729"/>
    <w:rsid w:val="00D87A23"/>
    <w:rsid w:val="00D905EA"/>
    <w:rsid w:val="00DA13FC"/>
    <w:rsid w:val="00DA6800"/>
    <w:rsid w:val="00DB29D6"/>
    <w:rsid w:val="00DC1CDD"/>
    <w:rsid w:val="00DC5EF5"/>
    <w:rsid w:val="00DC724F"/>
    <w:rsid w:val="00DC727C"/>
    <w:rsid w:val="00DD03CE"/>
    <w:rsid w:val="00DD374D"/>
    <w:rsid w:val="00DD7525"/>
    <w:rsid w:val="00DE13CC"/>
    <w:rsid w:val="00DE20FC"/>
    <w:rsid w:val="00DE25E8"/>
    <w:rsid w:val="00DE57BC"/>
    <w:rsid w:val="00DE684A"/>
    <w:rsid w:val="00DE7469"/>
    <w:rsid w:val="00DF1236"/>
    <w:rsid w:val="00DF30C3"/>
    <w:rsid w:val="00DF6A99"/>
    <w:rsid w:val="00E05F28"/>
    <w:rsid w:val="00E10B22"/>
    <w:rsid w:val="00E147BC"/>
    <w:rsid w:val="00E231E5"/>
    <w:rsid w:val="00E33328"/>
    <w:rsid w:val="00E43AF5"/>
    <w:rsid w:val="00E43BB1"/>
    <w:rsid w:val="00E46596"/>
    <w:rsid w:val="00E564DD"/>
    <w:rsid w:val="00E57CCD"/>
    <w:rsid w:val="00E6037F"/>
    <w:rsid w:val="00E61A71"/>
    <w:rsid w:val="00E6482D"/>
    <w:rsid w:val="00E77455"/>
    <w:rsid w:val="00E92FEA"/>
    <w:rsid w:val="00E93283"/>
    <w:rsid w:val="00E95526"/>
    <w:rsid w:val="00E95D1A"/>
    <w:rsid w:val="00E96F16"/>
    <w:rsid w:val="00EA10B6"/>
    <w:rsid w:val="00EA1EFF"/>
    <w:rsid w:val="00EB1EBE"/>
    <w:rsid w:val="00EC5817"/>
    <w:rsid w:val="00ED6ED3"/>
    <w:rsid w:val="00EF44B2"/>
    <w:rsid w:val="00EF76B2"/>
    <w:rsid w:val="00F00250"/>
    <w:rsid w:val="00F02EF3"/>
    <w:rsid w:val="00F02F79"/>
    <w:rsid w:val="00F04BFE"/>
    <w:rsid w:val="00F04CB6"/>
    <w:rsid w:val="00F04FE9"/>
    <w:rsid w:val="00F058FB"/>
    <w:rsid w:val="00F063CF"/>
    <w:rsid w:val="00F12303"/>
    <w:rsid w:val="00F172B7"/>
    <w:rsid w:val="00F20300"/>
    <w:rsid w:val="00F22D2A"/>
    <w:rsid w:val="00F34CFE"/>
    <w:rsid w:val="00F35B3C"/>
    <w:rsid w:val="00F35FCA"/>
    <w:rsid w:val="00F414CB"/>
    <w:rsid w:val="00F45BF6"/>
    <w:rsid w:val="00F51D76"/>
    <w:rsid w:val="00F53E42"/>
    <w:rsid w:val="00F5746B"/>
    <w:rsid w:val="00F63AE0"/>
    <w:rsid w:val="00F64887"/>
    <w:rsid w:val="00F73907"/>
    <w:rsid w:val="00F9064B"/>
    <w:rsid w:val="00FA195C"/>
    <w:rsid w:val="00FA4DE9"/>
    <w:rsid w:val="00FB6D0A"/>
    <w:rsid w:val="00FC776A"/>
    <w:rsid w:val="00FC78C4"/>
    <w:rsid w:val="00FD0BA9"/>
    <w:rsid w:val="00FD547A"/>
    <w:rsid w:val="00FD5C06"/>
    <w:rsid w:val="00FE1456"/>
    <w:rsid w:val="00FE1AAE"/>
    <w:rsid w:val="00FE4264"/>
    <w:rsid w:val="00FE7E82"/>
    <w:rsid w:val="00FF1AF2"/>
    <w:rsid w:val="00FF7725"/>
    <w:rsid w:val="00FF7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165CFA5"/>
  <w15:chartTrackingRefBased/>
  <w15:docId w15:val="{DC4915BA-8C11-4435-8079-AFD6437F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345F8"/>
    <w:pPr>
      <w:widowControl w:val="0"/>
      <w:autoSpaceDE w:val="0"/>
      <w:autoSpaceDN w:val="0"/>
      <w:adjustRightInd w:val="0"/>
    </w:pPr>
    <w:rPr>
      <w:rFonts w:ascii="ＭＳ 明朝" w:eastAsia="ＭＳ 明朝" w:cs="ＭＳ 明朝"/>
      <w:color w:val="000000"/>
      <w:kern w:val="0"/>
      <w:sz w:val="24"/>
      <w:szCs w:val="24"/>
    </w:rPr>
  </w:style>
  <w:style w:type="paragraph" w:styleId="a3">
    <w:name w:val="List Paragraph"/>
    <w:basedOn w:val="a"/>
    <w:uiPriority w:val="34"/>
    <w:qFormat/>
    <w:rsid w:val="003403F0"/>
    <w:pPr>
      <w:ind w:leftChars="400" w:left="840"/>
    </w:pPr>
  </w:style>
  <w:style w:type="paragraph" w:styleId="a4">
    <w:name w:val="header"/>
    <w:basedOn w:val="a"/>
    <w:link w:val="a5"/>
    <w:uiPriority w:val="99"/>
    <w:unhideWhenUsed/>
    <w:rsid w:val="00A61229"/>
    <w:pPr>
      <w:tabs>
        <w:tab w:val="center" w:pos="4252"/>
        <w:tab w:val="right" w:pos="8504"/>
      </w:tabs>
      <w:snapToGrid w:val="0"/>
    </w:pPr>
  </w:style>
  <w:style w:type="character" w:customStyle="1" w:styleId="a5">
    <w:name w:val="ヘッダー (文字)"/>
    <w:basedOn w:val="a0"/>
    <w:link w:val="a4"/>
    <w:uiPriority w:val="99"/>
    <w:rsid w:val="00A61229"/>
  </w:style>
  <w:style w:type="paragraph" w:styleId="a6">
    <w:name w:val="footer"/>
    <w:basedOn w:val="a"/>
    <w:link w:val="a7"/>
    <w:uiPriority w:val="99"/>
    <w:unhideWhenUsed/>
    <w:rsid w:val="00A61229"/>
    <w:pPr>
      <w:tabs>
        <w:tab w:val="center" w:pos="4252"/>
        <w:tab w:val="right" w:pos="8504"/>
      </w:tabs>
      <w:snapToGrid w:val="0"/>
    </w:pPr>
  </w:style>
  <w:style w:type="character" w:customStyle="1" w:styleId="a7">
    <w:name w:val="フッター (文字)"/>
    <w:basedOn w:val="a0"/>
    <w:link w:val="a6"/>
    <w:uiPriority w:val="99"/>
    <w:rsid w:val="00A61229"/>
  </w:style>
  <w:style w:type="table" w:styleId="a8">
    <w:name w:val="Table Grid"/>
    <w:basedOn w:val="a1"/>
    <w:uiPriority w:val="59"/>
    <w:rsid w:val="00B7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F52E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F52EF"/>
    <w:rPr>
      <w:rFonts w:asciiTheme="majorHAnsi" w:eastAsiaTheme="majorEastAsia" w:hAnsiTheme="majorHAnsi" w:cstheme="majorBidi"/>
      <w:sz w:val="18"/>
      <w:szCs w:val="18"/>
    </w:rPr>
  </w:style>
  <w:style w:type="paragraph" w:styleId="Web">
    <w:name w:val="Normal (Web)"/>
    <w:basedOn w:val="a"/>
    <w:uiPriority w:val="99"/>
    <w:semiHidden/>
    <w:unhideWhenUsed/>
    <w:rsid w:val="00B333A5"/>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b">
    <w:name w:val="Date"/>
    <w:basedOn w:val="a"/>
    <w:next w:val="a"/>
    <w:link w:val="ac"/>
    <w:uiPriority w:val="99"/>
    <w:semiHidden/>
    <w:unhideWhenUsed/>
    <w:rsid w:val="00DC1CDD"/>
  </w:style>
  <w:style w:type="character" w:customStyle="1" w:styleId="ac">
    <w:name w:val="日付 (文字)"/>
    <w:basedOn w:val="a0"/>
    <w:link w:val="ab"/>
    <w:uiPriority w:val="99"/>
    <w:semiHidden/>
    <w:rsid w:val="00DC1CDD"/>
  </w:style>
  <w:style w:type="paragraph" w:styleId="ad">
    <w:name w:val="No Spacing"/>
    <w:uiPriority w:val="1"/>
    <w:qFormat/>
    <w:rsid w:val="001E411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7270">
      <w:bodyDiv w:val="1"/>
      <w:marLeft w:val="0"/>
      <w:marRight w:val="0"/>
      <w:marTop w:val="0"/>
      <w:marBottom w:val="0"/>
      <w:divBdr>
        <w:top w:val="none" w:sz="0" w:space="0" w:color="auto"/>
        <w:left w:val="none" w:sz="0" w:space="0" w:color="auto"/>
        <w:bottom w:val="none" w:sz="0" w:space="0" w:color="auto"/>
        <w:right w:val="none" w:sz="0" w:space="0" w:color="auto"/>
      </w:divBdr>
    </w:div>
    <w:div w:id="224222349">
      <w:bodyDiv w:val="1"/>
      <w:marLeft w:val="0"/>
      <w:marRight w:val="0"/>
      <w:marTop w:val="0"/>
      <w:marBottom w:val="0"/>
      <w:divBdr>
        <w:top w:val="none" w:sz="0" w:space="0" w:color="auto"/>
        <w:left w:val="none" w:sz="0" w:space="0" w:color="auto"/>
        <w:bottom w:val="none" w:sz="0" w:space="0" w:color="auto"/>
        <w:right w:val="none" w:sz="0" w:space="0" w:color="auto"/>
      </w:divBdr>
    </w:div>
    <w:div w:id="458110951">
      <w:bodyDiv w:val="1"/>
      <w:marLeft w:val="0"/>
      <w:marRight w:val="0"/>
      <w:marTop w:val="0"/>
      <w:marBottom w:val="0"/>
      <w:divBdr>
        <w:top w:val="none" w:sz="0" w:space="0" w:color="auto"/>
        <w:left w:val="none" w:sz="0" w:space="0" w:color="auto"/>
        <w:bottom w:val="none" w:sz="0" w:space="0" w:color="auto"/>
        <w:right w:val="none" w:sz="0" w:space="0" w:color="auto"/>
      </w:divBdr>
    </w:div>
    <w:div w:id="851453803">
      <w:bodyDiv w:val="1"/>
      <w:marLeft w:val="0"/>
      <w:marRight w:val="0"/>
      <w:marTop w:val="0"/>
      <w:marBottom w:val="0"/>
      <w:divBdr>
        <w:top w:val="none" w:sz="0" w:space="0" w:color="auto"/>
        <w:left w:val="none" w:sz="0" w:space="0" w:color="auto"/>
        <w:bottom w:val="none" w:sz="0" w:space="0" w:color="auto"/>
        <w:right w:val="none" w:sz="0" w:space="0" w:color="auto"/>
      </w:divBdr>
    </w:div>
    <w:div w:id="1796218721">
      <w:bodyDiv w:val="1"/>
      <w:marLeft w:val="0"/>
      <w:marRight w:val="0"/>
      <w:marTop w:val="0"/>
      <w:marBottom w:val="0"/>
      <w:divBdr>
        <w:top w:val="none" w:sz="0" w:space="0" w:color="auto"/>
        <w:left w:val="none" w:sz="0" w:space="0" w:color="auto"/>
        <w:bottom w:val="none" w:sz="0" w:space="0" w:color="auto"/>
        <w:right w:val="none" w:sz="0" w:space="0" w:color="auto"/>
      </w:divBdr>
    </w:div>
    <w:div w:id="203163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1" ma:contentTypeDescription="新しいドキュメントを作成します。" ma:contentTypeScope="" ma:versionID="5cd524d01c912f29494ec86578930da4">
  <xsd:schema xmlns:xsd="http://www.w3.org/2001/XMLSchema" xmlns:xs="http://www.w3.org/2001/XMLSchema" xmlns:p="http://schemas.microsoft.com/office/2006/metadata/properties" xmlns:ns2="593365d6-ff8f-42ea-b041-1cf5a6bd90ad" targetNamespace="http://schemas.microsoft.com/office/2006/metadata/properties" ma:root="true" ma:fieldsID="457697e742d15c9f1fb34f011d0eb2c7" ns2:_="">
    <xsd:import namespace="593365d6-ff8f-42ea-b041-1cf5a6bd90ad"/>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Props1.xml><?xml version="1.0" encoding="utf-8"?>
<ds:datastoreItem xmlns:ds="http://schemas.openxmlformats.org/officeDocument/2006/customXml" ds:itemID="{4C8BA2AD-B869-481D-AF63-D096352B4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ECAE0A-79F1-4FF3-8395-E76BBE41A60B}">
  <ds:schemaRefs>
    <ds:schemaRef ds:uri="http://schemas.microsoft.com/sharepoint/v3/contenttype/forms"/>
  </ds:schemaRefs>
</ds:datastoreItem>
</file>

<file path=customXml/itemProps3.xml><?xml version="1.0" encoding="utf-8"?>
<ds:datastoreItem xmlns:ds="http://schemas.openxmlformats.org/officeDocument/2006/customXml" ds:itemID="{1B5DAD82-6644-4A97-B08C-B6ED054E09BD}">
  <ds:schemaRefs>
    <ds:schemaRef ds:uri="http://schemas.openxmlformats.org/officeDocument/2006/bibliography"/>
  </ds:schemaRefs>
</ds:datastoreItem>
</file>

<file path=customXml/itemProps4.xml><?xml version="1.0" encoding="utf-8"?>
<ds:datastoreItem xmlns:ds="http://schemas.openxmlformats.org/officeDocument/2006/customXml" ds:itemID="{928677FD-A9B6-4CCF-A3CF-20D57C0978BC}">
  <ds:schemaRefs>
    <ds:schemaRef ds:uri="http://schemas.microsoft.com/office/2006/metadata/properties"/>
    <ds:schemaRef ds:uri="http://schemas.microsoft.com/office/infopath/2007/PartnerControls"/>
    <ds:schemaRef ds:uri="593365d6-ff8f-42ea-b041-1cf5a6bd90ad"/>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37</Pages>
  <Words>3073</Words>
  <Characters>17518</Characters>
  <Application>Microsoft Office Word</Application>
  <DocSecurity>0</DocSecurity>
  <Lines>145</Lines>
  <Paragraphs>41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金澤　佑樹</dc:creator>
  <cp:keywords/>
  <dc:description/>
  <cp:lastModifiedBy>柳原　健二</cp:lastModifiedBy>
  <cp:revision>14</cp:revision>
  <cp:lastPrinted>2026-06-15T07:45:00Z</cp:lastPrinted>
  <dcterms:created xsi:type="dcterms:W3CDTF">2026-06-09T10:23:00Z</dcterms:created>
  <dcterms:modified xsi:type="dcterms:W3CDTF">2026-06-16T06:16:00Z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