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64E93" w14:textId="6E4A6DC8" w:rsidR="00230603" w:rsidRPr="00681D5D" w:rsidRDefault="002468F2" w:rsidP="00230603">
      <w:pPr>
        <w:ind w:leftChars="0" w:left="0" w:firstLineChars="0" w:firstLine="0"/>
        <w:rPr>
          <w:color w:val="000000" w:themeColor="text1"/>
        </w:rPr>
      </w:pPr>
      <w:r w:rsidRPr="00681D5D">
        <w:rPr>
          <w:color w:val="000000" w:themeColor="text1"/>
        </w:rPr>
        <w:tab/>
      </w:r>
    </w:p>
    <w:p w14:paraId="2E968A52" w14:textId="63AD5343" w:rsidR="00230603" w:rsidRPr="00681D5D" w:rsidRDefault="00230603" w:rsidP="00230603">
      <w:pPr>
        <w:ind w:leftChars="0" w:left="0" w:firstLineChars="0" w:firstLine="0"/>
        <w:rPr>
          <w:color w:val="000000" w:themeColor="text1"/>
        </w:rPr>
      </w:pPr>
    </w:p>
    <w:p w14:paraId="0B600B2F" w14:textId="7E99B561" w:rsidR="00230603" w:rsidRPr="00681D5D" w:rsidRDefault="00230603" w:rsidP="00230603">
      <w:pPr>
        <w:ind w:leftChars="0" w:left="0" w:firstLineChars="0" w:firstLine="0"/>
        <w:rPr>
          <w:color w:val="000000" w:themeColor="text1"/>
        </w:rPr>
      </w:pPr>
    </w:p>
    <w:p w14:paraId="69D049FD" w14:textId="60856483" w:rsidR="00230603" w:rsidRPr="00681D5D" w:rsidRDefault="00230603" w:rsidP="00230603">
      <w:pPr>
        <w:ind w:leftChars="0" w:left="0" w:firstLineChars="0" w:firstLine="0"/>
        <w:rPr>
          <w:color w:val="000000" w:themeColor="text1"/>
        </w:rPr>
      </w:pPr>
    </w:p>
    <w:p w14:paraId="1ABE0CFA" w14:textId="77777777" w:rsidR="006458D4" w:rsidRPr="00681D5D" w:rsidRDefault="006458D4" w:rsidP="00230603">
      <w:pPr>
        <w:ind w:leftChars="0" w:left="0" w:firstLineChars="0" w:firstLine="0"/>
        <w:rPr>
          <w:color w:val="000000" w:themeColor="text1"/>
        </w:rPr>
      </w:pPr>
    </w:p>
    <w:p w14:paraId="04E4AA1C" w14:textId="77777777" w:rsidR="00BB5127" w:rsidRPr="00681D5D" w:rsidRDefault="00BB5127" w:rsidP="00BB5127">
      <w:pPr>
        <w:ind w:leftChars="0" w:left="0" w:firstLineChars="0" w:firstLine="0"/>
        <w:jc w:val="center"/>
        <w:rPr>
          <w:b/>
          <w:color w:val="000000" w:themeColor="text1"/>
          <w:sz w:val="32"/>
        </w:rPr>
      </w:pPr>
    </w:p>
    <w:p w14:paraId="2E323A92" w14:textId="4A3ECF25" w:rsidR="00BB5127" w:rsidRPr="00681D5D" w:rsidRDefault="00694040" w:rsidP="00BB5127">
      <w:pPr>
        <w:ind w:leftChars="0" w:left="0" w:firstLineChars="0" w:firstLine="0"/>
        <w:jc w:val="center"/>
        <w:rPr>
          <w:b/>
          <w:color w:val="000000" w:themeColor="text1"/>
          <w:sz w:val="32"/>
        </w:rPr>
      </w:pPr>
      <w:r w:rsidRPr="00681D5D">
        <w:rPr>
          <w:rFonts w:hint="eastAsia"/>
          <w:b/>
          <w:color w:val="000000" w:themeColor="text1"/>
          <w:sz w:val="32"/>
        </w:rPr>
        <w:t>「</w:t>
      </w:r>
      <w:r w:rsidR="00E85A3D" w:rsidRPr="00681D5D">
        <w:rPr>
          <w:rFonts w:hint="eastAsia"/>
          <w:b/>
          <w:color w:val="000000" w:themeColor="text1"/>
          <w:sz w:val="32"/>
        </w:rPr>
        <w:t>市町村</w:t>
      </w:r>
      <w:r w:rsidR="00E85A3D" w:rsidRPr="00681D5D">
        <w:rPr>
          <w:rFonts w:hint="eastAsia"/>
          <w:b/>
          <w:color w:val="000000" w:themeColor="text1"/>
          <w:sz w:val="32"/>
        </w:rPr>
        <w:t>DX</w:t>
      </w:r>
      <w:r w:rsidR="00E85A3D" w:rsidRPr="00681D5D">
        <w:rPr>
          <w:rFonts w:hint="eastAsia"/>
          <w:b/>
          <w:color w:val="000000" w:themeColor="text1"/>
          <w:sz w:val="32"/>
        </w:rPr>
        <w:t>推進</w:t>
      </w:r>
      <w:r w:rsidR="00E85A3D" w:rsidRPr="00681D5D">
        <w:rPr>
          <w:rFonts w:hint="eastAsia"/>
          <w:b/>
          <w:bCs/>
          <w:color w:val="000000" w:themeColor="text1"/>
          <w:sz w:val="32"/>
        </w:rPr>
        <w:t>アドバイザー</w:t>
      </w:r>
      <w:r w:rsidR="0028598B" w:rsidRPr="00681D5D">
        <w:rPr>
          <w:rFonts w:hint="eastAsia"/>
          <w:b/>
          <w:bCs/>
          <w:color w:val="000000" w:themeColor="text1"/>
          <w:sz w:val="32"/>
        </w:rPr>
        <w:t>業務</w:t>
      </w:r>
      <w:r w:rsidR="00BB5127" w:rsidRPr="00681D5D">
        <w:rPr>
          <w:b/>
          <w:color w:val="000000" w:themeColor="text1"/>
          <w:sz w:val="32"/>
        </w:rPr>
        <w:t>」</w:t>
      </w:r>
    </w:p>
    <w:p w14:paraId="5D240703" w14:textId="0BBB5ED8" w:rsidR="00C032B1" w:rsidRPr="00681D5D" w:rsidRDefault="007A4F00" w:rsidP="00BB5127">
      <w:pPr>
        <w:ind w:leftChars="0" w:left="0" w:firstLineChars="0" w:firstLine="0"/>
        <w:jc w:val="center"/>
        <w:rPr>
          <w:b/>
          <w:color w:val="000000" w:themeColor="text1"/>
          <w:sz w:val="32"/>
        </w:rPr>
      </w:pPr>
      <w:r w:rsidRPr="00681D5D">
        <w:rPr>
          <w:rFonts w:hint="eastAsia"/>
          <w:b/>
          <w:color w:val="000000" w:themeColor="text1"/>
          <w:sz w:val="32"/>
        </w:rPr>
        <w:t>委託</w:t>
      </w:r>
      <w:r w:rsidR="00230603" w:rsidRPr="00681D5D">
        <w:rPr>
          <w:rFonts w:hint="eastAsia"/>
          <w:b/>
          <w:color w:val="000000" w:themeColor="text1"/>
          <w:sz w:val="32"/>
        </w:rPr>
        <w:t>仕様書</w:t>
      </w:r>
    </w:p>
    <w:p w14:paraId="4A2DE365" w14:textId="76B36392" w:rsidR="00C032B1" w:rsidRPr="00681D5D" w:rsidRDefault="00C032B1" w:rsidP="00230603">
      <w:pPr>
        <w:ind w:leftChars="0" w:left="0" w:firstLineChars="0" w:firstLine="0"/>
        <w:rPr>
          <w:color w:val="000000" w:themeColor="text1"/>
        </w:rPr>
      </w:pPr>
    </w:p>
    <w:p w14:paraId="5AFFD11F" w14:textId="2306807C" w:rsidR="00230603" w:rsidRPr="00681D5D" w:rsidRDefault="00230603" w:rsidP="00230603">
      <w:pPr>
        <w:ind w:leftChars="0" w:left="0" w:firstLineChars="0" w:firstLine="0"/>
        <w:rPr>
          <w:color w:val="000000" w:themeColor="text1"/>
        </w:rPr>
      </w:pPr>
    </w:p>
    <w:p w14:paraId="4B7BCFF1" w14:textId="67E5218C" w:rsidR="00230603" w:rsidRPr="00681D5D" w:rsidRDefault="00230603" w:rsidP="00230603">
      <w:pPr>
        <w:ind w:leftChars="0" w:left="0" w:firstLineChars="0" w:firstLine="0"/>
        <w:rPr>
          <w:color w:val="000000" w:themeColor="text1"/>
        </w:rPr>
      </w:pPr>
    </w:p>
    <w:p w14:paraId="5C44DF42" w14:textId="5935DA4A" w:rsidR="00230603" w:rsidRPr="00681D5D" w:rsidRDefault="00230603" w:rsidP="00230603">
      <w:pPr>
        <w:ind w:leftChars="0" w:left="0" w:firstLineChars="0" w:firstLine="0"/>
        <w:rPr>
          <w:color w:val="000000" w:themeColor="text1"/>
        </w:rPr>
      </w:pPr>
    </w:p>
    <w:p w14:paraId="020437A2" w14:textId="76D6E0CB" w:rsidR="00230603" w:rsidRPr="00681D5D" w:rsidRDefault="00230603" w:rsidP="00230603">
      <w:pPr>
        <w:ind w:leftChars="0" w:left="0" w:firstLineChars="0" w:firstLine="0"/>
        <w:rPr>
          <w:color w:val="000000" w:themeColor="text1"/>
        </w:rPr>
      </w:pPr>
    </w:p>
    <w:p w14:paraId="2C7ACCA0" w14:textId="7E08F0DC" w:rsidR="00230603" w:rsidRPr="00681D5D" w:rsidRDefault="00230603" w:rsidP="00230603">
      <w:pPr>
        <w:ind w:leftChars="0" w:left="0" w:firstLineChars="0" w:firstLine="0"/>
        <w:rPr>
          <w:color w:val="000000" w:themeColor="text1"/>
        </w:rPr>
      </w:pPr>
    </w:p>
    <w:p w14:paraId="380D26DA" w14:textId="6B9847A5" w:rsidR="00230603" w:rsidRPr="00681D5D" w:rsidRDefault="00230603" w:rsidP="00230603">
      <w:pPr>
        <w:ind w:leftChars="0" w:left="0" w:firstLineChars="0" w:firstLine="0"/>
        <w:rPr>
          <w:color w:val="000000" w:themeColor="text1"/>
        </w:rPr>
      </w:pPr>
    </w:p>
    <w:p w14:paraId="4C016599" w14:textId="6CA384B5" w:rsidR="00230603" w:rsidRPr="00681D5D" w:rsidRDefault="00230603" w:rsidP="00230603">
      <w:pPr>
        <w:ind w:leftChars="0" w:left="0" w:firstLineChars="0" w:firstLine="0"/>
        <w:rPr>
          <w:color w:val="000000" w:themeColor="text1"/>
        </w:rPr>
      </w:pPr>
    </w:p>
    <w:p w14:paraId="582703B2" w14:textId="6BC5ABE3" w:rsidR="00230603" w:rsidRPr="00681D5D" w:rsidRDefault="00230603" w:rsidP="00230603">
      <w:pPr>
        <w:ind w:leftChars="0" w:left="0" w:firstLineChars="0" w:firstLine="0"/>
        <w:rPr>
          <w:color w:val="000000" w:themeColor="text1"/>
        </w:rPr>
      </w:pPr>
    </w:p>
    <w:p w14:paraId="196016B5" w14:textId="1653DF52" w:rsidR="00230603" w:rsidRPr="00681D5D" w:rsidRDefault="00230603" w:rsidP="00230603">
      <w:pPr>
        <w:ind w:leftChars="0" w:left="0" w:firstLineChars="0" w:firstLine="0"/>
        <w:rPr>
          <w:color w:val="000000" w:themeColor="text1"/>
        </w:rPr>
      </w:pPr>
    </w:p>
    <w:p w14:paraId="2AAAFDCB" w14:textId="7CD726A4" w:rsidR="00230603" w:rsidRPr="00681D5D" w:rsidRDefault="00230603" w:rsidP="00230603">
      <w:pPr>
        <w:ind w:leftChars="0" w:left="0" w:firstLineChars="0" w:firstLine="0"/>
        <w:rPr>
          <w:color w:val="000000" w:themeColor="text1"/>
        </w:rPr>
      </w:pPr>
    </w:p>
    <w:p w14:paraId="64F24FDF" w14:textId="3EEF063D" w:rsidR="00230603" w:rsidRPr="00681D5D" w:rsidRDefault="00230603" w:rsidP="00230603">
      <w:pPr>
        <w:ind w:leftChars="0" w:left="0" w:firstLineChars="0" w:firstLine="0"/>
        <w:rPr>
          <w:color w:val="000000" w:themeColor="text1"/>
        </w:rPr>
      </w:pPr>
    </w:p>
    <w:p w14:paraId="72CF1F09" w14:textId="0EE6840C" w:rsidR="00230603" w:rsidRPr="00681D5D" w:rsidRDefault="00230603" w:rsidP="00230603">
      <w:pPr>
        <w:ind w:leftChars="0" w:left="0" w:firstLineChars="0" w:firstLine="0"/>
        <w:rPr>
          <w:color w:val="000000" w:themeColor="text1"/>
        </w:rPr>
      </w:pPr>
    </w:p>
    <w:p w14:paraId="625BA8D1" w14:textId="71684200" w:rsidR="00230603" w:rsidRPr="00681D5D" w:rsidRDefault="00230603" w:rsidP="00230603">
      <w:pPr>
        <w:ind w:leftChars="0" w:left="0" w:firstLineChars="0" w:firstLine="0"/>
        <w:rPr>
          <w:color w:val="000000" w:themeColor="text1"/>
        </w:rPr>
      </w:pPr>
    </w:p>
    <w:p w14:paraId="3A49BDB5" w14:textId="4737A751" w:rsidR="00230603" w:rsidRPr="00681D5D" w:rsidRDefault="00230603" w:rsidP="00230603">
      <w:pPr>
        <w:ind w:leftChars="0" w:left="0" w:firstLineChars="0" w:firstLine="0"/>
        <w:rPr>
          <w:color w:val="000000" w:themeColor="text1"/>
        </w:rPr>
      </w:pPr>
    </w:p>
    <w:p w14:paraId="1EDF74F6" w14:textId="7F2AD2EE" w:rsidR="00230603" w:rsidRPr="00681D5D" w:rsidRDefault="007A4F00" w:rsidP="00230603">
      <w:pPr>
        <w:ind w:leftChars="0" w:left="0" w:firstLineChars="0" w:firstLine="0"/>
        <w:jc w:val="center"/>
        <w:rPr>
          <w:b/>
          <w:color w:val="000000" w:themeColor="text1"/>
          <w:sz w:val="24"/>
        </w:rPr>
      </w:pPr>
      <w:r w:rsidRPr="00681D5D">
        <w:rPr>
          <w:rFonts w:hint="eastAsia"/>
          <w:b/>
          <w:color w:val="000000" w:themeColor="text1"/>
          <w:sz w:val="24"/>
        </w:rPr>
        <w:t>令</w:t>
      </w:r>
      <w:r w:rsidR="00EB012F" w:rsidRPr="00681D5D">
        <w:rPr>
          <w:rFonts w:hint="eastAsia"/>
          <w:b/>
          <w:color w:val="000000" w:themeColor="text1"/>
          <w:sz w:val="24"/>
        </w:rPr>
        <w:t>和</w:t>
      </w:r>
      <w:r w:rsidR="0054397B" w:rsidRPr="00681D5D">
        <w:rPr>
          <w:rFonts w:hint="eastAsia"/>
          <w:b/>
          <w:color w:val="000000" w:themeColor="text1"/>
          <w:sz w:val="24"/>
        </w:rPr>
        <w:t>４</w:t>
      </w:r>
      <w:r w:rsidR="00230603" w:rsidRPr="00681D5D">
        <w:rPr>
          <w:rFonts w:hint="eastAsia"/>
          <w:b/>
          <w:color w:val="000000" w:themeColor="text1"/>
          <w:sz w:val="24"/>
        </w:rPr>
        <w:t>年</w:t>
      </w:r>
      <w:r w:rsidR="0054397B" w:rsidRPr="00681D5D">
        <w:rPr>
          <w:rFonts w:hint="eastAsia"/>
          <w:b/>
          <w:color w:val="000000" w:themeColor="text1"/>
          <w:sz w:val="24"/>
        </w:rPr>
        <w:t>２</w:t>
      </w:r>
      <w:r w:rsidR="00230603" w:rsidRPr="00681D5D">
        <w:rPr>
          <w:rFonts w:hint="eastAsia"/>
          <w:b/>
          <w:color w:val="000000" w:themeColor="text1"/>
          <w:sz w:val="24"/>
        </w:rPr>
        <w:t>月</w:t>
      </w:r>
    </w:p>
    <w:p w14:paraId="531150AC" w14:textId="170001D7" w:rsidR="00230603" w:rsidRPr="00681D5D" w:rsidRDefault="00EB012F" w:rsidP="00BB5127">
      <w:pPr>
        <w:widowControl/>
        <w:ind w:leftChars="0" w:left="0" w:rightChars="0" w:right="0" w:firstLineChars="0" w:firstLine="0"/>
        <w:jc w:val="center"/>
        <w:rPr>
          <w:b/>
          <w:color w:val="000000" w:themeColor="text1"/>
          <w:sz w:val="24"/>
        </w:rPr>
      </w:pPr>
      <w:r w:rsidRPr="00681D5D">
        <w:rPr>
          <w:rFonts w:hint="eastAsia"/>
          <w:b/>
          <w:color w:val="000000" w:themeColor="text1"/>
          <w:sz w:val="24"/>
        </w:rPr>
        <w:t>スマートシティ戦略部</w:t>
      </w:r>
      <w:r w:rsidR="006E149B" w:rsidRPr="00681D5D">
        <w:rPr>
          <w:rFonts w:hint="eastAsia"/>
          <w:b/>
          <w:color w:val="000000" w:themeColor="text1"/>
          <w:sz w:val="24"/>
        </w:rPr>
        <w:t>戦略推進室地域戦略推進課</w:t>
      </w:r>
      <w:r w:rsidR="00BB5127" w:rsidRPr="00681D5D">
        <w:rPr>
          <w:b/>
          <w:color w:val="000000" w:themeColor="text1"/>
          <w:sz w:val="24"/>
        </w:rPr>
        <w:t xml:space="preserve"> </w:t>
      </w:r>
      <w:r w:rsidR="00230603" w:rsidRPr="00681D5D">
        <w:rPr>
          <w:b/>
          <w:color w:val="000000" w:themeColor="text1"/>
          <w:sz w:val="24"/>
        </w:rPr>
        <w:br w:type="page"/>
      </w:r>
    </w:p>
    <w:sdt>
      <w:sdtPr>
        <w:rPr>
          <w:rFonts w:ascii="ＭＳ Ｐゴシック" w:eastAsia="ＭＳ Ｐゴシック" w:hAnsi="ＭＳ Ｐゴシック" w:cstheme="minorBidi"/>
          <w:color w:val="000000" w:themeColor="text1"/>
          <w:kern w:val="2"/>
          <w:sz w:val="21"/>
          <w:szCs w:val="21"/>
          <w:lang w:val="ja-JP"/>
        </w:rPr>
        <w:id w:val="841661916"/>
        <w:docPartObj>
          <w:docPartGallery w:val="Table of Contents"/>
          <w:docPartUnique/>
        </w:docPartObj>
      </w:sdtPr>
      <w:sdtEndPr>
        <w:rPr>
          <w:rFonts w:eastAsia="ＭＳ ゴシック"/>
          <w:b/>
          <w:bCs/>
        </w:rPr>
      </w:sdtEndPr>
      <w:sdtContent>
        <w:p w14:paraId="68814DA9" w14:textId="1A1523C1" w:rsidR="00952B9A" w:rsidRPr="00681D5D" w:rsidRDefault="00B26ECD">
          <w:pPr>
            <w:pStyle w:val="af1"/>
            <w:rPr>
              <w:color w:val="000000" w:themeColor="text1"/>
              <w:sz w:val="48"/>
            </w:rPr>
          </w:pPr>
          <w:r w:rsidRPr="00681D5D">
            <w:rPr>
              <w:rFonts w:ascii="ＭＳ Ｐゴシック" w:eastAsia="ＭＳ Ｐゴシック" w:hAnsi="ＭＳ Ｐゴシック" w:cstheme="minorBidi" w:hint="eastAsia"/>
              <w:color w:val="000000" w:themeColor="text1"/>
              <w:kern w:val="2"/>
              <w:szCs w:val="21"/>
              <w:lang w:val="ja-JP"/>
            </w:rPr>
            <w:t>目次</w:t>
          </w:r>
        </w:p>
        <w:p w14:paraId="03D35198" w14:textId="280EFD8A" w:rsidR="009561CE" w:rsidRDefault="00952B9A">
          <w:pPr>
            <w:pStyle w:val="11"/>
            <w:tabs>
              <w:tab w:val="right" w:leader="dot" w:pos="9736"/>
            </w:tabs>
            <w:rPr>
              <w:rFonts w:cstheme="minorBidi"/>
              <w:noProof/>
              <w:kern w:val="2"/>
              <w:sz w:val="21"/>
            </w:rPr>
          </w:pPr>
          <w:r w:rsidRPr="00681D5D">
            <w:rPr>
              <w:b/>
              <w:bCs/>
              <w:color w:val="000000" w:themeColor="text1"/>
              <w:lang w:val="ja-JP"/>
            </w:rPr>
            <w:fldChar w:fldCharType="begin"/>
          </w:r>
          <w:r w:rsidRPr="00681D5D">
            <w:rPr>
              <w:b/>
              <w:bCs/>
              <w:color w:val="000000" w:themeColor="text1"/>
              <w:lang w:val="ja-JP"/>
            </w:rPr>
            <w:instrText xml:space="preserve"> TOC \o "1-1" \h \z \t "my見出し２,2,my見出し1,1" </w:instrText>
          </w:r>
          <w:r w:rsidRPr="00681D5D">
            <w:rPr>
              <w:b/>
              <w:bCs/>
              <w:color w:val="000000" w:themeColor="text1"/>
              <w:lang w:val="ja-JP"/>
            </w:rPr>
            <w:fldChar w:fldCharType="separate"/>
          </w:r>
          <w:hyperlink w:anchor="_Toc92485515" w:history="1">
            <w:r w:rsidR="009561CE" w:rsidRPr="000D4D64">
              <w:rPr>
                <w:rStyle w:val="af2"/>
                <w:rFonts w:asciiTheme="minorEastAsia" w:hAnsiTheme="minorEastAsia"/>
                <w:noProof/>
              </w:rPr>
              <w:t>１ 業務名</w:t>
            </w:r>
            <w:r w:rsidR="009561CE">
              <w:rPr>
                <w:noProof/>
                <w:webHidden/>
              </w:rPr>
              <w:tab/>
            </w:r>
            <w:r w:rsidR="009561CE">
              <w:rPr>
                <w:noProof/>
                <w:webHidden/>
              </w:rPr>
              <w:fldChar w:fldCharType="begin"/>
            </w:r>
            <w:r w:rsidR="009561CE">
              <w:rPr>
                <w:noProof/>
                <w:webHidden/>
              </w:rPr>
              <w:instrText xml:space="preserve"> PAGEREF _Toc92485515 \h </w:instrText>
            </w:r>
            <w:r w:rsidR="009561CE">
              <w:rPr>
                <w:noProof/>
                <w:webHidden/>
              </w:rPr>
            </w:r>
            <w:r w:rsidR="009561CE">
              <w:rPr>
                <w:noProof/>
                <w:webHidden/>
              </w:rPr>
              <w:fldChar w:fldCharType="separate"/>
            </w:r>
            <w:r w:rsidR="003C3537">
              <w:rPr>
                <w:noProof/>
                <w:webHidden/>
              </w:rPr>
              <w:t>3</w:t>
            </w:r>
            <w:r w:rsidR="009561CE">
              <w:rPr>
                <w:noProof/>
                <w:webHidden/>
              </w:rPr>
              <w:fldChar w:fldCharType="end"/>
            </w:r>
          </w:hyperlink>
        </w:p>
        <w:p w14:paraId="5CEDDEB4" w14:textId="4E8B143A" w:rsidR="009561CE" w:rsidRDefault="003C3537">
          <w:pPr>
            <w:pStyle w:val="11"/>
            <w:tabs>
              <w:tab w:val="right" w:leader="dot" w:pos="9736"/>
            </w:tabs>
            <w:rPr>
              <w:rFonts w:cstheme="minorBidi"/>
              <w:noProof/>
              <w:kern w:val="2"/>
              <w:sz w:val="21"/>
            </w:rPr>
          </w:pPr>
          <w:hyperlink w:anchor="_Toc92485516" w:history="1">
            <w:r w:rsidR="009561CE" w:rsidRPr="000D4D64">
              <w:rPr>
                <w:rStyle w:val="af2"/>
                <w:rFonts w:asciiTheme="minorEastAsia" w:hAnsiTheme="minorEastAsia"/>
                <w:noProof/>
              </w:rPr>
              <w:t>２ 事業の背景</w:t>
            </w:r>
            <w:r w:rsidR="009561CE">
              <w:rPr>
                <w:noProof/>
                <w:webHidden/>
              </w:rPr>
              <w:tab/>
            </w:r>
            <w:r w:rsidR="009561CE">
              <w:rPr>
                <w:noProof/>
                <w:webHidden/>
              </w:rPr>
              <w:fldChar w:fldCharType="begin"/>
            </w:r>
            <w:r w:rsidR="009561CE">
              <w:rPr>
                <w:noProof/>
                <w:webHidden/>
              </w:rPr>
              <w:instrText xml:space="preserve"> PAGEREF _Toc92485516 \h </w:instrText>
            </w:r>
            <w:r w:rsidR="009561CE">
              <w:rPr>
                <w:noProof/>
                <w:webHidden/>
              </w:rPr>
            </w:r>
            <w:r w:rsidR="009561CE">
              <w:rPr>
                <w:noProof/>
                <w:webHidden/>
              </w:rPr>
              <w:fldChar w:fldCharType="separate"/>
            </w:r>
            <w:r>
              <w:rPr>
                <w:noProof/>
                <w:webHidden/>
              </w:rPr>
              <w:t>3</w:t>
            </w:r>
            <w:r w:rsidR="009561CE">
              <w:rPr>
                <w:noProof/>
                <w:webHidden/>
              </w:rPr>
              <w:fldChar w:fldCharType="end"/>
            </w:r>
          </w:hyperlink>
        </w:p>
        <w:p w14:paraId="2C8578DB" w14:textId="6C5E10D2" w:rsidR="009561CE" w:rsidRDefault="003C3537">
          <w:pPr>
            <w:pStyle w:val="11"/>
            <w:tabs>
              <w:tab w:val="right" w:leader="dot" w:pos="9736"/>
            </w:tabs>
            <w:rPr>
              <w:rFonts w:cstheme="minorBidi"/>
              <w:noProof/>
              <w:kern w:val="2"/>
              <w:sz w:val="21"/>
            </w:rPr>
          </w:pPr>
          <w:hyperlink w:anchor="_Toc92485517" w:history="1">
            <w:r w:rsidR="009561CE" w:rsidRPr="000D4D64">
              <w:rPr>
                <w:rStyle w:val="af2"/>
                <w:noProof/>
              </w:rPr>
              <w:t>３ 事業の目的</w:t>
            </w:r>
            <w:r w:rsidR="009561CE">
              <w:rPr>
                <w:noProof/>
                <w:webHidden/>
              </w:rPr>
              <w:tab/>
            </w:r>
            <w:r w:rsidR="009561CE">
              <w:rPr>
                <w:noProof/>
                <w:webHidden/>
              </w:rPr>
              <w:fldChar w:fldCharType="begin"/>
            </w:r>
            <w:r w:rsidR="009561CE">
              <w:rPr>
                <w:noProof/>
                <w:webHidden/>
              </w:rPr>
              <w:instrText xml:space="preserve"> PAGEREF _Toc92485517 \h </w:instrText>
            </w:r>
            <w:r w:rsidR="009561CE">
              <w:rPr>
                <w:noProof/>
                <w:webHidden/>
              </w:rPr>
            </w:r>
            <w:r w:rsidR="009561CE">
              <w:rPr>
                <w:noProof/>
                <w:webHidden/>
              </w:rPr>
              <w:fldChar w:fldCharType="separate"/>
            </w:r>
            <w:r>
              <w:rPr>
                <w:noProof/>
                <w:webHidden/>
              </w:rPr>
              <w:t>4</w:t>
            </w:r>
            <w:r w:rsidR="009561CE">
              <w:rPr>
                <w:noProof/>
                <w:webHidden/>
              </w:rPr>
              <w:fldChar w:fldCharType="end"/>
            </w:r>
          </w:hyperlink>
        </w:p>
        <w:p w14:paraId="177A3EC1" w14:textId="06F672AC" w:rsidR="009561CE" w:rsidRDefault="003C3537">
          <w:pPr>
            <w:pStyle w:val="11"/>
            <w:tabs>
              <w:tab w:val="right" w:leader="dot" w:pos="9736"/>
            </w:tabs>
            <w:rPr>
              <w:rFonts w:cstheme="minorBidi"/>
              <w:noProof/>
              <w:kern w:val="2"/>
              <w:sz w:val="21"/>
            </w:rPr>
          </w:pPr>
          <w:hyperlink w:anchor="_Toc92485518" w:history="1">
            <w:r w:rsidR="009561CE" w:rsidRPr="000D4D64">
              <w:rPr>
                <w:rStyle w:val="af2"/>
                <w:noProof/>
              </w:rPr>
              <w:t>４ 委託業務</w:t>
            </w:r>
            <w:r w:rsidR="009561CE">
              <w:rPr>
                <w:noProof/>
                <w:webHidden/>
              </w:rPr>
              <w:tab/>
            </w:r>
            <w:r w:rsidR="009561CE">
              <w:rPr>
                <w:noProof/>
                <w:webHidden/>
              </w:rPr>
              <w:fldChar w:fldCharType="begin"/>
            </w:r>
            <w:r w:rsidR="009561CE">
              <w:rPr>
                <w:noProof/>
                <w:webHidden/>
              </w:rPr>
              <w:instrText xml:space="preserve"> PAGEREF _Toc92485518 \h </w:instrText>
            </w:r>
            <w:r w:rsidR="009561CE">
              <w:rPr>
                <w:noProof/>
                <w:webHidden/>
              </w:rPr>
            </w:r>
            <w:r w:rsidR="009561CE">
              <w:rPr>
                <w:noProof/>
                <w:webHidden/>
              </w:rPr>
              <w:fldChar w:fldCharType="separate"/>
            </w:r>
            <w:r>
              <w:rPr>
                <w:noProof/>
                <w:webHidden/>
              </w:rPr>
              <w:t>4</w:t>
            </w:r>
            <w:r w:rsidR="009561CE">
              <w:rPr>
                <w:noProof/>
                <w:webHidden/>
              </w:rPr>
              <w:fldChar w:fldCharType="end"/>
            </w:r>
          </w:hyperlink>
        </w:p>
        <w:p w14:paraId="47C639BF" w14:textId="24FC2F5A" w:rsidR="009561CE" w:rsidRDefault="003C3537">
          <w:pPr>
            <w:pStyle w:val="21"/>
            <w:tabs>
              <w:tab w:val="right" w:leader="dot" w:pos="9736"/>
            </w:tabs>
            <w:rPr>
              <w:rFonts w:cstheme="minorBidi"/>
              <w:noProof/>
              <w:kern w:val="2"/>
              <w:sz w:val="21"/>
            </w:rPr>
          </w:pPr>
          <w:hyperlink w:anchor="_Toc92485519" w:history="1">
            <w:r w:rsidR="009561CE" w:rsidRPr="000D4D64">
              <w:rPr>
                <w:rStyle w:val="af2"/>
                <w:noProof/>
              </w:rPr>
              <w:t>（１） 委託期間</w:t>
            </w:r>
            <w:r w:rsidR="009561CE">
              <w:rPr>
                <w:noProof/>
                <w:webHidden/>
              </w:rPr>
              <w:tab/>
            </w:r>
            <w:r w:rsidR="009561CE">
              <w:rPr>
                <w:noProof/>
                <w:webHidden/>
              </w:rPr>
              <w:fldChar w:fldCharType="begin"/>
            </w:r>
            <w:r w:rsidR="009561CE">
              <w:rPr>
                <w:noProof/>
                <w:webHidden/>
              </w:rPr>
              <w:instrText xml:space="preserve"> PAGEREF _Toc92485519 \h </w:instrText>
            </w:r>
            <w:r w:rsidR="009561CE">
              <w:rPr>
                <w:noProof/>
                <w:webHidden/>
              </w:rPr>
            </w:r>
            <w:r w:rsidR="009561CE">
              <w:rPr>
                <w:noProof/>
                <w:webHidden/>
              </w:rPr>
              <w:fldChar w:fldCharType="separate"/>
            </w:r>
            <w:r>
              <w:rPr>
                <w:noProof/>
                <w:webHidden/>
              </w:rPr>
              <w:t>4</w:t>
            </w:r>
            <w:r w:rsidR="009561CE">
              <w:rPr>
                <w:noProof/>
                <w:webHidden/>
              </w:rPr>
              <w:fldChar w:fldCharType="end"/>
            </w:r>
          </w:hyperlink>
        </w:p>
        <w:p w14:paraId="1AA220BE" w14:textId="249250CF" w:rsidR="009561CE" w:rsidRDefault="003C3537">
          <w:pPr>
            <w:pStyle w:val="21"/>
            <w:tabs>
              <w:tab w:val="right" w:leader="dot" w:pos="9736"/>
            </w:tabs>
            <w:rPr>
              <w:rFonts w:cstheme="minorBidi"/>
              <w:noProof/>
              <w:kern w:val="2"/>
              <w:sz w:val="21"/>
            </w:rPr>
          </w:pPr>
          <w:hyperlink w:anchor="_Toc92485520" w:history="1">
            <w:r w:rsidR="009561CE" w:rsidRPr="000D4D64">
              <w:rPr>
                <w:rStyle w:val="af2"/>
                <w:noProof/>
              </w:rPr>
              <w:t>（２） 委託上限額</w:t>
            </w:r>
            <w:r w:rsidR="009561CE">
              <w:rPr>
                <w:noProof/>
                <w:webHidden/>
              </w:rPr>
              <w:tab/>
            </w:r>
            <w:r w:rsidR="009561CE">
              <w:rPr>
                <w:noProof/>
                <w:webHidden/>
              </w:rPr>
              <w:fldChar w:fldCharType="begin"/>
            </w:r>
            <w:r w:rsidR="009561CE">
              <w:rPr>
                <w:noProof/>
                <w:webHidden/>
              </w:rPr>
              <w:instrText xml:space="preserve"> PAGEREF _Toc92485520 \h </w:instrText>
            </w:r>
            <w:r w:rsidR="009561CE">
              <w:rPr>
                <w:noProof/>
                <w:webHidden/>
              </w:rPr>
            </w:r>
            <w:r w:rsidR="009561CE">
              <w:rPr>
                <w:noProof/>
                <w:webHidden/>
              </w:rPr>
              <w:fldChar w:fldCharType="separate"/>
            </w:r>
            <w:r>
              <w:rPr>
                <w:noProof/>
                <w:webHidden/>
              </w:rPr>
              <w:t>4</w:t>
            </w:r>
            <w:r w:rsidR="009561CE">
              <w:rPr>
                <w:noProof/>
                <w:webHidden/>
              </w:rPr>
              <w:fldChar w:fldCharType="end"/>
            </w:r>
          </w:hyperlink>
        </w:p>
        <w:p w14:paraId="58CED005" w14:textId="64ADD67B" w:rsidR="009561CE" w:rsidRDefault="003C3537">
          <w:pPr>
            <w:pStyle w:val="21"/>
            <w:tabs>
              <w:tab w:val="right" w:leader="dot" w:pos="9736"/>
            </w:tabs>
            <w:rPr>
              <w:rFonts w:cstheme="minorBidi"/>
              <w:noProof/>
              <w:kern w:val="2"/>
              <w:sz w:val="21"/>
            </w:rPr>
          </w:pPr>
          <w:hyperlink w:anchor="_Toc92485521" w:history="1">
            <w:r w:rsidR="009561CE" w:rsidRPr="000D4D64">
              <w:rPr>
                <w:rStyle w:val="af2"/>
                <w:noProof/>
              </w:rPr>
              <w:t>（３） 委託項目</w:t>
            </w:r>
            <w:r w:rsidR="009561CE">
              <w:rPr>
                <w:noProof/>
                <w:webHidden/>
              </w:rPr>
              <w:tab/>
            </w:r>
            <w:r w:rsidR="009561CE">
              <w:rPr>
                <w:noProof/>
                <w:webHidden/>
              </w:rPr>
              <w:fldChar w:fldCharType="begin"/>
            </w:r>
            <w:r w:rsidR="009561CE">
              <w:rPr>
                <w:noProof/>
                <w:webHidden/>
              </w:rPr>
              <w:instrText xml:space="preserve"> PAGEREF _Toc92485521 \h </w:instrText>
            </w:r>
            <w:r w:rsidR="009561CE">
              <w:rPr>
                <w:noProof/>
                <w:webHidden/>
              </w:rPr>
            </w:r>
            <w:r w:rsidR="009561CE">
              <w:rPr>
                <w:noProof/>
                <w:webHidden/>
              </w:rPr>
              <w:fldChar w:fldCharType="separate"/>
            </w:r>
            <w:r>
              <w:rPr>
                <w:noProof/>
                <w:webHidden/>
              </w:rPr>
              <w:t>4</w:t>
            </w:r>
            <w:r w:rsidR="009561CE">
              <w:rPr>
                <w:noProof/>
                <w:webHidden/>
              </w:rPr>
              <w:fldChar w:fldCharType="end"/>
            </w:r>
          </w:hyperlink>
        </w:p>
        <w:p w14:paraId="110F3619" w14:textId="2B802820" w:rsidR="009561CE" w:rsidRDefault="003C3537">
          <w:pPr>
            <w:pStyle w:val="21"/>
            <w:tabs>
              <w:tab w:val="right" w:leader="dot" w:pos="9736"/>
            </w:tabs>
            <w:rPr>
              <w:rFonts w:cstheme="minorBidi"/>
              <w:noProof/>
              <w:kern w:val="2"/>
              <w:sz w:val="21"/>
            </w:rPr>
          </w:pPr>
          <w:hyperlink w:anchor="_Toc92485522" w:history="1">
            <w:r w:rsidR="009561CE" w:rsidRPr="000D4D64">
              <w:rPr>
                <w:rStyle w:val="af2"/>
                <w:noProof/>
              </w:rPr>
              <w:t>（４） スケジュール</w:t>
            </w:r>
            <w:r w:rsidR="009561CE">
              <w:rPr>
                <w:noProof/>
                <w:webHidden/>
              </w:rPr>
              <w:tab/>
            </w:r>
            <w:r w:rsidR="009561CE">
              <w:rPr>
                <w:noProof/>
                <w:webHidden/>
              </w:rPr>
              <w:fldChar w:fldCharType="begin"/>
            </w:r>
            <w:r w:rsidR="009561CE">
              <w:rPr>
                <w:noProof/>
                <w:webHidden/>
              </w:rPr>
              <w:instrText xml:space="preserve"> PAGEREF _Toc92485522 \h </w:instrText>
            </w:r>
            <w:r w:rsidR="009561CE">
              <w:rPr>
                <w:noProof/>
                <w:webHidden/>
              </w:rPr>
            </w:r>
            <w:r w:rsidR="009561CE">
              <w:rPr>
                <w:noProof/>
                <w:webHidden/>
              </w:rPr>
              <w:fldChar w:fldCharType="separate"/>
            </w:r>
            <w:r>
              <w:rPr>
                <w:noProof/>
                <w:webHidden/>
              </w:rPr>
              <w:t>9</w:t>
            </w:r>
            <w:r w:rsidR="009561CE">
              <w:rPr>
                <w:noProof/>
                <w:webHidden/>
              </w:rPr>
              <w:fldChar w:fldCharType="end"/>
            </w:r>
          </w:hyperlink>
        </w:p>
        <w:p w14:paraId="0F9B0E3D" w14:textId="27DD3191" w:rsidR="009561CE" w:rsidRDefault="003C3537">
          <w:pPr>
            <w:pStyle w:val="11"/>
            <w:tabs>
              <w:tab w:val="right" w:leader="dot" w:pos="9736"/>
            </w:tabs>
            <w:rPr>
              <w:rFonts w:cstheme="minorBidi"/>
              <w:noProof/>
              <w:kern w:val="2"/>
              <w:sz w:val="21"/>
            </w:rPr>
          </w:pPr>
          <w:hyperlink w:anchor="_Toc92485523" w:history="1">
            <w:r w:rsidR="009561CE" w:rsidRPr="000D4D64">
              <w:rPr>
                <w:rStyle w:val="af2"/>
                <w:noProof/>
              </w:rPr>
              <w:t>５ 成果物</w:t>
            </w:r>
            <w:r w:rsidR="009561CE">
              <w:rPr>
                <w:noProof/>
                <w:webHidden/>
              </w:rPr>
              <w:tab/>
            </w:r>
            <w:r w:rsidR="009561CE">
              <w:rPr>
                <w:noProof/>
                <w:webHidden/>
              </w:rPr>
              <w:fldChar w:fldCharType="begin"/>
            </w:r>
            <w:r w:rsidR="009561CE">
              <w:rPr>
                <w:noProof/>
                <w:webHidden/>
              </w:rPr>
              <w:instrText xml:space="preserve"> PAGEREF _Toc92485523 \h </w:instrText>
            </w:r>
            <w:r w:rsidR="009561CE">
              <w:rPr>
                <w:noProof/>
                <w:webHidden/>
              </w:rPr>
            </w:r>
            <w:r w:rsidR="009561CE">
              <w:rPr>
                <w:noProof/>
                <w:webHidden/>
              </w:rPr>
              <w:fldChar w:fldCharType="separate"/>
            </w:r>
            <w:r>
              <w:rPr>
                <w:noProof/>
                <w:webHidden/>
              </w:rPr>
              <w:t>9</w:t>
            </w:r>
            <w:r w:rsidR="009561CE">
              <w:rPr>
                <w:noProof/>
                <w:webHidden/>
              </w:rPr>
              <w:fldChar w:fldCharType="end"/>
            </w:r>
          </w:hyperlink>
        </w:p>
        <w:p w14:paraId="4A7DF3A1" w14:textId="3D2588CE" w:rsidR="009561CE" w:rsidRDefault="003C3537">
          <w:pPr>
            <w:pStyle w:val="21"/>
            <w:tabs>
              <w:tab w:val="right" w:leader="dot" w:pos="9736"/>
            </w:tabs>
            <w:rPr>
              <w:rFonts w:cstheme="minorBidi"/>
              <w:noProof/>
              <w:kern w:val="2"/>
              <w:sz w:val="21"/>
            </w:rPr>
          </w:pPr>
          <w:hyperlink w:anchor="_Toc92485524" w:history="1">
            <w:r w:rsidR="009561CE" w:rsidRPr="000D4D64">
              <w:rPr>
                <w:rStyle w:val="af2"/>
                <w:noProof/>
              </w:rPr>
              <w:t>（１） 成果物</w:t>
            </w:r>
            <w:r w:rsidR="009561CE">
              <w:rPr>
                <w:noProof/>
                <w:webHidden/>
              </w:rPr>
              <w:tab/>
            </w:r>
            <w:r w:rsidR="009561CE">
              <w:rPr>
                <w:noProof/>
                <w:webHidden/>
              </w:rPr>
              <w:fldChar w:fldCharType="begin"/>
            </w:r>
            <w:r w:rsidR="009561CE">
              <w:rPr>
                <w:noProof/>
                <w:webHidden/>
              </w:rPr>
              <w:instrText xml:space="preserve"> PAGEREF _Toc92485524 \h </w:instrText>
            </w:r>
            <w:r w:rsidR="009561CE">
              <w:rPr>
                <w:noProof/>
                <w:webHidden/>
              </w:rPr>
            </w:r>
            <w:r w:rsidR="009561CE">
              <w:rPr>
                <w:noProof/>
                <w:webHidden/>
              </w:rPr>
              <w:fldChar w:fldCharType="separate"/>
            </w:r>
            <w:r>
              <w:rPr>
                <w:noProof/>
                <w:webHidden/>
              </w:rPr>
              <w:t>9</w:t>
            </w:r>
            <w:r w:rsidR="009561CE">
              <w:rPr>
                <w:noProof/>
                <w:webHidden/>
              </w:rPr>
              <w:fldChar w:fldCharType="end"/>
            </w:r>
          </w:hyperlink>
        </w:p>
        <w:p w14:paraId="5CF84D8A" w14:textId="25557440" w:rsidR="009561CE" w:rsidRDefault="003C3537">
          <w:pPr>
            <w:pStyle w:val="21"/>
            <w:tabs>
              <w:tab w:val="right" w:leader="dot" w:pos="9736"/>
            </w:tabs>
            <w:rPr>
              <w:rFonts w:cstheme="minorBidi"/>
              <w:noProof/>
              <w:kern w:val="2"/>
              <w:sz w:val="21"/>
            </w:rPr>
          </w:pPr>
          <w:hyperlink w:anchor="_Toc92485525" w:history="1">
            <w:r w:rsidR="009561CE" w:rsidRPr="000D4D64">
              <w:rPr>
                <w:rStyle w:val="af2"/>
                <w:noProof/>
              </w:rPr>
              <w:t>（２） 成果物の納品・承認について</w:t>
            </w:r>
            <w:r w:rsidR="009561CE">
              <w:rPr>
                <w:noProof/>
                <w:webHidden/>
              </w:rPr>
              <w:tab/>
            </w:r>
            <w:r w:rsidR="009561CE">
              <w:rPr>
                <w:noProof/>
                <w:webHidden/>
              </w:rPr>
              <w:fldChar w:fldCharType="begin"/>
            </w:r>
            <w:r w:rsidR="009561CE">
              <w:rPr>
                <w:noProof/>
                <w:webHidden/>
              </w:rPr>
              <w:instrText xml:space="preserve"> PAGEREF _Toc92485525 \h </w:instrText>
            </w:r>
            <w:r w:rsidR="009561CE">
              <w:rPr>
                <w:noProof/>
                <w:webHidden/>
              </w:rPr>
            </w:r>
            <w:r w:rsidR="009561CE">
              <w:rPr>
                <w:noProof/>
                <w:webHidden/>
              </w:rPr>
              <w:fldChar w:fldCharType="separate"/>
            </w:r>
            <w:r>
              <w:rPr>
                <w:noProof/>
                <w:webHidden/>
              </w:rPr>
              <w:t>10</w:t>
            </w:r>
            <w:r w:rsidR="009561CE">
              <w:rPr>
                <w:noProof/>
                <w:webHidden/>
              </w:rPr>
              <w:fldChar w:fldCharType="end"/>
            </w:r>
          </w:hyperlink>
        </w:p>
        <w:p w14:paraId="3CC3901C" w14:textId="342D64EA" w:rsidR="009561CE" w:rsidRDefault="003C3537">
          <w:pPr>
            <w:pStyle w:val="21"/>
            <w:tabs>
              <w:tab w:val="right" w:leader="dot" w:pos="9736"/>
            </w:tabs>
            <w:rPr>
              <w:rFonts w:cstheme="minorBidi"/>
              <w:noProof/>
              <w:kern w:val="2"/>
              <w:sz w:val="21"/>
            </w:rPr>
          </w:pPr>
          <w:hyperlink w:anchor="_Toc92485526" w:history="1">
            <w:r w:rsidR="009561CE" w:rsidRPr="000D4D64">
              <w:rPr>
                <w:rStyle w:val="af2"/>
                <w:noProof/>
              </w:rPr>
              <w:t>（３） 成果物の帰属について</w:t>
            </w:r>
            <w:r w:rsidR="009561CE">
              <w:rPr>
                <w:noProof/>
                <w:webHidden/>
              </w:rPr>
              <w:tab/>
            </w:r>
            <w:r w:rsidR="009561CE">
              <w:rPr>
                <w:noProof/>
                <w:webHidden/>
              </w:rPr>
              <w:fldChar w:fldCharType="begin"/>
            </w:r>
            <w:r w:rsidR="009561CE">
              <w:rPr>
                <w:noProof/>
                <w:webHidden/>
              </w:rPr>
              <w:instrText xml:space="preserve"> PAGEREF _Toc92485526 \h </w:instrText>
            </w:r>
            <w:r w:rsidR="009561CE">
              <w:rPr>
                <w:noProof/>
                <w:webHidden/>
              </w:rPr>
            </w:r>
            <w:r w:rsidR="009561CE">
              <w:rPr>
                <w:noProof/>
                <w:webHidden/>
              </w:rPr>
              <w:fldChar w:fldCharType="separate"/>
            </w:r>
            <w:r>
              <w:rPr>
                <w:noProof/>
                <w:webHidden/>
              </w:rPr>
              <w:t>10</w:t>
            </w:r>
            <w:r w:rsidR="009561CE">
              <w:rPr>
                <w:noProof/>
                <w:webHidden/>
              </w:rPr>
              <w:fldChar w:fldCharType="end"/>
            </w:r>
          </w:hyperlink>
        </w:p>
        <w:p w14:paraId="357C4802" w14:textId="2F1958E2" w:rsidR="009561CE" w:rsidRDefault="003C3537">
          <w:pPr>
            <w:pStyle w:val="11"/>
            <w:tabs>
              <w:tab w:val="right" w:leader="dot" w:pos="9736"/>
            </w:tabs>
            <w:rPr>
              <w:rFonts w:cstheme="minorBidi"/>
              <w:noProof/>
              <w:kern w:val="2"/>
              <w:sz w:val="21"/>
            </w:rPr>
          </w:pPr>
          <w:hyperlink w:anchor="_Toc92485527" w:history="1">
            <w:r w:rsidR="009561CE" w:rsidRPr="000D4D64">
              <w:rPr>
                <w:rStyle w:val="af2"/>
                <w:noProof/>
              </w:rPr>
              <w:t>６ その他</w:t>
            </w:r>
            <w:r w:rsidR="009561CE">
              <w:rPr>
                <w:noProof/>
                <w:webHidden/>
              </w:rPr>
              <w:tab/>
            </w:r>
            <w:r w:rsidR="009561CE">
              <w:rPr>
                <w:noProof/>
                <w:webHidden/>
              </w:rPr>
              <w:fldChar w:fldCharType="begin"/>
            </w:r>
            <w:r w:rsidR="009561CE">
              <w:rPr>
                <w:noProof/>
                <w:webHidden/>
              </w:rPr>
              <w:instrText xml:space="preserve"> PAGEREF _Toc92485527 \h </w:instrText>
            </w:r>
            <w:r w:rsidR="009561CE">
              <w:rPr>
                <w:noProof/>
                <w:webHidden/>
              </w:rPr>
            </w:r>
            <w:r w:rsidR="009561CE">
              <w:rPr>
                <w:noProof/>
                <w:webHidden/>
              </w:rPr>
              <w:fldChar w:fldCharType="separate"/>
            </w:r>
            <w:r>
              <w:rPr>
                <w:noProof/>
                <w:webHidden/>
              </w:rPr>
              <w:t>10</w:t>
            </w:r>
            <w:r w:rsidR="009561CE">
              <w:rPr>
                <w:noProof/>
                <w:webHidden/>
              </w:rPr>
              <w:fldChar w:fldCharType="end"/>
            </w:r>
          </w:hyperlink>
        </w:p>
        <w:p w14:paraId="7BE3334A" w14:textId="4314C384" w:rsidR="009561CE" w:rsidRDefault="003C3537">
          <w:pPr>
            <w:pStyle w:val="21"/>
            <w:tabs>
              <w:tab w:val="right" w:leader="dot" w:pos="9736"/>
            </w:tabs>
            <w:rPr>
              <w:rFonts w:cstheme="minorBidi"/>
              <w:noProof/>
              <w:kern w:val="2"/>
              <w:sz w:val="21"/>
            </w:rPr>
          </w:pPr>
          <w:hyperlink w:anchor="_Toc92485528" w:history="1">
            <w:r w:rsidR="009561CE" w:rsidRPr="000D4D64">
              <w:rPr>
                <w:rStyle w:val="af2"/>
                <w:noProof/>
              </w:rPr>
              <w:t>（１） 新型コロナウイルス感染拡大に伴う対応について</w:t>
            </w:r>
            <w:r w:rsidR="009561CE">
              <w:rPr>
                <w:noProof/>
                <w:webHidden/>
              </w:rPr>
              <w:tab/>
            </w:r>
            <w:r w:rsidR="009561CE">
              <w:rPr>
                <w:noProof/>
                <w:webHidden/>
              </w:rPr>
              <w:fldChar w:fldCharType="begin"/>
            </w:r>
            <w:r w:rsidR="009561CE">
              <w:rPr>
                <w:noProof/>
                <w:webHidden/>
              </w:rPr>
              <w:instrText xml:space="preserve"> PAGEREF _Toc92485528 \h </w:instrText>
            </w:r>
            <w:r w:rsidR="009561CE">
              <w:rPr>
                <w:noProof/>
                <w:webHidden/>
              </w:rPr>
            </w:r>
            <w:r w:rsidR="009561CE">
              <w:rPr>
                <w:noProof/>
                <w:webHidden/>
              </w:rPr>
              <w:fldChar w:fldCharType="separate"/>
            </w:r>
            <w:r>
              <w:rPr>
                <w:noProof/>
                <w:webHidden/>
              </w:rPr>
              <w:t>10</w:t>
            </w:r>
            <w:r w:rsidR="009561CE">
              <w:rPr>
                <w:noProof/>
                <w:webHidden/>
              </w:rPr>
              <w:fldChar w:fldCharType="end"/>
            </w:r>
          </w:hyperlink>
        </w:p>
        <w:p w14:paraId="5633916C" w14:textId="4A8BD147" w:rsidR="009561CE" w:rsidRDefault="003C3537">
          <w:pPr>
            <w:pStyle w:val="21"/>
            <w:tabs>
              <w:tab w:val="right" w:leader="dot" w:pos="9736"/>
            </w:tabs>
            <w:rPr>
              <w:rFonts w:cstheme="minorBidi"/>
              <w:noProof/>
              <w:kern w:val="2"/>
              <w:sz w:val="21"/>
            </w:rPr>
          </w:pPr>
          <w:hyperlink w:anchor="_Toc92485529" w:history="1">
            <w:r w:rsidR="009561CE" w:rsidRPr="000D4D64">
              <w:rPr>
                <w:rStyle w:val="af2"/>
                <w:noProof/>
              </w:rPr>
              <w:t>（２） 疑義などの決定</w:t>
            </w:r>
            <w:r w:rsidR="009561CE">
              <w:rPr>
                <w:noProof/>
                <w:webHidden/>
              </w:rPr>
              <w:tab/>
            </w:r>
            <w:r w:rsidR="009561CE">
              <w:rPr>
                <w:noProof/>
                <w:webHidden/>
              </w:rPr>
              <w:fldChar w:fldCharType="begin"/>
            </w:r>
            <w:r w:rsidR="009561CE">
              <w:rPr>
                <w:noProof/>
                <w:webHidden/>
              </w:rPr>
              <w:instrText xml:space="preserve"> PAGEREF _Toc92485529 \h </w:instrText>
            </w:r>
            <w:r w:rsidR="009561CE">
              <w:rPr>
                <w:noProof/>
                <w:webHidden/>
              </w:rPr>
            </w:r>
            <w:r w:rsidR="009561CE">
              <w:rPr>
                <w:noProof/>
                <w:webHidden/>
              </w:rPr>
              <w:fldChar w:fldCharType="separate"/>
            </w:r>
            <w:r>
              <w:rPr>
                <w:noProof/>
                <w:webHidden/>
              </w:rPr>
              <w:t>10</w:t>
            </w:r>
            <w:r w:rsidR="009561CE">
              <w:rPr>
                <w:noProof/>
                <w:webHidden/>
              </w:rPr>
              <w:fldChar w:fldCharType="end"/>
            </w:r>
          </w:hyperlink>
        </w:p>
        <w:p w14:paraId="135EB9AC" w14:textId="227A360E" w:rsidR="009561CE" w:rsidRDefault="003C3537">
          <w:pPr>
            <w:pStyle w:val="11"/>
            <w:tabs>
              <w:tab w:val="right" w:leader="dot" w:pos="9736"/>
            </w:tabs>
            <w:rPr>
              <w:rFonts w:cstheme="minorBidi"/>
              <w:noProof/>
              <w:kern w:val="2"/>
              <w:sz w:val="21"/>
            </w:rPr>
          </w:pPr>
          <w:hyperlink w:anchor="_Toc92485530" w:history="1">
            <w:r w:rsidR="009561CE" w:rsidRPr="000D4D64">
              <w:rPr>
                <w:rStyle w:val="af2"/>
                <w:noProof/>
              </w:rPr>
              <w:t>７ 用語の定義</w:t>
            </w:r>
            <w:r w:rsidR="009561CE">
              <w:rPr>
                <w:noProof/>
                <w:webHidden/>
              </w:rPr>
              <w:tab/>
            </w:r>
            <w:r w:rsidR="009561CE">
              <w:rPr>
                <w:noProof/>
                <w:webHidden/>
              </w:rPr>
              <w:fldChar w:fldCharType="begin"/>
            </w:r>
            <w:r w:rsidR="009561CE">
              <w:rPr>
                <w:noProof/>
                <w:webHidden/>
              </w:rPr>
              <w:instrText xml:space="preserve"> PAGEREF _Toc92485530 \h </w:instrText>
            </w:r>
            <w:r w:rsidR="009561CE">
              <w:rPr>
                <w:noProof/>
                <w:webHidden/>
              </w:rPr>
            </w:r>
            <w:r w:rsidR="009561CE">
              <w:rPr>
                <w:noProof/>
                <w:webHidden/>
              </w:rPr>
              <w:fldChar w:fldCharType="separate"/>
            </w:r>
            <w:r>
              <w:rPr>
                <w:noProof/>
                <w:webHidden/>
              </w:rPr>
              <w:t>11</w:t>
            </w:r>
            <w:r w:rsidR="009561CE">
              <w:rPr>
                <w:noProof/>
                <w:webHidden/>
              </w:rPr>
              <w:fldChar w:fldCharType="end"/>
            </w:r>
          </w:hyperlink>
        </w:p>
        <w:p w14:paraId="438D4089" w14:textId="751A0F8C" w:rsidR="00952B9A" w:rsidRPr="00681D5D" w:rsidRDefault="00952B9A">
          <w:pPr>
            <w:ind w:firstLine="221"/>
            <w:rPr>
              <w:color w:val="000000" w:themeColor="text1"/>
            </w:rPr>
          </w:pPr>
          <w:r w:rsidRPr="00681D5D">
            <w:rPr>
              <w:rFonts w:asciiTheme="minorHAnsi" w:eastAsiaTheme="minorEastAsia" w:hAnsiTheme="minorHAnsi" w:cs="Times New Roman"/>
              <w:b/>
              <w:bCs/>
              <w:color w:val="000000" w:themeColor="text1"/>
              <w:kern w:val="0"/>
              <w:sz w:val="22"/>
              <w:szCs w:val="22"/>
              <w:lang w:val="ja-JP"/>
            </w:rPr>
            <w:fldChar w:fldCharType="end"/>
          </w:r>
        </w:p>
      </w:sdtContent>
    </w:sdt>
    <w:p w14:paraId="44CD48A0" w14:textId="2DCB2C86" w:rsidR="00C032B1" w:rsidRPr="00681D5D" w:rsidRDefault="00952B9A" w:rsidP="00952B9A">
      <w:pPr>
        <w:widowControl/>
        <w:ind w:leftChars="0" w:left="0" w:rightChars="0" w:right="0" w:firstLineChars="0" w:firstLine="0"/>
        <w:jc w:val="left"/>
        <w:rPr>
          <w:b/>
          <w:color w:val="000000" w:themeColor="text1"/>
          <w:sz w:val="24"/>
        </w:rPr>
      </w:pPr>
      <w:r w:rsidRPr="00681D5D">
        <w:rPr>
          <w:b/>
          <w:color w:val="000000" w:themeColor="text1"/>
          <w:sz w:val="24"/>
        </w:rPr>
        <w:br w:type="page"/>
      </w:r>
    </w:p>
    <w:p w14:paraId="6677DC21" w14:textId="66F5EAFA" w:rsidR="007B765A" w:rsidRPr="004B3A7F" w:rsidRDefault="001223B9">
      <w:pPr>
        <w:pStyle w:val="my1"/>
        <w:rPr>
          <w:rFonts w:asciiTheme="minorEastAsia" w:eastAsiaTheme="minorEastAsia" w:hAnsiTheme="minorEastAsia"/>
          <w:color w:val="000000" w:themeColor="text1"/>
        </w:rPr>
      </w:pPr>
      <w:r w:rsidRPr="00681D5D">
        <w:rPr>
          <w:rFonts w:asciiTheme="minorEastAsia" w:eastAsiaTheme="minorEastAsia" w:hAnsiTheme="minorEastAsia"/>
          <w:color w:val="000000" w:themeColor="text1"/>
        </w:rPr>
        <w:t xml:space="preserve"> </w:t>
      </w:r>
      <w:bookmarkStart w:id="0" w:name="_Toc92485515"/>
      <w:r w:rsidR="00247309" w:rsidRPr="004B3A7F">
        <w:rPr>
          <w:rFonts w:asciiTheme="minorEastAsia" w:eastAsiaTheme="minorEastAsia" w:hAnsiTheme="minorEastAsia" w:hint="eastAsia"/>
          <w:color w:val="000000" w:themeColor="text1"/>
        </w:rPr>
        <w:t>業務</w:t>
      </w:r>
      <w:r w:rsidR="007B765A" w:rsidRPr="004B3A7F">
        <w:rPr>
          <w:rFonts w:asciiTheme="minorEastAsia" w:eastAsiaTheme="minorEastAsia" w:hAnsiTheme="minorEastAsia" w:hint="eastAsia"/>
          <w:color w:val="000000" w:themeColor="text1"/>
        </w:rPr>
        <w:t>名</w:t>
      </w:r>
      <w:bookmarkEnd w:id="0"/>
    </w:p>
    <w:p w14:paraId="0172671E" w14:textId="1E4BF339" w:rsidR="006E45E3" w:rsidRPr="004B3A7F" w:rsidRDefault="00E85A3D" w:rsidP="00793A4A">
      <w:pPr>
        <w:ind w:leftChars="-67" w:left="-141" w:firstLineChars="300" w:firstLine="630"/>
        <w:rPr>
          <w:rFonts w:asciiTheme="minorEastAsia" w:eastAsiaTheme="minorEastAsia" w:hAnsiTheme="minorEastAsia"/>
          <w:color w:val="000000" w:themeColor="text1"/>
        </w:rPr>
      </w:pPr>
      <w:r w:rsidRPr="004B3A7F">
        <w:rPr>
          <w:rFonts w:asciiTheme="minorEastAsia" w:eastAsiaTheme="minorEastAsia" w:hAnsiTheme="minorEastAsia" w:hint="eastAsia"/>
          <w:color w:val="000000" w:themeColor="text1"/>
        </w:rPr>
        <w:t>市町村DX推進アドバイザー業務</w:t>
      </w:r>
      <w:r w:rsidR="00BB5127" w:rsidRPr="004B3A7F">
        <w:rPr>
          <w:rFonts w:asciiTheme="minorEastAsia" w:eastAsiaTheme="minorEastAsia" w:hAnsiTheme="minorEastAsia" w:hint="eastAsia"/>
          <w:color w:val="000000" w:themeColor="text1"/>
        </w:rPr>
        <w:t>（</w:t>
      </w:r>
      <w:r w:rsidR="00BB5127" w:rsidRPr="004B3A7F">
        <w:rPr>
          <w:rFonts w:asciiTheme="minorEastAsia" w:eastAsiaTheme="minorEastAsia" w:hAnsiTheme="minorEastAsia"/>
          <w:color w:val="000000" w:themeColor="text1"/>
        </w:rPr>
        <w:t>以下「本</w:t>
      </w:r>
      <w:r w:rsidR="0028598B" w:rsidRPr="004B3A7F">
        <w:rPr>
          <w:rFonts w:asciiTheme="minorEastAsia" w:eastAsiaTheme="minorEastAsia" w:hAnsiTheme="minorEastAsia" w:hint="eastAsia"/>
          <w:color w:val="000000" w:themeColor="text1"/>
        </w:rPr>
        <w:t>業務</w:t>
      </w:r>
      <w:r w:rsidR="00BB5127" w:rsidRPr="004B3A7F">
        <w:rPr>
          <w:rFonts w:asciiTheme="minorEastAsia" w:eastAsiaTheme="minorEastAsia" w:hAnsiTheme="minorEastAsia"/>
          <w:color w:val="000000" w:themeColor="text1"/>
        </w:rPr>
        <w:t>」という。</w:t>
      </w:r>
      <w:r w:rsidR="00BB5127" w:rsidRPr="004B3A7F">
        <w:rPr>
          <w:rFonts w:asciiTheme="minorEastAsia" w:eastAsiaTheme="minorEastAsia" w:hAnsiTheme="minorEastAsia" w:hint="eastAsia"/>
          <w:color w:val="000000" w:themeColor="text1"/>
        </w:rPr>
        <w:t>）</w:t>
      </w:r>
    </w:p>
    <w:p w14:paraId="0929695C" w14:textId="41D8CA5A" w:rsidR="00BB5127" w:rsidRPr="004B3A7F" w:rsidRDefault="00BB5127" w:rsidP="00BB5127">
      <w:pPr>
        <w:ind w:leftChars="0" w:left="0" w:firstLineChars="0" w:firstLine="0"/>
        <w:rPr>
          <w:rFonts w:asciiTheme="minorEastAsia" w:eastAsiaTheme="minorEastAsia" w:hAnsiTheme="minorEastAsia"/>
          <w:color w:val="000000" w:themeColor="text1"/>
        </w:rPr>
      </w:pPr>
    </w:p>
    <w:p w14:paraId="34D7A581" w14:textId="07945EBC" w:rsidR="00BB5127" w:rsidRPr="004B3A7F" w:rsidRDefault="00BB5127" w:rsidP="00BB5127">
      <w:pPr>
        <w:pStyle w:val="my1"/>
        <w:rPr>
          <w:rFonts w:asciiTheme="minorEastAsia" w:eastAsiaTheme="minorEastAsia" w:hAnsiTheme="minorEastAsia"/>
          <w:color w:val="000000" w:themeColor="text1"/>
        </w:rPr>
      </w:pPr>
      <w:r w:rsidRPr="004B3A7F">
        <w:rPr>
          <w:rFonts w:asciiTheme="minorEastAsia" w:eastAsiaTheme="minorEastAsia" w:hAnsiTheme="minorEastAsia" w:hint="eastAsia"/>
          <w:color w:val="000000" w:themeColor="text1"/>
        </w:rPr>
        <w:t xml:space="preserve"> </w:t>
      </w:r>
      <w:bookmarkStart w:id="1" w:name="_Toc92485516"/>
      <w:r w:rsidRPr="004B3A7F">
        <w:rPr>
          <w:rFonts w:asciiTheme="minorEastAsia" w:eastAsiaTheme="minorEastAsia" w:hAnsiTheme="minorEastAsia" w:hint="eastAsia"/>
          <w:color w:val="000000" w:themeColor="text1"/>
        </w:rPr>
        <w:t>事業の背景</w:t>
      </w:r>
      <w:bookmarkEnd w:id="1"/>
    </w:p>
    <w:p w14:paraId="68B9BD8C" w14:textId="19147EFD" w:rsidR="00BB5127" w:rsidRPr="004B3A7F" w:rsidRDefault="00920AB7" w:rsidP="00793A4A">
      <w:pPr>
        <w:ind w:leftChars="135" w:left="283"/>
        <w:rPr>
          <w:rFonts w:asciiTheme="minorEastAsia" w:eastAsiaTheme="minorEastAsia" w:hAnsiTheme="minorEastAsia"/>
          <w:b/>
        </w:rPr>
      </w:pPr>
      <w:r w:rsidRPr="004B3A7F">
        <w:rPr>
          <w:rFonts w:asciiTheme="minorEastAsia" w:eastAsiaTheme="minorEastAsia" w:hAnsiTheme="minorEastAsia" w:hint="eastAsia"/>
        </w:rPr>
        <w:t>大阪は、課題先進国といわれる我が国の中でも、日本の大都市がかつて経験したことのない未曾有のペースで「人口</w:t>
      </w:r>
      <w:r w:rsidR="00BD1CE6" w:rsidRPr="004B3A7F">
        <w:rPr>
          <w:rFonts w:asciiTheme="minorEastAsia" w:eastAsiaTheme="minorEastAsia" w:hAnsiTheme="minorEastAsia" w:hint="eastAsia"/>
        </w:rPr>
        <w:t>減少・超高齢社会」に差し掛かっており、</w:t>
      </w:r>
      <w:r w:rsidR="00BB5127" w:rsidRPr="004B3A7F">
        <w:rPr>
          <w:rFonts w:asciiTheme="minorEastAsia" w:eastAsiaTheme="minorEastAsia" w:hAnsiTheme="minorEastAsia" w:hint="eastAsia"/>
        </w:rPr>
        <w:t>府域全体で先端技術による利便性の向上を住民が実感でき、笑顔で暮らせる都市・大阪を作っていくことが</w:t>
      </w:r>
      <w:r w:rsidRPr="004B3A7F">
        <w:rPr>
          <w:rFonts w:asciiTheme="minorEastAsia" w:eastAsiaTheme="minorEastAsia" w:hAnsiTheme="minorEastAsia" w:hint="eastAsia"/>
        </w:rPr>
        <w:t>重要</w:t>
      </w:r>
      <w:r w:rsidR="00BB5127" w:rsidRPr="004B3A7F">
        <w:rPr>
          <w:rFonts w:asciiTheme="minorEastAsia" w:eastAsiaTheme="minorEastAsia" w:hAnsiTheme="minorEastAsia" w:hint="eastAsia"/>
        </w:rPr>
        <w:t>である。こうした考えから、大阪のスマートシティ化に向けた具体的な方向性や実践的な取組を示す「大阪スマートシティ戦略</w:t>
      </w:r>
      <w:r w:rsidR="00BB5127" w:rsidRPr="004B3A7F">
        <w:rPr>
          <w:rFonts w:asciiTheme="minorEastAsia" w:eastAsiaTheme="minorEastAsia" w:hAnsiTheme="minorEastAsia"/>
        </w:rPr>
        <w:t>Ver1.0」（以下、「戦略」という。）</w:t>
      </w:r>
      <w:r w:rsidR="00111581" w:rsidRPr="004B3A7F">
        <w:rPr>
          <w:rFonts w:asciiTheme="minorEastAsia" w:eastAsiaTheme="minorEastAsia" w:hAnsiTheme="minorEastAsia" w:hint="eastAsia"/>
        </w:rPr>
        <w:t>では</w:t>
      </w:r>
      <w:r w:rsidR="00BB5127" w:rsidRPr="004B3A7F">
        <w:rPr>
          <w:rFonts w:asciiTheme="minorEastAsia" w:eastAsiaTheme="minorEastAsia" w:hAnsiTheme="minorEastAsia"/>
        </w:rPr>
        <w:t>、</w:t>
      </w:r>
      <w:r w:rsidR="00111581" w:rsidRPr="004B3A7F">
        <w:rPr>
          <w:rFonts w:asciiTheme="minorEastAsia" w:eastAsiaTheme="minorEastAsia" w:hAnsiTheme="minorEastAsia" w:hint="eastAsia"/>
        </w:rPr>
        <w:t>住民と直接向き合う市町村と連携して、</w:t>
      </w:r>
      <w:r w:rsidR="00BB5127" w:rsidRPr="004B3A7F">
        <w:rPr>
          <w:rFonts w:asciiTheme="minorEastAsia" w:eastAsiaTheme="minorEastAsia" w:hAnsiTheme="minorEastAsia"/>
        </w:rPr>
        <w:t>さらなる住民の生活の質（</w:t>
      </w:r>
      <w:r w:rsidR="00873533" w:rsidRPr="004B3A7F">
        <w:rPr>
          <w:rFonts w:asciiTheme="minorEastAsia" w:eastAsiaTheme="minorEastAsia" w:hAnsiTheme="minorEastAsia"/>
        </w:rPr>
        <w:t>QoL</w:t>
      </w:r>
      <w:r w:rsidR="00BB5127" w:rsidRPr="004B3A7F">
        <w:rPr>
          <w:rFonts w:asciiTheme="minorEastAsia" w:eastAsiaTheme="minorEastAsia" w:hAnsiTheme="minorEastAsia"/>
        </w:rPr>
        <w:t>）の向上を図っていく方針を示した。</w:t>
      </w:r>
    </w:p>
    <w:p w14:paraId="2C0A309D" w14:textId="72D7A045" w:rsidR="00111581" w:rsidRPr="004B3A7F" w:rsidRDefault="008E769A" w:rsidP="00793A4A">
      <w:pPr>
        <w:ind w:leftChars="135" w:left="283"/>
        <w:rPr>
          <w:rFonts w:asciiTheme="minorEastAsia" w:eastAsiaTheme="minorEastAsia" w:hAnsiTheme="minorEastAsia"/>
          <w:color w:val="000000" w:themeColor="text1"/>
        </w:rPr>
      </w:pPr>
      <w:r w:rsidRPr="004B3A7F">
        <w:rPr>
          <w:rFonts w:asciiTheme="minorEastAsia" w:eastAsiaTheme="minorEastAsia" w:hAnsiTheme="minorEastAsia" w:hint="eastAsia"/>
          <w:color w:val="000000" w:themeColor="text1"/>
        </w:rPr>
        <w:t>コロナ禍を受けて、行政手続きのオンライン化や、テレワークの推進など自治体</w:t>
      </w:r>
      <w:r w:rsidRPr="004B3A7F">
        <w:rPr>
          <w:rFonts w:asciiTheme="minorEastAsia" w:eastAsiaTheme="minorEastAsia" w:hAnsiTheme="minorEastAsia"/>
          <w:color w:val="000000" w:themeColor="text1"/>
        </w:rPr>
        <w:t>DX推進にかかる市町村の課題は劇的に増加しており、</w:t>
      </w:r>
      <w:r w:rsidRPr="004B3A7F">
        <w:rPr>
          <w:rFonts w:asciiTheme="minorEastAsia" w:eastAsiaTheme="minorEastAsia" w:hAnsiTheme="minorEastAsia" w:hint="eastAsia"/>
          <w:color w:val="000000" w:themeColor="text1"/>
        </w:rPr>
        <w:t>総務省</w:t>
      </w:r>
      <w:r w:rsidRPr="004B3A7F">
        <w:rPr>
          <w:rFonts w:asciiTheme="minorEastAsia" w:eastAsiaTheme="minorEastAsia" w:hAnsiTheme="minorEastAsia"/>
          <w:color w:val="000000" w:themeColor="text1"/>
        </w:rPr>
        <w:t>「自治体DX推進手順書」</w:t>
      </w:r>
      <w:r w:rsidR="00BD1CE6" w:rsidRPr="004B3A7F">
        <w:rPr>
          <w:rFonts w:asciiTheme="minorEastAsia" w:eastAsiaTheme="minorEastAsia" w:hAnsiTheme="minorEastAsia" w:hint="eastAsia"/>
          <w:color w:val="000000" w:themeColor="text1"/>
        </w:rPr>
        <w:t>など</w:t>
      </w:r>
      <w:r w:rsidRPr="004B3A7F">
        <w:rPr>
          <w:rFonts w:asciiTheme="minorEastAsia" w:eastAsiaTheme="minorEastAsia" w:hAnsiTheme="minorEastAsia"/>
          <w:color w:val="000000" w:themeColor="text1"/>
        </w:rPr>
        <w:t>を踏まえて実施することが求められている。</w:t>
      </w:r>
      <w:r w:rsidRPr="004B3A7F">
        <w:rPr>
          <w:rFonts w:asciiTheme="minorEastAsia" w:eastAsiaTheme="minorEastAsia" w:hAnsiTheme="minorEastAsia" w:hint="eastAsia"/>
          <w:color w:val="000000" w:themeColor="text1"/>
        </w:rPr>
        <w:t>とりわけ、</w:t>
      </w:r>
      <w:r w:rsidR="00AB011B" w:rsidRPr="004B3A7F">
        <w:rPr>
          <w:rFonts w:asciiTheme="minorEastAsia" w:eastAsiaTheme="minorEastAsia" w:hAnsiTheme="minorEastAsia" w:hint="eastAsia"/>
          <w:color w:val="000000" w:themeColor="text1"/>
          <w:u w:val="single"/>
        </w:rPr>
        <w:t>令和３年９月１日</w:t>
      </w:r>
      <w:r w:rsidRPr="004B3A7F">
        <w:rPr>
          <w:rFonts w:asciiTheme="minorEastAsia" w:eastAsiaTheme="minorEastAsia" w:hAnsiTheme="minorEastAsia" w:hint="eastAsia"/>
          <w:color w:val="000000" w:themeColor="text1"/>
          <w:u w:val="single"/>
        </w:rPr>
        <w:t>に</w:t>
      </w:r>
      <w:r w:rsidR="00AB011B" w:rsidRPr="004B3A7F">
        <w:rPr>
          <w:rFonts w:asciiTheme="minorEastAsia" w:eastAsiaTheme="minorEastAsia" w:hAnsiTheme="minorEastAsia" w:hint="eastAsia"/>
          <w:color w:val="000000" w:themeColor="text1"/>
          <w:u w:val="single"/>
        </w:rPr>
        <w:t>「地方公共団体情報システムの標準化に関する法律」が施行</w:t>
      </w:r>
      <w:r w:rsidR="00111581" w:rsidRPr="004B3A7F">
        <w:rPr>
          <w:rFonts w:asciiTheme="minorEastAsia" w:eastAsiaTheme="minorEastAsia" w:hAnsiTheme="minorEastAsia" w:hint="eastAsia"/>
          <w:color w:val="000000" w:themeColor="text1"/>
          <w:u w:val="single"/>
        </w:rPr>
        <w:t>され、</w:t>
      </w:r>
      <w:r w:rsidR="00AB011B" w:rsidRPr="004B3A7F">
        <w:rPr>
          <w:rFonts w:asciiTheme="minorEastAsia" w:eastAsiaTheme="minorEastAsia" w:hAnsiTheme="minorEastAsia" w:hint="eastAsia"/>
          <w:color w:val="000000" w:themeColor="text1"/>
          <w:u w:val="single"/>
        </w:rPr>
        <w:t>令和７年度までに全市町村で住基、税、福祉など基幹系</w:t>
      </w:r>
      <w:r w:rsidR="008775F3" w:rsidRPr="004B3A7F">
        <w:rPr>
          <w:rFonts w:asciiTheme="minorEastAsia" w:eastAsiaTheme="minorEastAsia" w:hAnsiTheme="minorEastAsia" w:hint="eastAsia"/>
          <w:color w:val="000000" w:themeColor="text1"/>
          <w:u w:val="single"/>
        </w:rPr>
        <w:t>2</w:t>
      </w:r>
      <w:r w:rsidR="008775F3" w:rsidRPr="004B3A7F">
        <w:rPr>
          <w:rFonts w:asciiTheme="minorEastAsia" w:eastAsiaTheme="minorEastAsia" w:hAnsiTheme="minorEastAsia"/>
          <w:color w:val="000000" w:themeColor="text1"/>
          <w:u w:val="single"/>
        </w:rPr>
        <w:t>0</w:t>
      </w:r>
      <w:r w:rsidR="00AB011B" w:rsidRPr="004B3A7F">
        <w:rPr>
          <w:rFonts w:asciiTheme="minorEastAsia" w:eastAsiaTheme="minorEastAsia" w:hAnsiTheme="minorEastAsia"/>
          <w:color w:val="000000" w:themeColor="text1"/>
          <w:u w:val="single"/>
        </w:rPr>
        <w:t>業務の標準化対応が</w:t>
      </w:r>
      <w:r w:rsidR="00111581" w:rsidRPr="004B3A7F">
        <w:rPr>
          <w:rFonts w:asciiTheme="minorEastAsia" w:eastAsiaTheme="minorEastAsia" w:hAnsiTheme="minorEastAsia" w:hint="eastAsia"/>
          <w:color w:val="000000" w:themeColor="text1"/>
          <w:u w:val="single"/>
        </w:rPr>
        <w:t>義務化さ</w:t>
      </w:r>
      <w:r w:rsidRPr="004B3A7F">
        <w:rPr>
          <w:rFonts w:asciiTheme="minorEastAsia" w:eastAsiaTheme="minorEastAsia" w:hAnsiTheme="minorEastAsia" w:hint="eastAsia"/>
          <w:color w:val="000000" w:themeColor="text1"/>
          <w:u w:val="single"/>
        </w:rPr>
        <w:t>れ</w:t>
      </w:r>
      <w:r w:rsidR="00617CEE" w:rsidRPr="004B3A7F">
        <w:rPr>
          <w:rFonts w:asciiTheme="minorEastAsia" w:eastAsiaTheme="minorEastAsia" w:hAnsiTheme="minorEastAsia" w:hint="eastAsia"/>
          <w:color w:val="000000" w:themeColor="text1"/>
          <w:u w:val="single"/>
        </w:rPr>
        <w:t>たインパクトが大きく</w:t>
      </w:r>
      <w:r w:rsidRPr="004B3A7F">
        <w:rPr>
          <w:rFonts w:asciiTheme="minorEastAsia" w:eastAsiaTheme="minorEastAsia" w:hAnsiTheme="minorEastAsia" w:hint="eastAsia"/>
          <w:color w:val="000000" w:themeColor="text1"/>
          <w:u w:val="single"/>
        </w:rPr>
        <w:t>、</w:t>
      </w:r>
      <w:r w:rsidR="00111581" w:rsidRPr="004B3A7F">
        <w:rPr>
          <w:rFonts w:asciiTheme="minorEastAsia" w:eastAsiaTheme="minorEastAsia" w:hAnsiTheme="minorEastAsia" w:hint="eastAsia"/>
          <w:color w:val="000000" w:themeColor="text1"/>
          <w:u w:val="single"/>
        </w:rPr>
        <w:t>同</w:t>
      </w:r>
      <w:r w:rsidR="00AB011B" w:rsidRPr="004B3A7F">
        <w:rPr>
          <w:rFonts w:asciiTheme="minorEastAsia" w:eastAsiaTheme="minorEastAsia" w:hAnsiTheme="minorEastAsia"/>
          <w:color w:val="000000" w:themeColor="text1"/>
          <w:u w:val="single"/>
        </w:rPr>
        <w:t>法第９条第３項で</w:t>
      </w:r>
      <w:r w:rsidR="00617CEE" w:rsidRPr="004B3A7F">
        <w:rPr>
          <w:rFonts w:asciiTheme="minorEastAsia" w:eastAsiaTheme="minorEastAsia" w:hAnsiTheme="minorEastAsia" w:hint="eastAsia"/>
          <w:color w:val="000000" w:themeColor="text1"/>
          <w:u w:val="single"/>
        </w:rPr>
        <w:t>は</w:t>
      </w:r>
      <w:r w:rsidR="00AB011B" w:rsidRPr="004B3A7F">
        <w:rPr>
          <w:rFonts w:asciiTheme="minorEastAsia" w:eastAsiaTheme="minorEastAsia" w:hAnsiTheme="minorEastAsia"/>
          <w:color w:val="000000" w:themeColor="text1"/>
          <w:u w:val="single"/>
        </w:rPr>
        <w:t>「都道府県は、市町村（特別区を含む。）に対し、地方公共団体情報システムの標準化のために必要な助言、情報の提供その他の措置を講ずるよう努めるものとする。」と都道府県の役割が明確化</w:t>
      </w:r>
      <w:r w:rsidR="00617CEE" w:rsidRPr="004B3A7F">
        <w:rPr>
          <w:rFonts w:asciiTheme="minorEastAsia" w:eastAsiaTheme="minorEastAsia" w:hAnsiTheme="minorEastAsia"/>
          <w:color w:val="000000" w:themeColor="text1"/>
        </w:rPr>
        <w:t>され</w:t>
      </w:r>
      <w:r w:rsidR="00617CEE" w:rsidRPr="004B3A7F">
        <w:rPr>
          <w:rFonts w:asciiTheme="minorEastAsia" w:eastAsiaTheme="minorEastAsia" w:hAnsiTheme="minorEastAsia" w:hint="eastAsia"/>
          <w:color w:val="000000" w:themeColor="text1"/>
        </w:rPr>
        <w:t>た</w:t>
      </w:r>
      <w:r w:rsidR="00AB011B" w:rsidRPr="004B3A7F">
        <w:rPr>
          <w:rFonts w:asciiTheme="minorEastAsia" w:eastAsiaTheme="minorEastAsia" w:hAnsiTheme="minorEastAsia"/>
          <w:color w:val="000000" w:themeColor="text1"/>
        </w:rPr>
        <w:t>。</w:t>
      </w:r>
    </w:p>
    <w:p w14:paraId="3D728C7C" w14:textId="6F5A8B21" w:rsidR="0046543B" w:rsidRPr="00681D5D" w:rsidRDefault="00617CEE" w:rsidP="00793A4A">
      <w:pPr>
        <w:ind w:leftChars="135" w:left="283"/>
        <w:rPr>
          <w:rFonts w:asciiTheme="minorEastAsia" w:eastAsiaTheme="minorEastAsia" w:hAnsiTheme="minorEastAsia"/>
          <w:color w:val="000000" w:themeColor="text1"/>
        </w:rPr>
      </w:pPr>
      <w:r w:rsidRPr="004B3A7F">
        <w:rPr>
          <w:rFonts w:asciiTheme="minorEastAsia" w:eastAsiaTheme="minorEastAsia" w:hAnsiTheme="minorEastAsia" w:hint="eastAsia"/>
          <w:color w:val="000000" w:themeColor="text1"/>
        </w:rPr>
        <w:t>市町村</w:t>
      </w:r>
      <w:r w:rsidR="00920AB7" w:rsidRPr="004B3A7F">
        <w:rPr>
          <w:rFonts w:asciiTheme="minorEastAsia" w:eastAsiaTheme="minorEastAsia" w:hAnsiTheme="minorEastAsia"/>
          <w:color w:val="000000" w:themeColor="text1"/>
        </w:rPr>
        <w:t>の負担が増大する</w:t>
      </w:r>
      <w:r w:rsidR="00920AB7" w:rsidRPr="004B3A7F">
        <w:rPr>
          <w:rFonts w:asciiTheme="minorEastAsia" w:eastAsiaTheme="minorEastAsia" w:hAnsiTheme="minorEastAsia" w:hint="eastAsia"/>
          <w:color w:val="000000" w:themeColor="text1"/>
        </w:rPr>
        <w:t>反面</w:t>
      </w:r>
      <w:r w:rsidR="00BB5127" w:rsidRPr="004B3A7F">
        <w:rPr>
          <w:rFonts w:asciiTheme="minorEastAsia" w:eastAsiaTheme="minorEastAsia" w:hAnsiTheme="minorEastAsia"/>
          <w:color w:val="000000" w:themeColor="text1"/>
        </w:rPr>
        <w:t>、</w:t>
      </w:r>
      <w:r w:rsidR="00BD1CE6" w:rsidRPr="004B3A7F">
        <w:rPr>
          <w:rFonts w:asciiTheme="minorEastAsia" w:eastAsiaTheme="minorEastAsia" w:hAnsiTheme="minorEastAsia" w:hint="eastAsia"/>
          <w:color w:val="000000" w:themeColor="text1"/>
        </w:rPr>
        <w:t>本府が令和３年２月に実施したアンケートでも、デジタル人材の充足感について約８割の団体が「不足」と回答しており、</w:t>
      </w:r>
      <w:r w:rsidR="00BB5127" w:rsidRPr="004B3A7F">
        <w:rPr>
          <w:rFonts w:asciiTheme="minorEastAsia" w:eastAsiaTheme="minorEastAsia" w:hAnsiTheme="minorEastAsia"/>
          <w:color w:val="000000" w:themeColor="text1"/>
        </w:rPr>
        <w:t>図</w:t>
      </w:r>
      <w:r w:rsidR="00776342" w:rsidRPr="004B3A7F">
        <w:rPr>
          <w:rFonts w:asciiTheme="minorEastAsia" w:eastAsiaTheme="minorEastAsia" w:hAnsiTheme="minorEastAsia" w:hint="eastAsia"/>
          <w:color w:val="000000" w:themeColor="text1"/>
        </w:rPr>
        <w:t>１</w:t>
      </w:r>
      <w:r w:rsidR="00BB5127" w:rsidRPr="004B3A7F">
        <w:rPr>
          <w:rFonts w:asciiTheme="minorEastAsia" w:eastAsiaTheme="minorEastAsia" w:hAnsiTheme="minorEastAsia"/>
          <w:color w:val="000000" w:themeColor="text1"/>
        </w:rPr>
        <w:t>のとおり</w:t>
      </w:r>
      <w:r w:rsidR="005F30C3" w:rsidRPr="004B3A7F">
        <w:rPr>
          <w:rFonts w:asciiTheme="minorEastAsia" w:eastAsiaTheme="minorEastAsia" w:hAnsiTheme="minorEastAsia" w:hint="eastAsia"/>
          <w:color w:val="000000" w:themeColor="text1"/>
        </w:rPr>
        <w:t>ＩＴ知識に精通した</w:t>
      </w:r>
      <w:r w:rsidR="00BB5127" w:rsidRPr="004B3A7F">
        <w:rPr>
          <w:rFonts w:asciiTheme="minorEastAsia" w:eastAsiaTheme="minorEastAsia" w:hAnsiTheme="minorEastAsia"/>
          <w:color w:val="000000" w:themeColor="text1"/>
        </w:rPr>
        <w:t>情報系職員が10</w:t>
      </w:r>
      <w:r w:rsidR="00885DCE" w:rsidRPr="004B3A7F">
        <w:rPr>
          <w:rFonts w:asciiTheme="minorEastAsia" w:eastAsiaTheme="minorEastAsia" w:hAnsiTheme="minorEastAsia"/>
          <w:color w:val="000000" w:themeColor="text1"/>
        </w:rPr>
        <w:t>名</w:t>
      </w:r>
      <w:r w:rsidR="00885DCE" w:rsidRPr="004B3A7F">
        <w:rPr>
          <w:rFonts w:asciiTheme="minorEastAsia" w:eastAsiaTheme="minorEastAsia" w:hAnsiTheme="minorEastAsia" w:hint="eastAsia"/>
          <w:color w:val="000000" w:themeColor="text1"/>
        </w:rPr>
        <w:t>以下の</w:t>
      </w:r>
      <w:r w:rsidR="00BB5127" w:rsidRPr="004B3A7F">
        <w:rPr>
          <w:rFonts w:asciiTheme="minorEastAsia" w:eastAsiaTheme="minorEastAsia" w:hAnsiTheme="minorEastAsia"/>
          <w:color w:val="000000" w:themeColor="text1"/>
        </w:rPr>
        <w:t>市町村が４分</w:t>
      </w:r>
      <w:r w:rsidR="00711BC9" w:rsidRPr="004B3A7F">
        <w:rPr>
          <w:rFonts w:asciiTheme="minorEastAsia" w:eastAsiaTheme="minorEastAsia" w:hAnsiTheme="minorEastAsia" w:hint="eastAsia"/>
          <w:color w:val="000000" w:themeColor="text1"/>
        </w:rPr>
        <w:t>の</w:t>
      </w:r>
      <w:r w:rsidR="00BD1CE6" w:rsidRPr="004B3A7F">
        <w:rPr>
          <w:rFonts w:asciiTheme="minorEastAsia" w:eastAsiaTheme="minorEastAsia" w:hAnsiTheme="minorEastAsia"/>
          <w:color w:val="000000" w:themeColor="text1"/>
        </w:rPr>
        <w:t>３を占め</w:t>
      </w:r>
      <w:r w:rsidR="00BD1CE6" w:rsidRPr="004B3A7F">
        <w:rPr>
          <w:rFonts w:asciiTheme="minorEastAsia" w:eastAsiaTheme="minorEastAsia" w:hAnsiTheme="minorEastAsia" w:hint="eastAsia"/>
          <w:color w:val="000000" w:themeColor="text1"/>
        </w:rPr>
        <w:t>るなど</w:t>
      </w:r>
      <w:r w:rsidR="00BB5127" w:rsidRPr="004B3A7F">
        <w:rPr>
          <w:rFonts w:asciiTheme="minorEastAsia" w:eastAsiaTheme="minorEastAsia" w:hAnsiTheme="minorEastAsia"/>
          <w:color w:val="000000" w:themeColor="text1"/>
        </w:rPr>
        <w:t>、</w:t>
      </w:r>
      <w:r w:rsidR="009E2AB3" w:rsidRPr="004B3A7F">
        <w:rPr>
          <w:rFonts w:asciiTheme="minorEastAsia" w:eastAsiaTheme="minorEastAsia" w:hAnsiTheme="minorEastAsia" w:hint="eastAsia"/>
          <w:color w:val="000000" w:themeColor="text1"/>
        </w:rPr>
        <w:t>人材面・情報面</w:t>
      </w:r>
      <w:r w:rsidR="00BB5127" w:rsidRPr="004B3A7F">
        <w:rPr>
          <w:rFonts w:asciiTheme="minorEastAsia" w:eastAsiaTheme="minorEastAsia" w:hAnsiTheme="minorEastAsia"/>
          <w:color w:val="000000" w:themeColor="text1"/>
        </w:rPr>
        <w:t>の不足から</w:t>
      </w:r>
      <w:r w:rsidR="005F30C3" w:rsidRPr="004B3A7F">
        <w:rPr>
          <w:rFonts w:asciiTheme="minorEastAsia" w:eastAsiaTheme="minorEastAsia" w:hAnsiTheme="minorEastAsia" w:hint="eastAsia"/>
          <w:color w:val="000000" w:themeColor="text1"/>
        </w:rPr>
        <w:t>、現在の情報システムの</w:t>
      </w:r>
      <w:r w:rsidR="00BB5127" w:rsidRPr="004B3A7F">
        <w:rPr>
          <w:rFonts w:asciiTheme="minorEastAsia" w:eastAsiaTheme="minorEastAsia" w:hAnsiTheme="minorEastAsia"/>
          <w:color w:val="000000" w:themeColor="text1"/>
        </w:rPr>
        <w:t>運用・保守</w:t>
      </w:r>
      <w:r w:rsidR="005F30C3" w:rsidRPr="004B3A7F">
        <w:rPr>
          <w:rFonts w:asciiTheme="minorEastAsia" w:eastAsiaTheme="minorEastAsia" w:hAnsiTheme="minorEastAsia" w:hint="eastAsia"/>
          <w:color w:val="000000" w:themeColor="text1"/>
        </w:rPr>
        <w:t>を行うこと</w:t>
      </w:r>
      <w:r w:rsidR="00BB5127" w:rsidRPr="004B3A7F">
        <w:rPr>
          <w:rFonts w:asciiTheme="minorEastAsia" w:eastAsiaTheme="minorEastAsia" w:hAnsiTheme="minorEastAsia"/>
          <w:color w:val="000000" w:themeColor="text1"/>
        </w:rPr>
        <w:t>が精いっぱいで、</w:t>
      </w:r>
      <w:r w:rsidRPr="004B3A7F">
        <w:rPr>
          <w:rFonts w:asciiTheme="minorEastAsia" w:eastAsiaTheme="minorEastAsia" w:hAnsiTheme="minorEastAsia" w:hint="eastAsia"/>
          <w:color w:val="000000" w:themeColor="text1"/>
        </w:rPr>
        <w:t>新たな</w:t>
      </w:r>
      <w:r w:rsidR="00CF38C7" w:rsidRPr="004B3A7F">
        <w:rPr>
          <w:rFonts w:asciiTheme="minorEastAsia" w:eastAsiaTheme="minorEastAsia" w:hAnsiTheme="minorEastAsia" w:hint="eastAsia"/>
          <w:color w:val="000000" w:themeColor="text1"/>
        </w:rPr>
        <w:t>課題の解決に充分な時間を</w:t>
      </w:r>
      <w:r w:rsidR="000A0491" w:rsidRPr="004B3A7F">
        <w:rPr>
          <w:rFonts w:asciiTheme="minorEastAsia" w:eastAsiaTheme="minorEastAsia" w:hAnsiTheme="minorEastAsia" w:hint="eastAsia"/>
          <w:color w:val="000000" w:themeColor="text1"/>
        </w:rPr>
        <w:t>割くことが出来ないことが</w:t>
      </w:r>
      <w:r w:rsidRPr="004B3A7F">
        <w:rPr>
          <w:rFonts w:asciiTheme="minorEastAsia" w:eastAsiaTheme="minorEastAsia" w:hAnsiTheme="minorEastAsia" w:hint="eastAsia"/>
          <w:color w:val="000000" w:themeColor="text1"/>
        </w:rPr>
        <w:t>課題となっている</w:t>
      </w:r>
      <w:r w:rsidR="000A0491" w:rsidRPr="004B3A7F">
        <w:rPr>
          <w:rFonts w:asciiTheme="minorEastAsia" w:eastAsiaTheme="minorEastAsia" w:hAnsiTheme="minorEastAsia" w:hint="eastAsia"/>
          <w:color w:val="000000" w:themeColor="text1"/>
        </w:rPr>
        <w:t>。</w:t>
      </w:r>
    </w:p>
    <w:p w14:paraId="3BB713A5" w14:textId="77777777" w:rsidR="00617CEE" w:rsidRPr="00681D5D" w:rsidRDefault="00617CEE" w:rsidP="0046543B">
      <w:pPr>
        <w:ind w:leftChars="250" w:left="525"/>
        <w:rPr>
          <w:rFonts w:asciiTheme="minorEastAsia" w:eastAsiaTheme="minorEastAsia" w:hAnsiTheme="minorEastAsia"/>
          <w:color w:val="000000" w:themeColor="text1"/>
        </w:rPr>
      </w:pPr>
    </w:p>
    <w:p w14:paraId="231906C7" w14:textId="21B10C4C" w:rsidR="00617CEE" w:rsidRPr="00681D5D" w:rsidRDefault="00617CEE" w:rsidP="00617CEE">
      <w:pPr>
        <w:ind w:leftChars="0" w:left="0" w:firstLineChars="0" w:firstLine="0"/>
        <w:jc w:val="center"/>
        <w:rPr>
          <w:color w:val="000000" w:themeColor="text1"/>
        </w:rPr>
      </w:pPr>
      <w:r w:rsidRPr="004B3A7F">
        <w:rPr>
          <w:rFonts w:hint="eastAsia"/>
          <w:color w:val="000000" w:themeColor="text1"/>
        </w:rPr>
        <w:t>図１</w:t>
      </w:r>
      <w:r w:rsidRPr="004B3A7F">
        <w:rPr>
          <w:rFonts w:hint="eastAsia"/>
          <w:color w:val="000000" w:themeColor="text1"/>
        </w:rPr>
        <w:t xml:space="preserve"> </w:t>
      </w:r>
      <w:r w:rsidRPr="004B3A7F">
        <w:rPr>
          <w:rFonts w:hint="eastAsia"/>
          <w:color w:val="000000" w:themeColor="text1"/>
        </w:rPr>
        <w:t>大阪府内市町村情報担当職員数</w:t>
      </w:r>
    </w:p>
    <w:p w14:paraId="38843CB2" w14:textId="0D6EE8E8" w:rsidR="001B10FA" w:rsidRPr="00681D5D" w:rsidRDefault="00885DCE" w:rsidP="0046543B">
      <w:pPr>
        <w:ind w:leftChars="0" w:left="0" w:firstLineChars="0" w:firstLine="0"/>
        <w:jc w:val="center"/>
        <w:rPr>
          <w:b/>
          <w:color w:val="000000" w:themeColor="text1"/>
        </w:rPr>
      </w:pPr>
      <w:r w:rsidRPr="00681D5D">
        <w:rPr>
          <w:b/>
          <w:noProof/>
          <w:color w:val="000000" w:themeColor="text1"/>
        </w:rPr>
        <w:drawing>
          <wp:inline distT="0" distB="0" distL="0" distR="0" wp14:anchorId="66AED3AC" wp14:editId="24B91C65">
            <wp:extent cx="5457825" cy="3312907"/>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3126" cy="3340405"/>
                    </a:xfrm>
                    <a:prstGeom prst="rect">
                      <a:avLst/>
                    </a:prstGeom>
                    <a:noFill/>
                    <a:ln>
                      <a:noFill/>
                    </a:ln>
                  </pic:spPr>
                </pic:pic>
              </a:graphicData>
            </a:graphic>
          </wp:inline>
        </w:drawing>
      </w:r>
    </w:p>
    <w:p w14:paraId="1267F766" w14:textId="10C5CC9D" w:rsidR="00C032B1" w:rsidRPr="004B3A7F" w:rsidRDefault="00C032B1">
      <w:pPr>
        <w:pStyle w:val="my1"/>
        <w:rPr>
          <w:color w:val="000000" w:themeColor="text1"/>
        </w:rPr>
      </w:pPr>
      <w:bookmarkStart w:id="2" w:name="_Toc92485517"/>
      <w:r w:rsidRPr="004B3A7F">
        <w:rPr>
          <w:rFonts w:hint="eastAsia"/>
          <w:color w:val="000000" w:themeColor="text1"/>
        </w:rPr>
        <w:t>事業</w:t>
      </w:r>
      <w:r w:rsidR="006E45E3" w:rsidRPr="004B3A7F">
        <w:rPr>
          <w:rFonts w:hint="eastAsia"/>
          <w:color w:val="000000" w:themeColor="text1"/>
        </w:rPr>
        <w:t>の目的</w:t>
      </w:r>
      <w:bookmarkEnd w:id="2"/>
    </w:p>
    <w:p w14:paraId="7E610A42" w14:textId="0A5ED6C9" w:rsidR="003B47A5" w:rsidRPr="004B3A7F" w:rsidRDefault="009E2AB3" w:rsidP="00793A4A">
      <w:pPr>
        <w:ind w:leftChars="67" w:left="141"/>
        <w:rPr>
          <w:color w:val="000000" w:themeColor="text1"/>
        </w:rPr>
      </w:pPr>
      <w:bookmarkStart w:id="3" w:name="_Toc1496796"/>
      <w:bookmarkStart w:id="4" w:name="_Toc1499218"/>
      <w:bookmarkStart w:id="5" w:name="_Toc1500683"/>
      <w:bookmarkStart w:id="6" w:name="_Toc1501357"/>
      <w:bookmarkEnd w:id="3"/>
      <w:bookmarkEnd w:id="4"/>
      <w:bookmarkEnd w:id="5"/>
      <w:bookmarkEnd w:id="6"/>
      <w:r w:rsidRPr="004B3A7F">
        <w:rPr>
          <w:rFonts w:hint="eastAsia"/>
          <w:color w:val="000000" w:themeColor="text1"/>
        </w:rPr>
        <w:t>戦略では</w:t>
      </w:r>
      <w:r w:rsidR="003B47A5" w:rsidRPr="004B3A7F">
        <w:rPr>
          <w:rFonts w:hint="eastAsia"/>
          <w:color w:val="000000" w:themeColor="text1"/>
        </w:rPr>
        <w:t>、</w:t>
      </w:r>
      <w:r w:rsidRPr="004B3A7F">
        <w:rPr>
          <w:rFonts w:hint="eastAsia"/>
          <w:color w:val="000000" w:themeColor="text1"/>
        </w:rPr>
        <w:t>大阪府はコーディネータ役として、</w:t>
      </w:r>
      <w:r w:rsidR="003B47A5" w:rsidRPr="004B3A7F">
        <w:rPr>
          <w:rFonts w:hint="eastAsia"/>
          <w:color w:val="000000" w:themeColor="text1"/>
        </w:rPr>
        <w:t>人材面・情報面・</w:t>
      </w:r>
      <w:r w:rsidRPr="004B3A7F">
        <w:rPr>
          <w:rFonts w:hint="eastAsia"/>
          <w:color w:val="000000" w:themeColor="text1"/>
        </w:rPr>
        <w:t>資金面</w:t>
      </w:r>
      <w:r w:rsidR="003B47A5" w:rsidRPr="004B3A7F">
        <w:rPr>
          <w:rFonts w:hint="eastAsia"/>
          <w:color w:val="000000" w:themeColor="text1"/>
        </w:rPr>
        <w:t>など</w:t>
      </w:r>
      <w:r w:rsidRPr="004B3A7F">
        <w:rPr>
          <w:rFonts w:hint="eastAsia"/>
          <w:color w:val="000000" w:themeColor="text1"/>
        </w:rPr>
        <w:t>のリソースを課題とする府内市町村を積極的にサポートし、</w:t>
      </w:r>
      <w:r w:rsidR="00B93D2C" w:rsidRPr="004B3A7F">
        <w:rPr>
          <w:rFonts w:hint="eastAsia"/>
          <w:color w:val="000000" w:themeColor="text1"/>
        </w:rPr>
        <w:t>連携を深めることで、</w:t>
      </w:r>
      <w:r w:rsidRPr="004B3A7F">
        <w:rPr>
          <w:rFonts w:hint="eastAsia"/>
          <w:color w:val="000000" w:themeColor="text1"/>
        </w:rPr>
        <w:t>好事例の横展開や、取組の共同化・共有化を促進していく</w:t>
      </w:r>
      <w:r w:rsidR="003B47A5" w:rsidRPr="004B3A7F">
        <w:rPr>
          <w:rFonts w:hint="eastAsia"/>
          <w:color w:val="000000" w:themeColor="text1"/>
        </w:rPr>
        <w:t>方針を定めている</w:t>
      </w:r>
      <w:r w:rsidRPr="004B3A7F">
        <w:rPr>
          <w:rFonts w:hint="eastAsia"/>
          <w:color w:val="000000" w:themeColor="text1"/>
        </w:rPr>
        <w:t>。</w:t>
      </w:r>
    </w:p>
    <w:p w14:paraId="356B3502" w14:textId="12EC4C67" w:rsidR="0059355E" w:rsidRPr="004B3A7F" w:rsidRDefault="009E2AB3" w:rsidP="00793A4A">
      <w:pPr>
        <w:ind w:leftChars="67" w:left="141"/>
        <w:rPr>
          <w:color w:val="000000" w:themeColor="text1"/>
        </w:rPr>
      </w:pPr>
      <w:r w:rsidRPr="004B3A7F">
        <w:rPr>
          <w:rFonts w:hint="eastAsia"/>
          <w:color w:val="000000" w:themeColor="text1"/>
        </w:rPr>
        <w:t>本業務</w:t>
      </w:r>
      <w:r w:rsidR="003B47A5" w:rsidRPr="004B3A7F">
        <w:rPr>
          <w:rFonts w:hint="eastAsia"/>
          <w:color w:val="000000" w:themeColor="text1"/>
        </w:rPr>
        <w:t>で</w:t>
      </w:r>
      <w:r w:rsidRPr="004B3A7F">
        <w:rPr>
          <w:rFonts w:hint="eastAsia"/>
          <w:color w:val="000000" w:themeColor="text1"/>
        </w:rPr>
        <w:t>は、</w:t>
      </w:r>
      <w:r w:rsidR="003B47A5" w:rsidRPr="004B3A7F">
        <w:rPr>
          <w:rFonts w:hint="eastAsia"/>
          <w:color w:val="000000" w:themeColor="text1"/>
        </w:rPr>
        <w:t>上記方針に沿って、</w:t>
      </w:r>
      <w:r w:rsidRPr="004B3A7F">
        <w:rPr>
          <w:rFonts w:hint="eastAsia"/>
          <w:color w:val="000000" w:themeColor="text1"/>
          <w:u w:val="single"/>
        </w:rPr>
        <w:t>府内市町村が</w:t>
      </w:r>
      <w:r w:rsidRPr="004B3A7F">
        <w:rPr>
          <w:rFonts w:asciiTheme="minorEastAsia" w:eastAsiaTheme="minorEastAsia" w:hAnsiTheme="minorEastAsia" w:hint="eastAsia"/>
          <w:color w:val="000000" w:themeColor="text1"/>
          <w:u w:val="single"/>
        </w:rPr>
        <w:t>抱える</w:t>
      </w:r>
      <w:r w:rsidR="00617CEE" w:rsidRPr="004B3A7F">
        <w:rPr>
          <w:rFonts w:asciiTheme="minorEastAsia" w:eastAsiaTheme="minorEastAsia" w:hAnsiTheme="minorEastAsia" w:hint="eastAsia"/>
          <w:color w:val="000000" w:themeColor="text1"/>
          <w:u w:val="single"/>
        </w:rPr>
        <w:t>人材</w:t>
      </w:r>
      <w:r w:rsidRPr="004B3A7F">
        <w:rPr>
          <w:rFonts w:asciiTheme="minorEastAsia" w:eastAsiaTheme="minorEastAsia" w:hAnsiTheme="minorEastAsia" w:hint="eastAsia"/>
          <w:color w:val="000000" w:themeColor="text1"/>
          <w:u w:val="single"/>
        </w:rPr>
        <w:t>面</w:t>
      </w:r>
      <w:r w:rsidR="00617CEE" w:rsidRPr="004B3A7F">
        <w:rPr>
          <w:rFonts w:asciiTheme="minorEastAsia" w:eastAsiaTheme="minorEastAsia" w:hAnsiTheme="minorEastAsia" w:hint="eastAsia"/>
          <w:color w:val="000000" w:themeColor="text1"/>
          <w:u w:val="single"/>
        </w:rPr>
        <w:t>・</w:t>
      </w:r>
      <w:r w:rsidRPr="004B3A7F">
        <w:rPr>
          <w:rFonts w:asciiTheme="minorEastAsia" w:eastAsiaTheme="minorEastAsia" w:hAnsiTheme="minorEastAsia" w:hint="eastAsia"/>
          <w:color w:val="000000" w:themeColor="text1"/>
          <w:u w:val="single"/>
        </w:rPr>
        <w:t>情報面の課題を</w:t>
      </w:r>
      <w:r w:rsidR="003B47A5" w:rsidRPr="004B3A7F">
        <w:rPr>
          <w:rFonts w:asciiTheme="minorEastAsia" w:eastAsiaTheme="minorEastAsia" w:hAnsiTheme="minorEastAsia" w:hint="eastAsia"/>
          <w:color w:val="000000" w:themeColor="text1"/>
          <w:u w:val="single"/>
        </w:rPr>
        <w:t>中心</w:t>
      </w:r>
      <w:r w:rsidRPr="004B3A7F">
        <w:rPr>
          <w:rFonts w:asciiTheme="minorEastAsia" w:eastAsiaTheme="minorEastAsia" w:hAnsiTheme="minorEastAsia" w:hint="eastAsia"/>
          <w:color w:val="000000" w:themeColor="text1"/>
          <w:u w:val="single"/>
        </w:rPr>
        <w:t>にサポート</w:t>
      </w:r>
      <w:r w:rsidR="003B47A5" w:rsidRPr="004B3A7F">
        <w:rPr>
          <w:rFonts w:asciiTheme="minorEastAsia" w:eastAsiaTheme="minorEastAsia" w:hAnsiTheme="minorEastAsia" w:hint="eastAsia"/>
          <w:color w:val="000000" w:themeColor="text1"/>
          <w:u w:val="single"/>
        </w:rPr>
        <w:t>を</w:t>
      </w:r>
      <w:r w:rsidR="00342944" w:rsidRPr="004B3A7F">
        <w:rPr>
          <w:rFonts w:asciiTheme="minorEastAsia" w:eastAsiaTheme="minorEastAsia" w:hAnsiTheme="minorEastAsia" w:hint="eastAsia"/>
          <w:color w:val="000000" w:themeColor="text1"/>
          <w:u w:val="single"/>
        </w:rPr>
        <w:t>総合的に</w:t>
      </w:r>
      <w:r w:rsidR="003B47A5" w:rsidRPr="004B3A7F">
        <w:rPr>
          <w:rFonts w:asciiTheme="minorEastAsia" w:eastAsiaTheme="minorEastAsia" w:hAnsiTheme="minorEastAsia" w:hint="eastAsia"/>
          <w:color w:val="000000" w:themeColor="text1"/>
          <w:u w:val="single"/>
        </w:rPr>
        <w:t>行う</w:t>
      </w:r>
      <w:r w:rsidR="003B47A5" w:rsidRPr="004B3A7F">
        <w:rPr>
          <w:rFonts w:asciiTheme="minorEastAsia" w:eastAsiaTheme="minorEastAsia" w:hAnsiTheme="minorEastAsia" w:hint="eastAsia"/>
          <w:color w:val="000000" w:themeColor="text1"/>
        </w:rPr>
        <w:t>ことで</w:t>
      </w:r>
      <w:r w:rsidR="00617CEE" w:rsidRPr="004B3A7F">
        <w:rPr>
          <w:rFonts w:asciiTheme="minorEastAsia" w:eastAsiaTheme="minorEastAsia" w:hAnsiTheme="minorEastAsia" w:hint="eastAsia"/>
          <w:color w:val="000000" w:themeColor="text1"/>
        </w:rPr>
        <w:t>、</w:t>
      </w:r>
      <w:r w:rsidR="00813E06" w:rsidRPr="004B3A7F">
        <w:rPr>
          <w:rFonts w:asciiTheme="minorEastAsia" w:eastAsiaTheme="minorEastAsia" w:hAnsiTheme="minorEastAsia" w:hint="eastAsia"/>
          <w:color w:val="000000" w:themeColor="text1"/>
        </w:rPr>
        <w:t>自治体DX推進を通じた</w:t>
      </w:r>
      <w:r w:rsidR="009F356B" w:rsidRPr="004B3A7F">
        <w:rPr>
          <w:color w:val="000000" w:themeColor="text1"/>
        </w:rPr>
        <w:t>住民の</w:t>
      </w:r>
      <w:r w:rsidR="009F356B" w:rsidRPr="004B3A7F">
        <w:rPr>
          <w:color w:val="000000" w:themeColor="text1"/>
        </w:rPr>
        <w:t>QoL</w:t>
      </w:r>
      <w:r w:rsidR="009F356B" w:rsidRPr="004B3A7F">
        <w:rPr>
          <w:color w:val="000000" w:themeColor="text1"/>
        </w:rPr>
        <w:t>の向上及び市町村職員の負担軽減を図ることを目的とする。</w:t>
      </w:r>
    </w:p>
    <w:p w14:paraId="55BD1AB7" w14:textId="2FB8BBB6" w:rsidR="009861FD" w:rsidRPr="004B3A7F" w:rsidRDefault="009861FD" w:rsidP="00FB1894">
      <w:pPr>
        <w:widowControl/>
        <w:ind w:leftChars="0" w:left="0" w:rightChars="0" w:right="0" w:firstLineChars="0" w:firstLine="0"/>
        <w:jc w:val="left"/>
        <w:rPr>
          <w:color w:val="000000" w:themeColor="text1"/>
        </w:rPr>
      </w:pPr>
    </w:p>
    <w:p w14:paraId="4B59C06A" w14:textId="1D11AFFA" w:rsidR="00974416" w:rsidRPr="004B3A7F" w:rsidRDefault="006B32D8">
      <w:pPr>
        <w:pStyle w:val="my1"/>
        <w:rPr>
          <w:color w:val="000000" w:themeColor="text1"/>
        </w:rPr>
      </w:pPr>
      <w:bookmarkStart w:id="7" w:name="_Toc32396677"/>
      <w:bookmarkStart w:id="8" w:name="_Toc32396678"/>
      <w:bookmarkStart w:id="9" w:name="_Toc32396679"/>
      <w:bookmarkStart w:id="10" w:name="_Toc32396680"/>
      <w:bookmarkStart w:id="11" w:name="_Toc32396681"/>
      <w:bookmarkStart w:id="12" w:name="_Toc32396682"/>
      <w:bookmarkStart w:id="13" w:name="_Toc32396683"/>
      <w:bookmarkStart w:id="14" w:name="_Toc32396684"/>
      <w:bookmarkStart w:id="15" w:name="_Toc32396685"/>
      <w:bookmarkStart w:id="16" w:name="_Toc32396686"/>
      <w:bookmarkStart w:id="17" w:name="_Toc32396687"/>
      <w:bookmarkStart w:id="18" w:name="_Toc32396688"/>
      <w:bookmarkStart w:id="19" w:name="_Toc32396730"/>
      <w:bookmarkStart w:id="20" w:name="_Toc32396731"/>
      <w:bookmarkStart w:id="21" w:name="_Toc32396732"/>
      <w:bookmarkStart w:id="22" w:name="_Toc32396737"/>
      <w:bookmarkStart w:id="23" w:name="_Toc32396738"/>
      <w:bookmarkStart w:id="24" w:name="_Toc32396739"/>
      <w:bookmarkStart w:id="25" w:name="_Toc32396740"/>
      <w:bookmarkStart w:id="26" w:name="_Toc32396741"/>
      <w:bookmarkStart w:id="27" w:name="_Toc32396790"/>
      <w:bookmarkStart w:id="28" w:name="_Toc32396791"/>
      <w:bookmarkStart w:id="29" w:name="_Toc32396792"/>
      <w:bookmarkStart w:id="30" w:name="_Toc32396793"/>
      <w:bookmarkStart w:id="31" w:name="_Toc32396794"/>
      <w:bookmarkStart w:id="32" w:name="_Toc32396795"/>
      <w:bookmarkStart w:id="33" w:name="_Toc32396796"/>
      <w:bookmarkStart w:id="34" w:name="_Toc32396797"/>
      <w:bookmarkStart w:id="35" w:name="_Toc32396798"/>
      <w:bookmarkStart w:id="36" w:name="_Toc32396799"/>
      <w:bookmarkStart w:id="37" w:name="_Toc32396800"/>
      <w:bookmarkStart w:id="38" w:name="_Toc32396801"/>
      <w:bookmarkStart w:id="39" w:name="_Toc32396802"/>
      <w:bookmarkStart w:id="40" w:name="_Toc32396803"/>
      <w:bookmarkStart w:id="41" w:name="_Toc32396804"/>
      <w:bookmarkStart w:id="42" w:name="_Toc32396859"/>
      <w:bookmarkStart w:id="43" w:name="_Toc9248551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B3A7F">
        <w:rPr>
          <w:rFonts w:hint="eastAsia"/>
          <w:color w:val="000000" w:themeColor="text1"/>
        </w:rPr>
        <w:t>委託業務</w:t>
      </w:r>
      <w:bookmarkEnd w:id="43"/>
    </w:p>
    <w:p w14:paraId="384B2181" w14:textId="5A0CF777" w:rsidR="00D26F5D" w:rsidRPr="00681D5D" w:rsidRDefault="00D26F5D" w:rsidP="00D26F5D">
      <w:pPr>
        <w:pStyle w:val="my"/>
        <w:rPr>
          <w:color w:val="000000" w:themeColor="text1"/>
        </w:rPr>
      </w:pPr>
      <w:bookmarkStart w:id="44" w:name="_Toc92485519"/>
      <w:r w:rsidRPr="00681D5D">
        <w:rPr>
          <w:rFonts w:hint="eastAsia"/>
          <w:color w:val="000000" w:themeColor="text1"/>
        </w:rPr>
        <w:t>委託期間</w:t>
      </w:r>
      <w:bookmarkEnd w:id="44"/>
    </w:p>
    <w:p w14:paraId="1CF7B941" w14:textId="65AA5526" w:rsidR="00D26F5D" w:rsidRPr="00681D5D" w:rsidRDefault="00D26F5D" w:rsidP="00A45389">
      <w:pPr>
        <w:ind w:leftChars="100" w:left="210" w:firstLineChars="300" w:firstLine="630"/>
        <w:rPr>
          <w:color w:val="000000" w:themeColor="text1"/>
        </w:rPr>
      </w:pPr>
      <w:r w:rsidRPr="00681D5D">
        <w:rPr>
          <w:rFonts w:hint="eastAsia"/>
          <w:color w:val="000000" w:themeColor="text1"/>
        </w:rPr>
        <w:t>契約締結日～</w:t>
      </w:r>
      <w:r w:rsidR="00EB012F" w:rsidRPr="00681D5D">
        <w:rPr>
          <w:rFonts w:hint="eastAsia"/>
          <w:color w:val="000000" w:themeColor="text1"/>
        </w:rPr>
        <w:t>令和</w:t>
      </w:r>
      <w:r w:rsidR="005B06CD" w:rsidRPr="00681D5D">
        <w:rPr>
          <w:rFonts w:hint="eastAsia"/>
          <w:color w:val="000000" w:themeColor="text1"/>
        </w:rPr>
        <w:t>５</w:t>
      </w:r>
      <w:r w:rsidRPr="00681D5D">
        <w:rPr>
          <w:rFonts w:hint="eastAsia"/>
          <w:color w:val="000000" w:themeColor="text1"/>
        </w:rPr>
        <w:t>年３月</w:t>
      </w:r>
      <w:r w:rsidRPr="00681D5D">
        <w:rPr>
          <w:rFonts w:hint="eastAsia"/>
          <w:color w:val="000000" w:themeColor="text1"/>
        </w:rPr>
        <w:t>31</w:t>
      </w:r>
      <w:r w:rsidRPr="00681D5D">
        <w:rPr>
          <w:rFonts w:hint="eastAsia"/>
          <w:color w:val="000000" w:themeColor="text1"/>
        </w:rPr>
        <w:t>日</w:t>
      </w:r>
    </w:p>
    <w:p w14:paraId="1F6FDE63" w14:textId="77777777" w:rsidR="00E30915" w:rsidRPr="00681D5D" w:rsidRDefault="00E30915" w:rsidP="00E30915">
      <w:pPr>
        <w:ind w:leftChars="0" w:left="0" w:firstLineChars="0" w:firstLine="0"/>
        <w:rPr>
          <w:color w:val="000000" w:themeColor="text1"/>
        </w:rPr>
      </w:pPr>
    </w:p>
    <w:p w14:paraId="43C636AF" w14:textId="0D017C74" w:rsidR="001D1F14" w:rsidRPr="00681D5D" w:rsidRDefault="001D1F14" w:rsidP="00D26F5D">
      <w:pPr>
        <w:pStyle w:val="my"/>
        <w:rPr>
          <w:color w:val="000000" w:themeColor="text1"/>
        </w:rPr>
      </w:pPr>
      <w:bookmarkStart w:id="45" w:name="_Toc33282240"/>
      <w:bookmarkStart w:id="46" w:name="_Toc33282241"/>
      <w:bookmarkStart w:id="47" w:name="_Toc33282242"/>
      <w:bookmarkStart w:id="48" w:name="_Toc92485520"/>
      <w:bookmarkEnd w:id="45"/>
      <w:bookmarkEnd w:id="46"/>
      <w:bookmarkEnd w:id="47"/>
      <w:r w:rsidRPr="00681D5D">
        <w:rPr>
          <w:rFonts w:hint="eastAsia"/>
          <w:color w:val="000000" w:themeColor="text1"/>
        </w:rPr>
        <w:t>委託上限額</w:t>
      </w:r>
      <w:bookmarkEnd w:id="48"/>
    </w:p>
    <w:p w14:paraId="0D10219F" w14:textId="0BECF878" w:rsidR="001D1F14" w:rsidRPr="00681D5D" w:rsidRDefault="001D1F14" w:rsidP="00A94385">
      <w:pPr>
        <w:ind w:leftChars="0" w:left="0" w:firstLineChars="400" w:firstLine="840"/>
      </w:pPr>
      <w:r w:rsidRPr="00681D5D">
        <w:rPr>
          <w:rFonts w:hint="eastAsia"/>
        </w:rPr>
        <w:t>10,000,000</w:t>
      </w:r>
      <w:r w:rsidRPr="00681D5D">
        <w:rPr>
          <w:rFonts w:hint="eastAsia"/>
        </w:rPr>
        <w:t>円（税込み）</w:t>
      </w:r>
    </w:p>
    <w:p w14:paraId="623CEF2D" w14:textId="77777777" w:rsidR="001D1F14" w:rsidRPr="00681D5D" w:rsidRDefault="001D1F14" w:rsidP="00A94385">
      <w:pPr>
        <w:ind w:leftChars="0" w:left="0" w:firstLineChars="0" w:firstLine="0"/>
      </w:pPr>
    </w:p>
    <w:p w14:paraId="5ABD5796" w14:textId="673651E0" w:rsidR="00D26F5D" w:rsidRPr="004B3A7F" w:rsidRDefault="001D1F14" w:rsidP="00D26F5D">
      <w:pPr>
        <w:pStyle w:val="my"/>
        <w:rPr>
          <w:color w:val="000000" w:themeColor="text1"/>
        </w:rPr>
      </w:pPr>
      <w:bookmarkStart w:id="49" w:name="_Toc92485521"/>
      <w:r w:rsidRPr="004B3A7F">
        <w:rPr>
          <w:rFonts w:hint="eastAsia"/>
          <w:color w:val="000000" w:themeColor="text1"/>
        </w:rPr>
        <w:t>委託項目</w:t>
      </w:r>
      <w:bookmarkEnd w:id="49"/>
    </w:p>
    <w:p w14:paraId="05D58FDF" w14:textId="41F4D34D" w:rsidR="00761BE0" w:rsidRPr="004B3A7F" w:rsidRDefault="00621724" w:rsidP="00A45389">
      <w:pPr>
        <w:ind w:leftChars="300" w:left="630"/>
        <w:rPr>
          <w:color w:val="000000" w:themeColor="text1"/>
        </w:rPr>
      </w:pPr>
      <w:r w:rsidRPr="004B3A7F">
        <w:rPr>
          <w:rFonts w:hint="eastAsia"/>
          <w:color w:val="000000" w:themeColor="text1"/>
        </w:rPr>
        <w:t>受</w:t>
      </w:r>
      <w:r w:rsidR="00C11BED" w:rsidRPr="004B3A7F">
        <w:rPr>
          <w:rFonts w:hint="eastAsia"/>
          <w:color w:val="000000" w:themeColor="text1"/>
        </w:rPr>
        <w:t>注</w:t>
      </w:r>
      <w:r w:rsidRPr="004B3A7F">
        <w:rPr>
          <w:rFonts w:hint="eastAsia"/>
          <w:color w:val="000000" w:themeColor="text1"/>
        </w:rPr>
        <w:t>者は以下の</w:t>
      </w:r>
      <w:r w:rsidR="002F7B50" w:rsidRPr="004B3A7F">
        <w:rPr>
          <w:rFonts w:hint="eastAsia"/>
          <w:color w:val="000000" w:themeColor="text1"/>
        </w:rPr>
        <w:t>ア～</w:t>
      </w:r>
      <w:r w:rsidR="003172EC" w:rsidRPr="004B3A7F">
        <w:rPr>
          <w:rFonts w:hint="eastAsia"/>
          <w:color w:val="000000" w:themeColor="text1"/>
        </w:rPr>
        <w:t>オ</w:t>
      </w:r>
      <w:r w:rsidR="002F7B50" w:rsidRPr="004B3A7F">
        <w:rPr>
          <w:rFonts w:hint="eastAsia"/>
          <w:color w:val="000000" w:themeColor="text1"/>
        </w:rPr>
        <w:t>の</w:t>
      </w:r>
      <w:r w:rsidRPr="004B3A7F">
        <w:rPr>
          <w:rFonts w:hint="eastAsia"/>
          <w:color w:val="000000" w:themeColor="text1"/>
        </w:rPr>
        <w:t>業務を実施すること。</w:t>
      </w:r>
      <w:r w:rsidR="001D1F14" w:rsidRPr="004B3A7F">
        <w:rPr>
          <w:rFonts w:hint="eastAsia"/>
          <w:color w:val="000000" w:themeColor="text1"/>
        </w:rPr>
        <w:t>なお、以下は必須とする委託項目であるが、本事業を推進するに当たって、本府の運用負担の減少</w:t>
      </w:r>
      <w:r w:rsidR="00BD7812" w:rsidRPr="004B3A7F">
        <w:rPr>
          <w:rFonts w:hint="eastAsia"/>
          <w:color w:val="000000" w:themeColor="text1"/>
        </w:rPr>
        <w:t>など</w:t>
      </w:r>
      <w:r w:rsidR="001D1F14" w:rsidRPr="004B3A7F">
        <w:rPr>
          <w:rFonts w:hint="eastAsia"/>
          <w:color w:val="000000" w:themeColor="text1"/>
        </w:rPr>
        <w:t>を目的とする変更提案を行うことは妨げない。</w:t>
      </w:r>
    </w:p>
    <w:p w14:paraId="35C347FE" w14:textId="77777777" w:rsidR="00681D5D" w:rsidRPr="004B3A7F" w:rsidRDefault="00681D5D" w:rsidP="00A45389">
      <w:pPr>
        <w:ind w:leftChars="300" w:left="630"/>
        <w:rPr>
          <w:color w:val="000000" w:themeColor="text1"/>
        </w:rPr>
      </w:pPr>
    </w:p>
    <w:p w14:paraId="0DBBE95B" w14:textId="43AE600D" w:rsidR="00D622CE" w:rsidRPr="004B3A7F" w:rsidRDefault="00320723" w:rsidP="00D622CE">
      <w:pPr>
        <w:pStyle w:val="my0"/>
        <w:ind w:left="420"/>
        <w:rPr>
          <w:bCs/>
          <w:color w:val="000000" w:themeColor="text1"/>
        </w:rPr>
      </w:pPr>
      <w:r w:rsidRPr="004B3A7F">
        <w:rPr>
          <w:rFonts w:hint="eastAsia"/>
          <w:bCs/>
          <w:color w:val="000000" w:themeColor="text1"/>
        </w:rPr>
        <w:t>推進体制の構築・維持</w:t>
      </w:r>
    </w:p>
    <w:p w14:paraId="3B817491" w14:textId="77777777" w:rsidR="001F5735" w:rsidRPr="004B3A7F" w:rsidRDefault="00320723" w:rsidP="001F5735">
      <w:pPr>
        <w:pStyle w:val="my3"/>
        <w:numPr>
          <w:ilvl w:val="0"/>
          <w:numId w:val="30"/>
        </w:numPr>
        <w:rPr>
          <w:color w:val="000000" w:themeColor="text1"/>
        </w:rPr>
      </w:pPr>
      <w:r w:rsidRPr="004B3A7F">
        <w:rPr>
          <w:rFonts w:hint="eastAsia"/>
          <w:color w:val="000000" w:themeColor="text1"/>
        </w:rPr>
        <w:t>本業務の遂行にあたり</w:t>
      </w:r>
      <w:r w:rsidR="00684A19" w:rsidRPr="004B3A7F">
        <w:rPr>
          <w:rFonts w:hint="eastAsia"/>
          <w:color w:val="000000" w:themeColor="text1"/>
        </w:rPr>
        <w:t>、</w:t>
      </w:r>
      <w:r w:rsidR="00B97ACC" w:rsidRPr="004B3A7F">
        <w:rPr>
          <w:rFonts w:hint="eastAsia"/>
          <w:color w:val="000000" w:themeColor="text1"/>
        </w:rPr>
        <w:t>自治体</w:t>
      </w:r>
      <w:r w:rsidR="00B97ACC" w:rsidRPr="004B3A7F">
        <w:rPr>
          <w:rFonts w:hint="eastAsia"/>
          <w:color w:val="000000" w:themeColor="text1"/>
        </w:rPr>
        <w:t>DX</w:t>
      </w:r>
      <w:r w:rsidR="00B97ACC" w:rsidRPr="004B3A7F">
        <w:rPr>
          <w:rFonts w:hint="eastAsia"/>
          <w:color w:val="000000" w:themeColor="text1"/>
        </w:rPr>
        <w:t>や</w:t>
      </w:r>
      <w:r w:rsidR="00684A19" w:rsidRPr="004B3A7F">
        <w:rPr>
          <w:rFonts w:hint="eastAsia"/>
          <w:color w:val="000000" w:themeColor="text1"/>
        </w:rPr>
        <w:t>市町村事務に関する知見を有する</w:t>
      </w:r>
      <w:r w:rsidR="00B97ACC" w:rsidRPr="004B3A7F">
        <w:rPr>
          <w:rFonts w:hint="eastAsia"/>
          <w:color w:val="000000" w:themeColor="text1"/>
        </w:rPr>
        <w:t>者を中心に</w:t>
      </w:r>
      <w:r w:rsidRPr="004B3A7F">
        <w:rPr>
          <w:rFonts w:hint="eastAsia"/>
          <w:color w:val="000000" w:themeColor="text1"/>
        </w:rPr>
        <w:t>２名以上の推進体制（個人名入りの体制図）を提案すること。また、推進体制では</w:t>
      </w:r>
      <w:r w:rsidR="00170186" w:rsidRPr="004B3A7F">
        <w:rPr>
          <w:rFonts w:hint="eastAsia"/>
          <w:color w:val="000000" w:themeColor="text1"/>
        </w:rPr>
        <w:t>プロジェクト管理者</w:t>
      </w:r>
      <w:r w:rsidR="00A81E69" w:rsidRPr="004B3A7F">
        <w:rPr>
          <w:rFonts w:hint="eastAsia"/>
          <w:color w:val="000000" w:themeColor="text1"/>
        </w:rPr>
        <w:t>及び</w:t>
      </w:r>
      <w:r w:rsidRPr="004B3A7F">
        <w:rPr>
          <w:rFonts w:hint="eastAsia"/>
          <w:color w:val="000000" w:themeColor="text1"/>
        </w:rPr>
        <w:t>メインアドバイザー</w:t>
      </w:r>
      <w:r w:rsidR="00170186" w:rsidRPr="004B3A7F">
        <w:rPr>
          <w:rFonts w:hint="eastAsia"/>
          <w:color w:val="000000" w:themeColor="text1"/>
        </w:rPr>
        <w:t>（兼務可）</w:t>
      </w:r>
      <w:r w:rsidRPr="004B3A7F">
        <w:rPr>
          <w:rFonts w:hint="eastAsia"/>
          <w:color w:val="000000" w:themeColor="text1"/>
        </w:rPr>
        <w:t>を設定すること。</w:t>
      </w:r>
    </w:p>
    <w:p w14:paraId="298C38E6" w14:textId="77777777" w:rsidR="001F5735" w:rsidRDefault="00170186" w:rsidP="001F5735">
      <w:pPr>
        <w:pStyle w:val="my3"/>
        <w:numPr>
          <w:ilvl w:val="0"/>
          <w:numId w:val="30"/>
        </w:numPr>
        <w:rPr>
          <w:color w:val="000000" w:themeColor="text1"/>
        </w:rPr>
      </w:pPr>
      <w:r w:rsidRPr="004B3A7F">
        <w:rPr>
          <w:color w:val="000000" w:themeColor="text1"/>
        </w:rPr>
        <w:t>プロジェクト管理</w:t>
      </w:r>
      <w:r w:rsidRPr="004B3A7F">
        <w:rPr>
          <w:rFonts w:hint="eastAsia"/>
          <w:color w:val="000000" w:themeColor="text1"/>
        </w:rPr>
        <w:t>者は、</w:t>
      </w:r>
      <w:r w:rsidRPr="001F5735">
        <w:rPr>
          <w:rFonts w:hint="eastAsia"/>
          <w:color w:val="000000" w:themeColor="text1"/>
        </w:rPr>
        <w:t>本業務全体のプロジェクトが円滑に実施できるよう</w:t>
      </w:r>
      <w:r w:rsidR="00880455" w:rsidRPr="001F5735">
        <w:rPr>
          <w:rFonts w:hint="eastAsia"/>
          <w:color w:val="000000" w:themeColor="text1"/>
        </w:rPr>
        <w:t>全体</w:t>
      </w:r>
      <w:r w:rsidRPr="001F5735">
        <w:rPr>
          <w:rFonts w:hint="eastAsia"/>
          <w:color w:val="000000" w:themeColor="text1"/>
        </w:rPr>
        <w:t>マネジメントを担う者を指す。大阪府との定例会に原則</w:t>
      </w:r>
      <w:r w:rsidR="00B97ACC" w:rsidRPr="001F5735">
        <w:rPr>
          <w:rFonts w:hint="eastAsia"/>
          <w:color w:val="000000" w:themeColor="text1"/>
        </w:rPr>
        <w:t>毎回</w:t>
      </w:r>
      <w:r w:rsidRPr="001F5735">
        <w:rPr>
          <w:rFonts w:hint="eastAsia"/>
          <w:color w:val="000000" w:themeColor="text1"/>
        </w:rPr>
        <w:t>参加すること。</w:t>
      </w:r>
    </w:p>
    <w:p w14:paraId="067AF30A" w14:textId="77777777" w:rsidR="001F5735" w:rsidRPr="004B3A7F" w:rsidRDefault="00684A19" w:rsidP="001F5735">
      <w:pPr>
        <w:pStyle w:val="my3"/>
        <w:numPr>
          <w:ilvl w:val="0"/>
          <w:numId w:val="30"/>
        </w:numPr>
        <w:rPr>
          <w:color w:val="000000" w:themeColor="text1"/>
        </w:rPr>
      </w:pPr>
      <w:r w:rsidRPr="004B3A7F">
        <w:rPr>
          <w:rFonts w:hint="eastAsia"/>
          <w:color w:val="000000" w:themeColor="text1"/>
        </w:rPr>
        <w:t>メインアドバイザーは、</w:t>
      </w:r>
      <w:r w:rsidR="00D622CE" w:rsidRPr="004B3A7F">
        <w:rPr>
          <w:rFonts w:hint="eastAsia"/>
          <w:color w:val="000000" w:themeColor="text1"/>
        </w:rPr>
        <w:t>大阪府や府内</w:t>
      </w:r>
      <w:r w:rsidR="00B97ACC" w:rsidRPr="004B3A7F">
        <w:rPr>
          <w:rFonts w:hint="eastAsia"/>
          <w:color w:val="000000" w:themeColor="text1"/>
        </w:rPr>
        <w:t>市町村の窓口となり、プロジェクト推進の中核をなす者を指す。</w:t>
      </w:r>
      <w:r w:rsidR="00320723" w:rsidRPr="004B3A7F">
        <w:rPr>
          <w:rFonts w:hint="eastAsia"/>
          <w:color w:val="000000" w:themeColor="text1"/>
        </w:rPr>
        <w:t>イで示す市町村ヒアリングや大阪府との定例会に</w:t>
      </w:r>
      <w:r w:rsidR="00B97ACC" w:rsidRPr="004B3A7F">
        <w:rPr>
          <w:rFonts w:hint="eastAsia"/>
          <w:color w:val="000000" w:themeColor="text1"/>
        </w:rPr>
        <w:t>原則毎回</w:t>
      </w:r>
      <w:r w:rsidRPr="004B3A7F">
        <w:rPr>
          <w:rFonts w:hint="eastAsia"/>
          <w:color w:val="000000" w:themeColor="text1"/>
        </w:rPr>
        <w:t>参加</w:t>
      </w:r>
      <w:r w:rsidR="00B97ACC" w:rsidRPr="004B3A7F">
        <w:rPr>
          <w:rFonts w:hint="eastAsia"/>
          <w:color w:val="000000" w:themeColor="text1"/>
        </w:rPr>
        <w:t>すること</w:t>
      </w:r>
      <w:r w:rsidR="00170186" w:rsidRPr="004B3A7F">
        <w:rPr>
          <w:rFonts w:hint="eastAsia"/>
          <w:color w:val="000000" w:themeColor="text1"/>
        </w:rPr>
        <w:t>。</w:t>
      </w:r>
      <w:r w:rsidR="00B97ACC" w:rsidRPr="004B3A7F">
        <w:rPr>
          <w:rFonts w:hint="eastAsia"/>
          <w:color w:val="000000" w:themeColor="text1"/>
        </w:rPr>
        <w:t>プロジェクト管理者がメインアドバイザーを兼務することを妨げない</w:t>
      </w:r>
      <w:r w:rsidR="003172EC" w:rsidRPr="004B3A7F">
        <w:rPr>
          <w:rFonts w:hint="eastAsia"/>
          <w:color w:val="000000" w:themeColor="text1"/>
        </w:rPr>
        <w:t>。</w:t>
      </w:r>
    </w:p>
    <w:p w14:paraId="3E9E1A6C" w14:textId="77777777" w:rsidR="001F5735" w:rsidRPr="004B3A7F" w:rsidRDefault="00A81E69" w:rsidP="001F5735">
      <w:pPr>
        <w:pStyle w:val="my3"/>
        <w:numPr>
          <w:ilvl w:val="0"/>
          <w:numId w:val="30"/>
        </w:numPr>
        <w:rPr>
          <w:color w:val="000000" w:themeColor="text1"/>
        </w:rPr>
      </w:pPr>
      <w:r w:rsidRPr="004B3A7F">
        <w:rPr>
          <w:rFonts w:hint="eastAsia"/>
          <w:color w:val="000000" w:themeColor="text1"/>
        </w:rPr>
        <w:t>事業者選定におけるプレゼンテーションはメインアドバイザーとなる予定の者が実施すること。</w:t>
      </w:r>
    </w:p>
    <w:p w14:paraId="2CCA4364" w14:textId="77777777" w:rsidR="001F5735" w:rsidRDefault="00E53255" w:rsidP="001F5735">
      <w:pPr>
        <w:pStyle w:val="my3"/>
        <w:numPr>
          <w:ilvl w:val="0"/>
          <w:numId w:val="30"/>
        </w:numPr>
        <w:rPr>
          <w:color w:val="000000" w:themeColor="text1"/>
        </w:rPr>
      </w:pPr>
      <w:r w:rsidRPr="001F5735">
        <w:rPr>
          <w:rFonts w:hint="eastAsia"/>
          <w:color w:val="000000" w:themeColor="text1"/>
        </w:rPr>
        <w:t>業務受託後は提案に沿って</w:t>
      </w:r>
      <w:r w:rsidR="00A81E69" w:rsidRPr="001F5735">
        <w:rPr>
          <w:rFonts w:hint="eastAsia"/>
          <w:color w:val="000000" w:themeColor="text1"/>
        </w:rPr>
        <w:t>推進</w:t>
      </w:r>
      <w:r w:rsidRPr="001F5735">
        <w:rPr>
          <w:rFonts w:hint="eastAsia"/>
          <w:color w:val="000000" w:themeColor="text1"/>
        </w:rPr>
        <w:t>体制を構築し、</w:t>
      </w:r>
      <w:r w:rsidR="00A81E69" w:rsidRPr="001F5735">
        <w:rPr>
          <w:rFonts w:hint="eastAsia"/>
          <w:color w:val="000000" w:themeColor="text1"/>
        </w:rPr>
        <w:t>本業務終了まで一貫して</w:t>
      </w:r>
      <w:r w:rsidR="00D530F9" w:rsidRPr="001F5735">
        <w:rPr>
          <w:rFonts w:hint="eastAsia"/>
          <w:color w:val="000000" w:themeColor="text1"/>
        </w:rPr>
        <w:t>維持すること。</w:t>
      </w:r>
      <w:r w:rsidR="00A81E69" w:rsidRPr="001F5735">
        <w:rPr>
          <w:rFonts w:hint="eastAsia"/>
          <w:color w:val="000000" w:themeColor="text1"/>
        </w:rPr>
        <w:t>傷病</w:t>
      </w:r>
      <w:r w:rsidR="00684A19" w:rsidRPr="001F5735">
        <w:rPr>
          <w:rFonts w:hint="eastAsia"/>
          <w:color w:val="000000" w:themeColor="text1"/>
        </w:rPr>
        <w:t>等でやむを得ず</w:t>
      </w:r>
      <w:r w:rsidR="00A81E69" w:rsidRPr="001F5735">
        <w:rPr>
          <w:rFonts w:hint="eastAsia"/>
          <w:color w:val="000000" w:themeColor="text1"/>
        </w:rPr>
        <w:t>プロジェクト管理者またはメインアドバイザー</w:t>
      </w:r>
      <w:r w:rsidR="00684A19" w:rsidRPr="001F5735">
        <w:rPr>
          <w:rFonts w:hint="eastAsia"/>
          <w:color w:val="000000" w:themeColor="text1"/>
        </w:rPr>
        <w:t>が交代する際は</w:t>
      </w:r>
      <w:r w:rsidR="00A81E69" w:rsidRPr="001F5735">
        <w:rPr>
          <w:rFonts w:hint="eastAsia"/>
          <w:color w:val="000000" w:themeColor="text1"/>
        </w:rPr>
        <w:t>、後任について</w:t>
      </w:r>
      <w:r w:rsidR="00684A19" w:rsidRPr="001F5735">
        <w:rPr>
          <w:rFonts w:hint="eastAsia"/>
          <w:color w:val="000000" w:themeColor="text1"/>
        </w:rPr>
        <w:t>大阪府の承認を受けること。</w:t>
      </w:r>
    </w:p>
    <w:p w14:paraId="60DFAEA1" w14:textId="165743A1" w:rsidR="00A81E69" w:rsidRPr="001F5735" w:rsidRDefault="00E53255" w:rsidP="001F5735">
      <w:pPr>
        <w:pStyle w:val="my3"/>
        <w:numPr>
          <w:ilvl w:val="0"/>
          <w:numId w:val="30"/>
        </w:numPr>
        <w:rPr>
          <w:color w:val="000000" w:themeColor="text1"/>
        </w:rPr>
      </w:pPr>
      <w:r w:rsidRPr="001F5735">
        <w:rPr>
          <w:rFonts w:hint="eastAsia"/>
          <w:color w:val="000000" w:themeColor="text1"/>
        </w:rPr>
        <w:t>進捗</w:t>
      </w:r>
      <w:r w:rsidR="00170186" w:rsidRPr="001F5735">
        <w:rPr>
          <w:rFonts w:hint="eastAsia"/>
          <w:color w:val="000000" w:themeColor="text1"/>
        </w:rPr>
        <w:t>を確認し、</w:t>
      </w:r>
      <w:r w:rsidR="009F7909" w:rsidRPr="001F5735">
        <w:rPr>
          <w:rFonts w:hint="eastAsia"/>
          <w:color w:val="000000" w:themeColor="text1"/>
        </w:rPr>
        <w:t>円滑に業務を遂行</w:t>
      </w:r>
      <w:r w:rsidR="009F7909" w:rsidRPr="004B3A7F">
        <w:rPr>
          <w:rFonts w:hint="eastAsia"/>
          <w:color w:val="000000" w:themeColor="text1"/>
        </w:rPr>
        <w:t>するため、</w:t>
      </w:r>
      <w:r w:rsidR="009F7909" w:rsidRPr="004B3A7F">
        <w:rPr>
          <w:rFonts w:hint="eastAsia"/>
          <w:color w:val="000000" w:themeColor="text1"/>
          <w:u w:val="single"/>
        </w:rPr>
        <w:t>週１回</w:t>
      </w:r>
      <w:r w:rsidR="00170186" w:rsidRPr="004B3A7F">
        <w:rPr>
          <w:rFonts w:hint="eastAsia"/>
          <w:color w:val="000000" w:themeColor="text1"/>
          <w:u w:val="single"/>
        </w:rPr>
        <w:t>１時間</w:t>
      </w:r>
      <w:r w:rsidR="009F7909" w:rsidRPr="004B3A7F">
        <w:rPr>
          <w:rFonts w:hint="eastAsia"/>
          <w:color w:val="000000" w:themeColor="text1"/>
          <w:u w:val="single"/>
        </w:rPr>
        <w:t>程度</w:t>
      </w:r>
      <w:r w:rsidR="008A6A60" w:rsidRPr="004B3A7F">
        <w:rPr>
          <w:rFonts w:hint="eastAsia"/>
          <w:color w:val="000000" w:themeColor="text1"/>
          <w:u w:val="single"/>
        </w:rPr>
        <w:t>、</w:t>
      </w:r>
      <w:r w:rsidR="00170186" w:rsidRPr="004B3A7F">
        <w:rPr>
          <w:rFonts w:hint="eastAsia"/>
          <w:color w:val="000000" w:themeColor="text1"/>
          <w:u w:val="single"/>
        </w:rPr>
        <w:t>大阪府との</w:t>
      </w:r>
      <w:r w:rsidR="009F7909" w:rsidRPr="004B3A7F">
        <w:rPr>
          <w:rFonts w:hint="eastAsia"/>
          <w:color w:val="000000" w:themeColor="text1"/>
          <w:u w:val="single"/>
        </w:rPr>
        <w:t>定例会を実施すること。</w:t>
      </w:r>
      <w:r w:rsidRPr="004B3A7F">
        <w:rPr>
          <w:rFonts w:hint="eastAsia"/>
          <w:color w:val="000000" w:themeColor="text1"/>
        </w:rPr>
        <w:t>また、</w:t>
      </w:r>
      <w:r w:rsidR="00170186" w:rsidRPr="004B3A7F">
        <w:rPr>
          <w:rFonts w:hint="eastAsia"/>
          <w:color w:val="000000" w:themeColor="text1"/>
        </w:rPr>
        <w:t>定例会</w:t>
      </w:r>
      <w:r w:rsidRPr="004B3A7F">
        <w:rPr>
          <w:rFonts w:hint="eastAsia"/>
          <w:color w:val="000000" w:themeColor="text1"/>
        </w:rPr>
        <w:t>を効率良</w:t>
      </w:r>
      <w:r w:rsidRPr="001F5735">
        <w:rPr>
          <w:rFonts w:hint="eastAsia"/>
          <w:color w:val="000000" w:themeColor="text1"/>
        </w:rPr>
        <w:t>く進行するため</w:t>
      </w:r>
      <w:r w:rsidR="00170186" w:rsidRPr="001F5735">
        <w:rPr>
          <w:rFonts w:hint="eastAsia"/>
          <w:color w:val="000000" w:themeColor="text1"/>
        </w:rPr>
        <w:t>使用する資料は</w:t>
      </w:r>
      <w:r w:rsidRPr="001F5735">
        <w:rPr>
          <w:rFonts w:hint="eastAsia"/>
          <w:color w:val="000000" w:themeColor="text1"/>
        </w:rPr>
        <w:t>原則</w:t>
      </w:r>
      <w:r w:rsidR="00170186" w:rsidRPr="001F5735">
        <w:rPr>
          <w:rFonts w:hint="eastAsia"/>
          <w:color w:val="000000" w:themeColor="text1"/>
        </w:rPr>
        <w:t>前日までに大阪府へ送付すること。</w:t>
      </w:r>
    </w:p>
    <w:p w14:paraId="1F44F497" w14:textId="77777777" w:rsidR="00D622CE" w:rsidRPr="00DC3A18" w:rsidRDefault="00D622CE" w:rsidP="00D622CE">
      <w:pPr>
        <w:pStyle w:val="a7"/>
        <w:ind w:leftChars="0" w:left="1138" w:firstLineChars="0" w:firstLine="0"/>
        <w:rPr>
          <w:color w:val="000000" w:themeColor="text1"/>
        </w:rPr>
      </w:pPr>
    </w:p>
    <w:p w14:paraId="4B0E4037" w14:textId="1175827F" w:rsidR="00DF70AE" w:rsidRPr="00683263" w:rsidRDefault="00522A82" w:rsidP="00197CA3">
      <w:pPr>
        <w:pStyle w:val="my0"/>
        <w:ind w:left="420"/>
        <w:rPr>
          <w:bCs/>
          <w:color w:val="000000" w:themeColor="text1"/>
        </w:rPr>
      </w:pPr>
      <w:r w:rsidRPr="00683263">
        <w:rPr>
          <w:rFonts w:hint="eastAsia"/>
          <w:bCs/>
          <w:color w:val="000000" w:themeColor="text1"/>
        </w:rPr>
        <w:t>市町村の</w:t>
      </w:r>
      <w:r w:rsidR="00B93D2C" w:rsidRPr="00683263">
        <w:rPr>
          <w:rFonts w:hint="eastAsia"/>
          <w:bCs/>
          <w:color w:val="000000" w:themeColor="text1"/>
        </w:rPr>
        <w:t>自治体</w:t>
      </w:r>
      <w:r w:rsidRPr="00683263">
        <w:rPr>
          <w:bCs/>
          <w:color w:val="000000" w:themeColor="text1"/>
        </w:rPr>
        <w:t>DX</w:t>
      </w:r>
      <w:r w:rsidRPr="00683263">
        <w:rPr>
          <w:rFonts w:hint="eastAsia"/>
          <w:bCs/>
          <w:color w:val="000000" w:themeColor="text1"/>
        </w:rPr>
        <w:t>推進支援</w:t>
      </w:r>
    </w:p>
    <w:p w14:paraId="6171FA48" w14:textId="6B319A75" w:rsidR="00180ABE" w:rsidRPr="004B3A7F" w:rsidRDefault="008A041A" w:rsidP="003172EC">
      <w:r w:rsidRPr="00681D5D">
        <w:rPr>
          <w:rFonts w:hint="eastAsia"/>
        </w:rPr>
        <w:t>全自治体における</w:t>
      </w:r>
      <w:r w:rsidR="00463580" w:rsidRPr="00681D5D">
        <w:rPr>
          <w:rFonts w:hint="eastAsia"/>
        </w:rPr>
        <w:t>DX</w:t>
      </w:r>
      <w:r w:rsidR="00700CDE" w:rsidRPr="00681D5D">
        <w:rPr>
          <w:rFonts w:hint="eastAsia"/>
        </w:rPr>
        <w:t>推進のため</w:t>
      </w:r>
      <w:r w:rsidR="00CF2607" w:rsidRPr="00681D5D">
        <w:rPr>
          <w:rFonts w:hint="eastAsia"/>
        </w:rPr>
        <w:t>、総務省は、「デジタル・ガバメント実行計画」における各施策について、自治体が重点的に取り組むべき事項を具体化するとともに、総務省及び関係省庁による支援策</w:t>
      </w:r>
      <w:r w:rsidR="00BD7812" w:rsidRPr="00681D5D">
        <w:rPr>
          <w:rFonts w:hint="eastAsia"/>
        </w:rPr>
        <w:t>など</w:t>
      </w:r>
      <w:r w:rsidR="00CF2607" w:rsidRPr="00681D5D">
        <w:rPr>
          <w:rFonts w:hint="eastAsia"/>
        </w:rPr>
        <w:t>を取りまとめ、</w:t>
      </w:r>
      <w:r w:rsidR="00700CDE" w:rsidRPr="00681D5D">
        <w:rPr>
          <w:rFonts w:hint="eastAsia"/>
        </w:rPr>
        <w:t>「自治体</w:t>
      </w:r>
      <w:proofErr w:type="spellStart"/>
      <w:r w:rsidR="00700CDE" w:rsidRPr="00681D5D">
        <w:rPr>
          <w:rFonts w:hint="eastAsia"/>
        </w:rPr>
        <w:t>DX</w:t>
      </w:r>
      <w:proofErr w:type="spellEnd"/>
      <w:r w:rsidR="00700CDE" w:rsidRPr="00681D5D">
        <w:rPr>
          <w:rFonts w:hint="eastAsia"/>
        </w:rPr>
        <w:t>推進計画」として策定したところである。</w:t>
      </w:r>
      <w:r w:rsidR="00EA5677" w:rsidRPr="00681D5D">
        <w:rPr>
          <w:rFonts w:hint="eastAsia"/>
        </w:rPr>
        <w:t>令和３年７月７日には、全自治体が</w:t>
      </w:r>
      <w:r w:rsidR="00B93D2C" w:rsidRPr="00681D5D">
        <w:rPr>
          <w:rFonts w:hint="eastAsia"/>
        </w:rPr>
        <w:t>着実に</w:t>
      </w:r>
      <w:r w:rsidR="00B93D2C" w:rsidRPr="00681D5D">
        <w:t>DX</w:t>
      </w:r>
      <w:r w:rsidR="00EA5677" w:rsidRPr="00681D5D">
        <w:t>に取り組めるよう、</w:t>
      </w:r>
      <w:r w:rsidR="00EA5677" w:rsidRPr="00681D5D">
        <w:rPr>
          <w:rFonts w:hint="eastAsia"/>
        </w:rPr>
        <w:t>「</w:t>
      </w:r>
      <w:r w:rsidR="00B93D2C" w:rsidRPr="00681D5D">
        <w:t>自治体</w:t>
      </w:r>
      <w:r w:rsidR="00B93D2C" w:rsidRPr="00681D5D">
        <w:t>DX</w:t>
      </w:r>
      <w:r w:rsidR="00B93D2C" w:rsidRPr="00681D5D">
        <w:t>推進手順書</w:t>
      </w:r>
      <w:r w:rsidR="00EA5677" w:rsidRPr="00681D5D">
        <w:rPr>
          <w:rFonts w:hint="eastAsia"/>
        </w:rPr>
        <w:t>」が</w:t>
      </w:r>
      <w:r w:rsidR="00EA5677" w:rsidRPr="00681D5D">
        <w:t>作成</w:t>
      </w:r>
      <w:r w:rsidR="00EA5677" w:rsidRPr="00681D5D">
        <w:rPr>
          <w:rFonts w:hint="eastAsia"/>
        </w:rPr>
        <w:t>され、</w:t>
      </w:r>
      <w:r w:rsidR="00412890" w:rsidRPr="00681D5D">
        <w:rPr>
          <w:rFonts w:hint="eastAsia"/>
        </w:rPr>
        <w:t>自治体全体として足並みを揃えて住民の利便性を向上させるとともに、業務効率化</w:t>
      </w:r>
      <w:r w:rsidR="00342944" w:rsidRPr="00681D5D">
        <w:rPr>
          <w:rFonts w:hint="eastAsia"/>
        </w:rPr>
        <w:t>を図り</w:t>
      </w:r>
      <w:r w:rsidR="00342944" w:rsidRPr="004B3A7F">
        <w:rPr>
          <w:rFonts w:hint="eastAsia"/>
        </w:rPr>
        <w:t>、人的資源を行政サービスの更なる向上に繋げていくことが</w:t>
      </w:r>
      <w:r w:rsidR="00412890" w:rsidRPr="004B3A7F">
        <w:rPr>
          <w:rFonts w:hint="eastAsia"/>
        </w:rPr>
        <w:t>示されている。</w:t>
      </w:r>
    </w:p>
    <w:p w14:paraId="6E551F5D" w14:textId="4340984D" w:rsidR="008B4E95" w:rsidRPr="004B3A7F" w:rsidRDefault="00700CDE" w:rsidP="003172EC">
      <w:r w:rsidRPr="004B3A7F">
        <w:rPr>
          <w:rFonts w:hint="eastAsia"/>
          <w:u w:val="single"/>
        </w:rPr>
        <w:t>府内市町村のデジタル社会の構築に向けた取組みを着実に進めていくために、</w:t>
      </w:r>
      <w:r w:rsidR="00522A82" w:rsidRPr="004B3A7F">
        <w:rPr>
          <w:rFonts w:hint="eastAsia"/>
          <w:u w:val="single"/>
        </w:rPr>
        <w:t>「自治体</w:t>
      </w:r>
      <w:r w:rsidR="00522A82" w:rsidRPr="004B3A7F">
        <w:rPr>
          <w:rFonts w:hint="eastAsia"/>
          <w:u w:val="single"/>
        </w:rPr>
        <w:t>DX</w:t>
      </w:r>
      <w:r w:rsidR="00522A82" w:rsidRPr="004B3A7F">
        <w:rPr>
          <w:rFonts w:hint="eastAsia"/>
          <w:u w:val="single"/>
        </w:rPr>
        <w:t>推進計画」</w:t>
      </w:r>
      <w:r w:rsidR="00216BB9" w:rsidRPr="004B3A7F">
        <w:rPr>
          <w:rFonts w:hint="eastAsia"/>
          <w:u w:val="single"/>
        </w:rPr>
        <w:t>の</w:t>
      </w:r>
      <w:r w:rsidR="00653C81" w:rsidRPr="004B3A7F">
        <w:rPr>
          <w:rFonts w:hint="eastAsia"/>
          <w:u w:val="single"/>
        </w:rPr>
        <w:t>「</w:t>
      </w:r>
      <w:r w:rsidR="00F21D8B" w:rsidRPr="004B3A7F">
        <w:rPr>
          <w:rFonts w:hint="eastAsia"/>
          <w:u w:val="single"/>
        </w:rPr>
        <w:t>重点取組事項</w:t>
      </w:r>
      <w:r w:rsidR="00653C81" w:rsidRPr="004B3A7F">
        <w:rPr>
          <w:rFonts w:hint="eastAsia"/>
          <w:u w:val="single"/>
        </w:rPr>
        <w:t>」に挙げられている６項目</w:t>
      </w:r>
      <w:r w:rsidR="00F21D8B" w:rsidRPr="004B3A7F">
        <w:rPr>
          <w:rFonts w:hint="eastAsia"/>
          <w:u w:val="single"/>
        </w:rPr>
        <w:t>に対する支援策を提案すること。</w:t>
      </w:r>
      <w:r w:rsidR="00216BB9" w:rsidRPr="004B3A7F">
        <w:rPr>
          <w:rFonts w:hint="eastAsia"/>
          <w:u w:val="single"/>
        </w:rPr>
        <w:t>特に、</w:t>
      </w:r>
      <w:r w:rsidR="00216BB9" w:rsidRPr="004B3A7F">
        <w:rPr>
          <w:u w:val="single"/>
        </w:rPr>
        <w:t>表１の「重視項目」としている</w:t>
      </w:r>
      <w:r w:rsidR="005B7EB5" w:rsidRPr="004B3A7F">
        <w:rPr>
          <w:rFonts w:hint="eastAsia"/>
          <w:u w:val="single"/>
        </w:rPr>
        <w:t>項目に対する支援策を提案すること。</w:t>
      </w:r>
      <w:r w:rsidR="009F39BC" w:rsidRPr="004B3A7F">
        <w:rPr>
          <w:rFonts w:hint="eastAsia"/>
        </w:rPr>
        <w:t>提案にあたっては、</w:t>
      </w:r>
      <w:r w:rsidR="009F39BC" w:rsidRPr="004B3A7F">
        <w:t>項目それぞれに記載されている、自治体の【取組方針】、【国の主な支援策】</w:t>
      </w:r>
      <w:r w:rsidR="008A041A" w:rsidRPr="004B3A7F">
        <w:rPr>
          <w:rFonts w:hint="eastAsia"/>
        </w:rPr>
        <w:t>、</w:t>
      </w:r>
      <w:r w:rsidR="005B7EB5" w:rsidRPr="004B3A7F">
        <w:rPr>
          <w:rFonts w:hint="eastAsia"/>
        </w:rPr>
        <w:t>など</w:t>
      </w:r>
      <w:r w:rsidR="009F39BC" w:rsidRPr="004B3A7F">
        <w:t>の内容を踏まえ</w:t>
      </w:r>
      <w:r w:rsidR="009F39BC" w:rsidRPr="004B3A7F">
        <w:rPr>
          <w:rFonts w:hint="eastAsia"/>
        </w:rPr>
        <w:t>、</w:t>
      </w:r>
      <w:r w:rsidR="00FA6C2C" w:rsidRPr="004B3A7F">
        <w:rPr>
          <w:rFonts w:hint="eastAsia"/>
        </w:rPr>
        <w:t>先進的な取組みが進むような方策や、好事例の横展開など、</w:t>
      </w:r>
      <w:r w:rsidR="009F39BC" w:rsidRPr="004B3A7F">
        <w:rPr>
          <w:rFonts w:hint="eastAsia"/>
        </w:rPr>
        <w:t>人口規模の小さい自治体であっても着実に取組みが進むような方策を盛り込むこと。</w:t>
      </w:r>
    </w:p>
    <w:p w14:paraId="4C3FE5E8" w14:textId="42B9AB35" w:rsidR="00D3076E" w:rsidRPr="00681D5D" w:rsidRDefault="00627A9F" w:rsidP="00174AA9">
      <w:pPr>
        <w:ind w:leftChars="136" w:left="719" w:hangingChars="206" w:hanging="433"/>
        <w:rPr>
          <w:u w:val="single"/>
        </w:rPr>
      </w:pPr>
      <w:r w:rsidRPr="004B3A7F">
        <w:rPr>
          <w:rFonts w:hint="eastAsia"/>
        </w:rPr>
        <w:t xml:space="preserve">　　　</w:t>
      </w:r>
      <w:r w:rsidR="008A041A" w:rsidRPr="004B3A7F">
        <w:rPr>
          <w:rFonts w:hint="eastAsia"/>
        </w:rPr>
        <w:t>また、自治体</w:t>
      </w:r>
      <w:r w:rsidRPr="004B3A7F">
        <w:t>DX</w:t>
      </w:r>
      <w:r w:rsidRPr="004B3A7F">
        <w:t>を推進するためには、</w:t>
      </w:r>
      <w:r w:rsidR="008A041A" w:rsidRPr="004B3A7F">
        <w:rPr>
          <w:rFonts w:hint="eastAsia"/>
        </w:rPr>
        <w:t>推進体制の整備</w:t>
      </w:r>
      <w:r w:rsidR="008A041A" w:rsidRPr="004B3A7F">
        <w:t>が必要</w:t>
      </w:r>
      <w:r w:rsidR="008A041A" w:rsidRPr="004B3A7F">
        <w:rPr>
          <w:rFonts w:hint="eastAsia"/>
        </w:rPr>
        <w:t>不可欠</w:t>
      </w:r>
      <w:r w:rsidR="008A041A" w:rsidRPr="004B3A7F">
        <w:t>であ</w:t>
      </w:r>
      <w:r w:rsidR="008A041A" w:rsidRPr="004B3A7F">
        <w:rPr>
          <w:rFonts w:hint="eastAsia"/>
        </w:rPr>
        <w:t>り、「</w:t>
      </w:r>
      <w:r w:rsidR="008A041A" w:rsidRPr="004B3A7F">
        <w:t>自治体</w:t>
      </w:r>
      <w:r w:rsidR="008A041A" w:rsidRPr="004B3A7F">
        <w:t>DX</w:t>
      </w:r>
      <w:r w:rsidR="008A041A" w:rsidRPr="004B3A7F">
        <w:t>推進手順書</w:t>
      </w:r>
      <w:r w:rsidR="008A041A" w:rsidRPr="004B3A7F">
        <w:rPr>
          <w:rFonts w:hint="eastAsia"/>
        </w:rPr>
        <w:t>」では</w:t>
      </w:r>
      <w:r w:rsidR="008A041A" w:rsidRPr="004B3A7F">
        <w:rPr>
          <w:rFonts w:hint="eastAsia"/>
        </w:rPr>
        <w:t>DX</w:t>
      </w:r>
      <w:r w:rsidR="008A041A" w:rsidRPr="004B3A7F">
        <w:rPr>
          <w:rFonts w:hint="eastAsia"/>
        </w:rPr>
        <w:t>推進のための人材育成と外部人材の活用の重要性が強調されている</w:t>
      </w:r>
      <w:r w:rsidRPr="004B3A7F">
        <w:t>。</w:t>
      </w:r>
      <w:r w:rsidRPr="004B3A7F">
        <w:rPr>
          <w:u w:val="single"/>
        </w:rPr>
        <w:t>人的リソースの不足が</w:t>
      </w:r>
      <w:r w:rsidR="00BA528B" w:rsidRPr="004B3A7F">
        <w:rPr>
          <w:u w:val="single"/>
        </w:rPr>
        <w:t>課題となっている市町村に対して、内部人材の育成・外部人材の確保</w:t>
      </w:r>
      <w:r w:rsidR="00BA528B" w:rsidRPr="004B3A7F">
        <w:rPr>
          <w:rFonts w:hint="eastAsia"/>
          <w:u w:val="single"/>
        </w:rPr>
        <w:t>に関する</w:t>
      </w:r>
      <w:r w:rsidRPr="004B3A7F">
        <w:rPr>
          <w:u w:val="single"/>
        </w:rPr>
        <w:t>支援</w:t>
      </w:r>
      <w:r w:rsidR="00BA528B" w:rsidRPr="004B3A7F">
        <w:rPr>
          <w:rFonts w:hint="eastAsia"/>
          <w:u w:val="single"/>
        </w:rPr>
        <w:t>策</w:t>
      </w:r>
      <w:r w:rsidRPr="004B3A7F">
        <w:rPr>
          <w:u w:val="single"/>
        </w:rPr>
        <w:t>について提案すること。</w:t>
      </w:r>
    </w:p>
    <w:p w14:paraId="67E9E4EC" w14:textId="77777777" w:rsidR="009F7909" w:rsidRPr="00681D5D" w:rsidRDefault="009F7909" w:rsidP="003172EC"/>
    <w:p w14:paraId="44B4980B" w14:textId="1ECC50A6" w:rsidR="003F2807" w:rsidRPr="00681D5D" w:rsidRDefault="003F2807" w:rsidP="00174AA9">
      <w:pPr>
        <w:jc w:val="center"/>
      </w:pPr>
      <w:r w:rsidRPr="00681D5D">
        <w:rPr>
          <w:rFonts w:hint="eastAsia"/>
        </w:rPr>
        <w:t>表１：「自治体</w:t>
      </w:r>
      <w:r w:rsidRPr="00681D5D">
        <w:rPr>
          <w:rFonts w:hint="eastAsia"/>
        </w:rPr>
        <w:t>DX</w:t>
      </w:r>
      <w:r w:rsidRPr="00681D5D">
        <w:rPr>
          <w:rFonts w:hint="eastAsia"/>
        </w:rPr>
        <w:t>推進計画」における重点取組事項及び概要</w:t>
      </w:r>
      <w:r w:rsidR="00BD7812" w:rsidRPr="00681D5D">
        <w:rPr>
          <w:rFonts w:hint="eastAsia"/>
        </w:rPr>
        <w:t>など</w:t>
      </w:r>
    </w:p>
    <w:tbl>
      <w:tblPr>
        <w:tblStyle w:val="ae"/>
        <w:tblW w:w="9356" w:type="dxa"/>
        <w:tblInd w:w="562" w:type="dxa"/>
        <w:tblLook w:val="04A0" w:firstRow="1" w:lastRow="0" w:firstColumn="1" w:lastColumn="0" w:noHBand="0" w:noVBand="1"/>
      </w:tblPr>
      <w:tblGrid>
        <w:gridCol w:w="2267"/>
        <w:gridCol w:w="6375"/>
        <w:gridCol w:w="714"/>
      </w:tblGrid>
      <w:tr w:rsidR="00681D5D" w:rsidRPr="00681D5D" w14:paraId="045E7A1C" w14:textId="51BBE08D" w:rsidTr="00201523">
        <w:trPr>
          <w:trHeight w:val="251"/>
        </w:trPr>
        <w:tc>
          <w:tcPr>
            <w:tcW w:w="2267" w:type="dxa"/>
            <w:shd w:val="clear" w:color="auto" w:fill="DEEAF6" w:themeFill="accent1" w:themeFillTint="33"/>
            <w:vAlign w:val="center"/>
          </w:tcPr>
          <w:p w14:paraId="558903AA" w14:textId="57AD741C" w:rsidR="002E519F" w:rsidRPr="00681D5D" w:rsidRDefault="002E519F" w:rsidP="002E519F">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重点取組事項</w:t>
            </w:r>
          </w:p>
        </w:tc>
        <w:tc>
          <w:tcPr>
            <w:tcW w:w="6375" w:type="dxa"/>
            <w:shd w:val="clear" w:color="auto" w:fill="DEEAF6" w:themeFill="accent1" w:themeFillTint="33"/>
            <w:vAlign w:val="center"/>
          </w:tcPr>
          <w:p w14:paraId="4D4B30FC" w14:textId="10937250" w:rsidR="002E519F" w:rsidRPr="00681D5D" w:rsidRDefault="0025367D" w:rsidP="002E519F">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取組方針の概要</w:t>
            </w:r>
            <w:r w:rsidR="00342944" w:rsidRPr="00681D5D">
              <w:rPr>
                <w:rFonts w:asciiTheme="minorEastAsia" w:eastAsiaTheme="minorEastAsia" w:hAnsiTheme="minorEastAsia" w:hint="eastAsia"/>
                <w:color w:val="000000" w:themeColor="text1"/>
              </w:rPr>
              <w:t>と提案例</w:t>
            </w:r>
          </w:p>
        </w:tc>
        <w:tc>
          <w:tcPr>
            <w:tcW w:w="714" w:type="dxa"/>
            <w:shd w:val="clear" w:color="auto" w:fill="DEEAF6" w:themeFill="accent1" w:themeFillTint="33"/>
            <w:vAlign w:val="center"/>
          </w:tcPr>
          <w:p w14:paraId="2FA26FBE" w14:textId="36007686" w:rsidR="002E519F" w:rsidRPr="00681D5D" w:rsidRDefault="009333A5" w:rsidP="002E519F">
            <w:pPr>
              <w:widowControl/>
              <w:spacing w:before="120" w:after="120"/>
              <w:ind w:leftChars="0" w:left="0" w:rightChars="0" w:right="0" w:firstLineChars="0" w:firstLine="0"/>
              <w:contextualSpacing/>
              <w:jc w:val="left"/>
              <w:rPr>
                <w:rFonts w:asciiTheme="minorEastAsia" w:eastAsiaTheme="minorEastAsia" w:hAnsiTheme="minorEastAsia"/>
                <w:b/>
                <w:color w:val="000000" w:themeColor="text1"/>
              </w:rPr>
            </w:pPr>
            <w:r w:rsidRPr="00681D5D">
              <w:rPr>
                <w:rFonts w:asciiTheme="minorEastAsia" w:eastAsiaTheme="minorEastAsia" w:hAnsiTheme="minorEastAsia" w:hint="eastAsia"/>
                <w:b/>
                <w:color w:val="000000" w:themeColor="text1"/>
              </w:rPr>
              <w:t>重視</w:t>
            </w:r>
            <w:r w:rsidR="009B526F" w:rsidRPr="00681D5D">
              <w:rPr>
                <w:rFonts w:asciiTheme="minorEastAsia" w:eastAsiaTheme="minorEastAsia" w:hAnsiTheme="minorEastAsia" w:hint="eastAsia"/>
                <w:b/>
                <w:color w:val="000000" w:themeColor="text1"/>
              </w:rPr>
              <w:t>項目</w:t>
            </w:r>
          </w:p>
        </w:tc>
      </w:tr>
      <w:tr w:rsidR="00681D5D" w:rsidRPr="00681D5D" w14:paraId="187D3B3A" w14:textId="05A5A2CB" w:rsidTr="00201523">
        <w:tc>
          <w:tcPr>
            <w:tcW w:w="2267" w:type="dxa"/>
          </w:tcPr>
          <w:p w14:paraId="4BABCA50" w14:textId="6FC80AAE" w:rsidR="002E519F" w:rsidRPr="00681D5D" w:rsidRDefault="00EE2315" w:rsidP="002E519F">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①自治体の情報システムの標準化・共通化</w:t>
            </w:r>
          </w:p>
        </w:tc>
        <w:tc>
          <w:tcPr>
            <w:tcW w:w="6375" w:type="dxa"/>
          </w:tcPr>
          <w:p w14:paraId="37F685F9" w14:textId="77777777" w:rsidR="00EE2315" w:rsidRPr="00681D5D" w:rsidRDefault="002E519F"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目標時期を2025年度とし、「（仮称）Gov-Cloud」の活用に向けた検討を踏まえ、基幹系17業務システムについて国の策定する標準仕様に準拠したシステム</w:t>
            </w:r>
            <w:r w:rsidR="009333A5" w:rsidRPr="00681D5D">
              <w:rPr>
                <w:rFonts w:asciiTheme="minorEastAsia" w:eastAsiaTheme="minorEastAsia" w:hAnsiTheme="minorEastAsia" w:hint="eastAsia"/>
                <w:color w:val="000000" w:themeColor="text1"/>
              </w:rPr>
              <w:t>へ</w:t>
            </w:r>
            <w:r w:rsidRPr="00681D5D">
              <w:rPr>
                <w:rFonts w:asciiTheme="minorEastAsia" w:eastAsiaTheme="minorEastAsia" w:hAnsiTheme="minorEastAsia" w:hint="eastAsia"/>
                <w:color w:val="000000" w:themeColor="text1"/>
              </w:rPr>
              <w:t>移行</w:t>
            </w:r>
          </w:p>
          <w:p w14:paraId="7558964F" w14:textId="5729ED6A" w:rsidR="00BA528B" w:rsidRPr="00681D5D" w:rsidRDefault="00342944"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＜例＞ヒアリングF</w:t>
            </w:r>
            <w:r w:rsidRPr="00681D5D">
              <w:rPr>
                <w:rFonts w:asciiTheme="minorEastAsia" w:eastAsiaTheme="minorEastAsia" w:hAnsiTheme="minorEastAsia"/>
                <w:color w:val="000000" w:themeColor="text1"/>
              </w:rPr>
              <w:t>AQ</w:t>
            </w:r>
            <w:r w:rsidRPr="00681D5D">
              <w:rPr>
                <w:rFonts w:asciiTheme="minorEastAsia" w:eastAsiaTheme="minorEastAsia" w:hAnsiTheme="minorEastAsia" w:hint="eastAsia"/>
                <w:color w:val="000000" w:themeColor="text1"/>
              </w:rPr>
              <w:t>作成</w:t>
            </w:r>
            <w:r w:rsidR="004F6C58" w:rsidRPr="00681D5D">
              <w:rPr>
                <w:rFonts w:asciiTheme="minorEastAsia" w:eastAsiaTheme="minorEastAsia" w:hAnsiTheme="minorEastAsia" w:hint="eastAsia"/>
                <w:color w:val="000000" w:themeColor="text1"/>
              </w:rPr>
              <w:t>、推進体制・工程管理・ベンダー</w:t>
            </w:r>
          </w:p>
          <w:p w14:paraId="33DC6671" w14:textId="77777777" w:rsidR="00342944" w:rsidRPr="00681D5D" w:rsidRDefault="004F6C58" w:rsidP="00BA528B">
            <w:pPr>
              <w:widowControl/>
              <w:spacing w:before="120" w:after="120"/>
              <w:ind w:leftChars="0" w:left="0" w:rightChars="0" w:right="0" w:firstLineChars="300" w:firstLine="63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調整など今後の進め方に関する資料作成やアドバイス</w:t>
            </w:r>
          </w:p>
          <w:p w14:paraId="01E964C7" w14:textId="667694BF" w:rsidR="003469B5" w:rsidRPr="00681D5D" w:rsidRDefault="003469B5" w:rsidP="00BA528B">
            <w:pPr>
              <w:widowControl/>
              <w:spacing w:before="120" w:after="120"/>
              <w:ind w:leftChars="0" w:left="0" w:rightChars="0" w:right="0" w:firstLineChars="300" w:firstLine="63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国の動向</w:t>
            </w:r>
            <w:r w:rsidR="00953981" w:rsidRPr="00681D5D">
              <w:rPr>
                <w:rFonts w:asciiTheme="minorEastAsia" w:eastAsiaTheme="minorEastAsia" w:hAnsiTheme="minorEastAsia" w:hint="eastAsia"/>
                <w:color w:val="000000" w:themeColor="text1"/>
              </w:rPr>
              <w:t>や財政措置</w:t>
            </w:r>
            <w:r w:rsidRPr="00681D5D">
              <w:rPr>
                <w:rFonts w:asciiTheme="minorEastAsia" w:eastAsiaTheme="minorEastAsia" w:hAnsiTheme="minorEastAsia" w:hint="eastAsia"/>
                <w:color w:val="000000" w:themeColor="text1"/>
              </w:rPr>
              <w:t>に関する情報収集</w:t>
            </w:r>
          </w:p>
        </w:tc>
        <w:tc>
          <w:tcPr>
            <w:tcW w:w="714" w:type="dxa"/>
          </w:tcPr>
          <w:p w14:paraId="3E630643" w14:textId="0E89AFBE" w:rsidR="00EE2315" w:rsidRPr="00681D5D" w:rsidRDefault="00271064" w:rsidP="000330B1">
            <w:pPr>
              <w:widowControl/>
              <w:spacing w:before="120" w:after="120"/>
              <w:ind w:leftChars="0" w:left="0" w:rightChars="0" w:right="0" w:firstLineChars="0" w:firstLine="0"/>
              <w:contextualSpacing/>
              <w:jc w:val="center"/>
              <w:rPr>
                <w:rFonts w:asciiTheme="minorEastAsia" w:eastAsiaTheme="minorEastAsia" w:hAnsiTheme="minorEastAsia"/>
                <w:b/>
                <w:color w:val="000000" w:themeColor="text1"/>
              </w:rPr>
            </w:pPr>
            <w:r w:rsidRPr="00681D5D">
              <w:rPr>
                <w:rFonts w:asciiTheme="minorEastAsia" w:eastAsiaTheme="minorEastAsia" w:hAnsiTheme="minorEastAsia" w:hint="eastAsia"/>
                <w:b/>
                <w:color w:val="000000" w:themeColor="text1"/>
              </w:rPr>
              <w:t>○</w:t>
            </w:r>
          </w:p>
        </w:tc>
      </w:tr>
      <w:tr w:rsidR="00681D5D" w:rsidRPr="00681D5D" w14:paraId="064EC8BB" w14:textId="77F3FAE0" w:rsidTr="00201523">
        <w:tc>
          <w:tcPr>
            <w:tcW w:w="2267" w:type="dxa"/>
          </w:tcPr>
          <w:p w14:paraId="45B68666" w14:textId="1BABD15F"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②マイナンバーカードの普及促進</w:t>
            </w:r>
          </w:p>
        </w:tc>
        <w:tc>
          <w:tcPr>
            <w:tcW w:w="6375" w:type="dxa"/>
          </w:tcPr>
          <w:p w14:paraId="0CC47B24" w14:textId="77777777" w:rsidR="00EE2315" w:rsidRPr="00681D5D" w:rsidRDefault="002E519F"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2022年度末までにほどんどの住民がマイナンバーカードを保有していることを目指し、交付円滑計画に基づき、申請を促進するとともに交付体制を充実</w:t>
            </w:r>
          </w:p>
          <w:p w14:paraId="36E0D00C" w14:textId="65695AB0" w:rsidR="00342944" w:rsidRPr="00681D5D" w:rsidRDefault="00342944" w:rsidP="00BA528B">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＜例＞</w:t>
            </w:r>
            <w:r w:rsidR="004F6C58" w:rsidRPr="00681D5D">
              <w:rPr>
                <w:rFonts w:asciiTheme="minorEastAsia" w:eastAsiaTheme="minorEastAsia" w:hAnsiTheme="minorEastAsia" w:hint="eastAsia"/>
                <w:color w:val="000000" w:themeColor="text1"/>
              </w:rPr>
              <w:t>全国の好事例の調査・資料化</w:t>
            </w:r>
          </w:p>
        </w:tc>
        <w:tc>
          <w:tcPr>
            <w:tcW w:w="714" w:type="dxa"/>
          </w:tcPr>
          <w:p w14:paraId="65EC489A" w14:textId="066B955B"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b/>
                <w:color w:val="000000" w:themeColor="text1"/>
              </w:rPr>
            </w:pPr>
          </w:p>
        </w:tc>
      </w:tr>
      <w:tr w:rsidR="00681D5D" w:rsidRPr="00681D5D" w14:paraId="0A2B11FA" w14:textId="34AA2512" w:rsidTr="00201523">
        <w:tc>
          <w:tcPr>
            <w:tcW w:w="2267" w:type="dxa"/>
          </w:tcPr>
          <w:p w14:paraId="075D729E" w14:textId="77777777"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③自治体の行政手続のオンライン化</w:t>
            </w:r>
          </w:p>
          <w:p w14:paraId="59CF8B97" w14:textId="0911ACB5" w:rsidR="0025367D" w:rsidRPr="00681D5D" w:rsidRDefault="0025367D"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sz w:val="18"/>
                <w:szCs w:val="18"/>
              </w:rPr>
            </w:pPr>
            <w:r w:rsidRPr="00681D5D">
              <w:rPr>
                <w:rFonts w:hint="eastAsia"/>
                <w:color w:val="000000" w:themeColor="text1"/>
                <w:sz w:val="18"/>
                <w:szCs w:val="18"/>
              </w:rPr>
              <w:t>（※</w:t>
            </w:r>
            <w:r w:rsidRPr="00681D5D">
              <w:rPr>
                <w:rFonts w:hint="eastAsia"/>
                <w:color w:val="000000" w:themeColor="text1"/>
                <w:sz w:val="18"/>
                <w:szCs w:val="18"/>
              </w:rPr>
              <w:t>BPR</w:t>
            </w:r>
            <w:r w:rsidRPr="00681D5D">
              <w:rPr>
                <w:rFonts w:hint="eastAsia"/>
                <w:color w:val="000000" w:themeColor="text1"/>
                <w:sz w:val="18"/>
                <w:szCs w:val="18"/>
              </w:rPr>
              <w:t>（業務改革）、はんこレスを含む）</w:t>
            </w:r>
          </w:p>
        </w:tc>
        <w:tc>
          <w:tcPr>
            <w:tcW w:w="6375" w:type="dxa"/>
          </w:tcPr>
          <w:p w14:paraId="7BE2EEF4" w14:textId="77777777" w:rsidR="00EE2315" w:rsidRPr="00681D5D" w:rsidRDefault="00EB76DF" w:rsidP="00EE2315">
            <w:pPr>
              <w:widowControl/>
              <w:spacing w:before="120" w:after="120"/>
              <w:ind w:leftChars="0" w:left="0" w:rightChars="0" w:right="0" w:firstLineChars="0" w:firstLine="0"/>
              <w:contextualSpacing/>
              <w:jc w:val="left"/>
              <w:rPr>
                <w:color w:val="000000" w:themeColor="text1"/>
              </w:rPr>
            </w:pPr>
            <w:r w:rsidRPr="00681D5D">
              <w:rPr>
                <w:rFonts w:hint="eastAsia"/>
                <w:color w:val="000000" w:themeColor="text1"/>
              </w:rPr>
              <w:t>2022</w:t>
            </w:r>
            <w:r w:rsidRPr="00681D5D">
              <w:rPr>
                <w:rFonts w:hint="eastAsia"/>
                <w:color w:val="000000" w:themeColor="text1"/>
              </w:rPr>
              <w:t>年度末を目指して、主に住民がマイナンバーカードを用いて申請を行うことが想定される手続（</w:t>
            </w:r>
            <w:r w:rsidRPr="00681D5D">
              <w:rPr>
                <w:rFonts w:hint="eastAsia"/>
                <w:color w:val="000000" w:themeColor="text1"/>
              </w:rPr>
              <w:t>31</w:t>
            </w:r>
            <w:r w:rsidRPr="00681D5D">
              <w:rPr>
                <w:rFonts w:hint="eastAsia"/>
                <w:color w:val="000000" w:themeColor="text1"/>
              </w:rPr>
              <w:t>手続）について、マイナポータル</w:t>
            </w:r>
            <w:r w:rsidR="0025367D" w:rsidRPr="00681D5D">
              <w:rPr>
                <w:rFonts w:hint="eastAsia"/>
                <w:color w:val="000000" w:themeColor="text1"/>
              </w:rPr>
              <w:t>を含む汎用電子申請システム</w:t>
            </w:r>
            <w:r w:rsidRPr="00681D5D">
              <w:rPr>
                <w:rFonts w:hint="eastAsia"/>
                <w:color w:val="000000" w:themeColor="text1"/>
              </w:rPr>
              <w:t>からマイナンバーカードを用いてオンライン手続を可能に</w:t>
            </w:r>
          </w:p>
          <w:p w14:paraId="1AACDB7C" w14:textId="77777777" w:rsidR="00342944" w:rsidRPr="00681D5D" w:rsidRDefault="00342944"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＜例＞</w:t>
            </w:r>
            <w:r w:rsidR="004F6C58" w:rsidRPr="00681D5D">
              <w:rPr>
                <w:rFonts w:asciiTheme="minorEastAsia" w:eastAsiaTheme="minorEastAsia" w:hAnsiTheme="minorEastAsia" w:hint="eastAsia"/>
                <w:color w:val="000000" w:themeColor="text1"/>
              </w:rPr>
              <w:t>手続きの棚卸し支援・優先度が高い手続きのリスト化</w:t>
            </w:r>
          </w:p>
          <w:p w14:paraId="5D1B08D1" w14:textId="40BAE431" w:rsidR="00BA528B" w:rsidRPr="00681D5D" w:rsidRDefault="00BA528B" w:rsidP="00EE2315">
            <w:pPr>
              <w:widowControl/>
              <w:spacing w:before="120" w:after="120"/>
              <w:ind w:leftChars="0" w:left="0" w:rightChars="0" w:right="0" w:firstLineChars="0" w:firstLine="0"/>
              <w:contextualSpacing/>
              <w:jc w:val="left"/>
              <w:rPr>
                <w:color w:val="000000" w:themeColor="text1"/>
              </w:rPr>
            </w:pPr>
            <w:r w:rsidRPr="00681D5D">
              <w:rPr>
                <w:rFonts w:asciiTheme="minorEastAsia" w:eastAsiaTheme="minorEastAsia" w:hAnsiTheme="minorEastAsia" w:hint="eastAsia"/>
                <w:color w:val="000000" w:themeColor="text1"/>
              </w:rPr>
              <w:t xml:space="preserve">　　　マイナポータル活用事例の調査・資料化</w:t>
            </w:r>
          </w:p>
        </w:tc>
        <w:tc>
          <w:tcPr>
            <w:tcW w:w="714" w:type="dxa"/>
          </w:tcPr>
          <w:p w14:paraId="7E5CF74E" w14:textId="4DD453D0" w:rsidR="00EE2315" w:rsidRPr="00681D5D" w:rsidRDefault="009B526F" w:rsidP="0060542E">
            <w:pPr>
              <w:widowControl/>
              <w:spacing w:before="120" w:after="120"/>
              <w:ind w:leftChars="0" w:left="0" w:rightChars="0" w:right="0" w:firstLineChars="50" w:firstLine="105"/>
              <w:contextualSpacing/>
              <w:jc w:val="left"/>
              <w:rPr>
                <w:rFonts w:asciiTheme="minorEastAsia" w:eastAsiaTheme="minorEastAsia" w:hAnsiTheme="minorEastAsia"/>
                <w:b/>
                <w:color w:val="000000" w:themeColor="text1"/>
              </w:rPr>
            </w:pPr>
            <w:r w:rsidRPr="00681D5D">
              <w:rPr>
                <w:rFonts w:asciiTheme="minorEastAsia" w:eastAsiaTheme="minorEastAsia" w:hAnsiTheme="minorEastAsia" w:hint="eastAsia"/>
                <w:b/>
                <w:color w:val="000000" w:themeColor="text1"/>
              </w:rPr>
              <w:t>○</w:t>
            </w:r>
          </w:p>
        </w:tc>
      </w:tr>
      <w:tr w:rsidR="00681D5D" w:rsidRPr="00681D5D" w14:paraId="6E62ADC5" w14:textId="4F886E63" w:rsidTr="00201523">
        <w:tc>
          <w:tcPr>
            <w:tcW w:w="2267" w:type="dxa"/>
          </w:tcPr>
          <w:p w14:paraId="60901730" w14:textId="5C7D1088"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④自治体のAI・RPAの利用促進</w:t>
            </w:r>
          </w:p>
          <w:p w14:paraId="62D70834" w14:textId="177AEE41" w:rsidR="0025367D" w:rsidRPr="00681D5D" w:rsidRDefault="0025367D"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sz w:val="18"/>
                <w:szCs w:val="18"/>
              </w:rPr>
            </w:pPr>
            <w:r w:rsidRPr="00681D5D">
              <w:rPr>
                <w:rFonts w:asciiTheme="minorEastAsia" w:eastAsiaTheme="minorEastAsia" w:hAnsiTheme="minorEastAsia" w:hint="eastAsia"/>
                <w:color w:val="000000" w:themeColor="text1"/>
                <w:sz w:val="18"/>
                <w:szCs w:val="18"/>
              </w:rPr>
              <w:t>（※対応できる製品を明記すること）</w:t>
            </w:r>
          </w:p>
        </w:tc>
        <w:tc>
          <w:tcPr>
            <w:tcW w:w="6375" w:type="dxa"/>
          </w:tcPr>
          <w:p w14:paraId="02B588CC" w14:textId="0B746947" w:rsidR="0025367D" w:rsidRPr="00681D5D" w:rsidRDefault="0025367D"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①、③による業務見直し</w:t>
            </w:r>
            <w:r w:rsidR="00BD7812" w:rsidRPr="00681D5D">
              <w:rPr>
                <w:rFonts w:asciiTheme="minorEastAsia" w:eastAsiaTheme="minorEastAsia" w:hAnsiTheme="minorEastAsia" w:hint="eastAsia"/>
                <w:color w:val="000000" w:themeColor="text1"/>
              </w:rPr>
              <w:t>など</w:t>
            </w:r>
            <w:r w:rsidRPr="00681D5D">
              <w:rPr>
                <w:rFonts w:asciiTheme="minorEastAsia" w:eastAsiaTheme="minorEastAsia" w:hAnsiTheme="minorEastAsia" w:hint="eastAsia"/>
                <w:color w:val="000000" w:themeColor="text1"/>
              </w:rPr>
              <w:t>を契機に、AI・RPA導入ガイドブックを参考に、AIやRPA</w:t>
            </w:r>
            <w:r w:rsidR="0060542E" w:rsidRPr="00681D5D">
              <w:rPr>
                <w:rFonts w:asciiTheme="minorEastAsia" w:eastAsiaTheme="minorEastAsia" w:hAnsiTheme="minorEastAsia" w:hint="eastAsia"/>
                <w:color w:val="000000" w:themeColor="text1"/>
              </w:rPr>
              <w:t>、ノーコードツール</w:t>
            </w:r>
            <w:r w:rsidR="00BD7812" w:rsidRPr="00681D5D">
              <w:rPr>
                <w:rFonts w:asciiTheme="minorEastAsia" w:eastAsiaTheme="minorEastAsia" w:hAnsiTheme="minorEastAsia" w:hint="eastAsia"/>
                <w:color w:val="000000" w:themeColor="text1"/>
              </w:rPr>
              <w:t>など</w:t>
            </w:r>
            <w:r w:rsidR="0060542E" w:rsidRPr="00681D5D">
              <w:rPr>
                <w:rFonts w:asciiTheme="minorEastAsia" w:eastAsiaTheme="minorEastAsia" w:hAnsiTheme="minorEastAsia" w:hint="eastAsia"/>
                <w:color w:val="000000" w:themeColor="text1"/>
              </w:rPr>
              <w:t>のデジタル化ツールについて、</w:t>
            </w:r>
            <w:r w:rsidRPr="00681D5D">
              <w:rPr>
                <w:rFonts w:asciiTheme="minorEastAsia" w:eastAsiaTheme="minorEastAsia" w:hAnsiTheme="minorEastAsia" w:hint="eastAsia"/>
                <w:color w:val="000000" w:themeColor="text1"/>
              </w:rPr>
              <w:t>導入・</w:t>
            </w:r>
            <w:r w:rsidR="0060542E" w:rsidRPr="00681D5D">
              <w:rPr>
                <w:rFonts w:asciiTheme="minorEastAsia" w:eastAsiaTheme="minorEastAsia" w:hAnsiTheme="minorEastAsia" w:hint="eastAsia"/>
                <w:color w:val="000000" w:themeColor="text1"/>
              </w:rPr>
              <w:t>利</w:t>
            </w:r>
            <w:r w:rsidRPr="00681D5D">
              <w:rPr>
                <w:rFonts w:asciiTheme="minorEastAsia" w:eastAsiaTheme="minorEastAsia" w:hAnsiTheme="minorEastAsia" w:hint="eastAsia"/>
                <w:color w:val="000000" w:themeColor="text1"/>
              </w:rPr>
              <w:t>活用を推進</w:t>
            </w:r>
          </w:p>
          <w:p w14:paraId="5FA557F4" w14:textId="77777777" w:rsidR="00EE2315" w:rsidRPr="00681D5D" w:rsidRDefault="0060542E" w:rsidP="00DE6258">
            <w:pPr>
              <w:widowControl/>
              <w:spacing w:before="120" w:after="120"/>
              <w:ind w:leftChars="0" w:left="210" w:rightChars="0" w:right="0" w:hangingChars="100" w:hanging="21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※単にツールの導入を進めるのではなく、住民の</w:t>
            </w:r>
            <w:r w:rsidRPr="00681D5D">
              <w:rPr>
                <w:rFonts w:asciiTheme="minorEastAsia" w:eastAsiaTheme="minorEastAsia" w:hAnsiTheme="minorEastAsia"/>
                <w:color w:val="000000" w:themeColor="text1"/>
              </w:rPr>
              <w:t>QoLの向上</w:t>
            </w:r>
            <w:r w:rsidR="00800B97" w:rsidRPr="00681D5D">
              <w:rPr>
                <w:rFonts w:asciiTheme="minorEastAsia" w:eastAsiaTheme="minorEastAsia" w:hAnsiTheme="minorEastAsia" w:hint="eastAsia"/>
                <w:color w:val="000000" w:themeColor="text1"/>
              </w:rPr>
              <w:t>や</w:t>
            </w:r>
            <w:r w:rsidRPr="00681D5D">
              <w:rPr>
                <w:rFonts w:asciiTheme="minorEastAsia" w:eastAsiaTheme="minorEastAsia" w:hAnsiTheme="minorEastAsia"/>
                <w:color w:val="000000" w:themeColor="text1"/>
              </w:rPr>
              <w:t>市町村職員の負担軽減を図る</w:t>
            </w:r>
            <w:r w:rsidRPr="00681D5D">
              <w:rPr>
                <w:rFonts w:asciiTheme="minorEastAsia" w:eastAsiaTheme="minorEastAsia" w:hAnsiTheme="minorEastAsia" w:hint="eastAsia"/>
                <w:color w:val="000000" w:themeColor="text1"/>
              </w:rPr>
              <w:t>目的につながるか</w:t>
            </w:r>
            <w:r w:rsidR="00800B97" w:rsidRPr="00681D5D">
              <w:rPr>
                <w:rFonts w:asciiTheme="minorEastAsia" w:eastAsiaTheme="minorEastAsia" w:hAnsiTheme="minorEastAsia" w:hint="eastAsia"/>
                <w:color w:val="000000" w:themeColor="text1"/>
              </w:rPr>
              <w:t>否か</w:t>
            </w:r>
            <w:r w:rsidRPr="00681D5D">
              <w:rPr>
                <w:rFonts w:asciiTheme="minorEastAsia" w:eastAsiaTheme="minorEastAsia" w:hAnsiTheme="minorEastAsia" w:hint="eastAsia"/>
                <w:color w:val="000000" w:themeColor="text1"/>
              </w:rPr>
              <w:t>を</w:t>
            </w:r>
            <w:r w:rsidR="00800B97" w:rsidRPr="00681D5D">
              <w:rPr>
                <w:rFonts w:asciiTheme="minorEastAsia" w:eastAsiaTheme="minorEastAsia" w:hAnsiTheme="minorEastAsia" w:hint="eastAsia"/>
                <w:color w:val="000000" w:themeColor="text1"/>
              </w:rPr>
              <w:t>重視</w:t>
            </w:r>
          </w:p>
          <w:p w14:paraId="12CCB471" w14:textId="35D9831A" w:rsidR="00342944" w:rsidRPr="00681D5D" w:rsidRDefault="00342944" w:rsidP="00DE6258">
            <w:pPr>
              <w:widowControl/>
              <w:spacing w:before="120" w:after="120"/>
              <w:ind w:leftChars="0" w:left="210" w:rightChars="0" w:right="0" w:hangingChars="100" w:hanging="21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＜例＞</w:t>
            </w:r>
            <w:r w:rsidR="00BA528B" w:rsidRPr="00681D5D">
              <w:rPr>
                <w:rFonts w:asciiTheme="minorEastAsia" w:eastAsiaTheme="minorEastAsia" w:hAnsiTheme="minorEastAsia" w:hint="eastAsia"/>
                <w:color w:val="000000" w:themeColor="text1"/>
              </w:rPr>
              <w:t>ハンズオン企画（技術相談会）の実施</w:t>
            </w:r>
          </w:p>
        </w:tc>
        <w:tc>
          <w:tcPr>
            <w:tcW w:w="714" w:type="dxa"/>
          </w:tcPr>
          <w:p w14:paraId="3FFF99F7" w14:textId="0BF7827E" w:rsidR="00EE2315" w:rsidRPr="00681D5D" w:rsidRDefault="00EE2315" w:rsidP="000330B1">
            <w:pPr>
              <w:widowControl/>
              <w:spacing w:before="120" w:after="120"/>
              <w:ind w:leftChars="0" w:left="0" w:rightChars="0" w:right="0" w:firstLineChars="0" w:firstLine="0"/>
              <w:contextualSpacing/>
              <w:jc w:val="left"/>
              <w:rPr>
                <w:rFonts w:asciiTheme="minorEastAsia" w:eastAsiaTheme="minorEastAsia" w:hAnsiTheme="minorEastAsia"/>
                <w:b/>
                <w:color w:val="000000" w:themeColor="text1"/>
              </w:rPr>
            </w:pPr>
          </w:p>
        </w:tc>
      </w:tr>
      <w:tr w:rsidR="00681D5D" w:rsidRPr="00681D5D" w14:paraId="6CA61C8A" w14:textId="4BC275F1" w:rsidTr="00201523">
        <w:tc>
          <w:tcPr>
            <w:tcW w:w="2267" w:type="dxa"/>
          </w:tcPr>
          <w:p w14:paraId="60EC848E" w14:textId="0A339C0E"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⑤テレワークの推進</w:t>
            </w:r>
          </w:p>
        </w:tc>
        <w:tc>
          <w:tcPr>
            <w:tcW w:w="6375" w:type="dxa"/>
          </w:tcPr>
          <w:p w14:paraId="2C0EA6C0" w14:textId="3155CA01" w:rsidR="00EE2315" w:rsidRPr="00681D5D" w:rsidRDefault="0025367D"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テレワーク導入事例やセキュリティポリシーガイドライン</w:t>
            </w:r>
            <w:r w:rsidR="00BD7812" w:rsidRPr="00681D5D">
              <w:rPr>
                <w:rFonts w:asciiTheme="minorEastAsia" w:eastAsiaTheme="minorEastAsia" w:hAnsiTheme="minorEastAsia" w:hint="eastAsia"/>
                <w:color w:val="000000" w:themeColor="text1"/>
              </w:rPr>
              <w:t>など</w:t>
            </w:r>
            <w:r w:rsidRPr="00681D5D">
              <w:rPr>
                <w:rFonts w:asciiTheme="minorEastAsia" w:eastAsiaTheme="minorEastAsia" w:hAnsiTheme="minorEastAsia" w:hint="eastAsia"/>
                <w:color w:val="000000" w:themeColor="text1"/>
              </w:rPr>
              <w:t>を参考に、テレワークの導入・活用を推進</w:t>
            </w:r>
          </w:p>
          <w:p w14:paraId="1825AC31" w14:textId="77777777" w:rsidR="0025367D" w:rsidRPr="00681D5D" w:rsidRDefault="0025367D"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①、③による業務見直し</w:t>
            </w:r>
            <w:r w:rsidR="00BD7812" w:rsidRPr="00681D5D">
              <w:rPr>
                <w:rFonts w:asciiTheme="minorEastAsia" w:eastAsiaTheme="minorEastAsia" w:hAnsiTheme="minorEastAsia" w:hint="eastAsia"/>
                <w:color w:val="000000" w:themeColor="text1"/>
              </w:rPr>
              <w:t>など</w:t>
            </w:r>
            <w:r w:rsidRPr="00681D5D">
              <w:rPr>
                <w:rFonts w:asciiTheme="minorEastAsia" w:eastAsiaTheme="minorEastAsia" w:hAnsiTheme="minorEastAsia" w:hint="eastAsia"/>
                <w:color w:val="000000" w:themeColor="text1"/>
              </w:rPr>
              <w:t>に合わせ、対象業務を拡大</w:t>
            </w:r>
          </w:p>
          <w:p w14:paraId="0DBE95FD" w14:textId="49F4E021" w:rsidR="00342944" w:rsidRPr="00681D5D" w:rsidRDefault="00342944"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＜例＞</w:t>
            </w:r>
            <w:r w:rsidR="00BA528B" w:rsidRPr="00681D5D">
              <w:rPr>
                <w:rFonts w:asciiTheme="minorEastAsia" w:eastAsiaTheme="minorEastAsia" w:hAnsiTheme="minorEastAsia" w:hint="eastAsia"/>
                <w:color w:val="000000" w:themeColor="text1"/>
              </w:rPr>
              <w:t>全国の好事例や阻害要因及び対策について調査・資料化</w:t>
            </w:r>
          </w:p>
        </w:tc>
        <w:tc>
          <w:tcPr>
            <w:tcW w:w="714" w:type="dxa"/>
          </w:tcPr>
          <w:p w14:paraId="7E3376E3" w14:textId="15A3ECFC"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b/>
                <w:color w:val="000000" w:themeColor="text1"/>
              </w:rPr>
            </w:pPr>
          </w:p>
        </w:tc>
      </w:tr>
      <w:tr w:rsidR="00681D5D" w:rsidRPr="00681D5D" w14:paraId="345471DD" w14:textId="1764E897" w:rsidTr="00201523">
        <w:tc>
          <w:tcPr>
            <w:tcW w:w="2267" w:type="dxa"/>
          </w:tcPr>
          <w:p w14:paraId="4B812425" w14:textId="6D2636FF"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⑥セキュリティ対策の徹底</w:t>
            </w:r>
          </w:p>
        </w:tc>
        <w:tc>
          <w:tcPr>
            <w:tcW w:w="6375" w:type="dxa"/>
          </w:tcPr>
          <w:p w14:paraId="12BDCE3A" w14:textId="77777777" w:rsidR="00EE2315" w:rsidRPr="00681D5D" w:rsidRDefault="00871829"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改定セキュリティポリシーガイドラインを踏まえ、適切にセキュリティポリシーの見直しを行い、セキュリティ対策を徹底</w:t>
            </w:r>
          </w:p>
          <w:p w14:paraId="2C33CDD3" w14:textId="3BDCE8B5" w:rsidR="00342944" w:rsidRPr="00681D5D" w:rsidRDefault="00342944"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＜例＞</w:t>
            </w:r>
            <w:r w:rsidR="00BA528B" w:rsidRPr="00681D5D">
              <w:rPr>
                <w:rFonts w:asciiTheme="minorEastAsia" w:eastAsiaTheme="minorEastAsia" w:hAnsiTheme="minorEastAsia" w:hint="eastAsia"/>
                <w:color w:val="000000" w:themeColor="text1"/>
              </w:rPr>
              <w:t>ガイドライン改訂への対応支援</w:t>
            </w:r>
          </w:p>
        </w:tc>
        <w:tc>
          <w:tcPr>
            <w:tcW w:w="714" w:type="dxa"/>
          </w:tcPr>
          <w:p w14:paraId="153BA1BB" w14:textId="4CC732A6" w:rsidR="00EE2315" w:rsidRPr="00681D5D" w:rsidRDefault="00EE2315" w:rsidP="00EE2315">
            <w:pPr>
              <w:widowControl/>
              <w:spacing w:before="120" w:after="120"/>
              <w:ind w:leftChars="0" w:left="0" w:rightChars="0" w:right="0" w:firstLineChars="0" w:firstLine="0"/>
              <w:contextualSpacing/>
              <w:jc w:val="left"/>
              <w:rPr>
                <w:rFonts w:asciiTheme="minorEastAsia" w:eastAsiaTheme="minorEastAsia" w:hAnsiTheme="minorEastAsia"/>
                <w:b/>
                <w:color w:val="000000" w:themeColor="text1"/>
              </w:rPr>
            </w:pPr>
          </w:p>
        </w:tc>
      </w:tr>
      <w:tr w:rsidR="00681D5D" w:rsidRPr="00681D5D" w14:paraId="1FBC1B7A" w14:textId="77777777" w:rsidTr="00201523">
        <w:trPr>
          <w:trHeight w:val="722"/>
        </w:trPr>
        <w:tc>
          <w:tcPr>
            <w:tcW w:w="2267" w:type="dxa"/>
          </w:tcPr>
          <w:p w14:paraId="45F356BE" w14:textId="632072EB" w:rsidR="00BA528B" w:rsidRPr="00681D5D" w:rsidRDefault="004F6C58" w:rsidP="00EE2315">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（追加）</w:t>
            </w:r>
            <w:r w:rsidR="00BA528B" w:rsidRPr="00681D5D">
              <w:rPr>
                <w:rFonts w:asciiTheme="minorEastAsia" w:eastAsiaTheme="minorEastAsia" w:hAnsiTheme="minorEastAsia" w:hint="eastAsia"/>
                <w:color w:val="000000" w:themeColor="text1"/>
              </w:rPr>
              <w:t>デジタル人材の</w:t>
            </w:r>
            <w:r w:rsidR="008A041A" w:rsidRPr="00681D5D">
              <w:rPr>
                <w:rFonts w:asciiTheme="minorEastAsia" w:eastAsiaTheme="minorEastAsia" w:hAnsiTheme="minorEastAsia" w:hint="eastAsia"/>
                <w:color w:val="000000" w:themeColor="text1"/>
              </w:rPr>
              <w:t>育成</w:t>
            </w:r>
            <w:r w:rsidR="00BA528B" w:rsidRPr="00681D5D">
              <w:rPr>
                <w:rFonts w:asciiTheme="minorEastAsia" w:eastAsiaTheme="minorEastAsia" w:hAnsiTheme="minorEastAsia" w:hint="eastAsia"/>
                <w:color w:val="000000" w:themeColor="text1"/>
              </w:rPr>
              <w:t>・</w:t>
            </w:r>
            <w:r w:rsidR="008A041A" w:rsidRPr="00681D5D">
              <w:rPr>
                <w:rFonts w:asciiTheme="minorEastAsia" w:eastAsiaTheme="minorEastAsia" w:hAnsiTheme="minorEastAsia" w:hint="eastAsia"/>
                <w:color w:val="000000" w:themeColor="text1"/>
              </w:rPr>
              <w:t>確保</w:t>
            </w:r>
          </w:p>
        </w:tc>
        <w:tc>
          <w:tcPr>
            <w:tcW w:w="6375" w:type="dxa"/>
          </w:tcPr>
          <w:p w14:paraId="63F2E6C9" w14:textId="77777777" w:rsidR="008A041A" w:rsidRPr="00681D5D" w:rsidRDefault="008A041A" w:rsidP="008A041A">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color w:val="000000" w:themeColor="text1"/>
              </w:rPr>
              <w:t>DX推進のための人材育成と外部人材の活用</w:t>
            </w:r>
          </w:p>
          <w:p w14:paraId="1A934DDC" w14:textId="77777777" w:rsidR="00BA528B" w:rsidRPr="00681D5D" w:rsidRDefault="00BA528B" w:rsidP="008A041A">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＜例＞</w:t>
            </w:r>
            <w:r w:rsidR="001A56E4" w:rsidRPr="00681D5D">
              <w:rPr>
                <w:rFonts w:asciiTheme="minorEastAsia" w:eastAsiaTheme="minorEastAsia" w:hAnsiTheme="minorEastAsia" w:hint="eastAsia"/>
                <w:color w:val="000000" w:themeColor="text1"/>
              </w:rPr>
              <w:t>全国の研修事例の調査・資料化</w:t>
            </w:r>
            <w:r w:rsidR="008A041A" w:rsidRPr="00681D5D">
              <w:rPr>
                <w:rFonts w:asciiTheme="minorEastAsia" w:eastAsiaTheme="minorEastAsia" w:hAnsiTheme="minorEastAsia" w:hint="eastAsia"/>
                <w:color w:val="000000" w:themeColor="text1"/>
              </w:rPr>
              <w:t>、外部人材の確保支援</w:t>
            </w:r>
          </w:p>
          <w:p w14:paraId="2353A2C6" w14:textId="2A0B4423" w:rsidR="00016954" w:rsidRPr="00681D5D" w:rsidRDefault="00016954" w:rsidP="008A041A">
            <w:pPr>
              <w:widowControl/>
              <w:spacing w:before="120" w:after="120"/>
              <w:ind w:leftChars="0" w:left="0" w:rightChars="0" w:right="0" w:firstLineChars="0" w:firstLine="0"/>
              <w:contextualSpacing/>
              <w:jc w:val="left"/>
              <w:rPr>
                <w:rFonts w:asciiTheme="minorEastAsia" w:eastAsiaTheme="minorEastAsia" w:hAnsiTheme="minorEastAsia"/>
                <w:color w:val="000000" w:themeColor="text1"/>
              </w:rPr>
            </w:pPr>
            <w:r w:rsidRPr="00681D5D">
              <w:rPr>
                <w:rFonts w:asciiTheme="minorEastAsia" w:eastAsiaTheme="minorEastAsia" w:hAnsiTheme="minorEastAsia" w:hint="eastAsia"/>
                <w:color w:val="000000" w:themeColor="text1"/>
              </w:rPr>
              <w:t xml:space="preserve">　　　情報部門に留まらない市町村職員を対象とする研修の企画</w:t>
            </w:r>
          </w:p>
        </w:tc>
        <w:tc>
          <w:tcPr>
            <w:tcW w:w="714" w:type="dxa"/>
          </w:tcPr>
          <w:p w14:paraId="5A984C83" w14:textId="01E943C1" w:rsidR="00342944" w:rsidRPr="009C744B" w:rsidRDefault="00342944" w:rsidP="00EC43C4">
            <w:pPr>
              <w:widowControl/>
              <w:spacing w:before="120" w:after="120"/>
              <w:ind w:leftChars="0" w:left="0" w:rightChars="0" w:right="0" w:firstLineChars="0" w:firstLine="0"/>
              <w:contextualSpacing/>
              <w:rPr>
                <w:rFonts w:asciiTheme="minorEastAsia" w:eastAsiaTheme="minorEastAsia" w:hAnsiTheme="minorEastAsia"/>
                <w:b/>
                <w:strike/>
                <w:color w:val="000000" w:themeColor="text1"/>
              </w:rPr>
            </w:pPr>
          </w:p>
        </w:tc>
      </w:tr>
    </w:tbl>
    <w:p w14:paraId="2EC9CBA2" w14:textId="67BE430D" w:rsidR="00F5690A" w:rsidRPr="00681D5D" w:rsidRDefault="00A61172" w:rsidP="00174AA9">
      <w:pPr>
        <w:ind w:leftChars="0" w:left="0" w:firstLineChars="200" w:firstLine="420"/>
      </w:pPr>
      <w:r w:rsidRPr="00681D5D">
        <w:rPr>
          <w:rFonts w:hint="eastAsia"/>
        </w:rPr>
        <w:t>【留意事項】</w:t>
      </w:r>
    </w:p>
    <w:p w14:paraId="322DEEF7" w14:textId="6977A917" w:rsidR="006A2CB4" w:rsidRPr="00681D5D" w:rsidRDefault="009333A5" w:rsidP="00174AA9">
      <w:pPr>
        <w:pStyle w:val="a7"/>
        <w:numPr>
          <w:ilvl w:val="0"/>
          <w:numId w:val="22"/>
        </w:numPr>
        <w:ind w:leftChars="0" w:firstLineChars="0"/>
      </w:pPr>
      <w:r w:rsidRPr="00681D5D">
        <w:rPr>
          <w:rFonts w:hint="eastAsia"/>
        </w:rPr>
        <w:t>表１の「重視</w:t>
      </w:r>
      <w:r w:rsidR="009B526F" w:rsidRPr="00681D5D">
        <w:rPr>
          <w:rFonts w:hint="eastAsia"/>
        </w:rPr>
        <w:t>項目」としている事項は、提案の内容を評価するため、特に</w:t>
      </w:r>
      <w:r w:rsidR="00007C8C" w:rsidRPr="00681D5D">
        <w:rPr>
          <w:rFonts w:hint="eastAsia"/>
        </w:rPr>
        <w:t>大阪</w:t>
      </w:r>
      <w:r w:rsidR="009B526F" w:rsidRPr="00681D5D">
        <w:rPr>
          <w:rFonts w:hint="eastAsia"/>
        </w:rPr>
        <w:t>府として重視する項目である。</w:t>
      </w:r>
    </w:p>
    <w:p w14:paraId="649561AA" w14:textId="6B51F290" w:rsidR="00A61172" w:rsidRPr="009C744B" w:rsidRDefault="00E470DF" w:rsidP="000330B1">
      <w:pPr>
        <w:pStyle w:val="my3"/>
        <w:numPr>
          <w:ilvl w:val="0"/>
          <w:numId w:val="22"/>
        </w:numPr>
        <w:rPr>
          <w:color w:val="000000" w:themeColor="text1"/>
        </w:rPr>
      </w:pPr>
      <w:r w:rsidRPr="00681D5D">
        <w:rPr>
          <w:rFonts w:hint="eastAsia"/>
          <w:color w:val="000000" w:themeColor="text1"/>
        </w:rPr>
        <w:t>府内市町村の「自治体</w:t>
      </w:r>
      <w:r w:rsidRPr="00681D5D">
        <w:rPr>
          <w:color w:val="000000" w:themeColor="text1"/>
        </w:rPr>
        <w:t>DX</w:t>
      </w:r>
      <w:r w:rsidRPr="00681D5D">
        <w:rPr>
          <w:color w:val="000000" w:themeColor="text1"/>
        </w:rPr>
        <w:t>推進計画」の取組み状況</w:t>
      </w:r>
      <w:r w:rsidR="00007C8C" w:rsidRPr="00681D5D">
        <w:rPr>
          <w:rFonts w:hint="eastAsia"/>
          <w:color w:val="000000" w:themeColor="text1"/>
        </w:rPr>
        <w:t>の</w:t>
      </w:r>
      <w:r w:rsidRPr="00681D5D">
        <w:rPr>
          <w:color w:val="000000" w:themeColor="text1"/>
        </w:rPr>
        <w:t>把握</w:t>
      </w:r>
      <w:r w:rsidR="00007C8C" w:rsidRPr="00681D5D">
        <w:rPr>
          <w:rFonts w:hint="eastAsia"/>
          <w:color w:val="000000" w:themeColor="text1"/>
        </w:rPr>
        <w:t>、共通課題の共有、好事例の横展開などを目的に</w:t>
      </w:r>
      <w:r w:rsidRPr="009C744B">
        <w:rPr>
          <w:rFonts w:hint="eastAsia"/>
          <w:color w:val="000000" w:themeColor="text1"/>
        </w:rPr>
        <w:t>、</w:t>
      </w:r>
      <w:r w:rsidRPr="009C744B">
        <w:rPr>
          <w:color w:val="000000" w:themeColor="text1"/>
          <w:u w:val="single"/>
        </w:rPr>
        <w:t>令和</w:t>
      </w:r>
      <w:r w:rsidR="00A15E0E" w:rsidRPr="009C744B">
        <w:rPr>
          <w:rFonts w:hint="eastAsia"/>
          <w:color w:val="000000" w:themeColor="text1"/>
          <w:u w:val="single"/>
        </w:rPr>
        <w:t>４</w:t>
      </w:r>
      <w:r w:rsidRPr="009C744B">
        <w:rPr>
          <w:color w:val="000000" w:themeColor="text1"/>
          <w:u w:val="single"/>
        </w:rPr>
        <w:t>年</w:t>
      </w:r>
      <w:r w:rsidR="00F80880" w:rsidRPr="009C744B">
        <w:rPr>
          <w:rFonts w:hint="eastAsia"/>
          <w:color w:val="000000" w:themeColor="text1"/>
          <w:u w:val="single"/>
        </w:rPr>
        <w:t>７</w:t>
      </w:r>
      <w:r w:rsidRPr="009C744B">
        <w:rPr>
          <w:color w:val="000000" w:themeColor="text1"/>
          <w:u w:val="single"/>
        </w:rPr>
        <w:t>月</w:t>
      </w:r>
      <w:r w:rsidR="00007C8C" w:rsidRPr="009C744B">
        <w:rPr>
          <w:rFonts w:hint="eastAsia"/>
          <w:color w:val="000000" w:themeColor="text1"/>
          <w:u w:val="single"/>
        </w:rPr>
        <w:t>下</w:t>
      </w:r>
      <w:r w:rsidRPr="009C744B">
        <w:rPr>
          <w:color w:val="000000" w:themeColor="text1"/>
          <w:u w:val="single"/>
        </w:rPr>
        <w:t>旬頃までに</w:t>
      </w:r>
      <w:r w:rsidR="004F6C58" w:rsidRPr="009C744B">
        <w:rPr>
          <w:rFonts w:hint="eastAsia"/>
          <w:color w:val="000000" w:themeColor="text1"/>
          <w:u w:val="single"/>
        </w:rPr>
        <w:t>1</w:t>
      </w:r>
      <w:r w:rsidR="004F6C58" w:rsidRPr="009C744B">
        <w:rPr>
          <w:color w:val="000000" w:themeColor="text1"/>
          <w:u w:val="single"/>
        </w:rPr>
        <w:t>5</w:t>
      </w:r>
      <w:r w:rsidR="00007C8C" w:rsidRPr="009C744B">
        <w:rPr>
          <w:rFonts w:hint="eastAsia"/>
          <w:color w:val="000000" w:themeColor="text1"/>
          <w:u w:val="single"/>
        </w:rPr>
        <w:t>市町村</w:t>
      </w:r>
      <w:r w:rsidR="004F6C58" w:rsidRPr="009C744B">
        <w:rPr>
          <w:rFonts w:hint="eastAsia"/>
          <w:color w:val="000000" w:themeColor="text1"/>
          <w:u w:val="single"/>
        </w:rPr>
        <w:t>以上</w:t>
      </w:r>
      <w:r w:rsidR="001A56E4" w:rsidRPr="009C744B">
        <w:rPr>
          <w:rFonts w:hint="eastAsia"/>
          <w:color w:val="000000" w:themeColor="text1"/>
          <w:u w:val="single"/>
        </w:rPr>
        <w:t>（</w:t>
      </w:r>
      <w:r w:rsidR="001A56E4" w:rsidRPr="009C744B">
        <w:rPr>
          <w:rFonts w:hint="eastAsia"/>
          <w:color w:val="000000" w:themeColor="text1"/>
          <w:u w:val="single"/>
        </w:rPr>
        <w:t>15</w:t>
      </w:r>
      <w:r w:rsidR="008C2986" w:rsidRPr="009C744B">
        <w:rPr>
          <w:rFonts w:hint="eastAsia"/>
          <w:color w:val="000000" w:themeColor="text1"/>
          <w:u w:val="single"/>
        </w:rPr>
        <w:t>を</w:t>
      </w:r>
      <w:r w:rsidR="001A56E4" w:rsidRPr="009C744B">
        <w:rPr>
          <w:rFonts w:hint="eastAsia"/>
          <w:color w:val="000000" w:themeColor="text1"/>
          <w:u w:val="single"/>
        </w:rPr>
        <w:t>上回る提案があった場合は加点要素とする）</w:t>
      </w:r>
      <w:r w:rsidR="00007C8C" w:rsidRPr="009C744B">
        <w:rPr>
          <w:rFonts w:hint="eastAsia"/>
          <w:color w:val="000000" w:themeColor="text1"/>
          <w:u w:val="single"/>
        </w:rPr>
        <w:t>に</w:t>
      </w:r>
      <w:r w:rsidRPr="009C744B">
        <w:rPr>
          <w:color w:val="000000" w:themeColor="text1"/>
          <w:u w:val="single"/>
        </w:rPr>
        <w:t>ヒアリングを実施</w:t>
      </w:r>
      <w:r w:rsidR="003B66F9" w:rsidRPr="009C744B">
        <w:rPr>
          <w:rFonts w:hint="eastAsia"/>
          <w:color w:val="000000" w:themeColor="text1"/>
          <w:u w:val="single"/>
        </w:rPr>
        <w:t>し、結果を</w:t>
      </w:r>
      <w:r w:rsidR="003B66F9" w:rsidRPr="009C744B">
        <w:rPr>
          <w:rFonts w:hint="eastAsia"/>
          <w:color w:val="000000" w:themeColor="text1"/>
          <w:u w:val="single"/>
        </w:rPr>
        <w:t>F</w:t>
      </w:r>
      <w:r w:rsidR="003B66F9" w:rsidRPr="009C744B">
        <w:rPr>
          <w:color w:val="000000" w:themeColor="text1"/>
          <w:u w:val="single"/>
        </w:rPr>
        <w:t>AQ</w:t>
      </w:r>
      <w:r w:rsidR="003B66F9" w:rsidRPr="009C744B">
        <w:rPr>
          <w:rFonts w:hint="eastAsia"/>
          <w:color w:val="000000" w:themeColor="text1"/>
          <w:u w:val="single"/>
        </w:rPr>
        <w:t>形式で資料化すること</w:t>
      </w:r>
      <w:r w:rsidRPr="009C744B">
        <w:rPr>
          <w:color w:val="000000" w:themeColor="text1"/>
          <w:u w:val="single"/>
        </w:rPr>
        <w:t>。</w:t>
      </w:r>
      <w:r w:rsidR="00081104" w:rsidRPr="009C744B">
        <w:rPr>
          <w:rFonts w:hint="eastAsia"/>
          <w:color w:val="000000" w:themeColor="text1"/>
        </w:rPr>
        <w:t>なお、</w:t>
      </w:r>
      <w:r w:rsidR="004F6C58" w:rsidRPr="009C744B">
        <w:rPr>
          <w:rFonts w:hint="eastAsia"/>
          <w:color w:val="000000" w:themeColor="text1"/>
        </w:rPr>
        <w:t>詳細な</w:t>
      </w:r>
      <w:r w:rsidR="00D321BC" w:rsidRPr="009C744B">
        <w:rPr>
          <w:rFonts w:hint="eastAsia"/>
          <w:color w:val="000000" w:themeColor="text1"/>
        </w:rPr>
        <w:t>ヒアリング項目は、大阪府と協議のうえで決定すること。</w:t>
      </w:r>
    </w:p>
    <w:p w14:paraId="700A6749" w14:textId="31139E72" w:rsidR="00913420" w:rsidRPr="003172EC" w:rsidRDefault="001C4976" w:rsidP="003172EC">
      <w:pPr>
        <w:pStyle w:val="my3"/>
        <w:numPr>
          <w:ilvl w:val="0"/>
          <w:numId w:val="22"/>
        </w:numPr>
        <w:rPr>
          <w:color w:val="000000" w:themeColor="text1"/>
        </w:rPr>
      </w:pPr>
      <w:r>
        <w:rPr>
          <w:rFonts w:hint="eastAsia"/>
        </w:rPr>
        <w:t>ヒアリング先と方法は市町村を希望踏まえて決定する。方法は対面又はオンラインを選択できること（市町村へのアポイントは大阪府にて行う</w:t>
      </w:r>
      <w:r w:rsidR="00950742" w:rsidRPr="00681D5D">
        <w:rPr>
          <w:rFonts w:hint="eastAsia"/>
        </w:rPr>
        <w:t>）</w:t>
      </w:r>
      <w:r>
        <w:rPr>
          <w:rFonts w:hint="eastAsia"/>
        </w:rPr>
        <w:t>。</w:t>
      </w:r>
    </w:p>
    <w:p w14:paraId="04DC661C" w14:textId="4117B973" w:rsidR="00D622CE" w:rsidRPr="003172EC" w:rsidRDefault="00D622CE" w:rsidP="003172EC">
      <w:pPr>
        <w:pStyle w:val="my3"/>
        <w:numPr>
          <w:ilvl w:val="0"/>
          <w:numId w:val="22"/>
        </w:numPr>
        <w:rPr>
          <w:color w:val="000000" w:themeColor="text1"/>
        </w:rPr>
      </w:pPr>
      <w:r w:rsidRPr="00D622CE">
        <w:rPr>
          <w:rFonts w:hint="eastAsia"/>
        </w:rPr>
        <w:t>他の都道府県や府外市町村と連携</w:t>
      </w:r>
      <w:r>
        <w:rPr>
          <w:rFonts w:hint="eastAsia"/>
        </w:rPr>
        <w:t>が</w:t>
      </w:r>
      <w:r w:rsidRPr="00D622CE">
        <w:rPr>
          <w:rFonts w:hint="eastAsia"/>
        </w:rPr>
        <w:t>可能な項目がある場合は具体的に提案すること。</w:t>
      </w:r>
    </w:p>
    <w:p w14:paraId="172CC707" w14:textId="4A5333A2" w:rsidR="00007C8C" w:rsidRPr="00683263" w:rsidRDefault="00007C8C" w:rsidP="003172EC">
      <w:pPr>
        <w:rPr>
          <w:bCs/>
        </w:rPr>
      </w:pPr>
    </w:p>
    <w:p w14:paraId="09061F01" w14:textId="4B43AD73" w:rsidR="002B785D" w:rsidRPr="00683263" w:rsidRDefault="00706DA9" w:rsidP="002B785D">
      <w:pPr>
        <w:pStyle w:val="my0"/>
        <w:ind w:left="420"/>
        <w:rPr>
          <w:bCs/>
          <w:color w:val="000000" w:themeColor="text1"/>
        </w:rPr>
      </w:pPr>
      <w:r>
        <w:rPr>
          <w:rFonts w:hint="eastAsia"/>
          <w:bCs/>
          <w:color w:val="000000" w:themeColor="text1"/>
        </w:rPr>
        <w:t>システム</w:t>
      </w:r>
      <w:r w:rsidR="005D42E1" w:rsidRPr="00683263">
        <w:rPr>
          <w:rFonts w:hint="eastAsia"/>
          <w:bCs/>
          <w:color w:val="000000" w:themeColor="text1"/>
        </w:rPr>
        <w:t>共同化</w:t>
      </w:r>
      <w:r w:rsidR="00DF70AE" w:rsidRPr="00683263">
        <w:rPr>
          <w:rFonts w:hint="eastAsia"/>
          <w:bCs/>
          <w:color w:val="000000" w:themeColor="text1"/>
        </w:rPr>
        <w:t>支援</w:t>
      </w:r>
    </w:p>
    <w:p w14:paraId="7A589342" w14:textId="45E13B03" w:rsidR="007C47FD" w:rsidRPr="00681D5D" w:rsidRDefault="00814E5E" w:rsidP="00174AA9">
      <w:pPr>
        <w:ind w:leftChars="338" w:hangingChars="4" w:hanging="8"/>
        <w:rPr>
          <w:b/>
        </w:rPr>
      </w:pPr>
      <w:r w:rsidRPr="00681D5D">
        <w:rPr>
          <w:rFonts w:hint="eastAsia"/>
        </w:rPr>
        <w:t xml:space="preserve">　大阪府では令和３年度から自治体</w:t>
      </w:r>
      <w:r w:rsidRPr="00681D5D">
        <w:t>DX</w:t>
      </w:r>
      <w:r w:rsidRPr="00681D5D">
        <w:t>の推進を通じた住民</w:t>
      </w:r>
      <w:r w:rsidRPr="00681D5D">
        <w:t>QoL</w:t>
      </w:r>
      <w:r w:rsidRPr="00681D5D">
        <w:t>の向上や事務効率化と財政負担の緩和の両立を目指し、</w:t>
      </w:r>
      <w:r w:rsidRPr="00681D5D">
        <w:rPr>
          <w:rFonts w:hint="eastAsia"/>
        </w:rPr>
        <w:t>システム共同化（共同調達と導入後のノウハウ共有）を推進しており、令和３年度は「汎用電子申請システム」「自治体専用チャットツール」</w:t>
      </w:r>
      <w:r w:rsidR="005148EB" w:rsidRPr="00681D5D">
        <w:rPr>
          <w:rFonts w:hint="eastAsia"/>
        </w:rPr>
        <w:t>（表２）</w:t>
      </w:r>
      <w:r w:rsidRPr="00681D5D">
        <w:rPr>
          <w:rFonts w:hint="eastAsia"/>
        </w:rPr>
        <w:t>を、令和４年度は「文書管理・電子決裁システム」の共同化</w:t>
      </w:r>
      <w:r w:rsidR="007C47FD" w:rsidRPr="00681D5D">
        <w:rPr>
          <w:rFonts w:hint="eastAsia"/>
        </w:rPr>
        <w:t>を予定している。</w:t>
      </w:r>
    </w:p>
    <w:p w14:paraId="72BA9147" w14:textId="7B34377A" w:rsidR="00DF70AE" w:rsidRPr="00681D5D" w:rsidRDefault="007C47FD" w:rsidP="003172EC">
      <w:pPr>
        <w:rPr>
          <w:b/>
        </w:rPr>
      </w:pPr>
      <w:r w:rsidRPr="00681D5D">
        <w:rPr>
          <w:rFonts w:hint="eastAsia"/>
        </w:rPr>
        <w:t>また、</w:t>
      </w:r>
      <w:r w:rsidR="00FB5EB8" w:rsidRPr="00681D5D">
        <w:rPr>
          <w:rFonts w:hint="eastAsia"/>
        </w:rPr>
        <w:t>「自治体</w:t>
      </w:r>
      <w:r w:rsidR="00FB5EB8" w:rsidRPr="00681D5D">
        <w:t>DX</w:t>
      </w:r>
      <w:r w:rsidR="00FB5EB8" w:rsidRPr="00681D5D">
        <w:t>推進計画」</w:t>
      </w:r>
      <w:r w:rsidR="00FB5EB8" w:rsidRPr="00681D5D">
        <w:rPr>
          <w:rFonts w:hint="eastAsia"/>
        </w:rPr>
        <w:t>においても、都道府県による市町村支援として、「デジタル技術の共</w:t>
      </w:r>
      <w:r w:rsidR="00FB5EB8" w:rsidRPr="009C744B">
        <w:rPr>
          <w:rFonts w:hint="eastAsia"/>
        </w:rPr>
        <w:t>同導入」</w:t>
      </w:r>
      <w:r w:rsidR="00D158BF" w:rsidRPr="009C744B">
        <w:rPr>
          <w:rFonts w:hint="eastAsia"/>
        </w:rPr>
        <w:t>が掲げられている。</w:t>
      </w:r>
      <w:r w:rsidR="00011195" w:rsidRPr="009C744B">
        <w:rPr>
          <w:rFonts w:hint="eastAsia"/>
        </w:rPr>
        <w:t>府内市町村における</w:t>
      </w:r>
      <w:r w:rsidR="00DF70AE" w:rsidRPr="009C744B">
        <w:rPr>
          <w:rFonts w:hint="eastAsia"/>
        </w:rPr>
        <w:t>システムの共同化</w:t>
      </w:r>
      <w:r w:rsidR="00B73937" w:rsidRPr="009C744B">
        <w:rPr>
          <w:rFonts w:hint="eastAsia"/>
        </w:rPr>
        <w:t>を</w:t>
      </w:r>
      <w:r w:rsidR="00FC6F99" w:rsidRPr="009C744B">
        <w:rPr>
          <w:rFonts w:hint="eastAsia"/>
        </w:rPr>
        <w:t>さらに</w:t>
      </w:r>
      <w:r w:rsidR="00B73937" w:rsidRPr="009C744B">
        <w:rPr>
          <w:rFonts w:hint="eastAsia"/>
        </w:rPr>
        <w:t>推進</w:t>
      </w:r>
      <w:r w:rsidR="00FC6F99" w:rsidRPr="009C744B">
        <w:rPr>
          <w:rFonts w:hint="eastAsia"/>
        </w:rPr>
        <w:t>していく</w:t>
      </w:r>
      <w:r w:rsidR="00B73937" w:rsidRPr="009C744B">
        <w:rPr>
          <w:rFonts w:hint="eastAsia"/>
        </w:rPr>
        <w:t>ため</w:t>
      </w:r>
      <w:r w:rsidR="009D4562" w:rsidRPr="009C744B">
        <w:rPr>
          <w:rFonts w:hint="eastAsia"/>
        </w:rPr>
        <w:t>に、</w:t>
      </w:r>
      <w:r w:rsidR="005148EB" w:rsidRPr="009C744B">
        <w:rPr>
          <w:rFonts w:hint="eastAsia"/>
        </w:rPr>
        <w:t>新規案件（令和４年度に準備、令和５年度に調達）について、</w:t>
      </w:r>
      <w:r w:rsidR="009D4562" w:rsidRPr="009C744B">
        <w:rPr>
          <w:rFonts w:hint="eastAsia"/>
        </w:rPr>
        <w:t>他自治体における先進事例の調査や市町村の業務に適応するデジタル技術の分析などをするとともに、具体的な</w:t>
      </w:r>
      <w:r w:rsidR="00DF70AE" w:rsidRPr="009C744B">
        <w:rPr>
          <w:rFonts w:hint="eastAsia"/>
        </w:rPr>
        <w:t>支援策を提案すること。</w:t>
      </w:r>
    </w:p>
    <w:p w14:paraId="1D41483F" w14:textId="77777777" w:rsidR="009F7909" w:rsidRPr="00681D5D" w:rsidRDefault="009F7909" w:rsidP="003172EC"/>
    <w:p w14:paraId="4758AED1" w14:textId="048F6869" w:rsidR="00DE0F2C" w:rsidRPr="00681D5D" w:rsidRDefault="00DE0F2C" w:rsidP="00174AA9">
      <w:pPr>
        <w:ind w:leftChars="0" w:left="0" w:firstLineChars="300" w:firstLine="630"/>
        <w:rPr>
          <w:b/>
        </w:rPr>
      </w:pPr>
      <w:r w:rsidRPr="00681D5D">
        <w:rPr>
          <w:rFonts w:hint="eastAsia"/>
        </w:rPr>
        <w:t>【支援策の一例】</w:t>
      </w:r>
    </w:p>
    <w:p w14:paraId="303768BC" w14:textId="1A912D4F" w:rsidR="00DE0F2C" w:rsidRPr="00174AA9" w:rsidRDefault="00DE0F2C" w:rsidP="00174AA9">
      <w:pPr>
        <w:pStyle w:val="a7"/>
        <w:numPr>
          <w:ilvl w:val="0"/>
          <w:numId w:val="26"/>
        </w:numPr>
        <w:ind w:leftChars="0" w:firstLineChars="0"/>
        <w:rPr>
          <w:b/>
        </w:rPr>
      </w:pPr>
      <w:r w:rsidRPr="00681D5D">
        <w:rPr>
          <w:rFonts w:hint="eastAsia"/>
        </w:rPr>
        <w:t>他自治体における先進事例の調査</w:t>
      </w:r>
    </w:p>
    <w:p w14:paraId="58B9C1D9" w14:textId="30CBD53C" w:rsidR="00DE0F2C" w:rsidRPr="00174AA9" w:rsidRDefault="00DE0F2C" w:rsidP="00174AA9">
      <w:pPr>
        <w:pStyle w:val="a7"/>
        <w:numPr>
          <w:ilvl w:val="0"/>
          <w:numId w:val="26"/>
        </w:numPr>
        <w:ind w:leftChars="0" w:firstLineChars="0"/>
        <w:rPr>
          <w:b/>
        </w:rPr>
      </w:pPr>
      <w:r w:rsidRPr="00681D5D">
        <w:rPr>
          <w:rFonts w:hint="eastAsia"/>
        </w:rPr>
        <w:t>情報システムの市場調査</w:t>
      </w:r>
    </w:p>
    <w:p w14:paraId="694E7B98" w14:textId="1854964F" w:rsidR="00DE0F2C" w:rsidRPr="00174AA9" w:rsidRDefault="00DE0F2C" w:rsidP="00174AA9">
      <w:pPr>
        <w:pStyle w:val="a7"/>
        <w:numPr>
          <w:ilvl w:val="0"/>
          <w:numId w:val="26"/>
        </w:numPr>
        <w:ind w:leftChars="0" w:firstLineChars="0"/>
        <w:rPr>
          <w:b/>
        </w:rPr>
      </w:pPr>
      <w:r w:rsidRPr="00681D5D">
        <w:rPr>
          <w:rFonts w:hint="eastAsia"/>
        </w:rPr>
        <w:t>機能比較表作成</w:t>
      </w:r>
    </w:p>
    <w:p w14:paraId="02E8674A" w14:textId="71D17695" w:rsidR="00DE0F2C" w:rsidRPr="00174AA9" w:rsidRDefault="00DE0F2C" w:rsidP="00174AA9">
      <w:pPr>
        <w:pStyle w:val="a7"/>
        <w:numPr>
          <w:ilvl w:val="0"/>
          <w:numId w:val="26"/>
        </w:numPr>
        <w:ind w:leftChars="0" w:firstLineChars="0"/>
        <w:rPr>
          <w:b/>
        </w:rPr>
      </w:pPr>
      <w:r w:rsidRPr="00681D5D">
        <w:rPr>
          <w:rFonts w:hint="eastAsia"/>
        </w:rPr>
        <w:t>調達仕様書の作成支援、参考仕様書の収集</w:t>
      </w:r>
    </w:p>
    <w:p w14:paraId="28CF3908" w14:textId="72A778F3" w:rsidR="00DE0F2C" w:rsidRPr="00174AA9" w:rsidRDefault="00DE0F2C" w:rsidP="00174AA9">
      <w:pPr>
        <w:pStyle w:val="a7"/>
        <w:numPr>
          <w:ilvl w:val="0"/>
          <w:numId w:val="26"/>
        </w:numPr>
        <w:ind w:leftChars="0" w:firstLineChars="0"/>
        <w:rPr>
          <w:b/>
        </w:rPr>
      </w:pPr>
      <w:r w:rsidRPr="00681D5D">
        <w:rPr>
          <w:rFonts w:hint="eastAsia"/>
        </w:rPr>
        <w:t>共同化検討会</w:t>
      </w:r>
      <w:r w:rsidR="006770F1" w:rsidRPr="00681D5D">
        <w:rPr>
          <w:rFonts w:hint="eastAsia"/>
        </w:rPr>
        <w:t>（３～５回程度開催）</w:t>
      </w:r>
      <w:r w:rsidRPr="00681D5D">
        <w:rPr>
          <w:rFonts w:hint="eastAsia"/>
        </w:rPr>
        <w:t>でのロジ支援</w:t>
      </w:r>
    </w:p>
    <w:p w14:paraId="65FC8507" w14:textId="77777777" w:rsidR="00814E5E" w:rsidRPr="00681D5D" w:rsidRDefault="00814E5E" w:rsidP="003172EC"/>
    <w:p w14:paraId="37470009" w14:textId="683E108C" w:rsidR="00814E5E" w:rsidRPr="00681D5D" w:rsidRDefault="00DE0F2C" w:rsidP="00174AA9">
      <w:pPr>
        <w:jc w:val="center"/>
        <w:rPr>
          <w:b/>
        </w:rPr>
      </w:pPr>
      <w:r w:rsidRPr="00681D5D">
        <w:rPr>
          <w:rFonts w:hint="eastAsia"/>
        </w:rPr>
        <w:t>表２：令和３年度情報システム共同化</w:t>
      </w:r>
      <w:r w:rsidRPr="00681D5D">
        <w:rPr>
          <w:rFonts w:hint="eastAsia"/>
        </w:rPr>
        <w:t xml:space="preserve"> </w:t>
      </w:r>
      <w:r w:rsidRPr="00681D5D">
        <w:rPr>
          <w:rFonts w:hint="eastAsia"/>
        </w:rPr>
        <w:t>実績</w:t>
      </w:r>
    </w:p>
    <w:tbl>
      <w:tblPr>
        <w:tblStyle w:val="ae"/>
        <w:tblW w:w="9058" w:type="dxa"/>
        <w:tblInd w:w="718" w:type="dxa"/>
        <w:tblLook w:val="04A0" w:firstRow="1" w:lastRow="0" w:firstColumn="1" w:lastColumn="0" w:noHBand="0" w:noVBand="1"/>
      </w:tblPr>
      <w:tblGrid>
        <w:gridCol w:w="4947"/>
        <w:gridCol w:w="4111"/>
      </w:tblGrid>
      <w:tr w:rsidR="00681D5D" w:rsidRPr="00681D5D" w14:paraId="4DCB21FC" w14:textId="77777777" w:rsidTr="003469B5">
        <w:tc>
          <w:tcPr>
            <w:tcW w:w="4947" w:type="dxa"/>
            <w:shd w:val="clear" w:color="auto" w:fill="DEEAF6" w:themeFill="accent1" w:themeFillTint="33"/>
          </w:tcPr>
          <w:p w14:paraId="39D93881" w14:textId="77777777" w:rsidR="00814E5E" w:rsidRPr="00681D5D" w:rsidRDefault="00814E5E" w:rsidP="00245AB9">
            <w:pPr>
              <w:ind w:leftChars="0" w:left="0" w:firstLineChars="0" w:firstLine="0"/>
              <w:rPr>
                <w:b/>
              </w:rPr>
            </w:pPr>
            <w:r w:rsidRPr="00681D5D">
              <w:rPr>
                <w:rFonts w:hint="eastAsia"/>
              </w:rPr>
              <w:t>情報システム</w:t>
            </w:r>
          </w:p>
        </w:tc>
        <w:tc>
          <w:tcPr>
            <w:tcW w:w="4111" w:type="dxa"/>
            <w:shd w:val="clear" w:color="auto" w:fill="DEEAF6" w:themeFill="accent1" w:themeFillTint="33"/>
          </w:tcPr>
          <w:p w14:paraId="5D598188" w14:textId="4F19932D" w:rsidR="00814E5E" w:rsidRPr="00681D5D" w:rsidRDefault="00DE0F2C" w:rsidP="00245AB9">
            <w:pPr>
              <w:ind w:leftChars="0" w:left="0" w:firstLineChars="0" w:firstLine="0"/>
              <w:rPr>
                <w:b/>
              </w:rPr>
            </w:pPr>
            <w:r w:rsidRPr="00681D5D">
              <w:rPr>
                <w:rFonts w:hint="eastAsia"/>
              </w:rPr>
              <w:t>参加団体</w:t>
            </w:r>
          </w:p>
        </w:tc>
      </w:tr>
      <w:tr w:rsidR="00681D5D" w:rsidRPr="00681D5D" w14:paraId="45EFA52B" w14:textId="77777777" w:rsidTr="003469B5">
        <w:tc>
          <w:tcPr>
            <w:tcW w:w="4947" w:type="dxa"/>
          </w:tcPr>
          <w:p w14:paraId="04E3A9C0" w14:textId="77777777" w:rsidR="00814E5E" w:rsidRPr="009C744B" w:rsidRDefault="00814E5E" w:rsidP="00245AB9">
            <w:pPr>
              <w:ind w:leftChars="0" w:left="0" w:firstLineChars="0" w:firstLine="0"/>
              <w:rPr>
                <w:b/>
                <w:bCs/>
              </w:rPr>
            </w:pPr>
            <w:r w:rsidRPr="009C744B">
              <w:rPr>
                <w:rFonts w:hint="eastAsia"/>
                <w:b/>
                <w:bCs/>
              </w:rPr>
              <w:t>汎用電子申請システム</w:t>
            </w:r>
          </w:p>
          <w:p w14:paraId="2CF3DF20" w14:textId="5F1B88AE" w:rsidR="00814E5E" w:rsidRPr="009C744B" w:rsidRDefault="00814E5E" w:rsidP="00245AB9">
            <w:pPr>
              <w:ind w:leftChars="0" w:left="0"/>
              <w:rPr>
                <w:b/>
              </w:rPr>
            </w:pPr>
            <w:r w:rsidRPr="009C744B">
              <w:rPr>
                <w:rFonts w:hint="eastAsia"/>
              </w:rPr>
              <w:t>住民や事業者が役所に来庁せずに、パソコンやスマートフォンを利用して</w:t>
            </w:r>
            <w:r w:rsidRPr="009C744B">
              <w:rPr>
                <w:rFonts w:hint="eastAsia"/>
              </w:rPr>
              <w:t>24</w:t>
            </w:r>
            <w:r w:rsidRPr="009C744B">
              <w:rPr>
                <w:rFonts w:hint="eastAsia"/>
              </w:rPr>
              <w:t>時間</w:t>
            </w:r>
            <w:r w:rsidRPr="009C744B">
              <w:rPr>
                <w:rFonts w:hint="eastAsia"/>
              </w:rPr>
              <w:t>365</w:t>
            </w:r>
            <w:r w:rsidRPr="009C744B">
              <w:rPr>
                <w:rFonts w:hint="eastAsia"/>
              </w:rPr>
              <w:t>日オンラインで行政手続を行えるサービスを提供するシステム。</w:t>
            </w:r>
          </w:p>
        </w:tc>
        <w:tc>
          <w:tcPr>
            <w:tcW w:w="4111" w:type="dxa"/>
          </w:tcPr>
          <w:p w14:paraId="22C3A731" w14:textId="77777777" w:rsidR="00814E5E" w:rsidRPr="00681D5D" w:rsidRDefault="00814E5E" w:rsidP="00245AB9">
            <w:pPr>
              <w:ind w:leftChars="0" w:left="0" w:firstLineChars="0" w:firstLine="0"/>
              <w:rPr>
                <w:b/>
              </w:rPr>
            </w:pPr>
            <w:r w:rsidRPr="00681D5D">
              <w:rPr>
                <w:rFonts w:hint="eastAsia"/>
              </w:rPr>
              <w:t>１１団体</w:t>
            </w:r>
          </w:p>
          <w:p w14:paraId="46F1D11A" w14:textId="77777777" w:rsidR="00814E5E" w:rsidRPr="00681D5D" w:rsidRDefault="00814E5E" w:rsidP="00245AB9">
            <w:pPr>
              <w:ind w:leftChars="0" w:left="0" w:firstLineChars="0" w:firstLine="0"/>
              <w:rPr>
                <w:b/>
              </w:rPr>
            </w:pPr>
            <w:r w:rsidRPr="00681D5D">
              <w:rPr>
                <w:rFonts w:hint="eastAsia"/>
              </w:rPr>
              <w:t>（枚方市、茨木市、八尾市、寝屋川市、摂津市、藤井寺市、東大阪市、交野市、大阪狭山市、岬町、河南町）</w:t>
            </w:r>
          </w:p>
        </w:tc>
      </w:tr>
      <w:tr w:rsidR="00681D5D" w:rsidRPr="00681D5D" w14:paraId="636F3C79" w14:textId="77777777" w:rsidTr="003469B5">
        <w:tc>
          <w:tcPr>
            <w:tcW w:w="4947" w:type="dxa"/>
          </w:tcPr>
          <w:p w14:paraId="15A02A7B" w14:textId="063A8001" w:rsidR="00814E5E" w:rsidRPr="009C744B" w:rsidRDefault="005148EB" w:rsidP="00245AB9">
            <w:pPr>
              <w:ind w:leftChars="0" w:left="0" w:firstLineChars="0" w:firstLine="0"/>
              <w:rPr>
                <w:b/>
                <w:bCs/>
              </w:rPr>
            </w:pPr>
            <w:r w:rsidRPr="009C744B">
              <w:rPr>
                <w:rFonts w:hint="eastAsia"/>
                <w:b/>
                <w:bCs/>
              </w:rPr>
              <w:t>自治体専用</w:t>
            </w:r>
            <w:r w:rsidR="00814E5E" w:rsidRPr="009C744B">
              <w:rPr>
                <w:rFonts w:hint="eastAsia"/>
                <w:b/>
                <w:bCs/>
              </w:rPr>
              <w:t>チャットツール</w:t>
            </w:r>
          </w:p>
          <w:p w14:paraId="3C8A6B94" w14:textId="19DEA83C" w:rsidR="00814E5E" w:rsidRPr="009C744B" w:rsidRDefault="00814E5E" w:rsidP="00245AB9">
            <w:pPr>
              <w:ind w:leftChars="0" w:left="0"/>
              <w:rPr>
                <w:b/>
              </w:rPr>
            </w:pPr>
            <w:r w:rsidRPr="009C744B">
              <w:rPr>
                <w:rFonts w:hint="eastAsia"/>
              </w:rPr>
              <w:t>自治体専用の閉域ネットワークである総合行政ネットワーク（</w:t>
            </w:r>
            <w:r w:rsidRPr="009C744B">
              <w:t>LGWAN</w:t>
            </w:r>
            <w:r w:rsidRPr="009C744B">
              <w:t>）で利用でき</w:t>
            </w:r>
            <w:r w:rsidRPr="009C744B">
              <w:rPr>
                <w:rFonts w:hint="eastAsia"/>
              </w:rPr>
              <w:t>、</w:t>
            </w:r>
            <w:r w:rsidR="005148EB" w:rsidRPr="009C744B">
              <w:rPr>
                <w:rFonts w:hint="eastAsia"/>
              </w:rPr>
              <w:t>日常コミュニケーションの効率化や自治体テレワークの推進を図る。</w:t>
            </w:r>
          </w:p>
        </w:tc>
        <w:tc>
          <w:tcPr>
            <w:tcW w:w="4111" w:type="dxa"/>
          </w:tcPr>
          <w:p w14:paraId="254DDDC4" w14:textId="77777777" w:rsidR="00814E5E" w:rsidRPr="00681D5D" w:rsidRDefault="00814E5E" w:rsidP="00245AB9">
            <w:pPr>
              <w:ind w:leftChars="0" w:left="0" w:firstLineChars="0" w:firstLine="0"/>
              <w:rPr>
                <w:b/>
              </w:rPr>
            </w:pPr>
            <w:r w:rsidRPr="00681D5D">
              <w:rPr>
                <w:rFonts w:hint="eastAsia"/>
              </w:rPr>
              <w:t>２３団体</w:t>
            </w:r>
          </w:p>
          <w:p w14:paraId="3741693E" w14:textId="77777777" w:rsidR="00814E5E" w:rsidRPr="00681D5D" w:rsidRDefault="00814E5E" w:rsidP="00245AB9">
            <w:pPr>
              <w:ind w:leftChars="0" w:left="0" w:firstLineChars="0" w:firstLine="0"/>
              <w:rPr>
                <w:b/>
              </w:rPr>
            </w:pPr>
            <w:r w:rsidRPr="00681D5D">
              <w:rPr>
                <w:rFonts w:hint="eastAsia"/>
              </w:rPr>
              <w:t>（堺市、豊中市、吹田市、泉大津市、高槻市、守口市、枚方市、茨木市、八尾市、富田林市、寝屋川市、松原市、柏原市、羽曳野市、門真市、摂津市、藤井寺市、四條畷市、大阪狭山市、島本町、忠岡町、太子町、大阪府）</w:t>
            </w:r>
          </w:p>
        </w:tc>
      </w:tr>
    </w:tbl>
    <w:p w14:paraId="25BCF646" w14:textId="77777777" w:rsidR="00D622CE" w:rsidRDefault="007624CF" w:rsidP="003172EC">
      <w:r w:rsidRPr="00681D5D">
        <w:rPr>
          <w:rFonts w:hint="eastAsia"/>
        </w:rPr>
        <w:t xml:space="preserve">　</w:t>
      </w:r>
    </w:p>
    <w:p w14:paraId="25F45512" w14:textId="19D261BA" w:rsidR="00F41CBC" w:rsidRPr="00683263" w:rsidRDefault="00953981" w:rsidP="003172EC">
      <w:pPr>
        <w:pStyle w:val="my0"/>
        <w:ind w:left="420"/>
      </w:pPr>
      <w:r w:rsidRPr="00683263">
        <w:rPr>
          <w:rFonts w:hint="eastAsia"/>
        </w:rPr>
        <w:t>府内市町村の自治体</w:t>
      </w:r>
      <w:r w:rsidRPr="00683263">
        <w:rPr>
          <w:rFonts w:hint="eastAsia"/>
        </w:rPr>
        <w:t>DX</w:t>
      </w:r>
      <w:r w:rsidRPr="00683263">
        <w:rPr>
          <w:rFonts w:hint="eastAsia"/>
        </w:rPr>
        <w:t>推進</w:t>
      </w:r>
      <w:r w:rsidR="00F41CBC" w:rsidRPr="00683263">
        <w:rPr>
          <w:rFonts w:hint="eastAsia"/>
        </w:rPr>
        <w:t>状況</w:t>
      </w:r>
      <w:r w:rsidRPr="00683263">
        <w:rPr>
          <w:rFonts w:hint="eastAsia"/>
        </w:rPr>
        <w:t>に関する</w:t>
      </w:r>
      <w:r w:rsidR="00282326" w:rsidRPr="00683263">
        <w:rPr>
          <w:rFonts w:hint="eastAsia"/>
        </w:rPr>
        <w:t>分析</w:t>
      </w:r>
    </w:p>
    <w:p w14:paraId="2A30B048" w14:textId="17EE719B" w:rsidR="00452E12" w:rsidRPr="00681D5D" w:rsidRDefault="00452E12" w:rsidP="003172EC">
      <w:pPr>
        <w:rPr>
          <w:u w:val="single"/>
        </w:rPr>
      </w:pPr>
      <w:r w:rsidRPr="00681D5D">
        <w:rPr>
          <w:rFonts w:hint="eastAsia"/>
        </w:rPr>
        <w:t>市町村のデジタル化の</w:t>
      </w:r>
      <w:r w:rsidRPr="009C744B">
        <w:rPr>
          <w:rFonts w:hint="eastAsia"/>
        </w:rPr>
        <w:t>取組状況を把握</w:t>
      </w:r>
      <w:r w:rsidR="00B13C07" w:rsidRPr="009C744B">
        <w:rPr>
          <w:rFonts w:hint="eastAsia"/>
        </w:rPr>
        <w:t>するため、</w:t>
      </w:r>
      <w:r w:rsidR="00F41CBC" w:rsidRPr="009C744B">
        <w:rPr>
          <w:rFonts w:hint="eastAsia"/>
        </w:rPr>
        <w:t>「ア　市町村の</w:t>
      </w:r>
      <w:r w:rsidR="00F41CBC" w:rsidRPr="009C744B">
        <w:rPr>
          <w:rFonts w:hint="eastAsia"/>
        </w:rPr>
        <w:t>DX</w:t>
      </w:r>
      <w:r w:rsidR="00F41CBC" w:rsidRPr="009C744B">
        <w:rPr>
          <w:rFonts w:hint="eastAsia"/>
        </w:rPr>
        <w:t>推進支援」において実施するヒアリングの結果</w:t>
      </w:r>
      <w:r w:rsidR="00B13C07" w:rsidRPr="009C744B">
        <w:rPr>
          <w:rFonts w:hint="eastAsia"/>
        </w:rPr>
        <w:t>や、</w:t>
      </w:r>
      <w:r w:rsidR="00BD7812" w:rsidRPr="009C744B">
        <w:rPr>
          <w:rFonts w:hint="eastAsia"/>
        </w:rPr>
        <w:t>大阪</w:t>
      </w:r>
      <w:r w:rsidR="00B13C07" w:rsidRPr="009C744B">
        <w:rPr>
          <w:rFonts w:hint="eastAsia"/>
        </w:rPr>
        <w:t>府が</w:t>
      </w:r>
      <w:r w:rsidR="00CE1751" w:rsidRPr="009C744B">
        <w:rPr>
          <w:rFonts w:hint="eastAsia"/>
        </w:rPr>
        <w:t>府内市町村に対し</w:t>
      </w:r>
      <w:r w:rsidR="00B13C07" w:rsidRPr="009C744B">
        <w:rPr>
          <w:rFonts w:hint="eastAsia"/>
        </w:rPr>
        <w:t>毎年実施する「</w:t>
      </w:r>
      <w:r w:rsidR="00DE0F2C" w:rsidRPr="009C744B">
        <w:rPr>
          <w:rFonts w:hint="eastAsia"/>
        </w:rPr>
        <w:t>自治体</w:t>
      </w:r>
      <w:r w:rsidR="00DE0F2C" w:rsidRPr="009C744B">
        <w:rPr>
          <w:rFonts w:hint="eastAsia"/>
        </w:rPr>
        <w:t>DX</w:t>
      </w:r>
      <w:r w:rsidR="00DE0F2C" w:rsidRPr="009C744B">
        <w:rPr>
          <w:rFonts w:hint="eastAsia"/>
        </w:rPr>
        <w:t>推進にかかるアンケート調査</w:t>
      </w:r>
      <w:r w:rsidR="00B13C07" w:rsidRPr="009C744B">
        <w:rPr>
          <w:rFonts w:hint="eastAsia"/>
        </w:rPr>
        <w:t>」</w:t>
      </w:r>
      <w:r w:rsidR="00BD7812" w:rsidRPr="009C744B">
        <w:rPr>
          <w:rFonts w:hint="eastAsia"/>
        </w:rPr>
        <w:t>など</w:t>
      </w:r>
      <w:r w:rsidR="00237301" w:rsidRPr="009C744B">
        <w:rPr>
          <w:rFonts w:hint="eastAsia"/>
        </w:rPr>
        <w:t>の</w:t>
      </w:r>
      <w:r w:rsidR="00DE0F2C" w:rsidRPr="009C744B">
        <w:rPr>
          <w:rFonts w:hint="eastAsia"/>
        </w:rPr>
        <w:t>結果</w:t>
      </w:r>
      <w:r w:rsidR="00F41CBC" w:rsidRPr="009C744B">
        <w:rPr>
          <w:rFonts w:hint="eastAsia"/>
        </w:rPr>
        <w:t>を</w:t>
      </w:r>
      <w:r w:rsidR="0050550B" w:rsidRPr="009C744B">
        <w:rPr>
          <w:rFonts w:hint="eastAsia"/>
        </w:rPr>
        <w:t>分析</w:t>
      </w:r>
      <w:r w:rsidRPr="009C744B">
        <w:rPr>
          <w:rFonts w:hint="eastAsia"/>
        </w:rPr>
        <w:t>すること。また、</w:t>
      </w:r>
      <w:r w:rsidR="00E470DF" w:rsidRPr="009C744B">
        <w:rPr>
          <w:rFonts w:hint="eastAsia"/>
        </w:rPr>
        <w:t>この</w:t>
      </w:r>
      <w:r w:rsidR="0050550B" w:rsidRPr="009C744B">
        <w:rPr>
          <w:rFonts w:hint="eastAsia"/>
        </w:rPr>
        <w:t>分析結果</w:t>
      </w:r>
      <w:r w:rsidR="00E470DF" w:rsidRPr="009C744B">
        <w:rPr>
          <w:rFonts w:hint="eastAsia"/>
        </w:rPr>
        <w:t>や</w:t>
      </w:r>
      <w:r w:rsidR="0050550B" w:rsidRPr="009C744B">
        <w:rPr>
          <w:rFonts w:hint="eastAsia"/>
        </w:rPr>
        <w:t>、</w:t>
      </w:r>
      <w:r w:rsidR="00F41CBC" w:rsidRPr="009C744B">
        <w:rPr>
          <w:rFonts w:hint="eastAsia"/>
        </w:rPr>
        <w:t>国が実施する「市町村のデジタル化の取組に関する情報」</w:t>
      </w:r>
      <w:r w:rsidR="00BD7812" w:rsidRPr="009C744B">
        <w:rPr>
          <w:rFonts w:hint="eastAsia"/>
        </w:rPr>
        <w:t>など</w:t>
      </w:r>
      <w:r w:rsidR="0050550B" w:rsidRPr="009C744B">
        <w:rPr>
          <w:rFonts w:hint="eastAsia"/>
        </w:rPr>
        <w:t>の調査結果を基に</w:t>
      </w:r>
      <w:r w:rsidR="00E470DF" w:rsidRPr="009C744B">
        <w:rPr>
          <w:rFonts w:hint="eastAsia"/>
        </w:rPr>
        <w:t>、</w:t>
      </w:r>
      <w:r w:rsidR="00DE0F2C" w:rsidRPr="009C744B">
        <w:rPr>
          <w:rFonts w:hint="eastAsia"/>
          <w:u w:val="single"/>
        </w:rPr>
        <w:t>府内市町村の自治体</w:t>
      </w:r>
      <w:r w:rsidR="0050550B" w:rsidRPr="009C744B">
        <w:rPr>
          <w:rFonts w:hint="eastAsia"/>
          <w:u w:val="single"/>
        </w:rPr>
        <w:t>DX</w:t>
      </w:r>
      <w:r w:rsidR="00282326" w:rsidRPr="009C744B">
        <w:rPr>
          <w:rFonts w:hint="eastAsia"/>
          <w:u w:val="single"/>
        </w:rPr>
        <w:t>推進</w:t>
      </w:r>
      <w:r w:rsidR="00DE0F2C" w:rsidRPr="009C744B">
        <w:rPr>
          <w:rFonts w:hint="eastAsia"/>
          <w:u w:val="single"/>
        </w:rPr>
        <w:t>状況</w:t>
      </w:r>
      <w:r w:rsidR="00282326" w:rsidRPr="009C744B">
        <w:rPr>
          <w:rFonts w:hint="eastAsia"/>
          <w:u w:val="single"/>
        </w:rPr>
        <w:t>をまとめた</w:t>
      </w:r>
      <w:r w:rsidR="00B13C07" w:rsidRPr="009C744B">
        <w:rPr>
          <w:rFonts w:hint="eastAsia"/>
          <w:u w:val="single"/>
        </w:rPr>
        <w:t>資料</w:t>
      </w:r>
      <w:r w:rsidR="003B66F9" w:rsidRPr="009C744B">
        <w:rPr>
          <w:rFonts w:hint="eastAsia"/>
          <w:u w:val="single"/>
        </w:rPr>
        <w:t>「成果物：市町村の自治体</w:t>
      </w:r>
      <w:r w:rsidR="003B66F9" w:rsidRPr="009C744B">
        <w:rPr>
          <w:rFonts w:hint="eastAsia"/>
          <w:u w:val="single"/>
        </w:rPr>
        <w:t>DX</w:t>
      </w:r>
      <w:r w:rsidR="003B66F9" w:rsidRPr="009C744B">
        <w:rPr>
          <w:rFonts w:hint="eastAsia"/>
          <w:u w:val="single"/>
        </w:rPr>
        <w:t>推進状況の分析結果」</w:t>
      </w:r>
      <w:r w:rsidR="00B13C07" w:rsidRPr="009C744B">
        <w:rPr>
          <w:rFonts w:hint="eastAsia"/>
          <w:u w:val="single"/>
        </w:rPr>
        <w:t>を作成すること。</w:t>
      </w:r>
    </w:p>
    <w:p w14:paraId="59AB9050" w14:textId="0A74CE86" w:rsidR="00C13AB1" w:rsidRDefault="00C13AB1" w:rsidP="003172EC"/>
    <w:p w14:paraId="3E23B1B6" w14:textId="509E4DDD" w:rsidR="00D622CE" w:rsidRDefault="00D622CE" w:rsidP="003172EC"/>
    <w:p w14:paraId="641DECDA" w14:textId="425FC231" w:rsidR="00D622CE" w:rsidRDefault="00D622CE" w:rsidP="003172EC"/>
    <w:p w14:paraId="6EA9B5D4" w14:textId="7A931A02" w:rsidR="00D622CE" w:rsidRDefault="00D622CE" w:rsidP="003172EC"/>
    <w:p w14:paraId="7859BEED" w14:textId="660912BD" w:rsidR="00D622CE" w:rsidRDefault="00D622CE" w:rsidP="003172EC"/>
    <w:p w14:paraId="0520CDF5" w14:textId="5B793C65" w:rsidR="00D622CE" w:rsidRDefault="00D622CE" w:rsidP="003172EC"/>
    <w:p w14:paraId="550EC6BB" w14:textId="0EFC34C6" w:rsidR="00D622CE" w:rsidRDefault="00D622CE" w:rsidP="003172EC"/>
    <w:p w14:paraId="7C8138D6" w14:textId="4A6051CA" w:rsidR="00D622CE" w:rsidRDefault="00D622CE" w:rsidP="003172EC"/>
    <w:p w14:paraId="6C2E81A8" w14:textId="42E55672" w:rsidR="00D622CE" w:rsidRDefault="00D622CE" w:rsidP="003172EC"/>
    <w:p w14:paraId="733226F5" w14:textId="77777777" w:rsidR="00D622CE" w:rsidRPr="00681D5D" w:rsidRDefault="00D622CE" w:rsidP="00DC3A18">
      <w:pPr>
        <w:ind w:leftChars="0" w:left="0" w:firstLineChars="0" w:firstLine="0"/>
      </w:pPr>
    </w:p>
    <w:p w14:paraId="62DBBC3B" w14:textId="5193ECC5" w:rsidR="009432D5" w:rsidRPr="00683263" w:rsidRDefault="009432D5" w:rsidP="003172EC">
      <w:pPr>
        <w:pStyle w:val="my0"/>
        <w:ind w:left="420"/>
      </w:pPr>
      <w:r w:rsidRPr="00683263">
        <w:rPr>
          <w:rFonts w:hint="eastAsia"/>
        </w:rPr>
        <w:t>市町村への日常業務支援</w:t>
      </w:r>
    </w:p>
    <w:p w14:paraId="253489BC" w14:textId="3403AB4F" w:rsidR="000275A8" w:rsidRPr="00683263" w:rsidRDefault="00FB1894" w:rsidP="00DD0A19">
      <w:pPr>
        <w:pStyle w:val="a7"/>
        <w:numPr>
          <w:ilvl w:val="0"/>
          <w:numId w:val="29"/>
        </w:numPr>
        <w:ind w:leftChars="0" w:firstLineChars="0"/>
      </w:pPr>
      <w:r w:rsidRPr="00683263">
        <w:rPr>
          <w:rFonts w:hint="eastAsia"/>
        </w:rPr>
        <w:t>相談会の実施</w:t>
      </w:r>
    </w:p>
    <w:p w14:paraId="4622D7AE" w14:textId="6A00E356" w:rsidR="009D0936" w:rsidRPr="00681D5D" w:rsidRDefault="009D0936" w:rsidP="003172EC">
      <w:r w:rsidRPr="009C744B">
        <w:rPr>
          <w:rFonts w:hint="eastAsia"/>
        </w:rPr>
        <w:t>市町村のデジタル化を推進するため、市町村向け相談会を</w:t>
      </w:r>
      <w:r w:rsidR="00112E1E" w:rsidRPr="009C744B">
        <w:rPr>
          <w:rFonts w:hint="eastAsia"/>
        </w:rPr>
        <w:t>３回以上</w:t>
      </w:r>
      <w:r w:rsidRPr="009C744B">
        <w:rPr>
          <w:rFonts w:hint="eastAsia"/>
        </w:rPr>
        <w:t>実施すること。</w:t>
      </w:r>
    </w:p>
    <w:p w14:paraId="60088189" w14:textId="1A428585" w:rsidR="007B64FC" w:rsidRPr="00681D5D" w:rsidRDefault="009D0936" w:rsidP="003172EC">
      <w:r w:rsidRPr="00681D5D">
        <w:rPr>
          <w:rFonts w:hint="eastAsia"/>
        </w:rPr>
        <w:t>なお、</w:t>
      </w:r>
      <w:r w:rsidR="001A2C70" w:rsidRPr="00681D5D">
        <w:rPr>
          <w:rFonts w:hint="eastAsia"/>
        </w:rPr>
        <w:t>令和２</w:t>
      </w:r>
      <w:r w:rsidR="005156CC" w:rsidRPr="00681D5D">
        <w:rPr>
          <w:rFonts w:hint="eastAsia"/>
        </w:rPr>
        <w:t>、３</w:t>
      </w:r>
      <w:r w:rsidR="001A2C70" w:rsidRPr="00681D5D">
        <w:rPr>
          <w:rFonts w:hint="eastAsia"/>
        </w:rPr>
        <w:t>年度の</w:t>
      </w:r>
      <w:r w:rsidR="00F41CBC" w:rsidRPr="00681D5D">
        <w:rPr>
          <w:rFonts w:hint="eastAsia"/>
        </w:rPr>
        <w:t>本業務の</w:t>
      </w:r>
      <w:r w:rsidRPr="00681D5D">
        <w:rPr>
          <w:rFonts w:hint="eastAsia"/>
        </w:rPr>
        <w:t>実績は以下のとおりである。</w:t>
      </w:r>
    </w:p>
    <w:tbl>
      <w:tblPr>
        <w:tblStyle w:val="ae"/>
        <w:tblW w:w="0" w:type="auto"/>
        <w:tblInd w:w="1028" w:type="dxa"/>
        <w:tblLook w:val="04A0" w:firstRow="1" w:lastRow="0" w:firstColumn="1" w:lastColumn="0" w:noHBand="0" w:noVBand="1"/>
      </w:tblPr>
      <w:tblGrid>
        <w:gridCol w:w="7047"/>
      </w:tblGrid>
      <w:tr w:rsidR="00681D5D" w:rsidRPr="00681D5D" w14:paraId="4D63A54E" w14:textId="77777777" w:rsidTr="00112E1E">
        <w:tc>
          <w:tcPr>
            <w:tcW w:w="7047" w:type="dxa"/>
            <w:shd w:val="clear" w:color="auto" w:fill="DEEAF6" w:themeFill="accent1" w:themeFillTint="33"/>
          </w:tcPr>
          <w:p w14:paraId="3B36E40F" w14:textId="2BC2157A" w:rsidR="001A2C70" w:rsidRPr="00681D5D" w:rsidRDefault="001A2C70" w:rsidP="00245AB9">
            <w:pPr>
              <w:ind w:leftChars="0" w:left="0" w:firstLineChars="0" w:firstLine="0"/>
              <w:rPr>
                <w:b/>
              </w:rPr>
            </w:pPr>
            <w:r w:rsidRPr="00681D5D">
              <w:rPr>
                <w:rFonts w:hint="eastAsia"/>
              </w:rPr>
              <w:t>相談会のテーマ</w:t>
            </w:r>
            <w:r w:rsidR="00112E1E" w:rsidRPr="00681D5D">
              <w:rPr>
                <w:rFonts w:hint="eastAsia"/>
              </w:rPr>
              <w:t>（分類）</w:t>
            </w:r>
          </w:p>
        </w:tc>
      </w:tr>
      <w:tr w:rsidR="00681D5D" w:rsidRPr="00681D5D" w14:paraId="621D6869" w14:textId="77777777" w:rsidTr="00112E1E">
        <w:tc>
          <w:tcPr>
            <w:tcW w:w="7047" w:type="dxa"/>
          </w:tcPr>
          <w:p w14:paraId="02C97F26" w14:textId="05D5B3AF" w:rsidR="001A2C70" w:rsidRPr="00681D5D" w:rsidRDefault="00DE0F2C" w:rsidP="00245AB9">
            <w:pPr>
              <w:ind w:leftChars="0" w:left="0" w:firstLineChars="0" w:firstLine="0"/>
              <w:rPr>
                <w:b/>
              </w:rPr>
            </w:pPr>
            <w:r w:rsidRPr="00681D5D">
              <w:rPr>
                <w:rFonts w:hint="eastAsia"/>
              </w:rPr>
              <w:t>・</w:t>
            </w:r>
            <w:r w:rsidR="001A2C70" w:rsidRPr="00681D5D">
              <w:rPr>
                <w:rFonts w:hint="eastAsia"/>
              </w:rPr>
              <w:t>テレワーク</w:t>
            </w:r>
            <w:r w:rsidR="00112E1E" w:rsidRPr="00681D5D">
              <w:rPr>
                <w:rFonts w:hint="eastAsia"/>
              </w:rPr>
              <w:t>関連</w:t>
            </w:r>
            <w:r w:rsidR="001A2C70" w:rsidRPr="00681D5D">
              <w:rPr>
                <w:rFonts w:hint="eastAsia"/>
              </w:rPr>
              <w:t>システム</w:t>
            </w:r>
            <w:r w:rsidR="00112E1E" w:rsidRPr="00681D5D">
              <w:rPr>
                <w:rFonts w:hint="eastAsia"/>
              </w:rPr>
              <w:t xml:space="preserve">　（予算要求前の集中支援）</w:t>
            </w:r>
          </w:p>
        </w:tc>
      </w:tr>
      <w:tr w:rsidR="00681D5D" w:rsidRPr="00681D5D" w14:paraId="3BC0FEF4" w14:textId="77777777" w:rsidTr="00112E1E">
        <w:tc>
          <w:tcPr>
            <w:tcW w:w="7047" w:type="dxa"/>
          </w:tcPr>
          <w:p w14:paraId="1D3B7D39" w14:textId="136BB3D7" w:rsidR="001A2C70" w:rsidRPr="00681D5D" w:rsidRDefault="00112E1E" w:rsidP="00245AB9">
            <w:pPr>
              <w:ind w:leftChars="0" w:left="0" w:firstLineChars="0" w:firstLine="0"/>
              <w:rPr>
                <w:b/>
              </w:rPr>
            </w:pPr>
            <w:r w:rsidRPr="00681D5D">
              <w:rPr>
                <w:rFonts w:hint="eastAsia"/>
              </w:rPr>
              <w:t>・行政手続きのオンライン化（予算要求前の集中支援）</w:t>
            </w:r>
          </w:p>
        </w:tc>
      </w:tr>
      <w:tr w:rsidR="00681D5D" w:rsidRPr="00681D5D" w14:paraId="12561836" w14:textId="77777777" w:rsidTr="00112E1E">
        <w:tc>
          <w:tcPr>
            <w:tcW w:w="7047" w:type="dxa"/>
          </w:tcPr>
          <w:p w14:paraId="11DC323C" w14:textId="1F4CCAF9" w:rsidR="001A2C70" w:rsidRPr="00681D5D" w:rsidRDefault="00112E1E" w:rsidP="00245AB9">
            <w:pPr>
              <w:ind w:leftChars="0" w:left="0" w:firstLineChars="0" w:firstLine="0"/>
              <w:rPr>
                <w:b/>
              </w:rPr>
            </w:pPr>
            <w:r w:rsidRPr="00681D5D">
              <w:rPr>
                <w:rFonts w:hint="eastAsia"/>
              </w:rPr>
              <w:t>・窓口のデジタル化　　　　（予算要求前の集中支援）</w:t>
            </w:r>
          </w:p>
        </w:tc>
      </w:tr>
      <w:tr w:rsidR="00681D5D" w:rsidRPr="00681D5D" w14:paraId="3DF2C007" w14:textId="77777777" w:rsidTr="00112E1E">
        <w:tc>
          <w:tcPr>
            <w:tcW w:w="7047" w:type="dxa"/>
          </w:tcPr>
          <w:p w14:paraId="3DC6AADA" w14:textId="0D6B40B5" w:rsidR="001A2C70" w:rsidRPr="00681D5D" w:rsidRDefault="00112E1E" w:rsidP="00245AB9">
            <w:pPr>
              <w:ind w:leftChars="0" w:left="0" w:firstLineChars="0" w:firstLine="0"/>
              <w:rPr>
                <w:b/>
              </w:rPr>
            </w:pPr>
            <w:r w:rsidRPr="00681D5D">
              <w:rPr>
                <w:rFonts w:hint="eastAsia"/>
              </w:rPr>
              <w:t>・</w:t>
            </w:r>
            <w:r w:rsidRPr="00681D5D">
              <w:rPr>
                <w:rFonts w:hint="eastAsia"/>
              </w:rPr>
              <w:t>R</w:t>
            </w:r>
            <w:r w:rsidRPr="00681D5D">
              <w:t>PA</w:t>
            </w:r>
            <w:r w:rsidRPr="00681D5D">
              <w:rPr>
                <w:rFonts w:hint="eastAsia"/>
              </w:rPr>
              <w:t xml:space="preserve">　　　　　　　　　</w:t>
            </w:r>
            <w:r w:rsidRPr="00681D5D">
              <w:rPr>
                <w:rFonts w:hint="eastAsia"/>
              </w:rPr>
              <w:t xml:space="preserve"> </w:t>
            </w:r>
            <w:r w:rsidRPr="00681D5D">
              <w:t xml:space="preserve"> </w:t>
            </w:r>
            <w:r w:rsidRPr="00681D5D">
              <w:rPr>
                <w:rFonts w:hint="eastAsia"/>
              </w:rPr>
              <w:t>（ハンズオン）</w:t>
            </w:r>
          </w:p>
        </w:tc>
      </w:tr>
      <w:tr w:rsidR="00681D5D" w:rsidRPr="00681D5D" w14:paraId="6E0172FF" w14:textId="77777777" w:rsidTr="00112E1E">
        <w:tc>
          <w:tcPr>
            <w:tcW w:w="7047" w:type="dxa"/>
          </w:tcPr>
          <w:p w14:paraId="14AD416E" w14:textId="4A18645E" w:rsidR="001A2C70" w:rsidRPr="00681D5D" w:rsidRDefault="00DE0F2C" w:rsidP="00245AB9">
            <w:pPr>
              <w:ind w:leftChars="0" w:left="0" w:firstLineChars="0" w:firstLine="0"/>
              <w:rPr>
                <w:b/>
              </w:rPr>
            </w:pPr>
            <w:r w:rsidRPr="00681D5D">
              <w:rPr>
                <w:rFonts w:hint="eastAsia"/>
              </w:rPr>
              <w:t>・</w:t>
            </w:r>
            <w:r w:rsidR="001A2C70" w:rsidRPr="00681D5D">
              <w:rPr>
                <w:rFonts w:hint="eastAsia"/>
              </w:rPr>
              <w:t>ローコード</w:t>
            </w:r>
            <w:r w:rsidR="001A2C70" w:rsidRPr="00681D5D">
              <w:t>/</w:t>
            </w:r>
            <w:r w:rsidR="001A2C70" w:rsidRPr="00681D5D">
              <w:t>ノーコード</w:t>
            </w:r>
            <w:r w:rsidR="00112E1E" w:rsidRPr="00681D5D">
              <w:rPr>
                <w:rFonts w:hint="eastAsia"/>
              </w:rPr>
              <w:t xml:space="preserve">　</w:t>
            </w:r>
            <w:r w:rsidR="00112E1E" w:rsidRPr="00681D5D">
              <w:rPr>
                <w:rFonts w:hint="eastAsia"/>
              </w:rPr>
              <w:t xml:space="preserve"> </w:t>
            </w:r>
            <w:r w:rsidR="00112E1E" w:rsidRPr="00681D5D">
              <w:rPr>
                <w:rFonts w:hint="eastAsia"/>
              </w:rPr>
              <w:t>（ハンズオン）</w:t>
            </w:r>
          </w:p>
        </w:tc>
      </w:tr>
      <w:tr w:rsidR="00681D5D" w:rsidRPr="00681D5D" w14:paraId="20352056" w14:textId="77777777" w:rsidTr="00112E1E">
        <w:tc>
          <w:tcPr>
            <w:tcW w:w="7047" w:type="dxa"/>
          </w:tcPr>
          <w:p w14:paraId="273465E1" w14:textId="01FED1CE" w:rsidR="005156CC" w:rsidRPr="00681D5D" w:rsidRDefault="00DE0F2C" w:rsidP="00245AB9">
            <w:pPr>
              <w:ind w:leftChars="0" w:left="0" w:firstLineChars="0" w:firstLine="0"/>
              <w:rPr>
                <w:b/>
              </w:rPr>
            </w:pPr>
            <w:r w:rsidRPr="00681D5D">
              <w:rPr>
                <w:rFonts w:hint="eastAsia"/>
              </w:rPr>
              <w:t>・</w:t>
            </w:r>
            <w:r w:rsidR="005156CC" w:rsidRPr="00681D5D">
              <w:rPr>
                <w:rFonts w:hint="eastAsia"/>
              </w:rPr>
              <w:t>先進事例紹介</w:t>
            </w:r>
            <w:r w:rsidR="005156CC" w:rsidRPr="00681D5D">
              <w:rPr>
                <w:rFonts w:hint="eastAsia"/>
              </w:rPr>
              <w:t>/</w:t>
            </w:r>
            <w:r w:rsidR="005156CC" w:rsidRPr="00681D5D">
              <w:rPr>
                <w:rFonts w:hint="eastAsia"/>
              </w:rPr>
              <w:t>自治体</w:t>
            </w:r>
            <w:r w:rsidR="005156CC" w:rsidRPr="00681D5D">
              <w:rPr>
                <w:rFonts w:hint="eastAsia"/>
              </w:rPr>
              <w:t>D</w:t>
            </w:r>
            <w:r w:rsidR="005156CC" w:rsidRPr="00681D5D">
              <w:t>X</w:t>
            </w:r>
            <w:r w:rsidR="005156CC" w:rsidRPr="00681D5D">
              <w:rPr>
                <w:rFonts w:hint="eastAsia"/>
              </w:rPr>
              <w:t>推進手順書の解説</w:t>
            </w:r>
            <w:r w:rsidR="00112E1E" w:rsidRPr="00681D5D">
              <w:rPr>
                <w:rFonts w:hint="eastAsia"/>
              </w:rPr>
              <w:t>（先進事例紹介）</w:t>
            </w:r>
          </w:p>
        </w:tc>
      </w:tr>
    </w:tbl>
    <w:p w14:paraId="1D84FF68" w14:textId="57C48B82" w:rsidR="009D0936" w:rsidRPr="00245AB9" w:rsidRDefault="00112E1E" w:rsidP="00D90E3F">
      <w:pPr>
        <w:ind w:leftChars="500" w:left="1260" w:hangingChars="100" w:hanging="210"/>
        <w:rPr>
          <w:color w:val="000000" w:themeColor="text1"/>
        </w:rPr>
      </w:pPr>
      <w:r w:rsidRPr="00681D5D">
        <w:rPr>
          <w:rFonts w:hint="eastAsia"/>
        </w:rPr>
        <w:t>※</w:t>
      </w:r>
      <w:r w:rsidR="007B64FC" w:rsidRPr="00681D5D">
        <w:rPr>
          <w:rFonts w:hint="eastAsia"/>
        </w:rPr>
        <w:t>Web</w:t>
      </w:r>
      <w:r w:rsidR="007B64FC" w:rsidRPr="00681D5D">
        <w:rPr>
          <w:rFonts w:hint="eastAsia"/>
        </w:rPr>
        <w:t>会議にて実施し、参加団体数は約</w:t>
      </w:r>
      <w:r w:rsidR="007B64FC" w:rsidRPr="00681D5D">
        <w:rPr>
          <w:rFonts w:hint="eastAsia"/>
        </w:rPr>
        <w:t>20</w:t>
      </w:r>
      <w:r w:rsidR="007B64FC" w:rsidRPr="00681D5D">
        <w:rPr>
          <w:rFonts w:hint="eastAsia"/>
        </w:rPr>
        <w:t>～</w:t>
      </w:r>
      <w:r w:rsidR="007B64FC" w:rsidRPr="00681D5D">
        <w:rPr>
          <w:rFonts w:hint="eastAsia"/>
        </w:rPr>
        <w:t>30</w:t>
      </w:r>
      <w:r w:rsidR="007B64FC" w:rsidRPr="00681D5D">
        <w:rPr>
          <w:rFonts w:hint="eastAsia"/>
        </w:rPr>
        <w:t>団</w:t>
      </w:r>
      <w:r w:rsidR="007B64FC" w:rsidRPr="00245AB9">
        <w:rPr>
          <w:rFonts w:hint="eastAsia"/>
          <w:color w:val="000000" w:themeColor="text1"/>
        </w:rPr>
        <w:t>体、参加者は</w:t>
      </w:r>
      <w:r w:rsidR="00681D5D" w:rsidRPr="00245AB9">
        <w:rPr>
          <w:rFonts w:hint="eastAsia"/>
          <w:color w:val="000000" w:themeColor="text1"/>
        </w:rPr>
        <w:t>情報部門を中心に</w:t>
      </w:r>
      <w:r w:rsidR="007B64FC" w:rsidRPr="00245AB9">
        <w:rPr>
          <w:rFonts w:hint="eastAsia"/>
          <w:color w:val="000000" w:themeColor="text1"/>
        </w:rPr>
        <w:t>40</w:t>
      </w:r>
      <w:r w:rsidR="007B64FC" w:rsidRPr="00245AB9">
        <w:rPr>
          <w:rFonts w:hint="eastAsia"/>
          <w:color w:val="000000" w:themeColor="text1"/>
        </w:rPr>
        <w:t>～</w:t>
      </w:r>
      <w:r w:rsidR="007B64FC" w:rsidRPr="00245AB9">
        <w:rPr>
          <w:rFonts w:hint="eastAsia"/>
          <w:color w:val="000000" w:themeColor="text1"/>
        </w:rPr>
        <w:t>60</w:t>
      </w:r>
      <w:r w:rsidR="007B64FC" w:rsidRPr="00245AB9">
        <w:rPr>
          <w:rFonts w:hint="eastAsia"/>
          <w:color w:val="000000" w:themeColor="text1"/>
        </w:rPr>
        <w:t>名程度である。</w:t>
      </w:r>
    </w:p>
    <w:p w14:paraId="2E816C31" w14:textId="2A28E886" w:rsidR="008B05A5" w:rsidRPr="00245AB9" w:rsidRDefault="00F41CBC" w:rsidP="00793A4A">
      <w:pPr>
        <w:rPr>
          <w:color w:val="000000" w:themeColor="text1"/>
        </w:rPr>
      </w:pPr>
      <w:r w:rsidRPr="00245AB9">
        <w:rPr>
          <w:rFonts w:hint="eastAsia"/>
          <w:color w:val="000000" w:themeColor="text1"/>
        </w:rPr>
        <w:t>【留意事項】</w:t>
      </w:r>
    </w:p>
    <w:p w14:paraId="171621C3" w14:textId="2CA6DAAC" w:rsidR="00F41CBC" w:rsidRPr="009C744B" w:rsidRDefault="00F41CBC" w:rsidP="00D90E3F">
      <w:pPr>
        <w:pStyle w:val="my3"/>
        <w:numPr>
          <w:ilvl w:val="0"/>
          <w:numId w:val="28"/>
        </w:numPr>
        <w:rPr>
          <w:color w:val="000000" w:themeColor="text1"/>
          <w:u w:val="single"/>
        </w:rPr>
      </w:pPr>
      <w:r w:rsidRPr="009C744B">
        <w:rPr>
          <w:rFonts w:hint="eastAsia"/>
          <w:color w:val="000000" w:themeColor="text1"/>
          <w:u w:val="single"/>
        </w:rPr>
        <w:t>対応できる分野を</w:t>
      </w:r>
      <w:r w:rsidR="00112E1E" w:rsidRPr="009C744B">
        <w:rPr>
          <w:rFonts w:hint="eastAsia"/>
          <w:color w:val="000000" w:themeColor="text1"/>
          <w:u w:val="single"/>
        </w:rPr>
        <w:t>３件以上</w:t>
      </w:r>
      <w:r w:rsidRPr="009C744B">
        <w:rPr>
          <w:rFonts w:hint="eastAsia"/>
          <w:color w:val="000000" w:themeColor="text1"/>
          <w:u w:val="single"/>
        </w:rPr>
        <w:t>提案書に明記すること。</w:t>
      </w:r>
    </w:p>
    <w:p w14:paraId="1F86BADC" w14:textId="1645CF4B" w:rsidR="00112E1E" w:rsidRPr="009C744B" w:rsidRDefault="00112E1E" w:rsidP="00D90E3F">
      <w:pPr>
        <w:pStyle w:val="my3"/>
        <w:numPr>
          <w:ilvl w:val="0"/>
          <w:numId w:val="0"/>
        </w:numPr>
        <w:ind w:left="1418"/>
        <w:rPr>
          <w:color w:val="000000" w:themeColor="text1"/>
        </w:rPr>
      </w:pPr>
      <w:r w:rsidRPr="009C744B">
        <w:rPr>
          <w:rFonts w:hint="eastAsia"/>
          <w:color w:val="000000" w:themeColor="text1"/>
        </w:rPr>
        <w:t>提案内容や講師</w:t>
      </w:r>
      <w:r w:rsidR="00681D5D" w:rsidRPr="009C744B">
        <w:rPr>
          <w:rFonts w:hint="eastAsia"/>
          <w:color w:val="000000" w:themeColor="text1"/>
        </w:rPr>
        <w:t>、研修対象（情報部門、管理職、全職員）</w:t>
      </w:r>
      <w:r w:rsidRPr="009C744B">
        <w:rPr>
          <w:rFonts w:hint="eastAsia"/>
          <w:color w:val="000000" w:themeColor="text1"/>
        </w:rPr>
        <w:t>が明確であることが望ましい。</w:t>
      </w:r>
    </w:p>
    <w:p w14:paraId="7277D66A" w14:textId="7A699EFC" w:rsidR="00D90E3F" w:rsidRPr="009C744B" w:rsidRDefault="00681D5D" w:rsidP="00D90E3F">
      <w:pPr>
        <w:pStyle w:val="my3"/>
        <w:numPr>
          <w:ilvl w:val="0"/>
          <w:numId w:val="0"/>
        </w:numPr>
        <w:ind w:left="1418"/>
        <w:rPr>
          <w:color w:val="000000" w:themeColor="text1"/>
        </w:rPr>
      </w:pPr>
      <w:r w:rsidRPr="009C744B">
        <w:rPr>
          <w:rFonts w:hint="eastAsia"/>
          <w:color w:val="000000" w:themeColor="text1"/>
        </w:rPr>
        <w:t>なお、研修対象については、これまでは情報部門を主対象とした研修</w:t>
      </w:r>
      <w:r w:rsidR="00684A19" w:rsidRPr="009C744B">
        <w:rPr>
          <w:rFonts w:hint="eastAsia"/>
          <w:color w:val="000000" w:themeColor="text1"/>
        </w:rPr>
        <w:t>を</w:t>
      </w:r>
      <w:r w:rsidRPr="009C744B">
        <w:rPr>
          <w:rFonts w:hint="eastAsia"/>
          <w:color w:val="000000" w:themeColor="text1"/>
        </w:rPr>
        <w:t>中心</w:t>
      </w:r>
      <w:r w:rsidR="00684A19" w:rsidRPr="009C744B">
        <w:rPr>
          <w:rFonts w:hint="eastAsia"/>
          <w:color w:val="000000" w:themeColor="text1"/>
        </w:rPr>
        <w:t>に実施しているが</w:t>
      </w:r>
      <w:r w:rsidRPr="009C744B">
        <w:rPr>
          <w:rFonts w:hint="eastAsia"/>
          <w:color w:val="000000" w:themeColor="text1"/>
        </w:rPr>
        <w:t>、管理職向けや全職員（各原課）向けの研修ニーズも高まっている。</w:t>
      </w:r>
    </w:p>
    <w:p w14:paraId="6997F742" w14:textId="3B98B835" w:rsidR="00D90E3F" w:rsidRPr="009C744B" w:rsidRDefault="00112E1E" w:rsidP="00D90E3F">
      <w:pPr>
        <w:pStyle w:val="my3"/>
        <w:numPr>
          <w:ilvl w:val="0"/>
          <w:numId w:val="28"/>
        </w:numPr>
        <w:rPr>
          <w:color w:val="000000" w:themeColor="text1"/>
          <w:u w:val="single"/>
        </w:rPr>
      </w:pPr>
      <w:r w:rsidRPr="009C744B">
        <w:rPr>
          <w:rFonts w:hint="eastAsia"/>
          <w:color w:val="000000" w:themeColor="text1"/>
          <w:u w:val="single"/>
        </w:rPr>
        <w:t>うち１件</w:t>
      </w:r>
      <w:r w:rsidR="003D2D10" w:rsidRPr="009C744B">
        <w:rPr>
          <w:rFonts w:hint="eastAsia"/>
          <w:color w:val="000000" w:themeColor="text1"/>
          <w:u w:val="single"/>
        </w:rPr>
        <w:t>以上</w:t>
      </w:r>
      <w:r w:rsidRPr="009C744B">
        <w:rPr>
          <w:rFonts w:hint="eastAsia"/>
          <w:color w:val="000000" w:themeColor="text1"/>
          <w:u w:val="single"/>
        </w:rPr>
        <w:t>はハンズオン企画（特定のツールを無償で利用し、操作</w:t>
      </w:r>
      <w:r w:rsidR="003D2D10" w:rsidRPr="009C744B">
        <w:rPr>
          <w:rFonts w:hint="eastAsia"/>
          <w:color w:val="000000" w:themeColor="text1"/>
          <w:u w:val="single"/>
        </w:rPr>
        <w:t>・</w:t>
      </w:r>
      <w:r w:rsidRPr="009C744B">
        <w:rPr>
          <w:rFonts w:hint="eastAsia"/>
          <w:color w:val="000000" w:themeColor="text1"/>
          <w:u w:val="single"/>
        </w:rPr>
        <w:t>運用を体験できるもの）を提案すること。</w:t>
      </w:r>
    </w:p>
    <w:p w14:paraId="31E4FFAE" w14:textId="78259746" w:rsidR="003D2D10" w:rsidRPr="00245AB9" w:rsidRDefault="000433FD" w:rsidP="00D90E3F">
      <w:pPr>
        <w:pStyle w:val="my3"/>
        <w:numPr>
          <w:ilvl w:val="0"/>
          <w:numId w:val="28"/>
        </w:numPr>
        <w:rPr>
          <w:color w:val="000000" w:themeColor="text1"/>
        </w:rPr>
      </w:pPr>
      <w:r w:rsidRPr="009C744B">
        <w:rPr>
          <w:rFonts w:hint="eastAsia"/>
          <w:color w:val="000000" w:themeColor="text1"/>
        </w:rPr>
        <w:t>原則、令和２</w:t>
      </w:r>
      <w:r w:rsidR="005156CC" w:rsidRPr="009C744B">
        <w:rPr>
          <w:rFonts w:hint="eastAsia"/>
          <w:color w:val="000000" w:themeColor="text1"/>
        </w:rPr>
        <w:t>、３</w:t>
      </w:r>
      <w:r w:rsidRPr="009C744B">
        <w:rPr>
          <w:rFonts w:hint="eastAsia"/>
          <w:color w:val="000000" w:themeColor="text1"/>
        </w:rPr>
        <w:t>年度に実施したテーマ以外の分野の</w:t>
      </w:r>
      <w:r w:rsidRPr="00245AB9">
        <w:rPr>
          <w:rFonts w:hint="eastAsia"/>
          <w:color w:val="000000" w:themeColor="text1"/>
        </w:rPr>
        <w:t>相談会を開催すること。ただし、大阪府と協議のうえ、同じテーマで開催することは妨げない。</w:t>
      </w:r>
    </w:p>
    <w:p w14:paraId="55294500" w14:textId="77777777" w:rsidR="00AB14A5" w:rsidRPr="00245AB9" w:rsidRDefault="00AB14A5" w:rsidP="00AB14A5">
      <w:pPr>
        <w:pStyle w:val="my3"/>
        <w:numPr>
          <w:ilvl w:val="0"/>
          <w:numId w:val="0"/>
        </w:numPr>
        <w:ind w:left="1155"/>
        <w:rPr>
          <w:color w:val="000000" w:themeColor="text1"/>
        </w:rPr>
      </w:pPr>
    </w:p>
    <w:p w14:paraId="2899093E" w14:textId="68596B7C" w:rsidR="000275A8" w:rsidRPr="00683263" w:rsidRDefault="00FB1894" w:rsidP="00DD0A19">
      <w:pPr>
        <w:pStyle w:val="a7"/>
        <w:numPr>
          <w:ilvl w:val="0"/>
          <w:numId w:val="29"/>
        </w:numPr>
        <w:ind w:leftChars="0" w:firstLineChars="0"/>
        <w:rPr>
          <w:color w:val="000000" w:themeColor="text1"/>
        </w:rPr>
      </w:pPr>
      <w:r w:rsidRPr="00683263">
        <w:rPr>
          <w:rFonts w:hint="eastAsia"/>
          <w:color w:val="000000" w:themeColor="text1"/>
        </w:rPr>
        <w:t>日常業務支援</w:t>
      </w:r>
      <w:r w:rsidR="00775944" w:rsidRPr="00683263">
        <w:rPr>
          <w:rFonts w:hint="eastAsia"/>
          <w:color w:val="000000" w:themeColor="text1"/>
        </w:rPr>
        <w:t>（問合せ対応</w:t>
      </w:r>
      <w:r w:rsidR="00BD7812" w:rsidRPr="00683263">
        <w:rPr>
          <w:rFonts w:hint="eastAsia"/>
          <w:color w:val="000000" w:themeColor="text1"/>
        </w:rPr>
        <w:t>など</w:t>
      </w:r>
      <w:r w:rsidR="00775944" w:rsidRPr="00683263">
        <w:rPr>
          <w:rFonts w:hint="eastAsia"/>
          <w:color w:val="000000" w:themeColor="text1"/>
        </w:rPr>
        <w:t>）</w:t>
      </w:r>
    </w:p>
    <w:p w14:paraId="50CEAEDE" w14:textId="562E0FA8" w:rsidR="008B05A5" w:rsidRPr="00681D5D" w:rsidRDefault="00FB1894" w:rsidP="00793A4A">
      <w:r w:rsidRPr="009C744B">
        <w:rPr>
          <w:rFonts w:hint="eastAsia"/>
          <w:color w:val="000000" w:themeColor="text1"/>
          <w:u w:val="single"/>
        </w:rPr>
        <w:t>市町村の</w:t>
      </w:r>
      <w:r w:rsidR="003D2D10" w:rsidRPr="009C744B">
        <w:rPr>
          <w:rFonts w:hint="eastAsia"/>
          <w:color w:val="000000" w:themeColor="text1"/>
          <w:u w:val="single"/>
        </w:rPr>
        <w:t>デジタル化</w:t>
      </w:r>
      <w:r w:rsidR="006A1C81" w:rsidRPr="009C744B">
        <w:rPr>
          <w:rFonts w:hint="eastAsia"/>
          <w:color w:val="000000" w:themeColor="text1"/>
          <w:u w:val="single"/>
        </w:rPr>
        <w:t>に関する</w:t>
      </w:r>
      <w:r w:rsidR="00AB14A5" w:rsidRPr="009C744B">
        <w:rPr>
          <w:rFonts w:hint="eastAsia"/>
          <w:color w:val="000000" w:themeColor="text1"/>
          <w:u w:val="single"/>
        </w:rPr>
        <w:t>課題をメールで受領し、回答することにより支援を実施する</w:t>
      </w:r>
      <w:r w:rsidRPr="009C744B">
        <w:rPr>
          <w:rFonts w:hint="eastAsia"/>
          <w:color w:val="000000" w:themeColor="text1"/>
          <w:u w:val="single"/>
        </w:rPr>
        <w:t>こと。</w:t>
      </w:r>
      <w:r w:rsidR="00AB14A5" w:rsidRPr="009C744B">
        <w:rPr>
          <w:color w:val="000000" w:themeColor="text1"/>
        </w:rPr>
        <w:t>回答手段は問わないが、回答内容は随時大阪府へ共有すること。</w:t>
      </w:r>
      <w:r w:rsidR="00AB14A5" w:rsidRPr="009C744B">
        <w:rPr>
          <w:rFonts w:hint="eastAsia"/>
          <w:color w:val="000000" w:themeColor="text1"/>
        </w:rPr>
        <w:t>また、</w:t>
      </w:r>
      <w:r w:rsidR="00880455" w:rsidRPr="009C744B">
        <w:rPr>
          <w:rFonts w:hint="eastAsia"/>
          <w:color w:val="000000" w:themeColor="text1"/>
        </w:rPr>
        <w:t>専用メールを</w:t>
      </w:r>
      <w:r w:rsidR="00AB14A5" w:rsidRPr="009C744B">
        <w:rPr>
          <w:rFonts w:hint="eastAsia"/>
          <w:color w:val="000000" w:themeColor="text1"/>
        </w:rPr>
        <w:t>設置</w:t>
      </w:r>
      <w:r w:rsidR="00880455" w:rsidRPr="009C744B">
        <w:rPr>
          <w:rFonts w:hint="eastAsia"/>
          <w:color w:val="000000" w:themeColor="text1"/>
        </w:rPr>
        <w:t>するとともに、</w:t>
      </w:r>
      <w:r w:rsidR="00AB14A5" w:rsidRPr="009C744B">
        <w:rPr>
          <w:rFonts w:hint="eastAsia"/>
          <w:color w:val="000000" w:themeColor="text1"/>
        </w:rPr>
        <w:t>ファイルストレージの活用</w:t>
      </w:r>
      <w:r w:rsidR="00880455" w:rsidRPr="009C744B">
        <w:rPr>
          <w:rFonts w:hint="eastAsia"/>
          <w:color w:val="000000" w:themeColor="text1"/>
        </w:rPr>
        <w:t>（追加費用なしで利用できるものに限る）</w:t>
      </w:r>
      <w:r w:rsidR="00AB14A5" w:rsidRPr="009C744B">
        <w:rPr>
          <w:rFonts w:hint="eastAsia"/>
          <w:color w:val="000000" w:themeColor="text1"/>
        </w:rPr>
        <w:t>など</w:t>
      </w:r>
      <w:r w:rsidR="008277D8" w:rsidRPr="009C744B">
        <w:rPr>
          <w:rFonts w:hint="eastAsia"/>
          <w:color w:val="000000" w:themeColor="text1"/>
        </w:rPr>
        <w:t>市町村とのコミュニケーションが円滑に行</w:t>
      </w:r>
      <w:r w:rsidR="008277D8" w:rsidRPr="00245AB9">
        <w:rPr>
          <w:rFonts w:hint="eastAsia"/>
          <w:color w:val="000000" w:themeColor="text1"/>
        </w:rPr>
        <w:t>うことができる</w:t>
      </w:r>
      <w:r w:rsidR="008368DC">
        <w:rPr>
          <w:rFonts w:hint="eastAsia"/>
        </w:rPr>
        <w:t>支援手法があれば</w:t>
      </w:r>
      <w:r w:rsidR="008277D8" w:rsidRPr="00681D5D">
        <w:rPr>
          <w:rFonts w:hint="eastAsia"/>
        </w:rPr>
        <w:t>提案すること。</w:t>
      </w:r>
    </w:p>
    <w:p w14:paraId="12A844E4" w14:textId="7A982E59" w:rsidR="00776342" w:rsidRPr="00681D5D" w:rsidRDefault="00FB1894" w:rsidP="00793A4A">
      <w:r w:rsidRPr="00681D5D">
        <w:rPr>
          <w:rFonts w:hint="eastAsia"/>
        </w:rPr>
        <w:t>【</w:t>
      </w:r>
      <w:r w:rsidR="00AB14A5" w:rsidRPr="00681D5D">
        <w:rPr>
          <w:rFonts w:hint="eastAsia"/>
        </w:rPr>
        <w:t>令和３年度の支援実績例</w:t>
      </w:r>
      <w:r w:rsidRPr="00681D5D">
        <w:rPr>
          <w:rFonts w:hint="eastAsia"/>
        </w:rPr>
        <w:t>】</w:t>
      </w:r>
    </w:p>
    <w:tbl>
      <w:tblPr>
        <w:tblStyle w:val="ae"/>
        <w:tblW w:w="0" w:type="auto"/>
        <w:tblInd w:w="1028" w:type="dxa"/>
        <w:tblLook w:val="04A0" w:firstRow="1" w:lastRow="0" w:firstColumn="1" w:lastColumn="0" w:noHBand="0" w:noVBand="1"/>
      </w:tblPr>
      <w:tblGrid>
        <w:gridCol w:w="6055"/>
      </w:tblGrid>
      <w:tr w:rsidR="00681D5D" w:rsidRPr="00681D5D" w14:paraId="1DD4952D" w14:textId="77777777" w:rsidTr="00DD77AC">
        <w:tc>
          <w:tcPr>
            <w:tcW w:w="6055" w:type="dxa"/>
            <w:shd w:val="clear" w:color="auto" w:fill="DEEAF6" w:themeFill="accent1" w:themeFillTint="33"/>
          </w:tcPr>
          <w:p w14:paraId="059AC718" w14:textId="2346DF27" w:rsidR="00776342" w:rsidRPr="00245AB9" w:rsidRDefault="00776342" w:rsidP="00245AB9">
            <w:pPr>
              <w:ind w:leftChars="0" w:left="0" w:firstLineChars="0" w:firstLine="0"/>
              <w:rPr>
                <w:b/>
                <w:bCs/>
              </w:rPr>
            </w:pPr>
            <w:r w:rsidRPr="00245AB9">
              <w:rPr>
                <w:rFonts w:hint="eastAsia"/>
                <w:b/>
                <w:bCs/>
              </w:rPr>
              <w:t>日常業務支援の事例</w:t>
            </w:r>
            <w:r w:rsidR="003D2D10" w:rsidRPr="00245AB9">
              <w:rPr>
                <w:rFonts w:hint="eastAsia"/>
                <w:b/>
                <w:bCs/>
              </w:rPr>
              <w:t>（一部抜粋）</w:t>
            </w:r>
          </w:p>
        </w:tc>
      </w:tr>
      <w:tr w:rsidR="00681D5D" w:rsidRPr="00681D5D" w14:paraId="5C400215" w14:textId="77777777" w:rsidTr="00DD77AC">
        <w:tc>
          <w:tcPr>
            <w:tcW w:w="6055" w:type="dxa"/>
          </w:tcPr>
          <w:p w14:paraId="1C4C43B0" w14:textId="545B96EE" w:rsidR="003D2D10" w:rsidRPr="009C744B" w:rsidRDefault="003D2D10" w:rsidP="00245AB9">
            <w:pPr>
              <w:ind w:leftChars="0" w:left="0" w:firstLineChars="0" w:firstLine="0"/>
              <w:rPr>
                <w:b/>
              </w:rPr>
            </w:pPr>
            <w:r w:rsidRPr="009C744B">
              <w:rPr>
                <w:rFonts w:hint="eastAsia"/>
              </w:rPr>
              <w:t>・</w:t>
            </w:r>
            <w:r w:rsidR="00776342" w:rsidRPr="009C744B">
              <w:rPr>
                <w:rFonts w:hint="eastAsia"/>
              </w:rPr>
              <w:t>公衆無線</w:t>
            </w:r>
            <w:r w:rsidR="00776342" w:rsidRPr="009C744B">
              <w:rPr>
                <w:rFonts w:hint="eastAsia"/>
              </w:rPr>
              <w:t>L</w:t>
            </w:r>
            <w:r w:rsidR="00776342" w:rsidRPr="009C744B">
              <w:t>AN</w:t>
            </w:r>
            <w:r w:rsidR="00776342" w:rsidRPr="009C744B">
              <w:rPr>
                <w:rFonts w:hint="eastAsia"/>
              </w:rPr>
              <w:t>や仮想ブラウザ</w:t>
            </w:r>
            <w:r w:rsidR="00DD77AC" w:rsidRPr="009C744B">
              <w:rPr>
                <w:rFonts w:hint="eastAsia"/>
              </w:rPr>
              <w:t>等の導入事例調査</w:t>
            </w:r>
          </w:p>
          <w:p w14:paraId="7F6B8E53" w14:textId="672AB618" w:rsidR="00776342" w:rsidRPr="009C744B" w:rsidRDefault="003D2D10" w:rsidP="00245AB9">
            <w:pPr>
              <w:ind w:leftChars="0" w:left="0" w:firstLineChars="0" w:firstLine="0"/>
              <w:rPr>
                <w:b/>
              </w:rPr>
            </w:pPr>
            <w:r w:rsidRPr="009C744B">
              <w:rPr>
                <w:rFonts w:hint="eastAsia"/>
              </w:rPr>
              <w:t>（規模が近い自治体の導入事例、導入製品や価格、効果など）</w:t>
            </w:r>
          </w:p>
        </w:tc>
      </w:tr>
      <w:tr w:rsidR="00681D5D" w:rsidRPr="00681D5D" w14:paraId="0007E54D" w14:textId="77777777" w:rsidTr="00DD77AC">
        <w:tc>
          <w:tcPr>
            <w:tcW w:w="6055" w:type="dxa"/>
          </w:tcPr>
          <w:p w14:paraId="1E9CCA41" w14:textId="0EAC10E9" w:rsidR="003D2D10" w:rsidRPr="009C744B" w:rsidRDefault="003D2D10" w:rsidP="00245AB9">
            <w:pPr>
              <w:ind w:leftChars="0" w:left="0" w:firstLineChars="0" w:firstLine="0"/>
              <w:rPr>
                <w:b/>
              </w:rPr>
            </w:pPr>
            <w:r w:rsidRPr="009C744B">
              <w:rPr>
                <w:rFonts w:hint="eastAsia"/>
              </w:rPr>
              <w:t>・</w:t>
            </w:r>
            <w:r w:rsidR="00DD77AC" w:rsidRPr="009C744B">
              <w:rPr>
                <w:rFonts w:hint="eastAsia"/>
              </w:rPr>
              <w:t>メールやファイルサーバー運用</w:t>
            </w:r>
            <w:r w:rsidR="00590519" w:rsidRPr="009C744B">
              <w:rPr>
                <w:rFonts w:hint="eastAsia"/>
              </w:rPr>
              <w:t>方法等に関する</w:t>
            </w:r>
            <w:r w:rsidRPr="009C744B">
              <w:rPr>
                <w:rFonts w:hint="eastAsia"/>
              </w:rPr>
              <w:t>アドバイス</w:t>
            </w:r>
          </w:p>
        </w:tc>
      </w:tr>
      <w:tr w:rsidR="00776342" w:rsidRPr="00681D5D" w14:paraId="40D0C85D" w14:textId="77777777" w:rsidTr="00DD77AC">
        <w:tc>
          <w:tcPr>
            <w:tcW w:w="6055" w:type="dxa"/>
          </w:tcPr>
          <w:p w14:paraId="49F46B9A" w14:textId="116C7992" w:rsidR="00AB14A5" w:rsidRPr="00681D5D" w:rsidRDefault="003D2D10" w:rsidP="00245AB9">
            <w:pPr>
              <w:ind w:leftChars="0" w:left="0" w:firstLineChars="0" w:firstLine="0"/>
              <w:rPr>
                <w:b/>
              </w:rPr>
            </w:pPr>
            <w:r w:rsidRPr="00681D5D">
              <w:rPr>
                <w:rFonts w:hint="eastAsia"/>
              </w:rPr>
              <w:t>・</w:t>
            </w:r>
            <w:r w:rsidR="00DD77AC" w:rsidRPr="00681D5D">
              <w:rPr>
                <w:rFonts w:hint="eastAsia"/>
              </w:rPr>
              <w:t>D</w:t>
            </w:r>
            <w:r w:rsidR="00DD77AC" w:rsidRPr="00681D5D">
              <w:t>X</w:t>
            </w:r>
            <w:r w:rsidR="00DD77AC" w:rsidRPr="00681D5D">
              <w:rPr>
                <w:rFonts w:hint="eastAsia"/>
              </w:rPr>
              <w:t>ツールの</w:t>
            </w:r>
            <w:r w:rsidR="003870EE" w:rsidRPr="00681D5D">
              <w:rPr>
                <w:rFonts w:hint="eastAsia"/>
              </w:rPr>
              <w:t>比較表作成</w:t>
            </w:r>
            <w:r w:rsidR="00AB14A5" w:rsidRPr="00681D5D">
              <w:rPr>
                <w:rFonts w:hint="eastAsia"/>
              </w:rPr>
              <w:t>（市場調査、機能比較表の作成）</w:t>
            </w:r>
          </w:p>
        </w:tc>
      </w:tr>
    </w:tbl>
    <w:p w14:paraId="3417B366" w14:textId="0E4C565A" w:rsidR="001A2C70" w:rsidRPr="00681D5D" w:rsidRDefault="000433FD" w:rsidP="00793A4A">
      <w:r w:rsidRPr="00681D5D">
        <w:rPr>
          <w:rFonts w:hint="eastAsia"/>
        </w:rPr>
        <w:t>【留意事項】</w:t>
      </w:r>
    </w:p>
    <w:p w14:paraId="4308074B" w14:textId="09AFFC61" w:rsidR="00007C8C" w:rsidRPr="00681D5D" w:rsidRDefault="000433FD" w:rsidP="00D90E3F">
      <w:pPr>
        <w:pStyle w:val="my3"/>
        <w:numPr>
          <w:ilvl w:val="0"/>
          <w:numId w:val="27"/>
        </w:numPr>
        <w:rPr>
          <w:color w:val="000000" w:themeColor="text1"/>
        </w:rPr>
      </w:pPr>
      <w:r w:rsidRPr="00681D5D">
        <w:rPr>
          <w:rFonts w:hint="eastAsia"/>
          <w:color w:val="000000" w:themeColor="text1"/>
          <w:u w:val="single"/>
        </w:rPr>
        <w:t>得意分野を提案書に明記すること</w:t>
      </w:r>
      <w:r w:rsidRPr="00681D5D">
        <w:rPr>
          <w:rFonts w:hint="eastAsia"/>
          <w:color w:val="000000" w:themeColor="text1"/>
        </w:rPr>
        <w:t>。（例：セキュリティ、テレワークなど）</w:t>
      </w:r>
    </w:p>
    <w:p w14:paraId="3AEC4912" w14:textId="5B720CC6" w:rsidR="007D5256" w:rsidRDefault="007D5256" w:rsidP="00793A4A"/>
    <w:p w14:paraId="4160FB18" w14:textId="77777777" w:rsidR="00D622CE" w:rsidRPr="00681D5D" w:rsidRDefault="00D622CE" w:rsidP="00793A4A"/>
    <w:p w14:paraId="5FE19F68" w14:textId="43B98653" w:rsidR="00D92922" w:rsidRPr="00681D5D" w:rsidRDefault="00610F3F" w:rsidP="00610F3F">
      <w:pPr>
        <w:pStyle w:val="my"/>
        <w:rPr>
          <w:color w:val="000000" w:themeColor="text1"/>
        </w:rPr>
      </w:pPr>
      <w:bookmarkStart w:id="50" w:name="_Toc34421851"/>
      <w:bookmarkStart w:id="51" w:name="_Toc34422191"/>
      <w:bookmarkStart w:id="52" w:name="_Toc34647697"/>
      <w:bookmarkStart w:id="53" w:name="_Toc34421852"/>
      <w:bookmarkStart w:id="54" w:name="_Toc34422192"/>
      <w:bookmarkStart w:id="55" w:name="_Toc34647698"/>
      <w:bookmarkStart w:id="56" w:name="_Toc34749890"/>
      <w:bookmarkStart w:id="57" w:name="_Toc34750059"/>
      <w:bookmarkStart w:id="58" w:name="_Toc34749891"/>
      <w:bookmarkStart w:id="59" w:name="_Toc34750060"/>
      <w:bookmarkStart w:id="60" w:name="_Toc34749892"/>
      <w:bookmarkStart w:id="61" w:name="_Toc34750061"/>
      <w:bookmarkStart w:id="62" w:name="_Toc34749893"/>
      <w:bookmarkStart w:id="63" w:name="_Toc34750062"/>
      <w:bookmarkStart w:id="64" w:name="_Toc34749948"/>
      <w:bookmarkStart w:id="65" w:name="_Toc34750117"/>
      <w:bookmarkStart w:id="66" w:name="_Toc34749949"/>
      <w:bookmarkStart w:id="67" w:name="_Toc34750118"/>
      <w:bookmarkStart w:id="68" w:name="_Toc34749950"/>
      <w:bookmarkStart w:id="69" w:name="_Toc34750119"/>
      <w:bookmarkStart w:id="70" w:name="_Toc34749951"/>
      <w:bookmarkStart w:id="71" w:name="_Toc34750120"/>
      <w:bookmarkStart w:id="72" w:name="_Toc34749952"/>
      <w:bookmarkStart w:id="73" w:name="_Toc34750121"/>
      <w:bookmarkStart w:id="74" w:name="_Toc34749953"/>
      <w:bookmarkStart w:id="75" w:name="_Toc34750122"/>
      <w:bookmarkStart w:id="76" w:name="_Toc34421854"/>
      <w:bookmarkStart w:id="77" w:name="_Toc34422194"/>
      <w:bookmarkStart w:id="78" w:name="_Toc34647700"/>
      <w:bookmarkStart w:id="79" w:name="_Toc34421855"/>
      <w:bookmarkStart w:id="80" w:name="_Toc34422195"/>
      <w:bookmarkStart w:id="81" w:name="_Toc34647701"/>
      <w:bookmarkStart w:id="82" w:name="_Toc9248552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81D5D">
        <w:rPr>
          <w:rFonts w:hint="eastAsia"/>
          <w:color w:val="000000" w:themeColor="text1"/>
        </w:rPr>
        <w:t>スケジュール</w:t>
      </w:r>
      <w:bookmarkEnd w:id="82"/>
    </w:p>
    <w:p w14:paraId="790F27E2" w14:textId="34BC3F04" w:rsidR="007B64FC" w:rsidRPr="00681D5D" w:rsidRDefault="007B64FC" w:rsidP="0047163A">
      <w:pPr>
        <w:ind w:leftChars="0" w:left="0" w:firstLineChars="400" w:firstLine="840"/>
      </w:pPr>
      <w:r w:rsidRPr="00681D5D">
        <w:rPr>
          <w:rFonts w:hint="eastAsia"/>
        </w:rPr>
        <w:t>スケジュールは以下の図のとおり想定している。</w:t>
      </w:r>
    </w:p>
    <w:p w14:paraId="6E3A0CFE" w14:textId="77777777" w:rsidR="00813E06" w:rsidRPr="00681D5D" w:rsidRDefault="00813E06" w:rsidP="00793A4A"/>
    <w:p w14:paraId="16744AF9" w14:textId="51956899" w:rsidR="0047163A" w:rsidRPr="00681D5D" w:rsidRDefault="00D3076E" w:rsidP="0047163A">
      <w:pPr>
        <w:jc w:val="center"/>
      </w:pPr>
      <w:r w:rsidRPr="00681D5D">
        <w:rPr>
          <w:rFonts w:hint="eastAsia"/>
        </w:rPr>
        <w:t>図２　スケジュール</w:t>
      </w:r>
    </w:p>
    <w:p w14:paraId="1727B2D9" w14:textId="046E5A1B" w:rsidR="00B359CB" w:rsidRPr="00681D5D" w:rsidRDefault="00A76AA9" w:rsidP="0047163A">
      <w:pPr>
        <w:ind w:leftChars="0" w:left="0"/>
      </w:pPr>
      <w:r w:rsidRPr="00A76AA9">
        <w:rPr>
          <w:noProof/>
        </w:rPr>
        <w:drawing>
          <wp:inline distT="0" distB="0" distL="0" distR="0" wp14:anchorId="5AEE90B1" wp14:editId="372CDDF3">
            <wp:extent cx="6553200" cy="33786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226" cy="3404912"/>
                    </a:xfrm>
                    <a:prstGeom prst="rect">
                      <a:avLst/>
                    </a:prstGeom>
                    <a:noFill/>
                    <a:ln>
                      <a:noFill/>
                    </a:ln>
                  </pic:spPr>
                </pic:pic>
              </a:graphicData>
            </a:graphic>
          </wp:inline>
        </w:drawing>
      </w:r>
      <w:r w:rsidR="00007C8C" w:rsidRPr="00681D5D">
        <w:t xml:space="preserve"> </w:t>
      </w:r>
      <w:r w:rsidR="00D321BC" w:rsidRPr="00681D5D">
        <w:t xml:space="preserve"> </w:t>
      </w:r>
      <w:bookmarkStart w:id="83" w:name="_GoBack"/>
      <w:bookmarkEnd w:id="83"/>
    </w:p>
    <w:p w14:paraId="277A192F" w14:textId="0E76E37C" w:rsidR="00776342" w:rsidRPr="00681D5D" w:rsidRDefault="00776342" w:rsidP="00D3076E">
      <w:pPr>
        <w:ind w:leftChars="0" w:left="0" w:firstLineChars="0" w:firstLine="0"/>
        <w:rPr>
          <w:noProof/>
          <w:color w:val="000000" w:themeColor="text1"/>
        </w:rPr>
      </w:pPr>
    </w:p>
    <w:p w14:paraId="0657B7B8" w14:textId="729BB112" w:rsidR="004263B0" w:rsidRPr="00681D5D" w:rsidRDefault="001223B9">
      <w:pPr>
        <w:pStyle w:val="my1"/>
        <w:rPr>
          <w:color w:val="000000" w:themeColor="text1"/>
        </w:rPr>
      </w:pPr>
      <w:bookmarkStart w:id="84" w:name="_Toc32396866"/>
      <w:bookmarkStart w:id="85" w:name="_Toc32396867"/>
      <w:bookmarkStart w:id="86" w:name="_Toc32396868"/>
      <w:bookmarkStart w:id="87" w:name="_Toc32396869"/>
      <w:bookmarkStart w:id="88" w:name="_Toc32396870"/>
      <w:bookmarkStart w:id="89" w:name="_Toc32396871"/>
      <w:bookmarkStart w:id="90" w:name="_Toc32396872"/>
      <w:bookmarkStart w:id="91" w:name="_Toc32396873"/>
      <w:bookmarkStart w:id="92" w:name="_Toc32396874"/>
      <w:bookmarkStart w:id="93" w:name="_Toc32396875"/>
      <w:bookmarkStart w:id="94" w:name="_Toc32396877"/>
      <w:bookmarkStart w:id="95" w:name="_Toc32396879"/>
      <w:bookmarkStart w:id="96" w:name="_Toc32396880"/>
      <w:bookmarkStart w:id="97" w:name="_Toc32396881"/>
      <w:bookmarkStart w:id="98" w:name="_Toc32396882"/>
      <w:bookmarkStart w:id="99" w:name="_Toc32396883"/>
      <w:bookmarkStart w:id="100" w:name="_Toc32396884"/>
      <w:bookmarkStart w:id="101" w:name="_Toc32396885"/>
      <w:bookmarkStart w:id="102" w:name="_Toc32396886"/>
      <w:bookmarkStart w:id="103" w:name="_Toc32396887"/>
      <w:bookmarkStart w:id="104" w:name="_Toc32396888"/>
      <w:bookmarkStart w:id="105" w:name="_Toc32396889"/>
      <w:bookmarkStart w:id="106" w:name="_Toc32396890"/>
      <w:bookmarkStart w:id="107" w:name="_Toc32396891"/>
      <w:bookmarkStart w:id="108" w:name="_Toc32396892"/>
      <w:bookmarkStart w:id="109" w:name="_Toc32396893"/>
      <w:bookmarkStart w:id="110" w:name="_Toc32396894"/>
      <w:bookmarkStart w:id="111" w:name="_Toc32396895"/>
      <w:bookmarkStart w:id="112" w:name="_Toc32396896"/>
      <w:bookmarkStart w:id="113" w:name="_Toc32396897"/>
      <w:bookmarkStart w:id="114" w:name="_Toc32396898"/>
      <w:bookmarkStart w:id="115" w:name="_Toc32396899"/>
      <w:bookmarkStart w:id="116" w:name="_Toc32396900"/>
      <w:bookmarkStart w:id="117" w:name="_Toc32396901"/>
      <w:bookmarkStart w:id="118" w:name="_Toc32396902"/>
      <w:bookmarkStart w:id="119" w:name="_Toc32396903"/>
      <w:bookmarkStart w:id="120" w:name="_Toc32396904"/>
      <w:bookmarkStart w:id="121" w:name="_Toc32396905"/>
      <w:bookmarkStart w:id="122" w:name="_Toc32396906"/>
      <w:bookmarkStart w:id="123" w:name="_Toc32396907"/>
      <w:bookmarkStart w:id="124" w:name="_Toc32396908"/>
      <w:bookmarkStart w:id="125" w:name="_Toc32396909"/>
      <w:bookmarkStart w:id="126" w:name="_Toc32396910"/>
      <w:bookmarkStart w:id="127" w:name="_Toc32396911"/>
      <w:bookmarkStart w:id="128" w:name="_Toc32396912"/>
      <w:bookmarkStart w:id="129" w:name="_Toc32396913"/>
      <w:bookmarkStart w:id="130" w:name="_Toc32396914"/>
      <w:bookmarkStart w:id="131" w:name="_Toc32396915"/>
      <w:bookmarkStart w:id="132" w:name="_Toc32396916"/>
      <w:bookmarkStart w:id="133" w:name="_Toc32396917"/>
      <w:bookmarkStart w:id="134" w:name="_Toc32396918"/>
      <w:bookmarkStart w:id="135" w:name="_Toc32396919"/>
      <w:bookmarkStart w:id="136" w:name="_Toc32396920"/>
      <w:bookmarkStart w:id="137" w:name="_Toc32396921"/>
      <w:bookmarkStart w:id="138" w:name="_Toc32396922"/>
      <w:bookmarkStart w:id="139" w:name="_Toc32396923"/>
      <w:bookmarkStart w:id="140" w:name="_Toc32396924"/>
      <w:bookmarkStart w:id="141" w:name="_Toc32396925"/>
      <w:bookmarkStart w:id="142" w:name="_Toc32396926"/>
      <w:bookmarkStart w:id="143" w:name="_Toc32396927"/>
      <w:bookmarkStart w:id="144" w:name="_Toc32396928"/>
      <w:bookmarkStart w:id="145" w:name="_Toc32396929"/>
      <w:bookmarkStart w:id="146" w:name="_Toc32396930"/>
      <w:bookmarkStart w:id="147" w:name="_Toc32396931"/>
      <w:bookmarkStart w:id="148" w:name="_Toc32396932"/>
      <w:bookmarkStart w:id="149" w:name="_Toc32396933"/>
      <w:bookmarkStart w:id="150" w:name="_Toc32396934"/>
      <w:bookmarkStart w:id="151" w:name="_Toc886557"/>
      <w:bookmarkStart w:id="152" w:name="_Toc886769"/>
      <w:bookmarkStart w:id="153" w:name="_Toc892355"/>
      <w:bookmarkStart w:id="154" w:name="_Toc1043037"/>
      <w:bookmarkStart w:id="155" w:name="_Toc1043224"/>
      <w:bookmarkStart w:id="156" w:name="_Toc32396935"/>
      <w:bookmarkStart w:id="157" w:name="_Toc32396936"/>
      <w:bookmarkStart w:id="158" w:name="_Toc32396937"/>
      <w:bookmarkStart w:id="159" w:name="_Toc32396938"/>
      <w:bookmarkStart w:id="160" w:name="_Toc32396939"/>
      <w:bookmarkStart w:id="161" w:name="_Toc32396940"/>
      <w:bookmarkStart w:id="162" w:name="_Toc32396941"/>
      <w:bookmarkStart w:id="163" w:name="_Toc32396942"/>
      <w:bookmarkStart w:id="164" w:name="_Toc32396943"/>
      <w:bookmarkStart w:id="165" w:name="_Toc32396944"/>
      <w:bookmarkStart w:id="166" w:name="_Toc32396945"/>
      <w:bookmarkStart w:id="167" w:name="_Toc32396946"/>
      <w:bookmarkStart w:id="168" w:name="_Toc32396947"/>
      <w:bookmarkStart w:id="169" w:name="_Toc32396948"/>
      <w:bookmarkStart w:id="170" w:name="_Toc32396949"/>
      <w:bookmarkStart w:id="171" w:name="_Toc32396950"/>
      <w:bookmarkStart w:id="172" w:name="_Toc32396951"/>
      <w:bookmarkStart w:id="173" w:name="_Toc32396952"/>
      <w:bookmarkStart w:id="174" w:name="_Toc32396953"/>
      <w:bookmarkStart w:id="175" w:name="_Toc32396954"/>
      <w:bookmarkStart w:id="176" w:name="_Toc32396955"/>
      <w:bookmarkStart w:id="177" w:name="_Toc32396956"/>
      <w:bookmarkStart w:id="178" w:name="_Toc32396957"/>
      <w:bookmarkStart w:id="179" w:name="_Toc32396958"/>
      <w:bookmarkStart w:id="180" w:name="_Toc32396959"/>
      <w:bookmarkStart w:id="181" w:name="_Toc32396960"/>
      <w:bookmarkStart w:id="182" w:name="_Toc32396961"/>
      <w:bookmarkStart w:id="183" w:name="_Toc32396962"/>
      <w:bookmarkStart w:id="184" w:name="_Toc32396963"/>
      <w:bookmarkStart w:id="185" w:name="_Toc32396964"/>
      <w:bookmarkStart w:id="186" w:name="_Toc32396965"/>
      <w:bookmarkStart w:id="187" w:name="_Toc32396966"/>
      <w:bookmarkStart w:id="188" w:name="_Toc32396967"/>
      <w:bookmarkStart w:id="189" w:name="_Toc32396968"/>
      <w:bookmarkStart w:id="190" w:name="_Toc32396969"/>
      <w:bookmarkStart w:id="191" w:name="_Toc32396970"/>
      <w:bookmarkStart w:id="192" w:name="_Toc32396971"/>
      <w:bookmarkStart w:id="193" w:name="_Toc1500700"/>
      <w:bookmarkStart w:id="194" w:name="_Toc1501374"/>
      <w:bookmarkStart w:id="195" w:name="_Toc32396972"/>
      <w:bookmarkStart w:id="196" w:name="_Toc32396973"/>
      <w:bookmarkStart w:id="197" w:name="_Toc32396974"/>
      <w:bookmarkStart w:id="198" w:name="_Toc32396975"/>
      <w:bookmarkStart w:id="199" w:name="_Toc32396976"/>
      <w:bookmarkStart w:id="200" w:name="_Toc32396977"/>
      <w:bookmarkStart w:id="201" w:name="_Toc32396978"/>
      <w:bookmarkStart w:id="202" w:name="_Toc32396979"/>
      <w:bookmarkStart w:id="203" w:name="_Toc32396980"/>
      <w:bookmarkStart w:id="204" w:name="_Toc32396981"/>
      <w:bookmarkStart w:id="205" w:name="_Toc32396982"/>
      <w:bookmarkStart w:id="206" w:name="_Toc32396983"/>
      <w:bookmarkStart w:id="207" w:name="_Toc32396984"/>
      <w:bookmarkStart w:id="208" w:name="_Toc32396985"/>
      <w:bookmarkStart w:id="209" w:name="_Toc32396986"/>
      <w:bookmarkStart w:id="210" w:name="_Toc32396987"/>
      <w:bookmarkStart w:id="211" w:name="_Toc32396988"/>
      <w:bookmarkStart w:id="212" w:name="_Toc32396989"/>
      <w:bookmarkStart w:id="213" w:name="_Toc32396990"/>
      <w:bookmarkStart w:id="214" w:name="_Toc32396991"/>
      <w:bookmarkStart w:id="215" w:name="_Toc32396992"/>
      <w:bookmarkStart w:id="216" w:name="_Toc32396993"/>
      <w:bookmarkStart w:id="217" w:name="_Toc32396994"/>
      <w:bookmarkStart w:id="218" w:name="_Toc32396995"/>
      <w:bookmarkStart w:id="219" w:name="_Toc32396996"/>
      <w:bookmarkStart w:id="220" w:name="_Toc32396997"/>
      <w:bookmarkStart w:id="221" w:name="_Toc32396998"/>
      <w:bookmarkStart w:id="222" w:name="_Toc32396999"/>
      <w:bookmarkStart w:id="223" w:name="_Toc32397000"/>
      <w:bookmarkStart w:id="224" w:name="_Toc32397001"/>
      <w:bookmarkStart w:id="225" w:name="_Toc32397002"/>
      <w:bookmarkStart w:id="226" w:name="_Toc32397003"/>
      <w:bookmarkStart w:id="227" w:name="_Toc32397004"/>
      <w:bookmarkStart w:id="228" w:name="_Toc32397005"/>
      <w:bookmarkStart w:id="229" w:name="_Toc32397006"/>
      <w:bookmarkStart w:id="230" w:name="_Toc32397007"/>
      <w:bookmarkStart w:id="231" w:name="_Toc32397008"/>
      <w:bookmarkStart w:id="232" w:name="_Toc32397009"/>
      <w:bookmarkStart w:id="233" w:name="_Toc32397010"/>
      <w:bookmarkStart w:id="234" w:name="_Toc3239701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681D5D">
        <w:rPr>
          <w:rFonts w:hint="eastAsia"/>
          <w:color w:val="000000" w:themeColor="text1"/>
        </w:rPr>
        <w:t xml:space="preserve"> </w:t>
      </w:r>
      <w:bookmarkStart w:id="235" w:name="_Toc92485523"/>
      <w:r w:rsidR="005B571B" w:rsidRPr="00681D5D">
        <w:rPr>
          <w:color w:val="000000" w:themeColor="text1"/>
        </w:rPr>
        <w:t>成果物</w:t>
      </w:r>
      <w:bookmarkEnd w:id="235"/>
    </w:p>
    <w:p w14:paraId="17F07EC1" w14:textId="022E7728" w:rsidR="005B571B" w:rsidRPr="00681D5D" w:rsidRDefault="005B571B" w:rsidP="00A45389">
      <w:pPr>
        <w:ind w:leftChars="100" w:left="210"/>
        <w:rPr>
          <w:color w:val="000000" w:themeColor="text1"/>
        </w:rPr>
      </w:pPr>
      <w:r w:rsidRPr="00681D5D">
        <w:rPr>
          <w:rFonts w:hint="eastAsia"/>
          <w:color w:val="000000" w:themeColor="text1"/>
        </w:rPr>
        <w:t>納品を求める成果物及び納期限を以下に示す。</w:t>
      </w:r>
    </w:p>
    <w:p w14:paraId="4B9DE01E" w14:textId="07C7E38B" w:rsidR="005B571B" w:rsidRPr="00681D5D" w:rsidRDefault="005B571B" w:rsidP="00744737">
      <w:pPr>
        <w:pStyle w:val="my"/>
        <w:rPr>
          <w:color w:val="000000" w:themeColor="text1"/>
        </w:rPr>
      </w:pPr>
      <w:bookmarkStart w:id="236" w:name="_Toc92485524"/>
      <w:r w:rsidRPr="00681D5D">
        <w:rPr>
          <w:rFonts w:hint="eastAsia"/>
          <w:color w:val="000000" w:themeColor="text1"/>
        </w:rPr>
        <w:t>成果物</w:t>
      </w:r>
      <w:bookmarkEnd w:id="236"/>
    </w:p>
    <w:p w14:paraId="4EFD09E1" w14:textId="3767510E" w:rsidR="001B3041" w:rsidRPr="00681D5D" w:rsidRDefault="00B359CB" w:rsidP="004D4F5A">
      <w:pPr>
        <w:rPr>
          <w:color w:val="000000" w:themeColor="text1"/>
        </w:rPr>
      </w:pPr>
      <w:r w:rsidRPr="00681D5D">
        <w:rPr>
          <w:rFonts w:hint="eastAsia"/>
          <w:color w:val="000000" w:themeColor="text1"/>
        </w:rPr>
        <w:t>以下の提出物を作成し、履行期間終了までに紙媒体及び加工可能な電子データ、電子媒体</w:t>
      </w:r>
      <w:r w:rsidRPr="00681D5D">
        <w:rPr>
          <w:color w:val="000000" w:themeColor="text1"/>
        </w:rPr>
        <w:t xml:space="preserve">(CD-R </w:t>
      </w:r>
      <w:r w:rsidR="00BD7812" w:rsidRPr="00681D5D">
        <w:rPr>
          <w:rFonts w:hint="eastAsia"/>
          <w:color w:val="000000" w:themeColor="text1"/>
        </w:rPr>
        <w:t>など</w:t>
      </w:r>
      <w:r w:rsidRPr="00681D5D">
        <w:rPr>
          <w:color w:val="000000" w:themeColor="text1"/>
        </w:rPr>
        <w:t>)</w:t>
      </w:r>
      <w:r w:rsidRPr="00681D5D">
        <w:rPr>
          <w:color w:val="000000" w:themeColor="text1"/>
        </w:rPr>
        <w:t>を各１部納入すること</w:t>
      </w:r>
      <w:r w:rsidRPr="00681D5D">
        <w:rPr>
          <w:color w:val="000000" w:themeColor="text1"/>
        </w:rPr>
        <w:t>(※</w:t>
      </w:r>
      <w:r w:rsidRPr="00681D5D">
        <w:rPr>
          <w:color w:val="000000" w:themeColor="text1"/>
        </w:rPr>
        <w:t>書式は自由とし、原則Ａ４版での作成とする</w:t>
      </w:r>
      <w:r w:rsidRPr="00681D5D">
        <w:rPr>
          <w:color w:val="000000" w:themeColor="text1"/>
        </w:rPr>
        <w:t>)</w:t>
      </w:r>
      <w:r w:rsidRPr="00681D5D">
        <w:rPr>
          <w:color w:val="000000" w:themeColor="text1"/>
        </w:rPr>
        <w:t>。</w:t>
      </w:r>
    </w:p>
    <w:p w14:paraId="41690000" w14:textId="2C19D066" w:rsidR="00BB7E02" w:rsidRPr="00681D5D" w:rsidRDefault="00BB7E02" w:rsidP="004D4F5A">
      <w:pPr>
        <w:rPr>
          <w:color w:val="000000" w:themeColor="text1"/>
        </w:rPr>
      </w:pPr>
      <w:r w:rsidRPr="00681D5D">
        <w:rPr>
          <w:rFonts w:hint="eastAsia"/>
          <w:color w:val="000000" w:themeColor="text1"/>
        </w:rPr>
        <w:t>なお、提出期限について中間報告、最終報告と指定するものは以下を期限とする。</w:t>
      </w:r>
    </w:p>
    <w:p w14:paraId="1A36FF57" w14:textId="59934584" w:rsidR="00B359CB" w:rsidRPr="00681D5D" w:rsidRDefault="00B6194B" w:rsidP="00081104">
      <w:pPr>
        <w:pStyle w:val="a7"/>
        <w:numPr>
          <w:ilvl w:val="0"/>
          <w:numId w:val="22"/>
        </w:numPr>
        <w:ind w:leftChars="0" w:firstLineChars="0"/>
        <w:rPr>
          <w:color w:val="000000" w:themeColor="text1"/>
        </w:rPr>
      </w:pPr>
      <w:r w:rsidRPr="00681D5D">
        <w:rPr>
          <w:rFonts w:hint="eastAsia"/>
          <w:color w:val="000000" w:themeColor="text1"/>
        </w:rPr>
        <w:t>中間報告…令和</w:t>
      </w:r>
      <w:r w:rsidR="00605E55" w:rsidRPr="00681D5D">
        <w:rPr>
          <w:rFonts w:hint="eastAsia"/>
          <w:color w:val="000000" w:themeColor="text1"/>
        </w:rPr>
        <w:t>４</w:t>
      </w:r>
      <w:r w:rsidR="00BB7E02" w:rsidRPr="00681D5D">
        <w:rPr>
          <w:rFonts w:hint="eastAsia"/>
          <w:color w:val="000000" w:themeColor="text1"/>
        </w:rPr>
        <w:t>年９月</w:t>
      </w:r>
      <w:r w:rsidRPr="00681D5D">
        <w:rPr>
          <w:rFonts w:hint="eastAsia"/>
          <w:color w:val="000000" w:themeColor="text1"/>
        </w:rPr>
        <w:t>30</w:t>
      </w:r>
      <w:r w:rsidRPr="00681D5D">
        <w:rPr>
          <w:rFonts w:hint="eastAsia"/>
          <w:color w:val="000000" w:themeColor="text1"/>
        </w:rPr>
        <w:t>日（</w:t>
      </w:r>
      <w:r w:rsidR="00605E55" w:rsidRPr="00681D5D">
        <w:rPr>
          <w:rFonts w:hint="eastAsia"/>
          <w:color w:val="000000" w:themeColor="text1"/>
        </w:rPr>
        <w:t>金</w:t>
      </w:r>
      <w:r w:rsidR="00BB7E02" w:rsidRPr="00681D5D">
        <w:rPr>
          <w:rFonts w:hint="eastAsia"/>
          <w:color w:val="000000" w:themeColor="text1"/>
        </w:rPr>
        <w:t>）</w:t>
      </w:r>
    </w:p>
    <w:p w14:paraId="5E764DC7" w14:textId="33DD71FA" w:rsidR="00007C8C" w:rsidRPr="00681D5D" w:rsidRDefault="00B6194B" w:rsidP="00081104">
      <w:pPr>
        <w:pStyle w:val="a7"/>
        <w:numPr>
          <w:ilvl w:val="0"/>
          <w:numId w:val="22"/>
        </w:numPr>
        <w:ind w:leftChars="0" w:firstLineChars="0"/>
        <w:rPr>
          <w:color w:val="000000" w:themeColor="text1"/>
        </w:rPr>
      </w:pPr>
      <w:r w:rsidRPr="00681D5D">
        <w:rPr>
          <w:rFonts w:hint="eastAsia"/>
          <w:color w:val="000000" w:themeColor="text1"/>
        </w:rPr>
        <w:t>最終報告…令和</w:t>
      </w:r>
      <w:r w:rsidR="00605E55" w:rsidRPr="00681D5D">
        <w:rPr>
          <w:rFonts w:hint="eastAsia"/>
          <w:color w:val="000000" w:themeColor="text1"/>
        </w:rPr>
        <w:t>５</w:t>
      </w:r>
      <w:r w:rsidRPr="00681D5D">
        <w:rPr>
          <w:rFonts w:hint="eastAsia"/>
          <w:color w:val="000000" w:themeColor="text1"/>
        </w:rPr>
        <w:t>年３月</w:t>
      </w:r>
      <w:r w:rsidR="00AB14A5" w:rsidRPr="00681D5D">
        <w:rPr>
          <w:rFonts w:hint="eastAsia"/>
          <w:color w:val="000000" w:themeColor="text1"/>
        </w:rPr>
        <w:t>1</w:t>
      </w:r>
      <w:r w:rsidR="00AB14A5" w:rsidRPr="00681D5D">
        <w:rPr>
          <w:color w:val="000000" w:themeColor="text1"/>
        </w:rPr>
        <w:t>0</w:t>
      </w:r>
      <w:r w:rsidRPr="00681D5D">
        <w:rPr>
          <w:rFonts w:hint="eastAsia"/>
          <w:color w:val="000000" w:themeColor="text1"/>
        </w:rPr>
        <w:t>日（金</w:t>
      </w:r>
      <w:r w:rsidR="00BB7E02" w:rsidRPr="00681D5D">
        <w:rPr>
          <w:rFonts w:hint="eastAsia"/>
          <w:color w:val="000000" w:themeColor="text1"/>
        </w:rPr>
        <w:t>）</w:t>
      </w:r>
    </w:p>
    <w:p w14:paraId="682A193F" w14:textId="2DA785B4" w:rsidR="00AB14A5" w:rsidRPr="00681D5D" w:rsidRDefault="00AB14A5" w:rsidP="00D622CE">
      <w:pPr>
        <w:ind w:leftChars="0" w:left="0" w:firstLineChars="0" w:firstLine="0"/>
        <w:rPr>
          <w:color w:val="000000" w:themeColor="text1"/>
        </w:rPr>
      </w:pPr>
    </w:p>
    <w:p w14:paraId="32FE9C75" w14:textId="0AD9E9D0" w:rsidR="005B571B" w:rsidRPr="00681D5D" w:rsidRDefault="005B571B" w:rsidP="00E11C14">
      <w:pPr>
        <w:jc w:val="center"/>
        <w:rPr>
          <w:color w:val="000000" w:themeColor="text1"/>
        </w:rPr>
      </w:pPr>
      <w:r w:rsidRPr="00681D5D">
        <w:rPr>
          <w:color w:val="000000" w:themeColor="text1"/>
        </w:rPr>
        <w:t>表</w:t>
      </w:r>
      <w:r w:rsidR="002E7BFC" w:rsidRPr="00681D5D">
        <w:rPr>
          <w:rFonts w:hint="eastAsia"/>
          <w:color w:val="000000" w:themeColor="text1"/>
        </w:rPr>
        <w:t>３</w:t>
      </w:r>
      <w:r w:rsidR="00364A3F" w:rsidRPr="00681D5D">
        <w:rPr>
          <w:color w:val="000000" w:themeColor="text1"/>
        </w:rPr>
        <w:t xml:space="preserve">　納品を求める成果物</w:t>
      </w:r>
    </w:p>
    <w:tbl>
      <w:tblPr>
        <w:tblW w:w="79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06"/>
        <w:gridCol w:w="4355"/>
        <w:gridCol w:w="2977"/>
      </w:tblGrid>
      <w:tr w:rsidR="00681D5D" w:rsidRPr="00681D5D" w14:paraId="7E23895D" w14:textId="77777777" w:rsidTr="00B359CB">
        <w:trPr>
          <w:jc w:val="center"/>
        </w:trPr>
        <w:tc>
          <w:tcPr>
            <w:tcW w:w="606" w:type="dxa"/>
            <w:tcBorders>
              <w:top w:val="single" w:sz="12" w:space="0" w:color="auto"/>
              <w:bottom w:val="single" w:sz="12" w:space="0" w:color="auto"/>
            </w:tcBorders>
            <w:shd w:val="clear" w:color="auto" w:fill="auto"/>
          </w:tcPr>
          <w:p w14:paraId="2FE97DEA" w14:textId="77777777" w:rsidR="00B359CB" w:rsidRPr="00681D5D" w:rsidRDefault="00B359CB" w:rsidP="00B359CB">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No.</w:t>
            </w:r>
          </w:p>
        </w:tc>
        <w:tc>
          <w:tcPr>
            <w:tcW w:w="4355" w:type="dxa"/>
            <w:tcBorders>
              <w:top w:val="single" w:sz="12" w:space="0" w:color="auto"/>
              <w:bottom w:val="single" w:sz="12" w:space="0" w:color="auto"/>
            </w:tcBorders>
            <w:shd w:val="clear" w:color="auto" w:fill="auto"/>
          </w:tcPr>
          <w:p w14:paraId="2B903C79" w14:textId="77777777" w:rsidR="00B359CB" w:rsidRPr="00681D5D" w:rsidRDefault="00B359CB" w:rsidP="00B359CB">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名称</w:t>
            </w:r>
          </w:p>
        </w:tc>
        <w:tc>
          <w:tcPr>
            <w:tcW w:w="2977" w:type="dxa"/>
            <w:tcBorders>
              <w:top w:val="single" w:sz="12" w:space="0" w:color="auto"/>
              <w:bottom w:val="single" w:sz="12" w:space="0" w:color="auto"/>
            </w:tcBorders>
            <w:shd w:val="clear" w:color="auto" w:fill="auto"/>
          </w:tcPr>
          <w:p w14:paraId="576CA5DA" w14:textId="77777777" w:rsidR="00B359CB" w:rsidRPr="00681D5D" w:rsidRDefault="00B359CB" w:rsidP="00B359CB">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提出期限</w:t>
            </w:r>
          </w:p>
        </w:tc>
      </w:tr>
      <w:tr w:rsidR="00681D5D" w:rsidRPr="00681D5D" w14:paraId="2B7E5866" w14:textId="77777777" w:rsidTr="00B359CB">
        <w:trPr>
          <w:jc w:val="center"/>
        </w:trPr>
        <w:tc>
          <w:tcPr>
            <w:tcW w:w="606" w:type="dxa"/>
            <w:tcBorders>
              <w:top w:val="single" w:sz="12" w:space="0" w:color="auto"/>
            </w:tcBorders>
            <w:shd w:val="clear" w:color="auto" w:fill="auto"/>
            <w:vAlign w:val="center"/>
          </w:tcPr>
          <w:p w14:paraId="3459A794" w14:textId="77777777" w:rsidR="00B359CB" w:rsidRPr="00681D5D" w:rsidRDefault="00B359CB" w:rsidP="00B359CB">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1</w:t>
            </w:r>
          </w:p>
        </w:tc>
        <w:tc>
          <w:tcPr>
            <w:tcW w:w="4355" w:type="dxa"/>
            <w:tcBorders>
              <w:top w:val="single" w:sz="12" w:space="0" w:color="auto"/>
            </w:tcBorders>
            <w:shd w:val="clear" w:color="auto" w:fill="auto"/>
          </w:tcPr>
          <w:p w14:paraId="6E7E96BB" w14:textId="77777777" w:rsidR="00B359CB" w:rsidRPr="00681D5D" w:rsidRDefault="00B359CB" w:rsidP="00B359CB">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業務実施計画書</w:t>
            </w:r>
          </w:p>
        </w:tc>
        <w:tc>
          <w:tcPr>
            <w:tcW w:w="2977" w:type="dxa"/>
            <w:tcBorders>
              <w:top w:val="single" w:sz="12" w:space="0" w:color="auto"/>
            </w:tcBorders>
            <w:shd w:val="clear" w:color="auto" w:fill="auto"/>
          </w:tcPr>
          <w:p w14:paraId="09696618" w14:textId="77777777" w:rsidR="00B359CB" w:rsidRPr="00681D5D" w:rsidRDefault="00B359CB" w:rsidP="00B359CB">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契約締結後７日以内</w:t>
            </w:r>
          </w:p>
        </w:tc>
      </w:tr>
      <w:tr w:rsidR="000809E3" w:rsidRPr="00681D5D" w14:paraId="4404A8B3" w14:textId="77777777" w:rsidTr="00B359CB">
        <w:trPr>
          <w:jc w:val="center"/>
        </w:trPr>
        <w:tc>
          <w:tcPr>
            <w:tcW w:w="606" w:type="dxa"/>
            <w:shd w:val="clear" w:color="auto" w:fill="auto"/>
            <w:vAlign w:val="center"/>
          </w:tcPr>
          <w:p w14:paraId="028908C6" w14:textId="4653D703" w:rsidR="000809E3" w:rsidRPr="00245AB9" w:rsidRDefault="000809E3" w:rsidP="00CD2B88">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sidRPr="00245AB9">
              <w:rPr>
                <w:rFonts w:ascii="HG丸ｺﾞｼｯｸM-PRO" w:eastAsia="HG丸ｺﾞｼｯｸM-PRO" w:hAnsi="HG丸ｺﾞｼｯｸM-PRO" w:cs="Times New Roman" w:hint="eastAsia"/>
                <w:color w:val="000000" w:themeColor="text1"/>
              </w:rPr>
              <w:t>２</w:t>
            </w:r>
          </w:p>
        </w:tc>
        <w:tc>
          <w:tcPr>
            <w:tcW w:w="4355" w:type="dxa"/>
            <w:shd w:val="clear" w:color="auto" w:fill="auto"/>
          </w:tcPr>
          <w:p w14:paraId="5E2257BD" w14:textId="1449F934" w:rsidR="000809E3" w:rsidRPr="00245AB9" w:rsidRDefault="000809E3" w:rsidP="00CD2B88">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245AB9">
              <w:rPr>
                <w:rFonts w:ascii="HG丸ｺﾞｼｯｸM-PRO" w:eastAsia="HG丸ｺﾞｼｯｸM-PRO" w:hAnsi="HG丸ｺﾞｼｯｸM-PRO" w:cs="Times New Roman" w:hint="eastAsia"/>
                <w:color w:val="000000" w:themeColor="text1"/>
              </w:rPr>
              <w:t>アドバイザー紹介チラシ（A4で１枚）</w:t>
            </w:r>
          </w:p>
        </w:tc>
        <w:tc>
          <w:tcPr>
            <w:tcW w:w="2977" w:type="dxa"/>
            <w:shd w:val="clear" w:color="auto" w:fill="auto"/>
          </w:tcPr>
          <w:p w14:paraId="668CD643" w14:textId="71C5454F" w:rsidR="000809E3" w:rsidRPr="00245AB9" w:rsidRDefault="000809E3" w:rsidP="007A75B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245AB9">
              <w:rPr>
                <w:rFonts w:ascii="HG丸ｺﾞｼｯｸM-PRO" w:eastAsia="HG丸ｺﾞｼｯｸM-PRO" w:hAnsi="HG丸ｺﾞｼｯｸM-PRO" w:cs="Times New Roman" w:hint="eastAsia"/>
                <w:color w:val="000000" w:themeColor="text1"/>
              </w:rPr>
              <w:t>契約締結後７日以内</w:t>
            </w:r>
          </w:p>
        </w:tc>
      </w:tr>
      <w:tr w:rsidR="00681D5D" w:rsidRPr="00681D5D" w14:paraId="58FAF255" w14:textId="77777777" w:rsidTr="00B359CB">
        <w:trPr>
          <w:jc w:val="center"/>
        </w:trPr>
        <w:tc>
          <w:tcPr>
            <w:tcW w:w="606" w:type="dxa"/>
            <w:shd w:val="clear" w:color="auto" w:fill="auto"/>
            <w:vAlign w:val="center"/>
          </w:tcPr>
          <w:p w14:paraId="63E0A81A" w14:textId="0B9A7BB5" w:rsidR="00F848FF" w:rsidRPr="00681D5D" w:rsidRDefault="000809E3" w:rsidP="00CD2B88">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３</w:t>
            </w:r>
          </w:p>
        </w:tc>
        <w:tc>
          <w:tcPr>
            <w:tcW w:w="4355" w:type="dxa"/>
            <w:shd w:val="clear" w:color="auto" w:fill="auto"/>
          </w:tcPr>
          <w:p w14:paraId="3C9DC88F" w14:textId="4FA80A37" w:rsidR="00F848FF" w:rsidRPr="00681D5D" w:rsidRDefault="00F848FF" w:rsidP="00CD2B88">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業務実施計画に基づいた作業工程管理表</w:t>
            </w:r>
          </w:p>
        </w:tc>
        <w:tc>
          <w:tcPr>
            <w:tcW w:w="2977" w:type="dxa"/>
            <w:shd w:val="clear" w:color="auto" w:fill="auto"/>
          </w:tcPr>
          <w:p w14:paraId="0C23EAFF" w14:textId="0509D1C5" w:rsidR="00F848FF" w:rsidRPr="00681D5D" w:rsidRDefault="00F848FF" w:rsidP="007A75B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随時作成の上、最終報告</w:t>
            </w:r>
          </w:p>
        </w:tc>
      </w:tr>
      <w:tr w:rsidR="00681D5D" w:rsidRPr="00681D5D" w14:paraId="37DD7742" w14:textId="77777777" w:rsidTr="00B359CB">
        <w:trPr>
          <w:jc w:val="center"/>
        </w:trPr>
        <w:tc>
          <w:tcPr>
            <w:tcW w:w="606" w:type="dxa"/>
            <w:shd w:val="clear" w:color="auto" w:fill="auto"/>
            <w:vAlign w:val="center"/>
          </w:tcPr>
          <w:p w14:paraId="464ADAEB" w14:textId="4D344850" w:rsidR="00326AC0" w:rsidRPr="00681D5D" w:rsidRDefault="000809E3" w:rsidP="00CD2B88">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４</w:t>
            </w:r>
          </w:p>
        </w:tc>
        <w:tc>
          <w:tcPr>
            <w:tcW w:w="4355" w:type="dxa"/>
            <w:shd w:val="clear" w:color="auto" w:fill="auto"/>
          </w:tcPr>
          <w:p w14:paraId="40BD4289" w14:textId="0085B9A4" w:rsidR="00326AC0" w:rsidRPr="00681D5D" w:rsidRDefault="006C543D" w:rsidP="00CD2B88">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市町村の</w:t>
            </w:r>
            <w:r w:rsidRPr="00681D5D">
              <w:rPr>
                <w:rFonts w:ascii="HG丸ｺﾞｼｯｸM-PRO" w:eastAsia="HG丸ｺﾞｼｯｸM-PRO" w:hAnsi="HG丸ｺﾞｼｯｸM-PRO" w:cs="Times New Roman"/>
                <w:color w:val="000000" w:themeColor="text1"/>
              </w:rPr>
              <w:t>DX推進支援</w:t>
            </w:r>
            <w:r w:rsidRPr="00681D5D">
              <w:rPr>
                <w:rFonts w:ascii="HG丸ｺﾞｼｯｸM-PRO" w:eastAsia="HG丸ｺﾞｼｯｸM-PRO" w:hAnsi="HG丸ｺﾞｼｯｸM-PRO" w:cs="Times New Roman" w:hint="eastAsia"/>
                <w:color w:val="000000" w:themeColor="text1"/>
              </w:rPr>
              <w:t>に係る資料</w:t>
            </w:r>
          </w:p>
        </w:tc>
        <w:tc>
          <w:tcPr>
            <w:tcW w:w="2977" w:type="dxa"/>
            <w:shd w:val="clear" w:color="auto" w:fill="auto"/>
          </w:tcPr>
          <w:p w14:paraId="37AE6174" w14:textId="049B58D7" w:rsidR="00326AC0" w:rsidRPr="00681D5D" w:rsidRDefault="006C543D" w:rsidP="007A75B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随時作成の上、最終報告</w:t>
            </w:r>
          </w:p>
        </w:tc>
      </w:tr>
      <w:tr w:rsidR="00681D5D" w:rsidRPr="00681D5D" w14:paraId="68F1DEA9" w14:textId="77777777" w:rsidTr="00B359CB">
        <w:trPr>
          <w:jc w:val="center"/>
        </w:trPr>
        <w:tc>
          <w:tcPr>
            <w:tcW w:w="606" w:type="dxa"/>
            <w:shd w:val="clear" w:color="auto" w:fill="auto"/>
            <w:vAlign w:val="center"/>
          </w:tcPr>
          <w:p w14:paraId="291204F1" w14:textId="21392E6D" w:rsidR="00CD2B88" w:rsidRPr="00681D5D" w:rsidRDefault="000809E3" w:rsidP="00CD2B88">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５</w:t>
            </w:r>
          </w:p>
        </w:tc>
        <w:tc>
          <w:tcPr>
            <w:tcW w:w="4355" w:type="dxa"/>
            <w:shd w:val="clear" w:color="auto" w:fill="auto"/>
          </w:tcPr>
          <w:p w14:paraId="33545AC2" w14:textId="61096378" w:rsidR="00CD2B88" w:rsidRPr="00681D5D" w:rsidRDefault="006C543D" w:rsidP="00C13AB1">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情報システムの共同化支援に係る資料</w:t>
            </w:r>
          </w:p>
        </w:tc>
        <w:tc>
          <w:tcPr>
            <w:tcW w:w="2977" w:type="dxa"/>
            <w:shd w:val="clear" w:color="auto" w:fill="auto"/>
          </w:tcPr>
          <w:p w14:paraId="462A89B6" w14:textId="3732B3F6" w:rsidR="00CD2B88" w:rsidRPr="00681D5D" w:rsidRDefault="006C543D" w:rsidP="00CD2B88">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随時作成の上、最終報告</w:t>
            </w:r>
          </w:p>
        </w:tc>
      </w:tr>
      <w:tr w:rsidR="00681D5D" w:rsidRPr="00681D5D" w14:paraId="1E7EC90B" w14:textId="77777777" w:rsidTr="00412890">
        <w:trPr>
          <w:jc w:val="center"/>
        </w:trPr>
        <w:tc>
          <w:tcPr>
            <w:tcW w:w="606" w:type="dxa"/>
            <w:shd w:val="clear" w:color="auto" w:fill="auto"/>
            <w:vAlign w:val="center"/>
          </w:tcPr>
          <w:p w14:paraId="4CFCF89D" w14:textId="44B123E4" w:rsidR="003C2F83" w:rsidRPr="00681D5D" w:rsidRDefault="000809E3"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６</w:t>
            </w:r>
          </w:p>
        </w:tc>
        <w:tc>
          <w:tcPr>
            <w:tcW w:w="4355" w:type="dxa"/>
            <w:shd w:val="clear" w:color="auto" w:fill="auto"/>
          </w:tcPr>
          <w:p w14:paraId="1FDA8E9B" w14:textId="14B77A05" w:rsidR="003C2F83" w:rsidRPr="00681D5D" w:rsidRDefault="003B66F9"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市町村の自治体</w:t>
            </w:r>
            <w:r w:rsidRPr="00681D5D">
              <w:rPr>
                <w:rFonts w:ascii="HG丸ｺﾞｼｯｸM-PRO" w:eastAsia="HG丸ｺﾞｼｯｸM-PRO" w:hAnsi="HG丸ｺﾞｼｯｸM-PRO" w:cs="Times New Roman"/>
                <w:color w:val="000000" w:themeColor="text1"/>
              </w:rPr>
              <w:t>DX推進状況の分析結果</w:t>
            </w:r>
          </w:p>
        </w:tc>
        <w:tc>
          <w:tcPr>
            <w:tcW w:w="2977" w:type="dxa"/>
            <w:shd w:val="clear" w:color="auto" w:fill="auto"/>
          </w:tcPr>
          <w:p w14:paraId="1E9D958B" w14:textId="40B72D88" w:rsidR="003C2F83" w:rsidRPr="00681D5D" w:rsidRDefault="008B0381"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府からアンケート調査最終版を受領後、３週間以内</w:t>
            </w:r>
          </w:p>
        </w:tc>
      </w:tr>
      <w:tr w:rsidR="00681D5D" w:rsidRPr="00681D5D" w14:paraId="76E7560B" w14:textId="77777777" w:rsidTr="00412890">
        <w:trPr>
          <w:jc w:val="center"/>
        </w:trPr>
        <w:tc>
          <w:tcPr>
            <w:tcW w:w="606" w:type="dxa"/>
            <w:shd w:val="clear" w:color="auto" w:fill="auto"/>
            <w:vAlign w:val="center"/>
          </w:tcPr>
          <w:p w14:paraId="77E384C9" w14:textId="39313776" w:rsidR="003B66F9" w:rsidRPr="00681D5D" w:rsidRDefault="000809E3"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７</w:t>
            </w:r>
          </w:p>
        </w:tc>
        <w:tc>
          <w:tcPr>
            <w:tcW w:w="4355" w:type="dxa"/>
            <w:shd w:val="clear" w:color="auto" w:fill="auto"/>
          </w:tcPr>
          <w:p w14:paraId="6E6A1DDC" w14:textId="2375F20C" w:rsidR="003B66F9" w:rsidRPr="00681D5D" w:rsidRDefault="003B66F9"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アドバイザーヒアリングFAQ</w:t>
            </w:r>
          </w:p>
        </w:tc>
        <w:tc>
          <w:tcPr>
            <w:tcW w:w="2977" w:type="dxa"/>
            <w:shd w:val="clear" w:color="auto" w:fill="auto"/>
          </w:tcPr>
          <w:p w14:paraId="78087116" w14:textId="2D54C03D" w:rsidR="008B0381" w:rsidRPr="00681D5D" w:rsidRDefault="008B0381"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市町村ヒアリング終了後、３週間以内</w:t>
            </w:r>
          </w:p>
        </w:tc>
      </w:tr>
      <w:tr w:rsidR="00681D5D" w:rsidRPr="00681D5D" w14:paraId="6F71D6BE" w14:textId="77777777" w:rsidTr="00412890">
        <w:trPr>
          <w:jc w:val="center"/>
        </w:trPr>
        <w:tc>
          <w:tcPr>
            <w:tcW w:w="606" w:type="dxa"/>
            <w:shd w:val="clear" w:color="auto" w:fill="auto"/>
            <w:vAlign w:val="center"/>
          </w:tcPr>
          <w:p w14:paraId="6336AA0A" w14:textId="02A4CC9E" w:rsidR="003C2F83" w:rsidRPr="00681D5D" w:rsidRDefault="000809E3"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８</w:t>
            </w:r>
          </w:p>
        </w:tc>
        <w:tc>
          <w:tcPr>
            <w:tcW w:w="4355" w:type="dxa"/>
            <w:shd w:val="clear" w:color="auto" w:fill="auto"/>
          </w:tcPr>
          <w:p w14:paraId="43262896" w14:textId="462AE9C7"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市町村のデジタル化推進に向けた課題の分析とその対応方針</w:t>
            </w:r>
            <w:r w:rsidR="003B66F9" w:rsidRPr="00681D5D">
              <w:rPr>
                <w:rFonts w:ascii="HG丸ｺﾞｼｯｸM-PRO" w:eastAsia="HG丸ｺﾞｼｯｸM-PRO" w:hAnsi="HG丸ｺﾞｼｯｸM-PRO" w:cs="Times New Roman" w:hint="eastAsia"/>
                <w:color w:val="000000" w:themeColor="text1"/>
              </w:rPr>
              <w:t>（府への政策提言）</w:t>
            </w:r>
          </w:p>
        </w:tc>
        <w:tc>
          <w:tcPr>
            <w:tcW w:w="2977" w:type="dxa"/>
            <w:shd w:val="clear" w:color="auto" w:fill="auto"/>
          </w:tcPr>
          <w:p w14:paraId="50757ED6" w14:textId="77777777"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中間報告、最終報告</w:t>
            </w:r>
          </w:p>
          <w:p w14:paraId="29EFCC00" w14:textId="468FC9EF"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※最終報告時は時点修正</w:t>
            </w:r>
          </w:p>
        </w:tc>
      </w:tr>
      <w:tr w:rsidR="00681D5D" w:rsidRPr="00681D5D" w14:paraId="600E8F5C" w14:textId="77777777" w:rsidTr="00B359CB">
        <w:trPr>
          <w:jc w:val="center"/>
        </w:trPr>
        <w:tc>
          <w:tcPr>
            <w:tcW w:w="606" w:type="dxa"/>
            <w:shd w:val="clear" w:color="auto" w:fill="auto"/>
            <w:vAlign w:val="center"/>
          </w:tcPr>
          <w:p w14:paraId="7D54B4F7" w14:textId="76BA91E8" w:rsidR="003C2F83" w:rsidRPr="00681D5D" w:rsidRDefault="000809E3"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９</w:t>
            </w:r>
          </w:p>
        </w:tc>
        <w:tc>
          <w:tcPr>
            <w:tcW w:w="4355" w:type="dxa"/>
            <w:shd w:val="clear" w:color="auto" w:fill="auto"/>
            <w:vAlign w:val="center"/>
          </w:tcPr>
          <w:p w14:paraId="3F094557" w14:textId="77777777"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アドバイザーによる主要指摘事項一覧</w:t>
            </w:r>
          </w:p>
          <w:p w14:paraId="35AF61CA" w14:textId="22ACB575" w:rsidR="003C2F83" w:rsidRPr="00681D5D" w:rsidRDefault="003C2F83" w:rsidP="008B0381">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（要点のまとめ）</w:t>
            </w:r>
          </w:p>
        </w:tc>
        <w:tc>
          <w:tcPr>
            <w:tcW w:w="2977" w:type="dxa"/>
            <w:shd w:val="clear" w:color="auto" w:fill="auto"/>
          </w:tcPr>
          <w:p w14:paraId="2447582D" w14:textId="019DD6F6"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最終報告</w:t>
            </w:r>
          </w:p>
        </w:tc>
      </w:tr>
      <w:tr w:rsidR="00681D5D" w:rsidRPr="00681D5D" w14:paraId="3D5214D4" w14:textId="77777777" w:rsidTr="00B359CB">
        <w:trPr>
          <w:jc w:val="center"/>
        </w:trPr>
        <w:tc>
          <w:tcPr>
            <w:tcW w:w="606" w:type="dxa"/>
            <w:shd w:val="clear" w:color="auto" w:fill="auto"/>
            <w:vAlign w:val="center"/>
          </w:tcPr>
          <w:p w14:paraId="299EB489" w14:textId="757DDDF1" w:rsidR="003C2F83" w:rsidRPr="00681D5D" w:rsidRDefault="000809E3"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1</w:t>
            </w:r>
            <w:r>
              <w:rPr>
                <w:rFonts w:ascii="HG丸ｺﾞｼｯｸM-PRO" w:eastAsia="HG丸ｺﾞｼｯｸM-PRO" w:hAnsi="HG丸ｺﾞｼｯｸM-PRO" w:cs="Times New Roman"/>
                <w:color w:val="000000" w:themeColor="text1"/>
              </w:rPr>
              <w:t>0</w:t>
            </w:r>
          </w:p>
        </w:tc>
        <w:tc>
          <w:tcPr>
            <w:tcW w:w="4355" w:type="dxa"/>
            <w:shd w:val="clear" w:color="auto" w:fill="auto"/>
          </w:tcPr>
          <w:p w14:paraId="4880A5C4" w14:textId="77777777"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業務完了報告書</w:t>
            </w:r>
          </w:p>
        </w:tc>
        <w:tc>
          <w:tcPr>
            <w:tcW w:w="2977" w:type="dxa"/>
            <w:shd w:val="clear" w:color="auto" w:fill="auto"/>
          </w:tcPr>
          <w:p w14:paraId="0A641A50" w14:textId="67278418" w:rsidR="003C2F83" w:rsidRPr="00681D5D" w:rsidRDefault="000977CE"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令和５</w:t>
            </w:r>
            <w:r w:rsidR="003C2F83" w:rsidRPr="00681D5D">
              <w:rPr>
                <w:rFonts w:ascii="HG丸ｺﾞｼｯｸM-PRO" w:eastAsia="HG丸ｺﾞｼｯｸM-PRO" w:hAnsi="HG丸ｺﾞｼｯｸM-PRO" w:cs="Times New Roman" w:hint="eastAsia"/>
                <w:color w:val="000000" w:themeColor="text1"/>
              </w:rPr>
              <w:t>年3月31日</w:t>
            </w:r>
          </w:p>
        </w:tc>
      </w:tr>
      <w:tr w:rsidR="00681D5D" w:rsidRPr="00681D5D" w14:paraId="7C6D347C" w14:textId="77777777" w:rsidTr="00B359CB">
        <w:trPr>
          <w:jc w:val="center"/>
        </w:trPr>
        <w:tc>
          <w:tcPr>
            <w:tcW w:w="606" w:type="dxa"/>
            <w:shd w:val="clear" w:color="auto" w:fill="auto"/>
            <w:vAlign w:val="center"/>
          </w:tcPr>
          <w:p w14:paraId="690A83E6" w14:textId="5DEC147A" w:rsidR="003C2F83" w:rsidRPr="00681D5D" w:rsidRDefault="00F848FF"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1</w:t>
            </w:r>
            <w:r w:rsidR="000809E3">
              <w:rPr>
                <w:rFonts w:ascii="HG丸ｺﾞｼｯｸM-PRO" w:eastAsia="HG丸ｺﾞｼｯｸM-PRO" w:hAnsi="HG丸ｺﾞｼｯｸM-PRO" w:cs="Times New Roman"/>
                <w:color w:val="000000" w:themeColor="text1"/>
              </w:rPr>
              <w:t>1</w:t>
            </w:r>
          </w:p>
        </w:tc>
        <w:tc>
          <w:tcPr>
            <w:tcW w:w="4355" w:type="dxa"/>
            <w:shd w:val="clear" w:color="auto" w:fill="auto"/>
          </w:tcPr>
          <w:p w14:paraId="53730863" w14:textId="2F4F899F"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月次報告書（日常業務支援に関する実績、業務実施計画書の進捗状況）</w:t>
            </w:r>
          </w:p>
        </w:tc>
        <w:tc>
          <w:tcPr>
            <w:tcW w:w="2977" w:type="dxa"/>
            <w:shd w:val="clear" w:color="auto" w:fill="auto"/>
          </w:tcPr>
          <w:p w14:paraId="7F15A523" w14:textId="195F765A"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前月分を翌月10日まで</w:t>
            </w:r>
          </w:p>
        </w:tc>
      </w:tr>
      <w:tr w:rsidR="00681D5D" w:rsidRPr="00681D5D" w14:paraId="058E12D7" w14:textId="77777777" w:rsidTr="00B359CB">
        <w:trPr>
          <w:jc w:val="center"/>
        </w:trPr>
        <w:tc>
          <w:tcPr>
            <w:tcW w:w="606" w:type="dxa"/>
            <w:shd w:val="clear" w:color="auto" w:fill="auto"/>
            <w:vAlign w:val="center"/>
          </w:tcPr>
          <w:p w14:paraId="5AC12B9B" w14:textId="77777777" w:rsidR="003C2F83" w:rsidRDefault="003B66F9"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1</w:t>
            </w:r>
            <w:r w:rsidR="000809E3">
              <w:rPr>
                <w:rFonts w:ascii="HG丸ｺﾞｼｯｸM-PRO" w:eastAsia="HG丸ｺﾞｼｯｸM-PRO" w:hAnsi="HG丸ｺﾞｼｯｸM-PRO" w:cs="Times New Roman"/>
                <w:color w:val="000000" w:themeColor="text1"/>
              </w:rPr>
              <w:t>2</w:t>
            </w:r>
          </w:p>
          <w:p w14:paraId="10F5D179" w14:textId="5DF352ED" w:rsidR="000809E3" w:rsidRPr="00681D5D" w:rsidRDefault="000809E3"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p>
        </w:tc>
        <w:tc>
          <w:tcPr>
            <w:tcW w:w="4355" w:type="dxa"/>
            <w:shd w:val="clear" w:color="auto" w:fill="auto"/>
          </w:tcPr>
          <w:p w14:paraId="4171DB3C" w14:textId="541B4827"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議事録 ※ポイントのみ箇条書き</w:t>
            </w:r>
          </w:p>
        </w:tc>
        <w:tc>
          <w:tcPr>
            <w:tcW w:w="2977" w:type="dxa"/>
            <w:shd w:val="clear" w:color="auto" w:fill="auto"/>
          </w:tcPr>
          <w:p w14:paraId="47F46330" w14:textId="2178BFD2"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打合せ終了後</w:t>
            </w:r>
            <w:r w:rsidRPr="00681D5D">
              <w:rPr>
                <w:rFonts w:ascii="HG丸ｺﾞｼｯｸM-PRO" w:eastAsia="HG丸ｺﾞｼｯｸM-PRO" w:hAnsi="HG丸ｺﾞｼｯｸM-PRO" w:cs="Times New Roman"/>
                <w:color w:val="000000" w:themeColor="text1"/>
              </w:rPr>
              <w:t>2開庁日以内</w:t>
            </w:r>
          </w:p>
        </w:tc>
      </w:tr>
      <w:tr w:rsidR="003C2F83" w:rsidRPr="00681D5D" w14:paraId="4B087D65" w14:textId="77777777" w:rsidTr="00B359CB">
        <w:trPr>
          <w:trHeight w:val="243"/>
          <w:jc w:val="center"/>
        </w:trPr>
        <w:tc>
          <w:tcPr>
            <w:tcW w:w="606" w:type="dxa"/>
            <w:shd w:val="clear" w:color="auto" w:fill="auto"/>
            <w:vAlign w:val="center"/>
          </w:tcPr>
          <w:p w14:paraId="26954D16" w14:textId="77777777" w:rsidR="003C2F83" w:rsidRPr="00681D5D" w:rsidRDefault="003C2F83" w:rsidP="003C2F83">
            <w:pPr>
              <w:widowControl/>
              <w:spacing w:before="50" w:after="50"/>
              <w:ind w:leftChars="0" w:left="0" w:rightChars="0" w:right="0" w:firstLineChars="0" w:firstLine="0"/>
              <w:jc w:val="center"/>
              <w:rPr>
                <w:rFonts w:ascii="HG丸ｺﾞｼｯｸM-PRO" w:eastAsia="HG丸ｺﾞｼｯｸM-PRO" w:hAnsi="HG丸ｺﾞｼｯｸM-PRO" w:cs="Times New Roman"/>
                <w:color w:val="000000" w:themeColor="text1"/>
              </w:rPr>
            </w:pPr>
          </w:p>
        </w:tc>
        <w:tc>
          <w:tcPr>
            <w:tcW w:w="4355" w:type="dxa"/>
            <w:shd w:val="clear" w:color="auto" w:fill="auto"/>
          </w:tcPr>
          <w:p w14:paraId="48BB007C" w14:textId="77777777"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r w:rsidRPr="00681D5D">
              <w:rPr>
                <w:rFonts w:ascii="HG丸ｺﾞｼｯｸM-PRO" w:eastAsia="HG丸ｺﾞｼｯｸM-PRO" w:hAnsi="HG丸ｺﾞｼｯｸM-PRO" w:cs="Times New Roman" w:hint="eastAsia"/>
                <w:color w:val="000000" w:themeColor="text1"/>
              </w:rPr>
              <w:t>（以下、空白）</w:t>
            </w:r>
          </w:p>
        </w:tc>
        <w:tc>
          <w:tcPr>
            <w:tcW w:w="2977" w:type="dxa"/>
            <w:shd w:val="clear" w:color="auto" w:fill="auto"/>
          </w:tcPr>
          <w:p w14:paraId="490E776D" w14:textId="77777777" w:rsidR="003C2F83" w:rsidRPr="00681D5D" w:rsidRDefault="003C2F83" w:rsidP="003C2F83">
            <w:pPr>
              <w:widowControl/>
              <w:spacing w:before="50" w:after="50"/>
              <w:ind w:leftChars="0" w:left="0" w:rightChars="0" w:right="0" w:firstLineChars="0" w:firstLine="0"/>
              <w:jc w:val="left"/>
              <w:rPr>
                <w:rFonts w:ascii="HG丸ｺﾞｼｯｸM-PRO" w:eastAsia="HG丸ｺﾞｼｯｸM-PRO" w:hAnsi="HG丸ｺﾞｼｯｸM-PRO" w:cs="Times New Roman"/>
                <w:color w:val="000000" w:themeColor="text1"/>
              </w:rPr>
            </w:pPr>
          </w:p>
        </w:tc>
      </w:tr>
    </w:tbl>
    <w:p w14:paraId="5EF4F571" w14:textId="3157024C" w:rsidR="005B571B" w:rsidRPr="00681D5D" w:rsidRDefault="005B571B" w:rsidP="00744737">
      <w:pPr>
        <w:pStyle w:val="my"/>
        <w:rPr>
          <w:color w:val="000000" w:themeColor="text1"/>
        </w:rPr>
      </w:pPr>
      <w:bookmarkStart w:id="237" w:name="_Toc32397014"/>
      <w:bookmarkStart w:id="238" w:name="_Toc92485525"/>
      <w:bookmarkEnd w:id="237"/>
      <w:r w:rsidRPr="00681D5D">
        <w:rPr>
          <w:color w:val="000000" w:themeColor="text1"/>
        </w:rPr>
        <w:t>成果物の</w:t>
      </w:r>
      <w:r w:rsidR="00953981" w:rsidRPr="00681D5D">
        <w:rPr>
          <w:rFonts w:hint="eastAsia"/>
          <w:color w:val="000000" w:themeColor="text1"/>
        </w:rPr>
        <w:t>納品・</w:t>
      </w:r>
      <w:r w:rsidRPr="00681D5D">
        <w:rPr>
          <w:color w:val="000000" w:themeColor="text1"/>
        </w:rPr>
        <w:t>承認について</w:t>
      </w:r>
      <w:bookmarkEnd w:id="238"/>
    </w:p>
    <w:p w14:paraId="295554DA" w14:textId="259310FF" w:rsidR="005B571B" w:rsidRPr="00681D5D" w:rsidRDefault="00953981" w:rsidP="00A45389">
      <w:pPr>
        <w:ind w:leftChars="300" w:left="630"/>
        <w:rPr>
          <w:color w:val="000000" w:themeColor="text1"/>
        </w:rPr>
      </w:pPr>
      <w:r w:rsidRPr="00681D5D">
        <w:rPr>
          <w:rFonts w:hint="eastAsia"/>
          <w:color w:val="000000" w:themeColor="text1"/>
        </w:rPr>
        <w:t>成果物は</w:t>
      </w:r>
      <w:r w:rsidRPr="00681D5D">
        <w:rPr>
          <w:rFonts w:hint="eastAsia"/>
          <w:color w:val="000000" w:themeColor="text1"/>
        </w:rPr>
        <w:t>W</w:t>
      </w:r>
      <w:r w:rsidRPr="00681D5D">
        <w:rPr>
          <w:color w:val="000000" w:themeColor="text1"/>
        </w:rPr>
        <w:t>ord</w:t>
      </w:r>
      <w:r w:rsidRPr="00681D5D">
        <w:rPr>
          <w:rFonts w:hint="eastAsia"/>
          <w:color w:val="000000" w:themeColor="text1"/>
        </w:rPr>
        <w:t>、</w:t>
      </w:r>
      <w:r w:rsidRPr="00681D5D">
        <w:rPr>
          <w:rFonts w:hint="eastAsia"/>
          <w:color w:val="000000" w:themeColor="text1"/>
        </w:rPr>
        <w:t>Excel</w:t>
      </w:r>
      <w:r w:rsidRPr="00681D5D">
        <w:rPr>
          <w:rFonts w:hint="eastAsia"/>
          <w:color w:val="000000" w:themeColor="text1"/>
        </w:rPr>
        <w:t>、</w:t>
      </w:r>
      <w:r w:rsidRPr="00681D5D">
        <w:rPr>
          <w:rFonts w:hint="eastAsia"/>
          <w:color w:val="000000" w:themeColor="text1"/>
        </w:rPr>
        <w:t>PowerPoint</w:t>
      </w:r>
      <w:r w:rsidRPr="00681D5D">
        <w:rPr>
          <w:rFonts w:hint="eastAsia"/>
          <w:color w:val="000000" w:themeColor="text1"/>
        </w:rPr>
        <w:t>など加工可能な形式で納品すること。</w:t>
      </w:r>
      <w:r w:rsidR="005B571B" w:rsidRPr="00681D5D">
        <w:rPr>
          <w:rFonts w:hint="eastAsia"/>
          <w:color w:val="000000" w:themeColor="text1"/>
        </w:rPr>
        <w:t>納品の際は、本府職員に納品物の</w:t>
      </w:r>
      <w:r w:rsidR="009E0381" w:rsidRPr="00681D5D">
        <w:rPr>
          <w:rFonts w:hint="eastAsia"/>
          <w:color w:val="000000" w:themeColor="text1"/>
        </w:rPr>
        <w:t>内容を説明した上で</w:t>
      </w:r>
      <w:r w:rsidR="005B571B" w:rsidRPr="00681D5D">
        <w:rPr>
          <w:rFonts w:hint="eastAsia"/>
          <w:color w:val="000000" w:themeColor="text1"/>
        </w:rPr>
        <w:t>検査を受け、承認を得ること。承認が得られない場合は納品物を修正すること。</w:t>
      </w:r>
    </w:p>
    <w:p w14:paraId="0511AA67" w14:textId="77777777" w:rsidR="00B359CB" w:rsidRPr="00681D5D" w:rsidRDefault="00B359CB" w:rsidP="00B359CB">
      <w:pPr>
        <w:ind w:leftChars="0" w:left="0" w:firstLineChars="50" w:firstLine="105"/>
        <w:rPr>
          <w:color w:val="000000" w:themeColor="text1"/>
        </w:rPr>
      </w:pPr>
    </w:p>
    <w:p w14:paraId="7263024F" w14:textId="0B444C84" w:rsidR="00B359CB" w:rsidRPr="00681D5D" w:rsidRDefault="00B359CB" w:rsidP="009561CE">
      <w:pPr>
        <w:pStyle w:val="my"/>
      </w:pPr>
      <w:bookmarkStart w:id="239" w:name="_Toc92485526"/>
      <w:r w:rsidRPr="00681D5D">
        <w:rPr>
          <w:rFonts w:hint="eastAsia"/>
        </w:rPr>
        <w:t>成果物の帰属について</w:t>
      </w:r>
      <w:bookmarkEnd w:id="239"/>
    </w:p>
    <w:p w14:paraId="5CD76C4D" w14:textId="2A72F1B6" w:rsidR="003870EE" w:rsidRPr="00681D5D" w:rsidRDefault="00B359CB" w:rsidP="00953981">
      <w:pPr>
        <w:ind w:leftChars="0" w:left="630" w:hangingChars="300" w:hanging="630"/>
        <w:rPr>
          <w:color w:val="000000" w:themeColor="text1"/>
        </w:rPr>
      </w:pPr>
      <w:r w:rsidRPr="00681D5D">
        <w:rPr>
          <w:rFonts w:hint="eastAsia"/>
          <w:color w:val="000000" w:themeColor="text1"/>
        </w:rPr>
        <w:t xml:space="preserve">　　　　納入物件として指定する作成物及び委託作業に付随して発生する成果物は、特に定める場合を除き、すべて本府に帰属する。</w:t>
      </w:r>
    </w:p>
    <w:p w14:paraId="243794DF" w14:textId="77777777" w:rsidR="003870EE" w:rsidRPr="00681D5D" w:rsidRDefault="003870EE" w:rsidP="00A21596">
      <w:pPr>
        <w:ind w:leftChars="0" w:left="630" w:hangingChars="300" w:hanging="630"/>
        <w:rPr>
          <w:color w:val="000000" w:themeColor="text1"/>
        </w:rPr>
      </w:pPr>
    </w:p>
    <w:p w14:paraId="13A9E75E" w14:textId="61E375E9" w:rsidR="00A21596" w:rsidRPr="00681D5D" w:rsidRDefault="00A21596" w:rsidP="00A21596">
      <w:pPr>
        <w:pStyle w:val="my1"/>
        <w:rPr>
          <w:color w:val="000000" w:themeColor="text1"/>
        </w:rPr>
      </w:pPr>
      <w:r w:rsidRPr="00681D5D">
        <w:rPr>
          <w:rFonts w:hint="eastAsia"/>
          <w:color w:val="000000" w:themeColor="text1"/>
        </w:rPr>
        <w:t xml:space="preserve"> </w:t>
      </w:r>
      <w:bookmarkStart w:id="240" w:name="_Toc92485527"/>
      <w:r w:rsidRPr="00681D5D">
        <w:rPr>
          <w:rFonts w:hint="eastAsia"/>
          <w:color w:val="000000" w:themeColor="text1"/>
        </w:rPr>
        <w:t>その他</w:t>
      </w:r>
      <w:bookmarkEnd w:id="240"/>
    </w:p>
    <w:p w14:paraId="3E53B59F" w14:textId="77777777" w:rsidR="00C62925" w:rsidRPr="00681D5D" w:rsidRDefault="00C62925" w:rsidP="00C62925">
      <w:pPr>
        <w:pStyle w:val="my"/>
        <w:rPr>
          <w:color w:val="000000" w:themeColor="text1"/>
        </w:rPr>
      </w:pPr>
      <w:bookmarkStart w:id="241" w:name="_Toc92485528"/>
      <w:r w:rsidRPr="00681D5D">
        <w:rPr>
          <w:rFonts w:hint="eastAsia"/>
          <w:color w:val="000000" w:themeColor="text1"/>
        </w:rPr>
        <w:t>新型コロナウイルス感染拡大に伴う対応について</w:t>
      </w:r>
      <w:bookmarkEnd w:id="241"/>
    </w:p>
    <w:p w14:paraId="2C6B5C52" w14:textId="36B4BFD5" w:rsidR="00C62925" w:rsidRPr="00681D5D" w:rsidRDefault="00C62925" w:rsidP="00D90E3F">
      <w:pPr>
        <w:ind w:leftChars="337" w:left="708"/>
        <w:rPr>
          <w:color w:val="000000" w:themeColor="text1"/>
        </w:rPr>
      </w:pPr>
      <w:r w:rsidRPr="00681D5D">
        <w:rPr>
          <w:rFonts w:hint="eastAsia"/>
          <w:color w:val="000000" w:themeColor="text1"/>
        </w:rPr>
        <w:t>本来は対面で行う打ち合わせやヒアリングについて、受注者と本府あるいは市町村の利用環境が整えばオンライン会議システムを活用したヒアリングも可能とする。</w:t>
      </w:r>
    </w:p>
    <w:p w14:paraId="2DC17B2D" w14:textId="57558F9C" w:rsidR="00C62925" w:rsidRPr="00681D5D" w:rsidRDefault="00487653" w:rsidP="00487653">
      <w:pPr>
        <w:ind w:leftChars="300" w:left="630"/>
        <w:rPr>
          <w:color w:val="000000" w:themeColor="text1"/>
        </w:rPr>
      </w:pPr>
      <w:r w:rsidRPr="00681D5D">
        <w:rPr>
          <w:rFonts w:hint="eastAsia"/>
          <w:color w:val="000000" w:themeColor="text1"/>
        </w:rPr>
        <w:t>契約後に</w:t>
      </w:r>
      <w:r w:rsidR="00953981" w:rsidRPr="00681D5D">
        <w:rPr>
          <w:rFonts w:hint="eastAsia"/>
          <w:color w:val="000000" w:themeColor="text1"/>
        </w:rPr>
        <w:t>大規模災害や</w:t>
      </w:r>
      <w:r w:rsidR="00813E06" w:rsidRPr="00681D5D">
        <w:rPr>
          <w:rFonts w:hint="eastAsia"/>
          <w:color w:val="000000" w:themeColor="text1"/>
        </w:rPr>
        <w:t>感染症</w:t>
      </w:r>
      <w:r w:rsidRPr="00681D5D">
        <w:rPr>
          <w:rFonts w:hint="eastAsia"/>
          <w:color w:val="000000" w:themeColor="text1"/>
        </w:rPr>
        <w:t>拡大防止に伴う業務が追加で発生した場合、受注者からの申し出を踏まえ、受発注者間において、契約金額の変更、履行期限（納入期限）の延長のための協議を行う。この場合、受注者の責めに帰すことができないものとして、契約書に基づき契約内容の変更を行うものとし、契約金額の変更については受発注者間での協議を踏まえ適切に対応する。</w:t>
      </w:r>
    </w:p>
    <w:p w14:paraId="6EEE98D6" w14:textId="77777777" w:rsidR="00813E06" w:rsidRPr="00681D5D" w:rsidRDefault="00813E06" w:rsidP="00487653">
      <w:pPr>
        <w:ind w:leftChars="300" w:left="630"/>
        <w:rPr>
          <w:color w:val="000000" w:themeColor="text1"/>
        </w:rPr>
      </w:pPr>
    </w:p>
    <w:p w14:paraId="729F2877" w14:textId="0C676F45" w:rsidR="00C62925" w:rsidRPr="00681D5D" w:rsidRDefault="00C62925" w:rsidP="00C62925">
      <w:pPr>
        <w:pStyle w:val="my"/>
        <w:rPr>
          <w:color w:val="000000" w:themeColor="text1"/>
        </w:rPr>
      </w:pPr>
      <w:bookmarkStart w:id="242" w:name="_Toc34749960"/>
      <w:bookmarkStart w:id="243" w:name="_Toc34750129"/>
      <w:bookmarkStart w:id="244" w:name="_Toc34749961"/>
      <w:bookmarkStart w:id="245" w:name="_Toc34750130"/>
      <w:bookmarkStart w:id="246" w:name="_Toc34749962"/>
      <w:bookmarkStart w:id="247" w:name="_Toc34750131"/>
      <w:bookmarkStart w:id="248" w:name="_Toc34749963"/>
      <w:bookmarkStart w:id="249" w:name="_Toc34750132"/>
      <w:bookmarkStart w:id="250" w:name="_Toc34749964"/>
      <w:bookmarkStart w:id="251" w:name="_Toc34750133"/>
      <w:bookmarkStart w:id="252" w:name="_Toc92485529"/>
      <w:bookmarkEnd w:id="242"/>
      <w:bookmarkEnd w:id="243"/>
      <w:bookmarkEnd w:id="244"/>
      <w:bookmarkEnd w:id="245"/>
      <w:bookmarkEnd w:id="246"/>
      <w:bookmarkEnd w:id="247"/>
      <w:bookmarkEnd w:id="248"/>
      <w:bookmarkEnd w:id="249"/>
      <w:bookmarkEnd w:id="250"/>
      <w:bookmarkEnd w:id="251"/>
      <w:r w:rsidRPr="00681D5D">
        <w:rPr>
          <w:color w:val="000000" w:themeColor="text1"/>
        </w:rPr>
        <w:t>疑義</w:t>
      </w:r>
      <w:r w:rsidR="00BD7812" w:rsidRPr="00681D5D">
        <w:rPr>
          <w:rFonts w:hint="eastAsia"/>
          <w:color w:val="000000" w:themeColor="text1"/>
        </w:rPr>
        <w:t>など</w:t>
      </w:r>
      <w:r w:rsidRPr="00681D5D">
        <w:rPr>
          <w:color w:val="000000" w:themeColor="text1"/>
        </w:rPr>
        <w:t>の決定</w:t>
      </w:r>
      <w:bookmarkEnd w:id="252"/>
    </w:p>
    <w:p w14:paraId="504D1B6E" w14:textId="20E99F7C" w:rsidR="00007C8C" w:rsidRPr="00D90E3F" w:rsidRDefault="00C62925" w:rsidP="00D90E3F">
      <w:pPr>
        <w:ind w:leftChars="300" w:left="630"/>
        <w:rPr>
          <w:color w:val="000000" w:themeColor="text1"/>
        </w:rPr>
      </w:pPr>
      <w:r w:rsidRPr="00681D5D">
        <w:rPr>
          <w:rFonts w:hint="eastAsia"/>
          <w:color w:val="000000" w:themeColor="text1"/>
        </w:rPr>
        <w:t>本事業の実施に当たり、本仕様書に明示なき事項及び疑義が生じた場合は、双方協議の上、事業を実施する。</w:t>
      </w:r>
    </w:p>
    <w:p w14:paraId="6D72A731" w14:textId="401E97F3" w:rsidR="00C62925" w:rsidRPr="00681D5D" w:rsidRDefault="00C62925" w:rsidP="00245AB9">
      <w:pPr>
        <w:pStyle w:val="my1"/>
      </w:pPr>
      <w:bookmarkStart w:id="253" w:name="_Toc92485530"/>
      <w:r w:rsidRPr="00681D5D">
        <w:rPr>
          <w:rFonts w:hint="eastAsia"/>
        </w:rPr>
        <w:t>用語の定義</w:t>
      </w:r>
      <w:bookmarkEnd w:id="253"/>
    </w:p>
    <w:p w14:paraId="6284F7D6" w14:textId="77777777" w:rsidR="00C62925" w:rsidRPr="00681D5D" w:rsidRDefault="00C62925" w:rsidP="00C62925">
      <w:pPr>
        <w:ind w:leftChars="100" w:left="210"/>
        <w:rPr>
          <w:color w:val="000000" w:themeColor="text1"/>
        </w:rPr>
      </w:pPr>
      <w:r w:rsidRPr="00681D5D">
        <w:rPr>
          <w:rFonts w:hint="eastAsia"/>
          <w:color w:val="000000" w:themeColor="text1"/>
        </w:rPr>
        <w:t>本仕様書で用いる用語の定義を以下に示す。</w:t>
      </w:r>
    </w:p>
    <w:tbl>
      <w:tblPr>
        <w:tblW w:w="9928" w:type="dxa"/>
        <w:tblInd w:w="415" w:type="dxa"/>
        <w:tblCellMar>
          <w:left w:w="99" w:type="dxa"/>
          <w:right w:w="99" w:type="dxa"/>
        </w:tblCellMar>
        <w:tblLook w:val="04A0" w:firstRow="1" w:lastRow="0" w:firstColumn="1" w:lastColumn="0" w:noHBand="0" w:noVBand="1"/>
      </w:tblPr>
      <w:tblGrid>
        <w:gridCol w:w="2982"/>
        <w:gridCol w:w="6946"/>
      </w:tblGrid>
      <w:tr w:rsidR="00681D5D" w:rsidRPr="00681D5D" w14:paraId="24143831" w14:textId="77777777" w:rsidTr="000330B1">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224C275" w14:textId="77777777" w:rsidR="00C62925" w:rsidRPr="00681D5D" w:rsidRDefault="00C62925" w:rsidP="00C62925">
            <w:pPr>
              <w:widowControl/>
              <w:ind w:leftChars="0" w:left="0" w:rightChars="0" w:right="0" w:firstLineChars="0" w:firstLine="0"/>
              <w:jc w:val="center"/>
              <w:rPr>
                <w:rFonts w:cs="ＭＳ Ｐゴシック"/>
                <w:color w:val="000000" w:themeColor="text1"/>
                <w:kern w:val="0"/>
                <w:sz w:val="22"/>
                <w:szCs w:val="22"/>
              </w:rPr>
            </w:pPr>
            <w:r w:rsidRPr="00681D5D">
              <w:rPr>
                <w:rFonts w:cs="ＭＳ Ｐゴシック" w:hint="eastAsia"/>
                <w:color w:val="000000" w:themeColor="text1"/>
                <w:kern w:val="0"/>
                <w:sz w:val="22"/>
                <w:szCs w:val="22"/>
              </w:rPr>
              <w:t>用語</w:t>
            </w:r>
          </w:p>
        </w:tc>
        <w:tc>
          <w:tcPr>
            <w:tcW w:w="694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744C3B0" w14:textId="77777777" w:rsidR="00C62925" w:rsidRPr="00681D5D" w:rsidRDefault="00C62925" w:rsidP="00C62925">
            <w:pPr>
              <w:widowControl/>
              <w:ind w:leftChars="0" w:left="0" w:rightChars="0" w:right="0" w:firstLineChars="0" w:firstLine="0"/>
              <w:jc w:val="center"/>
              <w:rPr>
                <w:rFonts w:cs="ＭＳ Ｐゴシック"/>
                <w:color w:val="000000" w:themeColor="text1"/>
                <w:kern w:val="0"/>
                <w:sz w:val="22"/>
                <w:szCs w:val="22"/>
              </w:rPr>
            </w:pPr>
            <w:r w:rsidRPr="00681D5D">
              <w:rPr>
                <w:rFonts w:cs="ＭＳ Ｐゴシック" w:hint="eastAsia"/>
                <w:color w:val="000000" w:themeColor="text1"/>
                <w:kern w:val="0"/>
                <w:sz w:val="22"/>
                <w:szCs w:val="22"/>
              </w:rPr>
              <w:t>内容</w:t>
            </w:r>
          </w:p>
        </w:tc>
      </w:tr>
      <w:tr w:rsidR="00681D5D" w:rsidRPr="00681D5D" w14:paraId="14C53C09" w14:textId="77777777" w:rsidTr="000330B1">
        <w:trPr>
          <w:trHeight w:val="375"/>
        </w:trPr>
        <w:tc>
          <w:tcPr>
            <w:tcW w:w="2982" w:type="dxa"/>
            <w:tcBorders>
              <w:top w:val="nil"/>
              <w:left w:val="single" w:sz="4" w:space="0" w:color="auto"/>
              <w:bottom w:val="single" w:sz="4" w:space="0" w:color="auto"/>
              <w:right w:val="single" w:sz="4" w:space="0" w:color="auto"/>
            </w:tcBorders>
            <w:shd w:val="clear" w:color="auto" w:fill="auto"/>
            <w:noWrap/>
            <w:vAlign w:val="center"/>
          </w:tcPr>
          <w:p w14:paraId="36BC7004" w14:textId="20B3E517" w:rsidR="00C62925" w:rsidRPr="00681D5D" w:rsidRDefault="00390102" w:rsidP="00C62925">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大阪スマートシティ戦略</w:t>
            </w:r>
            <w:r w:rsidRPr="00681D5D">
              <w:rPr>
                <w:rFonts w:cs="ＭＳ Ｐゴシック"/>
                <w:color w:val="000000" w:themeColor="text1"/>
                <w:kern w:val="0"/>
                <w:sz w:val="22"/>
                <w:szCs w:val="22"/>
              </w:rPr>
              <w:t>Ver1.0</w:t>
            </w:r>
          </w:p>
        </w:tc>
        <w:tc>
          <w:tcPr>
            <w:tcW w:w="6946" w:type="dxa"/>
            <w:tcBorders>
              <w:top w:val="nil"/>
              <w:left w:val="nil"/>
              <w:bottom w:val="single" w:sz="4" w:space="0" w:color="auto"/>
              <w:right w:val="single" w:sz="4" w:space="0" w:color="auto"/>
            </w:tcBorders>
            <w:shd w:val="clear" w:color="auto" w:fill="auto"/>
            <w:noWrap/>
            <w:vAlign w:val="center"/>
          </w:tcPr>
          <w:p w14:paraId="2BCE6E1A" w14:textId="7BC42453" w:rsidR="00D051CF" w:rsidRPr="00681D5D" w:rsidRDefault="00D051CF" w:rsidP="00C62925">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令和２年３月</w:t>
            </w:r>
            <w:r w:rsidRPr="00681D5D">
              <w:rPr>
                <w:rFonts w:cs="ＭＳ Ｐゴシック" w:hint="eastAsia"/>
                <w:color w:val="000000" w:themeColor="text1"/>
                <w:kern w:val="0"/>
                <w:sz w:val="22"/>
                <w:szCs w:val="22"/>
              </w:rPr>
              <w:t>31</w:t>
            </w:r>
            <w:r w:rsidRPr="00681D5D">
              <w:rPr>
                <w:rFonts w:cs="ＭＳ Ｐゴシック" w:hint="eastAsia"/>
                <w:color w:val="000000" w:themeColor="text1"/>
                <w:kern w:val="0"/>
                <w:sz w:val="22"/>
                <w:szCs w:val="22"/>
              </w:rPr>
              <w:t>日に大阪府市が策定した大阪のスマートシティ化に向けた具体的な方向性や実践的な取組を示す戦略。</w:t>
            </w:r>
          </w:p>
          <w:p w14:paraId="7622167A" w14:textId="3E2C12DE" w:rsidR="00487653" w:rsidRPr="00681D5D" w:rsidRDefault="00D051CF" w:rsidP="00D051CF">
            <w:pPr>
              <w:widowControl/>
              <w:ind w:leftChars="0" w:left="0" w:rightChars="0" w:right="0" w:firstLineChars="0" w:firstLine="0"/>
              <w:rPr>
                <w:rFonts w:cs="ＭＳ Ｐゴシック"/>
                <w:color w:val="000000" w:themeColor="text1"/>
                <w:kern w:val="0"/>
                <w:sz w:val="22"/>
                <w:szCs w:val="22"/>
                <w:u w:val="single"/>
              </w:rPr>
            </w:pPr>
            <w:r w:rsidRPr="00681D5D">
              <w:rPr>
                <w:rFonts w:cs="ＭＳ Ｐゴシック" w:hint="eastAsia"/>
                <w:color w:val="000000" w:themeColor="text1"/>
                <w:kern w:val="0"/>
                <w:sz w:val="22"/>
                <w:szCs w:val="22"/>
              </w:rPr>
              <w:t>参考：</w:t>
            </w:r>
            <w:hyperlink r:id="rId10" w:anchor="1" w:history="1">
              <w:r w:rsidRPr="00681D5D">
                <w:rPr>
                  <w:rStyle w:val="af2"/>
                  <w:rFonts w:cs="ＭＳ Ｐゴシック"/>
                  <w:color w:val="000000" w:themeColor="text1"/>
                  <w:kern w:val="0"/>
                  <w:sz w:val="22"/>
                  <w:szCs w:val="22"/>
                </w:rPr>
                <w:t>http://www.pref.osaka.lg.jp/it-suishin/sc/index.html#1</w:t>
              </w:r>
            </w:hyperlink>
          </w:p>
        </w:tc>
      </w:tr>
      <w:tr w:rsidR="00681D5D" w:rsidRPr="00681D5D" w14:paraId="661CD9DE" w14:textId="77777777" w:rsidTr="000330B1">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CE688" w14:textId="34D82475" w:rsidR="00C62925" w:rsidRPr="00681D5D" w:rsidRDefault="00390102" w:rsidP="00C62925">
            <w:pPr>
              <w:widowControl/>
              <w:ind w:leftChars="0" w:left="0" w:rightChars="0" w:right="0" w:firstLineChars="0" w:firstLine="0"/>
              <w:rPr>
                <w:rFonts w:cs="ＭＳ Ｐゴシック"/>
                <w:color w:val="000000" w:themeColor="text1"/>
                <w:kern w:val="0"/>
                <w:sz w:val="22"/>
                <w:szCs w:val="22"/>
              </w:rPr>
            </w:pPr>
            <w:r w:rsidRPr="00681D5D">
              <w:rPr>
                <w:rFonts w:cs="ＭＳ Ｐゴシック"/>
                <w:color w:val="000000" w:themeColor="text1"/>
                <w:kern w:val="0"/>
                <w:sz w:val="22"/>
                <w:szCs w:val="22"/>
              </w:rPr>
              <w:t>ICT</w:t>
            </w:r>
            <w:r w:rsidRPr="00681D5D">
              <w:rPr>
                <w:rFonts w:cs="ＭＳ Ｐゴシック"/>
                <w:color w:val="000000" w:themeColor="text1"/>
                <w:kern w:val="0"/>
                <w:sz w:val="22"/>
                <w:szCs w:val="22"/>
              </w:rPr>
              <w:t>を活用した住民サービスにかかるアンケート調査</w:t>
            </w:r>
          </w:p>
        </w:tc>
        <w:tc>
          <w:tcPr>
            <w:tcW w:w="6946" w:type="dxa"/>
            <w:tcBorders>
              <w:top w:val="single" w:sz="4" w:space="0" w:color="auto"/>
              <w:left w:val="nil"/>
              <w:bottom w:val="single" w:sz="4" w:space="0" w:color="auto"/>
              <w:right w:val="single" w:sz="4" w:space="0" w:color="auto"/>
            </w:tcBorders>
            <w:shd w:val="clear" w:color="auto" w:fill="auto"/>
            <w:noWrap/>
            <w:vAlign w:val="center"/>
          </w:tcPr>
          <w:p w14:paraId="25A1F159" w14:textId="0B4A6EAB" w:rsidR="00C62925" w:rsidRPr="00681D5D" w:rsidRDefault="00D051CF" w:rsidP="00C62925">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本府が令和元年８月１日に実施した府内市町村の</w:t>
            </w:r>
            <w:r w:rsidRPr="00681D5D">
              <w:rPr>
                <w:rFonts w:cs="ＭＳ Ｐゴシック" w:hint="eastAsia"/>
                <w:color w:val="000000" w:themeColor="text1"/>
                <w:kern w:val="0"/>
                <w:sz w:val="22"/>
                <w:szCs w:val="22"/>
              </w:rPr>
              <w:t>ICT</w:t>
            </w:r>
            <w:r w:rsidRPr="00681D5D">
              <w:rPr>
                <w:rFonts w:cs="ＭＳ Ｐゴシック" w:hint="eastAsia"/>
                <w:color w:val="000000" w:themeColor="text1"/>
                <w:kern w:val="0"/>
                <w:sz w:val="22"/>
                <w:szCs w:val="22"/>
              </w:rPr>
              <w:t>化の現状や自治体アプリの導入状況、今後の課題など調査したもの。</w:t>
            </w:r>
          </w:p>
          <w:p w14:paraId="5930A717" w14:textId="1784D352" w:rsidR="00D051CF" w:rsidRPr="00681D5D" w:rsidRDefault="00D051CF" w:rsidP="00C62925">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参考（</w:t>
            </w:r>
            <w:r w:rsidR="004953BF" w:rsidRPr="00681D5D">
              <w:rPr>
                <w:rFonts w:cs="ＭＳ Ｐゴシック" w:hint="eastAsia"/>
                <w:color w:val="000000" w:themeColor="text1"/>
                <w:kern w:val="0"/>
                <w:sz w:val="22"/>
                <w:szCs w:val="22"/>
              </w:rPr>
              <w:t>P</w:t>
            </w:r>
            <w:r w:rsidR="004953BF" w:rsidRPr="00681D5D">
              <w:rPr>
                <w:rFonts w:cs="ＭＳ Ｐゴシック"/>
                <w:color w:val="000000" w:themeColor="text1"/>
                <w:kern w:val="0"/>
                <w:sz w:val="22"/>
                <w:szCs w:val="22"/>
              </w:rPr>
              <w:t>ower Point</w:t>
            </w:r>
            <w:r w:rsidRPr="00681D5D">
              <w:rPr>
                <w:rFonts w:cs="ＭＳ Ｐゴシック" w:hint="eastAsia"/>
                <w:color w:val="000000" w:themeColor="text1"/>
                <w:kern w:val="0"/>
                <w:sz w:val="22"/>
                <w:szCs w:val="22"/>
              </w:rPr>
              <w:t>資料への直リンク）：</w:t>
            </w:r>
          </w:p>
          <w:p w14:paraId="3744D143" w14:textId="26A1A360" w:rsidR="00487653" w:rsidRPr="00681D5D" w:rsidRDefault="003C3537" w:rsidP="00487653">
            <w:pPr>
              <w:widowControl/>
              <w:ind w:leftChars="0" w:left="0" w:rightChars="0" w:right="0" w:firstLineChars="0" w:firstLine="0"/>
              <w:rPr>
                <w:rFonts w:cs="ＭＳ Ｐゴシック"/>
                <w:color w:val="000000" w:themeColor="text1"/>
                <w:kern w:val="0"/>
                <w:sz w:val="22"/>
                <w:szCs w:val="22"/>
              </w:rPr>
            </w:pPr>
            <w:hyperlink r:id="rId11" w:history="1">
              <w:r w:rsidR="00D051CF" w:rsidRPr="00681D5D">
                <w:rPr>
                  <w:rStyle w:val="af2"/>
                  <w:rFonts w:cs="ＭＳ Ｐゴシック"/>
                  <w:color w:val="000000" w:themeColor="text1"/>
                  <w:kern w:val="0"/>
                  <w:sz w:val="22"/>
                  <w:szCs w:val="22"/>
                </w:rPr>
                <w:t>http://www.pref.osaka.lg.jp/attach/36451/00332758/siryou2-3.pdf</w:t>
              </w:r>
            </w:hyperlink>
          </w:p>
        </w:tc>
      </w:tr>
      <w:tr w:rsidR="001231F0" w:rsidRPr="00681D5D" w14:paraId="32501BE5" w14:textId="77777777" w:rsidTr="000330B1">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2A68D" w14:textId="265A85A5" w:rsidR="001231F0" w:rsidRPr="00C640C0" w:rsidRDefault="001231F0" w:rsidP="003B66F9">
            <w:pPr>
              <w:widowControl/>
              <w:ind w:leftChars="0" w:left="0" w:rightChars="0" w:right="0" w:firstLineChars="0" w:firstLine="0"/>
              <w:rPr>
                <w:color w:val="000000" w:themeColor="text1"/>
                <w:sz w:val="22"/>
                <w:szCs w:val="22"/>
              </w:rPr>
            </w:pPr>
            <w:r w:rsidRPr="00C640C0">
              <w:rPr>
                <w:rFonts w:hint="eastAsia"/>
                <w:color w:val="000000" w:themeColor="text1"/>
                <w:sz w:val="22"/>
                <w:szCs w:val="22"/>
              </w:rPr>
              <w:t>自治体</w:t>
            </w:r>
            <w:r w:rsidRPr="00C640C0">
              <w:rPr>
                <w:rFonts w:hint="eastAsia"/>
                <w:color w:val="000000" w:themeColor="text1"/>
                <w:sz w:val="22"/>
                <w:szCs w:val="22"/>
              </w:rPr>
              <w:t>DX</w:t>
            </w:r>
          </w:p>
        </w:tc>
        <w:tc>
          <w:tcPr>
            <w:tcW w:w="6946" w:type="dxa"/>
            <w:tcBorders>
              <w:top w:val="single" w:sz="4" w:space="0" w:color="auto"/>
              <w:left w:val="nil"/>
              <w:bottom w:val="single" w:sz="4" w:space="0" w:color="auto"/>
              <w:right w:val="single" w:sz="4" w:space="0" w:color="auto"/>
            </w:tcBorders>
            <w:shd w:val="clear" w:color="auto" w:fill="auto"/>
            <w:noWrap/>
            <w:vAlign w:val="center"/>
          </w:tcPr>
          <w:p w14:paraId="1FAC5BF2" w14:textId="382AA6F3" w:rsidR="001231F0" w:rsidRPr="00C640C0" w:rsidRDefault="00002E17" w:rsidP="003B66F9">
            <w:pPr>
              <w:widowControl/>
              <w:ind w:leftChars="0" w:left="0" w:rightChars="0" w:right="0" w:firstLineChars="0" w:firstLine="0"/>
              <w:jc w:val="left"/>
              <w:rPr>
                <w:rFonts w:cs="ＭＳ Ｐゴシック"/>
                <w:color w:val="000000" w:themeColor="text1"/>
                <w:kern w:val="0"/>
                <w:sz w:val="22"/>
                <w:szCs w:val="22"/>
              </w:rPr>
            </w:pPr>
            <w:r w:rsidRPr="00C640C0">
              <w:rPr>
                <w:rFonts w:cs="ＭＳ Ｐゴシック" w:hint="eastAsia"/>
                <w:color w:val="000000" w:themeColor="text1"/>
                <w:kern w:val="0"/>
                <w:sz w:val="22"/>
                <w:szCs w:val="22"/>
              </w:rPr>
              <w:t>自治体が担う行政サ</w:t>
            </w:r>
            <w:r w:rsidR="00120425" w:rsidRPr="00C640C0">
              <w:rPr>
                <w:rFonts w:cs="ＭＳ Ｐゴシック" w:hint="eastAsia"/>
                <w:color w:val="000000" w:themeColor="text1"/>
                <w:kern w:val="0"/>
                <w:sz w:val="22"/>
                <w:szCs w:val="22"/>
              </w:rPr>
              <w:t>ービスについて、住民が利用しやすい形でサービスを再構築した上で</w:t>
            </w:r>
            <w:r w:rsidRPr="00C640C0">
              <w:rPr>
                <w:rFonts w:cs="ＭＳ Ｐゴシック" w:hint="eastAsia"/>
                <w:color w:val="000000" w:themeColor="text1"/>
                <w:kern w:val="0"/>
                <w:sz w:val="22"/>
                <w:szCs w:val="22"/>
              </w:rPr>
              <w:t>先端技術を活用し、住民の利便性の向上及び業務の効率化を図る。</w:t>
            </w:r>
          </w:p>
        </w:tc>
      </w:tr>
      <w:tr w:rsidR="00681D5D" w:rsidRPr="00681D5D" w14:paraId="355BE223" w14:textId="77777777" w:rsidTr="000330B1">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2CE08" w14:textId="5572BD3E"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hint="eastAsia"/>
                <w:color w:val="000000" w:themeColor="text1"/>
                <w:sz w:val="22"/>
                <w:szCs w:val="22"/>
              </w:rPr>
              <w:t>自治体</w:t>
            </w:r>
            <w:r w:rsidRPr="00681D5D">
              <w:rPr>
                <w:rFonts w:hint="eastAsia"/>
                <w:color w:val="000000" w:themeColor="text1"/>
                <w:sz w:val="22"/>
                <w:szCs w:val="22"/>
              </w:rPr>
              <w:t>DX</w:t>
            </w:r>
            <w:r w:rsidRPr="00681D5D">
              <w:rPr>
                <w:rFonts w:hint="eastAsia"/>
                <w:color w:val="000000" w:themeColor="text1"/>
                <w:sz w:val="22"/>
                <w:szCs w:val="22"/>
              </w:rPr>
              <w:t>推進計画</w:t>
            </w:r>
          </w:p>
        </w:tc>
        <w:tc>
          <w:tcPr>
            <w:tcW w:w="6946" w:type="dxa"/>
            <w:tcBorders>
              <w:top w:val="single" w:sz="4" w:space="0" w:color="auto"/>
              <w:left w:val="nil"/>
              <w:bottom w:val="single" w:sz="4" w:space="0" w:color="auto"/>
              <w:right w:val="single" w:sz="4" w:space="0" w:color="auto"/>
            </w:tcBorders>
            <w:shd w:val="clear" w:color="auto" w:fill="auto"/>
            <w:noWrap/>
            <w:vAlign w:val="center"/>
          </w:tcPr>
          <w:p w14:paraId="2DD2CC51" w14:textId="00A0B6B7" w:rsidR="003B66F9" w:rsidRPr="00681D5D" w:rsidRDefault="003B66F9" w:rsidP="003B66F9">
            <w:pPr>
              <w:widowControl/>
              <w:ind w:leftChars="0" w:left="0" w:rightChars="0" w:right="0" w:firstLineChars="0" w:firstLine="0"/>
              <w:jc w:val="left"/>
              <w:rPr>
                <w:rFonts w:cs="ＭＳ Ｐゴシック"/>
                <w:color w:val="000000" w:themeColor="text1"/>
                <w:kern w:val="0"/>
                <w:sz w:val="22"/>
                <w:szCs w:val="22"/>
              </w:rPr>
            </w:pPr>
            <w:r w:rsidRPr="00681D5D">
              <w:rPr>
                <w:rFonts w:cs="ＭＳ Ｐゴシック" w:hint="eastAsia"/>
                <w:color w:val="000000" w:themeColor="text1"/>
                <w:kern w:val="0"/>
                <w:sz w:val="22"/>
                <w:szCs w:val="22"/>
              </w:rPr>
              <w:t>総務省が令和２年</w:t>
            </w:r>
            <w:r w:rsidRPr="00681D5D">
              <w:rPr>
                <w:rFonts w:cs="ＭＳ Ｐゴシック" w:hint="eastAsia"/>
                <w:color w:val="000000" w:themeColor="text1"/>
                <w:kern w:val="0"/>
                <w:sz w:val="22"/>
                <w:szCs w:val="22"/>
              </w:rPr>
              <w:t>12</w:t>
            </w:r>
            <w:r w:rsidRPr="00681D5D">
              <w:rPr>
                <w:rFonts w:cs="ＭＳ Ｐゴシック" w:hint="eastAsia"/>
                <w:color w:val="000000" w:themeColor="text1"/>
                <w:kern w:val="0"/>
                <w:sz w:val="22"/>
                <w:szCs w:val="22"/>
              </w:rPr>
              <w:t>月</w:t>
            </w:r>
            <w:r w:rsidRPr="00681D5D">
              <w:rPr>
                <w:rFonts w:cs="ＭＳ Ｐゴシック" w:hint="eastAsia"/>
                <w:color w:val="000000" w:themeColor="text1"/>
                <w:kern w:val="0"/>
                <w:sz w:val="22"/>
                <w:szCs w:val="22"/>
              </w:rPr>
              <w:t>25</w:t>
            </w:r>
            <w:r w:rsidRPr="00681D5D">
              <w:rPr>
                <w:rFonts w:cs="ＭＳ Ｐゴシック" w:hint="eastAsia"/>
                <w:color w:val="000000" w:themeColor="text1"/>
                <w:kern w:val="0"/>
                <w:sz w:val="22"/>
                <w:szCs w:val="22"/>
              </w:rPr>
              <w:t>日に策定した「自治体デジタル・トランスフォーメーション（</w:t>
            </w:r>
            <w:r w:rsidRPr="00681D5D">
              <w:rPr>
                <w:rFonts w:cs="ＭＳ Ｐゴシック"/>
                <w:color w:val="000000" w:themeColor="text1"/>
                <w:kern w:val="0"/>
                <w:sz w:val="22"/>
                <w:szCs w:val="22"/>
              </w:rPr>
              <w:t>DX</w:t>
            </w:r>
            <w:r w:rsidRPr="00681D5D">
              <w:rPr>
                <w:rFonts w:cs="ＭＳ Ｐゴシック"/>
                <w:color w:val="000000" w:themeColor="text1"/>
                <w:kern w:val="0"/>
                <w:sz w:val="22"/>
                <w:szCs w:val="22"/>
              </w:rPr>
              <w:t>）推進計画</w:t>
            </w:r>
            <w:r w:rsidRPr="00681D5D">
              <w:rPr>
                <w:rFonts w:cs="ＭＳ Ｐゴシック" w:hint="eastAsia"/>
                <w:color w:val="000000" w:themeColor="text1"/>
                <w:kern w:val="0"/>
                <w:sz w:val="22"/>
                <w:szCs w:val="22"/>
              </w:rPr>
              <w:t>」を指す。</w:t>
            </w:r>
          </w:p>
          <w:p w14:paraId="00E6E7EB" w14:textId="76A28A5F" w:rsidR="003B66F9" w:rsidRPr="00681D5D" w:rsidRDefault="003B66F9" w:rsidP="00813E06">
            <w:pPr>
              <w:widowControl/>
              <w:ind w:leftChars="0" w:left="0" w:rightChars="0" w:right="0" w:firstLineChars="0" w:firstLine="0"/>
              <w:jc w:val="left"/>
              <w:rPr>
                <w:rFonts w:cs="ＭＳ Ｐゴシック"/>
                <w:color w:val="000000" w:themeColor="text1"/>
                <w:kern w:val="0"/>
                <w:sz w:val="22"/>
                <w:szCs w:val="22"/>
              </w:rPr>
            </w:pPr>
            <w:r w:rsidRPr="00681D5D">
              <w:rPr>
                <w:rFonts w:cs="ＭＳ Ｐゴシック" w:hint="eastAsia"/>
                <w:color w:val="000000" w:themeColor="text1"/>
                <w:kern w:val="0"/>
                <w:sz w:val="22"/>
                <w:szCs w:val="22"/>
              </w:rPr>
              <w:t>参考：</w:t>
            </w:r>
            <w:hyperlink r:id="rId12" w:history="1">
              <w:r w:rsidRPr="00681D5D">
                <w:rPr>
                  <w:rStyle w:val="af2"/>
                  <w:rFonts w:cs="ＭＳ Ｐゴシック"/>
                  <w:color w:val="000000" w:themeColor="text1"/>
                  <w:kern w:val="0"/>
                  <w:sz w:val="20"/>
                  <w:szCs w:val="22"/>
                </w:rPr>
                <w:t>http://www.soumu.go.jp/menu_news/s-news/01gyosei07_02000106.html</w:t>
              </w:r>
            </w:hyperlink>
          </w:p>
        </w:tc>
      </w:tr>
      <w:tr w:rsidR="00681D5D" w:rsidRPr="00681D5D" w14:paraId="684A8DE3" w14:textId="77777777" w:rsidTr="000330B1">
        <w:trPr>
          <w:trHeight w:val="375"/>
        </w:trPr>
        <w:tc>
          <w:tcPr>
            <w:tcW w:w="2982" w:type="dxa"/>
            <w:tcBorders>
              <w:top w:val="nil"/>
              <w:left w:val="single" w:sz="4" w:space="0" w:color="auto"/>
              <w:bottom w:val="single" w:sz="4" w:space="0" w:color="auto"/>
              <w:right w:val="single" w:sz="4" w:space="0" w:color="auto"/>
            </w:tcBorders>
            <w:shd w:val="clear" w:color="auto" w:fill="auto"/>
            <w:noWrap/>
            <w:vAlign w:val="center"/>
          </w:tcPr>
          <w:p w14:paraId="1F3B2D23" w14:textId="1569EE05"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自治体</w:t>
            </w:r>
            <w:r w:rsidRPr="00681D5D">
              <w:rPr>
                <w:rFonts w:cs="ＭＳ Ｐゴシック" w:hint="eastAsia"/>
                <w:color w:val="000000" w:themeColor="text1"/>
                <w:kern w:val="0"/>
                <w:sz w:val="22"/>
                <w:szCs w:val="22"/>
              </w:rPr>
              <w:t>D</w:t>
            </w:r>
            <w:r w:rsidRPr="00681D5D">
              <w:rPr>
                <w:rFonts w:cs="ＭＳ Ｐゴシック"/>
                <w:color w:val="000000" w:themeColor="text1"/>
                <w:kern w:val="0"/>
                <w:sz w:val="22"/>
                <w:szCs w:val="22"/>
              </w:rPr>
              <w:t>X</w:t>
            </w:r>
            <w:r w:rsidRPr="00681D5D">
              <w:rPr>
                <w:rFonts w:cs="ＭＳ Ｐゴシック" w:hint="eastAsia"/>
                <w:color w:val="000000" w:themeColor="text1"/>
                <w:kern w:val="0"/>
                <w:sz w:val="22"/>
                <w:szCs w:val="22"/>
              </w:rPr>
              <w:t>推進手順書</w:t>
            </w:r>
          </w:p>
        </w:tc>
        <w:tc>
          <w:tcPr>
            <w:tcW w:w="6946" w:type="dxa"/>
            <w:tcBorders>
              <w:top w:val="nil"/>
              <w:left w:val="nil"/>
              <w:bottom w:val="single" w:sz="4" w:space="0" w:color="auto"/>
              <w:right w:val="single" w:sz="4" w:space="0" w:color="auto"/>
            </w:tcBorders>
            <w:shd w:val="clear" w:color="auto" w:fill="auto"/>
            <w:noWrap/>
            <w:vAlign w:val="center"/>
          </w:tcPr>
          <w:p w14:paraId="72901A58" w14:textId="4A88BFC9"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以下で構成されたシステムの標準化やオンライン化に着実に取り組めるよう手順が示されたもの。</w:t>
            </w:r>
          </w:p>
          <w:p w14:paraId="446E28B6" w14:textId="6B3D178E"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・自治体</w:t>
            </w:r>
            <w:r w:rsidRPr="00681D5D">
              <w:rPr>
                <w:rFonts w:cs="ＭＳ Ｐゴシック"/>
                <w:color w:val="000000" w:themeColor="text1"/>
                <w:kern w:val="0"/>
                <w:sz w:val="22"/>
                <w:szCs w:val="22"/>
              </w:rPr>
              <w:t>DX</w:t>
            </w:r>
            <w:r w:rsidRPr="00681D5D">
              <w:rPr>
                <w:rFonts w:cs="ＭＳ Ｐゴシック"/>
                <w:color w:val="000000" w:themeColor="text1"/>
                <w:kern w:val="0"/>
                <w:sz w:val="22"/>
                <w:szCs w:val="22"/>
              </w:rPr>
              <w:t>全体手順書【第</w:t>
            </w:r>
            <w:r w:rsidRPr="00681D5D">
              <w:rPr>
                <w:rFonts w:cs="ＭＳ Ｐゴシック"/>
                <w:color w:val="000000" w:themeColor="text1"/>
                <w:kern w:val="0"/>
                <w:sz w:val="22"/>
                <w:szCs w:val="22"/>
              </w:rPr>
              <w:t>1.0</w:t>
            </w:r>
            <w:r w:rsidRPr="00681D5D">
              <w:rPr>
                <w:rFonts w:cs="ＭＳ Ｐゴシック"/>
                <w:color w:val="000000" w:themeColor="text1"/>
                <w:kern w:val="0"/>
                <w:sz w:val="22"/>
                <w:szCs w:val="22"/>
              </w:rPr>
              <w:t>版】</w:t>
            </w:r>
          </w:p>
          <w:p w14:paraId="511CB4FE" w14:textId="2B9D09A6"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w:t>
            </w:r>
            <w:r w:rsidRPr="00681D5D">
              <w:rPr>
                <w:rFonts w:cs="ＭＳ Ｐゴシック"/>
                <w:color w:val="000000" w:themeColor="text1"/>
                <w:kern w:val="0"/>
                <w:sz w:val="22"/>
                <w:szCs w:val="22"/>
              </w:rPr>
              <w:t>自治体情報システムの標準化・共通化に係る手順書【第</w:t>
            </w:r>
            <w:r w:rsidRPr="00681D5D">
              <w:rPr>
                <w:rFonts w:cs="ＭＳ Ｐゴシック"/>
                <w:color w:val="000000" w:themeColor="text1"/>
                <w:kern w:val="0"/>
                <w:sz w:val="22"/>
                <w:szCs w:val="22"/>
              </w:rPr>
              <w:t>1.0</w:t>
            </w:r>
            <w:r w:rsidRPr="00681D5D">
              <w:rPr>
                <w:rFonts w:cs="ＭＳ Ｐゴシック"/>
                <w:color w:val="000000" w:themeColor="text1"/>
                <w:kern w:val="0"/>
                <w:sz w:val="22"/>
                <w:szCs w:val="22"/>
              </w:rPr>
              <w:t>版】</w:t>
            </w:r>
          </w:p>
          <w:p w14:paraId="55585D2C" w14:textId="3158B40A"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w:t>
            </w:r>
            <w:r w:rsidRPr="00681D5D">
              <w:rPr>
                <w:rFonts w:cs="ＭＳ Ｐゴシック"/>
                <w:color w:val="000000" w:themeColor="text1"/>
                <w:kern w:val="0"/>
                <w:sz w:val="22"/>
                <w:szCs w:val="22"/>
              </w:rPr>
              <w:t>自治体の行政手続のオンライン化に係る手順書【第</w:t>
            </w:r>
            <w:r w:rsidRPr="00681D5D">
              <w:rPr>
                <w:rFonts w:cs="ＭＳ Ｐゴシック"/>
                <w:color w:val="000000" w:themeColor="text1"/>
                <w:kern w:val="0"/>
                <w:sz w:val="22"/>
                <w:szCs w:val="22"/>
              </w:rPr>
              <w:t>1.0</w:t>
            </w:r>
            <w:r w:rsidRPr="00681D5D">
              <w:rPr>
                <w:rFonts w:cs="ＭＳ Ｐゴシック"/>
                <w:color w:val="000000" w:themeColor="text1"/>
                <w:kern w:val="0"/>
                <w:sz w:val="22"/>
                <w:szCs w:val="22"/>
              </w:rPr>
              <w:t>版】</w:t>
            </w:r>
          </w:p>
          <w:p w14:paraId="0FF6986E" w14:textId="77777777"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w:t>
            </w:r>
            <w:r w:rsidRPr="00681D5D">
              <w:rPr>
                <w:rFonts w:cs="ＭＳ Ｐゴシック"/>
                <w:color w:val="000000" w:themeColor="text1"/>
                <w:kern w:val="0"/>
                <w:sz w:val="22"/>
                <w:szCs w:val="22"/>
              </w:rPr>
              <w:t>自治体</w:t>
            </w:r>
            <w:r w:rsidRPr="00681D5D">
              <w:rPr>
                <w:rFonts w:cs="ＭＳ Ｐゴシック"/>
                <w:color w:val="000000" w:themeColor="text1"/>
                <w:kern w:val="0"/>
                <w:sz w:val="22"/>
                <w:szCs w:val="22"/>
              </w:rPr>
              <w:t>DX</w:t>
            </w:r>
            <w:r w:rsidRPr="00681D5D">
              <w:rPr>
                <w:rFonts w:cs="ＭＳ Ｐゴシック"/>
                <w:color w:val="000000" w:themeColor="text1"/>
                <w:kern w:val="0"/>
                <w:sz w:val="22"/>
                <w:szCs w:val="22"/>
              </w:rPr>
              <w:t>推進手順書参考事例集【第</w:t>
            </w:r>
            <w:r w:rsidRPr="00681D5D">
              <w:rPr>
                <w:rFonts w:cs="ＭＳ Ｐゴシック"/>
                <w:color w:val="000000" w:themeColor="text1"/>
                <w:kern w:val="0"/>
                <w:sz w:val="22"/>
                <w:szCs w:val="22"/>
              </w:rPr>
              <w:t>1.0</w:t>
            </w:r>
            <w:r w:rsidRPr="00681D5D">
              <w:rPr>
                <w:rFonts w:cs="ＭＳ Ｐゴシック"/>
                <w:color w:val="000000" w:themeColor="text1"/>
                <w:kern w:val="0"/>
                <w:sz w:val="22"/>
                <w:szCs w:val="22"/>
              </w:rPr>
              <w:t>版】</w:t>
            </w:r>
          </w:p>
          <w:p w14:paraId="3C3F6D22" w14:textId="769D4D61" w:rsidR="003B66F9" w:rsidRPr="00681D5D" w:rsidRDefault="003B66F9" w:rsidP="00813E06">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参考：</w:t>
            </w:r>
            <w:hyperlink r:id="rId13" w:history="1">
              <w:r w:rsidRPr="00681D5D">
                <w:rPr>
                  <w:rStyle w:val="af2"/>
                  <w:rFonts w:cs="ＭＳ Ｐゴシック"/>
                  <w:color w:val="000000" w:themeColor="text1"/>
                  <w:kern w:val="0"/>
                  <w:sz w:val="20"/>
                  <w:szCs w:val="22"/>
                </w:rPr>
                <w:t>https://www.soumu.go.jp/menu_news/s-news/01gyosei07_02000116.html</w:t>
              </w:r>
            </w:hyperlink>
          </w:p>
        </w:tc>
      </w:tr>
      <w:tr w:rsidR="00681D5D" w:rsidRPr="00681D5D" w14:paraId="67A79918" w14:textId="77777777" w:rsidTr="000330B1">
        <w:trPr>
          <w:trHeight w:val="375"/>
        </w:trPr>
        <w:tc>
          <w:tcPr>
            <w:tcW w:w="2982" w:type="dxa"/>
            <w:tcBorders>
              <w:top w:val="nil"/>
              <w:left w:val="single" w:sz="4" w:space="0" w:color="auto"/>
              <w:bottom w:val="single" w:sz="4" w:space="0" w:color="auto"/>
              <w:right w:val="single" w:sz="4" w:space="0" w:color="auto"/>
            </w:tcBorders>
            <w:shd w:val="clear" w:color="auto" w:fill="auto"/>
            <w:noWrap/>
            <w:vAlign w:val="center"/>
          </w:tcPr>
          <w:p w14:paraId="7BDF1461" w14:textId="029223DD"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自治体</w:t>
            </w:r>
            <w:r w:rsidRPr="00681D5D">
              <w:rPr>
                <w:rFonts w:cs="ＭＳ Ｐゴシック"/>
                <w:color w:val="000000" w:themeColor="text1"/>
                <w:kern w:val="0"/>
                <w:sz w:val="22"/>
                <w:szCs w:val="22"/>
              </w:rPr>
              <w:t>DX</w:t>
            </w:r>
            <w:r w:rsidRPr="00681D5D">
              <w:rPr>
                <w:rFonts w:cs="ＭＳ Ｐゴシック"/>
                <w:color w:val="000000" w:themeColor="text1"/>
                <w:kern w:val="0"/>
                <w:sz w:val="22"/>
                <w:szCs w:val="22"/>
              </w:rPr>
              <w:t>推進にかかるアンケート調査</w:t>
            </w:r>
          </w:p>
        </w:tc>
        <w:tc>
          <w:tcPr>
            <w:tcW w:w="6946" w:type="dxa"/>
            <w:tcBorders>
              <w:top w:val="nil"/>
              <w:left w:val="nil"/>
              <w:bottom w:val="single" w:sz="4" w:space="0" w:color="auto"/>
              <w:right w:val="single" w:sz="4" w:space="0" w:color="auto"/>
            </w:tcBorders>
            <w:shd w:val="clear" w:color="auto" w:fill="auto"/>
            <w:noWrap/>
            <w:vAlign w:val="center"/>
          </w:tcPr>
          <w:p w14:paraId="4B56BF45" w14:textId="17108A24"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府内市町村を対象に、大阪府において毎年度６月頃に実施している自治体</w:t>
            </w:r>
            <w:r w:rsidRPr="00681D5D">
              <w:rPr>
                <w:rFonts w:cs="ＭＳ Ｐゴシック" w:hint="eastAsia"/>
                <w:color w:val="000000" w:themeColor="text1"/>
                <w:kern w:val="0"/>
                <w:sz w:val="22"/>
                <w:szCs w:val="22"/>
              </w:rPr>
              <w:t>DX</w:t>
            </w:r>
            <w:r w:rsidRPr="00681D5D">
              <w:rPr>
                <w:rFonts w:cs="ＭＳ Ｐゴシック" w:hint="eastAsia"/>
                <w:color w:val="000000" w:themeColor="text1"/>
                <w:kern w:val="0"/>
                <w:sz w:val="22"/>
                <w:szCs w:val="22"/>
              </w:rPr>
              <w:t>推進状況に関するアンケート調査。</w:t>
            </w:r>
          </w:p>
          <w:p w14:paraId="327E4F7F" w14:textId="32283458" w:rsidR="003B66F9" w:rsidRPr="00681D5D" w:rsidRDefault="003B66F9" w:rsidP="003B66F9">
            <w:pPr>
              <w:widowControl/>
              <w:ind w:leftChars="0" w:left="0" w:rightChars="0" w:right="0" w:firstLineChars="50" w:firstLine="110"/>
              <w:rPr>
                <w:rFonts w:cs="ＭＳ Ｐゴシック"/>
                <w:color w:val="000000" w:themeColor="text1"/>
                <w:kern w:val="0"/>
                <w:sz w:val="22"/>
                <w:szCs w:val="22"/>
              </w:rPr>
            </w:pPr>
            <w:r w:rsidRPr="00681D5D">
              <w:rPr>
                <w:rFonts w:cs="ＭＳ Ｐゴシック" w:hint="eastAsia"/>
                <w:color w:val="000000" w:themeColor="text1"/>
                <w:kern w:val="0"/>
                <w:sz w:val="22"/>
                <w:szCs w:val="22"/>
              </w:rPr>
              <w:t>〇令和３年度の主な調査項目</w:t>
            </w:r>
          </w:p>
          <w:p w14:paraId="719BE1D2" w14:textId="1333BB70" w:rsidR="003B66F9" w:rsidRPr="00681D5D" w:rsidRDefault="003B66F9" w:rsidP="003B66F9">
            <w:pPr>
              <w:widowControl/>
              <w:ind w:leftChars="0" w:left="0" w:rightChars="0" w:right="0" w:firstLineChars="50" w:firstLine="110"/>
              <w:rPr>
                <w:rFonts w:cs="ＭＳ Ｐゴシック"/>
                <w:color w:val="000000" w:themeColor="text1"/>
                <w:kern w:val="0"/>
                <w:sz w:val="22"/>
                <w:szCs w:val="22"/>
              </w:rPr>
            </w:pPr>
            <w:r w:rsidRPr="00681D5D">
              <w:rPr>
                <w:rFonts w:cs="ＭＳ Ｐゴシック" w:hint="eastAsia"/>
                <w:color w:val="000000" w:themeColor="text1"/>
                <w:kern w:val="0"/>
                <w:sz w:val="22"/>
                <w:szCs w:val="22"/>
              </w:rPr>
              <w:t>・</w:t>
            </w:r>
            <w:r w:rsidRPr="00681D5D">
              <w:rPr>
                <w:rFonts w:cs="ＭＳ Ｐゴシック" w:hint="eastAsia"/>
                <w:color w:val="000000" w:themeColor="text1"/>
                <w:kern w:val="0"/>
                <w:sz w:val="22"/>
                <w:szCs w:val="22"/>
              </w:rPr>
              <w:t>D</w:t>
            </w:r>
            <w:r w:rsidRPr="00681D5D">
              <w:rPr>
                <w:rFonts w:cs="ＭＳ Ｐゴシック"/>
                <w:color w:val="000000" w:themeColor="text1"/>
                <w:kern w:val="0"/>
                <w:sz w:val="22"/>
                <w:szCs w:val="22"/>
              </w:rPr>
              <w:t>X</w:t>
            </w:r>
            <w:r w:rsidRPr="00681D5D">
              <w:rPr>
                <w:rFonts w:cs="ＭＳ Ｐゴシック" w:hint="eastAsia"/>
                <w:color w:val="000000" w:themeColor="text1"/>
                <w:kern w:val="0"/>
                <w:sz w:val="22"/>
                <w:szCs w:val="22"/>
              </w:rPr>
              <w:t>推進体制、行政手続きのオンライン化の状況</w:t>
            </w:r>
          </w:p>
          <w:p w14:paraId="2D408B17" w14:textId="715EDD52" w:rsidR="003B66F9" w:rsidRPr="00681D5D" w:rsidRDefault="003B66F9" w:rsidP="003B66F9">
            <w:pPr>
              <w:widowControl/>
              <w:ind w:leftChars="0" w:left="0" w:rightChars="0" w:right="0" w:firstLineChars="50" w:firstLine="110"/>
              <w:rPr>
                <w:rFonts w:cs="ＭＳ Ｐゴシック"/>
                <w:color w:val="000000" w:themeColor="text1"/>
                <w:kern w:val="0"/>
                <w:sz w:val="22"/>
                <w:szCs w:val="22"/>
              </w:rPr>
            </w:pPr>
            <w:r w:rsidRPr="00681D5D">
              <w:rPr>
                <w:rFonts w:cs="ＭＳ Ｐゴシック" w:hint="eastAsia"/>
                <w:color w:val="000000" w:themeColor="text1"/>
                <w:kern w:val="0"/>
                <w:sz w:val="22"/>
                <w:szCs w:val="22"/>
              </w:rPr>
              <w:t>・基幹系システム導入状況（ベンダー名、契約期間、契約金額）</w:t>
            </w:r>
          </w:p>
          <w:p w14:paraId="381DBB4F" w14:textId="21BC6590" w:rsidR="003B66F9" w:rsidRPr="00681D5D" w:rsidRDefault="003B66F9" w:rsidP="003B66F9">
            <w:pPr>
              <w:widowControl/>
              <w:ind w:leftChars="0" w:left="0" w:rightChars="0" w:right="0" w:firstLineChars="50" w:firstLine="110"/>
              <w:rPr>
                <w:rFonts w:cs="ＭＳ Ｐゴシック"/>
                <w:color w:val="000000" w:themeColor="text1"/>
                <w:kern w:val="0"/>
                <w:sz w:val="22"/>
                <w:szCs w:val="22"/>
              </w:rPr>
            </w:pPr>
            <w:r w:rsidRPr="00681D5D">
              <w:rPr>
                <w:rFonts w:cs="ＭＳ Ｐゴシック" w:hint="eastAsia"/>
                <w:color w:val="000000" w:themeColor="text1"/>
                <w:kern w:val="0"/>
                <w:sz w:val="22"/>
                <w:szCs w:val="22"/>
              </w:rPr>
              <w:t>・内部系システム導入状況（ベンダー名、契約期間、契約金額）</w:t>
            </w:r>
          </w:p>
        </w:tc>
      </w:tr>
      <w:tr w:rsidR="003B66F9" w:rsidRPr="00681D5D" w14:paraId="2C3237DC" w14:textId="77777777" w:rsidTr="000330B1">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90DEE" w14:textId="3A50E469"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市町村のデジタル化の取組に関する情報</w:t>
            </w:r>
          </w:p>
        </w:tc>
        <w:tc>
          <w:tcPr>
            <w:tcW w:w="6946" w:type="dxa"/>
            <w:tcBorders>
              <w:top w:val="single" w:sz="4" w:space="0" w:color="auto"/>
              <w:left w:val="nil"/>
              <w:bottom w:val="single" w:sz="4" w:space="0" w:color="auto"/>
              <w:right w:val="single" w:sz="4" w:space="0" w:color="auto"/>
            </w:tcBorders>
            <w:shd w:val="clear" w:color="auto" w:fill="auto"/>
            <w:noWrap/>
            <w:vAlign w:val="center"/>
          </w:tcPr>
          <w:p w14:paraId="4DABB925" w14:textId="5E26C819"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令和２年６月</w:t>
            </w:r>
            <w:r w:rsidRPr="00681D5D">
              <w:rPr>
                <w:rFonts w:cs="ＭＳ Ｐゴシック" w:hint="eastAsia"/>
                <w:color w:val="000000" w:themeColor="text1"/>
                <w:kern w:val="0"/>
                <w:sz w:val="22"/>
                <w:szCs w:val="22"/>
              </w:rPr>
              <w:t>3</w:t>
            </w:r>
            <w:r w:rsidRPr="00681D5D">
              <w:rPr>
                <w:rFonts w:cs="ＭＳ Ｐゴシック"/>
                <w:color w:val="000000" w:themeColor="text1"/>
                <w:kern w:val="0"/>
                <w:sz w:val="22"/>
                <w:szCs w:val="22"/>
              </w:rPr>
              <w:t>0</w:t>
            </w:r>
            <w:r w:rsidRPr="00681D5D">
              <w:rPr>
                <w:rFonts w:cs="ＭＳ Ｐゴシック" w:hint="eastAsia"/>
                <w:color w:val="000000" w:themeColor="text1"/>
                <w:kern w:val="0"/>
                <w:sz w:val="22"/>
                <w:szCs w:val="22"/>
              </w:rPr>
              <w:t>日に政府</w:t>
            </w:r>
            <w:r w:rsidRPr="00681D5D">
              <w:rPr>
                <w:rFonts w:cs="ＭＳ Ｐゴシック"/>
                <w:color w:val="000000" w:themeColor="text1"/>
                <w:kern w:val="0"/>
                <w:sz w:val="22"/>
                <w:szCs w:val="22"/>
              </w:rPr>
              <w:t>CIO</w:t>
            </w:r>
            <w:r w:rsidRPr="00681D5D">
              <w:rPr>
                <w:rFonts w:cs="ＭＳ Ｐゴシック"/>
                <w:color w:val="000000" w:themeColor="text1"/>
                <w:kern w:val="0"/>
                <w:sz w:val="22"/>
                <w:szCs w:val="22"/>
              </w:rPr>
              <w:t>ポータル</w:t>
            </w:r>
            <w:r w:rsidRPr="00681D5D">
              <w:rPr>
                <w:rFonts w:cs="ＭＳ Ｐゴシック" w:hint="eastAsia"/>
                <w:color w:val="000000" w:themeColor="text1"/>
                <w:kern w:val="0"/>
                <w:sz w:val="22"/>
                <w:szCs w:val="22"/>
              </w:rPr>
              <w:t>で公開された全国市区町村別のオンライン化状況、マイナンバーカード交付率のなどのデジタル化に関する状況を一覧化したもの。</w:t>
            </w:r>
          </w:p>
          <w:p w14:paraId="27881FA1" w14:textId="269DC920" w:rsidR="003B66F9" w:rsidRPr="00681D5D" w:rsidRDefault="003B66F9" w:rsidP="003B66F9">
            <w:pPr>
              <w:widowControl/>
              <w:ind w:leftChars="0" w:left="0" w:rightChars="0" w:right="0" w:firstLineChars="0" w:firstLine="0"/>
              <w:rPr>
                <w:rFonts w:cs="ＭＳ Ｐゴシック"/>
                <w:color w:val="000000" w:themeColor="text1"/>
                <w:kern w:val="0"/>
                <w:sz w:val="22"/>
                <w:szCs w:val="22"/>
              </w:rPr>
            </w:pPr>
            <w:r w:rsidRPr="00681D5D">
              <w:rPr>
                <w:rFonts w:cs="ＭＳ Ｐゴシック" w:hint="eastAsia"/>
                <w:color w:val="000000" w:themeColor="text1"/>
                <w:kern w:val="0"/>
                <w:sz w:val="22"/>
                <w:szCs w:val="22"/>
              </w:rPr>
              <w:t>参考：</w:t>
            </w:r>
            <w:hyperlink r:id="rId14" w:history="1">
              <w:r w:rsidRPr="00681D5D">
                <w:rPr>
                  <w:rStyle w:val="af2"/>
                  <w:rFonts w:cs="ＭＳ Ｐゴシック"/>
                  <w:color w:val="000000" w:themeColor="text1"/>
                  <w:kern w:val="0"/>
                  <w:sz w:val="22"/>
                  <w:szCs w:val="22"/>
                </w:rPr>
                <w:t>http://cio.go.jp/Initiatives_municipalities</w:t>
              </w:r>
            </w:hyperlink>
          </w:p>
        </w:tc>
      </w:tr>
    </w:tbl>
    <w:p w14:paraId="71EA79F4" w14:textId="77777777" w:rsidR="00C62925" w:rsidRPr="00681D5D" w:rsidRDefault="00C62925" w:rsidP="00757D83"/>
    <w:sectPr w:rsidR="00C62925" w:rsidRPr="00681D5D" w:rsidSect="00DA510A">
      <w:footerReference w:type="default" r:id="rId15"/>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4EEA" w14:textId="77777777" w:rsidR="003469B5" w:rsidRDefault="003469B5" w:rsidP="00874D0E">
      <w:r>
        <w:separator/>
      </w:r>
    </w:p>
  </w:endnote>
  <w:endnote w:type="continuationSeparator" w:id="0">
    <w:p w14:paraId="7AB4A92E" w14:textId="77777777" w:rsidR="003469B5" w:rsidRDefault="003469B5" w:rsidP="0087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BADE" w14:textId="42B8D01C" w:rsidR="003469B5" w:rsidRDefault="003C3537" w:rsidP="00DA510A">
    <w:pPr>
      <w:pStyle w:val="a5"/>
      <w:ind w:leftChars="1" w:rightChars="40" w:right="84" w:hangingChars="341" w:hanging="716"/>
      <w:jc w:val="center"/>
    </w:pPr>
    <w:sdt>
      <w:sdtPr>
        <w:id w:val="1987975676"/>
        <w:docPartObj>
          <w:docPartGallery w:val="Page Numbers (Bottom of Page)"/>
          <w:docPartUnique/>
        </w:docPartObj>
      </w:sdtPr>
      <w:sdtEndPr/>
      <w:sdtContent>
        <w:r w:rsidR="003469B5">
          <w:fldChar w:fldCharType="begin"/>
        </w:r>
        <w:r w:rsidR="003469B5">
          <w:instrText>PAGE   \* MERGEFORMAT</w:instrText>
        </w:r>
        <w:r w:rsidR="003469B5">
          <w:fldChar w:fldCharType="separate"/>
        </w:r>
        <w:r w:rsidRPr="003C3537">
          <w:rPr>
            <w:noProof/>
            <w:lang w:val="ja-JP"/>
          </w:rPr>
          <w:t>11</w:t>
        </w:r>
        <w:r w:rsidR="003469B5">
          <w:fldChar w:fldCharType="end"/>
        </w:r>
      </w:sdtContent>
    </w:sdt>
  </w:p>
  <w:p w14:paraId="038C0ED5" w14:textId="77777777" w:rsidR="003469B5" w:rsidRDefault="003469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C2B8F" w14:textId="77777777" w:rsidR="003469B5" w:rsidRDefault="003469B5" w:rsidP="00874D0E">
      <w:r>
        <w:separator/>
      </w:r>
    </w:p>
  </w:footnote>
  <w:footnote w:type="continuationSeparator" w:id="0">
    <w:p w14:paraId="6F7C9E04" w14:textId="77777777" w:rsidR="003469B5" w:rsidRDefault="003469B5" w:rsidP="0087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BBD"/>
    <w:multiLevelType w:val="hybridMultilevel"/>
    <w:tmpl w:val="C15A0DF6"/>
    <w:lvl w:ilvl="0" w:tplc="77E63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62A57"/>
    <w:multiLevelType w:val="hybridMultilevel"/>
    <w:tmpl w:val="0E82E3DC"/>
    <w:lvl w:ilvl="0" w:tplc="A216C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41523"/>
    <w:multiLevelType w:val="hybridMultilevel"/>
    <w:tmpl w:val="088A081A"/>
    <w:lvl w:ilvl="0" w:tplc="FE9666D2">
      <w:numFmt w:val="bullet"/>
      <w:lvlText w:val="・"/>
      <w:lvlJc w:val="left"/>
      <w:pPr>
        <w:ind w:left="1155" w:hanging="420"/>
      </w:pPr>
      <w:rPr>
        <w:rFonts w:ascii="ＭＳ ゴシック" w:eastAsia="ＭＳ ゴシック" w:hAnsi="ＭＳ ゴシック" w:cs="Times New Roman" w:hint="eastAsia"/>
        <w:u w:val="none"/>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7D0690A"/>
    <w:multiLevelType w:val="multilevel"/>
    <w:tmpl w:val="02A6F020"/>
    <w:lvl w:ilvl="0">
      <w:start w:val="1"/>
      <w:numFmt w:val="decimalFullWidth"/>
      <w:suff w:val="space"/>
      <w:lvlText w:val="%1."/>
      <w:lvlJc w:val="left"/>
      <w:pPr>
        <w:ind w:left="420" w:hanging="420"/>
      </w:pPr>
      <w:rPr>
        <w:rFonts w:hint="eastAsia"/>
      </w:rPr>
    </w:lvl>
    <w:lvl w:ilvl="1">
      <w:start w:val="1"/>
      <w:numFmt w:val="decimalFullWidth"/>
      <w:suff w:val="space"/>
      <w:lvlText w:val="（%2）"/>
      <w:lvlJc w:val="left"/>
      <w:pPr>
        <w:ind w:left="420" w:firstLine="0"/>
      </w:pPr>
      <w:rPr>
        <w:rFonts w:hint="eastAsia"/>
        <w:lang w:val="en-US"/>
      </w:rPr>
    </w:lvl>
    <w:lvl w:ilvl="2">
      <w:start w:val="1"/>
      <w:numFmt w:val="aiueoFullWidth"/>
      <w:suff w:val="space"/>
      <w:lvlText w:val="%3．"/>
      <w:lvlJc w:val="left"/>
      <w:pPr>
        <w:ind w:left="420" w:firstLine="14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space"/>
      <w:lvlText w:val="(%4)"/>
      <w:lvlJc w:val="left"/>
      <w:pPr>
        <w:ind w:left="420" w:firstLine="840"/>
      </w:pPr>
      <w:rPr>
        <w:rFonts w:hint="eastAsia"/>
      </w:rPr>
    </w:lvl>
    <w:lvl w:ilvl="4">
      <w:numFmt w:val="bullet"/>
      <w:lvlText w:val="・"/>
      <w:lvlJc w:val="left"/>
      <w:pPr>
        <w:ind w:left="2040" w:hanging="360"/>
      </w:pPr>
      <w:rPr>
        <w:rFonts w:ascii="ＭＳ Ｐゴシック" w:eastAsia="ＭＳ Ｐゴシック" w:hAnsi="ＭＳ Ｐゴシック" w:cstheme="minorBidi" w:hint="eastAsia"/>
        <w:lang w:val="en-US"/>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A367A33"/>
    <w:multiLevelType w:val="hybridMultilevel"/>
    <w:tmpl w:val="CE6A6C68"/>
    <w:lvl w:ilvl="0" w:tplc="48068FA0">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E8946AA"/>
    <w:multiLevelType w:val="hybridMultilevel"/>
    <w:tmpl w:val="A646681C"/>
    <w:lvl w:ilvl="0" w:tplc="DFA45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F4779A"/>
    <w:multiLevelType w:val="hybridMultilevel"/>
    <w:tmpl w:val="8C1236A2"/>
    <w:lvl w:ilvl="0" w:tplc="FF5E64E8">
      <w:start w:val="1"/>
      <w:numFmt w:val="aiueoFullWidth"/>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1CAD61D3"/>
    <w:multiLevelType w:val="hybridMultilevel"/>
    <w:tmpl w:val="D804B9AC"/>
    <w:lvl w:ilvl="0" w:tplc="2A72E15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199192C"/>
    <w:multiLevelType w:val="hybridMultilevel"/>
    <w:tmpl w:val="B57269FC"/>
    <w:lvl w:ilvl="0" w:tplc="48068FA0">
      <w:numFmt w:val="bullet"/>
      <w:lvlText w:val="・"/>
      <w:lvlJc w:val="left"/>
      <w:pPr>
        <w:ind w:left="1470" w:hanging="42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237F679A"/>
    <w:multiLevelType w:val="hybridMultilevel"/>
    <w:tmpl w:val="09985F98"/>
    <w:lvl w:ilvl="0" w:tplc="DDFE0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65994"/>
    <w:multiLevelType w:val="hybridMultilevel"/>
    <w:tmpl w:val="7818D176"/>
    <w:lvl w:ilvl="0" w:tplc="D49033F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BE77798"/>
    <w:multiLevelType w:val="hybridMultilevel"/>
    <w:tmpl w:val="55B8D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F1EDC"/>
    <w:multiLevelType w:val="hybridMultilevel"/>
    <w:tmpl w:val="8A26350C"/>
    <w:lvl w:ilvl="0" w:tplc="4724A1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3C2DFE"/>
    <w:multiLevelType w:val="hybridMultilevel"/>
    <w:tmpl w:val="642680C2"/>
    <w:lvl w:ilvl="0" w:tplc="04090017">
      <w:start w:val="1"/>
      <w:numFmt w:val="aiueoFullWidth"/>
      <w:lvlText w:val="(%1)"/>
      <w:lvlJc w:val="left"/>
      <w:pPr>
        <w:ind w:left="950" w:hanging="420"/>
      </w:p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3C85010E"/>
    <w:multiLevelType w:val="hybridMultilevel"/>
    <w:tmpl w:val="20F818FE"/>
    <w:lvl w:ilvl="0" w:tplc="7D98C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C147E"/>
    <w:multiLevelType w:val="hybridMultilevel"/>
    <w:tmpl w:val="AE92B88A"/>
    <w:lvl w:ilvl="0" w:tplc="04090017">
      <w:start w:val="1"/>
      <w:numFmt w:val="aiueoFullWidth"/>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6" w15:restartNumberingAfterBreak="0">
    <w:nsid w:val="4CAA69F0"/>
    <w:multiLevelType w:val="hybridMultilevel"/>
    <w:tmpl w:val="98D49A5E"/>
    <w:lvl w:ilvl="0" w:tplc="AA748DFE">
      <w:numFmt w:val="bullet"/>
      <w:lvlText w:val="・"/>
      <w:lvlJc w:val="left"/>
      <w:pPr>
        <w:ind w:left="1138" w:hanging="420"/>
      </w:pPr>
      <w:rPr>
        <w:rFonts w:ascii="ＭＳ ゴシック" w:eastAsia="ＭＳ ゴシック" w:hAnsi="ＭＳ ゴシック" w:cs="Times New Roman" w:hint="eastAsia"/>
        <w:u w:val="none"/>
        <w:lang w:val="en-US"/>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7" w15:restartNumberingAfterBreak="0">
    <w:nsid w:val="50F5031C"/>
    <w:multiLevelType w:val="hybridMultilevel"/>
    <w:tmpl w:val="114E2E66"/>
    <w:lvl w:ilvl="0" w:tplc="04090001">
      <w:start w:val="1"/>
      <w:numFmt w:val="bullet"/>
      <w:lvlText w:val=""/>
      <w:lvlJc w:val="left"/>
      <w:pPr>
        <w:ind w:left="1348" w:hanging="420"/>
      </w:pPr>
      <w:rPr>
        <w:rFonts w:ascii="Wingdings" w:hAnsi="Wingdings" w:hint="default"/>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18" w15:restartNumberingAfterBreak="0">
    <w:nsid w:val="51B564B3"/>
    <w:multiLevelType w:val="hybridMultilevel"/>
    <w:tmpl w:val="D9BCB1D4"/>
    <w:lvl w:ilvl="0" w:tplc="48068FA0">
      <w:numFmt w:val="bullet"/>
      <w:lvlText w:val="・"/>
      <w:lvlJc w:val="left"/>
      <w:pPr>
        <w:ind w:left="1470" w:hanging="42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55DC29B8"/>
    <w:multiLevelType w:val="hybridMultilevel"/>
    <w:tmpl w:val="8618B63E"/>
    <w:lvl w:ilvl="0" w:tplc="938AA3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137618"/>
    <w:multiLevelType w:val="hybridMultilevel"/>
    <w:tmpl w:val="CBBA3D74"/>
    <w:lvl w:ilvl="0" w:tplc="8DB84B40">
      <w:start w:val="1"/>
      <w:numFmt w:val="decimal"/>
      <w:lvlText w:val="(%1)"/>
      <w:lvlJc w:val="left"/>
      <w:pPr>
        <w:ind w:left="990" w:hanging="360"/>
      </w:pPr>
      <w:rPr>
        <w:rFonts w:hint="default"/>
      </w:rPr>
    </w:lvl>
    <w:lvl w:ilvl="1" w:tplc="1408E2CC">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F5B6555"/>
    <w:multiLevelType w:val="hybridMultilevel"/>
    <w:tmpl w:val="56E272BC"/>
    <w:lvl w:ilvl="0" w:tplc="0409000F">
      <w:start w:val="1"/>
      <w:numFmt w:val="decimal"/>
      <w:lvlText w:val="%1."/>
      <w:lvlJc w:val="left"/>
      <w:pPr>
        <w:ind w:left="1348" w:hanging="42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22" w15:restartNumberingAfterBreak="0">
    <w:nsid w:val="66441892"/>
    <w:multiLevelType w:val="hybridMultilevel"/>
    <w:tmpl w:val="9006A4BA"/>
    <w:lvl w:ilvl="0" w:tplc="48068FA0">
      <w:numFmt w:val="bullet"/>
      <w:lvlText w:val="・"/>
      <w:lvlJc w:val="left"/>
      <w:pPr>
        <w:ind w:left="1348" w:hanging="420"/>
      </w:pPr>
      <w:rPr>
        <w:rFonts w:ascii="ＭＳ ゴシック" w:eastAsia="ＭＳ ゴシック" w:hAnsi="ＭＳ ゴシック" w:cstheme="minorBidi" w:hint="eastAsia"/>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23" w15:restartNumberingAfterBreak="0">
    <w:nsid w:val="6A482045"/>
    <w:multiLevelType w:val="hybridMultilevel"/>
    <w:tmpl w:val="59CEB24A"/>
    <w:lvl w:ilvl="0" w:tplc="48068FA0">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CBA58C3"/>
    <w:multiLevelType w:val="hybridMultilevel"/>
    <w:tmpl w:val="D5522646"/>
    <w:lvl w:ilvl="0" w:tplc="48068FA0">
      <w:numFmt w:val="bullet"/>
      <w:lvlText w:val="・"/>
      <w:lvlJc w:val="left"/>
      <w:pPr>
        <w:ind w:left="1413" w:hanging="420"/>
      </w:pPr>
      <w:rPr>
        <w:rFonts w:ascii="ＭＳ ゴシック" w:eastAsia="ＭＳ ゴシック" w:hAnsi="ＭＳ ゴシック"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5" w15:restartNumberingAfterBreak="0">
    <w:nsid w:val="78326F79"/>
    <w:multiLevelType w:val="hybridMultilevel"/>
    <w:tmpl w:val="DB76BB44"/>
    <w:lvl w:ilvl="0" w:tplc="8FA42674">
      <w:start w:val="1"/>
      <w:numFmt w:val="decimalFullWidth"/>
      <w:pStyle w:val="my1"/>
      <w:suff w:val="space"/>
      <w:lvlText w:val="%1"/>
      <w:lvlJc w:val="left"/>
      <w:pPr>
        <w:ind w:left="420" w:hanging="420"/>
      </w:pPr>
      <w:rPr>
        <w:rFonts w:hint="eastAsia"/>
      </w:rPr>
    </w:lvl>
    <w:lvl w:ilvl="1" w:tplc="6EE26CAC">
      <w:start w:val="1"/>
      <w:numFmt w:val="decimalFullWidth"/>
      <w:pStyle w:val="my"/>
      <w:suff w:val="space"/>
      <w:lvlText w:val="（%2）"/>
      <w:lvlJc w:val="left"/>
      <w:pPr>
        <w:ind w:left="420" w:firstLine="0"/>
      </w:pPr>
      <w:rPr>
        <w:rFonts w:hint="eastAsia"/>
        <w:lang w:val="en-US"/>
      </w:rPr>
    </w:lvl>
    <w:lvl w:ilvl="2" w:tplc="89B6B6D2">
      <w:start w:val="1"/>
      <w:numFmt w:val="aiueoFullWidth"/>
      <w:pStyle w:val="my0"/>
      <w:suff w:val="space"/>
      <w:lvlText w:val="%3　"/>
      <w:lvlJc w:val="left"/>
      <w:pPr>
        <w:ind w:left="563" w:firstLine="147"/>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20DCEE64">
      <w:start w:val="1"/>
      <w:numFmt w:val="aiueoFullWidth"/>
      <w:pStyle w:val="my2"/>
      <w:suff w:val="space"/>
      <w:lvlText w:val="(%4)　"/>
      <w:lvlJc w:val="left"/>
      <w:pPr>
        <w:ind w:left="-840" w:firstLine="840"/>
      </w:pPr>
      <w:rPr>
        <w:rFonts w:hint="eastAsia"/>
      </w:rPr>
    </w:lvl>
    <w:lvl w:ilvl="4" w:tplc="E2C06AB4">
      <w:numFmt w:val="bullet"/>
      <w:pStyle w:val="my3"/>
      <w:lvlText w:val="・"/>
      <w:lvlJc w:val="left"/>
      <w:pPr>
        <w:ind w:left="2040" w:hanging="360"/>
      </w:pPr>
      <w:rPr>
        <w:rFonts w:ascii="ＭＳ Ｐゴシック" w:eastAsia="ＭＳ Ｐゴシック" w:hAnsi="ＭＳ Ｐゴシック" w:cstheme="minorBidi" w:hint="eastAsia"/>
        <w:lang w:val="en-US"/>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5"/>
  </w:num>
  <w:num w:numId="3">
    <w:abstractNumId w:val="17"/>
  </w:num>
  <w:num w:numId="4">
    <w:abstractNumId w:val="25"/>
    <w:lvlOverride w:ilvl="0">
      <w:startOverride w:val="1"/>
    </w:lvlOverride>
  </w:num>
  <w:num w:numId="5">
    <w:abstractNumId w:val="25"/>
    <w:lvlOverride w:ilvl="0">
      <w:startOverride w:val="1"/>
    </w:lvlOverride>
  </w:num>
  <w:num w:numId="6">
    <w:abstractNumId w:val="6"/>
  </w:num>
  <w:num w:numId="7">
    <w:abstractNumId w:val="3"/>
  </w:num>
  <w:num w:numId="8">
    <w:abstractNumId w:val="25"/>
    <w:lvlOverride w:ilvl="0">
      <w:startOverride w:val="1"/>
    </w:lvlOverride>
  </w:num>
  <w:num w:numId="9">
    <w:abstractNumId w:val="20"/>
  </w:num>
  <w:num w:numId="10">
    <w:abstractNumId w:val="15"/>
  </w:num>
  <w:num w:numId="11">
    <w:abstractNumId w:val="13"/>
  </w:num>
  <w:num w:numId="12">
    <w:abstractNumId w:val="5"/>
  </w:num>
  <w:num w:numId="13">
    <w:abstractNumId w:val="0"/>
  </w:num>
  <w:num w:numId="14">
    <w:abstractNumId w:val="9"/>
  </w:num>
  <w:num w:numId="15">
    <w:abstractNumId w:val="14"/>
  </w:num>
  <w:num w:numId="16">
    <w:abstractNumId w:val="1"/>
  </w:num>
  <w:num w:numId="17">
    <w:abstractNumId w:val="25"/>
    <w:lvlOverride w:ilvl="0">
      <w:startOverride w:val="1"/>
    </w:lvlOverride>
  </w:num>
  <w:num w:numId="18">
    <w:abstractNumId w:val="19"/>
  </w:num>
  <w:num w:numId="19">
    <w:abstractNumId w:val="12"/>
  </w:num>
  <w:num w:numId="20">
    <w:abstractNumId w:val="10"/>
  </w:num>
  <w:num w:numId="21">
    <w:abstractNumId w:val="7"/>
  </w:num>
  <w:num w:numId="22">
    <w:abstractNumId w:val="4"/>
  </w:num>
  <w:num w:numId="23">
    <w:abstractNumId w:val="2"/>
  </w:num>
  <w:num w:numId="24">
    <w:abstractNumId w:val="16"/>
  </w:num>
  <w:num w:numId="25">
    <w:abstractNumId w:val="22"/>
  </w:num>
  <w:num w:numId="26">
    <w:abstractNumId w:val="23"/>
  </w:num>
  <w:num w:numId="27">
    <w:abstractNumId w:val="8"/>
  </w:num>
  <w:num w:numId="28">
    <w:abstractNumId w:val="18"/>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86"/>
    <w:rsid w:val="0000100E"/>
    <w:rsid w:val="00002779"/>
    <w:rsid w:val="00002E17"/>
    <w:rsid w:val="00007C8C"/>
    <w:rsid w:val="0001006A"/>
    <w:rsid w:val="00011195"/>
    <w:rsid w:val="000141B9"/>
    <w:rsid w:val="0001532B"/>
    <w:rsid w:val="00016954"/>
    <w:rsid w:val="000204E0"/>
    <w:rsid w:val="00020ADB"/>
    <w:rsid w:val="00024C68"/>
    <w:rsid w:val="000275A8"/>
    <w:rsid w:val="000330B1"/>
    <w:rsid w:val="00034E85"/>
    <w:rsid w:val="00035547"/>
    <w:rsid w:val="00036177"/>
    <w:rsid w:val="00037ED3"/>
    <w:rsid w:val="00042580"/>
    <w:rsid w:val="000433FD"/>
    <w:rsid w:val="00043F24"/>
    <w:rsid w:val="000463B8"/>
    <w:rsid w:val="00046782"/>
    <w:rsid w:val="00046C8F"/>
    <w:rsid w:val="00047A53"/>
    <w:rsid w:val="000530DA"/>
    <w:rsid w:val="00053861"/>
    <w:rsid w:val="000545B6"/>
    <w:rsid w:val="00054C6E"/>
    <w:rsid w:val="00057F51"/>
    <w:rsid w:val="00062453"/>
    <w:rsid w:val="0007452E"/>
    <w:rsid w:val="000749C4"/>
    <w:rsid w:val="00074F17"/>
    <w:rsid w:val="000768F7"/>
    <w:rsid w:val="00080621"/>
    <w:rsid w:val="000809E3"/>
    <w:rsid w:val="00081104"/>
    <w:rsid w:val="000818A6"/>
    <w:rsid w:val="00087CAF"/>
    <w:rsid w:val="00092206"/>
    <w:rsid w:val="000957E8"/>
    <w:rsid w:val="000977CE"/>
    <w:rsid w:val="000A0491"/>
    <w:rsid w:val="000A124E"/>
    <w:rsid w:val="000A17D3"/>
    <w:rsid w:val="000A33D7"/>
    <w:rsid w:val="000A7244"/>
    <w:rsid w:val="000B2DCA"/>
    <w:rsid w:val="000B3B68"/>
    <w:rsid w:val="000B615B"/>
    <w:rsid w:val="000B7FB8"/>
    <w:rsid w:val="000C007E"/>
    <w:rsid w:val="000C0563"/>
    <w:rsid w:val="000C0DA1"/>
    <w:rsid w:val="000D11B2"/>
    <w:rsid w:val="000D148B"/>
    <w:rsid w:val="000D3585"/>
    <w:rsid w:val="000D3AC8"/>
    <w:rsid w:val="000D5085"/>
    <w:rsid w:val="000D50EA"/>
    <w:rsid w:val="000D667A"/>
    <w:rsid w:val="000D68BD"/>
    <w:rsid w:val="000E2915"/>
    <w:rsid w:val="000E4464"/>
    <w:rsid w:val="000E625A"/>
    <w:rsid w:val="000F5480"/>
    <w:rsid w:val="000F5EBA"/>
    <w:rsid w:val="00104183"/>
    <w:rsid w:val="00110102"/>
    <w:rsid w:val="00111581"/>
    <w:rsid w:val="00112E1E"/>
    <w:rsid w:val="001168F4"/>
    <w:rsid w:val="00120425"/>
    <w:rsid w:val="001223B9"/>
    <w:rsid w:val="00122803"/>
    <w:rsid w:val="00122EB1"/>
    <w:rsid w:val="001231F0"/>
    <w:rsid w:val="00130610"/>
    <w:rsid w:val="0013183C"/>
    <w:rsid w:val="00132661"/>
    <w:rsid w:val="001352BD"/>
    <w:rsid w:val="00136427"/>
    <w:rsid w:val="00136904"/>
    <w:rsid w:val="0013732F"/>
    <w:rsid w:val="00140070"/>
    <w:rsid w:val="001414E7"/>
    <w:rsid w:val="00141937"/>
    <w:rsid w:val="001427F9"/>
    <w:rsid w:val="00142A44"/>
    <w:rsid w:val="0014331E"/>
    <w:rsid w:val="00143632"/>
    <w:rsid w:val="00150AF9"/>
    <w:rsid w:val="00162E60"/>
    <w:rsid w:val="0016344C"/>
    <w:rsid w:val="00164568"/>
    <w:rsid w:val="00170186"/>
    <w:rsid w:val="00174AA9"/>
    <w:rsid w:val="00175DBA"/>
    <w:rsid w:val="00180ABE"/>
    <w:rsid w:val="00182CAB"/>
    <w:rsid w:val="001854FA"/>
    <w:rsid w:val="00185E5C"/>
    <w:rsid w:val="0018763C"/>
    <w:rsid w:val="00194FCE"/>
    <w:rsid w:val="00197CA3"/>
    <w:rsid w:val="001A2C70"/>
    <w:rsid w:val="001A56E4"/>
    <w:rsid w:val="001A73D0"/>
    <w:rsid w:val="001B01B2"/>
    <w:rsid w:val="001B10FA"/>
    <w:rsid w:val="001B211D"/>
    <w:rsid w:val="001B3041"/>
    <w:rsid w:val="001B4FE9"/>
    <w:rsid w:val="001B5259"/>
    <w:rsid w:val="001B6CB0"/>
    <w:rsid w:val="001B7F0A"/>
    <w:rsid w:val="001C42DD"/>
    <w:rsid w:val="001C4976"/>
    <w:rsid w:val="001C58DB"/>
    <w:rsid w:val="001D1F14"/>
    <w:rsid w:val="001D2282"/>
    <w:rsid w:val="001D39F9"/>
    <w:rsid w:val="001D4D96"/>
    <w:rsid w:val="001D5AF5"/>
    <w:rsid w:val="001D5B46"/>
    <w:rsid w:val="001D653C"/>
    <w:rsid w:val="001D734B"/>
    <w:rsid w:val="001D74A9"/>
    <w:rsid w:val="001E17ED"/>
    <w:rsid w:val="001E2526"/>
    <w:rsid w:val="001E312B"/>
    <w:rsid w:val="001E40D1"/>
    <w:rsid w:val="001E76DE"/>
    <w:rsid w:val="001F0C2E"/>
    <w:rsid w:val="001F1857"/>
    <w:rsid w:val="001F3FF7"/>
    <w:rsid w:val="001F5735"/>
    <w:rsid w:val="001F5F70"/>
    <w:rsid w:val="001F6582"/>
    <w:rsid w:val="001F718F"/>
    <w:rsid w:val="001F7C18"/>
    <w:rsid w:val="00201523"/>
    <w:rsid w:val="00201FD9"/>
    <w:rsid w:val="00203869"/>
    <w:rsid w:val="0020568A"/>
    <w:rsid w:val="00206442"/>
    <w:rsid w:val="00207440"/>
    <w:rsid w:val="00210FDB"/>
    <w:rsid w:val="00212E67"/>
    <w:rsid w:val="0021421F"/>
    <w:rsid w:val="00216BB9"/>
    <w:rsid w:val="002266EC"/>
    <w:rsid w:val="00230603"/>
    <w:rsid w:val="002312AB"/>
    <w:rsid w:val="00232DDB"/>
    <w:rsid w:val="002346AB"/>
    <w:rsid w:val="00234900"/>
    <w:rsid w:val="00234C31"/>
    <w:rsid w:val="0023532F"/>
    <w:rsid w:val="0023694F"/>
    <w:rsid w:val="00236F35"/>
    <w:rsid w:val="00237301"/>
    <w:rsid w:val="002376E1"/>
    <w:rsid w:val="002378EF"/>
    <w:rsid w:val="002406F5"/>
    <w:rsid w:val="00245388"/>
    <w:rsid w:val="00245804"/>
    <w:rsid w:val="00245AB9"/>
    <w:rsid w:val="002468F2"/>
    <w:rsid w:val="00247309"/>
    <w:rsid w:val="00251BCC"/>
    <w:rsid w:val="00251DB4"/>
    <w:rsid w:val="00252C25"/>
    <w:rsid w:val="00252E01"/>
    <w:rsid w:val="0025367D"/>
    <w:rsid w:val="0025460F"/>
    <w:rsid w:val="00254B8C"/>
    <w:rsid w:val="0025613D"/>
    <w:rsid w:val="00256945"/>
    <w:rsid w:val="00260D26"/>
    <w:rsid w:val="002649CD"/>
    <w:rsid w:val="002673B1"/>
    <w:rsid w:val="00271064"/>
    <w:rsid w:val="00271479"/>
    <w:rsid w:val="002743EC"/>
    <w:rsid w:val="002764EA"/>
    <w:rsid w:val="00276786"/>
    <w:rsid w:val="002805EA"/>
    <w:rsid w:val="00281886"/>
    <w:rsid w:val="002818C2"/>
    <w:rsid w:val="002820DB"/>
    <w:rsid w:val="00282326"/>
    <w:rsid w:val="00282575"/>
    <w:rsid w:val="00282CD0"/>
    <w:rsid w:val="0028598B"/>
    <w:rsid w:val="00285FFA"/>
    <w:rsid w:val="00286EDE"/>
    <w:rsid w:val="00291471"/>
    <w:rsid w:val="0029167B"/>
    <w:rsid w:val="002920A0"/>
    <w:rsid w:val="00292228"/>
    <w:rsid w:val="002A0642"/>
    <w:rsid w:val="002A0AC7"/>
    <w:rsid w:val="002A11FF"/>
    <w:rsid w:val="002A2826"/>
    <w:rsid w:val="002A358B"/>
    <w:rsid w:val="002A4E4C"/>
    <w:rsid w:val="002B0AEA"/>
    <w:rsid w:val="002B2108"/>
    <w:rsid w:val="002B7054"/>
    <w:rsid w:val="002B785D"/>
    <w:rsid w:val="002C2BBA"/>
    <w:rsid w:val="002C3E11"/>
    <w:rsid w:val="002C598F"/>
    <w:rsid w:val="002D4E4D"/>
    <w:rsid w:val="002D706E"/>
    <w:rsid w:val="002E11A8"/>
    <w:rsid w:val="002E3C91"/>
    <w:rsid w:val="002E519F"/>
    <w:rsid w:val="002E546F"/>
    <w:rsid w:val="002E5C85"/>
    <w:rsid w:val="002E5F7E"/>
    <w:rsid w:val="002E61A5"/>
    <w:rsid w:val="002E7BFC"/>
    <w:rsid w:val="002F0583"/>
    <w:rsid w:val="002F124A"/>
    <w:rsid w:val="002F181B"/>
    <w:rsid w:val="002F294B"/>
    <w:rsid w:val="002F35A6"/>
    <w:rsid w:val="002F67AA"/>
    <w:rsid w:val="002F7B50"/>
    <w:rsid w:val="002F7CEE"/>
    <w:rsid w:val="0030080A"/>
    <w:rsid w:val="00304332"/>
    <w:rsid w:val="00306CA5"/>
    <w:rsid w:val="00307F14"/>
    <w:rsid w:val="0031047A"/>
    <w:rsid w:val="003115A9"/>
    <w:rsid w:val="00312E18"/>
    <w:rsid w:val="003172EC"/>
    <w:rsid w:val="00317AB5"/>
    <w:rsid w:val="00320723"/>
    <w:rsid w:val="00320A0E"/>
    <w:rsid w:val="00320E3B"/>
    <w:rsid w:val="003221F1"/>
    <w:rsid w:val="00326546"/>
    <w:rsid w:val="00326AC0"/>
    <w:rsid w:val="00333480"/>
    <w:rsid w:val="003336CD"/>
    <w:rsid w:val="003421A9"/>
    <w:rsid w:val="00342862"/>
    <w:rsid w:val="00342944"/>
    <w:rsid w:val="0034466D"/>
    <w:rsid w:val="00345A39"/>
    <w:rsid w:val="0034614D"/>
    <w:rsid w:val="003469B5"/>
    <w:rsid w:val="00347985"/>
    <w:rsid w:val="0035058C"/>
    <w:rsid w:val="003525D3"/>
    <w:rsid w:val="00353CF6"/>
    <w:rsid w:val="003550C6"/>
    <w:rsid w:val="003560A8"/>
    <w:rsid w:val="003561A2"/>
    <w:rsid w:val="00356C83"/>
    <w:rsid w:val="0036276C"/>
    <w:rsid w:val="00364A3F"/>
    <w:rsid w:val="00367BFE"/>
    <w:rsid w:val="00370EBA"/>
    <w:rsid w:val="0037100A"/>
    <w:rsid w:val="00372898"/>
    <w:rsid w:val="00372DC6"/>
    <w:rsid w:val="00373EBC"/>
    <w:rsid w:val="0037542A"/>
    <w:rsid w:val="003778C4"/>
    <w:rsid w:val="00380724"/>
    <w:rsid w:val="0038385D"/>
    <w:rsid w:val="00385FA8"/>
    <w:rsid w:val="003870EE"/>
    <w:rsid w:val="003874FD"/>
    <w:rsid w:val="00387F08"/>
    <w:rsid w:val="00390102"/>
    <w:rsid w:val="00390EFE"/>
    <w:rsid w:val="003923DC"/>
    <w:rsid w:val="003967CC"/>
    <w:rsid w:val="003A0DB2"/>
    <w:rsid w:val="003A2F6E"/>
    <w:rsid w:val="003A7122"/>
    <w:rsid w:val="003A73B4"/>
    <w:rsid w:val="003B08E0"/>
    <w:rsid w:val="003B170E"/>
    <w:rsid w:val="003B176D"/>
    <w:rsid w:val="003B190C"/>
    <w:rsid w:val="003B47A5"/>
    <w:rsid w:val="003B4FEA"/>
    <w:rsid w:val="003B57E0"/>
    <w:rsid w:val="003B66F9"/>
    <w:rsid w:val="003C0FDC"/>
    <w:rsid w:val="003C289C"/>
    <w:rsid w:val="003C2F83"/>
    <w:rsid w:val="003C32B8"/>
    <w:rsid w:val="003C3537"/>
    <w:rsid w:val="003C43BF"/>
    <w:rsid w:val="003C4A24"/>
    <w:rsid w:val="003C5087"/>
    <w:rsid w:val="003C67D7"/>
    <w:rsid w:val="003C6E6B"/>
    <w:rsid w:val="003D2527"/>
    <w:rsid w:val="003D27DB"/>
    <w:rsid w:val="003D2D10"/>
    <w:rsid w:val="003D3839"/>
    <w:rsid w:val="003D383C"/>
    <w:rsid w:val="003D44D6"/>
    <w:rsid w:val="003E04CD"/>
    <w:rsid w:val="003E0C07"/>
    <w:rsid w:val="003E232F"/>
    <w:rsid w:val="003E3F4E"/>
    <w:rsid w:val="003E465D"/>
    <w:rsid w:val="003E6E1E"/>
    <w:rsid w:val="003F188B"/>
    <w:rsid w:val="003F1D13"/>
    <w:rsid w:val="003F2807"/>
    <w:rsid w:val="003F34F6"/>
    <w:rsid w:val="003F58D9"/>
    <w:rsid w:val="00402942"/>
    <w:rsid w:val="00406A90"/>
    <w:rsid w:val="00410292"/>
    <w:rsid w:val="0041030C"/>
    <w:rsid w:val="004127A3"/>
    <w:rsid w:val="00412890"/>
    <w:rsid w:val="004137C3"/>
    <w:rsid w:val="00413F38"/>
    <w:rsid w:val="00414174"/>
    <w:rsid w:val="00416172"/>
    <w:rsid w:val="0041787C"/>
    <w:rsid w:val="00420B26"/>
    <w:rsid w:val="00422DDA"/>
    <w:rsid w:val="0042335E"/>
    <w:rsid w:val="004261D1"/>
    <w:rsid w:val="004263B0"/>
    <w:rsid w:val="0043049C"/>
    <w:rsid w:val="004324EA"/>
    <w:rsid w:val="00432663"/>
    <w:rsid w:val="00436C05"/>
    <w:rsid w:val="00436D60"/>
    <w:rsid w:val="004412E8"/>
    <w:rsid w:val="00441413"/>
    <w:rsid w:val="0044225C"/>
    <w:rsid w:val="00444A4B"/>
    <w:rsid w:val="00452143"/>
    <w:rsid w:val="00452E12"/>
    <w:rsid w:val="004544E7"/>
    <w:rsid w:val="004574CF"/>
    <w:rsid w:val="00461351"/>
    <w:rsid w:val="00462B54"/>
    <w:rsid w:val="00463580"/>
    <w:rsid w:val="0046543B"/>
    <w:rsid w:val="0047163A"/>
    <w:rsid w:val="00472ACB"/>
    <w:rsid w:val="004738D0"/>
    <w:rsid w:val="004813CA"/>
    <w:rsid w:val="004815B4"/>
    <w:rsid w:val="00482F95"/>
    <w:rsid w:val="00483723"/>
    <w:rsid w:val="00487653"/>
    <w:rsid w:val="004953BF"/>
    <w:rsid w:val="0049580D"/>
    <w:rsid w:val="00496331"/>
    <w:rsid w:val="004A0787"/>
    <w:rsid w:val="004A2558"/>
    <w:rsid w:val="004A6185"/>
    <w:rsid w:val="004A649E"/>
    <w:rsid w:val="004B0E7A"/>
    <w:rsid w:val="004B26A1"/>
    <w:rsid w:val="004B29E7"/>
    <w:rsid w:val="004B36A6"/>
    <w:rsid w:val="004B3A7F"/>
    <w:rsid w:val="004B4876"/>
    <w:rsid w:val="004B5DF6"/>
    <w:rsid w:val="004B7164"/>
    <w:rsid w:val="004C1D03"/>
    <w:rsid w:val="004C2F91"/>
    <w:rsid w:val="004C4CF6"/>
    <w:rsid w:val="004C550F"/>
    <w:rsid w:val="004C717B"/>
    <w:rsid w:val="004D312A"/>
    <w:rsid w:val="004D3B61"/>
    <w:rsid w:val="004D4065"/>
    <w:rsid w:val="004D4F5A"/>
    <w:rsid w:val="004D53DF"/>
    <w:rsid w:val="004E1A10"/>
    <w:rsid w:val="004E6C50"/>
    <w:rsid w:val="004E7F0A"/>
    <w:rsid w:val="004F1D41"/>
    <w:rsid w:val="004F3470"/>
    <w:rsid w:val="004F6C58"/>
    <w:rsid w:val="004F6CA3"/>
    <w:rsid w:val="004F70F8"/>
    <w:rsid w:val="005012E0"/>
    <w:rsid w:val="00501377"/>
    <w:rsid w:val="0050550B"/>
    <w:rsid w:val="0051157D"/>
    <w:rsid w:val="0051191A"/>
    <w:rsid w:val="00511F0F"/>
    <w:rsid w:val="005148EB"/>
    <w:rsid w:val="00514EC0"/>
    <w:rsid w:val="005156CC"/>
    <w:rsid w:val="00515E74"/>
    <w:rsid w:val="00522A82"/>
    <w:rsid w:val="0052327F"/>
    <w:rsid w:val="00523669"/>
    <w:rsid w:val="00523DBB"/>
    <w:rsid w:val="005251A5"/>
    <w:rsid w:val="005269B7"/>
    <w:rsid w:val="005271B5"/>
    <w:rsid w:val="00527A8C"/>
    <w:rsid w:val="00527FF1"/>
    <w:rsid w:val="00530766"/>
    <w:rsid w:val="00532768"/>
    <w:rsid w:val="00532DEB"/>
    <w:rsid w:val="00535970"/>
    <w:rsid w:val="0053736B"/>
    <w:rsid w:val="00541B64"/>
    <w:rsid w:val="0054397B"/>
    <w:rsid w:val="00550766"/>
    <w:rsid w:val="00557171"/>
    <w:rsid w:val="005572AF"/>
    <w:rsid w:val="005574AC"/>
    <w:rsid w:val="005576D7"/>
    <w:rsid w:val="0056178E"/>
    <w:rsid w:val="00563C85"/>
    <w:rsid w:val="00565108"/>
    <w:rsid w:val="005711CD"/>
    <w:rsid w:val="00582A69"/>
    <w:rsid w:val="00583CA9"/>
    <w:rsid w:val="00585933"/>
    <w:rsid w:val="005864AF"/>
    <w:rsid w:val="00590519"/>
    <w:rsid w:val="0059355E"/>
    <w:rsid w:val="00597433"/>
    <w:rsid w:val="005A0D8B"/>
    <w:rsid w:val="005A1B86"/>
    <w:rsid w:val="005A2208"/>
    <w:rsid w:val="005A2745"/>
    <w:rsid w:val="005B06CD"/>
    <w:rsid w:val="005B3971"/>
    <w:rsid w:val="005B41E0"/>
    <w:rsid w:val="005B571B"/>
    <w:rsid w:val="005B6282"/>
    <w:rsid w:val="005B7EB5"/>
    <w:rsid w:val="005C17E6"/>
    <w:rsid w:val="005C4B55"/>
    <w:rsid w:val="005C5C94"/>
    <w:rsid w:val="005D10A2"/>
    <w:rsid w:val="005D1964"/>
    <w:rsid w:val="005D42E1"/>
    <w:rsid w:val="005D4CCE"/>
    <w:rsid w:val="005D7803"/>
    <w:rsid w:val="005E07D3"/>
    <w:rsid w:val="005E1D0E"/>
    <w:rsid w:val="005E46CC"/>
    <w:rsid w:val="005F1762"/>
    <w:rsid w:val="005F30C3"/>
    <w:rsid w:val="005F4A42"/>
    <w:rsid w:val="005F6515"/>
    <w:rsid w:val="005F68A1"/>
    <w:rsid w:val="005F6C70"/>
    <w:rsid w:val="005F7EEC"/>
    <w:rsid w:val="00600EEC"/>
    <w:rsid w:val="0060542E"/>
    <w:rsid w:val="00605E55"/>
    <w:rsid w:val="00607B11"/>
    <w:rsid w:val="00610F3F"/>
    <w:rsid w:val="00611096"/>
    <w:rsid w:val="00613A2B"/>
    <w:rsid w:val="00615CC0"/>
    <w:rsid w:val="00617CEE"/>
    <w:rsid w:val="00621724"/>
    <w:rsid w:val="00624627"/>
    <w:rsid w:val="006274F5"/>
    <w:rsid w:val="00627A9F"/>
    <w:rsid w:val="006302C7"/>
    <w:rsid w:val="006317AD"/>
    <w:rsid w:val="00645045"/>
    <w:rsid w:val="006458D4"/>
    <w:rsid w:val="00645FD2"/>
    <w:rsid w:val="00653C81"/>
    <w:rsid w:val="00653ECB"/>
    <w:rsid w:val="00654915"/>
    <w:rsid w:val="00660FDF"/>
    <w:rsid w:val="00662135"/>
    <w:rsid w:val="00662A4C"/>
    <w:rsid w:val="0066557A"/>
    <w:rsid w:val="00670E86"/>
    <w:rsid w:val="00673219"/>
    <w:rsid w:val="006770F1"/>
    <w:rsid w:val="0068036F"/>
    <w:rsid w:val="00680CCE"/>
    <w:rsid w:val="00681D5D"/>
    <w:rsid w:val="00683263"/>
    <w:rsid w:val="00684A19"/>
    <w:rsid w:val="00691C26"/>
    <w:rsid w:val="00694040"/>
    <w:rsid w:val="00694A11"/>
    <w:rsid w:val="00695005"/>
    <w:rsid w:val="006A125E"/>
    <w:rsid w:val="006A1C81"/>
    <w:rsid w:val="006A1C90"/>
    <w:rsid w:val="006A2CB4"/>
    <w:rsid w:val="006A45E9"/>
    <w:rsid w:val="006A4E1E"/>
    <w:rsid w:val="006A66A5"/>
    <w:rsid w:val="006A7491"/>
    <w:rsid w:val="006B2845"/>
    <w:rsid w:val="006B32D8"/>
    <w:rsid w:val="006B65D7"/>
    <w:rsid w:val="006C3A36"/>
    <w:rsid w:val="006C543D"/>
    <w:rsid w:val="006D6B16"/>
    <w:rsid w:val="006D6FBE"/>
    <w:rsid w:val="006E149B"/>
    <w:rsid w:val="006E45E3"/>
    <w:rsid w:val="006E6FE3"/>
    <w:rsid w:val="006F1287"/>
    <w:rsid w:val="006F1491"/>
    <w:rsid w:val="006F336D"/>
    <w:rsid w:val="006F3500"/>
    <w:rsid w:val="006F392F"/>
    <w:rsid w:val="006F5AB9"/>
    <w:rsid w:val="00700CDE"/>
    <w:rsid w:val="00705BC6"/>
    <w:rsid w:val="00706DA9"/>
    <w:rsid w:val="00711BC9"/>
    <w:rsid w:val="00711CDD"/>
    <w:rsid w:val="007123CF"/>
    <w:rsid w:val="00713A25"/>
    <w:rsid w:val="00722C82"/>
    <w:rsid w:val="00725E28"/>
    <w:rsid w:val="00726513"/>
    <w:rsid w:val="00727B6D"/>
    <w:rsid w:val="00731689"/>
    <w:rsid w:val="00731912"/>
    <w:rsid w:val="00734245"/>
    <w:rsid w:val="00735A42"/>
    <w:rsid w:val="0074063B"/>
    <w:rsid w:val="00744737"/>
    <w:rsid w:val="00745195"/>
    <w:rsid w:val="0074643C"/>
    <w:rsid w:val="00746BCE"/>
    <w:rsid w:val="00751587"/>
    <w:rsid w:val="0075274B"/>
    <w:rsid w:val="007534C3"/>
    <w:rsid w:val="00755450"/>
    <w:rsid w:val="00755D5D"/>
    <w:rsid w:val="00757D83"/>
    <w:rsid w:val="00761BE0"/>
    <w:rsid w:val="007624CF"/>
    <w:rsid w:val="00763F77"/>
    <w:rsid w:val="00771DB4"/>
    <w:rsid w:val="00775070"/>
    <w:rsid w:val="00775944"/>
    <w:rsid w:val="00776342"/>
    <w:rsid w:val="007777A9"/>
    <w:rsid w:val="0078749C"/>
    <w:rsid w:val="00787C29"/>
    <w:rsid w:val="00787E30"/>
    <w:rsid w:val="007938EB"/>
    <w:rsid w:val="00793A4A"/>
    <w:rsid w:val="00795FDA"/>
    <w:rsid w:val="007A1FEF"/>
    <w:rsid w:val="007A4F00"/>
    <w:rsid w:val="007A57A3"/>
    <w:rsid w:val="007A5A5B"/>
    <w:rsid w:val="007A75B3"/>
    <w:rsid w:val="007A7E50"/>
    <w:rsid w:val="007B1364"/>
    <w:rsid w:val="007B1A48"/>
    <w:rsid w:val="007B2186"/>
    <w:rsid w:val="007B3409"/>
    <w:rsid w:val="007B3D80"/>
    <w:rsid w:val="007B64FC"/>
    <w:rsid w:val="007B765A"/>
    <w:rsid w:val="007C060C"/>
    <w:rsid w:val="007C0E93"/>
    <w:rsid w:val="007C47FD"/>
    <w:rsid w:val="007C51BB"/>
    <w:rsid w:val="007C54FE"/>
    <w:rsid w:val="007C5B03"/>
    <w:rsid w:val="007D1ACB"/>
    <w:rsid w:val="007D5256"/>
    <w:rsid w:val="007D6D8C"/>
    <w:rsid w:val="007D759B"/>
    <w:rsid w:val="007D7A6B"/>
    <w:rsid w:val="007E1B20"/>
    <w:rsid w:val="007E20E3"/>
    <w:rsid w:val="007E757B"/>
    <w:rsid w:val="007F3403"/>
    <w:rsid w:val="007F6A9C"/>
    <w:rsid w:val="007F7A9C"/>
    <w:rsid w:val="00800B97"/>
    <w:rsid w:val="008010F6"/>
    <w:rsid w:val="008018E2"/>
    <w:rsid w:val="008027AD"/>
    <w:rsid w:val="00802C35"/>
    <w:rsid w:val="00802C76"/>
    <w:rsid w:val="00804641"/>
    <w:rsid w:val="00810FD4"/>
    <w:rsid w:val="00812084"/>
    <w:rsid w:val="0081336A"/>
    <w:rsid w:val="00813891"/>
    <w:rsid w:val="00813E06"/>
    <w:rsid w:val="00814145"/>
    <w:rsid w:val="00814E5E"/>
    <w:rsid w:val="008277D8"/>
    <w:rsid w:val="00830403"/>
    <w:rsid w:val="008368DC"/>
    <w:rsid w:val="00840654"/>
    <w:rsid w:val="008449FE"/>
    <w:rsid w:val="008500E0"/>
    <w:rsid w:val="00851830"/>
    <w:rsid w:val="008519E0"/>
    <w:rsid w:val="008540C4"/>
    <w:rsid w:val="00854B7F"/>
    <w:rsid w:val="00857077"/>
    <w:rsid w:val="00861395"/>
    <w:rsid w:val="00871742"/>
    <w:rsid w:val="00871829"/>
    <w:rsid w:val="00873533"/>
    <w:rsid w:val="008735EE"/>
    <w:rsid w:val="00874D0E"/>
    <w:rsid w:val="008775F3"/>
    <w:rsid w:val="00880455"/>
    <w:rsid w:val="00881128"/>
    <w:rsid w:val="00885A96"/>
    <w:rsid w:val="00885DCE"/>
    <w:rsid w:val="00885FB3"/>
    <w:rsid w:val="00887C98"/>
    <w:rsid w:val="008913AB"/>
    <w:rsid w:val="008940AE"/>
    <w:rsid w:val="008976C9"/>
    <w:rsid w:val="00897D4D"/>
    <w:rsid w:val="008A041A"/>
    <w:rsid w:val="008A1C23"/>
    <w:rsid w:val="008A24C1"/>
    <w:rsid w:val="008A4CEE"/>
    <w:rsid w:val="008A6A60"/>
    <w:rsid w:val="008A720A"/>
    <w:rsid w:val="008A75A7"/>
    <w:rsid w:val="008A7892"/>
    <w:rsid w:val="008A79E2"/>
    <w:rsid w:val="008B0381"/>
    <w:rsid w:val="008B05A5"/>
    <w:rsid w:val="008B385B"/>
    <w:rsid w:val="008B420E"/>
    <w:rsid w:val="008B45F0"/>
    <w:rsid w:val="008B4E95"/>
    <w:rsid w:val="008B5AA0"/>
    <w:rsid w:val="008B5F01"/>
    <w:rsid w:val="008B6D35"/>
    <w:rsid w:val="008C18A4"/>
    <w:rsid w:val="008C1E61"/>
    <w:rsid w:val="008C2986"/>
    <w:rsid w:val="008C2E1B"/>
    <w:rsid w:val="008C32DD"/>
    <w:rsid w:val="008C3FA0"/>
    <w:rsid w:val="008C4106"/>
    <w:rsid w:val="008C4B41"/>
    <w:rsid w:val="008D0AA9"/>
    <w:rsid w:val="008D4106"/>
    <w:rsid w:val="008D4A04"/>
    <w:rsid w:val="008D7099"/>
    <w:rsid w:val="008E48FF"/>
    <w:rsid w:val="008E64BC"/>
    <w:rsid w:val="008E769A"/>
    <w:rsid w:val="008E7AF7"/>
    <w:rsid w:val="008F0001"/>
    <w:rsid w:val="00907B04"/>
    <w:rsid w:val="00911EE8"/>
    <w:rsid w:val="00913420"/>
    <w:rsid w:val="009149AF"/>
    <w:rsid w:val="00917E88"/>
    <w:rsid w:val="00920AB7"/>
    <w:rsid w:val="009217B0"/>
    <w:rsid w:val="00922BCC"/>
    <w:rsid w:val="00925894"/>
    <w:rsid w:val="0092603E"/>
    <w:rsid w:val="009275F6"/>
    <w:rsid w:val="009333A5"/>
    <w:rsid w:val="00936AD4"/>
    <w:rsid w:val="009425C5"/>
    <w:rsid w:val="009432D5"/>
    <w:rsid w:val="00943723"/>
    <w:rsid w:val="00945526"/>
    <w:rsid w:val="00947AD8"/>
    <w:rsid w:val="00950742"/>
    <w:rsid w:val="0095217A"/>
    <w:rsid w:val="009527E2"/>
    <w:rsid w:val="00952B9A"/>
    <w:rsid w:val="00953981"/>
    <w:rsid w:val="009560E2"/>
    <w:rsid w:val="009561CE"/>
    <w:rsid w:val="00967F55"/>
    <w:rsid w:val="00974416"/>
    <w:rsid w:val="009749F3"/>
    <w:rsid w:val="00975B84"/>
    <w:rsid w:val="00976D6A"/>
    <w:rsid w:val="009772CF"/>
    <w:rsid w:val="009844BD"/>
    <w:rsid w:val="0098495C"/>
    <w:rsid w:val="009861FD"/>
    <w:rsid w:val="0098740E"/>
    <w:rsid w:val="0099030A"/>
    <w:rsid w:val="00991EAF"/>
    <w:rsid w:val="009924FC"/>
    <w:rsid w:val="009936A4"/>
    <w:rsid w:val="009939EE"/>
    <w:rsid w:val="00996A08"/>
    <w:rsid w:val="009973FF"/>
    <w:rsid w:val="009A062B"/>
    <w:rsid w:val="009A1B42"/>
    <w:rsid w:val="009A2B3B"/>
    <w:rsid w:val="009A32B2"/>
    <w:rsid w:val="009A4B90"/>
    <w:rsid w:val="009A7D1F"/>
    <w:rsid w:val="009B5175"/>
    <w:rsid w:val="009B5216"/>
    <w:rsid w:val="009B526F"/>
    <w:rsid w:val="009B53BD"/>
    <w:rsid w:val="009C0044"/>
    <w:rsid w:val="009C13C6"/>
    <w:rsid w:val="009C744B"/>
    <w:rsid w:val="009C77EA"/>
    <w:rsid w:val="009C7CF5"/>
    <w:rsid w:val="009D0217"/>
    <w:rsid w:val="009D0936"/>
    <w:rsid w:val="009D1F84"/>
    <w:rsid w:val="009D316C"/>
    <w:rsid w:val="009D4562"/>
    <w:rsid w:val="009D5B35"/>
    <w:rsid w:val="009E0381"/>
    <w:rsid w:val="009E08A1"/>
    <w:rsid w:val="009E2AB3"/>
    <w:rsid w:val="009E572D"/>
    <w:rsid w:val="009E63F0"/>
    <w:rsid w:val="009F0CD7"/>
    <w:rsid w:val="009F10EE"/>
    <w:rsid w:val="009F356B"/>
    <w:rsid w:val="009F39BC"/>
    <w:rsid w:val="009F39F7"/>
    <w:rsid w:val="009F5CB6"/>
    <w:rsid w:val="009F6E10"/>
    <w:rsid w:val="009F7909"/>
    <w:rsid w:val="00A00E85"/>
    <w:rsid w:val="00A05D2B"/>
    <w:rsid w:val="00A05E3A"/>
    <w:rsid w:val="00A05FFA"/>
    <w:rsid w:val="00A12451"/>
    <w:rsid w:val="00A14C2D"/>
    <w:rsid w:val="00A15E0E"/>
    <w:rsid w:val="00A16DBC"/>
    <w:rsid w:val="00A1767F"/>
    <w:rsid w:val="00A21074"/>
    <w:rsid w:val="00A21596"/>
    <w:rsid w:val="00A21C2B"/>
    <w:rsid w:val="00A22308"/>
    <w:rsid w:val="00A23A7C"/>
    <w:rsid w:val="00A25B94"/>
    <w:rsid w:val="00A3441D"/>
    <w:rsid w:val="00A36CC3"/>
    <w:rsid w:val="00A37161"/>
    <w:rsid w:val="00A418F5"/>
    <w:rsid w:val="00A427B5"/>
    <w:rsid w:val="00A45389"/>
    <w:rsid w:val="00A4539C"/>
    <w:rsid w:val="00A453AB"/>
    <w:rsid w:val="00A50604"/>
    <w:rsid w:val="00A5125F"/>
    <w:rsid w:val="00A553BE"/>
    <w:rsid w:val="00A610F0"/>
    <w:rsid w:val="00A61172"/>
    <w:rsid w:val="00A613E4"/>
    <w:rsid w:val="00A65F97"/>
    <w:rsid w:val="00A664B5"/>
    <w:rsid w:val="00A67EC2"/>
    <w:rsid w:val="00A76AA9"/>
    <w:rsid w:val="00A80C17"/>
    <w:rsid w:val="00A81ABF"/>
    <w:rsid w:val="00A81E69"/>
    <w:rsid w:val="00A83212"/>
    <w:rsid w:val="00A85105"/>
    <w:rsid w:val="00A85A2B"/>
    <w:rsid w:val="00A85AFD"/>
    <w:rsid w:val="00A8697D"/>
    <w:rsid w:val="00A86F68"/>
    <w:rsid w:val="00A94385"/>
    <w:rsid w:val="00AA0355"/>
    <w:rsid w:val="00AA0E91"/>
    <w:rsid w:val="00AA2973"/>
    <w:rsid w:val="00AA33C1"/>
    <w:rsid w:val="00AA4CE7"/>
    <w:rsid w:val="00AA4F1B"/>
    <w:rsid w:val="00AA6450"/>
    <w:rsid w:val="00AB011B"/>
    <w:rsid w:val="00AB14A5"/>
    <w:rsid w:val="00AB228A"/>
    <w:rsid w:val="00AB240D"/>
    <w:rsid w:val="00AB58A8"/>
    <w:rsid w:val="00AB5BF0"/>
    <w:rsid w:val="00AB6A19"/>
    <w:rsid w:val="00AB7A91"/>
    <w:rsid w:val="00AC079B"/>
    <w:rsid w:val="00AC1947"/>
    <w:rsid w:val="00AC1DB9"/>
    <w:rsid w:val="00AD1EC6"/>
    <w:rsid w:val="00AD3BBD"/>
    <w:rsid w:val="00AD46BA"/>
    <w:rsid w:val="00AD5211"/>
    <w:rsid w:val="00AE0242"/>
    <w:rsid w:val="00AE5908"/>
    <w:rsid w:val="00AE6B48"/>
    <w:rsid w:val="00AE7D7C"/>
    <w:rsid w:val="00AF3645"/>
    <w:rsid w:val="00B047DA"/>
    <w:rsid w:val="00B05D92"/>
    <w:rsid w:val="00B06DD1"/>
    <w:rsid w:val="00B104D8"/>
    <w:rsid w:val="00B110EC"/>
    <w:rsid w:val="00B119A9"/>
    <w:rsid w:val="00B13C07"/>
    <w:rsid w:val="00B16DD8"/>
    <w:rsid w:val="00B26ECD"/>
    <w:rsid w:val="00B271F9"/>
    <w:rsid w:val="00B322E5"/>
    <w:rsid w:val="00B359CB"/>
    <w:rsid w:val="00B36AB8"/>
    <w:rsid w:val="00B37D7D"/>
    <w:rsid w:val="00B4069D"/>
    <w:rsid w:val="00B42E8C"/>
    <w:rsid w:val="00B44A23"/>
    <w:rsid w:val="00B47009"/>
    <w:rsid w:val="00B520FF"/>
    <w:rsid w:val="00B57897"/>
    <w:rsid w:val="00B6152B"/>
    <w:rsid w:val="00B6194B"/>
    <w:rsid w:val="00B62709"/>
    <w:rsid w:val="00B6371B"/>
    <w:rsid w:val="00B67F68"/>
    <w:rsid w:val="00B703D2"/>
    <w:rsid w:val="00B7090B"/>
    <w:rsid w:val="00B73937"/>
    <w:rsid w:val="00B75E5A"/>
    <w:rsid w:val="00B77DE3"/>
    <w:rsid w:val="00B81671"/>
    <w:rsid w:val="00B82B0F"/>
    <w:rsid w:val="00B90C1C"/>
    <w:rsid w:val="00B914D8"/>
    <w:rsid w:val="00B91DD3"/>
    <w:rsid w:val="00B9346E"/>
    <w:rsid w:val="00B93D2C"/>
    <w:rsid w:val="00B96A74"/>
    <w:rsid w:val="00B97ACC"/>
    <w:rsid w:val="00BA01E5"/>
    <w:rsid w:val="00BA1AEA"/>
    <w:rsid w:val="00BA36E4"/>
    <w:rsid w:val="00BA454E"/>
    <w:rsid w:val="00BA504D"/>
    <w:rsid w:val="00BA528B"/>
    <w:rsid w:val="00BA6948"/>
    <w:rsid w:val="00BB063D"/>
    <w:rsid w:val="00BB068D"/>
    <w:rsid w:val="00BB20F2"/>
    <w:rsid w:val="00BB5127"/>
    <w:rsid w:val="00BB7E02"/>
    <w:rsid w:val="00BC23A6"/>
    <w:rsid w:val="00BD106D"/>
    <w:rsid w:val="00BD1CE6"/>
    <w:rsid w:val="00BD37EB"/>
    <w:rsid w:val="00BD4BB1"/>
    <w:rsid w:val="00BD7812"/>
    <w:rsid w:val="00BE1582"/>
    <w:rsid w:val="00BE4444"/>
    <w:rsid w:val="00BF6046"/>
    <w:rsid w:val="00BF77A7"/>
    <w:rsid w:val="00C032B1"/>
    <w:rsid w:val="00C05D2D"/>
    <w:rsid w:val="00C05FAF"/>
    <w:rsid w:val="00C07B2A"/>
    <w:rsid w:val="00C11BED"/>
    <w:rsid w:val="00C12D9E"/>
    <w:rsid w:val="00C130F1"/>
    <w:rsid w:val="00C13867"/>
    <w:rsid w:val="00C13AB1"/>
    <w:rsid w:val="00C145BF"/>
    <w:rsid w:val="00C1599B"/>
    <w:rsid w:val="00C165AC"/>
    <w:rsid w:val="00C20230"/>
    <w:rsid w:val="00C219BC"/>
    <w:rsid w:val="00C23CAA"/>
    <w:rsid w:val="00C241AD"/>
    <w:rsid w:val="00C3307E"/>
    <w:rsid w:val="00C371DF"/>
    <w:rsid w:val="00C37EA7"/>
    <w:rsid w:val="00C40CFD"/>
    <w:rsid w:val="00C4176D"/>
    <w:rsid w:val="00C42D65"/>
    <w:rsid w:val="00C43FFC"/>
    <w:rsid w:val="00C44207"/>
    <w:rsid w:val="00C45C57"/>
    <w:rsid w:val="00C50B95"/>
    <w:rsid w:val="00C57D15"/>
    <w:rsid w:val="00C6045F"/>
    <w:rsid w:val="00C61335"/>
    <w:rsid w:val="00C625C6"/>
    <w:rsid w:val="00C62925"/>
    <w:rsid w:val="00C62C18"/>
    <w:rsid w:val="00C640C0"/>
    <w:rsid w:val="00C64B5F"/>
    <w:rsid w:val="00C66EA6"/>
    <w:rsid w:val="00C6774E"/>
    <w:rsid w:val="00C678F4"/>
    <w:rsid w:val="00C710D1"/>
    <w:rsid w:val="00C74686"/>
    <w:rsid w:val="00C8771B"/>
    <w:rsid w:val="00C90EC8"/>
    <w:rsid w:val="00C92363"/>
    <w:rsid w:val="00C93B87"/>
    <w:rsid w:val="00C94931"/>
    <w:rsid w:val="00C94A8F"/>
    <w:rsid w:val="00C95486"/>
    <w:rsid w:val="00C97AF7"/>
    <w:rsid w:val="00CA2497"/>
    <w:rsid w:val="00CA28C6"/>
    <w:rsid w:val="00CA376F"/>
    <w:rsid w:val="00CA6E59"/>
    <w:rsid w:val="00CA7BEE"/>
    <w:rsid w:val="00CB294D"/>
    <w:rsid w:val="00CB3267"/>
    <w:rsid w:val="00CB3D8A"/>
    <w:rsid w:val="00CB4674"/>
    <w:rsid w:val="00CB5437"/>
    <w:rsid w:val="00CC0BD5"/>
    <w:rsid w:val="00CC1170"/>
    <w:rsid w:val="00CC42EB"/>
    <w:rsid w:val="00CD0459"/>
    <w:rsid w:val="00CD1FD9"/>
    <w:rsid w:val="00CD2B88"/>
    <w:rsid w:val="00CD5808"/>
    <w:rsid w:val="00CD78A6"/>
    <w:rsid w:val="00CE0DC7"/>
    <w:rsid w:val="00CE1751"/>
    <w:rsid w:val="00CE187E"/>
    <w:rsid w:val="00CE1F2C"/>
    <w:rsid w:val="00CF1BEF"/>
    <w:rsid w:val="00CF245E"/>
    <w:rsid w:val="00CF2607"/>
    <w:rsid w:val="00CF38C7"/>
    <w:rsid w:val="00CF5F9A"/>
    <w:rsid w:val="00CF6578"/>
    <w:rsid w:val="00D00C27"/>
    <w:rsid w:val="00D00E76"/>
    <w:rsid w:val="00D00E95"/>
    <w:rsid w:val="00D01FA1"/>
    <w:rsid w:val="00D02BDB"/>
    <w:rsid w:val="00D051CF"/>
    <w:rsid w:val="00D11C87"/>
    <w:rsid w:val="00D128AB"/>
    <w:rsid w:val="00D13E8C"/>
    <w:rsid w:val="00D158BF"/>
    <w:rsid w:val="00D17146"/>
    <w:rsid w:val="00D24481"/>
    <w:rsid w:val="00D26F5D"/>
    <w:rsid w:val="00D3050F"/>
    <w:rsid w:val="00D3076E"/>
    <w:rsid w:val="00D30C41"/>
    <w:rsid w:val="00D30FB6"/>
    <w:rsid w:val="00D31670"/>
    <w:rsid w:val="00D321BC"/>
    <w:rsid w:val="00D364E9"/>
    <w:rsid w:val="00D36860"/>
    <w:rsid w:val="00D4007E"/>
    <w:rsid w:val="00D41DAF"/>
    <w:rsid w:val="00D450CE"/>
    <w:rsid w:val="00D4653A"/>
    <w:rsid w:val="00D47AC0"/>
    <w:rsid w:val="00D5061D"/>
    <w:rsid w:val="00D509A5"/>
    <w:rsid w:val="00D50DEE"/>
    <w:rsid w:val="00D51166"/>
    <w:rsid w:val="00D530F9"/>
    <w:rsid w:val="00D53AB9"/>
    <w:rsid w:val="00D54A42"/>
    <w:rsid w:val="00D558AE"/>
    <w:rsid w:val="00D558DA"/>
    <w:rsid w:val="00D56C17"/>
    <w:rsid w:val="00D60A5B"/>
    <w:rsid w:val="00D61C5E"/>
    <w:rsid w:val="00D622CE"/>
    <w:rsid w:val="00D65D24"/>
    <w:rsid w:val="00D71300"/>
    <w:rsid w:val="00D71885"/>
    <w:rsid w:val="00D71F59"/>
    <w:rsid w:val="00D746BA"/>
    <w:rsid w:val="00D74801"/>
    <w:rsid w:val="00D77903"/>
    <w:rsid w:val="00D8009B"/>
    <w:rsid w:val="00D84961"/>
    <w:rsid w:val="00D84EE9"/>
    <w:rsid w:val="00D8717F"/>
    <w:rsid w:val="00D87BF4"/>
    <w:rsid w:val="00D90087"/>
    <w:rsid w:val="00D90E3F"/>
    <w:rsid w:val="00D91FB9"/>
    <w:rsid w:val="00D92922"/>
    <w:rsid w:val="00D92D8E"/>
    <w:rsid w:val="00D96057"/>
    <w:rsid w:val="00DA510A"/>
    <w:rsid w:val="00DA5411"/>
    <w:rsid w:val="00DA7AA3"/>
    <w:rsid w:val="00DB0779"/>
    <w:rsid w:val="00DB0ABF"/>
    <w:rsid w:val="00DB245C"/>
    <w:rsid w:val="00DB4563"/>
    <w:rsid w:val="00DB4C91"/>
    <w:rsid w:val="00DB68AE"/>
    <w:rsid w:val="00DC31E3"/>
    <w:rsid w:val="00DC3A18"/>
    <w:rsid w:val="00DC4600"/>
    <w:rsid w:val="00DC5D8E"/>
    <w:rsid w:val="00DC6157"/>
    <w:rsid w:val="00DD01F3"/>
    <w:rsid w:val="00DD0A19"/>
    <w:rsid w:val="00DD3CD2"/>
    <w:rsid w:val="00DD435A"/>
    <w:rsid w:val="00DD476B"/>
    <w:rsid w:val="00DD58B6"/>
    <w:rsid w:val="00DD77AC"/>
    <w:rsid w:val="00DD7C0C"/>
    <w:rsid w:val="00DE0F2C"/>
    <w:rsid w:val="00DE51DF"/>
    <w:rsid w:val="00DE598D"/>
    <w:rsid w:val="00DE5A57"/>
    <w:rsid w:val="00DE5F04"/>
    <w:rsid w:val="00DE6258"/>
    <w:rsid w:val="00DF0750"/>
    <w:rsid w:val="00DF0791"/>
    <w:rsid w:val="00DF624B"/>
    <w:rsid w:val="00DF70AE"/>
    <w:rsid w:val="00E032B5"/>
    <w:rsid w:val="00E04AAA"/>
    <w:rsid w:val="00E06512"/>
    <w:rsid w:val="00E076FF"/>
    <w:rsid w:val="00E101AC"/>
    <w:rsid w:val="00E101F5"/>
    <w:rsid w:val="00E11C14"/>
    <w:rsid w:val="00E12004"/>
    <w:rsid w:val="00E13CB4"/>
    <w:rsid w:val="00E14FAE"/>
    <w:rsid w:val="00E15E94"/>
    <w:rsid w:val="00E17CBA"/>
    <w:rsid w:val="00E22F25"/>
    <w:rsid w:val="00E24E87"/>
    <w:rsid w:val="00E30915"/>
    <w:rsid w:val="00E313EB"/>
    <w:rsid w:val="00E37F2F"/>
    <w:rsid w:val="00E40D13"/>
    <w:rsid w:val="00E41D88"/>
    <w:rsid w:val="00E422B2"/>
    <w:rsid w:val="00E44F9D"/>
    <w:rsid w:val="00E470DF"/>
    <w:rsid w:val="00E5209F"/>
    <w:rsid w:val="00E53255"/>
    <w:rsid w:val="00E54782"/>
    <w:rsid w:val="00E547F6"/>
    <w:rsid w:val="00E62369"/>
    <w:rsid w:val="00E63CF8"/>
    <w:rsid w:val="00E67187"/>
    <w:rsid w:val="00E73DB3"/>
    <w:rsid w:val="00E82F2C"/>
    <w:rsid w:val="00E83218"/>
    <w:rsid w:val="00E835DC"/>
    <w:rsid w:val="00E83B15"/>
    <w:rsid w:val="00E84565"/>
    <w:rsid w:val="00E85A3D"/>
    <w:rsid w:val="00E86F37"/>
    <w:rsid w:val="00E908BD"/>
    <w:rsid w:val="00E9215E"/>
    <w:rsid w:val="00E941CE"/>
    <w:rsid w:val="00E956B5"/>
    <w:rsid w:val="00E95E8C"/>
    <w:rsid w:val="00E9602F"/>
    <w:rsid w:val="00E9737B"/>
    <w:rsid w:val="00E97F6F"/>
    <w:rsid w:val="00EA3A0B"/>
    <w:rsid w:val="00EA4F34"/>
    <w:rsid w:val="00EA5677"/>
    <w:rsid w:val="00EA66FF"/>
    <w:rsid w:val="00EB012F"/>
    <w:rsid w:val="00EB76DF"/>
    <w:rsid w:val="00EC0EBF"/>
    <w:rsid w:val="00EC14CF"/>
    <w:rsid w:val="00EC15C2"/>
    <w:rsid w:val="00EC43C4"/>
    <w:rsid w:val="00ED0375"/>
    <w:rsid w:val="00ED6907"/>
    <w:rsid w:val="00ED694C"/>
    <w:rsid w:val="00ED756F"/>
    <w:rsid w:val="00EE2315"/>
    <w:rsid w:val="00EE34A1"/>
    <w:rsid w:val="00EE60F3"/>
    <w:rsid w:val="00EF12CB"/>
    <w:rsid w:val="00EF22D8"/>
    <w:rsid w:val="00EF2690"/>
    <w:rsid w:val="00EF3F0A"/>
    <w:rsid w:val="00EF4A66"/>
    <w:rsid w:val="00F017D7"/>
    <w:rsid w:val="00F03F95"/>
    <w:rsid w:val="00F0666B"/>
    <w:rsid w:val="00F07B8B"/>
    <w:rsid w:val="00F112B9"/>
    <w:rsid w:val="00F11BBD"/>
    <w:rsid w:val="00F12A58"/>
    <w:rsid w:val="00F17AD7"/>
    <w:rsid w:val="00F17E78"/>
    <w:rsid w:val="00F205A4"/>
    <w:rsid w:val="00F21D8B"/>
    <w:rsid w:val="00F22CB2"/>
    <w:rsid w:val="00F23D11"/>
    <w:rsid w:val="00F32063"/>
    <w:rsid w:val="00F35D1A"/>
    <w:rsid w:val="00F3762D"/>
    <w:rsid w:val="00F41CBC"/>
    <w:rsid w:val="00F42AAA"/>
    <w:rsid w:val="00F455F2"/>
    <w:rsid w:val="00F46484"/>
    <w:rsid w:val="00F511BC"/>
    <w:rsid w:val="00F53AF8"/>
    <w:rsid w:val="00F54B3A"/>
    <w:rsid w:val="00F554B4"/>
    <w:rsid w:val="00F5690A"/>
    <w:rsid w:val="00F63D02"/>
    <w:rsid w:val="00F64FDB"/>
    <w:rsid w:val="00F64FFB"/>
    <w:rsid w:val="00F6550D"/>
    <w:rsid w:val="00F6688E"/>
    <w:rsid w:val="00F66D7C"/>
    <w:rsid w:val="00F724C9"/>
    <w:rsid w:val="00F726A3"/>
    <w:rsid w:val="00F80880"/>
    <w:rsid w:val="00F848FF"/>
    <w:rsid w:val="00F87533"/>
    <w:rsid w:val="00F90B7D"/>
    <w:rsid w:val="00F9225C"/>
    <w:rsid w:val="00F932BE"/>
    <w:rsid w:val="00F93DD1"/>
    <w:rsid w:val="00F94F61"/>
    <w:rsid w:val="00F967F3"/>
    <w:rsid w:val="00FA07D1"/>
    <w:rsid w:val="00FA0BEB"/>
    <w:rsid w:val="00FA1BDC"/>
    <w:rsid w:val="00FA67ED"/>
    <w:rsid w:val="00FA6C2C"/>
    <w:rsid w:val="00FA79EC"/>
    <w:rsid w:val="00FB1894"/>
    <w:rsid w:val="00FB5EB8"/>
    <w:rsid w:val="00FC23EF"/>
    <w:rsid w:val="00FC35CD"/>
    <w:rsid w:val="00FC5BA4"/>
    <w:rsid w:val="00FC5D1C"/>
    <w:rsid w:val="00FC6F99"/>
    <w:rsid w:val="00FD3223"/>
    <w:rsid w:val="00FE2A6A"/>
    <w:rsid w:val="00FF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F193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03"/>
    <w:pPr>
      <w:widowControl w:val="0"/>
      <w:ind w:leftChars="342" w:left="718" w:rightChars="100" w:right="210" w:firstLineChars="100" w:firstLine="210"/>
      <w:jc w:val="both"/>
    </w:pPr>
    <w:rPr>
      <w:rFonts w:ascii="ＭＳ Ｐゴシック" w:eastAsia="ＭＳ ゴシック" w:hAnsi="ＭＳ Ｐゴシック"/>
      <w:szCs w:val="21"/>
    </w:rPr>
  </w:style>
  <w:style w:type="paragraph" w:styleId="1">
    <w:name w:val="heading 1"/>
    <w:basedOn w:val="a"/>
    <w:next w:val="a"/>
    <w:link w:val="10"/>
    <w:uiPriority w:val="9"/>
    <w:qFormat/>
    <w:rsid w:val="0023060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52B9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52B9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2B1"/>
    <w:pPr>
      <w:tabs>
        <w:tab w:val="center" w:pos="4252"/>
        <w:tab w:val="right" w:pos="8504"/>
      </w:tabs>
      <w:snapToGrid w:val="0"/>
    </w:pPr>
  </w:style>
  <w:style w:type="character" w:customStyle="1" w:styleId="a4">
    <w:name w:val="ヘッダー (文字)"/>
    <w:basedOn w:val="a0"/>
    <w:link w:val="a3"/>
    <w:uiPriority w:val="99"/>
    <w:rsid w:val="00C032B1"/>
  </w:style>
  <w:style w:type="paragraph" w:styleId="a5">
    <w:name w:val="footer"/>
    <w:basedOn w:val="a"/>
    <w:link w:val="a6"/>
    <w:uiPriority w:val="99"/>
    <w:unhideWhenUsed/>
    <w:rsid w:val="00C032B1"/>
    <w:pPr>
      <w:tabs>
        <w:tab w:val="center" w:pos="4252"/>
        <w:tab w:val="right" w:pos="8504"/>
      </w:tabs>
      <w:snapToGrid w:val="0"/>
    </w:pPr>
  </w:style>
  <w:style w:type="character" w:customStyle="1" w:styleId="a6">
    <w:name w:val="フッター (文字)"/>
    <w:basedOn w:val="a0"/>
    <w:link w:val="a5"/>
    <w:uiPriority w:val="99"/>
    <w:rsid w:val="00C032B1"/>
  </w:style>
  <w:style w:type="paragraph" w:styleId="a7">
    <w:name w:val="List Paragraph"/>
    <w:basedOn w:val="a"/>
    <w:link w:val="a8"/>
    <w:uiPriority w:val="34"/>
    <w:qFormat/>
    <w:rsid w:val="00C032B1"/>
    <w:pPr>
      <w:ind w:leftChars="400" w:left="840"/>
    </w:pPr>
  </w:style>
  <w:style w:type="character" w:styleId="a9">
    <w:name w:val="annotation reference"/>
    <w:basedOn w:val="a0"/>
    <w:uiPriority w:val="99"/>
    <w:semiHidden/>
    <w:unhideWhenUsed/>
    <w:rsid w:val="004263B0"/>
    <w:rPr>
      <w:sz w:val="18"/>
      <w:szCs w:val="18"/>
    </w:rPr>
  </w:style>
  <w:style w:type="paragraph" w:styleId="aa">
    <w:name w:val="annotation text"/>
    <w:basedOn w:val="a"/>
    <w:link w:val="ab"/>
    <w:uiPriority w:val="99"/>
    <w:unhideWhenUsed/>
    <w:rsid w:val="004263B0"/>
    <w:pPr>
      <w:ind w:leftChars="0" w:left="0" w:rightChars="0" w:right="0" w:firstLineChars="0" w:firstLine="0"/>
      <w:jc w:val="left"/>
    </w:pPr>
    <w:rPr>
      <w:rFonts w:asciiTheme="minorHAnsi" w:eastAsiaTheme="minorEastAsia" w:hAnsiTheme="minorHAnsi"/>
      <w:szCs w:val="22"/>
    </w:rPr>
  </w:style>
  <w:style w:type="character" w:customStyle="1" w:styleId="ab">
    <w:name w:val="コメント文字列 (文字)"/>
    <w:basedOn w:val="a0"/>
    <w:link w:val="aa"/>
    <w:uiPriority w:val="99"/>
    <w:rsid w:val="004263B0"/>
  </w:style>
  <w:style w:type="paragraph" w:styleId="ac">
    <w:name w:val="Balloon Text"/>
    <w:basedOn w:val="a"/>
    <w:link w:val="ad"/>
    <w:uiPriority w:val="99"/>
    <w:semiHidden/>
    <w:unhideWhenUsed/>
    <w:rsid w:val="004263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63B0"/>
    <w:rPr>
      <w:rFonts w:asciiTheme="majorHAnsi" w:eastAsiaTheme="majorEastAsia" w:hAnsiTheme="majorHAnsi" w:cstheme="majorBidi"/>
      <w:sz w:val="18"/>
      <w:szCs w:val="18"/>
    </w:rPr>
  </w:style>
  <w:style w:type="paragraph" w:customStyle="1" w:styleId="my">
    <w:name w:val="my見出し２"/>
    <w:basedOn w:val="a7"/>
    <w:link w:val="my4"/>
    <w:qFormat/>
    <w:rsid w:val="007F3403"/>
    <w:pPr>
      <w:numPr>
        <w:ilvl w:val="1"/>
        <w:numId w:val="2"/>
      </w:numPr>
      <w:ind w:leftChars="50" w:left="105" w:firstLineChars="0"/>
      <w:outlineLvl w:val="1"/>
    </w:pPr>
  </w:style>
  <w:style w:type="paragraph" w:customStyle="1" w:styleId="my0">
    <w:name w:val="my見出し３"/>
    <w:basedOn w:val="a7"/>
    <w:link w:val="my5"/>
    <w:qFormat/>
    <w:rsid w:val="002B0AEA"/>
    <w:pPr>
      <w:numPr>
        <w:ilvl w:val="2"/>
        <w:numId w:val="2"/>
      </w:numPr>
      <w:ind w:leftChars="200" w:left="200" w:firstLineChars="0" w:firstLine="0"/>
      <w:outlineLvl w:val="2"/>
    </w:pPr>
  </w:style>
  <w:style w:type="character" w:customStyle="1" w:styleId="a8">
    <w:name w:val="リスト段落 (文字)"/>
    <w:basedOn w:val="a0"/>
    <w:link w:val="a7"/>
    <w:uiPriority w:val="34"/>
    <w:rsid w:val="004263B0"/>
    <w:rPr>
      <w:rFonts w:ascii="ＭＳ Ｐゴシック" w:eastAsia="ＭＳ Ｐゴシック" w:hAnsi="ＭＳ Ｐゴシック"/>
      <w:szCs w:val="21"/>
    </w:rPr>
  </w:style>
  <w:style w:type="character" w:customStyle="1" w:styleId="my4">
    <w:name w:val="my見出し２ (文字)"/>
    <w:basedOn w:val="a8"/>
    <w:link w:val="my"/>
    <w:rsid w:val="007F3403"/>
    <w:rPr>
      <w:rFonts w:ascii="ＭＳ Ｐゴシック" w:eastAsia="ＭＳ ゴシック" w:hAnsi="ＭＳ Ｐゴシック"/>
      <w:szCs w:val="21"/>
    </w:rPr>
  </w:style>
  <w:style w:type="paragraph" w:customStyle="1" w:styleId="my2">
    <w:name w:val="my見出し４"/>
    <w:basedOn w:val="a7"/>
    <w:link w:val="my6"/>
    <w:qFormat/>
    <w:rsid w:val="002B0AEA"/>
    <w:pPr>
      <w:numPr>
        <w:ilvl w:val="3"/>
        <w:numId w:val="2"/>
      </w:numPr>
      <w:ind w:leftChars="200" w:left="200" w:firstLineChars="0" w:firstLine="105"/>
    </w:pPr>
  </w:style>
  <w:style w:type="character" w:customStyle="1" w:styleId="my5">
    <w:name w:val="my見出し３ (文字)"/>
    <w:basedOn w:val="a8"/>
    <w:link w:val="my0"/>
    <w:rsid w:val="002B0AEA"/>
    <w:rPr>
      <w:rFonts w:ascii="ＭＳ Ｐゴシック" w:eastAsia="ＭＳ ゴシック" w:hAnsi="ＭＳ Ｐゴシック"/>
      <w:szCs w:val="21"/>
    </w:rPr>
  </w:style>
  <w:style w:type="paragraph" w:customStyle="1" w:styleId="my3">
    <w:name w:val="my箇条書き"/>
    <w:basedOn w:val="a7"/>
    <w:link w:val="my7"/>
    <w:qFormat/>
    <w:rsid w:val="009A062B"/>
    <w:pPr>
      <w:numPr>
        <w:ilvl w:val="4"/>
        <w:numId w:val="2"/>
      </w:numPr>
      <w:ind w:leftChars="0" w:left="0" w:firstLineChars="0" w:firstLine="0"/>
    </w:pPr>
  </w:style>
  <w:style w:type="character" w:customStyle="1" w:styleId="my6">
    <w:name w:val="my見出し４ (文字)"/>
    <w:basedOn w:val="a8"/>
    <w:link w:val="my2"/>
    <w:rsid w:val="002B0AEA"/>
    <w:rPr>
      <w:rFonts w:ascii="ＭＳ Ｐゴシック" w:eastAsia="ＭＳ ゴシック" w:hAnsi="ＭＳ Ｐゴシック"/>
      <w:szCs w:val="21"/>
    </w:rPr>
  </w:style>
  <w:style w:type="table" w:styleId="ae">
    <w:name w:val="Table Grid"/>
    <w:basedOn w:val="a1"/>
    <w:uiPriority w:val="39"/>
    <w:rsid w:val="00E17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7">
    <w:name w:val="my箇条書き (文字)"/>
    <w:basedOn w:val="a8"/>
    <w:link w:val="my3"/>
    <w:rsid w:val="009A062B"/>
    <w:rPr>
      <w:rFonts w:ascii="ＭＳ Ｐゴシック" w:eastAsia="ＭＳ Ｐゴシック" w:hAnsi="ＭＳ Ｐゴシック"/>
      <w:szCs w:val="21"/>
    </w:rPr>
  </w:style>
  <w:style w:type="paragraph" w:styleId="af">
    <w:name w:val="Date"/>
    <w:basedOn w:val="a"/>
    <w:next w:val="a"/>
    <w:link w:val="af0"/>
    <w:uiPriority w:val="99"/>
    <w:semiHidden/>
    <w:unhideWhenUsed/>
    <w:rsid w:val="00230603"/>
  </w:style>
  <w:style w:type="character" w:customStyle="1" w:styleId="af0">
    <w:name w:val="日付 (文字)"/>
    <w:basedOn w:val="a0"/>
    <w:link w:val="af"/>
    <w:uiPriority w:val="99"/>
    <w:semiHidden/>
    <w:rsid w:val="00230603"/>
    <w:rPr>
      <w:rFonts w:ascii="ＭＳ Ｐゴシック" w:eastAsia="ＭＳ Ｐゴシック" w:hAnsi="ＭＳ Ｐゴシック"/>
      <w:szCs w:val="21"/>
    </w:rPr>
  </w:style>
  <w:style w:type="character" w:customStyle="1" w:styleId="10">
    <w:name w:val="見出し 1 (文字)"/>
    <w:basedOn w:val="a0"/>
    <w:link w:val="1"/>
    <w:uiPriority w:val="9"/>
    <w:rsid w:val="00230603"/>
    <w:rPr>
      <w:rFonts w:asciiTheme="majorHAnsi" w:eastAsiaTheme="majorEastAsia" w:hAnsiTheme="majorHAnsi" w:cstheme="majorBidi"/>
      <w:sz w:val="24"/>
      <w:szCs w:val="24"/>
    </w:rPr>
  </w:style>
  <w:style w:type="paragraph" w:styleId="af1">
    <w:name w:val="TOC Heading"/>
    <w:basedOn w:val="1"/>
    <w:next w:val="a"/>
    <w:uiPriority w:val="39"/>
    <w:unhideWhenUsed/>
    <w:qFormat/>
    <w:rsid w:val="00230603"/>
    <w:pPr>
      <w:keepLines/>
      <w:widowControl/>
      <w:spacing w:before="240" w:line="259" w:lineRule="auto"/>
      <w:ind w:leftChars="0" w:left="0" w:rightChars="0" w:right="0" w:firstLineChars="0" w:firstLine="0"/>
      <w:jc w:val="left"/>
      <w:outlineLvl w:val="9"/>
    </w:pPr>
    <w:rPr>
      <w:color w:val="2E74B5" w:themeColor="accent1" w:themeShade="BF"/>
      <w:kern w:val="0"/>
      <w:sz w:val="32"/>
      <w:szCs w:val="32"/>
    </w:rPr>
  </w:style>
  <w:style w:type="paragraph" w:styleId="21">
    <w:name w:val="toc 2"/>
    <w:basedOn w:val="a"/>
    <w:next w:val="a"/>
    <w:autoRedefine/>
    <w:uiPriority w:val="39"/>
    <w:unhideWhenUsed/>
    <w:rsid w:val="00230603"/>
    <w:pPr>
      <w:widowControl/>
      <w:spacing w:after="100" w:line="259" w:lineRule="auto"/>
      <w:ind w:leftChars="0" w:left="220" w:rightChars="0" w:right="0" w:firstLineChars="0" w:firstLine="0"/>
      <w:jc w:val="left"/>
    </w:pPr>
    <w:rPr>
      <w:rFonts w:asciiTheme="minorHAnsi" w:eastAsiaTheme="minorEastAsia" w:hAnsiTheme="minorHAnsi" w:cs="Times New Roman"/>
      <w:kern w:val="0"/>
      <w:sz w:val="22"/>
      <w:szCs w:val="22"/>
    </w:rPr>
  </w:style>
  <w:style w:type="paragraph" w:styleId="11">
    <w:name w:val="toc 1"/>
    <w:basedOn w:val="a"/>
    <w:next w:val="a"/>
    <w:autoRedefine/>
    <w:uiPriority w:val="39"/>
    <w:unhideWhenUsed/>
    <w:rsid w:val="00230603"/>
    <w:pPr>
      <w:widowControl/>
      <w:spacing w:after="100" w:line="259" w:lineRule="auto"/>
      <w:ind w:leftChars="0" w:left="0" w:rightChars="0" w:right="0" w:firstLineChars="0" w:firstLine="0"/>
      <w:jc w:val="left"/>
    </w:pPr>
    <w:rPr>
      <w:rFonts w:asciiTheme="minorHAnsi" w:eastAsiaTheme="minorEastAsia" w:hAnsiTheme="minorHAnsi" w:cs="Times New Roman"/>
      <w:kern w:val="0"/>
      <w:sz w:val="22"/>
      <w:szCs w:val="22"/>
    </w:rPr>
  </w:style>
  <w:style w:type="paragraph" w:styleId="31">
    <w:name w:val="toc 3"/>
    <w:basedOn w:val="a"/>
    <w:next w:val="a"/>
    <w:autoRedefine/>
    <w:uiPriority w:val="39"/>
    <w:unhideWhenUsed/>
    <w:rsid w:val="00230603"/>
    <w:pPr>
      <w:widowControl/>
      <w:spacing w:after="100" w:line="259" w:lineRule="auto"/>
      <w:ind w:leftChars="0" w:left="440" w:rightChars="0" w:right="0" w:firstLineChars="0" w:firstLine="0"/>
      <w:jc w:val="left"/>
    </w:pPr>
    <w:rPr>
      <w:rFonts w:asciiTheme="minorHAnsi" w:eastAsiaTheme="minorEastAsia" w:hAnsiTheme="minorHAnsi" w:cs="Times New Roman"/>
      <w:kern w:val="0"/>
      <w:sz w:val="22"/>
      <w:szCs w:val="22"/>
    </w:rPr>
  </w:style>
  <w:style w:type="character" w:customStyle="1" w:styleId="20">
    <w:name w:val="見出し 2 (文字)"/>
    <w:basedOn w:val="a0"/>
    <w:link w:val="2"/>
    <w:uiPriority w:val="9"/>
    <w:semiHidden/>
    <w:rsid w:val="00952B9A"/>
    <w:rPr>
      <w:rFonts w:asciiTheme="majorHAnsi" w:eastAsiaTheme="majorEastAsia" w:hAnsiTheme="majorHAnsi" w:cstheme="majorBidi"/>
      <w:szCs w:val="21"/>
    </w:rPr>
  </w:style>
  <w:style w:type="character" w:customStyle="1" w:styleId="30">
    <w:name w:val="見出し 3 (文字)"/>
    <w:basedOn w:val="a0"/>
    <w:link w:val="3"/>
    <w:uiPriority w:val="9"/>
    <w:semiHidden/>
    <w:rsid w:val="00952B9A"/>
    <w:rPr>
      <w:rFonts w:asciiTheme="majorHAnsi" w:eastAsiaTheme="majorEastAsia" w:hAnsiTheme="majorHAnsi" w:cstheme="majorBidi"/>
      <w:szCs w:val="21"/>
    </w:rPr>
  </w:style>
  <w:style w:type="character" w:styleId="af2">
    <w:name w:val="Hyperlink"/>
    <w:basedOn w:val="a0"/>
    <w:uiPriority w:val="99"/>
    <w:unhideWhenUsed/>
    <w:rsid w:val="00952B9A"/>
    <w:rPr>
      <w:color w:val="0563C1" w:themeColor="hyperlink"/>
      <w:u w:val="single"/>
    </w:rPr>
  </w:style>
  <w:style w:type="paragraph" w:styleId="af3">
    <w:name w:val="No Spacing"/>
    <w:uiPriority w:val="1"/>
    <w:qFormat/>
    <w:rsid w:val="00952B9A"/>
    <w:pPr>
      <w:widowControl w:val="0"/>
      <w:ind w:leftChars="342" w:left="718" w:rightChars="100" w:right="210" w:firstLineChars="100" w:firstLine="210"/>
      <w:jc w:val="both"/>
    </w:pPr>
    <w:rPr>
      <w:rFonts w:ascii="ＭＳ Ｐゴシック" w:eastAsia="ＭＳ Ｐゴシック" w:hAnsi="ＭＳ Ｐゴシック"/>
      <w:szCs w:val="21"/>
    </w:rPr>
  </w:style>
  <w:style w:type="paragraph" w:customStyle="1" w:styleId="my1">
    <w:name w:val="my見出し1"/>
    <w:basedOn w:val="a7"/>
    <w:link w:val="my10"/>
    <w:qFormat/>
    <w:rsid w:val="001223B9"/>
    <w:pPr>
      <w:numPr>
        <w:numId w:val="2"/>
      </w:numPr>
      <w:ind w:leftChars="0" w:left="525" w:rightChars="0" w:right="105" w:firstLineChars="0" w:hanging="525"/>
      <w:outlineLvl w:val="0"/>
    </w:pPr>
    <w:rPr>
      <w:b/>
    </w:rPr>
  </w:style>
  <w:style w:type="paragraph" w:styleId="af4">
    <w:name w:val="annotation subject"/>
    <w:basedOn w:val="aa"/>
    <w:next w:val="aa"/>
    <w:link w:val="af5"/>
    <w:uiPriority w:val="99"/>
    <w:semiHidden/>
    <w:unhideWhenUsed/>
    <w:rsid w:val="007C060C"/>
    <w:pPr>
      <w:ind w:leftChars="342" w:left="718" w:rightChars="100" w:right="210" w:firstLineChars="100" w:firstLine="210"/>
    </w:pPr>
    <w:rPr>
      <w:rFonts w:ascii="ＭＳ Ｐゴシック" w:eastAsia="ＭＳ Ｐゴシック" w:hAnsi="ＭＳ Ｐゴシック"/>
      <w:b/>
      <w:bCs/>
      <w:szCs w:val="21"/>
    </w:rPr>
  </w:style>
  <w:style w:type="character" w:customStyle="1" w:styleId="my10">
    <w:name w:val="my見出し1 (文字)"/>
    <w:basedOn w:val="a8"/>
    <w:link w:val="my1"/>
    <w:rsid w:val="001223B9"/>
    <w:rPr>
      <w:rFonts w:ascii="ＭＳ Ｐゴシック" w:eastAsia="ＭＳ ゴシック" w:hAnsi="ＭＳ Ｐゴシック"/>
      <w:b/>
      <w:szCs w:val="21"/>
    </w:rPr>
  </w:style>
  <w:style w:type="character" w:customStyle="1" w:styleId="af5">
    <w:name w:val="コメント内容 (文字)"/>
    <w:basedOn w:val="ab"/>
    <w:link w:val="af4"/>
    <w:uiPriority w:val="99"/>
    <w:semiHidden/>
    <w:rsid w:val="007C060C"/>
    <w:rPr>
      <w:rFonts w:ascii="ＭＳ Ｐゴシック" w:eastAsia="ＭＳ Ｐゴシック" w:hAnsi="ＭＳ Ｐゴシック"/>
      <w:b/>
      <w:bCs/>
      <w:szCs w:val="21"/>
    </w:rPr>
  </w:style>
  <w:style w:type="paragraph" w:styleId="af6">
    <w:name w:val="Revision"/>
    <w:hidden/>
    <w:uiPriority w:val="99"/>
    <w:semiHidden/>
    <w:rsid w:val="00D01FA1"/>
    <w:rPr>
      <w:rFonts w:ascii="ＭＳ Ｐゴシック" w:eastAsia="ＭＳ ゴシック" w:hAnsi="ＭＳ Ｐゴシック"/>
      <w:szCs w:val="21"/>
    </w:rPr>
  </w:style>
  <w:style w:type="character" w:styleId="af7">
    <w:name w:val="FollowedHyperlink"/>
    <w:basedOn w:val="a0"/>
    <w:uiPriority w:val="99"/>
    <w:semiHidden/>
    <w:unhideWhenUsed/>
    <w:rsid w:val="00D051CF"/>
    <w:rPr>
      <w:color w:val="954F72" w:themeColor="followedHyperlink"/>
      <w:u w:val="single"/>
    </w:rPr>
  </w:style>
  <w:style w:type="character" w:customStyle="1" w:styleId="12">
    <w:name w:val="未解決のメンション1"/>
    <w:basedOn w:val="a0"/>
    <w:uiPriority w:val="99"/>
    <w:semiHidden/>
    <w:unhideWhenUsed/>
    <w:rsid w:val="0048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966">
      <w:bodyDiv w:val="1"/>
      <w:marLeft w:val="0"/>
      <w:marRight w:val="0"/>
      <w:marTop w:val="0"/>
      <w:marBottom w:val="0"/>
      <w:divBdr>
        <w:top w:val="none" w:sz="0" w:space="0" w:color="auto"/>
        <w:left w:val="none" w:sz="0" w:space="0" w:color="auto"/>
        <w:bottom w:val="none" w:sz="0" w:space="0" w:color="auto"/>
        <w:right w:val="none" w:sz="0" w:space="0" w:color="auto"/>
      </w:divBdr>
    </w:div>
    <w:div w:id="263417675">
      <w:bodyDiv w:val="1"/>
      <w:marLeft w:val="0"/>
      <w:marRight w:val="0"/>
      <w:marTop w:val="0"/>
      <w:marBottom w:val="0"/>
      <w:divBdr>
        <w:top w:val="none" w:sz="0" w:space="0" w:color="auto"/>
        <w:left w:val="none" w:sz="0" w:space="0" w:color="auto"/>
        <w:bottom w:val="none" w:sz="0" w:space="0" w:color="auto"/>
        <w:right w:val="none" w:sz="0" w:space="0" w:color="auto"/>
      </w:divBdr>
    </w:div>
    <w:div w:id="278922586">
      <w:bodyDiv w:val="1"/>
      <w:marLeft w:val="0"/>
      <w:marRight w:val="0"/>
      <w:marTop w:val="0"/>
      <w:marBottom w:val="0"/>
      <w:divBdr>
        <w:top w:val="none" w:sz="0" w:space="0" w:color="auto"/>
        <w:left w:val="none" w:sz="0" w:space="0" w:color="auto"/>
        <w:bottom w:val="none" w:sz="0" w:space="0" w:color="auto"/>
        <w:right w:val="none" w:sz="0" w:space="0" w:color="auto"/>
      </w:divBdr>
      <w:divsChild>
        <w:div w:id="303315475">
          <w:marLeft w:val="446"/>
          <w:marRight w:val="0"/>
          <w:marTop w:val="0"/>
          <w:marBottom w:val="40"/>
          <w:divBdr>
            <w:top w:val="none" w:sz="0" w:space="0" w:color="auto"/>
            <w:left w:val="none" w:sz="0" w:space="0" w:color="auto"/>
            <w:bottom w:val="none" w:sz="0" w:space="0" w:color="auto"/>
            <w:right w:val="none" w:sz="0" w:space="0" w:color="auto"/>
          </w:divBdr>
        </w:div>
      </w:divsChild>
    </w:div>
    <w:div w:id="370501741">
      <w:bodyDiv w:val="1"/>
      <w:marLeft w:val="0"/>
      <w:marRight w:val="0"/>
      <w:marTop w:val="0"/>
      <w:marBottom w:val="0"/>
      <w:divBdr>
        <w:top w:val="none" w:sz="0" w:space="0" w:color="auto"/>
        <w:left w:val="none" w:sz="0" w:space="0" w:color="auto"/>
        <w:bottom w:val="none" w:sz="0" w:space="0" w:color="auto"/>
        <w:right w:val="none" w:sz="0" w:space="0" w:color="auto"/>
      </w:divBdr>
    </w:div>
    <w:div w:id="382287870">
      <w:bodyDiv w:val="1"/>
      <w:marLeft w:val="0"/>
      <w:marRight w:val="0"/>
      <w:marTop w:val="0"/>
      <w:marBottom w:val="0"/>
      <w:divBdr>
        <w:top w:val="none" w:sz="0" w:space="0" w:color="auto"/>
        <w:left w:val="none" w:sz="0" w:space="0" w:color="auto"/>
        <w:bottom w:val="none" w:sz="0" w:space="0" w:color="auto"/>
        <w:right w:val="none" w:sz="0" w:space="0" w:color="auto"/>
      </w:divBdr>
    </w:div>
    <w:div w:id="462163647">
      <w:bodyDiv w:val="1"/>
      <w:marLeft w:val="0"/>
      <w:marRight w:val="0"/>
      <w:marTop w:val="0"/>
      <w:marBottom w:val="0"/>
      <w:divBdr>
        <w:top w:val="none" w:sz="0" w:space="0" w:color="auto"/>
        <w:left w:val="none" w:sz="0" w:space="0" w:color="auto"/>
        <w:bottom w:val="none" w:sz="0" w:space="0" w:color="auto"/>
        <w:right w:val="none" w:sz="0" w:space="0" w:color="auto"/>
      </w:divBdr>
    </w:div>
    <w:div w:id="477889488">
      <w:bodyDiv w:val="1"/>
      <w:marLeft w:val="0"/>
      <w:marRight w:val="0"/>
      <w:marTop w:val="0"/>
      <w:marBottom w:val="0"/>
      <w:divBdr>
        <w:top w:val="none" w:sz="0" w:space="0" w:color="auto"/>
        <w:left w:val="none" w:sz="0" w:space="0" w:color="auto"/>
        <w:bottom w:val="none" w:sz="0" w:space="0" w:color="auto"/>
        <w:right w:val="none" w:sz="0" w:space="0" w:color="auto"/>
      </w:divBdr>
    </w:div>
    <w:div w:id="578052611">
      <w:bodyDiv w:val="1"/>
      <w:marLeft w:val="0"/>
      <w:marRight w:val="0"/>
      <w:marTop w:val="0"/>
      <w:marBottom w:val="0"/>
      <w:divBdr>
        <w:top w:val="none" w:sz="0" w:space="0" w:color="auto"/>
        <w:left w:val="none" w:sz="0" w:space="0" w:color="auto"/>
        <w:bottom w:val="none" w:sz="0" w:space="0" w:color="auto"/>
        <w:right w:val="none" w:sz="0" w:space="0" w:color="auto"/>
      </w:divBdr>
    </w:div>
    <w:div w:id="592401564">
      <w:bodyDiv w:val="1"/>
      <w:marLeft w:val="0"/>
      <w:marRight w:val="0"/>
      <w:marTop w:val="0"/>
      <w:marBottom w:val="0"/>
      <w:divBdr>
        <w:top w:val="none" w:sz="0" w:space="0" w:color="auto"/>
        <w:left w:val="none" w:sz="0" w:space="0" w:color="auto"/>
        <w:bottom w:val="none" w:sz="0" w:space="0" w:color="auto"/>
        <w:right w:val="none" w:sz="0" w:space="0" w:color="auto"/>
      </w:divBdr>
    </w:div>
    <w:div w:id="628902698">
      <w:bodyDiv w:val="1"/>
      <w:marLeft w:val="0"/>
      <w:marRight w:val="0"/>
      <w:marTop w:val="0"/>
      <w:marBottom w:val="0"/>
      <w:divBdr>
        <w:top w:val="none" w:sz="0" w:space="0" w:color="auto"/>
        <w:left w:val="none" w:sz="0" w:space="0" w:color="auto"/>
        <w:bottom w:val="none" w:sz="0" w:space="0" w:color="auto"/>
        <w:right w:val="none" w:sz="0" w:space="0" w:color="auto"/>
      </w:divBdr>
    </w:div>
    <w:div w:id="636225058">
      <w:bodyDiv w:val="1"/>
      <w:marLeft w:val="0"/>
      <w:marRight w:val="0"/>
      <w:marTop w:val="0"/>
      <w:marBottom w:val="0"/>
      <w:divBdr>
        <w:top w:val="none" w:sz="0" w:space="0" w:color="auto"/>
        <w:left w:val="none" w:sz="0" w:space="0" w:color="auto"/>
        <w:bottom w:val="none" w:sz="0" w:space="0" w:color="auto"/>
        <w:right w:val="none" w:sz="0" w:space="0" w:color="auto"/>
      </w:divBdr>
    </w:div>
    <w:div w:id="687023802">
      <w:bodyDiv w:val="1"/>
      <w:marLeft w:val="0"/>
      <w:marRight w:val="0"/>
      <w:marTop w:val="0"/>
      <w:marBottom w:val="0"/>
      <w:divBdr>
        <w:top w:val="none" w:sz="0" w:space="0" w:color="auto"/>
        <w:left w:val="none" w:sz="0" w:space="0" w:color="auto"/>
        <w:bottom w:val="none" w:sz="0" w:space="0" w:color="auto"/>
        <w:right w:val="none" w:sz="0" w:space="0" w:color="auto"/>
      </w:divBdr>
    </w:div>
    <w:div w:id="687290214">
      <w:bodyDiv w:val="1"/>
      <w:marLeft w:val="0"/>
      <w:marRight w:val="0"/>
      <w:marTop w:val="0"/>
      <w:marBottom w:val="0"/>
      <w:divBdr>
        <w:top w:val="none" w:sz="0" w:space="0" w:color="auto"/>
        <w:left w:val="none" w:sz="0" w:space="0" w:color="auto"/>
        <w:bottom w:val="none" w:sz="0" w:space="0" w:color="auto"/>
        <w:right w:val="none" w:sz="0" w:space="0" w:color="auto"/>
      </w:divBdr>
    </w:div>
    <w:div w:id="855340756">
      <w:bodyDiv w:val="1"/>
      <w:marLeft w:val="0"/>
      <w:marRight w:val="0"/>
      <w:marTop w:val="0"/>
      <w:marBottom w:val="0"/>
      <w:divBdr>
        <w:top w:val="none" w:sz="0" w:space="0" w:color="auto"/>
        <w:left w:val="none" w:sz="0" w:space="0" w:color="auto"/>
        <w:bottom w:val="none" w:sz="0" w:space="0" w:color="auto"/>
        <w:right w:val="none" w:sz="0" w:space="0" w:color="auto"/>
      </w:divBdr>
    </w:div>
    <w:div w:id="929197396">
      <w:bodyDiv w:val="1"/>
      <w:marLeft w:val="0"/>
      <w:marRight w:val="0"/>
      <w:marTop w:val="0"/>
      <w:marBottom w:val="0"/>
      <w:divBdr>
        <w:top w:val="none" w:sz="0" w:space="0" w:color="auto"/>
        <w:left w:val="none" w:sz="0" w:space="0" w:color="auto"/>
        <w:bottom w:val="none" w:sz="0" w:space="0" w:color="auto"/>
        <w:right w:val="none" w:sz="0" w:space="0" w:color="auto"/>
      </w:divBdr>
    </w:div>
    <w:div w:id="1070007890">
      <w:bodyDiv w:val="1"/>
      <w:marLeft w:val="0"/>
      <w:marRight w:val="0"/>
      <w:marTop w:val="0"/>
      <w:marBottom w:val="0"/>
      <w:divBdr>
        <w:top w:val="none" w:sz="0" w:space="0" w:color="auto"/>
        <w:left w:val="none" w:sz="0" w:space="0" w:color="auto"/>
        <w:bottom w:val="none" w:sz="0" w:space="0" w:color="auto"/>
        <w:right w:val="none" w:sz="0" w:space="0" w:color="auto"/>
      </w:divBdr>
    </w:div>
    <w:div w:id="1101293414">
      <w:bodyDiv w:val="1"/>
      <w:marLeft w:val="0"/>
      <w:marRight w:val="0"/>
      <w:marTop w:val="0"/>
      <w:marBottom w:val="0"/>
      <w:divBdr>
        <w:top w:val="none" w:sz="0" w:space="0" w:color="auto"/>
        <w:left w:val="none" w:sz="0" w:space="0" w:color="auto"/>
        <w:bottom w:val="none" w:sz="0" w:space="0" w:color="auto"/>
        <w:right w:val="none" w:sz="0" w:space="0" w:color="auto"/>
      </w:divBdr>
    </w:div>
    <w:div w:id="1135022724">
      <w:bodyDiv w:val="1"/>
      <w:marLeft w:val="0"/>
      <w:marRight w:val="0"/>
      <w:marTop w:val="0"/>
      <w:marBottom w:val="0"/>
      <w:divBdr>
        <w:top w:val="none" w:sz="0" w:space="0" w:color="auto"/>
        <w:left w:val="none" w:sz="0" w:space="0" w:color="auto"/>
        <w:bottom w:val="none" w:sz="0" w:space="0" w:color="auto"/>
        <w:right w:val="none" w:sz="0" w:space="0" w:color="auto"/>
      </w:divBdr>
    </w:div>
    <w:div w:id="1143766457">
      <w:bodyDiv w:val="1"/>
      <w:marLeft w:val="0"/>
      <w:marRight w:val="0"/>
      <w:marTop w:val="0"/>
      <w:marBottom w:val="0"/>
      <w:divBdr>
        <w:top w:val="none" w:sz="0" w:space="0" w:color="auto"/>
        <w:left w:val="none" w:sz="0" w:space="0" w:color="auto"/>
        <w:bottom w:val="none" w:sz="0" w:space="0" w:color="auto"/>
        <w:right w:val="none" w:sz="0" w:space="0" w:color="auto"/>
      </w:divBdr>
    </w:div>
    <w:div w:id="1197162079">
      <w:bodyDiv w:val="1"/>
      <w:marLeft w:val="0"/>
      <w:marRight w:val="0"/>
      <w:marTop w:val="0"/>
      <w:marBottom w:val="0"/>
      <w:divBdr>
        <w:top w:val="none" w:sz="0" w:space="0" w:color="auto"/>
        <w:left w:val="none" w:sz="0" w:space="0" w:color="auto"/>
        <w:bottom w:val="none" w:sz="0" w:space="0" w:color="auto"/>
        <w:right w:val="none" w:sz="0" w:space="0" w:color="auto"/>
      </w:divBdr>
    </w:div>
    <w:div w:id="20969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mu.go.jp/menu_news/s-news/01gyosei07_0200011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mu.go.jp/menu_news/s-news/01gyosei07_0200010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attach/36451/00332758/siryou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ef.osaka.lg.jp/it-suishin/sc/index.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cio.go.jp/Initiatives_municipaliti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14FB-3201-483E-9443-FDBCE5A4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1446</Words>
  <Characters>8245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2021-12-20T05:27:00Z</dcterms:created>
  <dcterms:modified xsi:type="dcterms:W3CDTF">2022-02-21T11:08:00Z</dcterms:modified>
</cp:coreProperties>
</file>