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9184C" w14:textId="77777777" w:rsidR="009F1386" w:rsidRPr="000967AB" w:rsidRDefault="009F1386" w:rsidP="009F1386">
      <w:pPr>
        <w:widowControl/>
        <w:snapToGrid w:val="0"/>
        <w:spacing w:line="312" w:lineRule="auto"/>
        <w:jc w:val="left"/>
      </w:pPr>
    </w:p>
    <w:p w14:paraId="08D5E232" w14:textId="77777777" w:rsidR="009F1386" w:rsidRPr="000967AB" w:rsidRDefault="009F1386" w:rsidP="009F1386">
      <w:pPr>
        <w:widowControl/>
        <w:snapToGrid w:val="0"/>
        <w:spacing w:line="312" w:lineRule="auto"/>
        <w:jc w:val="center"/>
        <w:rPr>
          <w:rFonts w:ascii="Arial" w:eastAsia="ＭＳ ゴシック" w:hAnsi="Arial"/>
          <w:sz w:val="28"/>
          <w:szCs w:val="32"/>
        </w:rPr>
      </w:pPr>
      <w:r w:rsidRPr="000967AB">
        <w:rPr>
          <w:rFonts w:ascii="Arial" w:eastAsia="ＭＳ ゴシック" w:hAnsi="Arial" w:hint="eastAsia"/>
          <w:sz w:val="28"/>
          <w:szCs w:val="32"/>
        </w:rPr>
        <w:t>地域活性化総合特別区域計画</w:t>
      </w:r>
    </w:p>
    <w:p w14:paraId="10534FB0" w14:textId="77777777" w:rsidR="009F1386" w:rsidRPr="000967AB" w:rsidRDefault="009F1386" w:rsidP="009F1386">
      <w:pPr>
        <w:pStyle w:val="a3"/>
        <w:ind w:leftChars="0" w:left="0" w:firstLineChars="0" w:firstLine="0"/>
      </w:pPr>
    </w:p>
    <w:p w14:paraId="6724DD44" w14:textId="77777777" w:rsidR="009F1386" w:rsidRPr="000967AB" w:rsidRDefault="009F1386" w:rsidP="009F1386">
      <w:pPr>
        <w:pStyle w:val="a3"/>
        <w:ind w:leftChars="0" w:left="0" w:firstLineChars="0" w:firstLine="0"/>
        <w:rPr>
          <w:rFonts w:asciiTheme="minorEastAsia" w:eastAsiaTheme="minorEastAsia" w:hAnsiTheme="minorEastAsia"/>
        </w:rPr>
      </w:pPr>
      <w:r w:rsidRPr="000967AB">
        <w:rPr>
          <w:rFonts w:ascii="ＭＳ ゴシック" w:eastAsia="ＭＳ ゴシック" w:hAnsi="ＭＳ ゴシック" w:hint="eastAsia"/>
        </w:rPr>
        <w:t>作成主体の名称：</w:t>
      </w:r>
      <w:r w:rsidRPr="000967AB">
        <w:rPr>
          <w:rFonts w:asciiTheme="minorEastAsia" w:eastAsiaTheme="minorEastAsia" w:hAnsiTheme="minorEastAsia" w:hint="eastAsia"/>
        </w:rPr>
        <w:t>大阪府・泉佐野市</w:t>
      </w:r>
    </w:p>
    <w:p w14:paraId="0C495ABD" w14:textId="77777777" w:rsidR="009F1386" w:rsidRPr="000967AB" w:rsidRDefault="009F1386" w:rsidP="009F1386">
      <w:pPr>
        <w:pStyle w:val="a3"/>
        <w:ind w:leftChars="0" w:left="0" w:firstLineChars="0" w:firstLine="0"/>
        <w:rPr>
          <w:rFonts w:ascii="ＭＳ ゴシック" w:eastAsia="ＭＳ ゴシック" w:hAnsi="ＭＳ ゴシック"/>
        </w:rPr>
      </w:pPr>
    </w:p>
    <w:p w14:paraId="752AC0C0" w14:textId="77777777" w:rsidR="009F1386" w:rsidRPr="000967AB" w:rsidRDefault="009F1386" w:rsidP="009F1386">
      <w:pPr>
        <w:pStyle w:val="a3"/>
        <w:ind w:leftChars="0" w:left="0" w:firstLineChars="0" w:firstLine="0"/>
        <w:rPr>
          <w:rFonts w:ascii="ＭＳ ゴシック" w:eastAsia="ＭＳ ゴシック" w:hAnsi="ＭＳ ゴシック"/>
        </w:rPr>
      </w:pPr>
      <w:r w:rsidRPr="000967AB">
        <w:rPr>
          <w:rFonts w:ascii="ＭＳ ゴシック" w:eastAsia="ＭＳ ゴシック" w:hAnsi="ＭＳ ゴシック" w:hint="eastAsia"/>
        </w:rPr>
        <w:t>１　地域活性化総合特別区域の名称</w:t>
      </w:r>
    </w:p>
    <w:p w14:paraId="04317985" w14:textId="77777777" w:rsidR="009F1386" w:rsidRPr="000967AB" w:rsidRDefault="009F1386" w:rsidP="009F1386">
      <w:pPr>
        <w:pStyle w:val="a3"/>
        <w:ind w:leftChars="0" w:left="0" w:firstLineChars="200" w:firstLine="424"/>
        <w:rPr>
          <w:rFonts w:asciiTheme="minorEastAsia" w:eastAsiaTheme="minorEastAsia" w:hAnsiTheme="minorEastAsia"/>
        </w:rPr>
      </w:pPr>
      <w:r w:rsidRPr="000967AB">
        <w:rPr>
          <w:rFonts w:asciiTheme="minorEastAsia" w:eastAsiaTheme="minorEastAsia" w:hAnsiTheme="minorEastAsia" w:hint="eastAsia"/>
        </w:rPr>
        <w:t>国際医療交流の拠点づくり「りんくうタウン・泉佐野市域」地域活性化総合特区</w:t>
      </w:r>
    </w:p>
    <w:p w14:paraId="790F88DA" w14:textId="77777777" w:rsidR="009F1386" w:rsidRPr="000967AB" w:rsidRDefault="009F1386" w:rsidP="009F1386">
      <w:pPr>
        <w:pStyle w:val="a3"/>
        <w:ind w:leftChars="0" w:left="0" w:firstLineChars="0" w:firstLine="0"/>
        <w:rPr>
          <w:rFonts w:ascii="ＭＳ ゴシック" w:eastAsia="ＭＳ ゴシック" w:hAnsi="ＭＳ ゴシック"/>
        </w:rPr>
      </w:pPr>
    </w:p>
    <w:p w14:paraId="64021378" w14:textId="77777777" w:rsidR="009F1386" w:rsidRPr="000967AB" w:rsidRDefault="009F1386" w:rsidP="009F1386">
      <w:pPr>
        <w:pStyle w:val="a3"/>
        <w:ind w:leftChars="0" w:left="0" w:firstLineChars="0" w:firstLine="0"/>
        <w:rPr>
          <w:rFonts w:ascii="ＭＳ ゴシック" w:eastAsia="ＭＳ ゴシック" w:hAnsi="ＭＳ ゴシック"/>
        </w:rPr>
      </w:pPr>
      <w:r w:rsidRPr="000967AB">
        <w:rPr>
          <w:rFonts w:ascii="ＭＳ ゴシック" w:eastAsia="ＭＳ ゴシック" w:hAnsi="ＭＳ ゴシック" w:hint="eastAsia"/>
        </w:rPr>
        <w:t>２　地域活性化総合特別区域計画の実施が地域活性化総合特別区域に及ぼす経済的社会的効果</w:t>
      </w:r>
    </w:p>
    <w:p w14:paraId="3EB1E199" w14:textId="77777777" w:rsidR="009F1386" w:rsidRPr="000967AB" w:rsidRDefault="009F1386" w:rsidP="009F1386">
      <w:pPr>
        <w:pStyle w:val="a3"/>
        <w:ind w:leftChars="0" w:left="0" w:firstLineChars="100" w:firstLine="212"/>
        <w:rPr>
          <w:rFonts w:ascii="ＭＳ ゴシック" w:eastAsia="ＭＳ ゴシック" w:hAnsi="ＭＳ ゴシック"/>
        </w:rPr>
      </w:pPr>
      <w:r w:rsidRPr="000967AB">
        <w:rPr>
          <w:rFonts w:ascii="ＭＳ ゴシック" w:eastAsia="ＭＳ ゴシック" w:hAnsi="ＭＳ ゴシック" w:hint="eastAsia"/>
        </w:rPr>
        <w:t>①　総合特区の目指す目標</w:t>
      </w:r>
    </w:p>
    <w:p w14:paraId="49287FDA" w14:textId="77777777" w:rsidR="009F1386" w:rsidRPr="000967AB" w:rsidRDefault="009F1386" w:rsidP="009F1386">
      <w:pPr>
        <w:pStyle w:val="a3"/>
        <w:ind w:leftChars="200" w:left="424" w:firstLineChars="100" w:firstLine="212"/>
        <w:rPr>
          <w:rFonts w:asciiTheme="minorEastAsia" w:eastAsiaTheme="minorEastAsia" w:hAnsiTheme="minorEastAsia"/>
        </w:rPr>
      </w:pPr>
      <w:r w:rsidRPr="000967AB">
        <w:rPr>
          <w:rFonts w:asciiTheme="minorEastAsia" w:eastAsiaTheme="minorEastAsia" w:hAnsiTheme="minorEastAsia" w:hint="eastAsia"/>
        </w:rPr>
        <w:t>「りんくうタウン・泉佐野市域」は、世界と結ばれる関西国際空港の対岸という立地特性に対応した医療サービスとして、医療通訳など充実した外国人診療機能に加え、海外富裕層のニーズにも対応可能な高品質で満足度の高いがん医療等の医療資源を有している。</w:t>
      </w:r>
    </w:p>
    <w:p w14:paraId="31BD9CCC" w14:textId="77777777" w:rsidR="009F1386" w:rsidRPr="000967AB" w:rsidRDefault="009F1386" w:rsidP="009F1386">
      <w:pPr>
        <w:pStyle w:val="a3"/>
        <w:ind w:leftChars="200" w:left="424" w:firstLineChars="100" w:firstLine="212"/>
        <w:rPr>
          <w:rFonts w:asciiTheme="minorEastAsia" w:eastAsiaTheme="minorEastAsia" w:hAnsiTheme="minorEastAsia"/>
        </w:rPr>
      </w:pPr>
      <w:r w:rsidRPr="000967AB">
        <w:rPr>
          <w:rFonts w:asciiTheme="minorEastAsia" w:eastAsiaTheme="minorEastAsia" w:hAnsiTheme="minorEastAsia" w:hint="eastAsia"/>
        </w:rPr>
        <w:t>令和８年度から令和12年度までの計画（第４期計画）では、2025年日本国際博覧会（大阪・関西万博）後の「将来の大阪の姿（2040年）」を明らかにする「Beyond EXPO 2025」を</w:t>
      </w:r>
      <w:r w:rsidRPr="00833AD0">
        <w:rPr>
          <w:rFonts w:asciiTheme="minorEastAsia" w:eastAsiaTheme="minorEastAsia" w:hAnsiTheme="minorEastAsia" w:hint="eastAsia"/>
        </w:rPr>
        <w:t>踏まえ、</w:t>
      </w:r>
      <w:r w:rsidRPr="000967AB">
        <w:rPr>
          <w:rFonts w:asciiTheme="minorEastAsia" w:eastAsiaTheme="minorEastAsia" w:hAnsiTheme="minorEastAsia" w:hint="eastAsia"/>
        </w:rPr>
        <w:t>医療及び観光における「安全・安心の提供」を通じて、更なる地域魅力を創出・発信し、関空ゲートシティとして一層の魅力と認知度の向上を目指していく。</w:t>
      </w:r>
    </w:p>
    <w:p w14:paraId="52350657" w14:textId="77777777" w:rsidR="009F1386" w:rsidRPr="000967AB" w:rsidRDefault="009F1386" w:rsidP="009F1386">
      <w:pPr>
        <w:pStyle w:val="a3"/>
        <w:ind w:leftChars="200" w:left="424" w:firstLineChars="100" w:firstLine="212"/>
        <w:rPr>
          <w:rFonts w:asciiTheme="minorEastAsia" w:eastAsiaTheme="minorEastAsia" w:hAnsiTheme="minorEastAsia"/>
        </w:rPr>
      </w:pPr>
      <w:r w:rsidRPr="000967AB">
        <w:rPr>
          <w:rFonts w:asciiTheme="minorEastAsia" w:eastAsiaTheme="minorEastAsia" w:hAnsiTheme="minorEastAsia" w:hint="eastAsia"/>
        </w:rPr>
        <w:t>医療分野では、本地域の医療資源を活かし、外国人診療機能及び外国人のニーズを充たす高品質で満足度の高い医療サービスを充実・展開する。</w:t>
      </w:r>
    </w:p>
    <w:p w14:paraId="57411557" w14:textId="77777777" w:rsidR="009F1386" w:rsidRPr="000967AB" w:rsidRDefault="009F1386" w:rsidP="009F1386">
      <w:pPr>
        <w:pStyle w:val="a3"/>
        <w:ind w:leftChars="200" w:left="424" w:firstLineChars="100" w:firstLine="212"/>
        <w:rPr>
          <w:rFonts w:asciiTheme="minorEastAsia" w:eastAsiaTheme="minorEastAsia" w:hAnsiTheme="minorEastAsia"/>
        </w:rPr>
      </w:pPr>
      <w:r w:rsidRPr="000967AB">
        <w:rPr>
          <w:rFonts w:asciiTheme="minorEastAsia" w:eastAsiaTheme="minorEastAsia" w:hAnsiTheme="minorEastAsia" w:hint="eastAsia"/>
        </w:rPr>
        <w:t>観光分野では、多様な食習慣を持つ訪日外国人に対応したメニューの開発や提供店舗の開拓などによる食の受入環境を醸成していく。また本地域のステークホルダーと連携し、観光資源の掘り起こしや地場産業のPR、地元食材の活用を進めていき、これらの取組による経済の活性化を通じて、地域への還元を図る。</w:t>
      </w:r>
    </w:p>
    <w:p w14:paraId="76DC8D5C" w14:textId="77777777" w:rsidR="009F1386" w:rsidRPr="000967AB" w:rsidRDefault="009F1386" w:rsidP="009F1386">
      <w:pPr>
        <w:pStyle w:val="a3"/>
        <w:ind w:leftChars="200" w:left="424" w:firstLineChars="100" w:firstLine="212"/>
        <w:rPr>
          <w:rFonts w:asciiTheme="minorEastAsia" w:eastAsiaTheme="minorEastAsia" w:hAnsiTheme="minorEastAsia"/>
        </w:rPr>
      </w:pPr>
      <w:r w:rsidRPr="000967AB">
        <w:rPr>
          <w:rFonts w:asciiTheme="minorEastAsia" w:eastAsiaTheme="minorEastAsia" w:hAnsiTheme="minorEastAsia" w:hint="eastAsia"/>
        </w:rPr>
        <w:t>第４期計画では、医療分野と観光分野それぞれの取組とその相乗効果により、 「国際医療交流の推進」と「外国人へのホスピタリティや地域魅力の向上による訪日促進」を更に進め、国際医療交流の拠点づくりを目指す。</w:t>
      </w:r>
    </w:p>
    <w:p w14:paraId="0627EBB3" w14:textId="77777777" w:rsidR="009F1386" w:rsidRPr="000967AB" w:rsidRDefault="009F1386" w:rsidP="009F1386">
      <w:pPr>
        <w:pStyle w:val="a3"/>
        <w:ind w:leftChars="0" w:left="0" w:firstLineChars="0" w:firstLine="0"/>
        <w:rPr>
          <w:rFonts w:ascii="ＭＳ ゴシック" w:eastAsia="ＭＳ ゴシック" w:hAnsi="ＭＳ ゴシック"/>
        </w:rPr>
      </w:pPr>
    </w:p>
    <w:p w14:paraId="4489ED72" w14:textId="77777777" w:rsidR="009F1386" w:rsidRPr="000967AB" w:rsidRDefault="009F1386" w:rsidP="009F1386">
      <w:pPr>
        <w:pStyle w:val="a3"/>
        <w:ind w:leftChars="0" w:left="0" w:firstLineChars="200" w:firstLine="424"/>
        <w:rPr>
          <w:rFonts w:asciiTheme="minorEastAsia" w:eastAsiaTheme="minorEastAsia" w:hAnsiTheme="minorEastAsia"/>
        </w:rPr>
      </w:pPr>
      <w:r w:rsidRPr="000967AB">
        <w:rPr>
          <w:rFonts w:asciiTheme="minorEastAsia" w:eastAsiaTheme="minorEastAsia" w:hAnsiTheme="minorEastAsia" w:hint="eastAsia"/>
        </w:rPr>
        <w:t>ア　国際医療交流の推進</w:t>
      </w:r>
    </w:p>
    <w:p w14:paraId="7A6709D3" w14:textId="77777777" w:rsidR="009F1386" w:rsidRPr="000967AB" w:rsidRDefault="009F1386" w:rsidP="009F1386">
      <w:pPr>
        <w:pStyle w:val="a3"/>
        <w:ind w:leftChars="200" w:left="424" w:firstLineChars="0" w:firstLine="0"/>
        <w:rPr>
          <w:rFonts w:asciiTheme="minorEastAsia" w:eastAsiaTheme="minorEastAsia" w:hAnsiTheme="minorEastAsia"/>
        </w:rPr>
      </w:pPr>
      <w:r w:rsidRPr="000967AB">
        <w:rPr>
          <w:rFonts w:asciiTheme="minorEastAsia" w:eastAsiaTheme="minorEastAsia" w:hAnsiTheme="minorEastAsia" w:hint="eastAsia"/>
        </w:rPr>
        <w:t>（ア）外国人診療における安全・安心の提供</w:t>
      </w:r>
    </w:p>
    <w:p w14:paraId="5DF0D491" w14:textId="77777777" w:rsidR="009F1386" w:rsidRPr="000967AB" w:rsidRDefault="009F1386" w:rsidP="009F1386">
      <w:pPr>
        <w:pStyle w:val="a3"/>
        <w:ind w:leftChars="400" w:left="848" w:firstLineChars="100" w:firstLine="212"/>
        <w:rPr>
          <w:rFonts w:asciiTheme="minorEastAsia" w:eastAsiaTheme="minorEastAsia" w:hAnsiTheme="minorEastAsia"/>
        </w:rPr>
      </w:pPr>
      <w:r w:rsidRPr="000967AB">
        <w:rPr>
          <w:rFonts w:asciiTheme="minorEastAsia" w:eastAsiaTheme="minorEastAsia" w:hAnsiTheme="minorEastAsia" w:hint="eastAsia"/>
        </w:rPr>
        <w:t>りんくう総合医療センターにおける外国人診療をよりスムーズに進めるため、令和７年４月に共同運営部門に設置した「国際センター」により医療・事務スタッフ間の連携を強化し、迅速かつ効率的な外国人診療やその広報活動に取り組み、外国人患者へ安全・安心を提供する。また、医療通訳や国際医療コーディネーターを育成</w:t>
      </w:r>
      <w:r w:rsidRPr="00833AD0">
        <w:rPr>
          <w:rFonts w:asciiTheme="minorEastAsia" w:eastAsiaTheme="minorEastAsia" w:hAnsiTheme="minorEastAsia" w:hint="eastAsia"/>
        </w:rPr>
        <w:t>し、医療サービスの</w:t>
      </w:r>
      <w:r w:rsidRPr="000967AB">
        <w:rPr>
          <w:rFonts w:asciiTheme="minorEastAsia" w:eastAsiaTheme="minorEastAsia" w:hAnsiTheme="minorEastAsia" w:hint="eastAsia"/>
        </w:rPr>
        <w:t>質を向上することで充実した外国人診療機能を提供する。</w:t>
      </w:r>
    </w:p>
    <w:p w14:paraId="7B17B4AF" w14:textId="77777777" w:rsidR="009F1386" w:rsidRPr="000967AB" w:rsidRDefault="009F1386" w:rsidP="009F1386">
      <w:pPr>
        <w:pStyle w:val="a3"/>
        <w:ind w:leftChars="200" w:left="848" w:hangingChars="200" w:hanging="424"/>
        <w:rPr>
          <w:rFonts w:asciiTheme="minorEastAsia" w:eastAsiaTheme="minorEastAsia" w:hAnsiTheme="minorEastAsia"/>
        </w:rPr>
      </w:pPr>
      <w:r w:rsidRPr="000967AB">
        <w:rPr>
          <w:rFonts w:asciiTheme="minorEastAsia" w:eastAsiaTheme="minorEastAsia" w:hAnsiTheme="minorEastAsia" w:hint="eastAsia"/>
        </w:rPr>
        <w:t>（イ）治療に訪れる外国人のニーズを満たす高品質で満足度の高い医療サービスの充実・展開及び地域連携・還元</w:t>
      </w:r>
    </w:p>
    <w:p w14:paraId="577BA0FF" w14:textId="77777777" w:rsidR="009F1386" w:rsidRPr="000967AB" w:rsidRDefault="009F1386" w:rsidP="009F1386">
      <w:pPr>
        <w:pStyle w:val="a3"/>
        <w:ind w:leftChars="400" w:left="848" w:firstLineChars="100" w:firstLine="212"/>
        <w:rPr>
          <w:rFonts w:asciiTheme="minorEastAsia" w:eastAsiaTheme="minorEastAsia" w:hAnsiTheme="minorEastAsia"/>
        </w:rPr>
      </w:pPr>
      <w:r w:rsidRPr="000967AB">
        <w:rPr>
          <w:rFonts w:asciiTheme="minorEastAsia" w:eastAsiaTheme="minorEastAsia" w:hAnsiTheme="minorEastAsia" w:hint="eastAsia"/>
        </w:rPr>
        <w:t>令和６年12月に設立した「りんくう医療技術国際親交財団」による研修生の滞在等の支援並びに研修体制構築の支援などにより、幅広い国からの外国人医師との交流を促進することで、相互の医療技術の更なる向上を図る。</w:t>
      </w:r>
    </w:p>
    <w:p w14:paraId="3CDC478E" w14:textId="77777777" w:rsidR="009F1386" w:rsidRPr="000967AB" w:rsidRDefault="009F1386" w:rsidP="009F1386">
      <w:pPr>
        <w:pStyle w:val="a3"/>
        <w:ind w:leftChars="400" w:left="848" w:firstLineChars="100" w:firstLine="212"/>
        <w:rPr>
          <w:rFonts w:asciiTheme="minorEastAsia" w:eastAsiaTheme="minorEastAsia" w:hAnsiTheme="minorEastAsia"/>
        </w:rPr>
      </w:pPr>
      <w:r w:rsidRPr="000967AB">
        <w:rPr>
          <w:rFonts w:asciiTheme="minorEastAsia" w:eastAsiaTheme="minorEastAsia" w:hAnsiTheme="minorEastAsia" w:hint="eastAsia"/>
        </w:rPr>
        <w:t>また、海外富裕層をターゲットとした戦略的なプロモーションによる認知度の更なる向上に取り組み、がん治療、再生医療及びカテーテル治療等の</w:t>
      </w:r>
      <w:r w:rsidRPr="00833AD0">
        <w:rPr>
          <w:rFonts w:asciiTheme="minorEastAsia" w:eastAsiaTheme="minorEastAsia" w:hAnsiTheme="minorEastAsia" w:hint="eastAsia"/>
        </w:rPr>
        <w:t>医療サービスの内容</w:t>
      </w:r>
      <w:r w:rsidRPr="000967AB">
        <w:rPr>
          <w:rFonts w:asciiTheme="minorEastAsia" w:eastAsiaTheme="minorEastAsia" w:hAnsiTheme="minorEastAsia" w:hint="eastAsia"/>
        </w:rPr>
        <w:t>を更に充実し、イ</w:t>
      </w:r>
      <w:r w:rsidRPr="000967AB">
        <w:rPr>
          <w:rFonts w:asciiTheme="minorEastAsia" w:eastAsiaTheme="minorEastAsia" w:hAnsiTheme="minorEastAsia" w:hint="eastAsia"/>
        </w:rPr>
        <w:lastRenderedPageBreak/>
        <w:t>ンバウンドによる医療分野での消費拡大を目指す。</w:t>
      </w:r>
    </w:p>
    <w:p w14:paraId="69B1E228" w14:textId="77777777" w:rsidR="009F1386" w:rsidRPr="000967AB" w:rsidRDefault="009F1386" w:rsidP="009F1386">
      <w:pPr>
        <w:pStyle w:val="a3"/>
        <w:ind w:leftChars="400" w:left="848" w:firstLineChars="100" w:firstLine="212"/>
        <w:rPr>
          <w:rFonts w:asciiTheme="minorEastAsia" w:eastAsiaTheme="minorEastAsia" w:hAnsiTheme="minorEastAsia"/>
        </w:rPr>
      </w:pPr>
      <w:r w:rsidRPr="00833AD0">
        <w:rPr>
          <w:rFonts w:asciiTheme="minorEastAsia" w:eastAsiaTheme="minorEastAsia" w:hAnsiTheme="minorEastAsia" w:hint="eastAsia"/>
        </w:rPr>
        <w:t>さらに</w:t>
      </w:r>
      <w:r w:rsidRPr="000967AB">
        <w:rPr>
          <w:rFonts w:asciiTheme="minorEastAsia" w:eastAsiaTheme="minorEastAsia" w:hAnsiTheme="minorEastAsia" w:hint="eastAsia"/>
        </w:rPr>
        <w:t>、メディカルりんくうポートにおける健康づくり支援サービスの充実などにより、地域との連携及び成果の還元を促進する。</w:t>
      </w:r>
    </w:p>
    <w:p w14:paraId="683E14FC" w14:textId="77777777" w:rsidR="009F1386" w:rsidRPr="000967AB" w:rsidRDefault="009F1386" w:rsidP="009F1386">
      <w:pPr>
        <w:pStyle w:val="a3"/>
        <w:rPr>
          <w:rFonts w:asciiTheme="minorEastAsia" w:eastAsiaTheme="minorEastAsia" w:hAnsiTheme="minorEastAsia"/>
        </w:rPr>
      </w:pPr>
    </w:p>
    <w:p w14:paraId="30B7FC70" w14:textId="77777777" w:rsidR="009F1386" w:rsidRPr="000967AB" w:rsidRDefault="009F1386" w:rsidP="009F1386">
      <w:pPr>
        <w:pStyle w:val="a3"/>
        <w:ind w:leftChars="200" w:left="848" w:hangingChars="200" w:hanging="424"/>
        <w:rPr>
          <w:rFonts w:asciiTheme="minorEastAsia" w:eastAsiaTheme="minorEastAsia" w:hAnsiTheme="minorEastAsia"/>
        </w:rPr>
      </w:pPr>
      <w:r w:rsidRPr="000967AB">
        <w:rPr>
          <w:rFonts w:asciiTheme="minorEastAsia" w:eastAsiaTheme="minorEastAsia" w:hAnsiTheme="minorEastAsia" w:hint="eastAsia"/>
        </w:rPr>
        <w:t>イ　外国人へのホスピタリティや地域魅力の向上による訪日促進</w:t>
      </w:r>
    </w:p>
    <w:p w14:paraId="1D5C15F4" w14:textId="77777777" w:rsidR="009F1386" w:rsidRPr="000967AB" w:rsidRDefault="009F1386" w:rsidP="009F1386">
      <w:pPr>
        <w:pStyle w:val="a3"/>
        <w:ind w:leftChars="200" w:left="848" w:hangingChars="200" w:hanging="424"/>
        <w:rPr>
          <w:rFonts w:asciiTheme="minorEastAsia" w:eastAsiaTheme="minorEastAsia" w:hAnsiTheme="minorEastAsia"/>
        </w:rPr>
      </w:pPr>
      <w:r w:rsidRPr="000967AB">
        <w:rPr>
          <w:rFonts w:asciiTheme="minorEastAsia" w:eastAsiaTheme="minorEastAsia" w:hAnsiTheme="minorEastAsia" w:hint="eastAsia"/>
        </w:rPr>
        <w:t>（ア）関空ゲートシティとして、観光面での安全・安心の提供</w:t>
      </w:r>
    </w:p>
    <w:p w14:paraId="70C2ED22" w14:textId="77777777" w:rsidR="009F1386" w:rsidRPr="000967AB" w:rsidRDefault="009F1386" w:rsidP="009F1386">
      <w:pPr>
        <w:pStyle w:val="a3"/>
        <w:ind w:leftChars="400" w:left="848" w:firstLineChars="100" w:firstLine="212"/>
        <w:rPr>
          <w:rFonts w:asciiTheme="minorEastAsia" w:eastAsiaTheme="minorEastAsia" w:hAnsiTheme="minorEastAsia"/>
        </w:rPr>
      </w:pPr>
      <w:r w:rsidRPr="000967AB">
        <w:rPr>
          <w:rFonts w:asciiTheme="minorEastAsia" w:eastAsiaTheme="minorEastAsia" w:hAnsiTheme="minorEastAsia" w:hint="eastAsia"/>
        </w:rPr>
        <w:t>関西国際空港以南を始め多方面の送客拠点として、各エリアの自治体間や観光団体間の連携に加え、地域通訳案内士やボランティア間等、更なる連携の構築によるシームレスなサービスの提供に取り組むとともに、海外富裕層を対象にした体験ツアー参加者の増加を図るため、多言語に対応できる地域通訳案内士の育成に努める。</w:t>
      </w:r>
    </w:p>
    <w:p w14:paraId="011013BD" w14:textId="77777777" w:rsidR="009F1386" w:rsidRPr="000967AB" w:rsidRDefault="009F1386" w:rsidP="009F1386">
      <w:pPr>
        <w:pStyle w:val="a3"/>
        <w:ind w:leftChars="400" w:left="848" w:firstLineChars="100" w:firstLine="212"/>
        <w:rPr>
          <w:rFonts w:asciiTheme="minorEastAsia" w:eastAsiaTheme="minorEastAsia" w:hAnsiTheme="minorEastAsia"/>
        </w:rPr>
      </w:pPr>
      <w:r w:rsidRPr="000967AB">
        <w:rPr>
          <w:rFonts w:asciiTheme="minorEastAsia" w:eastAsiaTheme="minorEastAsia" w:hAnsiTheme="minorEastAsia" w:hint="eastAsia"/>
        </w:rPr>
        <w:t>また、ハラルやビーガンなど食の多様性に対応したメニューの開発や提供店舗の開拓などにより食</w:t>
      </w:r>
      <w:r w:rsidRPr="00833AD0">
        <w:rPr>
          <w:rFonts w:asciiTheme="minorEastAsia" w:eastAsiaTheme="minorEastAsia" w:hAnsiTheme="minorEastAsia" w:hint="eastAsia"/>
        </w:rPr>
        <w:t>の受入環</w:t>
      </w:r>
      <w:r w:rsidRPr="000967AB">
        <w:rPr>
          <w:rFonts w:asciiTheme="minorEastAsia" w:eastAsiaTheme="minorEastAsia" w:hAnsiTheme="minorEastAsia" w:hint="eastAsia"/>
        </w:rPr>
        <w:t>境を醸成する。</w:t>
      </w:r>
    </w:p>
    <w:p w14:paraId="60D1D9CD" w14:textId="1D93A978" w:rsidR="009F1386" w:rsidRPr="000967AB" w:rsidRDefault="000C0C99" w:rsidP="009F1386">
      <w:pPr>
        <w:pStyle w:val="a3"/>
        <w:ind w:leftChars="400" w:left="848" w:firstLineChars="100" w:firstLine="212"/>
        <w:rPr>
          <w:rFonts w:asciiTheme="minorEastAsia" w:eastAsiaTheme="minorEastAsia" w:hAnsiTheme="minorEastAsia"/>
        </w:rPr>
      </w:pPr>
      <w:r w:rsidRPr="00833AD0">
        <w:rPr>
          <w:rFonts w:asciiTheme="minorEastAsia" w:eastAsiaTheme="minorEastAsia" w:hAnsiTheme="minorEastAsia" w:hint="eastAsia"/>
        </w:rPr>
        <w:t>さら</w:t>
      </w:r>
      <w:r w:rsidR="009F1386" w:rsidRPr="00833AD0">
        <w:rPr>
          <w:rFonts w:asciiTheme="minorEastAsia" w:eastAsiaTheme="minorEastAsia" w:hAnsiTheme="minorEastAsia" w:hint="eastAsia"/>
        </w:rPr>
        <w:t>に</w:t>
      </w:r>
      <w:r w:rsidR="009F1386" w:rsidRPr="000967AB">
        <w:rPr>
          <w:rFonts w:asciiTheme="minorEastAsia" w:eastAsiaTheme="minorEastAsia" w:hAnsiTheme="minorEastAsia" w:hint="eastAsia"/>
        </w:rPr>
        <w:t>、地域のステークホルダーとの連携により発掘した新たな観光資源や地場産業、地元の海産物や伝統野菜等の地域食材を活用した体験商品の開発及び販売促進に取り組み、これらによる経済の活性化を通じて、地域への還元を図る。</w:t>
      </w:r>
    </w:p>
    <w:p w14:paraId="6D9D8AC0" w14:textId="77777777" w:rsidR="009F1386" w:rsidRPr="000967AB" w:rsidRDefault="009F1386" w:rsidP="009F1386">
      <w:pPr>
        <w:pStyle w:val="a3"/>
        <w:ind w:leftChars="400" w:left="848" w:firstLineChars="0" w:firstLine="0"/>
        <w:rPr>
          <w:rFonts w:asciiTheme="minorEastAsia" w:eastAsiaTheme="minorEastAsia" w:hAnsiTheme="minorEastAsia"/>
        </w:rPr>
      </w:pPr>
    </w:p>
    <w:p w14:paraId="4FE0E807" w14:textId="77777777" w:rsidR="009F1386" w:rsidRPr="000967AB" w:rsidRDefault="009F1386" w:rsidP="009F1386">
      <w:pPr>
        <w:pStyle w:val="a3"/>
        <w:ind w:leftChars="400" w:left="1484" w:hangingChars="300" w:hanging="636"/>
        <w:rPr>
          <w:rFonts w:asciiTheme="minorEastAsia" w:eastAsiaTheme="minorEastAsia" w:hAnsiTheme="minorEastAsia"/>
        </w:rPr>
      </w:pPr>
      <w:r w:rsidRPr="000967AB">
        <w:rPr>
          <w:rFonts w:asciiTheme="minorEastAsia" w:eastAsiaTheme="minorEastAsia" w:hAnsiTheme="minorEastAsia" w:hint="eastAsia"/>
        </w:rPr>
        <w:t>解説：　本地域を含む関空・りんくう周辺エリアは、「大阪のまちづくりグランドデザイン」においても、世界のゲートシティとしての国際交流機能と泉州南部の核を担う拠点エリアの形成を目指すと位置づけられている。</w:t>
      </w:r>
    </w:p>
    <w:p w14:paraId="02322D30" w14:textId="77777777" w:rsidR="009F1386" w:rsidRPr="000967AB" w:rsidRDefault="009F1386" w:rsidP="009F1386">
      <w:pPr>
        <w:pStyle w:val="a3"/>
        <w:ind w:leftChars="700" w:left="1484" w:firstLineChars="100" w:firstLine="212"/>
        <w:rPr>
          <w:rFonts w:asciiTheme="minorEastAsia" w:eastAsiaTheme="minorEastAsia" w:hAnsiTheme="minorEastAsia"/>
        </w:rPr>
      </w:pPr>
      <w:r w:rsidRPr="000967AB">
        <w:rPr>
          <w:rFonts w:asciiTheme="minorEastAsia" w:eastAsiaTheme="minorEastAsia" w:hAnsiTheme="minorEastAsia" w:hint="eastAsia"/>
        </w:rPr>
        <w:t>平成23年度から平成27年度までの第１期計画では、地域の医療機関の集積を活かした取組を更に発展させるため、新たに高度がん医療拠点施設を整備するとともに、医療通訳や特区ガイドの育成などを通じ、ハード・ソフト両面における「国際医療交流の拠点づくり」の環境づくりを進めた。</w:t>
      </w:r>
    </w:p>
    <w:p w14:paraId="59FC3957" w14:textId="77777777" w:rsidR="009F1386" w:rsidRPr="000967AB" w:rsidRDefault="009F1386" w:rsidP="009F1386">
      <w:pPr>
        <w:pStyle w:val="a3"/>
        <w:ind w:leftChars="700" w:left="1484" w:firstLineChars="100" w:firstLine="212"/>
        <w:rPr>
          <w:rFonts w:asciiTheme="minorEastAsia" w:eastAsiaTheme="minorEastAsia" w:hAnsiTheme="minorEastAsia"/>
        </w:rPr>
      </w:pPr>
      <w:r w:rsidRPr="000967AB">
        <w:rPr>
          <w:rFonts w:asciiTheme="minorEastAsia" w:eastAsiaTheme="minorEastAsia" w:hAnsiTheme="minorEastAsia" w:hint="eastAsia"/>
        </w:rPr>
        <w:t>平成28年度から令和２年度までの第２期計画では、整備した拠点機能を最大限に活用した国際医療交流の更なる推進や急増する訪日外国人を積極的に受け入れる取組を進めてきた。</w:t>
      </w:r>
    </w:p>
    <w:p w14:paraId="3C30B392" w14:textId="77777777" w:rsidR="009F1386" w:rsidRPr="000967AB" w:rsidRDefault="009F1386" w:rsidP="009F1386">
      <w:pPr>
        <w:pStyle w:val="a3"/>
        <w:ind w:leftChars="700" w:left="1484" w:firstLineChars="100" w:firstLine="212"/>
        <w:rPr>
          <w:rFonts w:asciiTheme="minorEastAsia" w:eastAsiaTheme="minorEastAsia" w:hAnsiTheme="minorEastAsia"/>
        </w:rPr>
      </w:pPr>
      <w:r w:rsidRPr="000967AB">
        <w:rPr>
          <w:rFonts w:asciiTheme="minorEastAsia" w:eastAsiaTheme="minorEastAsia" w:hAnsiTheme="minorEastAsia" w:hint="eastAsia"/>
        </w:rPr>
        <w:t>令和３年度から令和７年度までの第３期計画では、がん治療、再生医療、行き届いた看護、リハビリテーションを含めた総合的な診療などにより外国人患者にホスピタリティの高い医療サービスを提供した。また、観光分野では地域魅力の向上と、関西国際空港以南の国際的な観光資源を有する地域との連携等を行った。</w:t>
      </w:r>
    </w:p>
    <w:p w14:paraId="3365C746" w14:textId="77777777" w:rsidR="009F1386" w:rsidRPr="000967AB" w:rsidRDefault="009F1386" w:rsidP="009F1386">
      <w:pPr>
        <w:pStyle w:val="a3"/>
        <w:ind w:leftChars="700" w:left="1484" w:firstLineChars="100" w:firstLine="212"/>
        <w:rPr>
          <w:rFonts w:ascii="ＭＳ ゴシック" w:eastAsia="ＭＳ ゴシック" w:hAnsi="ＭＳ ゴシック"/>
        </w:rPr>
      </w:pPr>
      <w:r w:rsidRPr="000967AB">
        <w:rPr>
          <w:rFonts w:asciiTheme="minorEastAsia" w:eastAsiaTheme="minorEastAsia" w:hAnsiTheme="minorEastAsia" w:hint="eastAsia"/>
        </w:rPr>
        <w:t>今後は、関西国際空港の対岸という立地特性に対応した医療サービス、関空ゲートシティとして、ショッピングを始めとする地域の魅力の活用及び関西国際空港以南を始め多方面の送客拠点として各エリアの自治体や観光団体、地域通訳案内士等との連携を更に進めることにより、本地域の活性化だけでなく、その効果を大阪・関西への広域波及につなげていく。</w:t>
      </w:r>
    </w:p>
    <w:p w14:paraId="629A9D19" w14:textId="77777777" w:rsidR="009F1386" w:rsidRPr="000967AB" w:rsidRDefault="009F1386" w:rsidP="009F1386">
      <w:pPr>
        <w:pStyle w:val="a3"/>
        <w:rPr>
          <w:rFonts w:ascii="ＭＳ ゴシック" w:eastAsia="ＭＳ ゴシック" w:hAnsi="ＭＳ ゴシック"/>
        </w:rPr>
      </w:pPr>
    </w:p>
    <w:p w14:paraId="6089ABA9" w14:textId="77777777" w:rsidR="009F1386" w:rsidRPr="000967AB" w:rsidRDefault="009F1386" w:rsidP="009F1386">
      <w:pPr>
        <w:pStyle w:val="a3"/>
        <w:ind w:leftChars="100" w:left="212" w:firstLineChars="0" w:firstLine="0"/>
        <w:rPr>
          <w:rFonts w:ascii="ＭＳ ゴシック" w:eastAsia="ＭＳ ゴシック" w:hAnsi="ＭＳ ゴシック"/>
        </w:rPr>
      </w:pPr>
      <w:r w:rsidRPr="000967AB">
        <w:rPr>
          <w:rFonts w:ascii="ＭＳ ゴシック" w:eastAsia="ＭＳ ゴシック" w:hAnsi="ＭＳ ゴシック" w:hint="eastAsia"/>
        </w:rPr>
        <w:t>②　評価指標及び数値目標</w:t>
      </w:r>
    </w:p>
    <w:p w14:paraId="1C8B5B99" w14:textId="77777777" w:rsidR="009F1386" w:rsidRPr="000967AB" w:rsidRDefault="009F1386" w:rsidP="009F1386">
      <w:pPr>
        <w:pStyle w:val="a3"/>
        <w:ind w:leftChars="300" w:left="636" w:firstLineChars="0" w:firstLine="0"/>
        <w:rPr>
          <w:rFonts w:asciiTheme="minorEastAsia" w:eastAsiaTheme="minorEastAsia" w:hAnsiTheme="minorEastAsia"/>
        </w:rPr>
      </w:pPr>
      <w:r w:rsidRPr="000967AB">
        <w:rPr>
          <w:rFonts w:asciiTheme="minorEastAsia" w:eastAsiaTheme="minorEastAsia" w:hAnsiTheme="minorEastAsia" w:hint="eastAsia"/>
        </w:rPr>
        <w:t>評価指標(１)：国際医療交流の推進</w:t>
      </w:r>
    </w:p>
    <w:p w14:paraId="2945B0F5" w14:textId="77777777" w:rsidR="009F1386" w:rsidRPr="000967AB" w:rsidRDefault="009F1386" w:rsidP="009F1386">
      <w:pPr>
        <w:pStyle w:val="a3"/>
        <w:ind w:leftChars="300" w:left="636" w:firstLineChars="0" w:firstLine="0"/>
        <w:rPr>
          <w:rFonts w:asciiTheme="minorEastAsia" w:eastAsiaTheme="minorEastAsia" w:hAnsiTheme="minorEastAsia"/>
        </w:rPr>
      </w:pPr>
      <w:r w:rsidRPr="000967AB">
        <w:rPr>
          <w:rFonts w:asciiTheme="minorEastAsia" w:eastAsiaTheme="minorEastAsia" w:hAnsiTheme="minorEastAsia" w:hint="eastAsia"/>
        </w:rPr>
        <w:t>数値目標(１)－①：医療通訳実地研修受講者数</w:t>
      </w:r>
    </w:p>
    <w:p w14:paraId="71A27F91" w14:textId="77777777" w:rsidR="009F1386" w:rsidRPr="000967AB" w:rsidRDefault="009F1386" w:rsidP="009F1386">
      <w:pPr>
        <w:pStyle w:val="a3"/>
        <w:ind w:leftChars="1200" w:left="2544" w:firstLineChars="0" w:firstLine="0"/>
        <w:rPr>
          <w:rFonts w:asciiTheme="minorEastAsia" w:eastAsiaTheme="minorEastAsia" w:hAnsiTheme="minorEastAsia"/>
        </w:rPr>
      </w:pPr>
      <w:r w:rsidRPr="000967AB">
        <w:rPr>
          <w:rFonts w:asciiTheme="minorEastAsia" w:eastAsiaTheme="minorEastAsia" w:hAnsiTheme="minorEastAsia" w:hint="eastAsia"/>
        </w:rPr>
        <w:t>（新規）31人(R6実績)　→　30人(R12目標)</w:t>
      </w:r>
    </w:p>
    <w:p w14:paraId="0204D258" w14:textId="77777777" w:rsidR="009F1386" w:rsidRPr="000967AB" w:rsidRDefault="009F1386" w:rsidP="009F1386">
      <w:pPr>
        <w:pStyle w:val="a3"/>
        <w:ind w:leftChars="0" w:left="0" w:firstLineChars="300" w:firstLine="636"/>
        <w:rPr>
          <w:rFonts w:asciiTheme="minorEastAsia" w:eastAsiaTheme="minorEastAsia" w:hAnsiTheme="minorEastAsia"/>
        </w:rPr>
      </w:pPr>
      <w:r w:rsidRPr="000967AB">
        <w:rPr>
          <w:rFonts w:asciiTheme="minorEastAsia" w:eastAsiaTheme="minorEastAsia" w:hAnsiTheme="minorEastAsia" w:hint="eastAsia"/>
        </w:rPr>
        <w:t>数値目標(１)－②：医療通訳件数</w:t>
      </w:r>
    </w:p>
    <w:p w14:paraId="0E062668" w14:textId="77777777" w:rsidR="009F1386" w:rsidRPr="000967AB" w:rsidRDefault="009F1386" w:rsidP="009F1386">
      <w:pPr>
        <w:pStyle w:val="a3"/>
        <w:ind w:leftChars="1200" w:left="2544" w:firstLineChars="0" w:firstLine="0"/>
        <w:rPr>
          <w:rFonts w:asciiTheme="minorEastAsia" w:eastAsiaTheme="minorEastAsia" w:hAnsiTheme="minorEastAsia"/>
        </w:rPr>
      </w:pPr>
      <w:r w:rsidRPr="000967AB">
        <w:rPr>
          <w:rFonts w:asciiTheme="minorEastAsia" w:eastAsiaTheme="minorEastAsia" w:hAnsiTheme="minorEastAsia" w:hint="eastAsia"/>
        </w:rPr>
        <w:t>（新規）2,217件(R6実績)　→　2,000件(R12目標)</w:t>
      </w:r>
    </w:p>
    <w:p w14:paraId="1CFC0C3F" w14:textId="77777777" w:rsidR="009F1386" w:rsidRPr="000967AB" w:rsidRDefault="009F1386" w:rsidP="009F1386">
      <w:pPr>
        <w:pStyle w:val="a3"/>
        <w:ind w:leftChars="1200" w:left="2544" w:firstLineChars="0" w:firstLine="0"/>
        <w:rPr>
          <w:rFonts w:asciiTheme="minorEastAsia" w:eastAsiaTheme="minorEastAsia" w:hAnsiTheme="minorEastAsia"/>
        </w:rPr>
      </w:pPr>
      <w:r w:rsidRPr="000967AB">
        <w:rPr>
          <w:rFonts w:asciiTheme="minorEastAsia" w:eastAsiaTheme="minorEastAsia" w:hAnsiTheme="minorEastAsia" w:hint="eastAsia"/>
        </w:rPr>
        <w:lastRenderedPageBreak/>
        <w:t>〈対面及び遠隔での医療通訳件数〉</w:t>
      </w:r>
    </w:p>
    <w:p w14:paraId="0C6E9AAA" w14:textId="77777777" w:rsidR="009F1386" w:rsidRPr="000967AB" w:rsidRDefault="009F1386" w:rsidP="009F1386">
      <w:pPr>
        <w:pStyle w:val="a3"/>
        <w:ind w:leftChars="300" w:left="636" w:firstLineChars="0" w:firstLine="0"/>
        <w:rPr>
          <w:rFonts w:asciiTheme="minorEastAsia" w:eastAsiaTheme="minorEastAsia" w:hAnsiTheme="minorEastAsia"/>
        </w:rPr>
      </w:pPr>
      <w:r w:rsidRPr="000967AB">
        <w:rPr>
          <w:rFonts w:asciiTheme="minorEastAsia" w:eastAsiaTheme="minorEastAsia" w:hAnsiTheme="minorEastAsia" w:hint="eastAsia"/>
        </w:rPr>
        <w:t>数値目標(１)－③：外国人がん患者受診件数（動脈塞栓術によるカテーテル治療件数）</w:t>
      </w:r>
    </w:p>
    <w:p w14:paraId="0A303411" w14:textId="77777777" w:rsidR="009F1386" w:rsidRPr="000967AB" w:rsidRDefault="009F1386" w:rsidP="009F1386">
      <w:pPr>
        <w:pStyle w:val="a3"/>
        <w:ind w:leftChars="1200" w:left="2544" w:firstLineChars="0" w:firstLine="0"/>
        <w:rPr>
          <w:rFonts w:asciiTheme="minorEastAsia" w:eastAsiaTheme="minorEastAsia" w:hAnsiTheme="minorEastAsia"/>
        </w:rPr>
      </w:pPr>
      <w:r w:rsidRPr="000967AB">
        <w:rPr>
          <w:rFonts w:asciiTheme="minorEastAsia" w:eastAsiaTheme="minorEastAsia" w:hAnsiTheme="minorEastAsia" w:hint="eastAsia"/>
        </w:rPr>
        <w:t>75件(R6実績)　→　110件(R12目標)</w:t>
      </w:r>
    </w:p>
    <w:p w14:paraId="764A2E83" w14:textId="77777777" w:rsidR="009F1386" w:rsidRPr="000967AB" w:rsidRDefault="009F1386" w:rsidP="009F1386">
      <w:pPr>
        <w:pStyle w:val="a3"/>
        <w:ind w:leftChars="300" w:left="2544" w:hangingChars="900" w:hanging="1908"/>
        <w:rPr>
          <w:rFonts w:asciiTheme="minorEastAsia" w:eastAsiaTheme="minorEastAsia" w:hAnsiTheme="minorEastAsia"/>
        </w:rPr>
      </w:pPr>
      <w:r w:rsidRPr="000967AB">
        <w:rPr>
          <w:rFonts w:asciiTheme="minorEastAsia" w:eastAsiaTheme="minorEastAsia" w:hAnsiTheme="minorEastAsia" w:hint="eastAsia"/>
        </w:rPr>
        <w:t>数値目標(１)－④：外国人患者受診件数（診療・検査・オンライン診療件数）※動脈塞栓術によるカテーテル治療は含まない</w:t>
      </w:r>
    </w:p>
    <w:p w14:paraId="16E75C97" w14:textId="77777777" w:rsidR="009F1386" w:rsidRPr="000967AB" w:rsidRDefault="009F1386" w:rsidP="009F1386">
      <w:pPr>
        <w:pStyle w:val="a3"/>
        <w:ind w:leftChars="1200" w:left="2544" w:firstLineChars="0" w:firstLine="0"/>
        <w:rPr>
          <w:rFonts w:asciiTheme="minorEastAsia" w:eastAsiaTheme="minorEastAsia" w:hAnsiTheme="minorEastAsia"/>
        </w:rPr>
      </w:pPr>
      <w:r w:rsidRPr="000967AB">
        <w:rPr>
          <w:rFonts w:asciiTheme="minorEastAsia" w:eastAsiaTheme="minorEastAsia" w:hAnsiTheme="minorEastAsia" w:hint="eastAsia"/>
        </w:rPr>
        <w:t>（新規）189件(R6実績)　→　370件(R12目標)</w:t>
      </w:r>
    </w:p>
    <w:p w14:paraId="44D7D037" w14:textId="77777777" w:rsidR="009F1386" w:rsidRPr="000967AB" w:rsidRDefault="009F1386" w:rsidP="009F1386">
      <w:pPr>
        <w:pStyle w:val="a3"/>
        <w:ind w:leftChars="300" w:left="636" w:firstLineChars="0" w:firstLine="0"/>
        <w:rPr>
          <w:rFonts w:asciiTheme="minorEastAsia" w:eastAsiaTheme="minorEastAsia" w:hAnsiTheme="minorEastAsia"/>
        </w:rPr>
      </w:pPr>
      <w:r w:rsidRPr="000967AB">
        <w:rPr>
          <w:rFonts w:asciiTheme="minorEastAsia" w:eastAsiaTheme="minorEastAsia" w:hAnsiTheme="minorEastAsia" w:hint="eastAsia"/>
        </w:rPr>
        <w:t>数値目標(１)－⑤：医療サービス収入額</w:t>
      </w:r>
    </w:p>
    <w:p w14:paraId="265BB323" w14:textId="77777777" w:rsidR="009F1386" w:rsidRPr="000967AB" w:rsidRDefault="009F1386" w:rsidP="009F1386">
      <w:pPr>
        <w:pStyle w:val="a3"/>
        <w:ind w:leftChars="1200" w:left="2544" w:firstLineChars="0" w:firstLine="0"/>
        <w:rPr>
          <w:rFonts w:asciiTheme="minorEastAsia" w:eastAsiaTheme="minorEastAsia" w:hAnsiTheme="minorEastAsia"/>
        </w:rPr>
      </w:pPr>
      <w:r w:rsidRPr="000967AB">
        <w:rPr>
          <w:rFonts w:asciiTheme="minorEastAsia" w:eastAsiaTheme="minorEastAsia" w:hAnsiTheme="minorEastAsia" w:hint="eastAsia"/>
        </w:rPr>
        <w:t>２億７千７百万円(R6実績)　→　６億４千万円(R12目標)</w:t>
      </w:r>
    </w:p>
    <w:p w14:paraId="26F4016F" w14:textId="77777777" w:rsidR="009F1386" w:rsidRPr="000967AB" w:rsidRDefault="009F1386" w:rsidP="009F1386">
      <w:pPr>
        <w:pStyle w:val="a3"/>
        <w:ind w:leftChars="1200" w:left="2544" w:firstLineChars="0" w:firstLine="0"/>
        <w:rPr>
          <w:rFonts w:asciiTheme="minorEastAsia" w:eastAsiaTheme="minorEastAsia" w:hAnsiTheme="minorEastAsia"/>
        </w:rPr>
      </w:pPr>
      <w:r w:rsidRPr="000967AB">
        <w:rPr>
          <w:rFonts w:asciiTheme="minorEastAsia" w:eastAsiaTheme="minorEastAsia" w:hAnsiTheme="minorEastAsia" w:hint="eastAsia"/>
        </w:rPr>
        <w:t>〈外国人がん患者等医療サービスの収入額〉</w:t>
      </w:r>
    </w:p>
    <w:p w14:paraId="79E7D03E" w14:textId="77777777" w:rsidR="009F1386" w:rsidRPr="000967AB" w:rsidRDefault="009F1386" w:rsidP="009F1386">
      <w:pPr>
        <w:pStyle w:val="a3"/>
        <w:ind w:leftChars="300" w:left="636" w:firstLineChars="0" w:firstLine="0"/>
        <w:rPr>
          <w:rFonts w:asciiTheme="minorEastAsia" w:eastAsiaTheme="minorEastAsia" w:hAnsiTheme="minorEastAsia"/>
        </w:rPr>
      </w:pPr>
      <w:r w:rsidRPr="000967AB">
        <w:rPr>
          <w:rFonts w:asciiTheme="minorEastAsia" w:eastAsiaTheme="minorEastAsia" w:hAnsiTheme="minorEastAsia" w:hint="eastAsia"/>
        </w:rPr>
        <w:t>数値目標(１)－⑥：外国医師等交流件数</w:t>
      </w:r>
    </w:p>
    <w:p w14:paraId="4D2CE152" w14:textId="77777777" w:rsidR="009F1386" w:rsidRPr="000967AB" w:rsidRDefault="009F1386" w:rsidP="009F1386">
      <w:pPr>
        <w:pStyle w:val="a3"/>
        <w:ind w:leftChars="1200" w:left="2544" w:firstLineChars="0" w:firstLine="0"/>
        <w:rPr>
          <w:rFonts w:asciiTheme="minorEastAsia" w:eastAsiaTheme="minorEastAsia" w:hAnsiTheme="minorEastAsia"/>
        </w:rPr>
      </w:pPr>
      <w:r w:rsidRPr="000967AB">
        <w:rPr>
          <w:rFonts w:asciiTheme="minorEastAsia" w:eastAsiaTheme="minorEastAsia" w:hAnsiTheme="minorEastAsia" w:hint="eastAsia"/>
        </w:rPr>
        <w:t>30件(R6実績)　→　53件(R12目標)</w:t>
      </w:r>
    </w:p>
    <w:p w14:paraId="4DCCD7F0" w14:textId="21510B31" w:rsidR="009F1386" w:rsidRPr="00833AD0" w:rsidRDefault="009F1386" w:rsidP="009F1386">
      <w:pPr>
        <w:pStyle w:val="a3"/>
        <w:ind w:leftChars="300" w:left="636" w:firstLineChars="0" w:firstLine="0"/>
        <w:rPr>
          <w:rFonts w:asciiTheme="minorEastAsia" w:eastAsiaTheme="minorEastAsia" w:hAnsiTheme="minorEastAsia"/>
        </w:rPr>
      </w:pPr>
      <w:r w:rsidRPr="000967AB">
        <w:rPr>
          <w:rFonts w:asciiTheme="minorEastAsia" w:eastAsiaTheme="minorEastAsia" w:hAnsiTheme="minorEastAsia" w:hint="eastAsia"/>
        </w:rPr>
        <w:t>数値目標(１)－⑦：近隣施設共同開</w:t>
      </w:r>
      <w:r w:rsidRPr="00833AD0">
        <w:rPr>
          <w:rFonts w:asciiTheme="minorEastAsia" w:eastAsiaTheme="minorEastAsia" w:hAnsiTheme="minorEastAsia" w:hint="eastAsia"/>
        </w:rPr>
        <w:t>催イベント</w:t>
      </w:r>
      <w:r w:rsidR="000C0C99" w:rsidRPr="00833AD0">
        <w:rPr>
          <w:rFonts w:asciiTheme="minorEastAsia" w:eastAsiaTheme="minorEastAsia" w:hAnsiTheme="minorEastAsia" w:hint="eastAsia"/>
        </w:rPr>
        <w:t>件数</w:t>
      </w:r>
    </w:p>
    <w:p w14:paraId="4684E129" w14:textId="77777777" w:rsidR="009F1386" w:rsidRPr="00833AD0" w:rsidRDefault="009F1386" w:rsidP="009F1386">
      <w:pPr>
        <w:pStyle w:val="a3"/>
        <w:ind w:leftChars="1200" w:left="2544" w:firstLineChars="0" w:firstLine="0"/>
        <w:rPr>
          <w:rFonts w:asciiTheme="minorEastAsia" w:eastAsiaTheme="minorEastAsia" w:hAnsiTheme="minorEastAsia"/>
        </w:rPr>
      </w:pPr>
      <w:r w:rsidRPr="00833AD0">
        <w:rPr>
          <w:rFonts w:asciiTheme="minorEastAsia" w:eastAsiaTheme="minorEastAsia" w:hAnsiTheme="minorEastAsia" w:hint="eastAsia"/>
        </w:rPr>
        <w:t>（新規）6件(R6実績)　→　6件(R12目標)</w:t>
      </w:r>
    </w:p>
    <w:p w14:paraId="72BECCF7" w14:textId="77777777" w:rsidR="009F1386" w:rsidRPr="00833AD0" w:rsidRDefault="009F1386" w:rsidP="009F1386">
      <w:pPr>
        <w:pStyle w:val="a3"/>
        <w:ind w:leftChars="1200" w:left="2544" w:firstLineChars="0" w:firstLine="0"/>
        <w:rPr>
          <w:rFonts w:asciiTheme="minorEastAsia" w:eastAsiaTheme="minorEastAsia" w:hAnsiTheme="minorEastAsia"/>
        </w:rPr>
      </w:pPr>
      <w:r w:rsidRPr="00833AD0">
        <w:rPr>
          <w:rFonts w:asciiTheme="minorEastAsia" w:eastAsiaTheme="minorEastAsia" w:hAnsiTheme="minorEastAsia" w:hint="eastAsia"/>
        </w:rPr>
        <w:t>〈近隣商業施設と連携した「ヨガ講座」等の開催件数〉</w:t>
      </w:r>
    </w:p>
    <w:p w14:paraId="1CCA0F3A" w14:textId="76559D33" w:rsidR="009F1386" w:rsidRPr="000967AB" w:rsidRDefault="009F1386" w:rsidP="009F1386">
      <w:pPr>
        <w:pStyle w:val="a3"/>
        <w:ind w:leftChars="300" w:left="636" w:firstLineChars="0" w:firstLine="0"/>
        <w:rPr>
          <w:rFonts w:asciiTheme="minorEastAsia" w:eastAsiaTheme="minorEastAsia" w:hAnsiTheme="minorEastAsia"/>
        </w:rPr>
      </w:pPr>
      <w:r w:rsidRPr="00833AD0">
        <w:rPr>
          <w:rFonts w:asciiTheme="minorEastAsia" w:eastAsiaTheme="minorEastAsia" w:hAnsiTheme="minorEastAsia" w:hint="eastAsia"/>
        </w:rPr>
        <w:t>数値目標(１)－⑧：ウェルネスイベント</w:t>
      </w:r>
      <w:r w:rsidR="000C0C99" w:rsidRPr="00833AD0">
        <w:rPr>
          <w:rFonts w:asciiTheme="minorEastAsia" w:eastAsiaTheme="minorEastAsia" w:hAnsiTheme="minorEastAsia" w:hint="eastAsia"/>
        </w:rPr>
        <w:t>件数</w:t>
      </w:r>
    </w:p>
    <w:p w14:paraId="0EB6E257" w14:textId="77777777" w:rsidR="009F1386" w:rsidRPr="000967AB" w:rsidRDefault="009F1386" w:rsidP="009F1386">
      <w:pPr>
        <w:pStyle w:val="a3"/>
        <w:ind w:leftChars="1200" w:left="2544" w:firstLineChars="0" w:firstLine="0"/>
        <w:rPr>
          <w:rFonts w:asciiTheme="minorEastAsia" w:eastAsiaTheme="minorEastAsia" w:hAnsiTheme="minorEastAsia"/>
        </w:rPr>
      </w:pPr>
      <w:r w:rsidRPr="000967AB">
        <w:rPr>
          <w:rFonts w:asciiTheme="minorEastAsia" w:eastAsiaTheme="minorEastAsia" w:hAnsiTheme="minorEastAsia" w:hint="eastAsia"/>
        </w:rPr>
        <w:t>（新規）26件(R6実績)　→　26件(R12目標)</w:t>
      </w:r>
    </w:p>
    <w:p w14:paraId="1915D4E9" w14:textId="77777777" w:rsidR="009F1386" w:rsidRPr="000967AB" w:rsidRDefault="009F1386" w:rsidP="009F1386">
      <w:pPr>
        <w:pStyle w:val="a3"/>
        <w:ind w:leftChars="1200" w:left="2544" w:firstLineChars="0" w:firstLine="0"/>
        <w:rPr>
          <w:rFonts w:asciiTheme="minorEastAsia" w:eastAsiaTheme="minorEastAsia" w:hAnsiTheme="minorEastAsia"/>
        </w:rPr>
      </w:pPr>
      <w:r w:rsidRPr="000967AB">
        <w:rPr>
          <w:rFonts w:asciiTheme="minorEastAsia" w:eastAsiaTheme="minorEastAsia" w:hAnsiTheme="minorEastAsia" w:hint="eastAsia"/>
        </w:rPr>
        <w:t>〈メディカルりんくうポート内で行う「ウェルネスイベント」の開催件数〉</w:t>
      </w:r>
    </w:p>
    <w:p w14:paraId="7595B60C" w14:textId="77777777" w:rsidR="009F1386" w:rsidRPr="000967AB" w:rsidRDefault="009F1386" w:rsidP="009F1386">
      <w:pPr>
        <w:pStyle w:val="a3"/>
        <w:ind w:leftChars="1200" w:left="2544" w:firstLineChars="0" w:firstLine="0"/>
        <w:rPr>
          <w:rFonts w:ascii="ＭＳ ゴシック" w:eastAsia="ＭＳ ゴシック" w:hAnsi="ＭＳ ゴシック"/>
        </w:rPr>
      </w:pPr>
    </w:p>
    <w:p w14:paraId="0B75EE89" w14:textId="77777777" w:rsidR="009F1386" w:rsidRPr="000967AB" w:rsidRDefault="009F1386" w:rsidP="009F1386">
      <w:pPr>
        <w:pStyle w:val="a3"/>
        <w:ind w:leftChars="300" w:left="636" w:firstLineChars="0" w:firstLine="0"/>
        <w:rPr>
          <w:rFonts w:asciiTheme="minorEastAsia" w:eastAsiaTheme="minorEastAsia" w:hAnsiTheme="minorEastAsia"/>
        </w:rPr>
      </w:pPr>
      <w:r w:rsidRPr="000967AB">
        <w:rPr>
          <w:rFonts w:asciiTheme="minorEastAsia" w:eastAsiaTheme="minorEastAsia" w:hAnsiTheme="minorEastAsia" w:hint="eastAsia"/>
        </w:rPr>
        <w:t>評価指標(２)：外国人へのホスピタリティや地域魅力の向上による訪日促進</w:t>
      </w:r>
    </w:p>
    <w:p w14:paraId="464CC121" w14:textId="77777777" w:rsidR="009F1386" w:rsidRPr="000967AB" w:rsidRDefault="009F1386" w:rsidP="009F1386">
      <w:pPr>
        <w:pStyle w:val="a3"/>
        <w:ind w:leftChars="300" w:left="636" w:firstLineChars="0" w:firstLine="0"/>
        <w:rPr>
          <w:rFonts w:asciiTheme="minorEastAsia" w:eastAsiaTheme="minorEastAsia" w:hAnsiTheme="minorEastAsia"/>
        </w:rPr>
      </w:pPr>
      <w:r w:rsidRPr="000967AB">
        <w:rPr>
          <w:rFonts w:asciiTheme="minorEastAsia" w:eastAsiaTheme="minorEastAsia" w:hAnsiTheme="minorEastAsia" w:hint="eastAsia"/>
        </w:rPr>
        <w:t>数値目標(２)－①：地域通訳案内士(特区ガイド)活動件数</w:t>
      </w:r>
    </w:p>
    <w:p w14:paraId="0999F425" w14:textId="77777777" w:rsidR="009F1386" w:rsidRPr="000967AB" w:rsidRDefault="009F1386" w:rsidP="009F1386">
      <w:pPr>
        <w:pStyle w:val="a3"/>
        <w:ind w:leftChars="1200" w:left="2544" w:firstLineChars="0" w:firstLine="0"/>
        <w:rPr>
          <w:rFonts w:asciiTheme="minorEastAsia" w:eastAsiaTheme="minorEastAsia" w:hAnsiTheme="minorEastAsia"/>
        </w:rPr>
      </w:pPr>
      <w:r w:rsidRPr="000967AB">
        <w:rPr>
          <w:rFonts w:asciiTheme="minorEastAsia" w:eastAsiaTheme="minorEastAsia" w:hAnsiTheme="minorEastAsia" w:hint="eastAsia"/>
        </w:rPr>
        <w:t>105件(R6実績)　→　150件(R12目標)</w:t>
      </w:r>
    </w:p>
    <w:p w14:paraId="7237EB28" w14:textId="77777777" w:rsidR="009F1386" w:rsidRPr="000967AB" w:rsidRDefault="009F1386" w:rsidP="009F1386">
      <w:pPr>
        <w:pStyle w:val="a3"/>
        <w:ind w:firstLineChars="0"/>
        <w:rPr>
          <w:rFonts w:asciiTheme="minorEastAsia" w:eastAsiaTheme="minorEastAsia" w:hAnsiTheme="minorEastAsia"/>
        </w:rPr>
      </w:pPr>
      <w:r w:rsidRPr="000967AB">
        <w:rPr>
          <w:rFonts w:asciiTheme="minorEastAsia" w:eastAsiaTheme="minorEastAsia" w:hAnsiTheme="minorEastAsia" w:hint="eastAsia"/>
        </w:rPr>
        <w:t>数値目標(２)－②：訪日外国人延べ宿泊者数（泉佐野市内）</w:t>
      </w:r>
    </w:p>
    <w:p w14:paraId="664554D1" w14:textId="77777777" w:rsidR="009F1386" w:rsidRPr="000967AB" w:rsidRDefault="009F1386" w:rsidP="009F1386">
      <w:pPr>
        <w:pStyle w:val="a3"/>
        <w:ind w:leftChars="1200" w:left="2544" w:firstLineChars="0" w:firstLine="0"/>
        <w:rPr>
          <w:rFonts w:asciiTheme="minorEastAsia" w:eastAsiaTheme="minorEastAsia" w:hAnsiTheme="minorEastAsia"/>
        </w:rPr>
      </w:pPr>
      <w:r w:rsidRPr="000967AB">
        <w:rPr>
          <w:rFonts w:asciiTheme="minorEastAsia" w:eastAsiaTheme="minorEastAsia" w:hAnsiTheme="minorEastAsia" w:hint="eastAsia"/>
        </w:rPr>
        <w:t>99万人(R6実績)　→　140万人(R12目標)</w:t>
      </w:r>
    </w:p>
    <w:p w14:paraId="0CD3B65D" w14:textId="77777777" w:rsidR="009F1386" w:rsidRPr="000967AB" w:rsidRDefault="009F1386" w:rsidP="009F1386">
      <w:pPr>
        <w:pStyle w:val="a3"/>
        <w:rPr>
          <w:rFonts w:asciiTheme="minorEastAsia" w:eastAsiaTheme="minorEastAsia" w:hAnsiTheme="minorEastAsia"/>
        </w:rPr>
      </w:pPr>
      <w:r w:rsidRPr="000967AB">
        <w:rPr>
          <w:rFonts w:asciiTheme="minorEastAsia" w:eastAsiaTheme="minorEastAsia" w:hAnsiTheme="minorEastAsia" w:hint="eastAsia"/>
        </w:rPr>
        <w:t>数値目標(２)－③：訪日外国人1人当たり観光消費額（泉佐野市内）</w:t>
      </w:r>
    </w:p>
    <w:p w14:paraId="3107B87F" w14:textId="77777777" w:rsidR="009F1386" w:rsidRPr="000967AB" w:rsidRDefault="009F1386" w:rsidP="009F1386">
      <w:pPr>
        <w:pStyle w:val="a3"/>
        <w:ind w:leftChars="1200" w:left="2544" w:firstLineChars="0" w:firstLine="0"/>
        <w:rPr>
          <w:rFonts w:asciiTheme="minorEastAsia" w:eastAsiaTheme="minorEastAsia" w:hAnsiTheme="minorEastAsia"/>
        </w:rPr>
      </w:pPr>
      <w:r w:rsidRPr="000967AB">
        <w:rPr>
          <w:rFonts w:asciiTheme="minorEastAsia" w:eastAsiaTheme="minorEastAsia" w:hAnsiTheme="minorEastAsia" w:hint="eastAsia"/>
        </w:rPr>
        <w:t xml:space="preserve">94千円(R6実績)　→　70千円(R12目標) </w:t>
      </w:r>
    </w:p>
    <w:p w14:paraId="103DA825" w14:textId="77777777" w:rsidR="009F1386" w:rsidRPr="000967AB" w:rsidRDefault="009F1386" w:rsidP="009F1386">
      <w:pPr>
        <w:pStyle w:val="a3"/>
        <w:ind w:leftChars="1200" w:left="2544" w:firstLineChars="0" w:firstLine="0"/>
        <w:rPr>
          <w:rFonts w:asciiTheme="minorEastAsia" w:eastAsiaTheme="minorEastAsia" w:hAnsiTheme="minorEastAsia"/>
        </w:rPr>
      </w:pPr>
      <w:r w:rsidRPr="000967AB">
        <w:rPr>
          <w:rFonts w:asciiTheme="minorEastAsia" w:eastAsiaTheme="minorEastAsia" w:hAnsiTheme="minorEastAsia" w:hint="eastAsia"/>
        </w:rPr>
        <w:t>〈泉佐野市内観光案内所２箇所と市内主要宿泊施設で、一般社団法人泉佐野シティプロモーション推進協議会が実施する泉佐野市訪日外国人消費動向アンケート調査結果〉</w:t>
      </w:r>
    </w:p>
    <w:p w14:paraId="28685C46" w14:textId="77777777" w:rsidR="009F1386" w:rsidRPr="000967AB" w:rsidRDefault="009F1386" w:rsidP="009F1386">
      <w:pPr>
        <w:pStyle w:val="a3"/>
        <w:rPr>
          <w:rFonts w:asciiTheme="minorEastAsia" w:eastAsiaTheme="minorEastAsia" w:hAnsiTheme="minorEastAsia"/>
        </w:rPr>
      </w:pPr>
      <w:r w:rsidRPr="000967AB">
        <w:rPr>
          <w:rFonts w:asciiTheme="minorEastAsia" w:eastAsiaTheme="minorEastAsia" w:hAnsiTheme="minorEastAsia" w:hint="eastAsia"/>
        </w:rPr>
        <w:t>数値目標(２)－④：体験商品の参加者数（新規）</w:t>
      </w:r>
    </w:p>
    <w:p w14:paraId="46A8B22F" w14:textId="77777777" w:rsidR="009F1386" w:rsidRPr="000967AB" w:rsidRDefault="009F1386" w:rsidP="009F1386">
      <w:pPr>
        <w:pStyle w:val="a3"/>
        <w:ind w:leftChars="1200" w:left="2544" w:firstLineChars="0" w:firstLine="0"/>
        <w:rPr>
          <w:rFonts w:asciiTheme="minorEastAsia" w:eastAsiaTheme="minorEastAsia" w:hAnsiTheme="minorEastAsia"/>
        </w:rPr>
      </w:pPr>
      <w:r w:rsidRPr="000967AB">
        <w:rPr>
          <w:rFonts w:asciiTheme="minorEastAsia" w:eastAsiaTheme="minorEastAsia" w:hAnsiTheme="minorEastAsia" w:hint="eastAsia"/>
        </w:rPr>
        <w:t>295人(R6実績)　→　900人(R12目標)</w:t>
      </w:r>
    </w:p>
    <w:p w14:paraId="50C89D39" w14:textId="77777777" w:rsidR="009F1386" w:rsidRPr="000967AB" w:rsidRDefault="009F1386" w:rsidP="009F1386">
      <w:pPr>
        <w:pStyle w:val="a3"/>
        <w:rPr>
          <w:rFonts w:asciiTheme="minorEastAsia" w:eastAsiaTheme="minorEastAsia" w:hAnsiTheme="minorEastAsia"/>
        </w:rPr>
      </w:pPr>
      <w:r w:rsidRPr="000967AB">
        <w:rPr>
          <w:rFonts w:asciiTheme="minorEastAsia" w:eastAsiaTheme="minorEastAsia" w:hAnsiTheme="minorEastAsia" w:hint="eastAsia"/>
        </w:rPr>
        <w:t>数値目標(２)－⑤：</w:t>
      </w:r>
      <w:r w:rsidRPr="00833AD0">
        <w:rPr>
          <w:rFonts w:asciiTheme="minorEastAsia" w:eastAsiaTheme="minorEastAsia" w:hAnsiTheme="minorEastAsia" w:hint="eastAsia"/>
        </w:rPr>
        <w:t>食の多様性に配慮したメニューの提供店舗数</w:t>
      </w:r>
    </w:p>
    <w:p w14:paraId="3B447FFB" w14:textId="77777777" w:rsidR="009F1386" w:rsidRPr="000967AB" w:rsidRDefault="009F1386" w:rsidP="009F1386">
      <w:pPr>
        <w:pStyle w:val="a3"/>
        <w:ind w:leftChars="1200" w:left="2544" w:firstLineChars="0" w:firstLine="0"/>
        <w:rPr>
          <w:rFonts w:asciiTheme="minorEastAsia" w:eastAsiaTheme="minorEastAsia" w:hAnsiTheme="minorEastAsia"/>
        </w:rPr>
      </w:pPr>
      <w:r>
        <w:rPr>
          <w:rFonts w:asciiTheme="minorEastAsia" w:eastAsiaTheme="minorEastAsia" w:hAnsiTheme="minorEastAsia" w:hint="eastAsia"/>
        </w:rPr>
        <w:t>1</w:t>
      </w:r>
      <w:r w:rsidRPr="000967AB">
        <w:rPr>
          <w:rFonts w:asciiTheme="minorEastAsia" w:eastAsiaTheme="minorEastAsia" w:hAnsiTheme="minorEastAsia" w:hint="eastAsia"/>
        </w:rPr>
        <w:t>0件(R12目標)(累計)</w:t>
      </w:r>
    </w:p>
    <w:p w14:paraId="4DEE85B7" w14:textId="77777777" w:rsidR="009F1386" w:rsidRPr="000967AB" w:rsidRDefault="009F1386" w:rsidP="009F1386">
      <w:pPr>
        <w:pStyle w:val="a3"/>
        <w:ind w:leftChars="0" w:left="0" w:firstLineChars="0" w:firstLine="0"/>
        <w:rPr>
          <w:rFonts w:ascii="ＭＳ ゴシック" w:eastAsia="ＭＳ ゴシック" w:hAnsi="ＭＳ ゴシック"/>
        </w:rPr>
      </w:pPr>
    </w:p>
    <w:p w14:paraId="528CACE6" w14:textId="77777777" w:rsidR="009F1386" w:rsidRPr="000967AB" w:rsidRDefault="009F1386" w:rsidP="009F1386">
      <w:pPr>
        <w:pStyle w:val="a3"/>
        <w:ind w:leftChars="0" w:left="0" w:firstLineChars="0" w:firstLine="0"/>
        <w:rPr>
          <w:rFonts w:ascii="ＭＳ ゴシック" w:eastAsia="ＭＳ ゴシック" w:hAnsi="ＭＳ ゴシック"/>
        </w:rPr>
      </w:pPr>
      <w:r w:rsidRPr="000967AB">
        <w:rPr>
          <w:rFonts w:ascii="ＭＳ ゴシック" w:eastAsia="ＭＳ ゴシック" w:hAnsi="ＭＳ ゴシック" w:hint="eastAsia"/>
        </w:rPr>
        <w:t>３　特定地域活性化事業の名称</w:t>
      </w:r>
    </w:p>
    <w:p w14:paraId="79D1D136" w14:textId="0B2A95FE" w:rsidR="009F1386" w:rsidRPr="000967AB" w:rsidRDefault="009F1386" w:rsidP="009F1386">
      <w:pPr>
        <w:pStyle w:val="a3"/>
        <w:ind w:leftChars="100" w:left="212" w:firstLineChars="0" w:firstLine="0"/>
        <w:rPr>
          <w:rFonts w:asciiTheme="minorEastAsia" w:eastAsiaTheme="minorEastAsia" w:hAnsiTheme="minorEastAsia"/>
        </w:rPr>
      </w:pPr>
      <w:r w:rsidRPr="000967AB">
        <w:rPr>
          <w:rFonts w:asciiTheme="minorEastAsia" w:eastAsiaTheme="minorEastAsia" w:hAnsiTheme="minorEastAsia" w:hint="eastAsia"/>
        </w:rPr>
        <w:t xml:space="preserve">　国が進める健康・医療に関する研究開発や観光立国の実現に寄与するため、規制の特例措置や税制・財政・金融上の支援措置等を活用しながら、国際医療交流の推進</w:t>
      </w:r>
      <w:r w:rsidR="000C0C99" w:rsidRPr="00833AD0">
        <w:rPr>
          <w:rFonts w:asciiTheme="minorEastAsia" w:eastAsiaTheme="minorEastAsia" w:hAnsiTheme="minorEastAsia" w:hint="eastAsia"/>
        </w:rPr>
        <w:t>並びに</w:t>
      </w:r>
      <w:r w:rsidRPr="000967AB">
        <w:rPr>
          <w:rFonts w:asciiTheme="minorEastAsia" w:eastAsiaTheme="minorEastAsia" w:hAnsiTheme="minorEastAsia" w:hint="eastAsia"/>
        </w:rPr>
        <w:t>訪日外国人へのホスピタリティ向上及び地域魅力の向上による訪日促進の取組を行っていく。</w:t>
      </w:r>
    </w:p>
    <w:p w14:paraId="015406C6" w14:textId="77777777" w:rsidR="009F1386" w:rsidRPr="000967AB" w:rsidRDefault="009F1386" w:rsidP="009F1386">
      <w:pPr>
        <w:pStyle w:val="a3"/>
        <w:ind w:leftChars="0" w:left="0" w:firstLineChars="200" w:firstLine="424"/>
        <w:rPr>
          <w:rFonts w:asciiTheme="minorEastAsia" w:eastAsiaTheme="minorEastAsia" w:hAnsiTheme="minorEastAsia"/>
        </w:rPr>
      </w:pPr>
      <w:r w:rsidRPr="000967AB">
        <w:rPr>
          <w:rFonts w:asciiTheme="minorEastAsia" w:eastAsiaTheme="minorEastAsia" w:hAnsiTheme="minorEastAsia" w:hint="eastAsia"/>
        </w:rPr>
        <w:t>①　高度がん医療拠点の形成事業（地域活性化総合特区支援利子補給金、別紙２－４）</w:t>
      </w:r>
    </w:p>
    <w:p w14:paraId="0F947AAD" w14:textId="77777777" w:rsidR="009F1386" w:rsidRPr="000967AB" w:rsidRDefault="009F1386" w:rsidP="009F1386">
      <w:pPr>
        <w:pStyle w:val="a3"/>
        <w:ind w:leftChars="0" w:left="0" w:firstLineChars="0" w:firstLine="0"/>
        <w:rPr>
          <w:rFonts w:ascii="ＭＳ ゴシック" w:eastAsia="ＭＳ ゴシック" w:hAnsi="ＭＳ ゴシック"/>
        </w:rPr>
      </w:pPr>
    </w:p>
    <w:p w14:paraId="4E3300C9" w14:textId="77777777" w:rsidR="009F1386" w:rsidRPr="000967AB" w:rsidRDefault="009F1386" w:rsidP="009F1386">
      <w:pPr>
        <w:pStyle w:val="a3"/>
        <w:ind w:leftChars="0" w:left="0" w:firstLineChars="0" w:firstLine="0"/>
        <w:rPr>
          <w:rFonts w:ascii="ＭＳ ゴシック" w:eastAsia="ＭＳ ゴシック" w:hAnsi="ＭＳ ゴシック"/>
        </w:rPr>
      </w:pPr>
      <w:r w:rsidRPr="000967AB">
        <w:rPr>
          <w:rFonts w:ascii="ＭＳ ゴシック" w:eastAsia="ＭＳ ゴシック" w:hAnsi="ＭＳ ゴシック" w:hint="eastAsia"/>
        </w:rPr>
        <w:t>４　その他地域活性化総合特区における地域の活性化のために必要な事項</w:t>
      </w:r>
    </w:p>
    <w:p w14:paraId="15B1FE5E" w14:textId="77777777" w:rsidR="009F1386" w:rsidRPr="000967AB" w:rsidRDefault="009F1386" w:rsidP="009F1386">
      <w:pPr>
        <w:pStyle w:val="a3"/>
        <w:ind w:leftChars="0" w:left="0" w:firstLineChars="100" w:firstLine="212"/>
        <w:rPr>
          <w:rFonts w:asciiTheme="minorEastAsia" w:eastAsiaTheme="minorEastAsia" w:hAnsiTheme="minorEastAsia"/>
        </w:rPr>
      </w:pPr>
      <w:r w:rsidRPr="000967AB">
        <w:rPr>
          <w:rFonts w:asciiTheme="minorEastAsia" w:eastAsiaTheme="minorEastAsia" w:hAnsiTheme="minorEastAsia" w:hint="eastAsia"/>
        </w:rPr>
        <w:t>ⅰ）一般地域活性化事業について</w:t>
      </w:r>
    </w:p>
    <w:p w14:paraId="68782820" w14:textId="77777777" w:rsidR="009F1386" w:rsidRPr="000967AB" w:rsidRDefault="009F1386" w:rsidP="009F1386">
      <w:pPr>
        <w:pStyle w:val="a3"/>
        <w:ind w:leftChars="0" w:left="0" w:firstLineChars="300" w:firstLine="636"/>
        <w:rPr>
          <w:rFonts w:asciiTheme="minorEastAsia" w:eastAsiaTheme="minorEastAsia" w:hAnsiTheme="minorEastAsia"/>
        </w:rPr>
      </w:pPr>
      <w:r w:rsidRPr="000967AB">
        <w:rPr>
          <w:rFonts w:asciiTheme="minorEastAsia" w:eastAsiaTheme="minorEastAsia" w:hAnsiTheme="minorEastAsia" w:hint="eastAsia"/>
        </w:rPr>
        <w:t>対象事業なし</w:t>
      </w:r>
    </w:p>
    <w:p w14:paraId="64A83481" w14:textId="77777777" w:rsidR="009F1386" w:rsidRPr="000967AB" w:rsidRDefault="009F1386" w:rsidP="009F1386">
      <w:pPr>
        <w:pStyle w:val="a3"/>
        <w:ind w:leftChars="0" w:left="0" w:firstLineChars="100" w:firstLine="212"/>
        <w:rPr>
          <w:rFonts w:asciiTheme="minorEastAsia" w:eastAsiaTheme="minorEastAsia" w:hAnsiTheme="minorEastAsia"/>
        </w:rPr>
      </w:pPr>
      <w:r w:rsidRPr="000967AB">
        <w:rPr>
          <w:rFonts w:asciiTheme="minorEastAsia" w:eastAsiaTheme="minorEastAsia" w:hAnsiTheme="minorEastAsia" w:hint="eastAsia"/>
        </w:rPr>
        <w:lastRenderedPageBreak/>
        <w:t>ⅱ）その他必要な事項</w:t>
      </w:r>
    </w:p>
    <w:p w14:paraId="23F333BF" w14:textId="77777777" w:rsidR="009F1386" w:rsidRDefault="009F1386" w:rsidP="009F1386">
      <w:pPr>
        <w:pStyle w:val="a3"/>
        <w:ind w:leftChars="0" w:left="0" w:firstLineChars="200" w:firstLine="424"/>
        <w:rPr>
          <w:rFonts w:asciiTheme="minorEastAsia" w:eastAsiaTheme="minorEastAsia" w:hAnsiTheme="minorEastAsia"/>
        </w:rPr>
      </w:pPr>
      <w:r w:rsidRPr="000967AB">
        <w:rPr>
          <w:rFonts w:asciiTheme="minorEastAsia" w:eastAsiaTheme="minorEastAsia" w:hAnsiTheme="minorEastAsia" w:hint="eastAsia"/>
        </w:rPr>
        <w:t>ア）地域において講ずる措置（別紙２－８）</w:t>
      </w:r>
    </w:p>
    <w:p w14:paraId="4414FC08" w14:textId="77777777" w:rsidR="009F1386" w:rsidRPr="000967AB" w:rsidRDefault="009F1386" w:rsidP="009F1386">
      <w:pPr>
        <w:pStyle w:val="a3"/>
        <w:ind w:leftChars="0" w:left="0" w:firstLineChars="200" w:firstLine="424"/>
        <w:rPr>
          <w:rFonts w:asciiTheme="minorEastAsia" w:eastAsiaTheme="minorEastAsia" w:hAnsiTheme="minorEastAsia"/>
        </w:rPr>
      </w:pPr>
    </w:p>
    <w:p w14:paraId="741589FB" w14:textId="77777777" w:rsidR="009F1386" w:rsidRPr="000967AB" w:rsidRDefault="009F1386" w:rsidP="009F1386">
      <w:pPr>
        <w:widowControl/>
        <w:snapToGrid w:val="0"/>
        <w:spacing w:line="312" w:lineRule="auto"/>
        <w:jc w:val="left"/>
        <w:rPr>
          <w:rFonts w:ascii="ＭＳ ゴシック" w:eastAsia="ＭＳ ゴシック" w:hAnsi="ＭＳ ゴシック"/>
          <w:u w:val="double"/>
        </w:rPr>
      </w:pPr>
      <w:r w:rsidRPr="000967AB">
        <w:rPr>
          <w:rFonts w:ascii="ＭＳ ゴシック" w:eastAsia="ＭＳ ゴシック" w:hAnsi="ＭＳ ゴシック"/>
        </w:rPr>
        <w:br w:type="page"/>
      </w:r>
      <w:r w:rsidRPr="000967AB">
        <w:rPr>
          <w:rFonts w:ascii="ＭＳ ゴシック" w:eastAsia="ＭＳ ゴシック" w:hAnsi="ＭＳ ゴシック" w:hint="eastAsia"/>
          <w:sz w:val="24"/>
          <w:szCs w:val="28"/>
          <w:u w:val="double"/>
        </w:rPr>
        <w:lastRenderedPageBreak/>
        <w:t>別紙２－４　＜地域活性化総合特区支援利子補給金＞【１／１】</w:t>
      </w:r>
    </w:p>
    <w:p w14:paraId="795B6288" w14:textId="77777777" w:rsidR="009F1386" w:rsidRPr="000967AB" w:rsidRDefault="009F1386" w:rsidP="009F1386">
      <w:pPr>
        <w:widowControl/>
        <w:snapToGrid w:val="0"/>
        <w:spacing w:line="312" w:lineRule="auto"/>
        <w:jc w:val="left"/>
        <w:rPr>
          <w:rFonts w:ascii="ＭＳ ゴシック" w:eastAsia="ＭＳ ゴシック" w:hAnsi="ＭＳ ゴシック"/>
        </w:rPr>
      </w:pPr>
    </w:p>
    <w:p w14:paraId="41E00174" w14:textId="77777777" w:rsidR="009F1386" w:rsidRPr="000967AB" w:rsidRDefault="009F1386" w:rsidP="009F1386">
      <w:pPr>
        <w:widowControl/>
        <w:snapToGrid w:val="0"/>
        <w:spacing w:line="312" w:lineRule="auto"/>
        <w:jc w:val="left"/>
        <w:rPr>
          <w:rFonts w:ascii="ＭＳ ゴシック" w:eastAsia="ＭＳ ゴシック" w:hAnsi="ＭＳ ゴシック"/>
        </w:rPr>
      </w:pPr>
      <w:r w:rsidRPr="000967AB">
        <w:rPr>
          <w:rFonts w:ascii="ＭＳ ゴシック" w:eastAsia="ＭＳ ゴシック" w:hAnsi="ＭＳ ゴシック" w:hint="eastAsia"/>
        </w:rPr>
        <w:t>１　特定地域活性化事業の名称</w:t>
      </w:r>
    </w:p>
    <w:p w14:paraId="49A49755" w14:textId="77777777" w:rsidR="009F1386" w:rsidRPr="000967AB" w:rsidRDefault="009F1386" w:rsidP="009F1386">
      <w:pPr>
        <w:widowControl/>
        <w:snapToGrid w:val="0"/>
        <w:spacing w:line="312" w:lineRule="auto"/>
        <w:ind w:leftChars="200" w:left="424"/>
        <w:jc w:val="left"/>
        <w:rPr>
          <w:rFonts w:asciiTheme="minorEastAsia" w:eastAsiaTheme="minorEastAsia" w:hAnsiTheme="minorEastAsia"/>
        </w:rPr>
      </w:pPr>
      <w:r w:rsidRPr="000967AB">
        <w:rPr>
          <w:rFonts w:asciiTheme="minorEastAsia" w:eastAsiaTheme="minorEastAsia" w:hAnsiTheme="minorEastAsia" w:hint="eastAsia"/>
        </w:rPr>
        <w:t>＜＜高度がん医療拠点の形成事業＞＞（地域活性化総合特区支援利子補給金）</w:t>
      </w:r>
    </w:p>
    <w:p w14:paraId="4A4E69B3" w14:textId="77777777" w:rsidR="009F1386" w:rsidRPr="000967AB" w:rsidRDefault="009F1386" w:rsidP="009F1386">
      <w:pPr>
        <w:widowControl/>
        <w:snapToGrid w:val="0"/>
        <w:spacing w:line="312" w:lineRule="auto"/>
        <w:jc w:val="left"/>
        <w:rPr>
          <w:rFonts w:asciiTheme="minorEastAsia" w:eastAsiaTheme="minorEastAsia" w:hAnsiTheme="minorEastAsia"/>
        </w:rPr>
      </w:pPr>
    </w:p>
    <w:p w14:paraId="3D39DF5B" w14:textId="77777777" w:rsidR="009F1386" w:rsidRPr="000967AB" w:rsidRDefault="009F1386" w:rsidP="009F1386">
      <w:pPr>
        <w:widowControl/>
        <w:snapToGrid w:val="0"/>
        <w:spacing w:line="312" w:lineRule="auto"/>
        <w:jc w:val="left"/>
        <w:rPr>
          <w:rFonts w:ascii="ＭＳ ゴシック" w:eastAsia="ＭＳ ゴシック" w:hAnsi="ＭＳ ゴシック"/>
        </w:rPr>
      </w:pPr>
      <w:r w:rsidRPr="000967AB">
        <w:rPr>
          <w:rFonts w:ascii="ＭＳ ゴシック" w:eastAsia="ＭＳ ゴシック" w:hAnsi="ＭＳ ゴシック" w:hint="eastAsia"/>
        </w:rPr>
        <w:t>２　当該特別の措置を受けようとする者</w:t>
      </w:r>
    </w:p>
    <w:p w14:paraId="703A6C0A" w14:textId="77777777" w:rsidR="009F1386" w:rsidRPr="000967AB" w:rsidRDefault="009F1386" w:rsidP="009F1386">
      <w:pPr>
        <w:widowControl/>
        <w:snapToGrid w:val="0"/>
        <w:spacing w:line="312" w:lineRule="auto"/>
        <w:ind w:leftChars="200" w:left="424"/>
        <w:jc w:val="left"/>
        <w:rPr>
          <w:rFonts w:asciiTheme="minorEastAsia" w:eastAsiaTheme="minorEastAsia" w:hAnsiTheme="minorEastAsia"/>
        </w:rPr>
      </w:pPr>
      <w:r w:rsidRPr="000967AB">
        <w:rPr>
          <w:rFonts w:asciiTheme="minorEastAsia" w:eastAsiaTheme="minorEastAsia" w:hAnsiTheme="minorEastAsia" w:hint="eastAsia"/>
        </w:rPr>
        <w:t>株式会社池田泉州銀行</w:t>
      </w:r>
    </w:p>
    <w:p w14:paraId="0C4FAE80" w14:textId="77777777" w:rsidR="009F1386" w:rsidRPr="000967AB" w:rsidRDefault="009F1386" w:rsidP="009F1386">
      <w:pPr>
        <w:widowControl/>
        <w:snapToGrid w:val="0"/>
        <w:spacing w:line="312" w:lineRule="auto"/>
        <w:ind w:leftChars="200" w:left="424"/>
        <w:jc w:val="left"/>
        <w:rPr>
          <w:rFonts w:asciiTheme="minorEastAsia" w:eastAsiaTheme="minorEastAsia" w:hAnsiTheme="minorEastAsia"/>
        </w:rPr>
      </w:pPr>
      <w:r w:rsidRPr="000967AB">
        <w:rPr>
          <w:rFonts w:asciiTheme="minorEastAsia" w:eastAsiaTheme="minorEastAsia" w:hAnsiTheme="minorEastAsia" w:hint="eastAsia"/>
        </w:rPr>
        <w:t>株式会社三菱UFJ銀行</w:t>
      </w:r>
    </w:p>
    <w:p w14:paraId="67E62982" w14:textId="77777777" w:rsidR="009F1386" w:rsidRPr="000967AB" w:rsidRDefault="009F1386" w:rsidP="009F1386">
      <w:pPr>
        <w:widowControl/>
        <w:snapToGrid w:val="0"/>
        <w:spacing w:line="312" w:lineRule="auto"/>
        <w:jc w:val="left"/>
        <w:rPr>
          <w:rFonts w:ascii="ＭＳ ゴシック" w:eastAsia="ＭＳ ゴシック" w:hAnsi="ＭＳ ゴシック"/>
        </w:rPr>
      </w:pPr>
    </w:p>
    <w:p w14:paraId="03D3453C" w14:textId="77777777" w:rsidR="009F1386" w:rsidRPr="000967AB" w:rsidRDefault="009F1386" w:rsidP="009F1386">
      <w:pPr>
        <w:widowControl/>
        <w:snapToGrid w:val="0"/>
        <w:spacing w:line="312" w:lineRule="auto"/>
        <w:jc w:val="left"/>
        <w:rPr>
          <w:rFonts w:ascii="ＭＳ ゴシック" w:eastAsia="ＭＳ ゴシック" w:hAnsi="ＭＳ ゴシック"/>
        </w:rPr>
      </w:pPr>
      <w:r w:rsidRPr="000967AB">
        <w:rPr>
          <w:rFonts w:ascii="ＭＳ ゴシック" w:eastAsia="ＭＳ ゴシック" w:hAnsi="ＭＳ ゴシック" w:hint="eastAsia"/>
        </w:rPr>
        <w:t>３ 特定地域活性化事業の内容及び特別の措置の内容</w:t>
      </w:r>
    </w:p>
    <w:p w14:paraId="5B13BC94" w14:textId="77777777" w:rsidR="009F1386" w:rsidRPr="000967AB" w:rsidRDefault="009F1386" w:rsidP="009F1386">
      <w:pPr>
        <w:widowControl/>
        <w:snapToGrid w:val="0"/>
        <w:spacing w:line="312" w:lineRule="auto"/>
        <w:ind w:leftChars="100" w:left="212"/>
        <w:jc w:val="left"/>
        <w:rPr>
          <w:rFonts w:asciiTheme="minorEastAsia" w:eastAsiaTheme="minorEastAsia" w:hAnsiTheme="minorEastAsia"/>
        </w:rPr>
      </w:pPr>
      <w:r w:rsidRPr="000967AB">
        <w:rPr>
          <w:rFonts w:asciiTheme="minorEastAsia" w:eastAsiaTheme="minorEastAsia" w:hAnsiTheme="minorEastAsia" w:hint="eastAsia"/>
        </w:rPr>
        <w:t>ａ）特定地域活性化事業（地域活性化総合特区支援貸付事業）の内容</w:t>
      </w:r>
    </w:p>
    <w:p w14:paraId="1F3652EF" w14:textId="77777777" w:rsidR="009F1386" w:rsidRPr="000967AB" w:rsidRDefault="009F1386" w:rsidP="009F1386">
      <w:pPr>
        <w:widowControl/>
        <w:snapToGrid w:val="0"/>
        <w:spacing w:line="312" w:lineRule="auto"/>
        <w:ind w:leftChars="200" w:left="424" w:firstLineChars="100" w:firstLine="212"/>
        <w:jc w:val="left"/>
        <w:rPr>
          <w:rFonts w:asciiTheme="minorEastAsia" w:eastAsiaTheme="minorEastAsia" w:hAnsiTheme="minorEastAsia"/>
        </w:rPr>
      </w:pPr>
      <w:r w:rsidRPr="000967AB">
        <w:rPr>
          <w:rFonts w:asciiTheme="minorEastAsia" w:eastAsiaTheme="minorEastAsia" w:hAnsiTheme="minorEastAsia" w:hint="eastAsia"/>
        </w:rPr>
        <w:t>指定金融機関が、総合特区内において「高度がん医療拠点の形成事業」に必要な資金を貸し付ける事業を行う。「高度がん医療拠点の形成事業」については、主として、国内外のがん患者を対象に、動脈塞栓術（血管内療法）を核に様々ながん治療法を提供し、併せて外国医師等との交流の場を提供する事業として、本総合特区の政策課題である「国際医療交流の推進」と、その解決策である「国際交流を通じた高度がん医療機能の充実（海外の医師等との交流促進・様々な治療法を集約した高度がん医療拠点の設置運営）」と整合している。</w:t>
      </w:r>
    </w:p>
    <w:p w14:paraId="02185426" w14:textId="77777777" w:rsidR="009F1386" w:rsidRPr="000967AB" w:rsidRDefault="009F1386" w:rsidP="009F1386">
      <w:pPr>
        <w:widowControl/>
        <w:snapToGrid w:val="0"/>
        <w:spacing w:line="312" w:lineRule="auto"/>
        <w:ind w:leftChars="100" w:left="424" w:hangingChars="100" w:hanging="212"/>
        <w:jc w:val="left"/>
        <w:rPr>
          <w:rFonts w:asciiTheme="minorEastAsia" w:eastAsiaTheme="minorEastAsia" w:hAnsiTheme="minorEastAsia"/>
        </w:rPr>
      </w:pPr>
      <w:r w:rsidRPr="000967AB">
        <w:rPr>
          <w:rFonts w:asciiTheme="minorEastAsia" w:eastAsiaTheme="minorEastAsia" w:hAnsiTheme="minorEastAsia" w:hint="eastAsia"/>
        </w:rPr>
        <w:t>ｂ）施行規則第６条に規定する該当事業種別（総合特区支援利子補給金交付要綱別表第２に掲げる対象事業項目）</w:t>
      </w:r>
    </w:p>
    <w:p w14:paraId="7A60E78E" w14:textId="77777777" w:rsidR="009F1386" w:rsidRPr="000967AB" w:rsidRDefault="009F1386" w:rsidP="009F1386">
      <w:pPr>
        <w:widowControl/>
        <w:snapToGrid w:val="0"/>
        <w:spacing w:line="312" w:lineRule="auto"/>
        <w:ind w:leftChars="300" w:left="1272" w:hangingChars="300" w:hanging="636"/>
        <w:jc w:val="left"/>
        <w:rPr>
          <w:rFonts w:asciiTheme="minorEastAsia" w:eastAsiaTheme="minorEastAsia" w:hAnsiTheme="minorEastAsia"/>
        </w:rPr>
      </w:pPr>
      <w:r w:rsidRPr="000967AB">
        <w:rPr>
          <w:rFonts w:asciiTheme="minorEastAsia" w:eastAsiaTheme="minorEastAsia" w:hAnsiTheme="minorEastAsia" w:hint="eastAsia"/>
        </w:rPr>
        <w:t>第２号　観光旅客の来訪及び滞在の促進その他の地域間の交流機会の増大及び定住の促進に関する事業</w:t>
      </w:r>
    </w:p>
    <w:p w14:paraId="72A023CD" w14:textId="734E587C" w:rsidR="009F1386" w:rsidRDefault="009F1386">
      <w:pPr>
        <w:widowControl/>
        <w:jc w:val="left"/>
        <w:rPr>
          <w:rFonts w:asciiTheme="minorEastAsia" w:eastAsiaTheme="minorEastAsia" w:hAnsiTheme="minorEastAsia"/>
        </w:rPr>
      </w:pPr>
      <w:r>
        <w:rPr>
          <w:rFonts w:asciiTheme="minorEastAsia" w:eastAsiaTheme="minorEastAsia" w:hAnsiTheme="minorEastAsia"/>
        </w:rPr>
        <w:br w:type="page"/>
      </w:r>
    </w:p>
    <w:p w14:paraId="048A71ED" w14:textId="77777777" w:rsidR="009F1386" w:rsidRPr="000967AB" w:rsidRDefault="009F1386" w:rsidP="009F1386">
      <w:pPr>
        <w:widowControl/>
        <w:snapToGrid w:val="0"/>
        <w:spacing w:line="312" w:lineRule="auto"/>
        <w:jc w:val="left"/>
        <w:rPr>
          <w:rFonts w:ascii="ＭＳ ゴシック" w:eastAsia="ＭＳ ゴシック" w:hAnsi="ＭＳ ゴシック"/>
          <w:bCs/>
          <w:sz w:val="24"/>
          <w:szCs w:val="24"/>
          <w:u w:val="double"/>
        </w:rPr>
      </w:pPr>
      <w:r w:rsidRPr="000967AB">
        <w:rPr>
          <w:rFonts w:ascii="ＭＳ ゴシック" w:eastAsia="ＭＳ ゴシック" w:hAnsi="ＭＳ ゴシック" w:hint="eastAsia"/>
          <w:bCs/>
          <w:sz w:val="24"/>
          <w:szCs w:val="24"/>
          <w:u w:val="double"/>
        </w:rPr>
        <w:lastRenderedPageBreak/>
        <w:t>別紙２－８　＜地域において講ずる措置＞</w:t>
      </w:r>
    </w:p>
    <w:p w14:paraId="4E414DB7" w14:textId="77777777" w:rsidR="009F1386" w:rsidRPr="000967AB" w:rsidRDefault="009F1386" w:rsidP="009F1386">
      <w:pPr>
        <w:widowControl/>
        <w:snapToGrid w:val="0"/>
        <w:spacing w:line="312" w:lineRule="auto"/>
        <w:jc w:val="left"/>
        <w:rPr>
          <w:rFonts w:ascii="ＭＳ ゴシック" w:eastAsia="ＭＳ ゴシック" w:hAnsi="ＭＳ ゴシック"/>
          <w:bCs/>
          <w:szCs w:val="21"/>
          <w:u w:val="double"/>
        </w:rPr>
      </w:pPr>
    </w:p>
    <w:p w14:paraId="3A4F3D4C" w14:textId="77777777" w:rsidR="009F1386" w:rsidRPr="000967AB" w:rsidRDefault="009F1386" w:rsidP="009F1386">
      <w:pPr>
        <w:widowControl/>
        <w:snapToGrid w:val="0"/>
        <w:spacing w:line="312" w:lineRule="auto"/>
        <w:jc w:val="left"/>
        <w:rPr>
          <w:rFonts w:ascii="ＭＳ ゴシック" w:eastAsia="ＭＳ ゴシック" w:hAnsi="ＭＳ ゴシック"/>
          <w:szCs w:val="21"/>
        </w:rPr>
      </w:pPr>
      <w:r w:rsidRPr="000967AB">
        <w:rPr>
          <w:rFonts w:ascii="ＭＳ ゴシック" w:eastAsia="ＭＳ ゴシック" w:hAnsi="ＭＳ ゴシック" w:hint="eastAsia"/>
          <w:szCs w:val="21"/>
        </w:rPr>
        <w:t>１　地域独自の税制・財政・金融上の支援措置</w:t>
      </w:r>
    </w:p>
    <w:p w14:paraId="0CEF61F5" w14:textId="77777777" w:rsidR="009F1386" w:rsidRPr="000967AB" w:rsidRDefault="009F1386" w:rsidP="009F1386">
      <w:pPr>
        <w:widowControl/>
        <w:snapToGrid w:val="0"/>
        <w:spacing w:line="312" w:lineRule="auto"/>
        <w:ind w:leftChars="200" w:left="636" w:hangingChars="100" w:hanging="212"/>
        <w:jc w:val="left"/>
        <w:rPr>
          <w:rFonts w:asciiTheme="minorEastAsia" w:eastAsiaTheme="minorEastAsia" w:hAnsiTheme="minorEastAsia"/>
          <w:szCs w:val="21"/>
        </w:rPr>
      </w:pPr>
      <w:r w:rsidRPr="000967AB">
        <w:rPr>
          <w:rFonts w:asciiTheme="minorEastAsia" w:eastAsiaTheme="minorEastAsia" w:hAnsiTheme="minorEastAsia" w:hint="eastAsia"/>
          <w:szCs w:val="21"/>
        </w:rPr>
        <w:t>・「泉佐野市における滞在の促進及び受入環境の整備に関する条例（おもてなし条例）」の施行（宿泊施設を設置する事業者に対し、上限１億円（施設の規模等により、上限額が異なる）を交付）（泉佐野市／平成28年４月１日～令和８年３月31日）</w:t>
      </w:r>
    </w:p>
    <w:p w14:paraId="568DA335" w14:textId="77777777" w:rsidR="009F1386" w:rsidRPr="000967AB" w:rsidRDefault="009F1386" w:rsidP="009F1386">
      <w:pPr>
        <w:widowControl/>
        <w:snapToGrid w:val="0"/>
        <w:spacing w:line="312" w:lineRule="auto"/>
        <w:ind w:leftChars="200" w:left="636" w:hangingChars="100" w:hanging="212"/>
        <w:jc w:val="left"/>
        <w:rPr>
          <w:rFonts w:asciiTheme="minorEastAsia" w:eastAsiaTheme="minorEastAsia" w:hAnsiTheme="minorEastAsia"/>
          <w:szCs w:val="21"/>
        </w:rPr>
      </w:pPr>
      <w:r w:rsidRPr="000967AB">
        <w:rPr>
          <w:rFonts w:asciiTheme="minorEastAsia" w:eastAsiaTheme="minorEastAsia" w:hAnsiTheme="minorEastAsia" w:hint="eastAsia"/>
          <w:szCs w:val="21"/>
        </w:rPr>
        <w:t>・企業誘致奨励金の交付額割増規定の要件緩和＜地域活性化総合特別区域計画に基づく事業を行う企業として市長が認めるものについて、対象不動産にかかる固定資産税額に相当する額を、５年度の間、奨励金として交付＞（泉佐野市／平成24年度～平成26年度）</w:t>
      </w:r>
    </w:p>
    <w:p w14:paraId="12BB12BB" w14:textId="77777777" w:rsidR="009F1386" w:rsidRPr="000967AB" w:rsidRDefault="009F1386" w:rsidP="009F1386">
      <w:pPr>
        <w:widowControl/>
        <w:snapToGrid w:val="0"/>
        <w:spacing w:line="312" w:lineRule="auto"/>
        <w:ind w:leftChars="200" w:left="636" w:hangingChars="100" w:hanging="212"/>
        <w:jc w:val="left"/>
        <w:rPr>
          <w:rFonts w:asciiTheme="minorEastAsia" w:eastAsiaTheme="minorEastAsia" w:hAnsiTheme="minorEastAsia"/>
          <w:szCs w:val="21"/>
        </w:rPr>
      </w:pPr>
      <w:r w:rsidRPr="000967AB">
        <w:rPr>
          <w:rFonts w:asciiTheme="minorEastAsia" w:eastAsiaTheme="minorEastAsia" w:hAnsiTheme="minorEastAsia" w:hint="eastAsia"/>
          <w:szCs w:val="21"/>
        </w:rPr>
        <w:t>・特区ガイド養成研修事業（泉佐野市／平成24年度～平成30年度）</w:t>
      </w:r>
    </w:p>
    <w:p w14:paraId="2DCA47AF" w14:textId="77777777" w:rsidR="009F1386" w:rsidRPr="000967AB" w:rsidRDefault="009F1386" w:rsidP="009F1386">
      <w:pPr>
        <w:widowControl/>
        <w:snapToGrid w:val="0"/>
        <w:spacing w:line="312" w:lineRule="auto"/>
        <w:ind w:leftChars="200" w:left="636" w:hangingChars="100" w:hanging="212"/>
        <w:jc w:val="left"/>
        <w:rPr>
          <w:rFonts w:asciiTheme="minorEastAsia" w:eastAsiaTheme="minorEastAsia" w:hAnsiTheme="minorEastAsia"/>
          <w:szCs w:val="21"/>
        </w:rPr>
      </w:pPr>
      <w:r w:rsidRPr="000967AB">
        <w:rPr>
          <w:rFonts w:asciiTheme="minorEastAsia" w:eastAsiaTheme="minorEastAsia" w:hAnsiTheme="minorEastAsia" w:hint="eastAsia"/>
          <w:szCs w:val="21"/>
        </w:rPr>
        <w:t>・まち処（りんくう・関空・泉佐野）運営事業（泉佐野市／平成24年度～）（関空まち処は令和２年度まで）</w:t>
      </w:r>
    </w:p>
    <w:p w14:paraId="442CBD72" w14:textId="77777777" w:rsidR="009F1386" w:rsidRPr="000967AB" w:rsidRDefault="009F1386" w:rsidP="009F1386">
      <w:pPr>
        <w:widowControl/>
        <w:snapToGrid w:val="0"/>
        <w:spacing w:line="312" w:lineRule="auto"/>
        <w:ind w:leftChars="200" w:left="636" w:hangingChars="100" w:hanging="212"/>
        <w:jc w:val="left"/>
        <w:rPr>
          <w:rFonts w:asciiTheme="minorEastAsia" w:eastAsiaTheme="minorEastAsia" w:hAnsiTheme="minorEastAsia"/>
          <w:szCs w:val="21"/>
        </w:rPr>
      </w:pPr>
    </w:p>
    <w:p w14:paraId="036C9316" w14:textId="77777777" w:rsidR="009F1386" w:rsidRPr="000967AB" w:rsidRDefault="009F1386" w:rsidP="009F1386">
      <w:pPr>
        <w:suppressAutoHyphens/>
        <w:snapToGrid w:val="0"/>
        <w:spacing w:line="312" w:lineRule="auto"/>
        <w:jc w:val="left"/>
        <w:textAlignment w:val="baseline"/>
        <w:rPr>
          <w:rFonts w:ascii="ＭＳ 明朝" w:hAnsi="ＭＳ 明朝"/>
          <w:szCs w:val="21"/>
        </w:rPr>
      </w:pPr>
      <w:r w:rsidRPr="000967AB">
        <w:rPr>
          <w:rFonts w:ascii="ＭＳ ゴシック" w:eastAsia="ＭＳ ゴシック" w:hAnsi="ＭＳ ゴシック" w:hint="eastAsia"/>
          <w:szCs w:val="21"/>
        </w:rPr>
        <w:t>２　地方公共団体の権限の範囲内での規制緩和や地域の独自ルールの設定</w:t>
      </w:r>
    </w:p>
    <w:p w14:paraId="77537035" w14:textId="77777777" w:rsidR="009F1386" w:rsidRPr="000967AB" w:rsidRDefault="009F1386" w:rsidP="009F1386">
      <w:pPr>
        <w:widowControl/>
        <w:snapToGrid w:val="0"/>
        <w:spacing w:line="312" w:lineRule="auto"/>
        <w:ind w:leftChars="100" w:left="212" w:firstLineChars="100" w:firstLine="212"/>
        <w:jc w:val="left"/>
        <w:rPr>
          <w:rFonts w:ascii="ＭＳ 明朝" w:hAnsi="ＭＳ 明朝"/>
          <w:szCs w:val="21"/>
        </w:rPr>
      </w:pPr>
      <w:r w:rsidRPr="000967AB">
        <w:rPr>
          <w:rFonts w:ascii="ＭＳ 明朝" w:hAnsi="ＭＳ 明朝" w:hint="eastAsia"/>
          <w:szCs w:val="21"/>
        </w:rPr>
        <w:t>りんくうタウンの公園区域の一部を商業区域等に変更（平成24年度～）</w:t>
      </w:r>
    </w:p>
    <w:p w14:paraId="57048A74" w14:textId="77777777" w:rsidR="009F1386" w:rsidRPr="000967AB" w:rsidRDefault="009F1386" w:rsidP="009F1386">
      <w:pPr>
        <w:widowControl/>
        <w:snapToGrid w:val="0"/>
        <w:spacing w:line="312" w:lineRule="auto"/>
        <w:ind w:leftChars="100" w:left="212" w:firstLineChars="100" w:firstLine="212"/>
        <w:jc w:val="left"/>
        <w:rPr>
          <w:rFonts w:ascii="ＭＳ 明朝" w:hAnsi="ＭＳ 明朝"/>
          <w:szCs w:val="21"/>
        </w:rPr>
      </w:pPr>
      <w:r w:rsidRPr="000967AB">
        <w:rPr>
          <w:rFonts w:ascii="ＭＳ 明朝" w:hAnsi="ＭＳ 明朝" w:hint="eastAsia"/>
          <w:szCs w:val="21"/>
        </w:rPr>
        <w:t>りんくうタウン北地区の一部において宿泊施設を主用途とする建築物の容積率を600％から900％に変更（泉佐野市／平成29年４月～）</w:t>
      </w:r>
    </w:p>
    <w:p w14:paraId="64405EE0" w14:textId="77777777" w:rsidR="009F1386" w:rsidRPr="000967AB" w:rsidRDefault="009F1386" w:rsidP="009F1386">
      <w:pPr>
        <w:suppressAutoHyphens/>
        <w:snapToGrid w:val="0"/>
        <w:spacing w:line="312" w:lineRule="auto"/>
        <w:ind w:firstLineChars="250" w:firstLine="530"/>
        <w:jc w:val="left"/>
        <w:textAlignment w:val="baseline"/>
        <w:rPr>
          <w:rFonts w:ascii="ＭＳ 明朝" w:hAnsi="ＭＳ 明朝"/>
          <w:szCs w:val="21"/>
        </w:rPr>
      </w:pPr>
    </w:p>
    <w:p w14:paraId="1484B64E" w14:textId="77777777" w:rsidR="009F1386" w:rsidRPr="000967AB" w:rsidRDefault="009F1386" w:rsidP="009F1386">
      <w:pPr>
        <w:suppressAutoHyphens/>
        <w:snapToGrid w:val="0"/>
        <w:spacing w:line="312" w:lineRule="auto"/>
        <w:jc w:val="left"/>
        <w:textAlignment w:val="baseline"/>
        <w:rPr>
          <w:rFonts w:ascii="ＭＳ 明朝" w:hAnsi="ＭＳ 明朝"/>
          <w:szCs w:val="21"/>
        </w:rPr>
      </w:pPr>
      <w:r w:rsidRPr="000967AB">
        <w:rPr>
          <w:rFonts w:ascii="ＭＳ ゴシック" w:eastAsia="ＭＳ ゴシック" w:hAnsi="ＭＳ ゴシック" w:hint="eastAsia"/>
          <w:szCs w:val="21"/>
        </w:rPr>
        <w:t>３　地方公共団体等における体制の強化</w:t>
      </w:r>
    </w:p>
    <w:p w14:paraId="42529CA3" w14:textId="77777777" w:rsidR="009F1386" w:rsidRPr="00833AD0" w:rsidRDefault="009F1386" w:rsidP="009F1386">
      <w:pPr>
        <w:suppressAutoHyphens/>
        <w:snapToGrid w:val="0"/>
        <w:spacing w:line="312" w:lineRule="auto"/>
        <w:ind w:leftChars="100" w:left="212" w:firstLineChars="100" w:firstLine="212"/>
        <w:jc w:val="left"/>
        <w:textAlignment w:val="baseline"/>
        <w:rPr>
          <w:rFonts w:ascii="ＭＳ 明朝" w:hAnsi="ＭＳ 明朝"/>
          <w:szCs w:val="21"/>
        </w:rPr>
      </w:pPr>
      <w:r w:rsidRPr="000967AB">
        <w:rPr>
          <w:rFonts w:ascii="ＭＳ 明朝" w:hAnsi="ＭＳ 明朝" w:hint="eastAsia"/>
          <w:szCs w:val="21"/>
        </w:rPr>
        <w:t>既存の取組に新たな民間的な発想を交えた幅広い増収策や活性化策を推進するため、「まちの活性化ＰＴ</w:t>
      </w:r>
      <w:r w:rsidRPr="00833AD0">
        <w:rPr>
          <w:rFonts w:ascii="ＭＳ 明朝" w:hAnsi="ＭＳ 明朝" w:hint="eastAsia"/>
          <w:szCs w:val="21"/>
        </w:rPr>
        <w:t>」を設置（泉佐野市／平成24年４月～平成25年３月）し、「まちの活性課」を設置（平成25年４月～）。さらに、りんくうタウン駅ビルの管理運営を始め、駅ビルを核としたりんくうタウンのまちづくり、活性化に向けた取組を推進するため、駅ビル内に「成長戦略室」を設置（泉佐野市／平成29年４月～）。</w:t>
      </w:r>
    </w:p>
    <w:p w14:paraId="764FEBEF" w14:textId="7BC8F455" w:rsidR="009F1386" w:rsidRPr="000967AB" w:rsidRDefault="009F1386" w:rsidP="009F1386">
      <w:pPr>
        <w:widowControl/>
        <w:snapToGrid w:val="0"/>
        <w:spacing w:line="312" w:lineRule="auto"/>
        <w:ind w:leftChars="100" w:left="212" w:firstLineChars="100" w:firstLine="212"/>
        <w:jc w:val="left"/>
        <w:rPr>
          <w:rFonts w:ascii="ＭＳ 明朝" w:hAnsi="ＭＳ 明朝"/>
          <w:szCs w:val="21"/>
        </w:rPr>
      </w:pPr>
      <w:r w:rsidRPr="00833AD0">
        <w:rPr>
          <w:rFonts w:ascii="ＭＳ 明朝" w:hAnsi="ＭＳ 明朝" w:hint="eastAsia"/>
          <w:szCs w:val="21"/>
        </w:rPr>
        <w:t>関空の対岸という立地ポテンシャルを最大限に活かしたまちの活性化の取組を進めるため、「りんくうタウン活性化グループ」を設置（大阪府／平成24年４月～、平成27年４月からは</w:t>
      </w:r>
      <w:r w:rsidRPr="000967AB">
        <w:rPr>
          <w:rFonts w:ascii="ＭＳ 明朝" w:hAnsi="ＭＳ 明朝" w:hint="eastAsia"/>
          <w:szCs w:val="21"/>
        </w:rPr>
        <w:t>財産活用グループ、令和２年４月からはタウン管理課、令和４年４月からタウン推進課）。</w:t>
      </w:r>
    </w:p>
    <w:p w14:paraId="731B1E0A" w14:textId="77777777" w:rsidR="009F1386" w:rsidRPr="000967AB" w:rsidRDefault="009F1386" w:rsidP="009F1386">
      <w:pPr>
        <w:widowControl/>
        <w:snapToGrid w:val="0"/>
        <w:spacing w:line="312" w:lineRule="auto"/>
        <w:ind w:leftChars="100" w:left="212" w:firstLineChars="100" w:firstLine="212"/>
        <w:jc w:val="left"/>
        <w:rPr>
          <w:rFonts w:ascii="ＭＳ 明朝" w:hAnsi="ＭＳ 明朝"/>
          <w:szCs w:val="21"/>
        </w:rPr>
      </w:pPr>
    </w:p>
    <w:p w14:paraId="725C6D53" w14:textId="298DEB96" w:rsidR="009F1386" w:rsidRDefault="009F1386">
      <w:pPr>
        <w:widowControl/>
        <w:jc w:val="left"/>
        <w:rPr>
          <w:rFonts w:ascii="ＭＳ 明朝" w:hAnsi="ＭＳ 明朝"/>
          <w:szCs w:val="21"/>
        </w:rPr>
      </w:pPr>
      <w:r>
        <w:rPr>
          <w:rFonts w:ascii="ＭＳ 明朝" w:hAnsi="ＭＳ 明朝"/>
          <w:szCs w:val="21"/>
        </w:rPr>
        <w:br w:type="page"/>
      </w:r>
    </w:p>
    <w:p w14:paraId="5C07CCA4" w14:textId="77777777" w:rsidR="009F1386" w:rsidRPr="000967AB" w:rsidRDefault="009F1386" w:rsidP="009F1386">
      <w:pPr>
        <w:snapToGrid w:val="0"/>
        <w:spacing w:line="300" w:lineRule="exact"/>
        <w:rPr>
          <w:rFonts w:ascii="ＭＳ ゴシック" w:eastAsia="ＭＳ ゴシック" w:hAnsi="ＭＳ ゴシック"/>
          <w:sz w:val="24"/>
          <w:szCs w:val="24"/>
          <w:u w:val="double"/>
        </w:rPr>
      </w:pPr>
      <w:r w:rsidRPr="000967AB">
        <w:rPr>
          <w:rFonts w:ascii="ＭＳ ゴシック" w:eastAsia="ＭＳ ゴシック" w:hAnsi="ＭＳ ゴシック" w:hint="eastAsia"/>
          <w:sz w:val="24"/>
          <w:szCs w:val="24"/>
          <w:u w:val="double"/>
        </w:rPr>
        <w:lastRenderedPageBreak/>
        <w:t>別添６　地域協議会の協議の概要</w:t>
      </w:r>
    </w:p>
    <w:p w14:paraId="32429901" w14:textId="77777777" w:rsidR="009F1386" w:rsidRPr="000967AB" w:rsidRDefault="009F1386" w:rsidP="009F1386">
      <w:pPr>
        <w:widowControl/>
        <w:snapToGrid w:val="0"/>
        <w:spacing w:line="300" w:lineRule="exact"/>
        <w:jc w:val="left"/>
        <w:rPr>
          <w:rFonts w:ascii="ＭＳ 明朝" w:hAnsi="ＭＳ 明朝"/>
          <w:szCs w:val="21"/>
        </w:rPr>
      </w:pP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830"/>
      </w:tblGrid>
      <w:tr w:rsidR="009F1386" w:rsidRPr="000967AB" w14:paraId="4207ACDE" w14:textId="77777777" w:rsidTr="007F4817">
        <w:tc>
          <w:tcPr>
            <w:tcW w:w="2263" w:type="dxa"/>
            <w:shd w:val="clear" w:color="auto" w:fill="auto"/>
          </w:tcPr>
          <w:p w14:paraId="3FF484A5" w14:textId="77777777" w:rsidR="009F1386" w:rsidRPr="000967AB" w:rsidRDefault="009F1386" w:rsidP="007F4817">
            <w:pPr>
              <w:widowControl/>
              <w:snapToGrid w:val="0"/>
              <w:spacing w:line="300" w:lineRule="exact"/>
              <w:jc w:val="left"/>
              <w:rPr>
                <w:rFonts w:asciiTheme="minorEastAsia" w:eastAsiaTheme="minorEastAsia" w:hAnsiTheme="minorEastAsia"/>
                <w:szCs w:val="21"/>
              </w:rPr>
            </w:pPr>
            <w:r w:rsidRPr="000967AB">
              <w:rPr>
                <w:rFonts w:asciiTheme="minorEastAsia" w:eastAsiaTheme="minorEastAsia" w:hAnsiTheme="minorEastAsia" w:hint="eastAsia"/>
                <w:szCs w:val="21"/>
              </w:rPr>
              <w:t>地域協議会の名称</w:t>
            </w:r>
          </w:p>
        </w:tc>
        <w:tc>
          <w:tcPr>
            <w:tcW w:w="7830" w:type="dxa"/>
            <w:shd w:val="clear" w:color="auto" w:fill="auto"/>
          </w:tcPr>
          <w:p w14:paraId="22917A25" w14:textId="77777777" w:rsidR="009F1386" w:rsidRPr="000967AB" w:rsidRDefault="009F1386" w:rsidP="007F4817">
            <w:pPr>
              <w:widowControl/>
              <w:snapToGrid w:val="0"/>
              <w:spacing w:line="300" w:lineRule="exact"/>
              <w:jc w:val="left"/>
              <w:rPr>
                <w:rFonts w:asciiTheme="minorEastAsia" w:eastAsiaTheme="minorEastAsia" w:hAnsiTheme="minorEastAsia"/>
                <w:szCs w:val="21"/>
              </w:rPr>
            </w:pPr>
            <w:r w:rsidRPr="000967AB">
              <w:rPr>
                <w:rFonts w:asciiTheme="minorEastAsia" w:eastAsiaTheme="minorEastAsia" w:hAnsiTheme="minorEastAsia" w:hint="eastAsia"/>
                <w:szCs w:val="21"/>
              </w:rPr>
              <w:t>りんくうタウン国際医療交流推進協議会</w:t>
            </w:r>
          </w:p>
        </w:tc>
      </w:tr>
      <w:tr w:rsidR="009F1386" w:rsidRPr="000967AB" w14:paraId="5709F830" w14:textId="77777777" w:rsidTr="007F4817">
        <w:tc>
          <w:tcPr>
            <w:tcW w:w="2263" w:type="dxa"/>
            <w:shd w:val="clear" w:color="auto" w:fill="auto"/>
          </w:tcPr>
          <w:p w14:paraId="3B7F88CE" w14:textId="77777777" w:rsidR="009F1386" w:rsidRPr="000967AB" w:rsidRDefault="009F1386" w:rsidP="007F4817">
            <w:pPr>
              <w:widowControl/>
              <w:snapToGrid w:val="0"/>
              <w:spacing w:line="300" w:lineRule="exact"/>
              <w:jc w:val="left"/>
              <w:rPr>
                <w:rFonts w:asciiTheme="minorEastAsia" w:eastAsiaTheme="minorEastAsia" w:hAnsiTheme="minorEastAsia"/>
                <w:szCs w:val="21"/>
              </w:rPr>
            </w:pPr>
            <w:r w:rsidRPr="000967AB">
              <w:rPr>
                <w:rFonts w:asciiTheme="minorEastAsia" w:eastAsiaTheme="minorEastAsia" w:hAnsiTheme="minorEastAsia" w:hint="eastAsia"/>
                <w:szCs w:val="21"/>
              </w:rPr>
              <w:t>地域協議会の設置日</w:t>
            </w:r>
          </w:p>
        </w:tc>
        <w:tc>
          <w:tcPr>
            <w:tcW w:w="7830" w:type="dxa"/>
            <w:shd w:val="clear" w:color="auto" w:fill="auto"/>
          </w:tcPr>
          <w:p w14:paraId="26B01D9B" w14:textId="77777777" w:rsidR="009F1386" w:rsidRPr="000967AB" w:rsidRDefault="009F1386" w:rsidP="007F4817">
            <w:pPr>
              <w:widowControl/>
              <w:spacing w:line="300" w:lineRule="exact"/>
              <w:rPr>
                <w:rFonts w:asciiTheme="minorEastAsia" w:eastAsiaTheme="minorEastAsia" w:hAnsiTheme="minorEastAsia"/>
                <w:szCs w:val="21"/>
              </w:rPr>
            </w:pPr>
            <w:r w:rsidRPr="000967AB">
              <w:rPr>
                <w:rFonts w:asciiTheme="minorEastAsia" w:eastAsiaTheme="minorEastAsia" w:hAnsiTheme="minorEastAsia" w:hint="eastAsia"/>
                <w:szCs w:val="21"/>
              </w:rPr>
              <w:t>平成23年１月26日設立</w:t>
            </w:r>
          </w:p>
          <w:p w14:paraId="4D6C83D2" w14:textId="77777777" w:rsidR="009F1386" w:rsidRPr="000967AB" w:rsidRDefault="009F1386" w:rsidP="007F4817">
            <w:pPr>
              <w:widowControl/>
              <w:spacing w:line="300" w:lineRule="exact"/>
              <w:rPr>
                <w:rFonts w:asciiTheme="minorEastAsia" w:eastAsiaTheme="minorEastAsia" w:hAnsiTheme="minorEastAsia"/>
                <w:szCs w:val="21"/>
              </w:rPr>
            </w:pPr>
            <w:r w:rsidRPr="000967AB">
              <w:rPr>
                <w:rFonts w:asciiTheme="minorEastAsia" w:eastAsiaTheme="minorEastAsia" w:hAnsiTheme="minorEastAsia" w:hint="eastAsia"/>
                <w:kern w:val="0"/>
                <w:szCs w:val="21"/>
              </w:rPr>
              <w:t>平成23年９月１日に総合特区法に基づく地域協議会に位置づけ</w:t>
            </w:r>
          </w:p>
        </w:tc>
      </w:tr>
      <w:tr w:rsidR="009F1386" w:rsidRPr="000967AB" w14:paraId="6DECBDEB" w14:textId="77777777" w:rsidTr="007F4817">
        <w:tc>
          <w:tcPr>
            <w:tcW w:w="2263" w:type="dxa"/>
            <w:shd w:val="clear" w:color="auto" w:fill="auto"/>
          </w:tcPr>
          <w:p w14:paraId="34832EAB" w14:textId="77777777" w:rsidR="009F1386" w:rsidRPr="000967AB" w:rsidRDefault="009F1386" w:rsidP="007F4817">
            <w:pPr>
              <w:widowControl/>
              <w:snapToGrid w:val="0"/>
              <w:spacing w:line="300" w:lineRule="exact"/>
              <w:jc w:val="left"/>
              <w:rPr>
                <w:rFonts w:asciiTheme="minorEastAsia" w:eastAsiaTheme="minorEastAsia" w:hAnsiTheme="minorEastAsia"/>
                <w:szCs w:val="21"/>
              </w:rPr>
            </w:pPr>
            <w:r w:rsidRPr="000967AB">
              <w:rPr>
                <w:rFonts w:asciiTheme="minorEastAsia" w:eastAsiaTheme="minorEastAsia" w:hAnsiTheme="minorEastAsia" w:hint="eastAsia"/>
                <w:szCs w:val="21"/>
              </w:rPr>
              <w:t>地域協議会の構成員</w:t>
            </w:r>
          </w:p>
        </w:tc>
        <w:tc>
          <w:tcPr>
            <w:tcW w:w="7830" w:type="dxa"/>
            <w:shd w:val="clear" w:color="auto" w:fill="auto"/>
          </w:tcPr>
          <w:p w14:paraId="27A218CF" w14:textId="77777777" w:rsidR="009F1386" w:rsidRPr="000967AB" w:rsidRDefault="009F1386" w:rsidP="007F4817">
            <w:pPr>
              <w:widowControl/>
              <w:spacing w:line="300" w:lineRule="exact"/>
              <w:jc w:val="left"/>
              <w:rPr>
                <w:rFonts w:asciiTheme="minorEastAsia" w:eastAsiaTheme="minorEastAsia" w:hAnsiTheme="minorEastAsia"/>
                <w:szCs w:val="21"/>
              </w:rPr>
            </w:pPr>
            <w:r w:rsidRPr="000967AB">
              <w:rPr>
                <w:rFonts w:asciiTheme="minorEastAsia" w:eastAsiaTheme="minorEastAsia" w:hAnsiTheme="minorEastAsia" w:hint="eastAsia"/>
                <w:szCs w:val="21"/>
              </w:rPr>
              <w:t>株式会社池田泉州銀行</w:t>
            </w:r>
          </w:p>
          <w:p w14:paraId="109E8A01" w14:textId="77777777" w:rsidR="009F1386" w:rsidRPr="000967AB" w:rsidRDefault="009F1386" w:rsidP="007F4817">
            <w:pPr>
              <w:widowControl/>
              <w:spacing w:line="300" w:lineRule="exact"/>
              <w:jc w:val="left"/>
              <w:rPr>
                <w:rFonts w:asciiTheme="minorEastAsia" w:eastAsiaTheme="minorEastAsia" w:hAnsiTheme="minorEastAsia"/>
                <w:szCs w:val="21"/>
              </w:rPr>
            </w:pPr>
            <w:r w:rsidRPr="000967AB">
              <w:rPr>
                <w:rFonts w:asciiTheme="minorEastAsia" w:eastAsiaTheme="minorEastAsia" w:hAnsiTheme="minorEastAsia" w:hint="eastAsia"/>
                <w:szCs w:val="21"/>
              </w:rPr>
              <w:t>泉佐野観光ボランティア協会</w:t>
            </w:r>
          </w:p>
          <w:p w14:paraId="2D2102CF" w14:textId="77777777" w:rsidR="009F1386" w:rsidRPr="000967AB" w:rsidRDefault="009F1386" w:rsidP="007F4817">
            <w:pPr>
              <w:widowControl/>
              <w:spacing w:line="300" w:lineRule="exact"/>
              <w:jc w:val="left"/>
              <w:rPr>
                <w:rFonts w:asciiTheme="minorEastAsia" w:eastAsiaTheme="minorEastAsia" w:hAnsiTheme="minorEastAsia"/>
                <w:szCs w:val="21"/>
              </w:rPr>
            </w:pPr>
            <w:r w:rsidRPr="000967AB">
              <w:rPr>
                <w:rFonts w:asciiTheme="minorEastAsia" w:eastAsiaTheme="minorEastAsia" w:hAnsiTheme="minorEastAsia" w:hint="eastAsia"/>
                <w:szCs w:val="21"/>
              </w:rPr>
              <w:t>泉佐野市</w:t>
            </w:r>
          </w:p>
          <w:p w14:paraId="66758CBF" w14:textId="77777777" w:rsidR="009F1386" w:rsidRPr="000967AB" w:rsidRDefault="009F1386" w:rsidP="007F4817">
            <w:pPr>
              <w:widowControl/>
              <w:spacing w:line="300" w:lineRule="exact"/>
              <w:jc w:val="left"/>
              <w:rPr>
                <w:rFonts w:asciiTheme="minorEastAsia" w:eastAsiaTheme="minorEastAsia" w:hAnsiTheme="minorEastAsia"/>
                <w:szCs w:val="21"/>
              </w:rPr>
            </w:pPr>
            <w:r w:rsidRPr="000967AB">
              <w:rPr>
                <w:rFonts w:asciiTheme="minorEastAsia" w:eastAsiaTheme="minorEastAsia" w:hAnsiTheme="minorEastAsia" w:hint="eastAsia"/>
                <w:szCs w:val="21"/>
              </w:rPr>
              <w:t>泉佐野市観光協会</w:t>
            </w:r>
          </w:p>
          <w:p w14:paraId="46A57B84" w14:textId="77777777" w:rsidR="009F1386" w:rsidRPr="000967AB" w:rsidRDefault="009F1386" w:rsidP="007F4817">
            <w:pPr>
              <w:widowControl/>
              <w:spacing w:line="300" w:lineRule="exact"/>
              <w:jc w:val="left"/>
              <w:rPr>
                <w:rFonts w:asciiTheme="minorEastAsia" w:eastAsiaTheme="minorEastAsia" w:hAnsiTheme="minorEastAsia"/>
                <w:szCs w:val="21"/>
              </w:rPr>
            </w:pPr>
            <w:r w:rsidRPr="000967AB">
              <w:rPr>
                <w:rFonts w:asciiTheme="minorEastAsia" w:eastAsiaTheme="minorEastAsia" w:hAnsiTheme="minorEastAsia" w:hint="eastAsia"/>
                <w:szCs w:val="21"/>
              </w:rPr>
              <w:t>一般社団法人泉佐野シティプロモーション推進協議会</w:t>
            </w:r>
          </w:p>
          <w:p w14:paraId="558041A8" w14:textId="77777777" w:rsidR="009F1386" w:rsidRPr="000967AB" w:rsidRDefault="009F1386" w:rsidP="007F4817">
            <w:pPr>
              <w:widowControl/>
              <w:spacing w:line="300" w:lineRule="exact"/>
              <w:jc w:val="left"/>
              <w:rPr>
                <w:rFonts w:asciiTheme="minorEastAsia" w:eastAsiaTheme="minorEastAsia" w:hAnsiTheme="minorEastAsia"/>
                <w:szCs w:val="21"/>
              </w:rPr>
            </w:pPr>
            <w:r w:rsidRPr="000967AB">
              <w:rPr>
                <w:rFonts w:asciiTheme="minorEastAsia" w:eastAsiaTheme="minorEastAsia" w:hAnsiTheme="minorEastAsia" w:hint="eastAsia"/>
                <w:szCs w:val="21"/>
              </w:rPr>
              <w:t>泉佐野商工会議所</w:t>
            </w:r>
          </w:p>
          <w:p w14:paraId="3463A78B" w14:textId="77777777" w:rsidR="009F1386" w:rsidRPr="000967AB" w:rsidRDefault="009F1386" w:rsidP="007F4817">
            <w:pPr>
              <w:widowControl/>
              <w:spacing w:line="300" w:lineRule="exact"/>
              <w:jc w:val="left"/>
              <w:rPr>
                <w:rFonts w:asciiTheme="minorEastAsia" w:eastAsiaTheme="minorEastAsia" w:hAnsiTheme="minorEastAsia"/>
                <w:szCs w:val="21"/>
              </w:rPr>
            </w:pPr>
            <w:r w:rsidRPr="000967AB">
              <w:rPr>
                <w:rFonts w:asciiTheme="minorEastAsia" w:eastAsiaTheme="minorEastAsia" w:hAnsiTheme="minorEastAsia" w:hint="eastAsia"/>
                <w:szCs w:val="21"/>
              </w:rPr>
              <w:t>特定非営利活動法人泉佐野地球交流協会</w:t>
            </w:r>
          </w:p>
          <w:p w14:paraId="6E1F4D58" w14:textId="77777777" w:rsidR="009F1386" w:rsidRPr="000967AB" w:rsidRDefault="009F1386" w:rsidP="007F4817">
            <w:pPr>
              <w:widowControl/>
              <w:spacing w:line="300" w:lineRule="exact"/>
              <w:jc w:val="left"/>
              <w:rPr>
                <w:rFonts w:asciiTheme="minorEastAsia" w:eastAsiaTheme="minorEastAsia" w:hAnsiTheme="minorEastAsia"/>
                <w:szCs w:val="21"/>
              </w:rPr>
            </w:pPr>
            <w:r w:rsidRPr="000967AB">
              <w:rPr>
                <w:rFonts w:asciiTheme="minorEastAsia" w:eastAsiaTheme="minorEastAsia" w:hAnsiTheme="minorEastAsia" w:hint="eastAsia"/>
                <w:szCs w:val="21"/>
              </w:rPr>
              <w:t>泉佐野地域通訳案内士協会</w:t>
            </w:r>
          </w:p>
          <w:p w14:paraId="41E71E9B" w14:textId="77777777" w:rsidR="009F1386" w:rsidRPr="000967AB" w:rsidRDefault="009F1386" w:rsidP="007F4817">
            <w:pPr>
              <w:widowControl/>
              <w:spacing w:line="300" w:lineRule="exact"/>
              <w:jc w:val="left"/>
              <w:rPr>
                <w:rFonts w:asciiTheme="minorEastAsia" w:eastAsiaTheme="minorEastAsia" w:hAnsiTheme="minorEastAsia"/>
                <w:szCs w:val="21"/>
              </w:rPr>
            </w:pPr>
            <w:r w:rsidRPr="000967AB">
              <w:rPr>
                <w:rFonts w:asciiTheme="minorEastAsia" w:eastAsiaTheme="minorEastAsia" w:hAnsiTheme="minorEastAsia" w:hint="eastAsia"/>
                <w:szCs w:val="21"/>
              </w:rPr>
              <w:t>大阪府</w:t>
            </w:r>
          </w:p>
          <w:p w14:paraId="5A8E010A" w14:textId="77777777" w:rsidR="009F1386" w:rsidRPr="000967AB" w:rsidRDefault="009F1386" w:rsidP="007F4817">
            <w:pPr>
              <w:widowControl/>
              <w:spacing w:line="300" w:lineRule="exact"/>
              <w:jc w:val="left"/>
              <w:rPr>
                <w:rFonts w:asciiTheme="minorEastAsia" w:eastAsiaTheme="minorEastAsia" w:hAnsiTheme="minorEastAsia"/>
                <w:szCs w:val="21"/>
              </w:rPr>
            </w:pPr>
            <w:r w:rsidRPr="000967AB">
              <w:rPr>
                <w:rFonts w:asciiTheme="minorEastAsia" w:eastAsiaTheme="minorEastAsia" w:hAnsiTheme="minorEastAsia" w:hint="eastAsia"/>
                <w:szCs w:val="21"/>
              </w:rPr>
              <w:t>公立大学法人大阪　大阪公立大学</w:t>
            </w:r>
          </w:p>
          <w:p w14:paraId="14CAC995" w14:textId="77777777" w:rsidR="009F1386" w:rsidRPr="000967AB" w:rsidRDefault="009F1386" w:rsidP="007F4817">
            <w:pPr>
              <w:widowControl/>
              <w:spacing w:line="300" w:lineRule="exact"/>
              <w:jc w:val="left"/>
              <w:rPr>
                <w:rFonts w:asciiTheme="minorEastAsia" w:eastAsiaTheme="minorEastAsia" w:hAnsiTheme="minorEastAsia"/>
                <w:szCs w:val="21"/>
              </w:rPr>
            </w:pPr>
            <w:r w:rsidRPr="000967AB">
              <w:rPr>
                <w:rFonts w:asciiTheme="minorEastAsia" w:eastAsiaTheme="minorEastAsia" w:hAnsiTheme="minorEastAsia" w:hint="eastAsia"/>
                <w:szCs w:val="21"/>
              </w:rPr>
              <w:t>近畿日本ツーリスト株式会社</w:t>
            </w:r>
          </w:p>
          <w:p w14:paraId="42A410A7" w14:textId="77777777" w:rsidR="009F1386" w:rsidRPr="000967AB" w:rsidRDefault="009F1386" w:rsidP="007F4817">
            <w:pPr>
              <w:widowControl/>
              <w:spacing w:line="300" w:lineRule="exact"/>
              <w:jc w:val="left"/>
              <w:rPr>
                <w:rFonts w:asciiTheme="minorEastAsia" w:eastAsiaTheme="minorEastAsia" w:hAnsiTheme="minorEastAsia"/>
                <w:szCs w:val="21"/>
              </w:rPr>
            </w:pPr>
            <w:r w:rsidRPr="000967AB">
              <w:rPr>
                <w:rFonts w:asciiTheme="minorEastAsia" w:eastAsiaTheme="minorEastAsia" w:hAnsiTheme="minorEastAsia" w:hint="eastAsia"/>
                <w:szCs w:val="21"/>
              </w:rPr>
              <w:t>医療法人龍志会 IGTクリニック</w:t>
            </w:r>
          </w:p>
          <w:p w14:paraId="2B1FA100" w14:textId="77777777" w:rsidR="009F1386" w:rsidRPr="000967AB" w:rsidRDefault="009F1386" w:rsidP="007F4817">
            <w:pPr>
              <w:widowControl/>
              <w:spacing w:line="300" w:lineRule="exact"/>
              <w:jc w:val="left"/>
              <w:rPr>
                <w:rFonts w:asciiTheme="minorEastAsia" w:eastAsiaTheme="minorEastAsia" w:hAnsiTheme="minorEastAsia"/>
                <w:szCs w:val="21"/>
              </w:rPr>
            </w:pPr>
            <w:r w:rsidRPr="000967AB">
              <w:rPr>
                <w:rFonts w:asciiTheme="minorEastAsia" w:eastAsiaTheme="minorEastAsia" w:hAnsiTheme="minorEastAsia" w:hint="eastAsia"/>
                <w:szCs w:val="21"/>
              </w:rPr>
              <w:t>株式会社JTB</w:t>
            </w:r>
          </w:p>
          <w:p w14:paraId="777037AA" w14:textId="77777777" w:rsidR="009F1386" w:rsidRPr="000967AB" w:rsidRDefault="009F1386" w:rsidP="007F4817">
            <w:pPr>
              <w:widowControl/>
              <w:spacing w:line="300" w:lineRule="exact"/>
              <w:jc w:val="left"/>
              <w:rPr>
                <w:rFonts w:asciiTheme="minorEastAsia" w:eastAsiaTheme="minorEastAsia" w:hAnsiTheme="minorEastAsia"/>
                <w:szCs w:val="21"/>
              </w:rPr>
            </w:pPr>
            <w:r w:rsidRPr="000967AB">
              <w:rPr>
                <w:rFonts w:asciiTheme="minorEastAsia" w:eastAsiaTheme="minorEastAsia" w:hAnsiTheme="minorEastAsia" w:hint="eastAsia"/>
                <w:szCs w:val="21"/>
              </w:rPr>
              <w:t>株式会社JTBコミュニケーションデザイン</w:t>
            </w:r>
          </w:p>
          <w:p w14:paraId="27147D94" w14:textId="77777777" w:rsidR="009F1386" w:rsidRPr="000967AB" w:rsidRDefault="009F1386" w:rsidP="007F4817">
            <w:pPr>
              <w:widowControl/>
              <w:spacing w:line="300" w:lineRule="exact"/>
              <w:jc w:val="left"/>
              <w:rPr>
                <w:rFonts w:asciiTheme="minorEastAsia" w:eastAsiaTheme="minorEastAsia" w:hAnsiTheme="minorEastAsia"/>
                <w:szCs w:val="21"/>
              </w:rPr>
            </w:pPr>
            <w:r w:rsidRPr="000967AB">
              <w:rPr>
                <w:rFonts w:asciiTheme="minorEastAsia" w:eastAsiaTheme="minorEastAsia" w:hAnsiTheme="minorEastAsia" w:hint="eastAsia"/>
                <w:szCs w:val="21"/>
              </w:rPr>
              <w:t>特定非営利活動法人泉州佐野にぎわい本舗</w:t>
            </w:r>
          </w:p>
          <w:p w14:paraId="58226451" w14:textId="77777777" w:rsidR="009F1386" w:rsidRPr="000967AB" w:rsidRDefault="009F1386" w:rsidP="007F4817">
            <w:pPr>
              <w:widowControl/>
              <w:spacing w:line="300" w:lineRule="exact"/>
              <w:jc w:val="left"/>
              <w:rPr>
                <w:rFonts w:asciiTheme="minorEastAsia" w:eastAsiaTheme="minorEastAsia" w:hAnsiTheme="minorEastAsia"/>
                <w:szCs w:val="21"/>
              </w:rPr>
            </w:pPr>
            <w:r w:rsidRPr="000967AB">
              <w:rPr>
                <w:rFonts w:asciiTheme="minorEastAsia" w:eastAsiaTheme="minorEastAsia" w:hAnsiTheme="minorEastAsia" w:hint="eastAsia"/>
                <w:szCs w:val="21"/>
              </w:rPr>
              <w:t>株式会社三菱UFJ銀行</w:t>
            </w:r>
          </w:p>
          <w:p w14:paraId="3A6F5131" w14:textId="77777777" w:rsidR="009F1386" w:rsidRPr="000967AB" w:rsidRDefault="009F1386" w:rsidP="007F4817">
            <w:pPr>
              <w:widowControl/>
              <w:spacing w:line="300" w:lineRule="exact"/>
              <w:jc w:val="left"/>
              <w:rPr>
                <w:rFonts w:asciiTheme="minorEastAsia" w:eastAsiaTheme="minorEastAsia" w:hAnsiTheme="minorEastAsia"/>
                <w:szCs w:val="21"/>
              </w:rPr>
            </w:pPr>
            <w:r w:rsidRPr="000967AB">
              <w:rPr>
                <w:rFonts w:asciiTheme="minorEastAsia" w:eastAsiaTheme="minorEastAsia" w:hAnsiTheme="minorEastAsia" w:hint="eastAsia"/>
                <w:szCs w:val="21"/>
              </w:rPr>
              <w:t>医療法人社団わかと会 りんくうメディカルクリニック</w:t>
            </w:r>
          </w:p>
          <w:p w14:paraId="5B8A8F81" w14:textId="77777777" w:rsidR="009F1386" w:rsidRPr="000967AB" w:rsidRDefault="009F1386" w:rsidP="007F4817">
            <w:pPr>
              <w:widowControl/>
              <w:spacing w:line="300" w:lineRule="exact"/>
              <w:jc w:val="left"/>
              <w:rPr>
                <w:rFonts w:asciiTheme="minorEastAsia" w:eastAsiaTheme="minorEastAsia" w:hAnsiTheme="minorEastAsia"/>
                <w:szCs w:val="21"/>
              </w:rPr>
            </w:pPr>
            <w:r w:rsidRPr="000967AB">
              <w:rPr>
                <w:rFonts w:asciiTheme="minorEastAsia" w:eastAsiaTheme="minorEastAsia" w:hAnsiTheme="minorEastAsia" w:hint="eastAsia"/>
                <w:szCs w:val="21"/>
              </w:rPr>
              <w:t>株式会社りんくうメディカルマネジメント</w:t>
            </w:r>
          </w:p>
          <w:p w14:paraId="6DB0255F" w14:textId="77777777" w:rsidR="009F1386" w:rsidRPr="000967AB" w:rsidRDefault="009F1386" w:rsidP="007F4817">
            <w:pPr>
              <w:widowControl/>
              <w:spacing w:line="300" w:lineRule="exact"/>
              <w:jc w:val="left"/>
              <w:rPr>
                <w:rFonts w:asciiTheme="minorEastAsia" w:eastAsiaTheme="minorEastAsia" w:hAnsiTheme="minorEastAsia"/>
                <w:szCs w:val="21"/>
              </w:rPr>
            </w:pPr>
            <w:r w:rsidRPr="000967AB">
              <w:rPr>
                <w:rFonts w:asciiTheme="minorEastAsia" w:eastAsiaTheme="minorEastAsia" w:hAnsiTheme="minorEastAsia" w:hint="eastAsia"/>
                <w:szCs w:val="21"/>
              </w:rPr>
              <w:t>地方独立行政法人りんくう総合医療センター</w:t>
            </w:r>
          </w:p>
          <w:p w14:paraId="1996A1BA" w14:textId="77777777" w:rsidR="009F1386" w:rsidRPr="000967AB" w:rsidRDefault="009F1386" w:rsidP="007F4817">
            <w:pPr>
              <w:widowControl/>
              <w:snapToGrid w:val="0"/>
              <w:spacing w:line="300" w:lineRule="exact"/>
              <w:jc w:val="left"/>
              <w:rPr>
                <w:rFonts w:asciiTheme="minorEastAsia" w:eastAsiaTheme="minorEastAsia" w:hAnsiTheme="minorEastAsia"/>
                <w:kern w:val="0"/>
                <w:szCs w:val="21"/>
              </w:rPr>
            </w:pPr>
            <w:r w:rsidRPr="000967AB">
              <w:rPr>
                <w:rFonts w:asciiTheme="minorEastAsia" w:eastAsiaTheme="minorEastAsia" w:hAnsiTheme="minorEastAsia" w:hint="eastAsia"/>
                <w:kern w:val="0"/>
                <w:szCs w:val="21"/>
              </w:rPr>
              <w:t>りんくう出島株式会社</w:t>
            </w:r>
          </w:p>
          <w:p w14:paraId="42C72BEB" w14:textId="77777777" w:rsidR="009F1386" w:rsidRPr="000967AB" w:rsidRDefault="009F1386" w:rsidP="007F4817">
            <w:pPr>
              <w:widowControl/>
              <w:snapToGrid w:val="0"/>
              <w:spacing w:line="300" w:lineRule="exact"/>
              <w:jc w:val="left"/>
              <w:rPr>
                <w:rFonts w:asciiTheme="minorEastAsia" w:eastAsiaTheme="minorEastAsia" w:hAnsiTheme="minorEastAsia"/>
                <w:szCs w:val="21"/>
              </w:rPr>
            </w:pPr>
            <w:r w:rsidRPr="000967AB">
              <w:rPr>
                <w:rFonts w:asciiTheme="minorEastAsia" w:eastAsiaTheme="minorEastAsia" w:hAnsiTheme="minorEastAsia" w:hint="eastAsia"/>
                <w:kern w:val="0"/>
                <w:szCs w:val="21"/>
              </w:rPr>
              <w:t>ロート製薬株式会社</w:t>
            </w:r>
          </w:p>
        </w:tc>
      </w:tr>
      <w:tr w:rsidR="009F1386" w:rsidRPr="000967AB" w14:paraId="76764333" w14:textId="77777777" w:rsidTr="007F4817">
        <w:tc>
          <w:tcPr>
            <w:tcW w:w="2263" w:type="dxa"/>
            <w:shd w:val="clear" w:color="auto" w:fill="auto"/>
          </w:tcPr>
          <w:p w14:paraId="2E3EE1A0" w14:textId="77777777" w:rsidR="009F1386" w:rsidRPr="000967AB" w:rsidRDefault="009F1386" w:rsidP="007F4817">
            <w:pPr>
              <w:widowControl/>
              <w:snapToGrid w:val="0"/>
              <w:spacing w:line="300" w:lineRule="exact"/>
              <w:jc w:val="left"/>
              <w:rPr>
                <w:rFonts w:asciiTheme="minorEastAsia" w:eastAsiaTheme="minorEastAsia" w:hAnsiTheme="minorEastAsia"/>
                <w:szCs w:val="21"/>
              </w:rPr>
            </w:pPr>
            <w:r w:rsidRPr="000967AB">
              <w:rPr>
                <w:rFonts w:asciiTheme="minorEastAsia" w:eastAsiaTheme="minorEastAsia" w:hAnsiTheme="minorEastAsia" w:hint="eastAsia"/>
                <w:szCs w:val="21"/>
              </w:rPr>
              <w:t>協議を行った日</w:t>
            </w:r>
          </w:p>
        </w:tc>
        <w:tc>
          <w:tcPr>
            <w:tcW w:w="7830" w:type="dxa"/>
            <w:shd w:val="clear" w:color="auto" w:fill="auto"/>
          </w:tcPr>
          <w:p w14:paraId="3D627757" w14:textId="77777777" w:rsidR="009F1386" w:rsidRPr="000967AB" w:rsidRDefault="009F1386" w:rsidP="007F4817">
            <w:pPr>
              <w:widowControl/>
              <w:snapToGrid w:val="0"/>
              <w:spacing w:line="300" w:lineRule="exact"/>
              <w:jc w:val="left"/>
              <w:rPr>
                <w:rFonts w:asciiTheme="minorEastAsia" w:eastAsiaTheme="minorEastAsia" w:hAnsiTheme="minorEastAsia"/>
                <w:szCs w:val="21"/>
              </w:rPr>
            </w:pPr>
            <w:r w:rsidRPr="000967AB">
              <w:rPr>
                <w:rFonts w:asciiTheme="minorEastAsia" w:eastAsiaTheme="minorEastAsia" w:hAnsiTheme="minorEastAsia" w:hint="eastAsia"/>
                <w:szCs w:val="21"/>
              </w:rPr>
              <w:t>（第19回）</w:t>
            </w:r>
          </w:p>
          <w:p w14:paraId="058911A3" w14:textId="77777777" w:rsidR="009F1386" w:rsidRPr="000967AB" w:rsidRDefault="009F1386" w:rsidP="007F4817">
            <w:pPr>
              <w:widowControl/>
              <w:snapToGrid w:val="0"/>
              <w:spacing w:line="300" w:lineRule="exact"/>
              <w:jc w:val="left"/>
              <w:rPr>
                <w:rFonts w:asciiTheme="minorEastAsia" w:eastAsiaTheme="minorEastAsia" w:hAnsiTheme="minorEastAsia"/>
                <w:szCs w:val="21"/>
              </w:rPr>
            </w:pPr>
            <w:r w:rsidRPr="000967AB">
              <w:rPr>
                <w:rFonts w:asciiTheme="minorEastAsia" w:eastAsiaTheme="minorEastAsia" w:hAnsiTheme="minorEastAsia" w:hint="eastAsia"/>
                <w:szCs w:val="21"/>
              </w:rPr>
              <w:t>令和７年８月６日</w:t>
            </w:r>
          </w:p>
        </w:tc>
      </w:tr>
      <w:tr w:rsidR="009F1386" w:rsidRPr="000967AB" w14:paraId="49582081" w14:textId="77777777" w:rsidTr="007F4817">
        <w:tc>
          <w:tcPr>
            <w:tcW w:w="2263" w:type="dxa"/>
            <w:shd w:val="clear" w:color="auto" w:fill="auto"/>
          </w:tcPr>
          <w:p w14:paraId="31FCE314" w14:textId="77777777" w:rsidR="009F1386" w:rsidRPr="000967AB" w:rsidRDefault="009F1386" w:rsidP="007F4817">
            <w:pPr>
              <w:widowControl/>
              <w:snapToGrid w:val="0"/>
              <w:spacing w:line="300" w:lineRule="exact"/>
              <w:jc w:val="left"/>
              <w:rPr>
                <w:rFonts w:asciiTheme="minorEastAsia" w:eastAsiaTheme="minorEastAsia" w:hAnsiTheme="minorEastAsia"/>
                <w:szCs w:val="21"/>
              </w:rPr>
            </w:pPr>
            <w:r w:rsidRPr="000967AB">
              <w:rPr>
                <w:rFonts w:asciiTheme="minorEastAsia" w:eastAsiaTheme="minorEastAsia" w:hAnsiTheme="minorEastAsia" w:hint="eastAsia"/>
                <w:szCs w:val="21"/>
              </w:rPr>
              <w:t>協議会の意見の概要</w:t>
            </w:r>
          </w:p>
        </w:tc>
        <w:tc>
          <w:tcPr>
            <w:tcW w:w="7830" w:type="dxa"/>
            <w:shd w:val="clear" w:color="auto" w:fill="auto"/>
          </w:tcPr>
          <w:p w14:paraId="4DA0514E" w14:textId="77777777" w:rsidR="009F1386" w:rsidRPr="00833AD0" w:rsidRDefault="009F1386" w:rsidP="007F4817">
            <w:pPr>
              <w:widowControl/>
              <w:snapToGrid w:val="0"/>
              <w:spacing w:line="300" w:lineRule="exact"/>
              <w:ind w:left="318" w:hangingChars="150" w:hanging="318"/>
              <w:jc w:val="left"/>
              <w:rPr>
                <w:rFonts w:asciiTheme="minorEastAsia" w:eastAsiaTheme="minorEastAsia" w:hAnsiTheme="minorEastAsia"/>
                <w:szCs w:val="21"/>
              </w:rPr>
            </w:pPr>
            <w:r w:rsidRPr="00833AD0">
              <w:rPr>
                <w:rFonts w:asciiTheme="minorEastAsia" w:eastAsiaTheme="minorEastAsia" w:hAnsiTheme="minorEastAsia" w:hint="eastAsia"/>
                <w:szCs w:val="21"/>
              </w:rPr>
              <w:t>（第19回）</w:t>
            </w:r>
          </w:p>
          <w:p w14:paraId="1A5BEB6A" w14:textId="77777777" w:rsidR="009F1386" w:rsidRPr="00833AD0" w:rsidRDefault="009F1386" w:rsidP="007F4817">
            <w:pPr>
              <w:widowControl/>
              <w:spacing w:line="300" w:lineRule="exact"/>
              <w:ind w:left="212" w:hangingChars="100" w:hanging="212"/>
              <w:jc w:val="left"/>
              <w:rPr>
                <w:rFonts w:asciiTheme="minorEastAsia" w:eastAsiaTheme="minorEastAsia" w:hAnsiTheme="minorEastAsia"/>
                <w:szCs w:val="21"/>
              </w:rPr>
            </w:pPr>
            <w:r w:rsidRPr="00833AD0">
              <w:rPr>
                <w:rFonts w:asciiTheme="minorEastAsia" w:eastAsiaTheme="minorEastAsia" w:hAnsiTheme="minorEastAsia" w:hint="eastAsia"/>
                <w:szCs w:val="21"/>
              </w:rPr>
              <w:t>○１期計画からの主な取組結果とその評価、そして残っている課題を会員に示した上で、令和８年度以降も地域活性化総合特別区域計画を継続するかについて、意見を求めた。</w:t>
            </w:r>
          </w:p>
          <w:p w14:paraId="5362FF53" w14:textId="77777777" w:rsidR="009F1386" w:rsidRPr="00833AD0" w:rsidRDefault="009F1386" w:rsidP="007F4817">
            <w:pPr>
              <w:widowControl/>
              <w:spacing w:line="300" w:lineRule="exact"/>
              <w:ind w:left="212" w:hangingChars="100" w:hanging="212"/>
              <w:jc w:val="left"/>
              <w:rPr>
                <w:rFonts w:asciiTheme="minorEastAsia" w:eastAsiaTheme="minorEastAsia" w:hAnsiTheme="minorEastAsia"/>
                <w:szCs w:val="21"/>
              </w:rPr>
            </w:pPr>
            <w:r w:rsidRPr="00833AD0">
              <w:rPr>
                <w:rFonts w:asciiTheme="minorEastAsia" w:eastAsiaTheme="minorEastAsia" w:hAnsiTheme="minorEastAsia" w:hint="eastAsia"/>
                <w:szCs w:val="21"/>
              </w:rPr>
              <w:t>○会員からは、海外富裕層の患者を呼び込むための取組や、増加する旅行者の受入体制の整備に関して意見があった。</w:t>
            </w:r>
          </w:p>
          <w:p w14:paraId="17E9E760" w14:textId="3A9C1FFB" w:rsidR="009F1386" w:rsidRPr="00833AD0" w:rsidRDefault="009F1386" w:rsidP="007F4817">
            <w:pPr>
              <w:widowControl/>
              <w:spacing w:line="300" w:lineRule="exact"/>
              <w:ind w:left="212" w:hangingChars="100" w:hanging="212"/>
              <w:jc w:val="left"/>
              <w:rPr>
                <w:rFonts w:asciiTheme="minorEastAsia" w:eastAsiaTheme="minorEastAsia" w:hAnsiTheme="minorEastAsia"/>
                <w:szCs w:val="21"/>
              </w:rPr>
            </w:pPr>
            <w:r w:rsidRPr="00833AD0">
              <w:rPr>
                <w:rFonts w:asciiTheme="minorEastAsia" w:eastAsiaTheme="minorEastAsia" w:hAnsiTheme="minorEastAsia" w:hint="eastAsia"/>
                <w:szCs w:val="21"/>
              </w:rPr>
              <w:t>○取組を継続することを確認するとともに</w:t>
            </w:r>
            <w:r w:rsidR="000C0C99" w:rsidRPr="00833AD0">
              <w:rPr>
                <w:rFonts w:asciiTheme="minorEastAsia" w:eastAsiaTheme="minorEastAsia" w:hAnsiTheme="minorEastAsia" w:hint="eastAsia"/>
                <w:szCs w:val="21"/>
              </w:rPr>
              <w:t>、</w:t>
            </w:r>
            <w:r w:rsidRPr="00833AD0">
              <w:rPr>
                <w:rFonts w:asciiTheme="minorEastAsia" w:eastAsiaTheme="minorEastAsia" w:hAnsiTheme="minorEastAsia" w:hint="eastAsia"/>
                <w:szCs w:val="21"/>
              </w:rPr>
              <w:t>新計画の概要案について、会員の了解を得た。</w:t>
            </w:r>
          </w:p>
          <w:p w14:paraId="035E07A6" w14:textId="45FB0D0D" w:rsidR="009F1386" w:rsidRPr="00833AD0" w:rsidRDefault="009F1386" w:rsidP="007F4817">
            <w:pPr>
              <w:widowControl/>
              <w:spacing w:line="300" w:lineRule="exact"/>
              <w:ind w:left="212" w:hangingChars="100" w:hanging="212"/>
              <w:jc w:val="left"/>
              <w:rPr>
                <w:rFonts w:asciiTheme="minorEastAsia" w:eastAsiaTheme="minorEastAsia" w:hAnsiTheme="minorEastAsia"/>
                <w:szCs w:val="21"/>
              </w:rPr>
            </w:pPr>
            <w:r w:rsidRPr="00833AD0">
              <w:rPr>
                <w:rFonts w:asciiTheme="minorEastAsia" w:eastAsiaTheme="minorEastAsia" w:hAnsiTheme="minorEastAsia" w:hint="eastAsia"/>
                <w:szCs w:val="21"/>
              </w:rPr>
              <w:t>○概要案に規制緩和に関する記載がないこと、今回はコロナ禍という特別な事情がないため規制緩和を活用して取組をより進めたいことを説明し、新たに規制緩和</w:t>
            </w:r>
            <w:r w:rsidR="00DC7779" w:rsidRPr="00833AD0">
              <w:rPr>
                <w:rFonts w:asciiTheme="minorEastAsia" w:eastAsiaTheme="minorEastAsia" w:hAnsiTheme="minorEastAsia" w:hint="eastAsia"/>
                <w:szCs w:val="21"/>
              </w:rPr>
              <w:t>を</w:t>
            </w:r>
            <w:r w:rsidRPr="00833AD0">
              <w:rPr>
                <w:rFonts w:asciiTheme="minorEastAsia" w:eastAsiaTheme="minorEastAsia" w:hAnsiTheme="minorEastAsia" w:hint="eastAsia"/>
                <w:szCs w:val="21"/>
              </w:rPr>
              <w:t>必要とする事項がないか、会員に再確認を依頼した。</w:t>
            </w:r>
          </w:p>
        </w:tc>
      </w:tr>
      <w:tr w:rsidR="009F1386" w:rsidRPr="000967AB" w14:paraId="5B35CD54" w14:textId="77777777" w:rsidTr="007F4817">
        <w:trPr>
          <w:trHeight w:val="1608"/>
        </w:trPr>
        <w:tc>
          <w:tcPr>
            <w:tcW w:w="2263" w:type="dxa"/>
            <w:shd w:val="clear" w:color="auto" w:fill="auto"/>
          </w:tcPr>
          <w:p w14:paraId="54E3CD5A" w14:textId="77777777" w:rsidR="009F1386" w:rsidRPr="000967AB" w:rsidRDefault="009F1386" w:rsidP="007F4817">
            <w:pPr>
              <w:widowControl/>
              <w:snapToGrid w:val="0"/>
              <w:spacing w:line="300" w:lineRule="exact"/>
              <w:jc w:val="left"/>
              <w:rPr>
                <w:rFonts w:asciiTheme="minorEastAsia" w:eastAsiaTheme="minorEastAsia" w:hAnsiTheme="minorEastAsia"/>
                <w:szCs w:val="21"/>
              </w:rPr>
            </w:pPr>
            <w:r w:rsidRPr="000967AB">
              <w:rPr>
                <w:rFonts w:asciiTheme="minorEastAsia" w:eastAsiaTheme="minorEastAsia" w:hAnsiTheme="minorEastAsia" w:hint="eastAsia"/>
                <w:szCs w:val="21"/>
              </w:rPr>
              <w:t>意見に対する対応</w:t>
            </w:r>
          </w:p>
        </w:tc>
        <w:tc>
          <w:tcPr>
            <w:tcW w:w="7830" w:type="dxa"/>
            <w:shd w:val="clear" w:color="auto" w:fill="auto"/>
          </w:tcPr>
          <w:p w14:paraId="4249E364" w14:textId="77777777" w:rsidR="009F1386" w:rsidRPr="00833AD0" w:rsidRDefault="009F1386" w:rsidP="007F4817">
            <w:pPr>
              <w:widowControl/>
              <w:snapToGrid w:val="0"/>
              <w:spacing w:line="300" w:lineRule="exact"/>
              <w:ind w:left="212" w:hangingChars="100" w:hanging="212"/>
              <w:jc w:val="left"/>
              <w:rPr>
                <w:rFonts w:asciiTheme="minorEastAsia" w:eastAsiaTheme="minorEastAsia" w:hAnsiTheme="minorEastAsia"/>
                <w:szCs w:val="21"/>
              </w:rPr>
            </w:pPr>
            <w:r w:rsidRPr="00833AD0">
              <w:rPr>
                <w:rFonts w:asciiTheme="minorEastAsia" w:eastAsiaTheme="minorEastAsia" w:hAnsiTheme="minorEastAsia" w:hint="eastAsia"/>
                <w:szCs w:val="21"/>
              </w:rPr>
              <w:t>（第19回）</w:t>
            </w:r>
          </w:p>
          <w:p w14:paraId="27A54A2C" w14:textId="77777777" w:rsidR="009F1386" w:rsidRPr="00833AD0" w:rsidRDefault="009F1386" w:rsidP="007F4817">
            <w:pPr>
              <w:widowControl/>
              <w:snapToGrid w:val="0"/>
              <w:spacing w:line="300" w:lineRule="exact"/>
              <w:ind w:left="212" w:hangingChars="100" w:hanging="212"/>
              <w:jc w:val="left"/>
              <w:rPr>
                <w:rFonts w:asciiTheme="minorEastAsia" w:eastAsiaTheme="minorEastAsia" w:hAnsiTheme="minorEastAsia"/>
                <w:szCs w:val="21"/>
              </w:rPr>
            </w:pPr>
            <w:r w:rsidRPr="00833AD0">
              <w:rPr>
                <w:rFonts w:asciiTheme="minorEastAsia" w:eastAsiaTheme="minorEastAsia" w:hAnsiTheme="minorEastAsia" w:hint="eastAsia"/>
                <w:szCs w:val="21"/>
              </w:rPr>
              <w:t>○協議会の意見を踏まえ、事務局（大阪府）が計画案文について関係機関と調整を行うとともに、申請に向けて国（内閣府）とも協議を進める。</w:t>
            </w:r>
          </w:p>
          <w:p w14:paraId="0B1B4178" w14:textId="77777777" w:rsidR="009F1386" w:rsidRPr="00833AD0" w:rsidRDefault="009F1386" w:rsidP="007F4817">
            <w:pPr>
              <w:widowControl/>
              <w:snapToGrid w:val="0"/>
              <w:spacing w:line="300" w:lineRule="exact"/>
              <w:ind w:left="212" w:hangingChars="100" w:hanging="212"/>
              <w:jc w:val="left"/>
              <w:rPr>
                <w:rFonts w:asciiTheme="minorEastAsia" w:eastAsiaTheme="minorEastAsia" w:hAnsiTheme="minorEastAsia"/>
                <w:szCs w:val="21"/>
              </w:rPr>
            </w:pPr>
            <w:r w:rsidRPr="00833AD0">
              <w:rPr>
                <w:rFonts w:asciiTheme="minorEastAsia" w:eastAsiaTheme="minorEastAsia" w:hAnsiTheme="minorEastAsia" w:hint="eastAsia"/>
                <w:szCs w:val="21"/>
              </w:rPr>
              <w:t>○新たな規制緩和について、事務局も改めて項目を洗い出し、関係者に規制緩和の必要性を確認する。</w:t>
            </w:r>
          </w:p>
          <w:p w14:paraId="2FAB5703" w14:textId="77777777" w:rsidR="009F1386" w:rsidRPr="00833AD0" w:rsidRDefault="009F1386" w:rsidP="007F4817">
            <w:pPr>
              <w:widowControl/>
              <w:snapToGrid w:val="0"/>
              <w:spacing w:line="300" w:lineRule="exact"/>
              <w:ind w:left="212" w:hangingChars="100" w:hanging="212"/>
              <w:jc w:val="left"/>
              <w:rPr>
                <w:rFonts w:asciiTheme="minorEastAsia" w:eastAsiaTheme="minorEastAsia" w:hAnsiTheme="minorEastAsia"/>
                <w:szCs w:val="21"/>
              </w:rPr>
            </w:pPr>
            <w:r w:rsidRPr="00833AD0">
              <w:rPr>
                <w:rFonts w:asciiTheme="minorEastAsia" w:eastAsiaTheme="minorEastAsia" w:hAnsiTheme="minorEastAsia" w:hint="eastAsia"/>
                <w:szCs w:val="21"/>
              </w:rPr>
              <w:t>○会員は取組を進める上で障害となっている規制がないか再確認し、事務局がとりまとめて国に提案する。</w:t>
            </w:r>
          </w:p>
        </w:tc>
      </w:tr>
    </w:tbl>
    <w:p w14:paraId="3A12F50B" w14:textId="77777777" w:rsidR="009F1386" w:rsidRDefault="009F1386" w:rsidP="009F1386">
      <w:pPr>
        <w:widowControl/>
        <w:spacing w:line="300" w:lineRule="exact"/>
        <w:jc w:val="left"/>
        <w:rPr>
          <w:rFonts w:ascii="ＭＳ 明朝" w:hAnsi="ＭＳ 明朝"/>
          <w:szCs w:val="21"/>
        </w:rPr>
      </w:pPr>
    </w:p>
    <w:p w14:paraId="044F858F" w14:textId="705F408A" w:rsidR="009F1386" w:rsidRDefault="009F1386">
      <w:pPr>
        <w:widowControl/>
        <w:jc w:val="left"/>
        <w:rPr>
          <w:rFonts w:ascii="ＭＳ 明朝" w:hAnsi="ＭＳ 明朝"/>
          <w:szCs w:val="21"/>
        </w:rPr>
      </w:pPr>
      <w:r>
        <w:rPr>
          <w:rFonts w:ascii="ＭＳ 明朝" w:hAnsi="ＭＳ 明朝"/>
          <w:szCs w:val="21"/>
        </w:rPr>
        <w:br w:type="page"/>
      </w:r>
    </w:p>
    <w:p w14:paraId="6713571D" w14:textId="43E28306" w:rsidR="009F1386" w:rsidRDefault="009F1386" w:rsidP="009F1386">
      <w:pPr>
        <w:widowControl/>
        <w:snapToGrid w:val="0"/>
        <w:spacing w:line="312" w:lineRule="auto"/>
        <w:jc w:val="left"/>
        <w:rPr>
          <w:rFonts w:asciiTheme="majorEastAsia" w:eastAsiaTheme="majorEastAsia" w:hAnsiTheme="majorEastAsia"/>
          <w:sz w:val="24"/>
          <w:szCs w:val="24"/>
          <w:u w:val="double"/>
        </w:rPr>
      </w:pPr>
      <w:r w:rsidRPr="000967AB">
        <w:rPr>
          <w:rFonts w:asciiTheme="majorEastAsia" w:eastAsiaTheme="majorEastAsia" w:hAnsiTheme="majorEastAsia" w:hint="eastAsia"/>
          <w:sz w:val="24"/>
          <w:szCs w:val="24"/>
          <w:u w:val="double"/>
        </w:rPr>
        <w:lastRenderedPageBreak/>
        <w:t>別添７　特定事業実施区域に含まれる行政区画を表示した図面</w:t>
      </w:r>
    </w:p>
    <w:p w14:paraId="63C967BA" w14:textId="409D2FA6" w:rsidR="009F1386" w:rsidRDefault="009F1386" w:rsidP="009F1386">
      <w:pPr>
        <w:widowControl/>
        <w:snapToGrid w:val="0"/>
        <w:spacing w:line="312" w:lineRule="auto"/>
        <w:jc w:val="left"/>
        <w:rPr>
          <w:rFonts w:asciiTheme="majorEastAsia" w:eastAsiaTheme="majorEastAsia" w:hAnsiTheme="majorEastAsia"/>
          <w:sz w:val="24"/>
          <w:szCs w:val="24"/>
          <w:u w:val="double"/>
        </w:rPr>
      </w:pPr>
    </w:p>
    <w:p w14:paraId="6939CE6A" w14:textId="77777777" w:rsidR="009F1386" w:rsidRPr="009F1386" w:rsidRDefault="009F1386" w:rsidP="009F1386">
      <w:pPr>
        <w:widowControl/>
        <w:snapToGrid w:val="0"/>
        <w:spacing w:line="312" w:lineRule="auto"/>
        <w:jc w:val="left"/>
        <w:rPr>
          <w:rFonts w:asciiTheme="majorEastAsia" w:eastAsiaTheme="majorEastAsia" w:hAnsiTheme="majorEastAsia"/>
          <w:sz w:val="24"/>
          <w:szCs w:val="24"/>
          <w:u w:val="double"/>
        </w:rPr>
      </w:pPr>
    </w:p>
    <w:p w14:paraId="6C01E859" w14:textId="77777777" w:rsidR="009F1386" w:rsidRPr="000967AB" w:rsidRDefault="009F1386" w:rsidP="009F1386">
      <w:pPr>
        <w:widowControl/>
        <w:snapToGrid w:val="0"/>
        <w:spacing w:line="312" w:lineRule="auto"/>
        <w:jc w:val="left"/>
        <w:rPr>
          <w:rFonts w:asciiTheme="majorEastAsia" w:eastAsiaTheme="majorEastAsia" w:hAnsiTheme="majorEastAsia"/>
          <w:sz w:val="24"/>
          <w:szCs w:val="24"/>
          <w:u w:val="double"/>
        </w:rPr>
      </w:pPr>
      <w:r w:rsidRPr="000967AB">
        <w:rPr>
          <w:noProof/>
        </w:rPr>
        <mc:AlternateContent>
          <mc:Choice Requires="wps">
            <w:drawing>
              <wp:anchor distT="0" distB="0" distL="114300" distR="114300" simplePos="0" relativeHeight="251659264" behindDoc="0" locked="0" layoutInCell="1" allowOverlap="1" wp14:anchorId="203B7EFE" wp14:editId="2583960A">
                <wp:simplePos x="0" y="0"/>
                <wp:positionH relativeFrom="column">
                  <wp:posOffset>2864760</wp:posOffset>
                </wp:positionH>
                <wp:positionV relativeFrom="paragraph">
                  <wp:posOffset>5849810</wp:posOffset>
                </wp:positionV>
                <wp:extent cx="3756025" cy="88074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3756025" cy="880745"/>
                        </a:xfrm>
                        <a:prstGeom prst="rect">
                          <a:avLst/>
                        </a:prstGeom>
                        <a:noFill/>
                        <a:ln w="6350">
                          <a:noFill/>
                        </a:ln>
                        <a:effectLst/>
                      </wps:spPr>
                      <wps:txbx>
                        <w:txbxContent>
                          <w:p w14:paraId="04EB2585" w14:textId="77777777" w:rsidR="009F1386" w:rsidRDefault="009F1386" w:rsidP="009F1386">
                            <w:pPr>
                              <w:spacing w:line="400" w:lineRule="exact"/>
                              <w:jc w:val="center"/>
                              <w:rPr>
                                <w:rFonts w:ascii="メイリオ" w:eastAsia="メイリオ" w:hAnsi="メイリオ" w:cs="メイリオ"/>
                                <w:sz w:val="36"/>
                              </w:rPr>
                            </w:pPr>
                            <w:r>
                              <w:rPr>
                                <w:rFonts w:ascii="メイリオ" w:eastAsia="メイリオ" w:hAnsi="メイリオ" w:cs="メイリオ" w:hint="eastAsia"/>
                                <w:sz w:val="36"/>
                              </w:rPr>
                              <w:t>国際医療交流の拠点づくり</w:t>
                            </w:r>
                          </w:p>
                          <w:p w14:paraId="4C0B18F0" w14:textId="77777777" w:rsidR="009F1386" w:rsidRDefault="009F1386" w:rsidP="009F1386">
                            <w:pPr>
                              <w:spacing w:line="400" w:lineRule="exact"/>
                              <w:jc w:val="center"/>
                              <w:rPr>
                                <w:rFonts w:ascii="メイリオ" w:eastAsia="メイリオ" w:hAnsi="メイリオ" w:cs="メイリオ"/>
                                <w:sz w:val="36"/>
                              </w:rPr>
                            </w:pPr>
                            <w:r>
                              <w:rPr>
                                <w:rFonts w:ascii="メイリオ" w:eastAsia="メイリオ" w:hAnsi="メイリオ" w:cs="メイリオ" w:hint="eastAsia"/>
                                <w:sz w:val="36"/>
                              </w:rPr>
                              <w:t>「りんくうタウン・泉佐野市域」</w:t>
                            </w:r>
                          </w:p>
                          <w:p w14:paraId="60C87CD0" w14:textId="77777777" w:rsidR="009F1386" w:rsidRDefault="009F1386" w:rsidP="009F1386">
                            <w:pPr>
                              <w:spacing w:line="400" w:lineRule="exact"/>
                              <w:jc w:val="center"/>
                              <w:rPr>
                                <w:rFonts w:ascii="メイリオ" w:eastAsia="メイリオ" w:hAnsi="メイリオ" w:cs="メイリオ"/>
                                <w:sz w:val="36"/>
                              </w:rPr>
                            </w:pPr>
                            <w:r>
                              <w:rPr>
                                <w:rFonts w:ascii="メイリオ" w:eastAsia="メイリオ" w:hAnsi="メイリオ" w:cs="メイリオ" w:hint="eastAsia"/>
                                <w:sz w:val="36"/>
                              </w:rPr>
                              <w:t>地域活性化総合特区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3B7EFE" id="_x0000_t202" coordsize="21600,21600" o:spt="202" path="m,l,21600r21600,l21600,xe">
                <v:stroke joinstyle="miter"/>
                <v:path gradientshapeok="t" o:connecttype="rect"/>
              </v:shapetype>
              <v:shape id="テキスト ボックス 7" o:spid="_x0000_s1026" type="#_x0000_t202" style="position:absolute;margin-left:225.55pt;margin-top:460.6pt;width:295.75pt;height:6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" filled="f" stroked="f" strokeweight=".5pt">
                <v:textbox>
                  <w:txbxContent>
                    <w:p w14:paraId="04EB2585" w14:textId="77777777" w:rsidR="009F1386" w:rsidRDefault="009F1386" w:rsidP="009F1386">
                      <w:pPr>
                        <w:spacing w:line="400" w:lineRule="exact"/>
                        <w:jc w:val="center"/>
                        <w:rPr>
                          <w:rFonts w:ascii="メイリオ" w:eastAsia="メイリオ" w:hAnsi="メイリオ" w:cs="メイリオ"/>
                          <w:sz w:val="36"/>
                        </w:rPr>
                      </w:pPr>
                      <w:r>
                        <w:rPr>
                          <w:rFonts w:ascii="メイリオ" w:eastAsia="メイリオ" w:hAnsi="メイリオ" w:cs="メイリオ" w:hint="eastAsia"/>
                          <w:sz w:val="36"/>
                        </w:rPr>
                        <w:t>国際医療交流の拠点づくり</w:t>
                      </w:r>
                    </w:p>
                    <w:p w14:paraId="4C0B18F0" w14:textId="77777777" w:rsidR="009F1386" w:rsidRDefault="009F1386" w:rsidP="009F1386">
                      <w:pPr>
                        <w:spacing w:line="400" w:lineRule="exact"/>
                        <w:jc w:val="center"/>
                        <w:rPr>
                          <w:rFonts w:ascii="メイリオ" w:eastAsia="メイリオ" w:hAnsi="メイリオ" w:cs="メイリオ"/>
                          <w:sz w:val="36"/>
                        </w:rPr>
                      </w:pPr>
                      <w:r>
                        <w:rPr>
                          <w:rFonts w:ascii="メイリオ" w:eastAsia="メイリオ" w:hAnsi="メイリオ" w:cs="メイリオ" w:hint="eastAsia"/>
                          <w:sz w:val="36"/>
                        </w:rPr>
                        <w:t>「りんくうタウン・泉佐野市域」</w:t>
                      </w:r>
                    </w:p>
                    <w:p w14:paraId="60C87CD0" w14:textId="77777777" w:rsidR="009F1386" w:rsidRDefault="009F1386" w:rsidP="009F1386">
                      <w:pPr>
                        <w:spacing w:line="400" w:lineRule="exact"/>
                        <w:jc w:val="center"/>
                        <w:rPr>
                          <w:rFonts w:ascii="メイリオ" w:eastAsia="メイリオ" w:hAnsi="メイリオ" w:cs="メイリオ"/>
                          <w:sz w:val="36"/>
                        </w:rPr>
                      </w:pPr>
                      <w:r>
                        <w:rPr>
                          <w:rFonts w:ascii="メイリオ" w:eastAsia="メイリオ" w:hAnsi="メイリオ" w:cs="メイリオ" w:hint="eastAsia"/>
                          <w:sz w:val="36"/>
                        </w:rPr>
                        <w:t>地域活性化総合特区</w:t>
                      </w:r>
                    </w:p>
                  </w:txbxContent>
                </v:textbox>
              </v:shape>
            </w:pict>
          </mc:Fallback>
        </mc:AlternateContent>
      </w:r>
      <w:r w:rsidRPr="000967AB">
        <w:rPr>
          <w:noProof/>
        </w:rPr>
        <w:drawing>
          <wp:inline distT="0" distB="0" distL="0" distR="0" wp14:anchorId="441FC736" wp14:editId="122A4AB2">
            <wp:extent cx="5753100" cy="838200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8382000"/>
                    </a:xfrm>
                    <a:prstGeom prst="rect">
                      <a:avLst/>
                    </a:prstGeom>
                    <a:noFill/>
                    <a:ln>
                      <a:noFill/>
                    </a:ln>
                  </pic:spPr>
                </pic:pic>
              </a:graphicData>
            </a:graphic>
          </wp:inline>
        </w:drawing>
      </w:r>
    </w:p>
    <w:p w14:paraId="4FAB896B" w14:textId="0F6A87DF" w:rsidR="00F21D80" w:rsidRPr="009F1386" w:rsidRDefault="00F21D80" w:rsidP="009F1386"/>
    <w:sectPr w:rsidR="00F21D80" w:rsidRPr="009F1386" w:rsidSect="00D1417B">
      <w:footerReference w:type="default" r:id="rId9"/>
      <w:pgSz w:w="11906" w:h="16838" w:code="9"/>
      <w:pgMar w:top="1134" w:right="1077" w:bottom="851" w:left="1077" w:header="720" w:footer="448" w:gutter="0"/>
      <w:cols w:space="720"/>
      <w:noEndnote/>
      <w:docGrid w:type="linesAndChars" w:linePitch="39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95953" w14:textId="77777777" w:rsidR="00061475" w:rsidRDefault="00061475" w:rsidP="005474A0">
      <w:r>
        <w:separator/>
      </w:r>
    </w:p>
  </w:endnote>
  <w:endnote w:type="continuationSeparator" w:id="0">
    <w:p w14:paraId="6D0DE6D6" w14:textId="77777777" w:rsidR="00061475" w:rsidRDefault="00061475" w:rsidP="00547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ＤＨＰ平成ゴシックW5">
    <w:altName w:val="ＭＳ ゴシック"/>
    <w:charset w:val="80"/>
    <w:family w:val="modern"/>
    <w:pitch w:val="variable"/>
    <w:sig w:usb0="80000283" w:usb1="2AC76CF8" w:usb2="00000010" w:usb3="00000000" w:csb0="00020001" w:csb1="00000000"/>
  </w:font>
  <w:font w:name="ＤＦ平成明朝体W3">
    <w:altName w:val="ＭＳ 明朝"/>
    <w:charset w:val="80"/>
    <w:family w:val="roman"/>
    <w:pitch w:val="fixed"/>
    <w:sig w:usb0="80000283" w:usb1="2AC76CF8" w:usb2="00000010" w:usb3="00000000" w:csb0="00020001"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FE55F" w14:textId="6EC472D5" w:rsidR="00C41F8A" w:rsidRPr="00F3190B" w:rsidRDefault="00F3190B" w:rsidP="00F3190B">
    <w:pPr>
      <w:pStyle w:val="ae"/>
      <w:jc w:val="center"/>
      <w:rPr>
        <w:sz w:val="18"/>
        <w:szCs w:val="20"/>
      </w:rPr>
    </w:pPr>
    <w:r w:rsidRPr="00F3190B">
      <w:rPr>
        <w:sz w:val="18"/>
        <w:szCs w:val="20"/>
      </w:rPr>
      <w:t>－</w:t>
    </w:r>
    <w:r w:rsidRPr="00F3190B">
      <w:rPr>
        <w:rFonts w:hint="eastAsia"/>
        <w:sz w:val="18"/>
        <w:szCs w:val="20"/>
      </w:rPr>
      <w:t xml:space="preserve"> </w:t>
    </w:r>
    <w:sdt>
      <w:sdtPr>
        <w:rPr>
          <w:sz w:val="18"/>
          <w:szCs w:val="20"/>
        </w:rPr>
        <w:id w:val="-537204761"/>
        <w:docPartObj>
          <w:docPartGallery w:val="Page Numbers (Bottom of Page)"/>
          <w:docPartUnique/>
        </w:docPartObj>
      </w:sdtPr>
      <w:sdtEndPr/>
      <w:sdtContent>
        <w:r w:rsidRPr="00F3190B">
          <w:rPr>
            <w:sz w:val="18"/>
            <w:szCs w:val="20"/>
          </w:rPr>
          <w:fldChar w:fldCharType="begin"/>
        </w:r>
        <w:r w:rsidRPr="00F3190B">
          <w:rPr>
            <w:sz w:val="18"/>
            <w:szCs w:val="20"/>
          </w:rPr>
          <w:instrText>PAGE   \* MERGEFORMAT</w:instrText>
        </w:r>
        <w:r w:rsidRPr="00F3190B">
          <w:rPr>
            <w:sz w:val="18"/>
            <w:szCs w:val="20"/>
          </w:rPr>
          <w:fldChar w:fldCharType="separate"/>
        </w:r>
        <w:r w:rsidRPr="00F3190B">
          <w:rPr>
            <w:sz w:val="18"/>
            <w:szCs w:val="20"/>
            <w:lang w:val="ja-JP"/>
          </w:rPr>
          <w:t>2</w:t>
        </w:r>
        <w:r w:rsidRPr="00F3190B">
          <w:rPr>
            <w:sz w:val="18"/>
            <w:szCs w:val="20"/>
          </w:rPr>
          <w:fldChar w:fldCharType="end"/>
        </w:r>
        <w:r w:rsidRPr="00F3190B">
          <w:rPr>
            <w:sz w:val="18"/>
            <w:szCs w:val="20"/>
          </w:rPr>
          <w:t xml:space="preserve"> </w:t>
        </w:r>
        <w:r w:rsidRPr="00F3190B">
          <w:rPr>
            <w:sz w:val="18"/>
            <w:szCs w:val="20"/>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3CFD8" w14:textId="77777777" w:rsidR="00061475" w:rsidRDefault="00061475" w:rsidP="005474A0">
      <w:r>
        <w:separator/>
      </w:r>
    </w:p>
  </w:footnote>
  <w:footnote w:type="continuationSeparator" w:id="0">
    <w:p w14:paraId="7977C071" w14:textId="77777777" w:rsidR="00061475" w:rsidRDefault="00061475" w:rsidP="00547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3CE"/>
    <w:multiLevelType w:val="hybridMultilevel"/>
    <w:tmpl w:val="8E5E33DA"/>
    <w:lvl w:ilvl="0" w:tplc="C776A886">
      <w:start w:val="1"/>
      <w:numFmt w:val="decimalFullWidth"/>
      <w:lvlText w:val="注%1）"/>
      <w:lvlJc w:val="left"/>
      <w:pPr>
        <w:ind w:left="1002" w:hanging="720"/>
      </w:pPr>
      <w:rPr>
        <w:rFonts w:hint="eastAsia"/>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 w15:restartNumberingAfterBreak="0">
    <w:nsid w:val="01084FAF"/>
    <w:multiLevelType w:val="hybridMultilevel"/>
    <w:tmpl w:val="C9102702"/>
    <w:lvl w:ilvl="0" w:tplc="E5B87C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097578"/>
    <w:multiLevelType w:val="hybridMultilevel"/>
    <w:tmpl w:val="E3BA1A68"/>
    <w:lvl w:ilvl="0" w:tplc="57408F40">
      <w:start w:val="1"/>
      <w:numFmt w:val="decimalEnclosedCircle"/>
      <w:lvlText w:val="%1"/>
      <w:lvlJc w:val="left"/>
      <w:pPr>
        <w:ind w:left="360" w:hanging="360"/>
      </w:pPr>
      <w:rPr>
        <w:rFonts w:hint="eastAsia"/>
      </w:rPr>
    </w:lvl>
    <w:lvl w:ilvl="1" w:tplc="38A8D976">
      <w:numFmt w:val="bullet"/>
      <w:lvlText w:val="・"/>
      <w:lvlJc w:val="left"/>
      <w:pPr>
        <w:ind w:left="780" w:hanging="360"/>
      </w:pPr>
      <w:rPr>
        <w:rFonts w:ascii="ＭＳ ゴシック" w:eastAsia="ＭＳ ゴシック" w:hAnsi="ＭＳ ゴシック" w:cs="Times New Roman" w:hint="eastAsia"/>
      </w:rPr>
    </w:lvl>
    <w:lvl w:ilvl="2" w:tplc="A1A2494A">
      <w:start w:val="1"/>
      <w:numFmt w:val="decimalFullWidth"/>
      <w:lvlText w:val="%3．"/>
      <w:lvlJc w:val="left"/>
      <w:pPr>
        <w:ind w:left="1259" w:hanging="419"/>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F34691"/>
    <w:multiLevelType w:val="hybridMultilevel"/>
    <w:tmpl w:val="4A144284"/>
    <w:lvl w:ilvl="0" w:tplc="88B628DE">
      <w:start w:val="1"/>
      <w:numFmt w:val="decimalFullWidth"/>
      <w:lvlText w:val="注%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4" w15:restartNumberingAfterBreak="0">
    <w:nsid w:val="0BCC475D"/>
    <w:multiLevelType w:val="hybridMultilevel"/>
    <w:tmpl w:val="25E0654A"/>
    <w:lvl w:ilvl="0" w:tplc="97A2BA28">
      <w:start w:val="1"/>
      <w:numFmt w:val="decimalFullWidth"/>
      <w:lvlText w:val="注%1）"/>
      <w:lvlJc w:val="left"/>
      <w:pPr>
        <w:ind w:left="1002" w:hanging="720"/>
      </w:pPr>
      <w:rPr>
        <w:rFonts w:hint="eastAsia"/>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5" w15:restartNumberingAfterBreak="0">
    <w:nsid w:val="0C5432E1"/>
    <w:multiLevelType w:val="hybridMultilevel"/>
    <w:tmpl w:val="277060CC"/>
    <w:lvl w:ilvl="0" w:tplc="8C646B7E">
      <w:start w:val="1"/>
      <w:numFmt w:val="decimalFullWidth"/>
      <w:lvlText w:val="%1．"/>
      <w:lvlJc w:val="left"/>
      <w:pPr>
        <w:ind w:left="720" w:hanging="720"/>
      </w:pPr>
      <w:rPr>
        <w:rFonts w:hint="default"/>
      </w:rPr>
    </w:lvl>
    <w:lvl w:ilvl="1" w:tplc="825A57CA">
      <w:start w:val="1"/>
      <w:numFmt w:val="decimalEnclosedCircle"/>
      <w:lvlText w:val="%2"/>
      <w:lvlJc w:val="left"/>
      <w:pPr>
        <w:ind w:left="780" w:hanging="360"/>
      </w:pPr>
      <w:rPr>
        <w:rFonts w:hint="eastAsia"/>
      </w:rPr>
    </w:lvl>
    <w:lvl w:ilvl="2" w:tplc="04090011">
      <w:start w:val="1"/>
      <w:numFmt w:val="decimalEnclosedCircle"/>
      <w:lvlText w:val="%3"/>
      <w:lvlJc w:val="left"/>
      <w:pPr>
        <w:ind w:left="1200" w:hanging="360"/>
      </w:pPr>
      <w:rPr>
        <w:rFonts w:hint="eastAsia"/>
      </w:rPr>
    </w:lvl>
    <w:lvl w:ilvl="3" w:tplc="DF4274A4">
      <w:start w:val="6"/>
      <w:numFmt w:val="bullet"/>
      <w:lvlText w:val="○"/>
      <w:lvlJc w:val="left"/>
      <w:pPr>
        <w:ind w:left="1620" w:hanging="360"/>
      </w:pPr>
      <w:rPr>
        <w:rFonts w:ascii="ＭＳ 明朝" w:eastAsia="ＭＳ 明朝" w:hAnsi="ＭＳ 明朝" w:cs="Times New Roman"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C17441"/>
    <w:multiLevelType w:val="hybridMultilevel"/>
    <w:tmpl w:val="97729598"/>
    <w:lvl w:ilvl="0" w:tplc="46A2498A">
      <w:start w:val="1"/>
      <w:numFmt w:val="bullet"/>
      <w:lvlText w:val="・"/>
      <w:lvlJc w:val="left"/>
      <w:pPr>
        <w:ind w:left="1352" w:hanging="360"/>
      </w:pPr>
      <w:rPr>
        <w:rFonts w:ascii="ＭＳ 明朝" w:eastAsia="ＭＳ 明朝" w:hAnsi="ＭＳ 明朝" w:cs="Times New Roman" w:hint="eastAsia"/>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7" w15:restartNumberingAfterBreak="0">
    <w:nsid w:val="0F9E5CD7"/>
    <w:multiLevelType w:val="hybridMultilevel"/>
    <w:tmpl w:val="8ABAAC0A"/>
    <w:lvl w:ilvl="0" w:tplc="81A06DD2">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DB35E0"/>
    <w:multiLevelType w:val="hybridMultilevel"/>
    <w:tmpl w:val="FF08753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38E6186"/>
    <w:multiLevelType w:val="hybridMultilevel"/>
    <w:tmpl w:val="57C464DE"/>
    <w:lvl w:ilvl="0" w:tplc="88B628DE">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88B628DE">
      <w:start w:val="1"/>
      <w:numFmt w:val="decimalFullWidth"/>
      <w:lvlText w:val="注%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F36362"/>
    <w:multiLevelType w:val="hybridMultilevel"/>
    <w:tmpl w:val="EAE4C3AE"/>
    <w:lvl w:ilvl="0" w:tplc="0409000F">
      <w:start w:val="1"/>
      <w:numFmt w:val="decimal"/>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18F659F0"/>
    <w:multiLevelType w:val="hybridMultilevel"/>
    <w:tmpl w:val="1120449E"/>
    <w:lvl w:ilvl="0" w:tplc="9416758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A0142D3"/>
    <w:multiLevelType w:val="hybridMultilevel"/>
    <w:tmpl w:val="E59E7870"/>
    <w:lvl w:ilvl="0" w:tplc="075CCF76">
      <w:start w:val="1"/>
      <w:numFmt w:val="decimalEnclosedCircle"/>
      <w:lvlText w:val="%1"/>
      <w:lvlJc w:val="left"/>
      <w:pPr>
        <w:ind w:left="855" w:hanging="360"/>
      </w:pPr>
      <w:rPr>
        <w:rFonts w:hint="default"/>
        <w:color w:val="auto"/>
        <w:shd w:val="clear" w:color="auto" w:fil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1A6309E0"/>
    <w:multiLevelType w:val="hybridMultilevel"/>
    <w:tmpl w:val="0C7A19F6"/>
    <w:lvl w:ilvl="0" w:tplc="BFF6D68A">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4" w15:restartNumberingAfterBreak="0">
    <w:nsid w:val="240F1715"/>
    <w:multiLevelType w:val="hybridMultilevel"/>
    <w:tmpl w:val="7C0A1464"/>
    <w:lvl w:ilvl="0" w:tplc="57408F40">
      <w:start w:val="1"/>
      <w:numFmt w:val="decimalEnclosedCircle"/>
      <w:lvlText w:val="%1"/>
      <w:lvlJc w:val="left"/>
      <w:pPr>
        <w:ind w:left="360" w:hanging="360"/>
      </w:pPr>
      <w:rPr>
        <w:rFonts w:hint="eastAsia"/>
      </w:rPr>
    </w:lvl>
    <w:lvl w:ilvl="1" w:tplc="0409000F">
      <w:start w:val="1"/>
      <w:numFmt w:val="decimal"/>
      <w:lvlText w:val="%2."/>
      <w:lvlJc w:val="left"/>
      <w:pPr>
        <w:ind w:left="780" w:hanging="360"/>
      </w:pPr>
      <w:rPr>
        <w:rFonts w:hint="eastAsia"/>
      </w:rPr>
    </w:lvl>
    <w:lvl w:ilvl="2" w:tplc="A1A2494A">
      <w:start w:val="1"/>
      <w:numFmt w:val="decimalFullWidth"/>
      <w:lvlText w:val="%3．"/>
      <w:lvlJc w:val="left"/>
      <w:pPr>
        <w:ind w:left="1259" w:hanging="419"/>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6B64C99"/>
    <w:multiLevelType w:val="hybridMultilevel"/>
    <w:tmpl w:val="B1685BBC"/>
    <w:lvl w:ilvl="0" w:tplc="88B628DE">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890527F"/>
    <w:multiLevelType w:val="hybridMultilevel"/>
    <w:tmpl w:val="61160ECE"/>
    <w:lvl w:ilvl="0" w:tplc="83F4CEF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15:restartNumberingAfterBreak="0">
    <w:nsid w:val="29782CA0"/>
    <w:multiLevelType w:val="hybridMultilevel"/>
    <w:tmpl w:val="4A40DC9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A6E056D"/>
    <w:multiLevelType w:val="hybridMultilevel"/>
    <w:tmpl w:val="33DE3B6A"/>
    <w:lvl w:ilvl="0" w:tplc="E5DCDF38">
      <w:start w:val="1"/>
      <w:numFmt w:val="decimalEnclosedCircle"/>
      <w:lvlText w:val="%1"/>
      <w:lvlJc w:val="left"/>
      <w:pPr>
        <w:ind w:left="645" w:hanging="360"/>
      </w:pPr>
      <w:rPr>
        <w:rFonts w:hint="default"/>
        <w:color w:val="auto"/>
        <w:shd w:val="clear" w:color="auto" w:fill="auto"/>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9" w15:restartNumberingAfterBreak="0">
    <w:nsid w:val="2CE45B83"/>
    <w:multiLevelType w:val="hybridMultilevel"/>
    <w:tmpl w:val="C9102702"/>
    <w:lvl w:ilvl="0" w:tplc="E5B87C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D4E3EEC"/>
    <w:multiLevelType w:val="hybridMultilevel"/>
    <w:tmpl w:val="C9102702"/>
    <w:lvl w:ilvl="0" w:tplc="E5B87C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D67796B"/>
    <w:multiLevelType w:val="hybridMultilevel"/>
    <w:tmpl w:val="B47EFCD6"/>
    <w:lvl w:ilvl="0" w:tplc="0409000F">
      <w:start w:val="1"/>
      <w:numFmt w:val="decimal"/>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2D8E5DB3"/>
    <w:multiLevelType w:val="hybridMultilevel"/>
    <w:tmpl w:val="DA6C1D72"/>
    <w:lvl w:ilvl="0" w:tplc="88B628DE">
      <w:start w:val="1"/>
      <w:numFmt w:val="decimalFullWidth"/>
      <w:lvlText w:val="注%1）"/>
      <w:lvlJc w:val="left"/>
      <w:pPr>
        <w:ind w:left="702" w:hanging="42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23" w15:restartNumberingAfterBreak="0">
    <w:nsid w:val="2E761B23"/>
    <w:multiLevelType w:val="hybridMultilevel"/>
    <w:tmpl w:val="A5342D32"/>
    <w:lvl w:ilvl="0" w:tplc="96526630">
      <w:start w:val="1"/>
      <w:numFmt w:val="decimalFullWidth"/>
      <w:lvlText w:val="注%1）"/>
      <w:lvlJc w:val="left"/>
      <w:pPr>
        <w:ind w:left="1087" w:hanging="720"/>
      </w:pPr>
      <w:rPr>
        <w:rFonts w:hint="default"/>
      </w:rPr>
    </w:lvl>
    <w:lvl w:ilvl="1" w:tplc="11AAF128">
      <w:start w:val="1"/>
      <w:numFmt w:val="decimalEnclosedCircle"/>
      <w:lvlText w:val="%2"/>
      <w:lvlJc w:val="left"/>
      <w:pPr>
        <w:ind w:left="1147" w:hanging="360"/>
      </w:pPr>
      <w:rPr>
        <w:rFonts w:ascii="ＭＳ 明朝" w:eastAsia="ＭＳ 明朝" w:hAnsi="ＭＳ 明朝" w:cs="Times New Roman" w:hint="eastAsia"/>
        <w:color w:val="auto"/>
      </w:rPr>
    </w:lvl>
    <w:lvl w:ilvl="2" w:tplc="5B82DDE0">
      <w:start w:val="2"/>
      <w:numFmt w:val="bullet"/>
      <w:lvlText w:val="△"/>
      <w:lvlJc w:val="left"/>
      <w:pPr>
        <w:ind w:left="1567" w:hanging="360"/>
      </w:pPr>
      <w:rPr>
        <w:rFonts w:ascii="ＭＳ 明朝" w:eastAsia="ＭＳ 明朝" w:hAnsi="ＭＳ 明朝" w:cs="Times New Roman" w:hint="eastAsia"/>
      </w:rPr>
    </w:lvl>
    <w:lvl w:ilvl="3" w:tplc="0409000F" w:tentative="1">
      <w:start w:val="1"/>
      <w:numFmt w:val="decimal"/>
      <w:lvlText w:val="%4."/>
      <w:lvlJc w:val="left"/>
      <w:pPr>
        <w:ind w:left="2047" w:hanging="420"/>
      </w:pPr>
    </w:lvl>
    <w:lvl w:ilvl="4" w:tplc="04090017" w:tentative="1">
      <w:start w:val="1"/>
      <w:numFmt w:val="aiueoFullWidth"/>
      <w:lvlText w:val="(%5)"/>
      <w:lvlJc w:val="left"/>
      <w:pPr>
        <w:ind w:left="2467" w:hanging="420"/>
      </w:pPr>
    </w:lvl>
    <w:lvl w:ilvl="5" w:tplc="04090011" w:tentative="1">
      <w:start w:val="1"/>
      <w:numFmt w:val="decimalEnclosedCircle"/>
      <w:lvlText w:val="%6"/>
      <w:lvlJc w:val="left"/>
      <w:pPr>
        <w:ind w:left="2887" w:hanging="420"/>
      </w:pPr>
    </w:lvl>
    <w:lvl w:ilvl="6" w:tplc="0409000F" w:tentative="1">
      <w:start w:val="1"/>
      <w:numFmt w:val="decimal"/>
      <w:lvlText w:val="%7."/>
      <w:lvlJc w:val="left"/>
      <w:pPr>
        <w:ind w:left="3307" w:hanging="420"/>
      </w:pPr>
    </w:lvl>
    <w:lvl w:ilvl="7" w:tplc="04090017" w:tentative="1">
      <w:start w:val="1"/>
      <w:numFmt w:val="aiueoFullWidth"/>
      <w:lvlText w:val="(%8)"/>
      <w:lvlJc w:val="left"/>
      <w:pPr>
        <w:ind w:left="3727" w:hanging="420"/>
      </w:pPr>
    </w:lvl>
    <w:lvl w:ilvl="8" w:tplc="04090011" w:tentative="1">
      <w:start w:val="1"/>
      <w:numFmt w:val="decimalEnclosedCircle"/>
      <w:lvlText w:val="%9"/>
      <w:lvlJc w:val="left"/>
      <w:pPr>
        <w:ind w:left="4147" w:hanging="420"/>
      </w:pPr>
    </w:lvl>
  </w:abstractNum>
  <w:abstractNum w:abstractNumId="24" w15:restartNumberingAfterBreak="0">
    <w:nsid w:val="317040EC"/>
    <w:multiLevelType w:val="hybridMultilevel"/>
    <w:tmpl w:val="B2F264BA"/>
    <w:lvl w:ilvl="0" w:tplc="88B628DE">
      <w:start w:val="1"/>
      <w:numFmt w:val="decimalFullWidth"/>
      <w:lvlText w:val="注%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53029B4"/>
    <w:multiLevelType w:val="hybridMultilevel"/>
    <w:tmpl w:val="18EEDD32"/>
    <w:lvl w:ilvl="0" w:tplc="7E5897C8">
      <w:start w:val="1"/>
      <w:numFmt w:val="decimalEnclosedCircle"/>
      <w:lvlText w:val="%1"/>
      <w:lvlJc w:val="left"/>
      <w:pPr>
        <w:ind w:left="360" w:hanging="360"/>
      </w:pPr>
      <w:rPr>
        <w:rFonts w:hint="default"/>
      </w:rPr>
    </w:lvl>
    <w:lvl w:ilvl="1" w:tplc="A01E29CC">
      <w:start w:val="6"/>
      <w:numFmt w:val="decimalFullWidth"/>
      <w:lvlText w:val="%2．"/>
      <w:lvlJc w:val="left"/>
      <w:pPr>
        <w:ind w:left="839" w:hanging="419"/>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65F0B2B"/>
    <w:multiLevelType w:val="hybridMultilevel"/>
    <w:tmpl w:val="492EC282"/>
    <w:lvl w:ilvl="0" w:tplc="DC08D642">
      <w:start w:val="1"/>
      <w:numFmt w:val="decimalFullWidth"/>
      <w:lvlText w:val="注%1）"/>
      <w:lvlJc w:val="left"/>
      <w:pPr>
        <w:ind w:left="1002" w:hanging="720"/>
      </w:pPr>
      <w:rPr>
        <w:rFonts w:hint="eastAsia"/>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27" w15:restartNumberingAfterBreak="0">
    <w:nsid w:val="37625EF7"/>
    <w:multiLevelType w:val="hybridMultilevel"/>
    <w:tmpl w:val="1F684064"/>
    <w:lvl w:ilvl="0" w:tplc="B58A2426">
      <w:start w:val="1"/>
      <w:numFmt w:val="lowerLetter"/>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28" w15:restartNumberingAfterBreak="0">
    <w:nsid w:val="39C217F2"/>
    <w:multiLevelType w:val="hybridMultilevel"/>
    <w:tmpl w:val="26C25314"/>
    <w:lvl w:ilvl="0" w:tplc="970AD13A">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C46052A"/>
    <w:multiLevelType w:val="hybridMultilevel"/>
    <w:tmpl w:val="18305C38"/>
    <w:lvl w:ilvl="0" w:tplc="8C646B7E">
      <w:start w:val="1"/>
      <w:numFmt w:val="decimalFullWidth"/>
      <w:lvlText w:val="%1．"/>
      <w:lvlJc w:val="left"/>
      <w:pPr>
        <w:ind w:left="720" w:hanging="720"/>
      </w:pPr>
      <w:rPr>
        <w:rFonts w:hint="default"/>
      </w:rPr>
    </w:lvl>
    <w:lvl w:ilvl="1" w:tplc="825A57CA">
      <w:start w:val="1"/>
      <w:numFmt w:val="decimalEnclosedCircle"/>
      <w:lvlText w:val="%2"/>
      <w:lvlJc w:val="left"/>
      <w:pPr>
        <w:ind w:left="780" w:hanging="360"/>
      </w:pPr>
      <w:rPr>
        <w:rFonts w:hint="eastAsia"/>
      </w:rPr>
    </w:lvl>
    <w:lvl w:ilvl="2" w:tplc="6162704C">
      <w:start w:val="1"/>
      <w:numFmt w:val="decimalEnclosedCircle"/>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1341952"/>
    <w:multiLevelType w:val="hybridMultilevel"/>
    <w:tmpl w:val="DA8CBCC4"/>
    <w:lvl w:ilvl="0" w:tplc="837A568E">
      <w:start w:val="1"/>
      <w:numFmt w:val="decimalFullWidth"/>
      <w:lvlText w:val="注%1）"/>
      <w:lvlJc w:val="left"/>
      <w:pPr>
        <w:ind w:left="720" w:hanging="7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4826E1E"/>
    <w:multiLevelType w:val="hybridMultilevel"/>
    <w:tmpl w:val="1D9089E6"/>
    <w:lvl w:ilvl="0" w:tplc="23D6463A">
      <w:numFmt w:val="bullet"/>
      <w:lvlText w:val="・"/>
      <w:lvlJc w:val="left"/>
      <w:pPr>
        <w:ind w:left="786" w:hanging="360"/>
      </w:pPr>
      <w:rPr>
        <w:rFonts w:ascii="ＭＳ ゴシック" w:eastAsia="ＭＳ ゴシック" w:hAnsi="ＭＳ ゴシック" w:cs="Times New Roman" w:hint="eastAsia"/>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32" w15:restartNumberingAfterBreak="0">
    <w:nsid w:val="44A11ECA"/>
    <w:multiLevelType w:val="hybridMultilevel"/>
    <w:tmpl w:val="D320ED3A"/>
    <w:lvl w:ilvl="0" w:tplc="88B628DE">
      <w:start w:val="1"/>
      <w:numFmt w:val="decimalFullWidth"/>
      <w:lvlText w:val="注%1）"/>
      <w:lvlJc w:val="left"/>
      <w:pPr>
        <w:ind w:left="840" w:hanging="420"/>
      </w:pPr>
      <w:rPr>
        <w:rFonts w:hint="default"/>
      </w:rPr>
    </w:lvl>
    <w:lvl w:ilvl="1" w:tplc="88B628DE">
      <w:start w:val="1"/>
      <w:numFmt w:val="decimalFullWidth"/>
      <w:lvlText w:val="注%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45E119E6"/>
    <w:multiLevelType w:val="hybridMultilevel"/>
    <w:tmpl w:val="01D6D852"/>
    <w:lvl w:ilvl="0" w:tplc="A7E23A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6294C52"/>
    <w:multiLevelType w:val="hybridMultilevel"/>
    <w:tmpl w:val="4A40DC9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8244E86"/>
    <w:multiLevelType w:val="hybridMultilevel"/>
    <w:tmpl w:val="8EEC9392"/>
    <w:lvl w:ilvl="0" w:tplc="CA18B774">
      <w:start w:val="1"/>
      <w:numFmt w:val="decimalFullWidth"/>
      <w:lvlText w:val="注%1）"/>
      <w:lvlJc w:val="left"/>
      <w:pPr>
        <w:ind w:left="1002" w:hanging="720"/>
      </w:pPr>
      <w:rPr>
        <w:rFonts w:hint="eastAsia"/>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6" w15:restartNumberingAfterBreak="0">
    <w:nsid w:val="4A3B6D54"/>
    <w:multiLevelType w:val="hybridMultilevel"/>
    <w:tmpl w:val="D012D724"/>
    <w:lvl w:ilvl="0" w:tplc="1060B4E8">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A461706"/>
    <w:multiLevelType w:val="hybridMultilevel"/>
    <w:tmpl w:val="D256EDE0"/>
    <w:lvl w:ilvl="0" w:tplc="6E2E33A4">
      <w:start w:val="1"/>
      <w:numFmt w:val="decimalFullWidth"/>
      <w:lvlText w:val="（%1）"/>
      <w:lvlJc w:val="left"/>
      <w:pPr>
        <w:ind w:left="720" w:hanging="720"/>
      </w:pPr>
      <w:rPr>
        <w:rFonts w:hint="default"/>
      </w:rPr>
    </w:lvl>
    <w:lvl w:ilvl="1" w:tplc="3B5CBC5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DDC467F"/>
    <w:multiLevelType w:val="hybridMultilevel"/>
    <w:tmpl w:val="341ECF1E"/>
    <w:lvl w:ilvl="0" w:tplc="E89A1F20">
      <w:start w:val="1"/>
      <w:numFmt w:val="decimalFullWidth"/>
      <w:lvlText w:val="%1．"/>
      <w:lvlJc w:val="left"/>
      <w:pPr>
        <w:ind w:left="480" w:hanging="480"/>
      </w:pPr>
      <w:rPr>
        <w:rFonts w:hint="default"/>
      </w:rPr>
    </w:lvl>
    <w:lvl w:ilvl="1" w:tplc="661CDA7C">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4F292C04"/>
    <w:multiLevelType w:val="hybridMultilevel"/>
    <w:tmpl w:val="18C479E4"/>
    <w:lvl w:ilvl="0" w:tplc="8DBC0CB8">
      <w:start w:val="1"/>
      <w:numFmt w:val="decimal"/>
      <w:lvlText w:val="(%1)"/>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3D31377"/>
    <w:multiLevelType w:val="hybridMultilevel"/>
    <w:tmpl w:val="CF488974"/>
    <w:lvl w:ilvl="0" w:tplc="AFCA4612">
      <w:start w:val="1"/>
      <w:numFmt w:val="decimal"/>
      <w:lvlText w:val="%1."/>
      <w:lvlJc w:val="left"/>
      <w:pPr>
        <w:ind w:left="420" w:hanging="420"/>
      </w:pPr>
      <w:rPr>
        <w:rFonts w:ascii="ＭＳ 明朝" w:eastAsia="ＭＳ 明朝" w:hAnsi="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50E3A31"/>
    <w:multiLevelType w:val="hybridMultilevel"/>
    <w:tmpl w:val="37285210"/>
    <w:lvl w:ilvl="0" w:tplc="46D6D75A">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2" w15:restartNumberingAfterBreak="0">
    <w:nsid w:val="56D31931"/>
    <w:multiLevelType w:val="hybridMultilevel"/>
    <w:tmpl w:val="6A48EB26"/>
    <w:lvl w:ilvl="0" w:tplc="88B628DE">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58574A6D"/>
    <w:multiLevelType w:val="hybridMultilevel"/>
    <w:tmpl w:val="01B60CC2"/>
    <w:lvl w:ilvl="0" w:tplc="0409000F">
      <w:start w:val="1"/>
      <w:numFmt w:val="decimal"/>
      <w:lvlText w:val="%1."/>
      <w:lvlJc w:val="left"/>
      <w:pPr>
        <w:ind w:left="705" w:hanging="420"/>
      </w:p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44" w15:restartNumberingAfterBreak="0">
    <w:nsid w:val="5BA33A65"/>
    <w:multiLevelType w:val="hybridMultilevel"/>
    <w:tmpl w:val="06F43A80"/>
    <w:lvl w:ilvl="0" w:tplc="88B628DE">
      <w:start w:val="1"/>
      <w:numFmt w:val="decimalFullWidth"/>
      <w:lvlText w:val="注%1）"/>
      <w:lvlJc w:val="left"/>
      <w:pPr>
        <w:ind w:left="924" w:hanging="360"/>
      </w:pPr>
      <w:rPr>
        <w:rFonts w:hint="default"/>
      </w:rPr>
    </w:lvl>
    <w:lvl w:ilvl="1" w:tplc="2DF0D8DE">
      <w:start w:val="1"/>
      <w:numFmt w:val="decimalFullWidth"/>
      <w:lvlText w:val="注%2）"/>
      <w:lvlJc w:val="left"/>
      <w:pPr>
        <w:ind w:left="1704" w:hanging="720"/>
      </w:pPr>
      <w:rPr>
        <w:rFonts w:hint="default"/>
      </w:r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45" w15:restartNumberingAfterBreak="0">
    <w:nsid w:val="5BDE274C"/>
    <w:multiLevelType w:val="hybridMultilevel"/>
    <w:tmpl w:val="B45C9DCE"/>
    <w:lvl w:ilvl="0" w:tplc="890C3CB4">
      <w:start w:val="1"/>
      <w:numFmt w:val="decimalFullWidth"/>
      <w:lvlText w:val="注%1）"/>
      <w:lvlJc w:val="left"/>
      <w:pPr>
        <w:ind w:left="420" w:hanging="4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5D4F6BEB"/>
    <w:multiLevelType w:val="hybridMultilevel"/>
    <w:tmpl w:val="BB623F92"/>
    <w:lvl w:ilvl="0" w:tplc="88B628DE">
      <w:start w:val="1"/>
      <w:numFmt w:val="decimalFullWidth"/>
      <w:lvlText w:val="注%1）"/>
      <w:lvlJc w:val="left"/>
      <w:pPr>
        <w:ind w:left="704"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5DB07E57"/>
    <w:multiLevelType w:val="hybridMultilevel"/>
    <w:tmpl w:val="6FE070AA"/>
    <w:lvl w:ilvl="0" w:tplc="821E61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62C72ADD"/>
    <w:multiLevelType w:val="hybridMultilevel"/>
    <w:tmpl w:val="C8F056A6"/>
    <w:lvl w:ilvl="0" w:tplc="A414105A">
      <w:start w:val="1"/>
      <w:numFmt w:val="decimalEnclosedCircle"/>
      <w:lvlText w:val="%1"/>
      <w:lvlJc w:val="left"/>
      <w:pPr>
        <w:ind w:left="576" w:hanging="360"/>
      </w:pPr>
      <w:rPr>
        <w:rFonts w:ascii="ＭＳ 明朝" w:eastAsia="ＭＳ 明朝" w:hAnsi="ＭＳ 明朝" w:cs="Times New Roman" w:hint="default"/>
        <w:color w:val="auto"/>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49" w15:restartNumberingAfterBreak="0">
    <w:nsid w:val="63A21709"/>
    <w:multiLevelType w:val="hybridMultilevel"/>
    <w:tmpl w:val="B5F295EE"/>
    <w:lvl w:ilvl="0" w:tplc="0D0037B0">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0" w15:restartNumberingAfterBreak="0">
    <w:nsid w:val="63DA66A8"/>
    <w:multiLevelType w:val="hybridMultilevel"/>
    <w:tmpl w:val="78A25CAA"/>
    <w:lvl w:ilvl="0" w:tplc="88B628DE">
      <w:start w:val="1"/>
      <w:numFmt w:val="decimalFullWidth"/>
      <w:lvlText w:val="注%1）"/>
      <w:lvlJc w:val="left"/>
      <w:pPr>
        <w:ind w:left="420" w:hanging="420"/>
      </w:pPr>
      <w:rPr>
        <w:rFonts w:hint="default"/>
      </w:rPr>
    </w:lvl>
    <w:lvl w:ilvl="1" w:tplc="04090017">
      <w:start w:val="1"/>
      <w:numFmt w:val="aiueoFullWidth"/>
      <w:lvlText w:val="(%2)"/>
      <w:lvlJc w:val="left"/>
      <w:pPr>
        <w:ind w:left="840" w:hanging="420"/>
      </w:pPr>
    </w:lvl>
    <w:lvl w:ilvl="2" w:tplc="3F4A8892">
      <w:start w:val="1"/>
      <w:numFmt w:val="bullet"/>
      <w:lvlText w:val="※"/>
      <w:lvlJc w:val="left"/>
      <w:pPr>
        <w:ind w:left="1200" w:hanging="360"/>
      </w:pPr>
      <w:rPr>
        <w:rFonts w:ascii="ＭＳ 明朝" w:eastAsia="ＭＳ 明朝" w:hAnsi="ＭＳ 明朝" w:cs="ＭＳ 明朝" w:hint="eastAsia"/>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4943F35"/>
    <w:multiLevelType w:val="hybridMultilevel"/>
    <w:tmpl w:val="15EC57CC"/>
    <w:lvl w:ilvl="0" w:tplc="88B628DE">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66650F10"/>
    <w:multiLevelType w:val="hybridMultilevel"/>
    <w:tmpl w:val="BB7AB8A2"/>
    <w:lvl w:ilvl="0" w:tplc="62DCE744">
      <w:start w:val="2"/>
      <w:numFmt w:val="decimalEnclosedCircle"/>
      <w:lvlText w:val="%1"/>
      <w:lvlJc w:val="left"/>
      <w:pPr>
        <w:ind w:left="644" w:hanging="36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3" w15:restartNumberingAfterBreak="0">
    <w:nsid w:val="68303E58"/>
    <w:multiLevelType w:val="hybridMultilevel"/>
    <w:tmpl w:val="57AE003E"/>
    <w:lvl w:ilvl="0" w:tplc="C3EE0762">
      <w:start w:val="1"/>
      <w:numFmt w:val="decimal"/>
      <w:lvlText w:val="(%1)"/>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68333E3B"/>
    <w:multiLevelType w:val="hybridMultilevel"/>
    <w:tmpl w:val="8CBA4FC8"/>
    <w:lvl w:ilvl="0" w:tplc="00CA8A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6CF703F8"/>
    <w:multiLevelType w:val="hybridMultilevel"/>
    <w:tmpl w:val="20302BCE"/>
    <w:lvl w:ilvl="0" w:tplc="2602A69C">
      <w:start w:val="1"/>
      <w:numFmt w:val="decimalFullWidth"/>
      <w:lvlText w:val="%1．"/>
      <w:lvlJc w:val="left"/>
      <w:pPr>
        <w:ind w:left="471" w:hanging="471"/>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6FC813B2"/>
    <w:multiLevelType w:val="hybridMultilevel"/>
    <w:tmpl w:val="B7F48614"/>
    <w:lvl w:ilvl="0" w:tplc="3D00774C">
      <w:start w:val="1"/>
      <w:numFmt w:val="decimal"/>
      <w:lvlText w:val="(%1)"/>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70623AF3"/>
    <w:multiLevelType w:val="hybridMultilevel"/>
    <w:tmpl w:val="455EBDE4"/>
    <w:lvl w:ilvl="0" w:tplc="00786E58">
      <w:numFmt w:val="bullet"/>
      <w:lvlText w:val="○"/>
      <w:lvlJc w:val="left"/>
      <w:pPr>
        <w:ind w:left="360" w:hanging="360"/>
      </w:pPr>
      <w:rPr>
        <w:rFonts w:ascii="ＭＳ ゴシック" w:eastAsia="ＭＳ ゴシック" w:hAnsi="ＭＳ ゴシック" w:cs="Times New Roman" w:hint="eastAsia"/>
      </w:rPr>
    </w:lvl>
    <w:lvl w:ilvl="1" w:tplc="7FA0B546">
      <w:numFmt w:val="bullet"/>
      <w:lvlText w:val="・"/>
      <w:lvlJc w:val="left"/>
      <w:pPr>
        <w:ind w:left="780" w:hanging="360"/>
      </w:pPr>
      <w:rPr>
        <w:rFonts w:ascii="ＭＳ ゴシック" w:eastAsia="ＭＳ ゴシック" w:hAnsi="ＭＳ ゴシック" w:cs="Times New Roman" w:hint="eastAsia"/>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71C859E9"/>
    <w:multiLevelType w:val="hybridMultilevel"/>
    <w:tmpl w:val="F5F42936"/>
    <w:lvl w:ilvl="0" w:tplc="7C58A6F2">
      <w:start w:val="2"/>
      <w:numFmt w:val="decimal"/>
      <w:lvlText w:val="%1."/>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755F16EB"/>
    <w:multiLevelType w:val="hybridMultilevel"/>
    <w:tmpl w:val="B71EA184"/>
    <w:lvl w:ilvl="0" w:tplc="0409000F">
      <w:start w:val="1"/>
      <w:numFmt w:val="decimal"/>
      <w:lvlText w:val="%1."/>
      <w:lvlJc w:val="left"/>
      <w:pPr>
        <w:ind w:left="844" w:hanging="420"/>
      </w:p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60" w15:restartNumberingAfterBreak="0">
    <w:nsid w:val="75A9327A"/>
    <w:multiLevelType w:val="hybridMultilevel"/>
    <w:tmpl w:val="4A40DC9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76FA2E7A"/>
    <w:multiLevelType w:val="hybridMultilevel"/>
    <w:tmpl w:val="10DAE1C6"/>
    <w:lvl w:ilvl="0" w:tplc="BC128C48">
      <w:start w:val="3"/>
      <w:numFmt w:val="decimal"/>
      <w:lvlText w:val="%1."/>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78F34CA8"/>
    <w:multiLevelType w:val="hybridMultilevel"/>
    <w:tmpl w:val="4A40DC9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79481920"/>
    <w:multiLevelType w:val="hybridMultilevel"/>
    <w:tmpl w:val="7B585362"/>
    <w:lvl w:ilvl="0" w:tplc="79F08378">
      <w:start w:val="1"/>
      <w:numFmt w:val="decimalEnclosedCircle"/>
      <w:lvlText w:val="%1"/>
      <w:lvlJc w:val="left"/>
      <w:pPr>
        <w:ind w:left="924" w:hanging="360"/>
      </w:pPr>
      <w:rPr>
        <w:rFonts w:hint="eastAsia"/>
      </w:rPr>
    </w:lvl>
    <w:lvl w:ilvl="1" w:tplc="2DF0D8DE">
      <w:start w:val="1"/>
      <w:numFmt w:val="decimalFullWidth"/>
      <w:lvlText w:val="注%2）"/>
      <w:lvlJc w:val="left"/>
      <w:pPr>
        <w:ind w:left="1704" w:hanging="720"/>
      </w:pPr>
      <w:rPr>
        <w:rFonts w:hint="default"/>
      </w:r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64" w15:restartNumberingAfterBreak="0">
    <w:nsid w:val="79CF46B7"/>
    <w:multiLevelType w:val="hybridMultilevel"/>
    <w:tmpl w:val="C9102702"/>
    <w:lvl w:ilvl="0" w:tplc="E5B87C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7CC2791E"/>
    <w:multiLevelType w:val="hybridMultilevel"/>
    <w:tmpl w:val="D37855BE"/>
    <w:lvl w:ilvl="0" w:tplc="630E9A74">
      <w:start w:val="1"/>
      <w:numFmt w:val="decimalFullWidth"/>
      <w:lvlText w:val="注%1）"/>
      <w:lvlJc w:val="left"/>
      <w:pPr>
        <w:ind w:left="1155" w:hanging="72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66" w15:restartNumberingAfterBreak="0">
    <w:nsid w:val="7EBF4C75"/>
    <w:multiLevelType w:val="hybridMultilevel"/>
    <w:tmpl w:val="7062D3C0"/>
    <w:lvl w:ilvl="0" w:tplc="0630B266">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7"/>
  </w:num>
  <w:num w:numId="2">
    <w:abstractNumId w:val="3"/>
  </w:num>
  <w:num w:numId="3">
    <w:abstractNumId w:val="65"/>
  </w:num>
  <w:num w:numId="4">
    <w:abstractNumId w:val="27"/>
  </w:num>
  <w:num w:numId="5">
    <w:abstractNumId w:val="29"/>
  </w:num>
  <w:num w:numId="6">
    <w:abstractNumId w:val="37"/>
  </w:num>
  <w:num w:numId="7">
    <w:abstractNumId w:val="0"/>
  </w:num>
  <w:num w:numId="8">
    <w:abstractNumId w:val="52"/>
  </w:num>
  <w:num w:numId="9">
    <w:abstractNumId w:val="41"/>
  </w:num>
  <w:num w:numId="10">
    <w:abstractNumId w:val="63"/>
  </w:num>
  <w:num w:numId="11">
    <w:abstractNumId w:val="4"/>
  </w:num>
  <w:num w:numId="12">
    <w:abstractNumId w:val="60"/>
  </w:num>
  <w:num w:numId="13">
    <w:abstractNumId w:val="1"/>
  </w:num>
  <w:num w:numId="14">
    <w:abstractNumId w:val="35"/>
  </w:num>
  <w:num w:numId="15">
    <w:abstractNumId w:val="5"/>
  </w:num>
  <w:num w:numId="16">
    <w:abstractNumId w:val="40"/>
  </w:num>
  <w:num w:numId="17">
    <w:abstractNumId w:val="39"/>
  </w:num>
  <w:num w:numId="18">
    <w:abstractNumId w:val="58"/>
  </w:num>
  <w:num w:numId="19">
    <w:abstractNumId w:val="53"/>
  </w:num>
  <w:num w:numId="20">
    <w:abstractNumId w:val="61"/>
  </w:num>
  <w:num w:numId="21">
    <w:abstractNumId w:val="56"/>
  </w:num>
  <w:num w:numId="22">
    <w:abstractNumId w:val="13"/>
  </w:num>
  <w:num w:numId="23">
    <w:abstractNumId w:val="22"/>
  </w:num>
  <w:num w:numId="24">
    <w:abstractNumId w:val="24"/>
  </w:num>
  <w:num w:numId="25">
    <w:abstractNumId w:val="32"/>
  </w:num>
  <w:num w:numId="26">
    <w:abstractNumId w:val="46"/>
  </w:num>
  <w:num w:numId="27">
    <w:abstractNumId w:val="48"/>
  </w:num>
  <w:num w:numId="28">
    <w:abstractNumId w:val="23"/>
  </w:num>
  <w:num w:numId="29">
    <w:abstractNumId w:val="42"/>
  </w:num>
  <w:num w:numId="30">
    <w:abstractNumId w:val="45"/>
  </w:num>
  <w:num w:numId="31">
    <w:abstractNumId w:val="44"/>
  </w:num>
  <w:num w:numId="32">
    <w:abstractNumId w:val="50"/>
  </w:num>
  <w:num w:numId="33">
    <w:abstractNumId w:val="28"/>
  </w:num>
  <w:num w:numId="34">
    <w:abstractNumId w:val="36"/>
  </w:num>
  <w:num w:numId="35">
    <w:abstractNumId w:val="26"/>
  </w:num>
  <w:num w:numId="36">
    <w:abstractNumId w:val="30"/>
  </w:num>
  <w:num w:numId="37">
    <w:abstractNumId w:val="2"/>
  </w:num>
  <w:num w:numId="38">
    <w:abstractNumId w:val="55"/>
  </w:num>
  <w:num w:numId="39">
    <w:abstractNumId w:val="54"/>
  </w:num>
  <w:num w:numId="40">
    <w:abstractNumId w:val="38"/>
  </w:num>
  <w:num w:numId="41">
    <w:abstractNumId w:val="25"/>
  </w:num>
  <w:num w:numId="42">
    <w:abstractNumId w:val="47"/>
  </w:num>
  <w:num w:numId="43">
    <w:abstractNumId w:val="57"/>
  </w:num>
  <w:num w:numId="44">
    <w:abstractNumId w:val="31"/>
  </w:num>
  <w:num w:numId="45">
    <w:abstractNumId w:val="14"/>
  </w:num>
  <w:num w:numId="46">
    <w:abstractNumId w:val="59"/>
  </w:num>
  <w:num w:numId="47">
    <w:abstractNumId w:val="10"/>
  </w:num>
  <w:num w:numId="48">
    <w:abstractNumId w:val="21"/>
  </w:num>
  <w:num w:numId="49">
    <w:abstractNumId w:val="66"/>
  </w:num>
  <w:num w:numId="50">
    <w:abstractNumId w:val="49"/>
  </w:num>
  <w:num w:numId="51">
    <w:abstractNumId w:val="8"/>
  </w:num>
  <w:num w:numId="52">
    <w:abstractNumId w:val="51"/>
  </w:num>
  <w:num w:numId="53">
    <w:abstractNumId w:val="15"/>
  </w:num>
  <w:num w:numId="54">
    <w:abstractNumId w:val="9"/>
  </w:num>
  <w:num w:numId="55">
    <w:abstractNumId w:val="6"/>
  </w:num>
  <w:num w:numId="56">
    <w:abstractNumId w:val="11"/>
  </w:num>
  <w:num w:numId="57">
    <w:abstractNumId w:val="34"/>
  </w:num>
  <w:num w:numId="58">
    <w:abstractNumId w:val="19"/>
  </w:num>
  <w:num w:numId="59">
    <w:abstractNumId w:val="17"/>
  </w:num>
  <w:num w:numId="60">
    <w:abstractNumId w:val="20"/>
  </w:num>
  <w:num w:numId="61">
    <w:abstractNumId w:val="62"/>
  </w:num>
  <w:num w:numId="62">
    <w:abstractNumId w:val="64"/>
  </w:num>
  <w:num w:numId="63">
    <w:abstractNumId w:val="16"/>
  </w:num>
  <w:num w:numId="64">
    <w:abstractNumId w:val="33"/>
  </w:num>
  <w:num w:numId="65">
    <w:abstractNumId w:val="43"/>
  </w:num>
  <w:num w:numId="66">
    <w:abstractNumId w:val="18"/>
  </w:num>
  <w:num w:numId="67">
    <w:abstractNumId w:val="1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6"/>
  <w:drawingGridVerticalSpacing w:val="397"/>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E05"/>
    <w:rsid w:val="00001A04"/>
    <w:rsid w:val="000127E2"/>
    <w:rsid w:val="00013DF9"/>
    <w:rsid w:val="00017BE9"/>
    <w:rsid w:val="00017E3D"/>
    <w:rsid w:val="00022394"/>
    <w:rsid w:val="0002331F"/>
    <w:rsid w:val="00023E52"/>
    <w:rsid w:val="00030158"/>
    <w:rsid w:val="000329EF"/>
    <w:rsid w:val="00034033"/>
    <w:rsid w:val="00036BD7"/>
    <w:rsid w:val="00040604"/>
    <w:rsid w:val="00044791"/>
    <w:rsid w:val="0004595F"/>
    <w:rsid w:val="00050F93"/>
    <w:rsid w:val="00051AA8"/>
    <w:rsid w:val="00053E79"/>
    <w:rsid w:val="0005524C"/>
    <w:rsid w:val="00061475"/>
    <w:rsid w:val="00061A1D"/>
    <w:rsid w:val="000654A6"/>
    <w:rsid w:val="00065A4D"/>
    <w:rsid w:val="0007230E"/>
    <w:rsid w:val="00073FD1"/>
    <w:rsid w:val="00077CA2"/>
    <w:rsid w:val="0009178F"/>
    <w:rsid w:val="000929FF"/>
    <w:rsid w:val="0009495E"/>
    <w:rsid w:val="000A360C"/>
    <w:rsid w:val="000A6FB1"/>
    <w:rsid w:val="000B0602"/>
    <w:rsid w:val="000B22ED"/>
    <w:rsid w:val="000B23A2"/>
    <w:rsid w:val="000B24EA"/>
    <w:rsid w:val="000B3CBC"/>
    <w:rsid w:val="000B42F9"/>
    <w:rsid w:val="000B6D72"/>
    <w:rsid w:val="000C0C99"/>
    <w:rsid w:val="000C4AA8"/>
    <w:rsid w:val="000C5F23"/>
    <w:rsid w:val="000D28DD"/>
    <w:rsid w:val="000D3E57"/>
    <w:rsid w:val="000D4B7A"/>
    <w:rsid w:val="000D5EA8"/>
    <w:rsid w:val="000E7852"/>
    <w:rsid w:val="000F1D40"/>
    <w:rsid w:val="000F4AC3"/>
    <w:rsid w:val="000F4D42"/>
    <w:rsid w:val="000F6FAE"/>
    <w:rsid w:val="0010263A"/>
    <w:rsid w:val="00106DFB"/>
    <w:rsid w:val="00121703"/>
    <w:rsid w:val="00122275"/>
    <w:rsid w:val="0013654E"/>
    <w:rsid w:val="0013759A"/>
    <w:rsid w:val="001408C7"/>
    <w:rsid w:val="0014479B"/>
    <w:rsid w:val="001455F2"/>
    <w:rsid w:val="00146AB9"/>
    <w:rsid w:val="00147761"/>
    <w:rsid w:val="00152DC6"/>
    <w:rsid w:val="00153636"/>
    <w:rsid w:val="0015368A"/>
    <w:rsid w:val="00160DED"/>
    <w:rsid w:val="00161B24"/>
    <w:rsid w:val="0016226B"/>
    <w:rsid w:val="00162DE9"/>
    <w:rsid w:val="0016397B"/>
    <w:rsid w:val="001645D0"/>
    <w:rsid w:val="00171BA7"/>
    <w:rsid w:val="00171EC6"/>
    <w:rsid w:val="00173DAE"/>
    <w:rsid w:val="001741AD"/>
    <w:rsid w:val="001805E0"/>
    <w:rsid w:val="00181BD9"/>
    <w:rsid w:val="001830F6"/>
    <w:rsid w:val="001844C7"/>
    <w:rsid w:val="00190634"/>
    <w:rsid w:val="00191417"/>
    <w:rsid w:val="00191E8B"/>
    <w:rsid w:val="001933E4"/>
    <w:rsid w:val="00193809"/>
    <w:rsid w:val="001945E3"/>
    <w:rsid w:val="001948D2"/>
    <w:rsid w:val="001965A0"/>
    <w:rsid w:val="001A0908"/>
    <w:rsid w:val="001A2FEB"/>
    <w:rsid w:val="001A36C0"/>
    <w:rsid w:val="001A4669"/>
    <w:rsid w:val="001A4BAA"/>
    <w:rsid w:val="001A6F4F"/>
    <w:rsid w:val="001B058F"/>
    <w:rsid w:val="001B08BD"/>
    <w:rsid w:val="001B0A89"/>
    <w:rsid w:val="001B1E82"/>
    <w:rsid w:val="001B390C"/>
    <w:rsid w:val="001B75CC"/>
    <w:rsid w:val="001C0505"/>
    <w:rsid w:val="001C31E9"/>
    <w:rsid w:val="001C48BC"/>
    <w:rsid w:val="001C5D1A"/>
    <w:rsid w:val="001C7E1B"/>
    <w:rsid w:val="001E032B"/>
    <w:rsid w:val="001E4E03"/>
    <w:rsid w:val="001E5B1E"/>
    <w:rsid w:val="001F1B3F"/>
    <w:rsid w:val="001F2395"/>
    <w:rsid w:val="001F312C"/>
    <w:rsid w:val="001F3887"/>
    <w:rsid w:val="001F5759"/>
    <w:rsid w:val="001F7A58"/>
    <w:rsid w:val="00204132"/>
    <w:rsid w:val="00206617"/>
    <w:rsid w:val="002078E4"/>
    <w:rsid w:val="00207F8A"/>
    <w:rsid w:val="00213F01"/>
    <w:rsid w:val="00214F10"/>
    <w:rsid w:val="00222261"/>
    <w:rsid w:val="002242D7"/>
    <w:rsid w:val="00224AA1"/>
    <w:rsid w:val="002254B3"/>
    <w:rsid w:val="00225A9F"/>
    <w:rsid w:val="0022703B"/>
    <w:rsid w:val="002270C6"/>
    <w:rsid w:val="0022716D"/>
    <w:rsid w:val="00230A45"/>
    <w:rsid w:val="0023500A"/>
    <w:rsid w:val="002367C0"/>
    <w:rsid w:val="00243522"/>
    <w:rsid w:val="00243E65"/>
    <w:rsid w:val="00245AB6"/>
    <w:rsid w:val="00246D7D"/>
    <w:rsid w:val="002474CA"/>
    <w:rsid w:val="00251EE3"/>
    <w:rsid w:val="00257E93"/>
    <w:rsid w:val="00260CF0"/>
    <w:rsid w:val="00267881"/>
    <w:rsid w:val="00270F25"/>
    <w:rsid w:val="002843C7"/>
    <w:rsid w:val="00287142"/>
    <w:rsid w:val="00291CD0"/>
    <w:rsid w:val="002A1904"/>
    <w:rsid w:val="002A6A2C"/>
    <w:rsid w:val="002A7C13"/>
    <w:rsid w:val="002A7C80"/>
    <w:rsid w:val="002B02CC"/>
    <w:rsid w:val="002B6735"/>
    <w:rsid w:val="002B71EA"/>
    <w:rsid w:val="002C0750"/>
    <w:rsid w:val="002C12BD"/>
    <w:rsid w:val="002C1FE4"/>
    <w:rsid w:val="002C47BF"/>
    <w:rsid w:val="002C6AFA"/>
    <w:rsid w:val="002D1EB7"/>
    <w:rsid w:val="002D215D"/>
    <w:rsid w:val="002D3A85"/>
    <w:rsid w:val="002D51FD"/>
    <w:rsid w:val="002E41CF"/>
    <w:rsid w:val="002E6CF7"/>
    <w:rsid w:val="002F2F77"/>
    <w:rsid w:val="00301A19"/>
    <w:rsid w:val="00301B28"/>
    <w:rsid w:val="00305D1F"/>
    <w:rsid w:val="0031006B"/>
    <w:rsid w:val="00313CAE"/>
    <w:rsid w:val="00314122"/>
    <w:rsid w:val="003155BF"/>
    <w:rsid w:val="00316378"/>
    <w:rsid w:val="00316B53"/>
    <w:rsid w:val="00320890"/>
    <w:rsid w:val="003220AC"/>
    <w:rsid w:val="0032350A"/>
    <w:rsid w:val="0033648E"/>
    <w:rsid w:val="0033697C"/>
    <w:rsid w:val="003423ED"/>
    <w:rsid w:val="0034540F"/>
    <w:rsid w:val="00345C23"/>
    <w:rsid w:val="00346E03"/>
    <w:rsid w:val="00351FE4"/>
    <w:rsid w:val="00352E31"/>
    <w:rsid w:val="003536B1"/>
    <w:rsid w:val="003575C4"/>
    <w:rsid w:val="00357F0D"/>
    <w:rsid w:val="003620CA"/>
    <w:rsid w:val="00365FE7"/>
    <w:rsid w:val="00371327"/>
    <w:rsid w:val="00374279"/>
    <w:rsid w:val="00376B9F"/>
    <w:rsid w:val="003778BB"/>
    <w:rsid w:val="00382AAC"/>
    <w:rsid w:val="0038312F"/>
    <w:rsid w:val="00384E38"/>
    <w:rsid w:val="00391B26"/>
    <w:rsid w:val="003958E4"/>
    <w:rsid w:val="00396633"/>
    <w:rsid w:val="003A314E"/>
    <w:rsid w:val="003A625E"/>
    <w:rsid w:val="003B0972"/>
    <w:rsid w:val="003B2566"/>
    <w:rsid w:val="003B51B3"/>
    <w:rsid w:val="003C30D2"/>
    <w:rsid w:val="003C3864"/>
    <w:rsid w:val="003C5430"/>
    <w:rsid w:val="003C59EB"/>
    <w:rsid w:val="003C5A41"/>
    <w:rsid w:val="003D0E0A"/>
    <w:rsid w:val="003D0FB1"/>
    <w:rsid w:val="003D2219"/>
    <w:rsid w:val="003D2515"/>
    <w:rsid w:val="003D66C6"/>
    <w:rsid w:val="003D6FA5"/>
    <w:rsid w:val="003D7F55"/>
    <w:rsid w:val="003E2756"/>
    <w:rsid w:val="003E46D4"/>
    <w:rsid w:val="003F2A4B"/>
    <w:rsid w:val="003F3A5C"/>
    <w:rsid w:val="003F4CE4"/>
    <w:rsid w:val="003F72B4"/>
    <w:rsid w:val="004013A6"/>
    <w:rsid w:val="004022FC"/>
    <w:rsid w:val="00403A05"/>
    <w:rsid w:val="004040B6"/>
    <w:rsid w:val="00406771"/>
    <w:rsid w:val="00406D22"/>
    <w:rsid w:val="00412891"/>
    <w:rsid w:val="004148AC"/>
    <w:rsid w:val="0042318A"/>
    <w:rsid w:val="00424899"/>
    <w:rsid w:val="004254F0"/>
    <w:rsid w:val="004277A9"/>
    <w:rsid w:val="0043208C"/>
    <w:rsid w:val="00437DB4"/>
    <w:rsid w:val="004408A5"/>
    <w:rsid w:val="0044403B"/>
    <w:rsid w:val="0045513A"/>
    <w:rsid w:val="00457782"/>
    <w:rsid w:val="00461B93"/>
    <w:rsid w:val="00463D2B"/>
    <w:rsid w:val="004641AC"/>
    <w:rsid w:val="00465241"/>
    <w:rsid w:val="00466DFA"/>
    <w:rsid w:val="00467615"/>
    <w:rsid w:val="00470422"/>
    <w:rsid w:val="0047262E"/>
    <w:rsid w:val="004729A0"/>
    <w:rsid w:val="00472D2D"/>
    <w:rsid w:val="0047792A"/>
    <w:rsid w:val="00484C66"/>
    <w:rsid w:val="004904D3"/>
    <w:rsid w:val="00492B56"/>
    <w:rsid w:val="00493F90"/>
    <w:rsid w:val="004958FD"/>
    <w:rsid w:val="004A0698"/>
    <w:rsid w:val="004A7A8B"/>
    <w:rsid w:val="004A7A9B"/>
    <w:rsid w:val="004B64B7"/>
    <w:rsid w:val="004B7CEC"/>
    <w:rsid w:val="004C0BD3"/>
    <w:rsid w:val="004C1656"/>
    <w:rsid w:val="004C2AC9"/>
    <w:rsid w:val="004C61A6"/>
    <w:rsid w:val="004C7719"/>
    <w:rsid w:val="004D1DB5"/>
    <w:rsid w:val="004D1F04"/>
    <w:rsid w:val="004D4F09"/>
    <w:rsid w:val="004D4F8D"/>
    <w:rsid w:val="004D7033"/>
    <w:rsid w:val="004E08BE"/>
    <w:rsid w:val="004E2F27"/>
    <w:rsid w:val="004E4603"/>
    <w:rsid w:val="004E62FD"/>
    <w:rsid w:val="004F3C87"/>
    <w:rsid w:val="00500EF0"/>
    <w:rsid w:val="00502CA3"/>
    <w:rsid w:val="00505E0D"/>
    <w:rsid w:val="005111EC"/>
    <w:rsid w:val="0051356E"/>
    <w:rsid w:val="00516EBA"/>
    <w:rsid w:val="005235D4"/>
    <w:rsid w:val="005262BF"/>
    <w:rsid w:val="005263CA"/>
    <w:rsid w:val="0052691E"/>
    <w:rsid w:val="005277FE"/>
    <w:rsid w:val="00527F8B"/>
    <w:rsid w:val="00532DDB"/>
    <w:rsid w:val="00536D79"/>
    <w:rsid w:val="00540944"/>
    <w:rsid w:val="00540B16"/>
    <w:rsid w:val="005437D5"/>
    <w:rsid w:val="005437E2"/>
    <w:rsid w:val="00545BE5"/>
    <w:rsid w:val="005474A0"/>
    <w:rsid w:val="00547ACB"/>
    <w:rsid w:val="00551E03"/>
    <w:rsid w:val="00560628"/>
    <w:rsid w:val="00560B6E"/>
    <w:rsid w:val="00563902"/>
    <w:rsid w:val="00564A67"/>
    <w:rsid w:val="0057044C"/>
    <w:rsid w:val="0057241A"/>
    <w:rsid w:val="00572641"/>
    <w:rsid w:val="00573A51"/>
    <w:rsid w:val="00573A6E"/>
    <w:rsid w:val="0058131E"/>
    <w:rsid w:val="005829EB"/>
    <w:rsid w:val="00585F4A"/>
    <w:rsid w:val="0058662F"/>
    <w:rsid w:val="005911B4"/>
    <w:rsid w:val="00593221"/>
    <w:rsid w:val="00594081"/>
    <w:rsid w:val="00595F4C"/>
    <w:rsid w:val="005A22B5"/>
    <w:rsid w:val="005A337D"/>
    <w:rsid w:val="005A4826"/>
    <w:rsid w:val="005A4F11"/>
    <w:rsid w:val="005A50A5"/>
    <w:rsid w:val="005A5BF8"/>
    <w:rsid w:val="005A6486"/>
    <w:rsid w:val="005B32C4"/>
    <w:rsid w:val="005B3E73"/>
    <w:rsid w:val="005B49C4"/>
    <w:rsid w:val="005B624B"/>
    <w:rsid w:val="005C058C"/>
    <w:rsid w:val="005C1B6E"/>
    <w:rsid w:val="005C5DA0"/>
    <w:rsid w:val="005D0826"/>
    <w:rsid w:val="005D3615"/>
    <w:rsid w:val="005D516F"/>
    <w:rsid w:val="005D7C03"/>
    <w:rsid w:val="005E15DA"/>
    <w:rsid w:val="005F4CEA"/>
    <w:rsid w:val="005F7832"/>
    <w:rsid w:val="005F7BE4"/>
    <w:rsid w:val="00602561"/>
    <w:rsid w:val="006030DC"/>
    <w:rsid w:val="006079AE"/>
    <w:rsid w:val="00611EA5"/>
    <w:rsid w:val="006133A5"/>
    <w:rsid w:val="00617AE6"/>
    <w:rsid w:val="00620B08"/>
    <w:rsid w:val="006213B5"/>
    <w:rsid w:val="00624A63"/>
    <w:rsid w:val="00625706"/>
    <w:rsid w:val="00630849"/>
    <w:rsid w:val="00632C19"/>
    <w:rsid w:val="006353E7"/>
    <w:rsid w:val="006356B9"/>
    <w:rsid w:val="006430C6"/>
    <w:rsid w:val="00643DF4"/>
    <w:rsid w:val="006522A3"/>
    <w:rsid w:val="006542D4"/>
    <w:rsid w:val="006560BF"/>
    <w:rsid w:val="00657304"/>
    <w:rsid w:val="006577E9"/>
    <w:rsid w:val="006579C2"/>
    <w:rsid w:val="00665B98"/>
    <w:rsid w:val="00673CCF"/>
    <w:rsid w:val="00673D63"/>
    <w:rsid w:val="00676C4F"/>
    <w:rsid w:val="0067784E"/>
    <w:rsid w:val="00680D84"/>
    <w:rsid w:val="00682600"/>
    <w:rsid w:val="00683757"/>
    <w:rsid w:val="006850DD"/>
    <w:rsid w:val="0068597D"/>
    <w:rsid w:val="006878DE"/>
    <w:rsid w:val="00692C0B"/>
    <w:rsid w:val="0069489D"/>
    <w:rsid w:val="006970BC"/>
    <w:rsid w:val="00697B8B"/>
    <w:rsid w:val="006A355B"/>
    <w:rsid w:val="006A459E"/>
    <w:rsid w:val="006B0ADB"/>
    <w:rsid w:val="006B4D9B"/>
    <w:rsid w:val="006B677A"/>
    <w:rsid w:val="006C11B1"/>
    <w:rsid w:val="006C1DDB"/>
    <w:rsid w:val="006C2B8E"/>
    <w:rsid w:val="006C2E0C"/>
    <w:rsid w:val="006C4149"/>
    <w:rsid w:val="006C4F00"/>
    <w:rsid w:val="006C5079"/>
    <w:rsid w:val="006C6E37"/>
    <w:rsid w:val="006D48F2"/>
    <w:rsid w:val="006D51D1"/>
    <w:rsid w:val="006D54CB"/>
    <w:rsid w:val="006D69F5"/>
    <w:rsid w:val="006E0243"/>
    <w:rsid w:val="006E1BB8"/>
    <w:rsid w:val="006E58FA"/>
    <w:rsid w:val="006E6DEC"/>
    <w:rsid w:val="006F2220"/>
    <w:rsid w:val="006F4110"/>
    <w:rsid w:val="006F504B"/>
    <w:rsid w:val="007050D8"/>
    <w:rsid w:val="00705120"/>
    <w:rsid w:val="00706E6E"/>
    <w:rsid w:val="00707A35"/>
    <w:rsid w:val="0071488B"/>
    <w:rsid w:val="007217B7"/>
    <w:rsid w:val="00722C8E"/>
    <w:rsid w:val="00727AF4"/>
    <w:rsid w:val="007325AE"/>
    <w:rsid w:val="00740263"/>
    <w:rsid w:val="0074049B"/>
    <w:rsid w:val="0074118A"/>
    <w:rsid w:val="00742229"/>
    <w:rsid w:val="0074238E"/>
    <w:rsid w:val="007433F6"/>
    <w:rsid w:val="007468E0"/>
    <w:rsid w:val="00751742"/>
    <w:rsid w:val="0075357E"/>
    <w:rsid w:val="007553C2"/>
    <w:rsid w:val="00763AFE"/>
    <w:rsid w:val="00764A9E"/>
    <w:rsid w:val="007669A5"/>
    <w:rsid w:val="00766A0E"/>
    <w:rsid w:val="00770958"/>
    <w:rsid w:val="007716DA"/>
    <w:rsid w:val="0077428E"/>
    <w:rsid w:val="0078062A"/>
    <w:rsid w:val="00780994"/>
    <w:rsid w:val="0078493C"/>
    <w:rsid w:val="00785DFD"/>
    <w:rsid w:val="007867DE"/>
    <w:rsid w:val="0079149F"/>
    <w:rsid w:val="007945ED"/>
    <w:rsid w:val="00795432"/>
    <w:rsid w:val="00796577"/>
    <w:rsid w:val="007966D1"/>
    <w:rsid w:val="00796E44"/>
    <w:rsid w:val="007A1317"/>
    <w:rsid w:val="007A1C90"/>
    <w:rsid w:val="007A61D6"/>
    <w:rsid w:val="007A6F3A"/>
    <w:rsid w:val="007B015D"/>
    <w:rsid w:val="007B13AD"/>
    <w:rsid w:val="007B2304"/>
    <w:rsid w:val="007B548C"/>
    <w:rsid w:val="007C0884"/>
    <w:rsid w:val="007C0D60"/>
    <w:rsid w:val="007C4FF2"/>
    <w:rsid w:val="007D329C"/>
    <w:rsid w:val="007D389C"/>
    <w:rsid w:val="007D5AAB"/>
    <w:rsid w:val="007D5E21"/>
    <w:rsid w:val="007E6406"/>
    <w:rsid w:val="007E69D1"/>
    <w:rsid w:val="007E75A5"/>
    <w:rsid w:val="007F1428"/>
    <w:rsid w:val="007F32F6"/>
    <w:rsid w:val="007F502E"/>
    <w:rsid w:val="007F7333"/>
    <w:rsid w:val="007F7E94"/>
    <w:rsid w:val="008030A6"/>
    <w:rsid w:val="00803C68"/>
    <w:rsid w:val="008053B6"/>
    <w:rsid w:val="0081055A"/>
    <w:rsid w:val="0081296D"/>
    <w:rsid w:val="008148EB"/>
    <w:rsid w:val="0082074C"/>
    <w:rsid w:val="008221F6"/>
    <w:rsid w:val="00822F0E"/>
    <w:rsid w:val="008258C7"/>
    <w:rsid w:val="00825F0B"/>
    <w:rsid w:val="00826288"/>
    <w:rsid w:val="00826C03"/>
    <w:rsid w:val="00827210"/>
    <w:rsid w:val="00831C2D"/>
    <w:rsid w:val="00833AD0"/>
    <w:rsid w:val="0084324F"/>
    <w:rsid w:val="00843BFD"/>
    <w:rsid w:val="0084448E"/>
    <w:rsid w:val="0085084F"/>
    <w:rsid w:val="00854989"/>
    <w:rsid w:val="00855BD7"/>
    <w:rsid w:val="00855E9C"/>
    <w:rsid w:val="00857987"/>
    <w:rsid w:val="00861CA6"/>
    <w:rsid w:val="008645CB"/>
    <w:rsid w:val="00864B83"/>
    <w:rsid w:val="00867C8F"/>
    <w:rsid w:val="00867EC1"/>
    <w:rsid w:val="00872270"/>
    <w:rsid w:val="008761F9"/>
    <w:rsid w:val="00877331"/>
    <w:rsid w:val="00877959"/>
    <w:rsid w:val="0088139E"/>
    <w:rsid w:val="00881C30"/>
    <w:rsid w:val="00885498"/>
    <w:rsid w:val="00887B70"/>
    <w:rsid w:val="008909C5"/>
    <w:rsid w:val="0089230A"/>
    <w:rsid w:val="00893532"/>
    <w:rsid w:val="00893759"/>
    <w:rsid w:val="008943C5"/>
    <w:rsid w:val="008A05FE"/>
    <w:rsid w:val="008A3C79"/>
    <w:rsid w:val="008A63ED"/>
    <w:rsid w:val="008B31B9"/>
    <w:rsid w:val="008B35CC"/>
    <w:rsid w:val="008B38D6"/>
    <w:rsid w:val="008B7019"/>
    <w:rsid w:val="008C2E9D"/>
    <w:rsid w:val="008C3342"/>
    <w:rsid w:val="008C5A89"/>
    <w:rsid w:val="008D6E5B"/>
    <w:rsid w:val="008E0DF8"/>
    <w:rsid w:val="008E1E35"/>
    <w:rsid w:val="008F534F"/>
    <w:rsid w:val="008F5877"/>
    <w:rsid w:val="008F68ED"/>
    <w:rsid w:val="008F7731"/>
    <w:rsid w:val="00900A9E"/>
    <w:rsid w:val="00901D3A"/>
    <w:rsid w:val="009037EF"/>
    <w:rsid w:val="009062DD"/>
    <w:rsid w:val="00910B10"/>
    <w:rsid w:val="00914C25"/>
    <w:rsid w:val="00915926"/>
    <w:rsid w:val="009166A9"/>
    <w:rsid w:val="00917AE6"/>
    <w:rsid w:val="00921F01"/>
    <w:rsid w:val="00923135"/>
    <w:rsid w:val="00926D95"/>
    <w:rsid w:val="0092767A"/>
    <w:rsid w:val="00930EFE"/>
    <w:rsid w:val="00931404"/>
    <w:rsid w:val="009352E7"/>
    <w:rsid w:val="00941D4B"/>
    <w:rsid w:val="009430F1"/>
    <w:rsid w:val="00943DF6"/>
    <w:rsid w:val="00945C4D"/>
    <w:rsid w:val="00945CFD"/>
    <w:rsid w:val="009463A9"/>
    <w:rsid w:val="0094694E"/>
    <w:rsid w:val="009513B7"/>
    <w:rsid w:val="009519BE"/>
    <w:rsid w:val="00953120"/>
    <w:rsid w:val="00961557"/>
    <w:rsid w:val="00962E91"/>
    <w:rsid w:val="009675A2"/>
    <w:rsid w:val="00975266"/>
    <w:rsid w:val="00975F49"/>
    <w:rsid w:val="009763AD"/>
    <w:rsid w:val="00980832"/>
    <w:rsid w:val="009811EE"/>
    <w:rsid w:val="00982DA5"/>
    <w:rsid w:val="00992159"/>
    <w:rsid w:val="00997A1D"/>
    <w:rsid w:val="009A7C90"/>
    <w:rsid w:val="009B004D"/>
    <w:rsid w:val="009B0900"/>
    <w:rsid w:val="009B0D94"/>
    <w:rsid w:val="009B24FA"/>
    <w:rsid w:val="009B3B5A"/>
    <w:rsid w:val="009B4360"/>
    <w:rsid w:val="009B57CE"/>
    <w:rsid w:val="009C2713"/>
    <w:rsid w:val="009C3A1C"/>
    <w:rsid w:val="009C637B"/>
    <w:rsid w:val="009C7B3D"/>
    <w:rsid w:val="009D0E47"/>
    <w:rsid w:val="009D1E48"/>
    <w:rsid w:val="009E412C"/>
    <w:rsid w:val="009E4813"/>
    <w:rsid w:val="009E652F"/>
    <w:rsid w:val="009E7827"/>
    <w:rsid w:val="009E7E0D"/>
    <w:rsid w:val="009F1386"/>
    <w:rsid w:val="009F2074"/>
    <w:rsid w:val="009F40B3"/>
    <w:rsid w:val="009F5DF4"/>
    <w:rsid w:val="00A011A5"/>
    <w:rsid w:val="00A0154E"/>
    <w:rsid w:val="00A01DA1"/>
    <w:rsid w:val="00A020CA"/>
    <w:rsid w:val="00A05F40"/>
    <w:rsid w:val="00A07D37"/>
    <w:rsid w:val="00A110FE"/>
    <w:rsid w:val="00A1186C"/>
    <w:rsid w:val="00A119D3"/>
    <w:rsid w:val="00A14245"/>
    <w:rsid w:val="00A14D1D"/>
    <w:rsid w:val="00A2014E"/>
    <w:rsid w:val="00A20D24"/>
    <w:rsid w:val="00A22664"/>
    <w:rsid w:val="00A243CB"/>
    <w:rsid w:val="00A25818"/>
    <w:rsid w:val="00A26471"/>
    <w:rsid w:val="00A310FD"/>
    <w:rsid w:val="00A33A1B"/>
    <w:rsid w:val="00A3758F"/>
    <w:rsid w:val="00A37AAF"/>
    <w:rsid w:val="00A42655"/>
    <w:rsid w:val="00A44830"/>
    <w:rsid w:val="00A45A75"/>
    <w:rsid w:val="00A45D1B"/>
    <w:rsid w:val="00A45F15"/>
    <w:rsid w:val="00A46F50"/>
    <w:rsid w:val="00A46FD0"/>
    <w:rsid w:val="00A47A07"/>
    <w:rsid w:val="00A51E48"/>
    <w:rsid w:val="00A5678D"/>
    <w:rsid w:val="00A60D63"/>
    <w:rsid w:val="00A621E9"/>
    <w:rsid w:val="00A63139"/>
    <w:rsid w:val="00A64A77"/>
    <w:rsid w:val="00A70AFB"/>
    <w:rsid w:val="00A71E14"/>
    <w:rsid w:val="00A72087"/>
    <w:rsid w:val="00A743A2"/>
    <w:rsid w:val="00A74CCF"/>
    <w:rsid w:val="00A7635E"/>
    <w:rsid w:val="00A77081"/>
    <w:rsid w:val="00A770CA"/>
    <w:rsid w:val="00A77E19"/>
    <w:rsid w:val="00A83CD3"/>
    <w:rsid w:val="00A90930"/>
    <w:rsid w:val="00A92836"/>
    <w:rsid w:val="00A96B04"/>
    <w:rsid w:val="00A970C4"/>
    <w:rsid w:val="00AA0A95"/>
    <w:rsid w:val="00AA2B89"/>
    <w:rsid w:val="00AB46CA"/>
    <w:rsid w:val="00AB5023"/>
    <w:rsid w:val="00AB5C47"/>
    <w:rsid w:val="00AB74AE"/>
    <w:rsid w:val="00AB77DB"/>
    <w:rsid w:val="00AC3430"/>
    <w:rsid w:val="00AC46DB"/>
    <w:rsid w:val="00AC50D5"/>
    <w:rsid w:val="00AC7FFE"/>
    <w:rsid w:val="00AD5365"/>
    <w:rsid w:val="00AD54AD"/>
    <w:rsid w:val="00AD5C4E"/>
    <w:rsid w:val="00AD7263"/>
    <w:rsid w:val="00AD79B4"/>
    <w:rsid w:val="00AE3303"/>
    <w:rsid w:val="00AE3E61"/>
    <w:rsid w:val="00AE3EC2"/>
    <w:rsid w:val="00AE400F"/>
    <w:rsid w:val="00AE544E"/>
    <w:rsid w:val="00AE60BB"/>
    <w:rsid w:val="00AF05C4"/>
    <w:rsid w:val="00AF083D"/>
    <w:rsid w:val="00B03A3A"/>
    <w:rsid w:val="00B06731"/>
    <w:rsid w:val="00B14122"/>
    <w:rsid w:val="00B141BA"/>
    <w:rsid w:val="00B142A8"/>
    <w:rsid w:val="00B23542"/>
    <w:rsid w:val="00B30D54"/>
    <w:rsid w:val="00B319E7"/>
    <w:rsid w:val="00B32294"/>
    <w:rsid w:val="00B329DD"/>
    <w:rsid w:val="00B33FFE"/>
    <w:rsid w:val="00B4220C"/>
    <w:rsid w:val="00B466C8"/>
    <w:rsid w:val="00B46EEF"/>
    <w:rsid w:val="00B51F3A"/>
    <w:rsid w:val="00B52157"/>
    <w:rsid w:val="00B606FF"/>
    <w:rsid w:val="00B62E05"/>
    <w:rsid w:val="00B633A7"/>
    <w:rsid w:val="00B642A7"/>
    <w:rsid w:val="00B644D4"/>
    <w:rsid w:val="00B664E8"/>
    <w:rsid w:val="00B66B5A"/>
    <w:rsid w:val="00B67F4C"/>
    <w:rsid w:val="00B73A18"/>
    <w:rsid w:val="00B80E76"/>
    <w:rsid w:val="00B8328C"/>
    <w:rsid w:val="00B84104"/>
    <w:rsid w:val="00B85468"/>
    <w:rsid w:val="00B85C03"/>
    <w:rsid w:val="00B876ED"/>
    <w:rsid w:val="00B90AD9"/>
    <w:rsid w:val="00B920D8"/>
    <w:rsid w:val="00B92583"/>
    <w:rsid w:val="00BA3D6C"/>
    <w:rsid w:val="00BA5055"/>
    <w:rsid w:val="00BB076D"/>
    <w:rsid w:val="00BB647C"/>
    <w:rsid w:val="00BC122D"/>
    <w:rsid w:val="00BC5669"/>
    <w:rsid w:val="00BC587D"/>
    <w:rsid w:val="00BC756A"/>
    <w:rsid w:val="00BD0195"/>
    <w:rsid w:val="00BD09AF"/>
    <w:rsid w:val="00BD0C92"/>
    <w:rsid w:val="00BE182C"/>
    <w:rsid w:val="00BE30B9"/>
    <w:rsid w:val="00BE6AB1"/>
    <w:rsid w:val="00BF1972"/>
    <w:rsid w:val="00BF1BF4"/>
    <w:rsid w:val="00BF1F76"/>
    <w:rsid w:val="00BF340C"/>
    <w:rsid w:val="00BF3D86"/>
    <w:rsid w:val="00BF733D"/>
    <w:rsid w:val="00C00EB9"/>
    <w:rsid w:val="00C01E81"/>
    <w:rsid w:val="00C03060"/>
    <w:rsid w:val="00C06CDE"/>
    <w:rsid w:val="00C12B78"/>
    <w:rsid w:val="00C13513"/>
    <w:rsid w:val="00C203E4"/>
    <w:rsid w:val="00C24660"/>
    <w:rsid w:val="00C32822"/>
    <w:rsid w:val="00C336D5"/>
    <w:rsid w:val="00C33FCA"/>
    <w:rsid w:val="00C34052"/>
    <w:rsid w:val="00C36DD7"/>
    <w:rsid w:val="00C41C18"/>
    <w:rsid w:val="00C41F8A"/>
    <w:rsid w:val="00C424C7"/>
    <w:rsid w:val="00C451A3"/>
    <w:rsid w:val="00C50115"/>
    <w:rsid w:val="00C5082C"/>
    <w:rsid w:val="00C50E80"/>
    <w:rsid w:val="00C625D1"/>
    <w:rsid w:val="00C66D71"/>
    <w:rsid w:val="00C72D8E"/>
    <w:rsid w:val="00C77476"/>
    <w:rsid w:val="00C81BB6"/>
    <w:rsid w:val="00C820B3"/>
    <w:rsid w:val="00C82155"/>
    <w:rsid w:val="00C8277A"/>
    <w:rsid w:val="00C9214D"/>
    <w:rsid w:val="00C979D0"/>
    <w:rsid w:val="00C97AAC"/>
    <w:rsid w:val="00CA0788"/>
    <w:rsid w:val="00CA2BE0"/>
    <w:rsid w:val="00CA67A6"/>
    <w:rsid w:val="00CB5823"/>
    <w:rsid w:val="00CB7F99"/>
    <w:rsid w:val="00CC12F0"/>
    <w:rsid w:val="00CC37E6"/>
    <w:rsid w:val="00CC6E1F"/>
    <w:rsid w:val="00CC7313"/>
    <w:rsid w:val="00CD2EAC"/>
    <w:rsid w:val="00CD3C5A"/>
    <w:rsid w:val="00CD5CEF"/>
    <w:rsid w:val="00CD62FC"/>
    <w:rsid w:val="00CD7EBF"/>
    <w:rsid w:val="00CE6DE0"/>
    <w:rsid w:val="00CF0BEA"/>
    <w:rsid w:val="00CF7814"/>
    <w:rsid w:val="00D011F9"/>
    <w:rsid w:val="00D029FD"/>
    <w:rsid w:val="00D03118"/>
    <w:rsid w:val="00D06461"/>
    <w:rsid w:val="00D1417B"/>
    <w:rsid w:val="00D15969"/>
    <w:rsid w:val="00D16269"/>
    <w:rsid w:val="00D16B4D"/>
    <w:rsid w:val="00D17B7B"/>
    <w:rsid w:val="00D20807"/>
    <w:rsid w:val="00D22298"/>
    <w:rsid w:val="00D224C4"/>
    <w:rsid w:val="00D22BF1"/>
    <w:rsid w:val="00D22EEB"/>
    <w:rsid w:val="00D24263"/>
    <w:rsid w:val="00D26BD2"/>
    <w:rsid w:val="00D273D5"/>
    <w:rsid w:val="00D323F9"/>
    <w:rsid w:val="00D356B7"/>
    <w:rsid w:val="00D4536C"/>
    <w:rsid w:val="00D52568"/>
    <w:rsid w:val="00D528E7"/>
    <w:rsid w:val="00D534F1"/>
    <w:rsid w:val="00D54C89"/>
    <w:rsid w:val="00D5563A"/>
    <w:rsid w:val="00D55BE8"/>
    <w:rsid w:val="00D56D2D"/>
    <w:rsid w:val="00D63834"/>
    <w:rsid w:val="00D63CF1"/>
    <w:rsid w:val="00D75584"/>
    <w:rsid w:val="00D85284"/>
    <w:rsid w:val="00D857F5"/>
    <w:rsid w:val="00D87920"/>
    <w:rsid w:val="00D911CB"/>
    <w:rsid w:val="00D93863"/>
    <w:rsid w:val="00D96632"/>
    <w:rsid w:val="00D96F91"/>
    <w:rsid w:val="00DA0C8F"/>
    <w:rsid w:val="00DA106F"/>
    <w:rsid w:val="00DA3AE1"/>
    <w:rsid w:val="00DA4930"/>
    <w:rsid w:val="00DA7AB0"/>
    <w:rsid w:val="00DB0F2D"/>
    <w:rsid w:val="00DB29F2"/>
    <w:rsid w:val="00DB2EC3"/>
    <w:rsid w:val="00DB355B"/>
    <w:rsid w:val="00DB4AE9"/>
    <w:rsid w:val="00DB702B"/>
    <w:rsid w:val="00DC100C"/>
    <w:rsid w:val="00DC1BE8"/>
    <w:rsid w:val="00DC51B5"/>
    <w:rsid w:val="00DC52D2"/>
    <w:rsid w:val="00DC5B84"/>
    <w:rsid w:val="00DC7779"/>
    <w:rsid w:val="00DD16EE"/>
    <w:rsid w:val="00DD3E93"/>
    <w:rsid w:val="00DD4E12"/>
    <w:rsid w:val="00DD4F79"/>
    <w:rsid w:val="00DD5DB8"/>
    <w:rsid w:val="00DD6847"/>
    <w:rsid w:val="00DE1C91"/>
    <w:rsid w:val="00DE4FDF"/>
    <w:rsid w:val="00DE67FD"/>
    <w:rsid w:val="00DF379F"/>
    <w:rsid w:val="00DF4A8C"/>
    <w:rsid w:val="00DF51B5"/>
    <w:rsid w:val="00E02026"/>
    <w:rsid w:val="00E0415E"/>
    <w:rsid w:val="00E11B80"/>
    <w:rsid w:val="00E12BB5"/>
    <w:rsid w:val="00E15661"/>
    <w:rsid w:val="00E24264"/>
    <w:rsid w:val="00E2762A"/>
    <w:rsid w:val="00E3106D"/>
    <w:rsid w:val="00E35213"/>
    <w:rsid w:val="00E42638"/>
    <w:rsid w:val="00E44098"/>
    <w:rsid w:val="00E469FE"/>
    <w:rsid w:val="00E47FD3"/>
    <w:rsid w:val="00E5170F"/>
    <w:rsid w:val="00E53833"/>
    <w:rsid w:val="00E61EE0"/>
    <w:rsid w:val="00E63D94"/>
    <w:rsid w:val="00E6653B"/>
    <w:rsid w:val="00E71F2C"/>
    <w:rsid w:val="00E72716"/>
    <w:rsid w:val="00E7650F"/>
    <w:rsid w:val="00E76DC5"/>
    <w:rsid w:val="00E82436"/>
    <w:rsid w:val="00E85534"/>
    <w:rsid w:val="00E85CE8"/>
    <w:rsid w:val="00E861B0"/>
    <w:rsid w:val="00E87097"/>
    <w:rsid w:val="00E8721E"/>
    <w:rsid w:val="00E87764"/>
    <w:rsid w:val="00E90C4D"/>
    <w:rsid w:val="00E93E7A"/>
    <w:rsid w:val="00EA1439"/>
    <w:rsid w:val="00EA1B3D"/>
    <w:rsid w:val="00EA41C5"/>
    <w:rsid w:val="00EA4640"/>
    <w:rsid w:val="00EA6811"/>
    <w:rsid w:val="00EA7402"/>
    <w:rsid w:val="00EB0A8E"/>
    <w:rsid w:val="00EB10B0"/>
    <w:rsid w:val="00EB120C"/>
    <w:rsid w:val="00EB1329"/>
    <w:rsid w:val="00EB1691"/>
    <w:rsid w:val="00EB3656"/>
    <w:rsid w:val="00EB4FB5"/>
    <w:rsid w:val="00EB6785"/>
    <w:rsid w:val="00EC0A25"/>
    <w:rsid w:val="00EC4EE8"/>
    <w:rsid w:val="00EC6B58"/>
    <w:rsid w:val="00EC6BEA"/>
    <w:rsid w:val="00ED13AE"/>
    <w:rsid w:val="00ED4958"/>
    <w:rsid w:val="00ED5644"/>
    <w:rsid w:val="00EE25D2"/>
    <w:rsid w:val="00EE4804"/>
    <w:rsid w:val="00EF28BC"/>
    <w:rsid w:val="00EF559E"/>
    <w:rsid w:val="00EF5842"/>
    <w:rsid w:val="00F04B44"/>
    <w:rsid w:val="00F10A53"/>
    <w:rsid w:val="00F1177A"/>
    <w:rsid w:val="00F11FB0"/>
    <w:rsid w:val="00F1418E"/>
    <w:rsid w:val="00F141D5"/>
    <w:rsid w:val="00F1493F"/>
    <w:rsid w:val="00F164F0"/>
    <w:rsid w:val="00F21D80"/>
    <w:rsid w:val="00F257B6"/>
    <w:rsid w:val="00F26216"/>
    <w:rsid w:val="00F26E89"/>
    <w:rsid w:val="00F31468"/>
    <w:rsid w:val="00F3190B"/>
    <w:rsid w:val="00F320CE"/>
    <w:rsid w:val="00F3300D"/>
    <w:rsid w:val="00F34F13"/>
    <w:rsid w:val="00F3558F"/>
    <w:rsid w:val="00F376F6"/>
    <w:rsid w:val="00F441DC"/>
    <w:rsid w:val="00F46A66"/>
    <w:rsid w:val="00F52638"/>
    <w:rsid w:val="00F53034"/>
    <w:rsid w:val="00F55E65"/>
    <w:rsid w:val="00F57C72"/>
    <w:rsid w:val="00F604F9"/>
    <w:rsid w:val="00F711E4"/>
    <w:rsid w:val="00F71EE3"/>
    <w:rsid w:val="00F72573"/>
    <w:rsid w:val="00F74B80"/>
    <w:rsid w:val="00F76E8B"/>
    <w:rsid w:val="00F8522B"/>
    <w:rsid w:val="00F85609"/>
    <w:rsid w:val="00F859CB"/>
    <w:rsid w:val="00F87593"/>
    <w:rsid w:val="00F9240F"/>
    <w:rsid w:val="00F9754A"/>
    <w:rsid w:val="00FA2D34"/>
    <w:rsid w:val="00FA43D6"/>
    <w:rsid w:val="00FA78DB"/>
    <w:rsid w:val="00FB2143"/>
    <w:rsid w:val="00FB2D81"/>
    <w:rsid w:val="00FB5BE9"/>
    <w:rsid w:val="00FC6024"/>
    <w:rsid w:val="00FD0E9F"/>
    <w:rsid w:val="00FD1AE4"/>
    <w:rsid w:val="00FD1FB0"/>
    <w:rsid w:val="00FD4DFE"/>
    <w:rsid w:val="00FD5296"/>
    <w:rsid w:val="00FE01D7"/>
    <w:rsid w:val="00FE2F61"/>
    <w:rsid w:val="00FF0F09"/>
    <w:rsid w:val="00FF0F5B"/>
    <w:rsid w:val="00FF2F66"/>
    <w:rsid w:val="00FF447C"/>
    <w:rsid w:val="00FF538B"/>
    <w:rsid w:val="00FF5A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2A0D9CAA"/>
  <w15:docId w15:val="{43CBD19F-BB51-41D8-9D32-0CAEB7B10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F26E89"/>
    <w:pPr>
      <w:suppressAutoHyphens/>
      <w:autoSpaceDE w:val="0"/>
      <w:autoSpaceDN w:val="0"/>
      <w:snapToGrid w:val="0"/>
      <w:spacing w:line="312" w:lineRule="auto"/>
      <w:ind w:left="282" w:hangingChars="133" w:hanging="282"/>
      <w:jc w:val="left"/>
      <w:textAlignment w:val="baseline"/>
      <w:outlineLvl w:val="0"/>
    </w:pPr>
    <w:rPr>
      <w:rFonts w:ascii="ＭＳ 明朝" w:hAnsi="ＭＳ 明朝" w:cs="ＭＳ 明朝"/>
      <w:color w:val="000000"/>
      <w:kern w:val="0"/>
      <w:szCs w:val="21"/>
    </w:rPr>
  </w:style>
  <w:style w:type="paragraph" w:styleId="2">
    <w:name w:val="heading 2"/>
    <w:basedOn w:val="a"/>
    <w:next w:val="a"/>
    <w:link w:val="20"/>
    <w:uiPriority w:val="9"/>
    <w:unhideWhenUsed/>
    <w:qFormat/>
    <w:rsid w:val="00F26E89"/>
    <w:pPr>
      <w:suppressAutoHyphens/>
      <w:autoSpaceDE w:val="0"/>
      <w:autoSpaceDN w:val="0"/>
      <w:snapToGrid w:val="0"/>
      <w:spacing w:line="312" w:lineRule="auto"/>
      <w:ind w:left="709" w:hanging="568"/>
      <w:jc w:val="left"/>
      <w:textAlignment w:val="baseline"/>
      <w:outlineLvl w:val="1"/>
    </w:pPr>
    <w:rPr>
      <w:rFonts w:ascii="ＭＳ 明朝" w:hAnsi="ＭＳ 明朝"/>
      <w:color w:val="000000"/>
      <w:spacing w:val="2"/>
      <w:kern w:val="0"/>
      <w:szCs w:val="21"/>
    </w:rPr>
  </w:style>
  <w:style w:type="paragraph" w:styleId="3">
    <w:name w:val="heading 3"/>
    <w:basedOn w:val="2"/>
    <w:next w:val="a"/>
    <w:link w:val="30"/>
    <w:uiPriority w:val="9"/>
    <w:unhideWhenUsed/>
    <w:qFormat/>
    <w:rsid w:val="0074118A"/>
    <w:pPr>
      <w:ind w:hanging="425"/>
      <w:outlineLvl w:val="2"/>
    </w:pPr>
  </w:style>
  <w:style w:type="paragraph" w:styleId="4">
    <w:name w:val="heading 4"/>
    <w:basedOn w:val="3"/>
    <w:next w:val="a"/>
    <w:link w:val="40"/>
    <w:uiPriority w:val="9"/>
    <w:unhideWhenUsed/>
    <w:qFormat/>
    <w:rsid w:val="008645CB"/>
    <w:pPr>
      <w:ind w:leftChars="133" w:left="707"/>
      <w:outlineLvl w:val="3"/>
    </w:pPr>
  </w:style>
  <w:style w:type="paragraph" w:styleId="5">
    <w:name w:val="heading 5"/>
    <w:basedOn w:val="4"/>
    <w:next w:val="a"/>
    <w:link w:val="50"/>
    <w:uiPriority w:val="9"/>
    <w:unhideWhenUsed/>
    <w:qFormat/>
    <w:rsid w:val="002C0750"/>
    <w:pPr>
      <w:ind w:leftChars="195" w:left="849" w:hangingChars="202" w:hanging="436"/>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F26E89"/>
    <w:rPr>
      <w:rFonts w:ascii="ＭＳ 明朝" w:eastAsia="ＭＳ 明朝" w:hAnsi="ＭＳ 明朝" w:cs="ＭＳ 明朝"/>
      <w:color w:val="000000"/>
      <w:kern w:val="0"/>
      <w:szCs w:val="21"/>
    </w:rPr>
  </w:style>
  <w:style w:type="character" w:customStyle="1" w:styleId="20">
    <w:name w:val="見出し 2 (文字)"/>
    <w:link w:val="2"/>
    <w:uiPriority w:val="9"/>
    <w:rsid w:val="00F26E89"/>
    <w:rPr>
      <w:rFonts w:ascii="ＭＳ 明朝" w:eastAsia="ＭＳ 明朝" w:hAnsi="ＭＳ 明朝" w:cs="Times New Roman"/>
      <w:color w:val="000000"/>
      <w:spacing w:val="2"/>
      <w:kern w:val="0"/>
      <w:szCs w:val="21"/>
    </w:rPr>
  </w:style>
  <w:style w:type="paragraph" w:customStyle="1" w:styleId="a3">
    <w:name w:val="標準２"/>
    <w:basedOn w:val="a"/>
    <w:link w:val="a4"/>
    <w:qFormat/>
    <w:rsid w:val="000B24EA"/>
    <w:pPr>
      <w:snapToGrid w:val="0"/>
      <w:spacing w:line="312" w:lineRule="auto"/>
      <w:ind w:leftChars="133" w:left="282" w:firstLineChars="133" w:firstLine="282"/>
    </w:pPr>
    <w:rPr>
      <w:rFonts w:ascii="ＭＳ 明朝" w:hAnsi="ＭＳ 明朝"/>
    </w:rPr>
  </w:style>
  <w:style w:type="character" w:customStyle="1" w:styleId="30">
    <w:name w:val="見出し 3 (文字)"/>
    <w:link w:val="3"/>
    <w:uiPriority w:val="9"/>
    <w:rsid w:val="0074118A"/>
    <w:rPr>
      <w:rFonts w:ascii="ＭＳ 明朝" w:eastAsia="ＭＳ 明朝" w:hAnsi="ＭＳ 明朝" w:cs="Times New Roman"/>
      <w:color w:val="000000"/>
      <w:spacing w:val="2"/>
      <w:kern w:val="0"/>
      <w:szCs w:val="21"/>
    </w:rPr>
  </w:style>
  <w:style w:type="character" w:customStyle="1" w:styleId="a4">
    <w:name w:val="標準２ (文字)"/>
    <w:link w:val="a3"/>
    <w:rsid w:val="000B24EA"/>
    <w:rPr>
      <w:rFonts w:ascii="ＭＳ 明朝" w:hAnsi="ＭＳ 明朝"/>
    </w:rPr>
  </w:style>
  <w:style w:type="paragraph" w:customStyle="1" w:styleId="a5">
    <w:name w:val="注釈"/>
    <w:basedOn w:val="a3"/>
    <w:link w:val="a6"/>
    <w:qFormat/>
    <w:rsid w:val="00881C30"/>
    <w:pPr>
      <w:ind w:left="993" w:firstLineChars="0" w:hanging="711"/>
    </w:pPr>
    <w:rPr>
      <w:color w:val="000000"/>
      <w:spacing w:val="2"/>
      <w:kern w:val="0"/>
      <w:sz w:val="18"/>
      <w:szCs w:val="21"/>
    </w:rPr>
  </w:style>
  <w:style w:type="paragraph" w:styleId="a7">
    <w:name w:val="Title"/>
    <w:basedOn w:val="a"/>
    <w:next w:val="a"/>
    <w:link w:val="a8"/>
    <w:uiPriority w:val="10"/>
    <w:qFormat/>
    <w:rsid w:val="00796E44"/>
    <w:pPr>
      <w:snapToGrid w:val="0"/>
      <w:spacing w:before="240" w:after="120" w:line="312" w:lineRule="auto"/>
      <w:jc w:val="left"/>
      <w:outlineLvl w:val="0"/>
    </w:pPr>
    <w:rPr>
      <w:rFonts w:ascii="Arial" w:eastAsia="ＭＳ ゴシック" w:hAnsi="Arial"/>
      <w:b/>
      <w:sz w:val="28"/>
      <w:szCs w:val="32"/>
      <w:u w:val="double"/>
    </w:rPr>
  </w:style>
  <w:style w:type="character" w:customStyle="1" w:styleId="a6">
    <w:name w:val="注釈 (文字)"/>
    <w:link w:val="a5"/>
    <w:rsid w:val="00881C30"/>
    <w:rPr>
      <w:rFonts w:ascii="ＭＳ 明朝" w:eastAsia="ＭＳ 明朝" w:hAnsi="ＭＳ 明朝" w:cs="Times New Roman"/>
      <w:color w:val="000000"/>
      <w:spacing w:val="2"/>
      <w:kern w:val="0"/>
      <w:sz w:val="18"/>
      <w:szCs w:val="21"/>
    </w:rPr>
  </w:style>
  <w:style w:type="character" w:customStyle="1" w:styleId="a8">
    <w:name w:val="表題 (文字)"/>
    <w:link w:val="a7"/>
    <w:uiPriority w:val="10"/>
    <w:rsid w:val="00796E44"/>
    <w:rPr>
      <w:rFonts w:ascii="Arial" w:eastAsia="ＭＳ ゴシック" w:hAnsi="Arial" w:cs="Times New Roman"/>
      <w:b/>
      <w:sz w:val="28"/>
      <w:szCs w:val="32"/>
      <w:u w:val="double"/>
    </w:rPr>
  </w:style>
  <w:style w:type="character" w:customStyle="1" w:styleId="40">
    <w:name w:val="見出し 4 (文字)"/>
    <w:link w:val="4"/>
    <w:uiPriority w:val="9"/>
    <w:rsid w:val="008645CB"/>
    <w:rPr>
      <w:rFonts w:ascii="ＭＳ 明朝" w:eastAsia="ＭＳ 明朝" w:hAnsi="ＭＳ 明朝" w:cs="Times New Roman"/>
      <w:color w:val="000000"/>
      <w:spacing w:val="2"/>
      <w:kern w:val="0"/>
      <w:szCs w:val="21"/>
    </w:rPr>
  </w:style>
  <w:style w:type="paragraph" w:customStyle="1" w:styleId="a9">
    <w:name w:val="表組み"/>
    <w:basedOn w:val="a3"/>
    <w:link w:val="aa"/>
    <w:qFormat/>
    <w:rsid w:val="000F4D42"/>
    <w:pPr>
      <w:tabs>
        <w:tab w:val="left" w:pos="2977"/>
        <w:tab w:val="left" w:pos="5387"/>
      </w:tabs>
      <w:ind w:leftChars="334" w:left="708" w:firstLineChars="0" w:firstLine="2"/>
    </w:pPr>
    <w:rPr>
      <w:sz w:val="18"/>
    </w:rPr>
  </w:style>
  <w:style w:type="table" w:styleId="ab">
    <w:name w:val="Table Grid"/>
    <w:basedOn w:val="a1"/>
    <w:uiPriority w:val="59"/>
    <w:rsid w:val="00FD1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表組み (文字)"/>
    <w:link w:val="a9"/>
    <w:rsid w:val="000F4D42"/>
    <w:rPr>
      <w:rFonts w:ascii="ＭＳ 明朝" w:hAnsi="ＭＳ 明朝"/>
      <w:sz w:val="18"/>
    </w:rPr>
  </w:style>
  <w:style w:type="paragraph" w:styleId="ac">
    <w:name w:val="header"/>
    <w:basedOn w:val="a"/>
    <w:link w:val="ad"/>
    <w:uiPriority w:val="99"/>
    <w:unhideWhenUsed/>
    <w:rsid w:val="005474A0"/>
    <w:pPr>
      <w:tabs>
        <w:tab w:val="center" w:pos="4252"/>
        <w:tab w:val="right" w:pos="8504"/>
      </w:tabs>
      <w:snapToGrid w:val="0"/>
    </w:pPr>
  </w:style>
  <w:style w:type="character" w:customStyle="1" w:styleId="ad">
    <w:name w:val="ヘッダー (文字)"/>
    <w:basedOn w:val="a0"/>
    <w:link w:val="ac"/>
    <w:uiPriority w:val="99"/>
    <w:rsid w:val="005474A0"/>
  </w:style>
  <w:style w:type="paragraph" w:styleId="ae">
    <w:name w:val="footer"/>
    <w:basedOn w:val="a"/>
    <w:link w:val="af"/>
    <w:uiPriority w:val="99"/>
    <w:unhideWhenUsed/>
    <w:rsid w:val="005474A0"/>
    <w:pPr>
      <w:tabs>
        <w:tab w:val="center" w:pos="4252"/>
        <w:tab w:val="right" w:pos="8504"/>
      </w:tabs>
      <w:snapToGrid w:val="0"/>
    </w:pPr>
  </w:style>
  <w:style w:type="character" w:customStyle="1" w:styleId="af">
    <w:name w:val="フッター (文字)"/>
    <w:basedOn w:val="a0"/>
    <w:link w:val="ae"/>
    <w:uiPriority w:val="99"/>
    <w:rsid w:val="005474A0"/>
  </w:style>
  <w:style w:type="paragraph" w:styleId="af0">
    <w:name w:val="Subtitle"/>
    <w:basedOn w:val="a"/>
    <w:next w:val="a"/>
    <w:link w:val="af1"/>
    <w:uiPriority w:val="11"/>
    <w:qFormat/>
    <w:rsid w:val="002D51FD"/>
    <w:pPr>
      <w:jc w:val="center"/>
      <w:outlineLvl w:val="1"/>
    </w:pPr>
    <w:rPr>
      <w:rFonts w:ascii="Arial" w:eastAsia="ＭＳ ゴシック" w:hAnsi="Arial"/>
      <w:sz w:val="24"/>
      <w:szCs w:val="24"/>
    </w:rPr>
  </w:style>
  <w:style w:type="character" w:customStyle="1" w:styleId="af1">
    <w:name w:val="副題 (文字)"/>
    <w:link w:val="af0"/>
    <w:uiPriority w:val="11"/>
    <w:rsid w:val="002D51FD"/>
    <w:rPr>
      <w:rFonts w:ascii="Arial" w:eastAsia="ＭＳ ゴシック" w:hAnsi="Arial" w:cs="Times New Roman"/>
      <w:sz w:val="24"/>
      <w:szCs w:val="24"/>
    </w:rPr>
  </w:style>
  <w:style w:type="paragraph" w:customStyle="1" w:styleId="af2">
    <w:name w:val="別紙"/>
    <w:basedOn w:val="a7"/>
    <w:link w:val="af3"/>
    <w:qFormat/>
    <w:rsid w:val="00A90930"/>
  </w:style>
  <w:style w:type="paragraph" w:customStyle="1" w:styleId="af4">
    <w:name w:val="計画"/>
    <w:basedOn w:val="a7"/>
    <w:link w:val="af5"/>
    <w:qFormat/>
    <w:rsid w:val="00A90930"/>
    <w:pPr>
      <w:jc w:val="center"/>
    </w:pPr>
  </w:style>
  <w:style w:type="character" w:customStyle="1" w:styleId="af3">
    <w:name w:val="別紙 (文字)"/>
    <w:link w:val="af2"/>
    <w:rsid w:val="00A90930"/>
    <w:rPr>
      <w:rFonts w:ascii="Arial" w:eastAsia="ＭＳ ゴシック" w:hAnsi="Arial" w:cs="Times New Roman"/>
      <w:b/>
      <w:sz w:val="28"/>
      <w:szCs w:val="32"/>
      <w:u w:val="double"/>
    </w:rPr>
  </w:style>
  <w:style w:type="character" w:customStyle="1" w:styleId="50">
    <w:name w:val="見出し 5 (文字)"/>
    <w:link w:val="5"/>
    <w:uiPriority w:val="9"/>
    <w:rsid w:val="002C0750"/>
    <w:rPr>
      <w:rFonts w:ascii="ＭＳ 明朝" w:eastAsia="ＭＳ 明朝" w:hAnsi="ＭＳ 明朝" w:cs="Times New Roman"/>
      <w:color w:val="000000"/>
      <w:spacing w:val="2"/>
      <w:kern w:val="0"/>
      <w:szCs w:val="21"/>
    </w:rPr>
  </w:style>
  <w:style w:type="character" w:customStyle="1" w:styleId="af5">
    <w:name w:val="計画 (文字)"/>
    <w:link w:val="af4"/>
    <w:rsid w:val="00A90930"/>
    <w:rPr>
      <w:rFonts w:ascii="Arial" w:eastAsia="ＭＳ ゴシック" w:hAnsi="Arial" w:cs="Times New Roman"/>
      <w:b/>
      <w:sz w:val="28"/>
      <w:szCs w:val="32"/>
      <w:u w:val="double"/>
    </w:rPr>
  </w:style>
  <w:style w:type="paragraph" w:styleId="af6">
    <w:name w:val="Balloon Text"/>
    <w:basedOn w:val="a"/>
    <w:link w:val="af7"/>
    <w:uiPriority w:val="99"/>
    <w:semiHidden/>
    <w:unhideWhenUsed/>
    <w:rsid w:val="00B606FF"/>
    <w:rPr>
      <w:rFonts w:ascii="Arial" w:eastAsia="ＭＳ ゴシック" w:hAnsi="Arial"/>
      <w:sz w:val="18"/>
      <w:szCs w:val="18"/>
    </w:rPr>
  </w:style>
  <w:style w:type="character" w:customStyle="1" w:styleId="af7">
    <w:name w:val="吹き出し (文字)"/>
    <w:link w:val="af6"/>
    <w:uiPriority w:val="99"/>
    <w:semiHidden/>
    <w:rsid w:val="00B606FF"/>
    <w:rPr>
      <w:rFonts w:ascii="Arial" w:eastAsia="ＭＳ ゴシック" w:hAnsi="Arial" w:cs="Times New Roman"/>
      <w:sz w:val="18"/>
      <w:szCs w:val="18"/>
    </w:rPr>
  </w:style>
  <w:style w:type="paragraph" w:styleId="af8">
    <w:name w:val="List Paragraph"/>
    <w:basedOn w:val="a"/>
    <w:uiPriority w:val="34"/>
    <w:qFormat/>
    <w:rsid w:val="00243522"/>
    <w:pPr>
      <w:ind w:leftChars="400" w:left="840"/>
    </w:pPr>
  </w:style>
  <w:style w:type="paragraph" w:customStyle="1" w:styleId="af9">
    <w:name w:val="別表"/>
    <w:basedOn w:val="a"/>
    <w:link w:val="afa"/>
    <w:qFormat/>
    <w:rsid w:val="00DD16EE"/>
    <w:pPr>
      <w:ind w:left="28" w:hangingChars="14" w:hanging="28"/>
    </w:pPr>
    <w:rPr>
      <w:rFonts w:ascii="ＭＳ ゴシック" w:eastAsia="ＭＳ ゴシック" w:hAnsi="ＭＳ ゴシック"/>
      <w:sz w:val="20"/>
      <w:szCs w:val="24"/>
    </w:rPr>
  </w:style>
  <w:style w:type="character" w:customStyle="1" w:styleId="afa">
    <w:name w:val="別表 (文字)"/>
    <w:link w:val="af9"/>
    <w:rsid w:val="00DD16EE"/>
    <w:rPr>
      <w:rFonts w:ascii="ＭＳ ゴシック" w:eastAsia="ＭＳ ゴシック" w:hAnsi="ＭＳ ゴシック" w:cs="Times New Roman"/>
      <w:sz w:val="20"/>
      <w:szCs w:val="24"/>
    </w:rPr>
  </w:style>
  <w:style w:type="paragraph" w:customStyle="1" w:styleId="afb">
    <w:name w:val="標題"/>
    <w:basedOn w:val="a"/>
    <w:link w:val="afc"/>
    <w:qFormat/>
    <w:rsid w:val="00A0154E"/>
    <w:pPr>
      <w:snapToGrid w:val="0"/>
      <w:spacing w:line="288" w:lineRule="auto"/>
      <w:ind w:leftChars="100" w:left="210" w:firstLineChars="102" w:firstLine="408"/>
      <w:jc w:val="center"/>
    </w:pPr>
    <w:rPr>
      <w:rFonts w:ascii="ＤＨＰ平成ゴシックW5" w:eastAsia="ＤＨＰ平成ゴシックW5" w:hAnsi="ＭＳ ゴシック"/>
      <w:sz w:val="40"/>
      <w:szCs w:val="24"/>
      <w:lang w:val="ja-JP"/>
    </w:rPr>
  </w:style>
  <w:style w:type="character" w:customStyle="1" w:styleId="afc">
    <w:name w:val="標題 (文字)"/>
    <w:link w:val="afb"/>
    <w:rsid w:val="00A0154E"/>
    <w:rPr>
      <w:rFonts w:ascii="ＤＨＰ平成ゴシックW5" w:eastAsia="ＤＨＰ平成ゴシックW5" w:hAnsi="ＭＳ ゴシック"/>
      <w:sz w:val="40"/>
      <w:szCs w:val="24"/>
      <w:lang w:val="ja-JP"/>
    </w:rPr>
  </w:style>
  <w:style w:type="paragraph" w:customStyle="1" w:styleId="afd">
    <w:name w:val="目次"/>
    <w:basedOn w:val="a"/>
    <w:link w:val="afe"/>
    <w:qFormat/>
    <w:rsid w:val="00A0154E"/>
    <w:pPr>
      <w:spacing w:line="276" w:lineRule="auto"/>
      <w:ind w:leftChars="100" w:left="210" w:firstLineChars="102" w:firstLine="214"/>
    </w:pPr>
    <w:rPr>
      <w:rFonts w:ascii="ＤＦ平成明朝体W3" w:eastAsia="ＤＦ平成明朝体W3" w:hAnsi="ＭＳ Ｐ明朝"/>
    </w:rPr>
  </w:style>
  <w:style w:type="character" w:customStyle="1" w:styleId="afe">
    <w:name w:val="目次 (文字)"/>
    <w:link w:val="afd"/>
    <w:rsid w:val="00A0154E"/>
    <w:rPr>
      <w:rFonts w:ascii="ＤＦ平成明朝体W3" w:eastAsia="ＤＦ平成明朝体W3" w:hAnsi="ＭＳ Ｐ明朝"/>
    </w:rPr>
  </w:style>
  <w:style w:type="paragraph" w:styleId="11">
    <w:name w:val="toc 1"/>
    <w:basedOn w:val="a"/>
    <w:next w:val="a"/>
    <w:autoRedefine/>
    <w:uiPriority w:val="39"/>
    <w:unhideWhenUsed/>
    <w:rsid w:val="00A0154E"/>
    <w:pPr>
      <w:spacing w:before="360" w:after="360" w:line="360" w:lineRule="auto"/>
      <w:ind w:leftChars="100" w:left="100" w:firstLineChars="102" w:firstLine="102"/>
      <w:jc w:val="left"/>
    </w:pPr>
    <w:rPr>
      <w:rFonts w:eastAsia="ＤＦ平成明朝体W3"/>
      <w:b/>
      <w:bCs/>
      <w:caps/>
      <w:sz w:val="22"/>
      <w:u w:val="single"/>
    </w:rPr>
  </w:style>
  <w:style w:type="paragraph" w:styleId="21">
    <w:name w:val="toc 2"/>
    <w:basedOn w:val="a"/>
    <w:next w:val="a"/>
    <w:autoRedefine/>
    <w:uiPriority w:val="39"/>
    <w:unhideWhenUsed/>
    <w:rsid w:val="00A0154E"/>
    <w:pPr>
      <w:tabs>
        <w:tab w:val="left" w:pos="1306"/>
        <w:tab w:val="right" w:pos="9628"/>
      </w:tabs>
      <w:spacing w:line="360" w:lineRule="auto"/>
      <w:ind w:leftChars="100" w:left="210" w:firstLineChars="102" w:firstLine="225"/>
      <w:jc w:val="left"/>
    </w:pPr>
    <w:rPr>
      <w:rFonts w:eastAsia="ＤＦ平成明朝体W3"/>
      <w:b/>
      <w:bCs/>
      <w:smallCaps/>
      <w:noProof/>
      <w:sz w:val="22"/>
    </w:rPr>
  </w:style>
  <w:style w:type="character" w:styleId="aff">
    <w:name w:val="Hyperlink"/>
    <w:uiPriority w:val="99"/>
    <w:unhideWhenUsed/>
    <w:rsid w:val="00A0154E"/>
    <w:rPr>
      <w:color w:val="0000FF"/>
      <w:u w:val="single"/>
    </w:rPr>
  </w:style>
  <w:style w:type="paragraph" w:customStyle="1" w:styleId="aff0">
    <w:name w:val="添付資料"/>
    <w:basedOn w:val="afd"/>
    <w:link w:val="aff1"/>
    <w:qFormat/>
    <w:rsid w:val="00A0154E"/>
    <w:pPr>
      <w:tabs>
        <w:tab w:val="left" w:pos="9356"/>
      </w:tabs>
      <w:spacing w:line="360" w:lineRule="auto"/>
      <w:ind w:leftChars="203" w:left="1844" w:hangingChars="644" w:hanging="1418"/>
    </w:pPr>
    <w:rPr>
      <w:b/>
      <w:sz w:val="22"/>
    </w:rPr>
  </w:style>
  <w:style w:type="character" w:customStyle="1" w:styleId="aff1">
    <w:name w:val="添付資料 (文字)"/>
    <w:link w:val="aff0"/>
    <w:rsid w:val="00A0154E"/>
    <w:rPr>
      <w:rFonts w:ascii="ＤＦ平成明朝体W3" w:eastAsia="ＤＦ平成明朝体W3" w:hAnsi="ＭＳ Ｐ明朝"/>
      <w:b/>
      <w:sz w:val="22"/>
    </w:rPr>
  </w:style>
  <w:style w:type="paragraph" w:styleId="Web">
    <w:name w:val="Normal (Web)"/>
    <w:basedOn w:val="a"/>
    <w:uiPriority w:val="99"/>
    <w:semiHidden/>
    <w:unhideWhenUsed/>
    <w:rsid w:val="006878DE"/>
    <w:rPr>
      <w:rFonts w:ascii="Times New Roman" w:hAnsi="Times New Roman"/>
      <w:sz w:val="24"/>
      <w:szCs w:val="24"/>
    </w:rPr>
  </w:style>
  <w:style w:type="character" w:styleId="aff2">
    <w:name w:val="annotation reference"/>
    <w:basedOn w:val="a0"/>
    <w:uiPriority w:val="99"/>
    <w:semiHidden/>
    <w:unhideWhenUsed/>
    <w:rsid w:val="00A01DA1"/>
    <w:rPr>
      <w:sz w:val="18"/>
      <w:szCs w:val="18"/>
    </w:rPr>
  </w:style>
  <w:style w:type="paragraph" w:styleId="aff3">
    <w:name w:val="annotation text"/>
    <w:basedOn w:val="a"/>
    <w:link w:val="aff4"/>
    <w:uiPriority w:val="99"/>
    <w:semiHidden/>
    <w:unhideWhenUsed/>
    <w:rsid w:val="00A01DA1"/>
    <w:pPr>
      <w:jc w:val="left"/>
    </w:pPr>
  </w:style>
  <w:style w:type="character" w:customStyle="1" w:styleId="aff4">
    <w:name w:val="コメント文字列 (文字)"/>
    <w:basedOn w:val="a0"/>
    <w:link w:val="aff3"/>
    <w:uiPriority w:val="99"/>
    <w:semiHidden/>
    <w:rsid w:val="00A01DA1"/>
    <w:rPr>
      <w:kern w:val="2"/>
      <w:sz w:val="21"/>
      <w:szCs w:val="22"/>
    </w:rPr>
  </w:style>
  <w:style w:type="paragraph" w:styleId="aff5">
    <w:name w:val="annotation subject"/>
    <w:basedOn w:val="aff3"/>
    <w:next w:val="aff3"/>
    <w:link w:val="aff6"/>
    <w:uiPriority w:val="99"/>
    <w:semiHidden/>
    <w:unhideWhenUsed/>
    <w:rsid w:val="00A01DA1"/>
    <w:rPr>
      <w:b/>
      <w:bCs/>
    </w:rPr>
  </w:style>
  <w:style w:type="character" w:customStyle="1" w:styleId="aff6">
    <w:name w:val="コメント内容 (文字)"/>
    <w:basedOn w:val="aff4"/>
    <w:link w:val="aff5"/>
    <w:uiPriority w:val="99"/>
    <w:semiHidden/>
    <w:rsid w:val="00A01DA1"/>
    <w:rPr>
      <w:b/>
      <w:bCs/>
      <w:kern w:val="2"/>
      <w:sz w:val="21"/>
      <w:szCs w:val="22"/>
    </w:rPr>
  </w:style>
  <w:style w:type="paragraph" w:styleId="aff7">
    <w:name w:val="Revision"/>
    <w:hidden/>
    <w:uiPriority w:val="99"/>
    <w:semiHidden/>
    <w:rsid w:val="0089230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41257">
      <w:bodyDiv w:val="1"/>
      <w:marLeft w:val="0"/>
      <w:marRight w:val="0"/>
      <w:marTop w:val="0"/>
      <w:marBottom w:val="0"/>
      <w:divBdr>
        <w:top w:val="none" w:sz="0" w:space="0" w:color="auto"/>
        <w:left w:val="none" w:sz="0" w:space="0" w:color="auto"/>
        <w:bottom w:val="none" w:sz="0" w:space="0" w:color="auto"/>
        <w:right w:val="none" w:sz="0" w:space="0" w:color="auto"/>
      </w:divBdr>
    </w:div>
    <w:div w:id="365298397">
      <w:bodyDiv w:val="1"/>
      <w:marLeft w:val="0"/>
      <w:marRight w:val="0"/>
      <w:marTop w:val="0"/>
      <w:marBottom w:val="0"/>
      <w:divBdr>
        <w:top w:val="none" w:sz="0" w:space="0" w:color="auto"/>
        <w:left w:val="none" w:sz="0" w:space="0" w:color="auto"/>
        <w:bottom w:val="none" w:sz="0" w:space="0" w:color="auto"/>
        <w:right w:val="none" w:sz="0" w:space="0" w:color="auto"/>
      </w:divBdr>
    </w:div>
    <w:div w:id="544680496">
      <w:bodyDiv w:val="1"/>
      <w:marLeft w:val="0"/>
      <w:marRight w:val="0"/>
      <w:marTop w:val="0"/>
      <w:marBottom w:val="0"/>
      <w:divBdr>
        <w:top w:val="none" w:sz="0" w:space="0" w:color="auto"/>
        <w:left w:val="none" w:sz="0" w:space="0" w:color="auto"/>
        <w:bottom w:val="none" w:sz="0" w:space="0" w:color="auto"/>
        <w:right w:val="none" w:sz="0" w:space="0" w:color="auto"/>
      </w:divBdr>
    </w:div>
    <w:div w:id="781999798">
      <w:bodyDiv w:val="1"/>
      <w:marLeft w:val="0"/>
      <w:marRight w:val="0"/>
      <w:marTop w:val="0"/>
      <w:marBottom w:val="0"/>
      <w:divBdr>
        <w:top w:val="none" w:sz="0" w:space="0" w:color="auto"/>
        <w:left w:val="none" w:sz="0" w:space="0" w:color="auto"/>
        <w:bottom w:val="none" w:sz="0" w:space="0" w:color="auto"/>
        <w:right w:val="none" w:sz="0" w:space="0" w:color="auto"/>
      </w:divBdr>
    </w:div>
    <w:div w:id="899363223">
      <w:bodyDiv w:val="1"/>
      <w:marLeft w:val="0"/>
      <w:marRight w:val="0"/>
      <w:marTop w:val="0"/>
      <w:marBottom w:val="0"/>
      <w:divBdr>
        <w:top w:val="none" w:sz="0" w:space="0" w:color="auto"/>
        <w:left w:val="none" w:sz="0" w:space="0" w:color="auto"/>
        <w:bottom w:val="none" w:sz="0" w:space="0" w:color="auto"/>
        <w:right w:val="none" w:sz="0" w:space="0" w:color="auto"/>
      </w:divBdr>
    </w:div>
    <w:div w:id="950628377">
      <w:bodyDiv w:val="1"/>
      <w:marLeft w:val="0"/>
      <w:marRight w:val="0"/>
      <w:marTop w:val="0"/>
      <w:marBottom w:val="0"/>
      <w:divBdr>
        <w:top w:val="none" w:sz="0" w:space="0" w:color="auto"/>
        <w:left w:val="none" w:sz="0" w:space="0" w:color="auto"/>
        <w:bottom w:val="none" w:sz="0" w:space="0" w:color="auto"/>
        <w:right w:val="none" w:sz="0" w:space="0" w:color="auto"/>
      </w:divBdr>
    </w:div>
    <w:div w:id="1040663581">
      <w:bodyDiv w:val="1"/>
      <w:marLeft w:val="0"/>
      <w:marRight w:val="0"/>
      <w:marTop w:val="0"/>
      <w:marBottom w:val="0"/>
      <w:divBdr>
        <w:top w:val="none" w:sz="0" w:space="0" w:color="auto"/>
        <w:left w:val="none" w:sz="0" w:space="0" w:color="auto"/>
        <w:bottom w:val="none" w:sz="0" w:space="0" w:color="auto"/>
        <w:right w:val="none" w:sz="0" w:space="0" w:color="auto"/>
      </w:divBdr>
    </w:div>
    <w:div w:id="1170170183">
      <w:bodyDiv w:val="1"/>
      <w:marLeft w:val="0"/>
      <w:marRight w:val="0"/>
      <w:marTop w:val="0"/>
      <w:marBottom w:val="0"/>
      <w:divBdr>
        <w:top w:val="none" w:sz="0" w:space="0" w:color="auto"/>
        <w:left w:val="none" w:sz="0" w:space="0" w:color="auto"/>
        <w:bottom w:val="none" w:sz="0" w:space="0" w:color="auto"/>
        <w:right w:val="none" w:sz="0" w:space="0" w:color="auto"/>
      </w:divBdr>
    </w:div>
    <w:div w:id="1175002481">
      <w:bodyDiv w:val="1"/>
      <w:marLeft w:val="0"/>
      <w:marRight w:val="0"/>
      <w:marTop w:val="0"/>
      <w:marBottom w:val="0"/>
      <w:divBdr>
        <w:top w:val="none" w:sz="0" w:space="0" w:color="auto"/>
        <w:left w:val="none" w:sz="0" w:space="0" w:color="auto"/>
        <w:bottom w:val="none" w:sz="0" w:space="0" w:color="auto"/>
        <w:right w:val="none" w:sz="0" w:space="0" w:color="auto"/>
      </w:divBdr>
    </w:div>
    <w:div w:id="1187982612">
      <w:bodyDiv w:val="1"/>
      <w:marLeft w:val="0"/>
      <w:marRight w:val="0"/>
      <w:marTop w:val="0"/>
      <w:marBottom w:val="0"/>
      <w:divBdr>
        <w:top w:val="none" w:sz="0" w:space="0" w:color="auto"/>
        <w:left w:val="none" w:sz="0" w:space="0" w:color="auto"/>
        <w:bottom w:val="none" w:sz="0" w:space="0" w:color="auto"/>
        <w:right w:val="none" w:sz="0" w:space="0" w:color="auto"/>
      </w:divBdr>
    </w:div>
    <w:div w:id="1403605946">
      <w:bodyDiv w:val="1"/>
      <w:marLeft w:val="0"/>
      <w:marRight w:val="0"/>
      <w:marTop w:val="0"/>
      <w:marBottom w:val="0"/>
      <w:divBdr>
        <w:top w:val="none" w:sz="0" w:space="0" w:color="auto"/>
        <w:left w:val="none" w:sz="0" w:space="0" w:color="auto"/>
        <w:bottom w:val="none" w:sz="0" w:space="0" w:color="auto"/>
        <w:right w:val="none" w:sz="0" w:space="0" w:color="auto"/>
      </w:divBdr>
    </w:div>
    <w:div w:id="1506551642">
      <w:bodyDiv w:val="1"/>
      <w:marLeft w:val="0"/>
      <w:marRight w:val="0"/>
      <w:marTop w:val="0"/>
      <w:marBottom w:val="0"/>
      <w:divBdr>
        <w:top w:val="none" w:sz="0" w:space="0" w:color="auto"/>
        <w:left w:val="none" w:sz="0" w:space="0" w:color="auto"/>
        <w:bottom w:val="none" w:sz="0" w:space="0" w:color="auto"/>
        <w:right w:val="none" w:sz="0" w:space="0" w:color="auto"/>
      </w:divBdr>
    </w:div>
    <w:div w:id="1564485097">
      <w:bodyDiv w:val="1"/>
      <w:marLeft w:val="0"/>
      <w:marRight w:val="0"/>
      <w:marTop w:val="0"/>
      <w:marBottom w:val="0"/>
      <w:divBdr>
        <w:top w:val="none" w:sz="0" w:space="0" w:color="auto"/>
        <w:left w:val="none" w:sz="0" w:space="0" w:color="auto"/>
        <w:bottom w:val="none" w:sz="0" w:space="0" w:color="auto"/>
        <w:right w:val="none" w:sz="0" w:space="0" w:color="auto"/>
      </w:divBdr>
    </w:div>
    <w:div w:id="1568571237">
      <w:bodyDiv w:val="1"/>
      <w:marLeft w:val="0"/>
      <w:marRight w:val="0"/>
      <w:marTop w:val="0"/>
      <w:marBottom w:val="0"/>
      <w:divBdr>
        <w:top w:val="none" w:sz="0" w:space="0" w:color="auto"/>
        <w:left w:val="none" w:sz="0" w:space="0" w:color="auto"/>
        <w:bottom w:val="none" w:sz="0" w:space="0" w:color="auto"/>
        <w:right w:val="none" w:sz="0" w:space="0" w:color="auto"/>
      </w:divBdr>
    </w:div>
    <w:div w:id="1634943399">
      <w:bodyDiv w:val="1"/>
      <w:marLeft w:val="0"/>
      <w:marRight w:val="0"/>
      <w:marTop w:val="0"/>
      <w:marBottom w:val="0"/>
      <w:divBdr>
        <w:top w:val="none" w:sz="0" w:space="0" w:color="auto"/>
        <w:left w:val="none" w:sz="0" w:space="0" w:color="auto"/>
        <w:bottom w:val="none" w:sz="0" w:space="0" w:color="auto"/>
        <w:right w:val="none" w:sz="0" w:space="0" w:color="auto"/>
      </w:divBdr>
    </w:div>
    <w:div w:id="1697123535">
      <w:bodyDiv w:val="1"/>
      <w:marLeft w:val="0"/>
      <w:marRight w:val="0"/>
      <w:marTop w:val="0"/>
      <w:marBottom w:val="0"/>
      <w:divBdr>
        <w:top w:val="none" w:sz="0" w:space="0" w:color="auto"/>
        <w:left w:val="none" w:sz="0" w:space="0" w:color="auto"/>
        <w:bottom w:val="none" w:sz="0" w:space="0" w:color="auto"/>
        <w:right w:val="none" w:sz="0" w:space="0" w:color="auto"/>
      </w:divBdr>
    </w:div>
    <w:div w:id="1786122761">
      <w:bodyDiv w:val="1"/>
      <w:marLeft w:val="0"/>
      <w:marRight w:val="0"/>
      <w:marTop w:val="0"/>
      <w:marBottom w:val="0"/>
      <w:divBdr>
        <w:top w:val="none" w:sz="0" w:space="0" w:color="auto"/>
        <w:left w:val="none" w:sz="0" w:space="0" w:color="auto"/>
        <w:bottom w:val="none" w:sz="0" w:space="0" w:color="auto"/>
        <w:right w:val="none" w:sz="0" w:space="0" w:color="auto"/>
      </w:divBdr>
    </w:div>
    <w:div w:id="1913006531">
      <w:bodyDiv w:val="1"/>
      <w:marLeft w:val="0"/>
      <w:marRight w:val="0"/>
      <w:marTop w:val="0"/>
      <w:marBottom w:val="0"/>
      <w:divBdr>
        <w:top w:val="none" w:sz="0" w:space="0" w:color="auto"/>
        <w:left w:val="none" w:sz="0" w:space="0" w:color="auto"/>
        <w:bottom w:val="none" w:sz="0" w:space="0" w:color="auto"/>
        <w:right w:val="none" w:sz="0" w:space="0" w:color="auto"/>
      </w:divBdr>
    </w:div>
    <w:div w:id="2013995858">
      <w:bodyDiv w:val="1"/>
      <w:marLeft w:val="0"/>
      <w:marRight w:val="0"/>
      <w:marTop w:val="0"/>
      <w:marBottom w:val="0"/>
      <w:divBdr>
        <w:top w:val="none" w:sz="0" w:space="0" w:color="auto"/>
        <w:left w:val="none" w:sz="0" w:space="0" w:color="auto"/>
        <w:bottom w:val="none" w:sz="0" w:space="0" w:color="auto"/>
        <w:right w:val="none" w:sz="0" w:space="0" w:color="auto"/>
      </w:divBdr>
    </w:div>
    <w:div w:id="2022855721">
      <w:bodyDiv w:val="1"/>
      <w:marLeft w:val="0"/>
      <w:marRight w:val="0"/>
      <w:marTop w:val="0"/>
      <w:marBottom w:val="0"/>
      <w:divBdr>
        <w:top w:val="none" w:sz="0" w:space="0" w:color="auto"/>
        <w:left w:val="none" w:sz="0" w:space="0" w:color="auto"/>
        <w:bottom w:val="none" w:sz="0" w:space="0" w:color="auto"/>
        <w:right w:val="none" w:sz="0" w:space="0" w:color="auto"/>
      </w:divBdr>
    </w:div>
    <w:div w:id="2074770482">
      <w:bodyDiv w:val="1"/>
      <w:marLeft w:val="0"/>
      <w:marRight w:val="0"/>
      <w:marTop w:val="0"/>
      <w:marBottom w:val="0"/>
      <w:divBdr>
        <w:top w:val="none" w:sz="0" w:space="0" w:color="auto"/>
        <w:left w:val="none" w:sz="0" w:space="0" w:color="auto"/>
        <w:bottom w:val="none" w:sz="0" w:space="0" w:color="auto"/>
        <w:right w:val="none" w:sz="0" w:space="0" w:color="auto"/>
      </w:divBdr>
    </w:div>
    <w:div w:id="212136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7301B-A478-4BE4-9D9F-D86856D03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869</Words>
  <Characters>4955</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2026-03-06T01:44:00Z</cp:lastPrinted>
  <dcterms:created xsi:type="dcterms:W3CDTF">2026-03-06T05:34:00Z</dcterms:created>
  <dcterms:modified xsi:type="dcterms:W3CDTF">2026-03-06T05:34:00Z</dcterms:modified>
</cp:coreProperties>
</file>