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1C" w:rsidRDefault="0010291C" w:rsidP="00DC4A97">
      <w:pPr>
        <w:spacing w:line="380" w:lineRule="exact"/>
        <w:jc w:val="center"/>
        <w:rPr>
          <w:rFonts w:ascii="メイリオ" w:eastAsia="メイリオ" w:hAnsi="メイリオ"/>
          <w:b/>
          <w:sz w:val="24"/>
          <w:szCs w:val="24"/>
        </w:rPr>
      </w:pPr>
      <w:r w:rsidRPr="0010291C">
        <w:rPr>
          <w:rFonts w:ascii="メイリオ" w:eastAsia="メイリオ" w:hAnsi="メイリオ" w:hint="eastAsia"/>
          <w:b/>
          <w:sz w:val="24"/>
          <w:szCs w:val="24"/>
        </w:rPr>
        <w:t>大阪におけるデジタル改革推進にかかる調査検討業務に係る</w:t>
      </w:r>
    </w:p>
    <w:p w:rsidR="00C96FAD" w:rsidRPr="00727979" w:rsidRDefault="003338CD" w:rsidP="00DC4A97">
      <w:pPr>
        <w:spacing w:line="380" w:lineRule="exact"/>
        <w:jc w:val="center"/>
        <w:rPr>
          <w:rFonts w:ascii="メイリオ" w:eastAsia="メイリオ" w:hAnsi="メイリオ"/>
        </w:rPr>
      </w:pPr>
      <w:r>
        <w:rPr>
          <w:rFonts w:ascii="メイリオ" w:eastAsia="メイリオ" w:hAnsi="メイリオ" w:hint="eastAsia"/>
          <w:b/>
          <w:sz w:val="24"/>
          <w:szCs w:val="24"/>
        </w:rPr>
        <w:t>公募型プロポーザル事業者</w:t>
      </w:r>
      <w:r w:rsidR="00727979" w:rsidRPr="00727979">
        <w:rPr>
          <w:rFonts w:ascii="メイリオ" w:eastAsia="メイリオ" w:hAnsi="メイリオ" w:hint="eastAsia"/>
          <w:b/>
          <w:sz w:val="24"/>
          <w:szCs w:val="24"/>
        </w:rPr>
        <w:t>選定結果について</w:t>
      </w:r>
    </w:p>
    <w:p w:rsidR="00727979" w:rsidRPr="00E67998" w:rsidRDefault="00727979" w:rsidP="00E67998">
      <w:pPr>
        <w:spacing w:line="320" w:lineRule="exact"/>
        <w:rPr>
          <w:rFonts w:ascii="Meiryo UI" w:eastAsia="Meiryo UI" w:hAnsi="Meiryo UI"/>
        </w:rPr>
      </w:pPr>
    </w:p>
    <w:p w:rsidR="00727979" w:rsidRPr="00E67998" w:rsidRDefault="00117D42" w:rsidP="00E67998">
      <w:pPr>
        <w:spacing w:line="320" w:lineRule="exact"/>
        <w:jc w:val="right"/>
        <w:rPr>
          <w:rFonts w:ascii="Meiryo UI" w:eastAsia="Meiryo UI" w:hAnsi="Meiryo UI"/>
        </w:rPr>
      </w:pPr>
      <w:r w:rsidRPr="00E67998">
        <w:rPr>
          <w:rFonts w:ascii="Meiryo UI" w:eastAsia="Meiryo UI" w:hAnsi="Meiryo UI" w:hint="eastAsia"/>
        </w:rPr>
        <w:t xml:space="preserve">　　　　　　　　　　　　　　　　　　　　　　　　　　</w:t>
      </w:r>
      <w:r w:rsidR="00727979" w:rsidRPr="00E67998">
        <w:rPr>
          <w:rFonts w:ascii="Meiryo UI" w:eastAsia="Meiryo UI" w:hAnsi="Meiryo UI" w:hint="eastAsia"/>
        </w:rPr>
        <w:t>大阪府スマートシティ戦略部</w:t>
      </w:r>
    </w:p>
    <w:p w:rsidR="00117D42" w:rsidRPr="00E67998" w:rsidRDefault="00E91165" w:rsidP="00E67998">
      <w:pPr>
        <w:spacing w:line="320" w:lineRule="exact"/>
        <w:jc w:val="right"/>
        <w:rPr>
          <w:rFonts w:ascii="Meiryo UI" w:eastAsia="Meiryo UI" w:hAnsi="Meiryo UI"/>
        </w:rPr>
      </w:pPr>
      <w:r w:rsidRPr="00E67998">
        <w:rPr>
          <w:rFonts w:ascii="Meiryo UI" w:eastAsia="Meiryo UI" w:hAnsi="Meiryo UI" w:hint="eastAsia"/>
        </w:rPr>
        <w:t xml:space="preserve">戦略推進室 </w:t>
      </w:r>
      <w:r w:rsidR="00572059" w:rsidRPr="00E67998">
        <w:rPr>
          <w:rFonts w:ascii="Meiryo UI" w:eastAsia="Meiryo UI" w:hAnsi="Meiryo UI" w:hint="eastAsia"/>
        </w:rPr>
        <w:t>戦略企画</w:t>
      </w:r>
      <w:r w:rsidR="00727979" w:rsidRPr="00E67998">
        <w:rPr>
          <w:rFonts w:ascii="Meiryo UI" w:eastAsia="Meiryo UI" w:hAnsi="Meiryo UI" w:hint="eastAsia"/>
        </w:rPr>
        <w:t>課</w:t>
      </w:r>
    </w:p>
    <w:p w:rsidR="00727979" w:rsidRPr="00E67998" w:rsidRDefault="00727979" w:rsidP="00E67998">
      <w:pPr>
        <w:spacing w:line="320" w:lineRule="exact"/>
        <w:jc w:val="right"/>
        <w:rPr>
          <w:rFonts w:ascii="Meiryo UI" w:eastAsia="Meiryo UI" w:hAnsi="Meiryo UI"/>
        </w:rPr>
      </w:pPr>
    </w:p>
    <w:p w:rsidR="00727979" w:rsidRPr="00E67998" w:rsidRDefault="00117D42" w:rsidP="00E67998">
      <w:pPr>
        <w:spacing w:line="320" w:lineRule="exact"/>
        <w:rPr>
          <w:rFonts w:ascii="Meiryo UI" w:eastAsia="Meiryo UI" w:hAnsi="Meiryo UI"/>
        </w:rPr>
      </w:pPr>
      <w:r w:rsidRPr="00E67998">
        <w:rPr>
          <w:rFonts w:ascii="Meiryo UI" w:eastAsia="Meiryo UI" w:hAnsi="Meiryo UI" w:hint="eastAsia"/>
        </w:rPr>
        <w:t xml:space="preserve">　</w:t>
      </w:r>
      <w:r w:rsidR="00727979" w:rsidRPr="00E67998">
        <w:rPr>
          <w:rFonts w:ascii="Meiryo UI" w:eastAsia="Meiryo UI" w:hAnsi="Meiryo UI" w:hint="eastAsia"/>
        </w:rPr>
        <w:t>大阪府では、「</w:t>
      </w:r>
      <w:r w:rsidR="00E8693E" w:rsidRPr="00E67998">
        <w:rPr>
          <w:rFonts w:ascii="Meiryo UI" w:eastAsia="Meiryo UI" w:hAnsi="Meiryo UI" w:hint="eastAsia"/>
        </w:rPr>
        <w:t>大阪におけるデジタル改革推進にかかる調査検討業務</w:t>
      </w:r>
      <w:r w:rsidR="00727979" w:rsidRPr="00E67998">
        <w:rPr>
          <w:rFonts w:ascii="Meiryo UI" w:eastAsia="Meiryo UI" w:hAnsi="Meiryo UI" w:hint="eastAsia"/>
        </w:rPr>
        <w:t>」について、公募型プロポーザル方式により提案募集を行った結果、下記のとおり事業者を選定しましたので、お知らせします。</w:t>
      </w:r>
    </w:p>
    <w:p w:rsidR="00727979" w:rsidRPr="00E67998" w:rsidRDefault="00727979" w:rsidP="00E67998">
      <w:pPr>
        <w:spacing w:line="320" w:lineRule="exact"/>
        <w:rPr>
          <w:rFonts w:ascii="Meiryo UI" w:eastAsia="Meiryo UI" w:hAnsi="Meiryo UI"/>
        </w:rPr>
      </w:pPr>
    </w:p>
    <w:p w:rsidR="00727979" w:rsidRPr="00E67998" w:rsidRDefault="00727979" w:rsidP="00E67998">
      <w:pPr>
        <w:pStyle w:val="a3"/>
        <w:spacing w:line="320" w:lineRule="exact"/>
        <w:rPr>
          <w:rFonts w:ascii="Meiryo UI" w:eastAsia="Meiryo UI" w:hAnsi="Meiryo UI"/>
        </w:rPr>
      </w:pPr>
      <w:r w:rsidRPr="00E67998">
        <w:rPr>
          <w:rFonts w:ascii="Meiryo UI" w:eastAsia="Meiryo UI" w:hAnsi="Meiryo UI" w:hint="eastAsia"/>
        </w:rPr>
        <w:t>記</w:t>
      </w:r>
    </w:p>
    <w:p w:rsidR="00727979" w:rsidRPr="00E67998" w:rsidRDefault="00727979" w:rsidP="00E67998">
      <w:pPr>
        <w:spacing w:line="320" w:lineRule="exact"/>
        <w:rPr>
          <w:rFonts w:ascii="Meiryo UI" w:eastAsia="Meiryo UI" w:hAnsi="Meiryo UI"/>
          <w:lang w:eastAsia="zh-TW"/>
        </w:rPr>
      </w:pPr>
    </w:p>
    <w:p w:rsidR="00727979" w:rsidRPr="00E67998" w:rsidRDefault="00727979" w:rsidP="00E67998">
      <w:pPr>
        <w:pStyle w:val="ac"/>
        <w:numPr>
          <w:ilvl w:val="0"/>
          <w:numId w:val="2"/>
        </w:numPr>
        <w:spacing w:line="320" w:lineRule="exact"/>
        <w:ind w:leftChars="0"/>
        <w:rPr>
          <w:rFonts w:ascii="Meiryo UI" w:eastAsia="Meiryo UI" w:hAnsi="Meiryo UI"/>
        </w:rPr>
      </w:pPr>
      <w:r w:rsidRPr="00E67998">
        <w:rPr>
          <w:rFonts w:ascii="Meiryo UI" w:eastAsia="Meiryo UI" w:hAnsi="Meiryo UI" w:hint="eastAsia"/>
        </w:rPr>
        <w:t>案件名</w:t>
      </w:r>
    </w:p>
    <w:p w:rsidR="00727979" w:rsidRPr="00E67998" w:rsidRDefault="00727979" w:rsidP="00E67998">
      <w:pPr>
        <w:spacing w:line="320" w:lineRule="exact"/>
        <w:ind w:left="420"/>
        <w:rPr>
          <w:rFonts w:ascii="Meiryo UI" w:eastAsia="Meiryo UI" w:hAnsi="Meiryo UI"/>
        </w:rPr>
      </w:pPr>
      <w:r w:rsidRPr="00E67998">
        <w:rPr>
          <w:rFonts w:ascii="Meiryo UI" w:eastAsia="Meiryo UI" w:hAnsi="Meiryo UI" w:hint="eastAsia"/>
        </w:rPr>
        <w:t>・</w:t>
      </w:r>
      <w:r w:rsidR="00892548" w:rsidRPr="00E67998">
        <w:rPr>
          <w:rFonts w:ascii="Meiryo UI" w:eastAsia="Meiryo UI" w:hAnsi="Meiryo UI" w:hint="eastAsia"/>
        </w:rPr>
        <w:t>大阪におけるデジタル改革推進にかかる調査検討業務</w:t>
      </w:r>
    </w:p>
    <w:p w:rsidR="00727979" w:rsidRPr="00E67998" w:rsidRDefault="00727979" w:rsidP="00E67998">
      <w:pPr>
        <w:spacing w:line="320" w:lineRule="exact"/>
        <w:rPr>
          <w:rFonts w:ascii="Meiryo UI" w:eastAsia="Meiryo UI" w:hAnsi="Meiryo UI"/>
        </w:rPr>
      </w:pPr>
    </w:p>
    <w:p w:rsidR="00727979" w:rsidRPr="00E67998" w:rsidRDefault="00727979" w:rsidP="00E67998">
      <w:pPr>
        <w:pStyle w:val="ac"/>
        <w:numPr>
          <w:ilvl w:val="0"/>
          <w:numId w:val="2"/>
        </w:numPr>
        <w:spacing w:line="320" w:lineRule="exact"/>
        <w:ind w:leftChars="0"/>
        <w:rPr>
          <w:rFonts w:ascii="Meiryo UI" w:eastAsia="Meiryo UI" w:hAnsi="Meiryo UI"/>
        </w:rPr>
      </w:pPr>
      <w:r w:rsidRPr="00E67998">
        <w:rPr>
          <w:rFonts w:ascii="Meiryo UI" w:eastAsia="Meiryo UI" w:hAnsi="Meiryo UI" w:hint="eastAsia"/>
        </w:rPr>
        <w:t>最優秀提案事業者及び契約交渉の相手方と評価</w:t>
      </w:r>
    </w:p>
    <w:p w:rsidR="00727979" w:rsidRPr="00E67998" w:rsidRDefault="00727979" w:rsidP="00470165">
      <w:pPr>
        <w:spacing w:line="320" w:lineRule="exact"/>
        <w:ind w:firstLineChars="200" w:firstLine="420"/>
        <w:rPr>
          <w:rFonts w:ascii="Meiryo UI" w:eastAsia="Meiryo UI" w:hAnsi="Meiryo UI"/>
        </w:rPr>
      </w:pPr>
      <w:r w:rsidRPr="00E67998">
        <w:rPr>
          <w:rFonts w:ascii="Meiryo UI" w:eastAsia="Meiryo UI" w:hAnsi="Meiryo UI" w:hint="eastAsia"/>
        </w:rPr>
        <w:t>・</w:t>
      </w:r>
      <w:r w:rsidR="00737DFC" w:rsidRPr="00E67998">
        <w:rPr>
          <w:rFonts w:ascii="Meiryo UI" w:eastAsia="Meiryo UI" w:hAnsi="Meiryo UI" w:hint="eastAsia"/>
        </w:rPr>
        <w:t>キンドリルジャパン株式会社</w:t>
      </w:r>
    </w:p>
    <w:p w:rsidR="00727979" w:rsidRPr="00E67998" w:rsidRDefault="00727979" w:rsidP="00470165">
      <w:pPr>
        <w:spacing w:line="320" w:lineRule="exact"/>
        <w:ind w:firstLineChars="200" w:firstLine="420"/>
        <w:rPr>
          <w:rFonts w:ascii="Meiryo UI" w:eastAsia="Meiryo UI" w:hAnsi="Meiryo UI"/>
        </w:rPr>
      </w:pPr>
      <w:r w:rsidRPr="00E67998">
        <w:rPr>
          <w:rFonts w:ascii="Meiryo UI" w:eastAsia="Meiryo UI" w:hAnsi="Meiryo UI" w:hint="eastAsia"/>
        </w:rPr>
        <w:t>・</w:t>
      </w:r>
      <w:r w:rsidR="00737DFC" w:rsidRPr="00E67998">
        <w:rPr>
          <w:rFonts w:ascii="Meiryo UI" w:eastAsia="Meiryo UI" w:hAnsi="Meiryo UI" w:hint="eastAsia"/>
        </w:rPr>
        <w:t>69.0</w:t>
      </w:r>
      <w:r w:rsidRPr="00E67998">
        <w:rPr>
          <w:rFonts w:ascii="Meiryo UI" w:eastAsia="Meiryo UI" w:hAnsi="Meiryo UI" w:hint="eastAsia"/>
        </w:rPr>
        <w:t>点／1</w:t>
      </w:r>
      <w:r w:rsidRPr="00E67998">
        <w:rPr>
          <w:rFonts w:ascii="Meiryo UI" w:eastAsia="Meiryo UI" w:hAnsi="Meiryo UI"/>
        </w:rPr>
        <w:t>00</w:t>
      </w:r>
      <w:r w:rsidRPr="00E67998">
        <w:rPr>
          <w:rFonts w:ascii="Meiryo UI" w:eastAsia="Meiryo UI" w:hAnsi="Meiryo UI" w:hint="eastAsia"/>
        </w:rPr>
        <w:t>点</w:t>
      </w:r>
    </w:p>
    <w:p w:rsidR="00727979" w:rsidRPr="00E67998" w:rsidRDefault="00727979" w:rsidP="00E67998">
      <w:pPr>
        <w:spacing w:line="320" w:lineRule="exact"/>
        <w:ind w:firstLineChars="300" w:firstLine="630"/>
        <w:rPr>
          <w:rFonts w:ascii="Meiryo UI" w:eastAsia="Meiryo UI" w:hAnsi="Meiryo UI"/>
        </w:rPr>
      </w:pPr>
      <w:r w:rsidRPr="00E67998">
        <w:rPr>
          <w:rFonts w:ascii="Meiryo UI" w:eastAsia="Meiryo UI" w:hAnsi="Meiryo UI" w:hint="eastAsia"/>
        </w:rPr>
        <w:t>（うち企画提案部分</w:t>
      </w:r>
      <w:r w:rsidR="00737DFC" w:rsidRPr="00E67998">
        <w:rPr>
          <w:rFonts w:ascii="Meiryo UI" w:eastAsia="Meiryo UI" w:hAnsi="Meiryo UI" w:hint="eastAsia"/>
        </w:rPr>
        <w:t>59.0</w:t>
      </w:r>
      <w:r w:rsidRPr="00E67998">
        <w:rPr>
          <w:rFonts w:ascii="Meiryo UI" w:eastAsia="Meiryo UI" w:hAnsi="Meiryo UI" w:hint="eastAsia"/>
        </w:rPr>
        <w:t>点、価格提案部分：</w:t>
      </w:r>
      <w:r w:rsidR="00737DFC" w:rsidRPr="00E67998">
        <w:rPr>
          <w:rFonts w:ascii="Meiryo UI" w:eastAsia="Meiryo UI" w:hAnsi="Meiryo UI" w:hint="eastAsia"/>
        </w:rPr>
        <w:t>10.0</w:t>
      </w:r>
      <w:r w:rsidRPr="00E67998">
        <w:rPr>
          <w:rFonts w:ascii="Meiryo UI" w:eastAsia="Meiryo UI" w:hAnsi="Meiryo UI" w:hint="eastAsia"/>
        </w:rPr>
        <w:t>点、提案金額：</w:t>
      </w:r>
      <w:r w:rsidR="00737DFC" w:rsidRPr="00E67998">
        <w:rPr>
          <w:rFonts w:ascii="Meiryo UI" w:eastAsia="Meiryo UI" w:hAnsi="Meiryo UI" w:hint="eastAsia"/>
        </w:rPr>
        <w:t>19,800,000</w:t>
      </w:r>
      <w:r w:rsidRPr="00E67998">
        <w:rPr>
          <w:rFonts w:ascii="Meiryo UI" w:eastAsia="Meiryo UI" w:hAnsi="Meiryo UI" w:hint="eastAsia"/>
        </w:rPr>
        <w:t>円）</w:t>
      </w:r>
    </w:p>
    <w:p w:rsidR="00FF2394" w:rsidRPr="00E67998" w:rsidRDefault="00FF2394" w:rsidP="00E67998">
      <w:pPr>
        <w:spacing w:line="320" w:lineRule="exact"/>
        <w:rPr>
          <w:rFonts w:ascii="Meiryo UI" w:eastAsia="Meiryo UI" w:hAnsi="Meiryo UI"/>
        </w:rPr>
      </w:pPr>
    </w:p>
    <w:p w:rsidR="00C96FAD" w:rsidRPr="00E67998" w:rsidRDefault="00C96FAD" w:rsidP="00E67998">
      <w:pPr>
        <w:pStyle w:val="ac"/>
        <w:numPr>
          <w:ilvl w:val="0"/>
          <w:numId w:val="2"/>
        </w:numPr>
        <w:spacing w:line="320" w:lineRule="exact"/>
        <w:ind w:leftChars="0"/>
        <w:rPr>
          <w:rFonts w:ascii="Meiryo UI" w:eastAsia="Meiryo UI" w:hAnsi="Meiryo UI"/>
        </w:rPr>
      </w:pPr>
      <w:r w:rsidRPr="00E67998">
        <w:rPr>
          <w:rFonts w:ascii="Meiryo UI" w:eastAsia="Meiryo UI" w:hAnsi="Meiryo UI" w:hint="eastAsia"/>
        </w:rPr>
        <w:t>提案結果の概要</w:t>
      </w:r>
    </w:p>
    <w:p w:rsidR="00C96FAD" w:rsidRPr="00E67998" w:rsidRDefault="003338CD" w:rsidP="00E67998">
      <w:pPr>
        <w:spacing w:line="320" w:lineRule="exact"/>
        <w:rPr>
          <w:rFonts w:ascii="Meiryo UI" w:eastAsia="Meiryo UI" w:hAnsi="Meiryo UI"/>
          <w:lang w:eastAsia="zh-TW"/>
        </w:rPr>
      </w:pPr>
      <w:r w:rsidRPr="00E67998">
        <w:rPr>
          <w:rFonts w:ascii="Meiryo UI" w:eastAsia="Meiryo UI" w:hAnsi="Meiryo UI" w:hint="eastAsia"/>
        </w:rPr>
        <w:t>（１）</w:t>
      </w:r>
      <w:r w:rsidR="00727979" w:rsidRPr="00E67998">
        <w:rPr>
          <w:rFonts w:ascii="Meiryo UI" w:eastAsia="Meiryo UI" w:hAnsi="Meiryo UI" w:hint="eastAsia"/>
          <w:lang w:eastAsia="zh-TW"/>
        </w:rPr>
        <w:t>提案事業者　全</w:t>
      </w:r>
      <w:r w:rsidR="00DF4A52" w:rsidRPr="00E67998">
        <w:rPr>
          <w:rFonts w:ascii="Meiryo UI" w:eastAsia="Meiryo UI" w:hAnsi="Meiryo UI" w:hint="eastAsia"/>
        </w:rPr>
        <w:t>２</w:t>
      </w:r>
      <w:r w:rsidR="00C96FAD" w:rsidRPr="00E67998">
        <w:rPr>
          <w:rFonts w:ascii="Meiryo UI" w:eastAsia="Meiryo UI" w:hAnsi="Meiryo UI" w:hint="eastAsia"/>
          <w:lang w:eastAsia="zh-TW"/>
        </w:rPr>
        <w:t>者</w:t>
      </w:r>
      <w:r w:rsidR="00727979" w:rsidRPr="00E67998">
        <w:rPr>
          <w:rFonts w:ascii="Meiryo UI" w:eastAsia="Meiryo UI" w:hAnsi="Meiryo UI" w:hint="eastAsia"/>
          <w:lang w:eastAsia="zh-TW"/>
        </w:rPr>
        <w:t>（申込順）</w:t>
      </w:r>
    </w:p>
    <w:p w:rsidR="00727979" w:rsidRPr="00E67998" w:rsidRDefault="00727979" w:rsidP="00E67998">
      <w:pPr>
        <w:spacing w:line="320" w:lineRule="exact"/>
        <w:ind w:firstLineChars="300" w:firstLine="630"/>
        <w:rPr>
          <w:rFonts w:ascii="Meiryo UI" w:eastAsia="Meiryo UI" w:hAnsi="Meiryo UI"/>
        </w:rPr>
      </w:pPr>
      <w:r w:rsidRPr="00E67998">
        <w:rPr>
          <w:rFonts w:ascii="Meiryo UI" w:eastAsia="Meiryo UI" w:hAnsi="Meiryo UI" w:hint="eastAsia"/>
        </w:rPr>
        <w:t>・</w:t>
      </w:r>
      <w:r w:rsidR="000A42B3" w:rsidRPr="00E67998">
        <w:rPr>
          <w:rFonts w:ascii="Meiryo UI" w:eastAsia="Meiryo UI" w:hAnsi="Meiryo UI" w:hint="eastAsia"/>
        </w:rPr>
        <w:t>キンドリルジャパン株式会社</w:t>
      </w:r>
    </w:p>
    <w:p w:rsidR="003338CD" w:rsidRPr="00E67998" w:rsidRDefault="00727979" w:rsidP="00E67998">
      <w:pPr>
        <w:spacing w:line="320" w:lineRule="exact"/>
        <w:ind w:firstLineChars="300" w:firstLine="630"/>
        <w:rPr>
          <w:rFonts w:ascii="Meiryo UI" w:eastAsia="Meiryo UI" w:hAnsi="Meiryo UI"/>
        </w:rPr>
      </w:pPr>
      <w:r w:rsidRPr="00E67998">
        <w:rPr>
          <w:rFonts w:ascii="Meiryo UI" w:eastAsia="Meiryo UI" w:hAnsi="Meiryo UI" w:hint="eastAsia"/>
        </w:rPr>
        <w:t>・</w:t>
      </w:r>
      <w:r w:rsidR="000A42B3" w:rsidRPr="00E67998">
        <w:rPr>
          <w:rFonts w:ascii="Meiryo UI" w:eastAsia="Meiryo UI" w:hAnsi="Meiryo UI" w:hint="eastAsia"/>
        </w:rPr>
        <w:t>KPMGコンサルティング株式会社</w:t>
      </w:r>
    </w:p>
    <w:p w:rsidR="003338CD" w:rsidRPr="00E67998" w:rsidRDefault="003338CD" w:rsidP="00E67998">
      <w:pPr>
        <w:spacing w:line="320" w:lineRule="exact"/>
        <w:ind w:firstLineChars="200" w:firstLine="420"/>
        <w:rPr>
          <w:rFonts w:ascii="Meiryo UI" w:eastAsia="Meiryo UI" w:hAnsi="Meiryo UI"/>
        </w:rPr>
      </w:pPr>
    </w:p>
    <w:p w:rsidR="00B8210D" w:rsidRPr="00E67998" w:rsidRDefault="003338CD" w:rsidP="003338CD">
      <w:pPr>
        <w:spacing w:line="380" w:lineRule="exact"/>
        <w:rPr>
          <w:rFonts w:ascii="Meiryo UI" w:eastAsia="Meiryo UI" w:hAnsi="Meiryo UI"/>
        </w:rPr>
      </w:pPr>
      <w:r w:rsidRPr="00E67998">
        <w:rPr>
          <w:rFonts w:ascii="Meiryo UI" w:eastAsia="Meiryo UI" w:hAnsi="Meiryo UI" w:hint="eastAsia"/>
        </w:rPr>
        <w:t>（２）</w:t>
      </w:r>
      <w:r w:rsidR="00B8210D" w:rsidRPr="00E67998">
        <w:rPr>
          <w:rFonts w:ascii="Meiryo UI" w:eastAsia="Meiryo UI" w:hAnsi="Meiryo UI" w:hint="eastAsia"/>
        </w:rPr>
        <w:t>最優秀提案事業者の選定理由</w:t>
      </w:r>
      <w:r w:rsidR="00760E35" w:rsidRPr="00E67998">
        <w:rPr>
          <w:rFonts w:ascii="Meiryo UI" w:eastAsia="Meiryo UI" w:hAnsi="Meiryo UI" w:hint="eastAsia"/>
        </w:rPr>
        <w:t>及び講評</w:t>
      </w:r>
    </w:p>
    <w:tbl>
      <w:tblPr>
        <w:tblStyle w:val="a7"/>
        <w:tblW w:w="0" w:type="auto"/>
        <w:tblInd w:w="675" w:type="dxa"/>
        <w:tblLook w:val="04A0" w:firstRow="1" w:lastRow="0" w:firstColumn="1" w:lastColumn="0" w:noHBand="0" w:noVBand="1"/>
      </w:tblPr>
      <w:tblGrid>
        <w:gridCol w:w="9061"/>
      </w:tblGrid>
      <w:tr w:rsidR="00B8210D" w:rsidRPr="00E67998" w:rsidTr="00E67998">
        <w:trPr>
          <w:trHeight w:val="1866"/>
        </w:trPr>
        <w:tc>
          <w:tcPr>
            <w:tcW w:w="9072" w:type="dxa"/>
          </w:tcPr>
          <w:p w:rsidR="00E67998" w:rsidRPr="00E67998" w:rsidRDefault="00E67998" w:rsidP="005F1D05">
            <w:pPr>
              <w:ind w:firstLineChars="100" w:firstLine="210"/>
              <w:rPr>
                <w:rFonts w:ascii="Meiryo UI" w:eastAsia="Meiryo UI" w:hAnsi="Meiryo UI"/>
              </w:rPr>
            </w:pPr>
            <w:r w:rsidRPr="00E67998">
              <w:rPr>
                <w:rFonts w:ascii="Meiryo UI" w:eastAsia="Meiryo UI" w:hAnsi="Meiryo UI" w:hint="eastAsia"/>
              </w:rPr>
              <w:t>最優秀提案事業者</w:t>
            </w:r>
            <w:r w:rsidR="00DE7A66">
              <w:rPr>
                <w:rFonts w:ascii="Meiryo UI" w:eastAsia="Meiryo UI" w:hAnsi="Meiryo UI" w:hint="eastAsia"/>
              </w:rPr>
              <w:t>の方が</w:t>
            </w:r>
            <w:r w:rsidRPr="00E67998">
              <w:rPr>
                <w:rFonts w:ascii="Meiryo UI" w:eastAsia="Meiryo UI" w:hAnsi="Meiryo UI" w:hint="eastAsia"/>
              </w:rPr>
              <w:t>、府の実情をよく理解した上で、短期・長期スケジュールやコスト試算の提示などがされており、事</w:t>
            </w:r>
            <w:r w:rsidR="00907CFF" w:rsidRPr="00E67998">
              <w:rPr>
                <w:rFonts w:ascii="Meiryo UI" w:eastAsia="Meiryo UI" w:hAnsi="Meiryo UI" w:hint="eastAsia"/>
              </w:rPr>
              <w:t>業体</w:t>
            </w:r>
            <w:r w:rsidR="0033799A">
              <w:rPr>
                <w:rFonts w:ascii="Meiryo UI" w:eastAsia="Meiryo UI" w:hAnsi="Meiryo UI" w:hint="eastAsia"/>
              </w:rPr>
              <w:t>化も視野に入れた推進体制のあり方</w:t>
            </w:r>
            <w:r w:rsidR="00907CFF" w:rsidRPr="00E67998">
              <w:rPr>
                <w:rFonts w:ascii="Meiryo UI" w:eastAsia="Meiryo UI" w:hAnsi="Meiryo UI" w:hint="eastAsia"/>
              </w:rPr>
              <w:t>のみならず</w:t>
            </w:r>
            <w:r w:rsidR="0033799A">
              <w:rPr>
                <w:rFonts w:ascii="Meiryo UI" w:eastAsia="Meiryo UI" w:hAnsi="Meiryo UI" w:hint="eastAsia"/>
              </w:rPr>
              <w:t>、</w:t>
            </w:r>
            <w:r w:rsidR="00907CFF" w:rsidRPr="00E67998">
              <w:rPr>
                <w:rFonts w:ascii="Meiryo UI" w:eastAsia="Meiryo UI" w:hAnsi="Meiryo UI" w:hint="eastAsia"/>
              </w:rPr>
              <w:t>庁内DX・市町村DXを含めた全般的に詳細かつ実効性を有する提案であったため、</w:t>
            </w:r>
            <w:r w:rsidRPr="00E67998">
              <w:rPr>
                <w:rFonts w:ascii="Meiryo UI" w:eastAsia="Meiryo UI" w:hAnsi="Meiryo UI" w:hint="eastAsia"/>
              </w:rPr>
              <w:t>より着実な業務遂行が見込まれる点が</w:t>
            </w:r>
            <w:r w:rsidR="00907CFF" w:rsidRPr="00E67998">
              <w:rPr>
                <w:rFonts w:ascii="Meiryo UI" w:eastAsia="Meiryo UI" w:hAnsi="Meiryo UI" w:hint="eastAsia"/>
              </w:rPr>
              <w:t>評価できる。</w:t>
            </w:r>
          </w:p>
          <w:p w:rsidR="00117D42" w:rsidRPr="00E67998" w:rsidRDefault="00E67998" w:rsidP="00E67998">
            <w:pPr>
              <w:ind w:firstLineChars="100" w:firstLine="210"/>
              <w:rPr>
                <w:rFonts w:ascii="Meiryo UI" w:eastAsia="Meiryo UI" w:hAnsi="Meiryo UI"/>
              </w:rPr>
            </w:pPr>
            <w:r w:rsidRPr="00E67998">
              <w:rPr>
                <w:rFonts w:ascii="Meiryo UI" w:eastAsia="Meiryo UI" w:hAnsi="Meiryo UI" w:hint="eastAsia"/>
              </w:rPr>
              <w:t>本業務を進めるにあたっては、府庁DX・市町村DX</w:t>
            </w:r>
            <w:r w:rsidR="0033799A">
              <w:rPr>
                <w:rFonts w:ascii="Meiryo UI" w:eastAsia="Meiryo UI" w:hAnsi="Meiryo UI" w:hint="eastAsia"/>
              </w:rPr>
              <w:t>や最適な推進体制構築のプロセスについて</w:t>
            </w:r>
            <w:r w:rsidRPr="00E67998">
              <w:rPr>
                <w:rFonts w:ascii="Meiryo UI" w:eastAsia="Meiryo UI" w:hAnsi="Meiryo UI" w:hint="eastAsia"/>
              </w:rPr>
              <w:t>具体化を望むとともに、43市町村の実情を踏まえた調査検討がなされることを期待する</w:t>
            </w:r>
            <w:r w:rsidR="00907CFF" w:rsidRPr="00E67998">
              <w:rPr>
                <w:rFonts w:ascii="Meiryo UI" w:eastAsia="Meiryo UI" w:hAnsi="Meiryo UI" w:hint="eastAsia"/>
              </w:rPr>
              <w:t>。</w:t>
            </w:r>
          </w:p>
        </w:tc>
      </w:tr>
    </w:tbl>
    <w:p w:rsidR="00E67998" w:rsidRPr="00E67998" w:rsidRDefault="00E67998" w:rsidP="00E67998">
      <w:pPr>
        <w:widowControl/>
        <w:spacing w:line="320" w:lineRule="exact"/>
        <w:jc w:val="left"/>
        <w:rPr>
          <w:rFonts w:ascii="Meiryo UI" w:eastAsia="Meiryo UI" w:hAnsi="Meiryo UI"/>
        </w:rPr>
      </w:pPr>
    </w:p>
    <w:p w:rsidR="00B8210D" w:rsidRPr="00E67998" w:rsidRDefault="003338CD" w:rsidP="00E67998">
      <w:pPr>
        <w:widowControl/>
        <w:spacing w:line="320" w:lineRule="exact"/>
        <w:jc w:val="left"/>
        <w:rPr>
          <w:rFonts w:ascii="Meiryo UI" w:eastAsia="Meiryo UI" w:hAnsi="Meiryo UI"/>
        </w:rPr>
      </w:pPr>
      <w:r w:rsidRPr="00E67998">
        <w:rPr>
          <w:rFonts w:ascii="Meiryo UI" w:eastAsia="Meiryo UI" w:hAnsi="Meiryo UI" w:hint="eastAsia"/>
        </w:rPr>
        <w:t>（３）</w:t>
      </w:r>
      <w:r w:rsidR="00F2397A" w:rsidRPr="00E67998">
        <w:rPr>
          <w:rFonts w:ascii="Meiryo UI" w:eastAsia="Meiryo UI" w:hAnsi="Meiryo UI" w:hint="eastAsia"/>
          <w:lang w:eastAsia="zh-TW"/>
        </w:rPr>
        <w:t>選定委員会委員（</w:t>
      </w:r>
      <w:r w:rsidR="004707A8" w:rsidRPr="00E67998">
        <w:rPr>
          <w:rFonts w:ascii="Meiryo UI" w:eastAsia="Meiryo UI" w:hAnsi="Meiryo UI" w:hint="eastAsia"/>
          <w:lang w:eastAsia="zh-TW"/>
        </w:rPr>
        <w:t>五十</w:t>
      </w:r>
      <w:r w:rsidR="00F2397A" w:rsidRPr="00E67998">
        <w:rPr>
          <w:rFonts w:ascii="Meiryo UI" w:eastAsia="Meiryo UI" w:hAnsi="Meiryo UI" w:hint="eastAsia"/>
          <w:lang w:eastAsia="zh-TW"/>
        </w:rPr>
        <w:t>音順</w:t>
      </w:r>
      <w:r w:rsidR="00117D42" w:rsidRPr="00E67998">
        <w:rPr>
          <w:rFonts w:ascii="Meiryo UI" w:eastAsia="Meiryo UI" w:hAnsi="Meiryo UI" w:hint="eastAsia"/>
          <w:lang w:eastAsia="zh-TW"/>
        </w:rPr>
        <w:t>、敬称略）</w:t>
      </w:r>
    </w:p>
    <w:tbl>
      <w:tblPr>
        <w:tblStyle w:val="a7"/>
        <w:tblW w:w="0" w:type="auto"/>
        <w:tblInd w:w="675" w:type="dxa"/>
        <w:tblLook w:val="04A0" w:firstRow="1" w:lastRow="0" w:firstColumn="1" w:lastColumn="0" w:noHBand="0" w:noVBand="1"/>
      </w:tblPr>
      <w:tblGrid>
        <w:gridCol w:w="1447"/>
        <w:gridCol w:w="7614"/>
      </w:tblGrid>
      <w:tr w:rsidR="00117D42" w:rsidRPr="00E67998" w:rsidTr="00E67998">
        <w:tc>
          <w:tcPr>
            <w:tcW w:w="1447" w:type="dxa"/>
            <w:vAlign w:val="center"/>
          </w:tcPr>
          <w:p w:rsidR="00117D42" w:rsidRPr="00E67998" w:rsidRDefault="00117D42" w:rsidP="00E67998">
            <w:pPr>
              <w:spacing w:line="320" w:lineRule="exact"/>
              <w:jc w:val="center"/>
              <w:rPr>
                <w:rFonts w:ascii="Meiryo UI" w:eastAsia="Meiryo UI" w:hAnsi="Meiryo UI"/>
              </w:rPr>
            </w:pPr>
            <w:r w:rsidRPr="00E67998">
              <w:rPr>
                <w:rFonts w:ascii="Meiryo UI" w:eastAsia="Meiryo UI" w:hAnsi="Meiryo UI" w:hint="eastAsia"/>
              </w:rPr>
              <w:t>氏　　名</w:t>
            </w:r>
          </w:p>
        </w:tc>
        <w:tc>
          <w:tcPr>
            <w:tcW w:w="7614" w:type="dxa"/>
            <w:vAlign w:val="center"/>
          </w:tcPr>
          <w:p w:rsidR="00117D42" w:rsidRPr="00E67998" w:rsidRDefault="00117D42" w:rsidP="00E67998">
            <w:pPr>
              <w:spacing w:line="320" w:lineRule="exact"/>
              <w:jc w:val="center"/>
              <w:rPr>
                <w:rFonts w:ascii="Meiryo UI" w:eastAsia="Meiryo UI" w:hAnsi="Meiryo UI"/>
              </w:rPr>
            </w:pPr>
            <w:r w:rsidRPr="00E67998">
              <w:rPr>
                <w:rFonts w:ascii="Meiryo UI" w:eastAsia="Meiryo UI" w:hAnsi="Meiryo UI" w:hint="eastAsia"/>
              </w:rPr>
              <w:t>選　任　理　由</w:t>
            </w:r>
          </w:p>
        </w:tc>
      </w:tr>
      <w:tr w:rsidR="00F2397A" w:rsidRPr="00E67998" w:rsidTr="00E67998">
        <w:tc>
          <w:tcPr>
            <w:tcW w:w="1447" w:type="dxa"/>
            <w:vAlign w:val="center"/>
          </w:tcPr>
          <w:p w:rsidR="00F2397A" w:rsidRPr="00E67998" w:rsidRDefault="00C0705D" w:rsidP="00E67998">
            <w:pPr>
              <w:spacing w:line="320" w:lineRule="exact"/>
              <w:jc w:val="center"/>
              <w:rPr>
                <w:rFonts w:ascii="Meiryo UI" w:eastAsia="Meiryo UI" w:hAnsi="Meiryo UI"/>
              </w:rPr>
            </w:pPr>
            <w:r w:rsidRPr="00E67998">
              <w:rPr>
                <w:rFonts w:ascii="Meiryo UI" w:eastAsia="Meiryo UI" w:hAnsi="Meiryo UI" w:hint="eastAsia"/>
              </w:rPr>
              <w:t>阿多　信吾</w:t>
            </w:r>
          </w:p>
        </w:tc>
        <w:tc>
          <w:tcPr>
            <w:tcW w:w="7614" w:type="dxa"/>
            <w:vAlign w:val="center"/>
          </w:tcPr>
          <w:p w:rsidR="00F2397A" w:rsidRPr="00E67998" w:rsidRDefault="00737DFC" w:rsidP="00E67998">
            <w:pPr>
              <w:spacing w:line="320" w:lineRule="exact"/>
              <w:rPr>
                <w:rFonts w:ascii="Meiryo UI" w:eastAsia="Meiryo UI" w:hAnsi="Meiryo UI"/>
                <w:highlight w:val="yellow"/>
              </w:rPr>
            </w:pPr>
            <w:r w:rsidRPr="00E67998">
              <w:rPr>
                <w:rFonts w:ascii="Meiryo UI" w:eastAsia="Meiryo UI" w:hAnsi="Meiryo UI" w:hint="eastAsia"/>
              </w:rPr>
              <w:t>情報通信を専門とし、大阪公立大学のCIOとして大学の情報基盤の責任者で情報システムに精通。また公立大学法人大阪のスマートシティ研究センター副所長としてスマートシティ分野にも精通。本件においては特に情報システムの専門家の面から提案内容を審査いただくため</w:t>
            </w:r>
            <w:r w:rsidR="00C32116">
              <w:rPr>
                <w:rFonts w:ascii="Meiryo UI" w:eastAsia="Meiryo UI" w:hAnsi="Meiryo UI" w:hint="eastAsia"/>
              </w:rPr>
              <w:t>。</w:t>
            </w:r>
            <w:bookmarkStart w:id="0" w:name="_GoBack"/>
            <w:bookmarkEnd w:id="0"/>
          </w:p>
        </w:tc>
      </w:tr>
      <w:tr w:rsidR="00CD0F2E" w:rsidRPr="00E67998" w:rsidTr="00E67998">
        <w:tc>
          <w:tcPr>
            <w:tcW w:w="1447" w:type="dxa"/>
            <w:vAlign w:val="center"/>
          </w:tcPr>
          <w:p w:rsidR="00CD0F2E" w:rsidRPr="00E67998" w:rsidRDefault="00C0705D" w:rsidP="00E67998">
            <w:pPr>
              <w:spacing w:line="320" w:lineRule="exact"/>
              <w:jc w:val="center"/>
              <w:rPr>
                <w:rFonts w:ascii="Meiryo UI" w:eastAsia="Meiryo UI" w:hAnsi="Meiryo UI"/>
              </w:rPr>
            </w:pPr>
            <w:r w:rsidRPr="00E67998">
              <w:rPr>
                <w:rFonts w:ascii="Meiryo UI" w:eastAsia="Meiryo UI" w:hAnsi="Meiryo UI" w:hint="eastAsia"/>
              </w:rPr>
              <w:t>野島　学</w:t>
            </w:r>
          </w:p>
        </w:tc>
        <w:tc>
          <w:tcPr>
            <w:tcW w:w="7614" w:type="dxa"/>
            <w:vAlign w:val="center"/>
          </w:tcPr>
          <w:p w:rsidR="0059234F" w:rsidRPr="00E67998" w:rsidRDefault="00737DFC" w:rsidP="00E67998">
            <w:pPr>
              <w:spacing w:line="320" w:lineRule="exact"/>
              <w:rPr>
                <w:rFonts w:ascii="Meiryo UI" w:eastAsia="Meiryo UI" w:hAnsi="Meiryo UI"/>
                <w:szCs w:val="20"/>
                <w:highlight w:val="yellow"/>
              </w:rPr>
            </w:pPr>
            <w:r w:rsidRPr="00E67998">
              <w:rPr>
                <w:rFonts w:ascii="Meiryo UI" w:eastAsia="Meiryo UI" w:hAnsi="Meiryo UI" w:hint="eastAsia"/>
                <w:szCs w:val="20"/>
              </w:rPr>
              <w:t>関西の中心的経済団体で民間事業者や自治体との連携を通した政府への提言、各種調査研究や実証事業など豊富な経験をお持ち。特にビジネスモデルの具体化に必要な市場ニーズや実現課題などに精通。本件において、特に実現性および事業持続性の面から提案内容を総合的に審査していただくため</w:t>
            </w:r>
            <w:r w:rsidR="00306F5C">
              <w:rPr>
                <w:rFonts w:ascii="Meiryo UI" w:eastAsia="Meiryo UI" w:hAnsi="Meiryo UI" w:hint="eastAsia"/>
                <w:szCs w:val="20"/>
              </w:rPr>
              <w:t>。</w:t>
            </w:r>
          </w:p>
        </w:tc>
      </w:tr>
      <w:tr w:rsidR="00CD0F2E" w:rsidRPr="00E67998" w:rsidTr="00E67998">
        <w:tc>
          <w:tcPr>
            <w:tcW w:w="1447" w:type="dxa"/>
            <w:vAlign w:val="center"/>
          </w:tcPr>
          <w:p w:rsidR="00CD0F2E" w:rsidRPr="00E67998" w:rsidRDefault="00C0705D" w:rsidP="00E67998">
            <w:pPr>
              <w:spacing w:line="320" w:lineRule="exact"/>
              <w:jc w:val="center"/>
              <w:rPr>
                <w:rFonts w:ascii="Meiryo UI" w:eastAsia="Meiryo UI" w:hAnsi="Meiryo UI"/>
              </w:rPr>
            </w:pPr>
            <w:r w:rsidRPr="00E67998">
              <w:rPr>
                <w:rFonts w:ascii="Meiryo UI" w:eastAsia="Meiryo UI" w:hAnsi="Meiryo UI" w:hint="eastAsia"/>
              </w:rPr>
              <w:t>畠山　和大</w:t>
            </w:r>
          </w:p>
        </w:tc>
        <w:tc>
          <w:tcPr>
            <w:tcW w:w="7614" w:type="dxa"/>
            <w:vAlign w:val="center"/>
          </w:tcPr>
          <w:p w:rsidR="00813611" w:rsidRPr="00E67998" w:rsidRDefault="00737DFC" w:rsidP="00E67998">
            <w:pPr>
              <w:spacing w:line="320" w:lineRule="exact"/>
              <w:rPr>
                <w:rFonts w:ascii="Meiryo UI" w:eastAsia="Meiryo UI" w:hAnsi="Meiryo UI"/>
                <w:highlight w:val="yellow"/>
              </w:rPr>
            </w:pPr>
            <w:r w:rsidRPr="00E67998">
              <w:rPr>
                <w:rFonts w:ascii="Meiryo UI" w:eastAsia="Meiryo UI" w:hAnsi="Meiryo UI" w:hint="eastAsia"/>
              </w:rPr>
              <w:t>法律の専門家として、コンプライアンスの遵守ができ</w:t>
            </w:r>
            <w:r w:rsidR="00DE7A66">
              <w:rPr>
                <w:rFonts w:ascii="Meiryo UI" w:eastAsia="Meiryo UI" w:hAnsi="Meiryo UI" w:hint="eastAsia"/>
              </w:rPr>
              <w:t>てい</w:t>
            </w:r>
            <w:r w:rsidRPr="00E67998">
              <w:rPr>
                <w:rFonts w:ascii="Meiryo UI" w:eastAsia="Meiryo UI" w:hAnsi="Meiryo UI" w:hint="eastAsia"/>
              </w:rPr>
              <w:t>るか等、法的な観点から公平・公正に審査していただくため。</w:t>
            </w:r>
          </w:p>
        </w:tc>
      </w:tr>
    </w:tbl>
    <w:p w:rsidR="00985F5B" w:rsidRPr="00DE7A66" w:rsidRDefault="00985F5B" w:rsidP="00DC4A97">
      <w:pPr>
        <w:spacing w:line="380" w:lineRule="exact"/>
        <w:rPr>
          <w:rFonts w:ascii="Meiryo UI" w:eastAsia="Meiryo UI" w:hAnsi="Meiryo UI"/>
        </w:rPr>
      </w:pPr>
    </w:p>
    <w:sectPr w:rsidR="00985F5B" w:rsidRPr="00DE7A66" w:rsidSect="00E67998">
      <w:footerReference w:type="default" r:id="rId7"/>
      <w:pgSz w:w="11906" w:h="16838" w:code="9"/>
      <w:pgMar w:top="1134" w:right="1080" w:bottom="993"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EB" w:rsidRDefault="008107EB" w:rsidP="00DA34A2">
      <w:r>
        <w:separator/>
      </w:r>
    </w:p>
  </w:endnote>
  <w:endnote w:type="continuationSeparator" w:id="0">
    <w:p w:rsidR="008107EB" w:rsidRDefault="008107EB"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26" w:rsidRDefault="00295726">
    <w:pPr>
      <w:pStyle w:val="aa"/>
      <w:jc w:val="center"/>
    </w:pPr>
  </w:p>
  <w:p w:rsidR="00295726" w:rsidRDefault="00295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EB" w:rsidRDefault="008107EB" w:rsidP="00DA34A2">
      <w:r>
        <w:separator/>
      </w:r>
    </w:p>
  </w:footnote>
  <w:footnote w:type="continuationSeparator" w:id="0">
    <w:p w:rsidR="008107EB" w:rsidRDefault="008107EB" w:rsidP="00D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9D8"/>
    <w:multiLevelType w:val="hybridMultilevel"/>
    <w:tmpl w:val="EB72FAB8"/>
    <w:lvl w:ilvl="0" w:tplc="A164F6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F3F81"/>
    <w:multiLevelType w:val="hybridMultilevel"/>
    <w:tmpl w:val="E348E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342643A0"/>
    <w:multiLevelType w:val="hybridMultilevel"/>
    <w:tmpl w:val="8A14948A"/>
    <w:lvl w:ilvl="0" w:tplc="B39CF4B6">
      <w:start w:val="1"/>
      <w:numFmt w:val="decimal"/>
      <w:lvlText w:val="(%1)"/>
      <w:lvlJc w:val="left"/>
      <w:pPr>
        <w:ind w:left="624" w:hanging="420"/>
      </w:pPr>
      <w:rPr>
        <w:rFonts w:hint="default"/>
      </w:rPr>
    </w:lvl>
    <w:lvl w:ilvl="1" w:tplc="E91442C2">
      <w:numFmt w:val="bullet"/>
      <w:lvlText w:val="・"/>
      <w:lvlJc w:val="left"/>
      <w:pPr>
        <w:ind w:left="984" w:hanging="360"/>
      </w:pPr>
      <w:rPr>
        <w:rFonts w:ascii="メイリオ" w:eastAsia="メイリオ" w:hAnsi="メイリオ" w:cstheme="minorBidi" w:hint="eastAsia"/>
        <w:lang w:val="en-US"/>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814AD"/>
    <w:rsid w:val="000A077F"/>
    <w:rsid w:val="000A3C6C"/>
    <w:rsid w:val="000A42B3"/>
    <w:rsid w:val="000D0494"/>
    <w:rsid w:val="0010093A"/>
    <w:rsid w:val="0010291C"/>
    <w:rsid w:val="00117D42"/>
    <w:rsid w:val="00136A9C"/>
    <w:rsid w:val="001A2D01"/>
    <w:rsid w:val="001C5AFA"/>
    <w:rsid w:val="001E7381"/>
    <w:rsid w:val="00220EE9"/>
    <w:rsid w:val="00223829"/>
    <w:rsid w:val="00236EF5"/>
    <w:rsid w:val="002553E9"/>
    <w:rsid w:val="00295726"/>
    <w:rsid w:val="002B228E"/>
    <w:rsid w:val="002F4500"/>
    <w:rsid w:val="00306F5C"/>
    <w:rsid w:val="003216E2"/>
    <w:rsid w:val="0032759A"/>
    <w:rsid w:val="003338CD"/>
    <w:rsid w:val="0033799A"/>
    <w:rsid w:val="00384796"/>
    <w:rsid w:val="00433EA5"/>
    <w:rsid w:val="00470165"/>
    <w:rsid w:val="004707A8"/>
    <w:rsid w:val="004B3098"/>
    <w:rsid w:val="004B4266"/>
    <w:rsid w:val="004F3A22"/>
    <w:rsid w:val="00572059"/>
    <w:rsid w:val="0059234F"/>
    <w:rsid w:val="005A7BA9"/>
    <w:rsid w:val="005B35B2"/>
    <w:rsid w:val="005F1D05"/>
    <w:rsid w:val="00610494"/>
    <w:rsid w:val="00654B09"/>
    <w:rsid w:val="00677E56"/>
    <w:rsid w:val="006B173A"/>
    <w:rsid w:val="006B3939"/>
    <w:rsid w:val="006E3A5E"/>
    <w:rsid w:val="0071279B"/>
    <w:rsid w:val="00727979"/>
    <w:rsid w:val="00737DFC"/>
    <w:rsid w:val="00742351"/>
    <w:rsid w:val="00760E35"/>
    <w:rsid w:val="007E452F"/>
    <w:rsid w:val="007E4EB0"/>
    <w:rsid w:val="008107EB"/>
    <w:rsid w:val="00813611"/>
    <w:rsid w:val="00892548"/>
    <w:rsid w:val="008B6DFD"/>
    <w:rsid w:val="008C0628"/>
    <w:rsid w:val="008D3E21"/>
    <w:rsid w:val="008E3B6C"/>
    <w:rsid w:val="008F6F78"/>
    <w:rsid w:val="008F77F3"/>
    <w:rsid w:val="00907CFF"/>
    <w:rsid w:val="00935AE8"/>
    <w:rsid w:val="00973E1C"/>
    <w:rsid w:val="009837EE"/>
    <w:rsid w:val="00985F5B"/>
    <w:rsid w:val="009A725F"/>
    <w:rsid w:val="009C7995"/>
    <w:rsid w:val="009D0141"/>
    <w:rsid w:val="009D28D1"/>
    <w:rsid w:val="00A7624E"/>
    <w:rsid w:val="00B228BD"/>
    <w:rsid w:val="00B33858"/>
    <w:rsid w:val="00B57383"/>
    <w:rsid w:val="00B8210D"/>
    <w:rsid w:val="00BA66CE"/>
    <w:rsid w:val="00BB3893"/>
    <w:rsid w:val="00BC58B2"/>
    <w:rsid w:val="00BD18E5"/>
    <w:rsid w:val="00C02724"/>
    <w:rsid w:val="00C0705D"/>
    <w:rsid w:val="00C1029C"/>
    <w:rsid w:val="00C32116"/>
    <w:rsid w:val="00C96FAD"/>
    <w:rsid w:val="00CD0F2E"/>
    <w:rsid w:val="00CD60DE"/>
    <w:rsid w:val="00D039D9"/>
    <w:rsid w:val="00D62B05"/>
    <w:rsid w:val="00D71C60"/>
    <w:rsid w:val="00DA34A2"/>
    <w:rsid w:val="00DC4A97"/>
    <w:rsid w:val="00DC67A6"/>
    <w:rsid w:val="00DE7A66"/>
    <w:rsid w:val="00DF4A52"/>
    <w:rsid w:val="00E60AEA"/>
    <w:rsid w:val="00E67998"/>
    <w:rsid w:val="00E8693E"/>
    <w:rsid w:val="00E91165"/>
    <w:rsid w:val="00E92367"/>
    <w:rsid w:val="00EB7E61"/>
    <w:rsid w:val="00ED6F3F"/>
    <w:rsid w:val="00F2397A"/>
    <w:rsid w:val="00F618A7"/>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813F49"/>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6FAD"/>
    <w:pPr>
      <w:jc w:val="center"/>
    </w:pPr>
  </w:style>
  <w:style w:type="character" w:customStyle="1" w:styleId="a4">
    <w:name w:val="記 (文字)"/>
    <w:basedOn w:val="a0"/>
    <w:link w:val="a3"/>
    <w:uiPriority w:val="99"/>
    <w:rsid w:val="00C96FAD"/>
  </w:style>
  <w:style w:type="paragraph" w:styleId="a5">
    <w:name w:val="Closing"/>
    <w:basedOn w:val="a"/>
    <w:link w:val="a6"/>
    <w:uiPriority w:val="99"/>
    <w:unhideWhenUsed/>
    <w:rsid w:val="00C96FAD"/>
    <w:pPr>
      <w:jc w:val="right"/>
    </w:pPr>
  </w:style>
  <w:style w:type="character" w:customStyle="1" w:styleId="a6">
    <w:name w:val="結語 (文字)"/>
    <w:basedOn w:val="a0"/>
    <w:link w:val="a5"/>
    <w:uiPriority w:val="99"/>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藤原　崇弘</cp:lastModifiedBy>
  <cp:revision>9</cp:revision>
  <cp:lastPrinted>2022-08-12T02:46:00Z</cp:lastPrinted>
  <dcterms:created xsi:type="dcterms:W3CDTF">2022-10-20T05:40:00Z</dcterms:created>
  <dcterms:modified xsi:type="dcterms:W3CDTF">2022-10-31T00:37:00Z</dcterms:modified>
</cp:coreProperties>
</file>