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D590" w14:textId="77777777" w:rsidR="002359E5" w:rsidRDefault="002359E5" w:rsidP="0086107E">
      <w:pPr>
        <w:snapToGrid w:val="0"/>
        <w:spacing w:line="360" w:lineRule="auto"/>
        <w:jc w:val="center"/>
        <w:rPr>
          <w:rFonts w:ascii="ＭＳ ゴシック" w:eastAsia="ＭＳ ゴシック" w:hAnsi="ＭＳ ゴシック"/>
          <w:b/>
          <w:kern w:val="0"/>
          <w:sz w:val="22"/>
        </w:rPr>
      </w:pPr>
      <w:r w:rsidRPr="002359E5">
        <w:rPr>
          <w:rFonts w:ascii="ＭＳ ゴシック" w:eastAsia="ＭＳ ゴシック" w:hAnsi="ＭＳ ゴシック" w:hint="eastAsia"/>
          <w:b/>
          <w:kern w:val="0"/>
          <w:sz w:val="22"/>
        </w:rPr>
        <w:t>「大阪府地球温暖化対策実行計画（区域施策編）（改定案）」</w:t>
      </w:r>
      <w:r w:rsidR="00E65BA6" w:rsidRPr="0086107E">
        <w:rPr>
          <w:rFonts w:ascii="ＭＳ ゴシック" w:eastAsia="ＭＳ ゴシック" w:hAnsi="ＭＳ ゴシック" w:hint="eastAsia"/>
          <w:b/>
          <w:kern w:val="0"/>
          <w:sz w:val="22"/>
        </w:rPr>
        <w:t>に対する</w:t>
      </w:r>
    </w:p>
    <w:p w14:paraId="39CEEB4A" w14:textId="7014CE1A" w:rsidR="00E65BA6" w:rsidRDefault="00BF25AF" w:rsidP="0086107E">
      <w:pPr>
        <w:snapToGrid w:val="0"/>
        <w:spacing w:line="360" w:lineRule="auto"/>
        <w:jc w:val="center"/>
        <w:rPr>
          <w:rFonts w:ascii="ＭＳ ゴシック" w:eastAsia="ＭＳ ゴシック" w:hAnsi="ＭＳ ゴシック"/>
          <w:b/>
          <w:sz w:val="22"/>
        </w:rPr>
      </w:pPr>
      <w:r w:rsidRPr="0086107E">
        <w:rPr>
          <w:rFonts w:ascii="ＭＳ ゴシック" w:eastAsia="ＭＳ ゴシック" w:hAnsi="ＭＳ ゴシック" w:hint="eastAsia"/>
          <w:b/>
          <w:kern w:val="0"/>
          <w:sz w:val="22"/>
        </w:rPr>
        <w:t>府民</w:t>
      </w:r>
      <w:r w:rsidR="00685979" w:rsidRPr="0086107E">
        <w:rPr>
          <w:rFonts w:ascii="ＭＳ ゴシック" w:eastAsia="ＭＳ ゴシック" w:hAnsi="ＭＳ ゴシック" w:hint="eastAsia"/>
          <w:b/>
          <w:kern w:val="0"/>
          <w:sz w:val="22"/>
        </w:rPr>
        <w:t>意見</w:t>
      </w:r>
      <w:r w:rsidRPr="0086107E">
        <w:rPr>
          <w:rFonts w:ascii="ＭＳ ゴシック" w:eastAsia="ＭＳ ゴシック" w:hAnsi="ＭＳ ゴシック" w:hint="eastAsia"/>
          <w:b/>
          <w:kern w:val="0"/>
          <w:sz w:val="22"/>
        </w:rPr>
        <w:t>等</w:t>
      </w:r>
      <w:r w:rsidR="0047645A" w:rsidRPr="0086107E">
        <w:rPr>
          <w:rFonts w:ascii="ＭＳ ゴシック" w:eastAsia="ＭＳ ゴシック" w:hAnsi="ＭＳ ゴシック" w:hint="eastAsia"/>
          <w:b/>
          <w:kern w:val="0"/>
          <w:sz w:val="22"/>
        </w:rPr>
        <w:t>の募集結果及び</w:t>
      </w:r>
      <w:r w:rsidR="00685979" w:rsidRPr="0086107E">
        <w:rPr>
          <w:rFonts w:ascii="ＭＳ ゴシック" w:eastAsia="ＭＳ ゴシック" w:hAnsi="ＭＳ ゴシック" w:hint="eastAsia"/>
          <w:b/>
          <w:kern w:val="0"/>
          <w:sz w:val="22"/>
        </w:rPr>
        <w:t>大阪</w:t>
      </w:r>
      <w:r w:rsidR="00E65BA6" w:rsidRPr="0086107E">
        <w:rPr>
          <w:rFonts w:ascii="ＭＳ ゴシック" w:eastAsia="ＭＳ ゴシック" w:hAnsi="ＭＳ ゴシック" w:hint="eastAsia"/>
          <w:b/>
          <w:kern w:val="0"/>
          <w:sz w:val="22"/>
        </w:rPr>
        <w:t>府の考え</w:t>
      </w:r>
      <w:r w:rsidR="00685979" w:rsidRPr="0086107E">
        <w:rPr>
          <w:rFonts w:ascii="ＭＳ ゴシック" w:eastAsia="ＭＳ ゴシック" w:hAnsi="ＭＳ ゴシック" w:hint="eastAsia"/>
          <w:b/>
          <w:kern w:val="0"/>
          <w:sz w:val="22"/>
        </w:rPr>
        <w:t>方について</w:t>
      </w:r>
    </w:p>
    <w:p w14:paraId="1025807B" w14:textId="77777777" w:rsidR="0047645A" w:rsidRPr="002359E5" w:rsidRDefault="0047645A" w:rsidP="00BE46BD">
      <w:pPr>
        <w:snapToGrid w:val="0"/>
        <w:spacing w:line="360" w:lineRule="auto"/>
        <w:jc w:val="center"/>
        <w:rPr>
          <w:rFonts w:ascii="ＭＳ ゴシック" w:eastAsia="ＭＳ ゴシック" w:hAnsi="ＭＳ ゴシック"/>
          <w:b/>
          <w:sz w:val="22"/>
        </w:rPr>
      </w:pPr>
    </w:p>
    <w:p w14:paraId="7CEEB82F" w14:textId="0820402F" w:rsidR="00BF25AF" w:rsidRPr="00A2422D" w:rsidRDefault="002B3D0C" w:rsidP="002B3D0C">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BF25AF" w:rsidRPr="002359E5">
        <w:rPr>
          <w:rFonts w:ascii="ＭＳ ゴシック" w:eastAsia="ＭＳ ゴシック" w:hAnsi="ＭＳ ゴシック" w:hint="eastAsia"/>
          <w:spacing w:val="35"/>
          <w:kern w:val="0"/>
          <w:szCs w:val="21"/>
          <w:fitText w:val="1050" w:id="-480458751"/>
        </w:rPr>
        <w:t>募集期</w:t>
      </w:r>
      <w:r w:rsidR="00BF25AF" w:rsidRPr="002359E5">
        <w:rPr>
          <w:rFonts w:ascii="ＭＳ ゴシック" w:eastAsia="ＭＳ ゴシック" w:hAnsi="ＭＳ ゴシック" w:hint="eastAsia"/>
          <w:kern w:val="0"/>
          <w:szCs w:val="21"/>
          <w:fitText w:val="1050" w:id="-480458751"/>
        </w:rPr>
        <w:t>間</w:t>
      </w:r>
      <w:r w:rsidR="003B56FD" w:rsidRPr="00A2422D">
        <w:rPr>
          <w:rFonts w:ascii="ＭＳ ゴシック" w:eastAsia="ＭＳ ゴシック" w:hAnsi="ＭＳ ゴシック" w:hint="eastAsia"/>
          <w:szCs w:val="21"/>
        </w:rPr>
        <w:t>：</w:t>
      </w:r>
      <w:r w:rsidR="00B04157">
        <w:rPr>
          <w:rFonts w:ascii="ＭＳ ゴシック" w:eastAsia="ＭＳ ゴシック" w:hAnsi="ＭＳ ゴシック" w:hint="eastAsia"/>
          <w:szCs w:val="21"/>
        </w:rPr>
        <w:t>令和</w:t>
      </w:r>
      <w:r w:rsidR="00311089">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B04157">
        <w:rPr>
          <w:rFonts w:ascii="ＭＳ ゴシック" w:eastAsia="ＭＳ ゴシック" w:hAnsi="ＭＳ ゴシック" w:hint="eastAsia"/>
          <w:szCs w:val="21"/>
        </w:rPr>
        <w:t>１</w:t>
      </w:r>
      <w:r w:rsidR="00481287" w:rsidRPr="00A2422D">
        <w:rPr>
          <w:rFonts w:ascii="ＭＳ ゴシック" w:eastAsia="ＭＳ ゴシック" w:hAnsi="ＭＳ ゴシック" w:hint="eastAsia"/>
          <w:szCs w:val="21"/>
        </w:rPr>
        <w:t>月</w:t>
      </w:r>
      <w:r w:rsidR="00B04157">
        <w:rPr>
          <w:rFonts w:ascii="ＭＳ ゴシック" w:eastAsia="ＭＳ ゴシック" w:hAnsi="ＭＳ ゴシック" w:hint="eastAsia"/>
          <w:szCs w:val="21"/>
        </w:rPr>
        <w:t>2</w:t>
      </w:r>
      <w:r w:rsidR="00311089">
        <w:rPr>
          <w:rFonts w:ascii="ＭＳ ゴシック" w:eastAsia="ＭＳ ゴシック" w:hAnsi="ＭＳ ゴシック"/>
          <w:szCs w:val="21"/>
        </w:rPr>
        <w:t>8</w:t>
      </w:r>
      <w:r w:rsidR="00060DBB">
        <w:rPr>
          <w:rFonts w:ascii="ＭＳ ゴシック" w:eastAsia="ＭＳ ゴシック" w:hAnsi="ＭＳ ゴシック" w:hint="eastAsia"/>
          <w:szCs w:val="21"/>
        </w:rPr>
        <w:t>日（</w:t>
      </w:r>
      <w:r w:rsidR="00311089">
        <w:rPr>
          <w:rFonts w:ascii="ＭＳ ゴシック" w:eastAsia="ＭＳ ゴシック" w:hAnsi="ＭＳ ゴシック" w:hint="eastAsia"/>
          <w:szCs w:val="21"/>
        </w:rPr>
        <w:t>水</w:t>
      </w:r>
      <w:r w:rsidR="00B04157">
        <w:rPr>
          <w:rFonts w:ascii="ＭＳ ゴシック" w:eastAsia="ＭＳ ゴシック" w:hAnsi="ＭＳ ゴシック" w:hint="eastAsia"/>
          <w:szCs w:val="21"/>
        </w:rPr>
        <w:t>曜日）から令和</w:t>
      </w:r>
      <w:r w:rsidR="00903BE3">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B04157">
        <w:rPr>
          <w:rFonts w:ascii="ＭＳ ゴシック" w:eastAsia="ＭＳ ゴシック" w:hAnsi="ＭＳ ゴシック" w:hint="eastAsia"/>
          <w:szCs w:val="21"/>
        </w:rPr>
        <w:t>２</w:t>
      </w:r>
      <w:r w:rsidR="00481287" w:rsidRPr="00A2422D">
        <w:rPr>
          <w:rFonts w:ascii="ＭＳ ゴシック" w:eastAsia="ＭＳ ゴシック" w:hAnsi="ＭＳ ゴシック" w:hint="eastAsia"/>
          <w:szCs w:val="21"/>
        </w:rPr>
        <w:t>月</w:t>
      </w:r>
      <w:r w:rsidR="00B04157">
        <w:rPr>
          <w:rFonts w:ascii="ＭＳ ゴシック" w:eastAsia="ＭＳ ゴシック" w:hAnsi="ＭＳ ゴシック" w:hint="eastAsia"/>
          <w:szCs w:val="21"/>
        </w:rPr>
        <w:t>2</w:t>
      </w:r>
      <w:r w:rsidR="00311089">
        <w:rPr>
          <w:rFonts w:ascii="ＭＳ ゴシック" w:eastAsia="ＭＳ ゴシック" w:hAnsi="ＭＳ ゴシック"/>
          <w:szCs w:val="21"/>
        </w:rPr>
        <w:t>7</w:t>
      </w:r>
      <w:r w:rsidR="00481287" w:rsidRPr="00A2422D">
        <w:rPr>
          <w:rFonts w:ascii="ＭＳ ゴシック" w:eastAsia="ＭＳ ゴシック" w:hAnsi="ＭＳ ゴシック" w:hint="eastAsia"/>
          <w:szCs w:val="21"/>
        </w:rPr>
        <w:t>日（</w:t>
      </w:r>
      <w:r w:rsidR="00311089">
        <w:rPr>
          <w:rFonts w:ascii="ＭＳ ゴシック" w:eastAsia="ＭＳ ゴシック" w:hAnsi="ＭＳ ゴシック" w:hint="eastAsia"/>
          <w:szCs w:val="21"/>
        </w:rPr>
        <w:t>金</w:t>
      </w:r>
      <w:r w:rsidR="00481287" w:rsidRPr="00A2422D">
        <w:rPr>
          <w:rFonts w:ascii="ＭＳ ゴシック" w:eastAsia="ＭＳ ゴシック" w:hAnsi="ＭＳ ゴシック" w:hint="eastAsia"/>
          <w:szCs w:val="21"/>
        </w:rPr>
        <w:t>曜日）まで</w:t>
      </w:r>
    </w:p>
    <w:p w14:paraId="6D1CED51" w14:textId="70787D40" w:rsidR="00BF25AF" w:rsidRPr="00A2422D" w:rsidRDefault="002B3D0C" w:rsidP="002B3D0C">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481287" w:rsidRPr="0086107E">
        <w:rPr>
          <w:rFonts w:ascii="ＭＳ ゴシック" w:eastAsia="ＭＳ ゴシック" w:hAnsi="ＭＳ ゴシック" w:hint="eastAsia"/>
          <w:spacing w:val="35"/>
          <w:kern w:val="0"/>
          <w:szCs w:val="21"/>
          <w:fitText w:val="1050" w:id="-480458752"/>
        </w:rPr>
        <w:t>募集方</w:t>
      </w:r>
      <w:r w:rsidR="00481287" w:rsidRPr="0086107E">
        <w:rPr>
          <w:rFonts w:ascii="ＭＳ ゴシック" w:eastAsia="ＭＳ ゴシック" w:hAnsi="ＭＳ ゴシック" w:hint="eastAsia"/>
          <w:kern w:val="0"/>
          <w:szCs w:val="21"/>
          <w:fitText w:val="1050" w:id="-480458752"/>
        </w:rPr>
        <w:t>法</w:t>
      </w:r>
      <w:r w:rsidR="003B56FD" w:rsidRPr="00A2422D">
        <w:rPr>
          <w:rFonts w:ascii="ＭＳ ゴシック" w:eastAsia="ＭＳ ゴシック" w:hAnsi="ＭＳ ゴシック" w:hint="eastAsia"/>
          <w:szCs w:val="21"/>
        </w:rPr>
        <w:t>：</w:t>
      </w:r>
      <w:r w:rsidR="00567296">
        <w:rPr>
          <w:rFonts w:ascii="ＭＳ ゴシック" w:eastAsia="ＭＳ ゴシック" w:hAnsi="ＭＳ ゴシック" w:hint="eastAsia"/>
          <w:szCs w:val="21"/>
        </w:rPr>
        <w:t>インターネット（</w:t>
      </w:r>
      <w:r w:rsidR="00481287" w:rsidRPr="00A2422D">
        <w:rPr>
          <w:rFonts w:ascii="ＭＳ ゴシック" w:eastAsia="ＭＳ ゴシック" w:hAnsi="ＭＳ ゴシック" w:hint="eastAsia"/>
          <w:szCs w:val="21"/>
        </w:rPr>
        <w:t>電子申請</w:t>
      </w:r>
      <w:r w:rsidR="00567296">
        <w:rPr>
          <w:rFonts w:ascii="ＭＳ ゴシック" w:eastAsia="ＭＳ ゴシック" w:hAnsi="ＭＳ ゴシック" w:hint="eastAsia"/>
          <w:szCs w:val="21"/>
        </w:rPr>
        <w:t>）</w:t>
      </w:r>
      <w:r w:rsidR="00BF25AF" w:rsidRPr="00A2422D">
        <w:rPr>
          <w:rFonts w:ascii="ＭＳ ゴシック" w:eastAsia="ＭＳ ゴシック" w:hAnsi="ＭＳ ゴシック" w:hint="eastAsia"/>
          <w:szCs w:val="21"/>
        </w:rPr>
        <w:t>、郵送、</w:t>
      </w:r>
      <w:r w:rsidR="002359E5">
        <w:rPr>
          <w:rFonts w:ascii="ＭＳ ゴシック" w:eastAsia="ＭＳ ゴシック" w:hAnsi="ＭＳ ゴシック" w:hint="eastAsia"/>
          <w:szCs w:val="21"/>
        </w:rPr>
        <w:t>ファクシミリ</w:t>
      </w:r>
    </w:p>
    <w:p w14:paraId="39ED63A5" w14:textId="2AFF26DC" w:rsidR="0086107E" w:rsidRDefault="002B3D0C" w:rsidP="00C629F6">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567296">
        <w:rPr>
          <w:rFonts w:ascii="ＭＳ ゴシック" w:eastAsia="ＭＳ ゴシック" w:hAnsi="ＭＳ ゴシック" w:hint="eastAsia"/>
          <w:szCs w:val="21"/>
        </w:rPr>
        <w:t>提出意見数</w:t>
      </w:r>
      <w:r w:rsidR="003B56FD" w:rsidRPr="000D2D7E">
        <w:rPr>
          <w:rFonts w:ascii="ＭＳ ゴシック" w:eastAsia="ＭＳ ゴシック" w:hAnsi="ＭＳ ゴシック" w:hint="eastAsia"/>
          <w:szCs w:val="21"/>
        </w:rPr>
        <w:t>：</w:t>
      </w:r>
      <w:r w:rsidR="002359E5">
        <w:rPr>
          <w:rFonts w:ascii="ＭＳ ゴシック" w:eastAsia="ＭＳ ゴシック" w:hAnsi="ＭＳ ゴシック" w:hint="eastAsia"/>
          <w:szCs w:val="21"/>
        </w:rPr>
        <w:t>４</w:t>
      </w:r>
      <w:r w:rsidR="00E61775" w:rsidRPr="000D2D7E">
        <w:rPr>
          <w:rFonts w:ascii="ＭＳ ゴシック" w:eastAsia="ＭＳ ゴシック" w:hAnsi="ＭＳ ゴシック" w:hint="eastAsia"/>
          <w:szCs w:val="21"/>
        </w:rPr>
        <w:t>名から</w:t>
      </w:r>
      <w:r w:rsidR="002359E5">
        <w:rPr>
          <w:rFonts w:ascii="ＭＳ ゴシック" w:eastAsia="ＭＳ ゴシック" w:hAnsi="ＭＳ ゴシック" w:hint="eastAsia"/>
          <w:szCs w:val="21"/>
        </w:rPr>
        <w:t>５</w:t>
      </w:r>
      <w:r w:rsidR="00481287" w:rsidRPr="000D2D7E">
        <w:rPr>
          <w:rFonts w:ascii="ＭＳ ゴシック" w:eastAsia="ＭＳ ゴシック" w:hAnsi="ＭＳ ゴシック" w:hint="eastAsia"/>
          <w:szCs w:val="21"/>
        </w:rPr>
        <w:t>件</w:t>
      </w:r>
      <w:r w:rsidR="008D6A2C">
        <w:rPr>
          <w:rFonts w:ascii="ＭＳ ゴシック" w:eastAsia="ＭＳ ゴシック" w:hAnsi="ＭＳ ゴシック" w:hint="eastAsia"/>
          <w:szCs w:val="21"/>
        </w:rPr>
        <w:t>（うちご意見等の公表を望まないもの</w:t>
      </w:r>
      <w:r w:rsidR="0083376A">
        <w:rPr>
          <w:rFonts w:ascii="ＭＳ ゴシック" w:eastAsia="ＭＳ ゴシック" w:hAnsi="ＭＳ ゴシック" w:hint="eastAsia"/>
          <w:szCs w:val="21"/>
        </w:rPr>
        <w:t>０</w:t>
      </w:r>
      <w:r w:rsidR="008D6A2C">
        <w:rPr>
          <w:rFonts w:ascii="ＭＳ ゴシック" w:eastAsia="ＭＳ ゴシック" w:hAnsi="ＭＳ ゴシック" w:hint="eastAsia"/>
          <w:szCs w:val="21"/>
        </w:rPr>
        <w:t>件）</w:t>
      </w:r>
      <w:r w:rsidR="00BF25AF" w:rsidRPr="000D2D7E">
        <w:rPr>
          <w:rFonts w:ascii="ＭＳ ゴシック" w:eastAsia="ＭＳ ゴシック" w:hAnsi="ＭＳ ゴシック" w:hint="eastAsia"/>
          <w:szCs w:val="21"/>
        </w:rPr>
        <w:t>の意見提出がありました</w:t>
      </w:r>
      <w:r w:rsidRPr="000D2D7E">
        <w:rPr>
          <w:rFonts w:ascii="ＭＳ ゴシック" w:eastAsia="ＭＳ ゴシック" w:hAnsi="ＭＳ ゴシック" w:hint="eastAsia"/>
          <w:szCs w:val="21"/>
        </w:rPr>
        <w:t>。</w:t>
      </w:r>
    </w:p>
    <w:p w14:paraId="2FFBAA3A" w14:textId="77777777" w:rsidR="00C629F6" w:rsidRDefault="00DC7C08" w:rsidP="00C629F6">
      <w:pPr>
        <w:jc w:val="center"/>
        <w:rPr>
          <w:rFonts w:ascii="ＭＳ ゴシック" w:eastAsia="ＭＳ ゴシック" w:hAnsi="ＭＳ ゴシック"/>
          <w:szCs w:val="21"/>
        </w:rPr>
      </w:pPr>
      <w:r>
        <w:rPr>
          <w:rFonts w:ascii="ＭＳ ゴシック" w:eastAsia="ＭＳ ゴシック" w:hAnsi="ＭＳ ゴシック" w:hint="eastAsia"/>
          <w:szCs w:val="21"/>
        </w:rPr>
        <w:t>いただいたご意見</w:t>
      </w:r>
      <w:r w:rsidR="00567296">
        <w:rPr>
          <w:rFonts w:ascii="ＭＳ ゴシック" w:eastAsia="ＭＳ ゴシック" w:hAnsi="ＭＳ ゴシック" w:hint="eastAsia"/>
          <w:szCs w:val="21"/>
        </w:rPr>
        <w:t>等</w:t>
      </w:r>
      <w:r>
        <w:rPr>
          <w:rFonts w:ascii="ＭＳ ゴシック" w:eastAsia="ＭＳ ゴシック" w:hAnsi="ＭＳ ゴシック" w:hint="eastAsia"/>
          <w:szCs w:val="21"/>
        </w:rPr>
        <w:t>に対する大阪府の考え方は以下のとおりです。</w:t>
      </w:r>
    </w:p>
    <w:p w14:paraId="590D68EB" w14:textId="303302B5" w:rsidR="00494F61" w:rsidRPr="00C629F6" w:rsidRDefault="00DC7C08" w:rsidP="00C629F6">
      <w:pPr>
        <w:jc w:val="center"/>
        <w:rPr>
          <w:rFonts w:ascii="ＭＳ ゴシック" w:eastAsia="ＭＳ ゴシック" w:hAnsi="ＭＳ ゴシック"/>
          <w:szCs w:val="21"/>
        </w:rPr>
      </w:pPr>
      <w:r w:rsidRPr="00567296">
        <w:rPr>
          <w:rFonts w:ascii="ＭＳ ゴシック" w:eastAsia="ＭＳ ゴシック" w:hAnsi="ＭＳ ゴシック" w:hint="eastAsia"/>
          <w:sz w:val="20"/>
          <w:szCs w:val="21"/>
        </w:rPr>
        <w:t>※ご意見等は、基本的に原文のまま掲載していますが、</w:t>
      </w:r>
      <w:r w:rsidR="003F3D9A" w:rsidRPr="00567296">
        <w:rPr>
          <w:rFonts w:ascii="ＭＳ ゴシック" w:eastAsia="ＭＳ ゴシック" w:hAnsi="ＭＳ ゴシック" w:hint="eastAsia"/>
          <w:sz w:val="20"/>
          <w:szCs w:val="21"/>
        </w:rPr>
        <w:t>一部、</w:t>
      </w:r>
      <w:r w:rsidR="00060DBB" w:rsidRPr="00567296">
        <w:rPr>
          <w:rFonts w:ascii="ＭＳ ゴシック" w:eastAsia="ＭＳ ゴシック" w:hAnsi="ＭＳ ゴシック" w:hint="eastAsia"/>
          <w:sz w:val="20"/>
          <w:szCs w:val="21"/>
        </w:rPr>
        <w:t>趣旨を損なわない範囲で</w:t>
      </w:r>
      <w:r w:rsidR="003F3D9A" w:rsidRPr="00567296">
        <w:rPr>
          <w:rFonts w:ascii="ＭＳ ゴシック" w:eastAsia="ＭＳ ゴシック" w:hAnsi="ＭＳ ゴシック" w:hint="eastAsia"/>
          <w:sz w:val="20"/>
          <w:szCs w:val="21"/>
        </w:rPr>
        <w:t>要約しています</w:t>
      </w:r>
      <w:r w:rsidR="00060DBB" w:rsidRPr="00567296">
        <w:rPr>
          <w:rFonts w:ascii="ＭＳ ゴシック" w:eastAsia="ＭＳ ゴシック" w:hAnsi="ＭＳ ゴシック" w:hint="eastAsia"/>
          <w:sz w:val="20"/>
          <w:szCs w:val="21"/>
        </w:rPr>
        <w:t>。</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250"/>
        <w:gridCol w:w="4685"/>
      </w:tblGrid>
      <w:tr w:rsidR="00375030" w:rsidRPr="002B3D0C" w14:paraId="06151E4B" w14:textId="77777777" w:rsidTr="0086107E">
        <w:trPr>
          <w:trHeight w:val="490"/>
          <w:jc w:val="center"/>
        </w:trPr>
        <w:tc>
          <w:tcPr>
            <w:tcW w:w="425" w:type="dxa"/>
            <w:shd w:val="clear" w:color="auto" w:fill="auto"/>
            <w:vAlign w:val="center"/>
          </w:tcPr>
          <w:p w14:paraId="727EE233" w14:textId="77777777" w:rsidR="00375030" w:rsidRPr="002B3D0C" w:rsidRDefault="00375030" w:rsidP="00375030">
            <w:pPr>
              <w:adjustRightInd w:val="0"/>
              <w:snapToGrid w:val="0"/>
              <w:ind w:rightChars="-67" w:right="-141"/>
              <w:jc w:val="left"/>
              <w:rPr>
                <w:rFonts w:ascii="ＭＳ ゴシック" w:eastAsia="ＭＳ ゴシック" w:hAnsi="ＭＳ ゴシック"/>
                <w:szCs w:val="21"/>
              </w:rPr>
            </w:pPr>
            <w:r w:rsidRPr="002B3D0C">
              <w:rPr>
                <w:rFonts w:ascii="ＭＳ ゴシック" w:eastAsia="ＭＳ ゴシック" w:hAnsi="ＭＳ ゴシック" w:hint="eastAsia"/>
                <w:szCs w:val="21"/>
              </w:rPr>
              <w:t>No.</w:t>
            </w:r>
          </w:p>
        </w:tc>
        <w:tc>
          <w:tcPr>
            <w:tcW w:w="1134" w:type="dxa"/>
            <w:shd w:val="clear" w:color="auto" w:fill="auto"/>
            <w:vAlign w:val="center"/>
          </w:tcPr>
          <w:p w14:paraId="08B8C5C7" w14:textId="5DA7E3DE" w:rsidR="00375030" w:rsidRPr="002B3D0C" w:rsidRDefault="00375030" w:rsidP="00375030">
            <w:pPr>
              <w:snapToGrid w:val="0"/>
              <w:ind w:leftChars="-32" w:left="-67" w:rightChars="-50" w:right="-105"/>
              <w:jc w:val="center"/>
              <w:rPr>
                <w:rFonts w:ascii="ＭＳ ゴシック" w:eastAsia="ＭＳ ゴシック" w:hAnsi="ＭＳ ゴシック"/>
                <w:szCs w:val="21"/>
              </w:rPr>
            </w:pPr>
            <w:r>
              <w:rPr>
                <w:rFonts w:ascii="ＭＳ ゴシック" w:eastAsia="ＭＳ ゴシック" w:hAnsi="ＭＳ ゴシック" w:hint="eastAsia"/>
                <w:szCs w:val="21"/>
              </w:rPr>
              <w:t>該当項目</w:t>
            </w:r>
          </w:p>
        </w:tc>
        <w:tc>
          <w:tcPr>
            <w:tcW w:w="4250" w:type="dxa"/>
            <w:shd w:val="clear" w:color="auto" w:fill="auto"/>
            <w:vAlign w:val="center"/>
          </w:tcPr>
          <w:p w14:paraId="131AC915" w14:textId="092D5204" w:rsidR="00375030" w:rsidRPr="002B3D0C" w:rsidRDefault="00375030" w:rsidP="00C27A7B">
            <w:pPr>
              <w:snapToGrid w:val="0"/>
              <w:jc w:val="center"/>
              <w:rPr>
                <w:rFonts w:ascii="ＭＳ ゴシック" w:eastAsia="ＭＳ ゴシック" w:hAnsi="ＭＳ ゴシック"/>
                <w:szCs w:val="21"/>
              </w:rPr>
            </w:pPr>
            <w:r w:rsidRPr="002B3D0C">
              <w:rPr>
                <w:rFonts w:ascii="ＭＳ ゴシック" w:eastAsia="ＭＳ ゴシック" w:hAnsi="ＭＳ ゴシック" w:hint="eastAsia"/>
                <w:szCs w:val="21"/>
              </w:rPr>
              <w:t>意見等の内容</w:t>
            </w:r>
          </w:p>
        </w:tc>
        <w:tc>
          <w:tcPr>
            <w:tcW w:w="4685" w:type="dxa"/>
            <w:shd w:val="clear" w:color="auto" w:fill="auto"/>
            <w:vAlign w:val="center"/>
          </w:tcPr>
          <w:p w14:paraId="33881186" w14:textId="5380E695" w:rsidR="00375030" w:rsidRPr="002B3D0C" w:rsidRDefault="00375030" w:rsidP="00C27A7B">
            <w:pPr>
              <w:snapToGrid w:val="0"/>
              <w:jc w:val="center"/>
              <w:rPr>
                <w:rFonts w:ascii="ＭＳ ゴシック" w:eastAsia="ＭＳ ゴシック" w:hAnsi="ＭＳ ゴシック"/>
                <w:szCs w:val="21"/>
              </w:rPr>
            </w:pPr>
            <w:r w:rsidRPr="002B3D0C">
              <w:rPr>
                <w:rFonts w:ascii="ＭＳ ゴシック" w:eastAsia="ＭＳ ゴシック" w:hAnsi="ＭＳ ゴシック" w:hint="eastAsia"/>
                <w:szCs w:val="21"/>
              </w:rPr>
              <w:t>大阪府の考え方</w:t>
            </w:r>
          </w:p>
        </w:tc>
      </w:tr>
      <w:tr w:rsidR="00CC29A9" w:rsidRPr="002B3D0C" w14:paraId="3C4E17D6" w14:textId="77777777" w:rsidTr="005533A5">
        <w:trPr>
          <w:trHeight w:val="488"/>
          <w:jc w:val="center"/>
        </w:trPr>
        <w:tc>
          <w:tcPr>
            <w:tcW w:w="10494" w:type="dxa"/>
            <w:gridSpan w:val="4"/>
            <w:shd w:val="clear" w:color="auto" w:fill="D9D9D9" w:themeFill="background1" w:themeFillShade="D9"/>
            <w:vAlign w:val="center"/>
          </w:tcPr>
          <w:p w14:paraId="5186D2B4" w14:textId="46A7467B" w:rsidR="00CC29A9" w:rsidRPr="00DB1F58" w:rsidRDefault="00DD187A" w:rsidP="005533A5">
            <w:pPr>
              <w:snapToGrid w:val="0"/>
              <w:spacing w:line="300" w:lineRule="exact"/>
              <w:rPr>
                <w:rFonts w:ascii="ＭＳ 明朝" w:hAnsi="ＭＳ 明朝"/>
                <w:szCs w:val="21"/>
              </w:rPr>
            </w:pPr>
            <w:r w:rsidRPr="00DD187A">
              <w:rPr>
                <w:rFonts w:hint="eastAsia"/>
              </w:rPr>
              <w:t xml:space="preserve">第３章　</w:t>
            </w:r>
            <w:r w:rsidRPr="003676B2">
              <w:rPr>
                <w:rFonts w:ascii="ＭＳ 明朝" w:hAnsi="ＭＳ 明朝" w:hint="eastAsia"/>
              </w:rPr>
              <w:t>2040</w:t>
            </w:r>
            <w:r w:rsidRPr="00DD187A">
              <w:rPr>
                <w:rFonts w:hint="eastAsia"/>
              </w:rPr>
              <w:t>年度に向けて取り組む項目について</w:t>
            </w:r>
          </w:p>
        </w:tc>
      </w:tr>
      <w:tr w:rsidR="00946CDC" w:rsidRPr="002B3D0C" w14:paraId="7056011A" w14:textId="77777777" w:rsidTr="005533A5">
        <w:trPr>
          <w:jc w:val="center"/>
        </w:trPr>
        <w:tc>
          <w:tcPr>
            <w:tcW w:w="425" w:type="dxa"/>
            <w:shd w:val="clear" w:color="auto" w:fill="auto"/>
          </w:tcPr>
          <w:p w14:paraId="58155A33" w14:textId="2AA856A0" w:rsidR="00946CDC" w:rsidRDefault="00946CDC" w:rsidP="00946CDC">
            <w:pPr>
              <w:rPr>
                <w:rFonts w:ascii="ＭＳ 明朝" w:hAnsi="ＭＳ 明朝"/>
                <w:szCs w:val="21"/>
              </w:rPr>
            </w:pPr>
            <w:r>
              <w:rPr>
                <w:rFonts w:ascii="ＭＳ 明朝" w:hAnsi="ＭＳ 明朝" w:hint="eastAsia"/>
                <w:szCs w:val="21"/>
              </w:rPr>
              <w:t>１</w:t>
            </w:r>
          </w:p>
        </w:tc>
        <w:tc>
          <w:tcPr>
            <w:tcW w:w="1134" w:type="dxa"/>
            <w:shd w:val="clear" w:color="auto" w:fill="auto"/>
          </w:tcPr>
          <w:p w14:paraId="5D7FCE8F" w14:textId="77777777" w:rsidR="00946CDC" w:rsidRDefault="00946CDC" w:rsidP="00946CDC">
            <w:pPr>
              <w:rPr>
                <w:rFonts w:ascii="ＭＳ 明朝" w:hAnsi="ＭＳ 明朝"/>
                <w:szCs w:val="21"/>
              </w:rPr>
            </w:pPr>
            <w:r>
              <w:rPr>
                <w:rFonts w:ascii="ＭＳ 明朝" w:hAnsi="ＭＳ 明朝" w:hint="eastAsia"/>
                <w:szCs w:val="21"/>
              </w:rPr>
              <w:t>3</w:t>
            </w:r>
            <w:r>
              <w:rPr>
                <w:rFonts w:ascii="ＭＳ 明朝" w:hAnsi="ＭＳ 明朝"/>
                <w:szCs w:val="21"/>
              </w:rPr>
              <w:t>7</w:t>
            </w:r>
            <w:r>
              <w:rPr>
                <w:rFonts w:ascii="ＭＳ 明朝" w:hAnsi="ＭＳ 明朝" w:hint="eastAsia"/>
                <w:szCs w:val="21"/>
              </w:rPr>
              <w:t>ページ</w:t>
            </w:r>
          </w:p>
          <w:p w14:paraId="463237A2" w14:textId="0B242117" w:rsidR="00946CDC" w:rsidRPr="002B3D0C" w:rsidRDefault="00946CDC" w:rsidP="00946CDC">
            <w:pPr>
              <w:rPr>
                <w:rFonts w:ascii="ＭＳ 明朝" w:hAnsi="ＭＳ 明朝"/>
                <w:szCs w:val="21"/>
              </w:rPr>
            </w:pPr>
            <w:r>
              <w:rPr>
                <w:rFonts w:hint="eastAsia"/>
                <w:sz w:val="18"/>
                <w:szCs w:val="20"/>
              </w:rPr>
              <w:t>取組項目１</w:t>
            </w:r>
          </w:p>
        </w:tc>
        <w:tc>
          <w:tcPr>
            <w:tcW w:w="4250" w:type="dxa"/>
            <w:shd w:val="clear" w:color="auto" w:fill="auto"/>
          </w:tcPr>
          <w:p w14:paraId="5EFE45AA" w14:textId="77777777" w:rsidR="00946CDC" w:rsidRPr="008C49E3" w:rsidRDefault="00946CDC" w:rsidP="00946CDC">
            <w:pPr>
              <w:widowControl/>
              <w:rPr>
                <w:rFonts w:ascii="ＭＳ 明朝" w:hAnsi="ＭＳ 明朝" w:cs="Segoe UI"/>
                <w:color w:val="212529"/>
                <w:kern w:val="0"/>
                <w:sz w:val="20"/>
                <w:szCs w:val="20"/>
              </w:rPr>
            </w:pPr>
            <w:r w:rsidRPr="008C49E3">
              <w:rPr>
                <w:rFonts w:ascii="ＭＳ 明朝" w:hAnsi="ＭＳ 明朝" w:cs="Segoe UI" w:hint="eastAsia"/>
                <w:color w:val="212529"/>
                <w:kern w:val="0"/>
                <w:sz w:val="20"/>
                <w:szCs w:val="20"/>
              </w:rPr>
              <w:t>公共施設や行政イベントでの照明削減の取り組みが必要</w:t>
            </w:r>
          </w:p>
          <w:p w14:paraId="5BC36977" w14:textId="77777777" w:rsidR="00946CDC" w:rsidRPr="008C49E3" w:rsidRDefault="00946CDC" w:rsidP="00946CDC">
            <w:pPr>
              <w:widowControl/>
              <w:rPr>
                <w:rFonts w:ascii="ＭＳ 明朝" w:hAnsi="ＭＳ 明朝" w:cs="Segoe UI"/>
                <w:color w:val="212529"/>
                <w:kern w:val="0"/>
                <w:sz w:val="20"/>
                <w:szCs w:val="20"/>
              </w:rPr>
            </w:pPr>
          </w:p>
          <w:p w14:paraId="72B1EAD8" w14:textId="77777777" w:rsidR="00946CDC" w:rsidRPr="008C49E3" w:rsidRDefault="00946CDC" w:rsidP="00946CDC">
            <w:pPr>
              <w:widowControl/>
              <w:rPr>
                <w:rFonts w:ascii="ＭＳ 明朝" w:hAnsi="ＭＳ 明朝" w:cs="Segoe UI"/>
                <w:color w:val="212529"/>
                <w:kern w:val="0"/>
                <w:sz w:val="20"/>
                <w:szCs w:val="20"/>
              </w:rPr>
            </w:pPr>
            <w:r w:rsidRPr="008C49E3">
              <w:rPr>
                <w:rFonts w:ascii="ＭＳ 明朝" w:hAnsi="ＭＳ 明朝" w:cs="Segoe UI" w:hint="eastAsia"/>
                <w:color w:val="212529"/>
                <w:kern w:val="0"/>
                <w:sz w:val="20"/>
                <w:szCs w:val="20"/>
              </w:rPr>
              <w:t>Ex.鶴見緑地の大池の照明</w:t>
            </w:r>
          </w:p>
          <w:p w14:paraId="2E8B60E6" w14:textId="77777777" w:rsidR="00946CDC" w:rsidRPr="008C49E3" w:rsidRDefault="00946CDC" w:rsidP="00946CDC">
            <w:pPr>
              <w:widowControl/>
              <w:ind w:firstLineChars="100" w:firstLine="200"/>
              <w:rPr>
                <w:rFonts w:ascii="ＭＳ 明朝" w:hAnsi="ＭＳ 明朝" w:cs="Segoe UI"/>
                <w:color w:val="212529"/>
                <w:kern w:val="0"/>
                <w:sz w:val="20"/>
                <w:szCs w:val="20"/>
              </w:rPr>
            </w:pPr>
            <w:r w:rsidRPr="008C49E3">
              <w:rPr>
                <w:rFonts w:ascii="ＭＳ 明朝" w:hAnsi="ＭＳ 明朝" w:cs="Segoe UI" w:hint="eastAsia"/>
                <w:color w:val="212529"/>
                <w:kern w:val="0"/>
                <w:sz w:val="20"/>
                <w:szCs w:val="20"/>
              </w:rPr>
              <w:t>・点灯時間の固定による日照中での点灯</w:t>
            </w:r>
          </w:p>
          <w:p w14:paraId="341117EB" w14:textId="77777777" w:rsidR="00946CDC" w:rsidRPr="008C49E3" w:rsidRDefault="00946CDC" w:rsidP="00946CDC">
            <w:pPr>
              <w:widowControl/>
              <w:ind w:firstLineChars="100" w:firstLine="200"/>
              <w:rPr>
                <w:rFonts w:ascii="ＭＳ 明朝" w:hAnsi="ＭＳ 明朝" w:cs="Segoe UI"/>
                <w:color w:val="212529"/>
                <w:kern w:val="0"/>
                <w:sz w:val="20"/>
                <w:szCs w:val="20"/>
              </w:rPr>
            </w:pPr>
            <w:r w:rsidRPr="008C49E3">
              <w:rPr>
                <w:rFonts w:ascii="ＭＳ 明朝" w:hAnsi="ＭＳ 明朝" w:cs="Segoe UI" w:hint="eastAsia"/>
                <w:color w:val="212529"/>
                <w:kern w:val="0"/>
                <w:sz w:val="20"/>
                <w:szCs w:val="20"/>
              </w:rPr>
              <w:t>・点灯による集客効果の検証</w:t>
            </w:r>
          </w:p>
          <w:p w14:paraId="0F8D2B47" w14:textId="0ECF6D56" w:rsidR="00946CDC" w:rsidRPr="00311089" w:rsidRDefault="00946CDC" w:rsidP="00946CDC">
            <w:pPr>
              <w:widowControl/>
              <w:rPr>
                <w:rFonts w:ascii="Segoe UI" w:hAnsi="Segoe UI" w:cs="Segoe UI"/>
                <w:color w:val="212529"/>
                <w:sz w:val="20"/>
                <w:szCs w:val="20"/>
              </w:rPr>
            </w:pPr>
            <w:r w:rsidRPr="008C49E3">
              <w:rPr>
                <w:rFonts w:ascii="ＭＳ 明朝" w:hAnsi="ＭＳ 明朝" w:cs="Segoe UI" w:hint="eastAsia"/>
                <w:color w:val="212529"/>
                <w:kern w:val="0"/>
                <w:sz w:val="20"/>
                <w:szCs w:val="20"/>
              </w:rPr>
              <w:t>・点灯による対岸の野鳥息地への影響評価がされていない</w:t>
            </w:r>
          </w:p>
        </w:tc>
        <w:tc>
          <w:tcPr>
            <w:tcW w:w="4685" w:type="dxa"/>
            <w:shd w:val="clear" w:color="auto" w:fill="auto"/>
          </w:tcPr>
          <w:p w14:paraId="59FE95A2" w14:textId="77777777" w:rsidR="00946CDC" w:rsidRPr="005B3163" w:rsidRDefault="00946CDC" w:rsidP="00946CDC">
            <w:pPr>
              <w:snapToGrid w:val="0"/>
              <w:spacing w:line="300" w:lineRule="exact"/>
              <w:rPr>
                <w:rFonts w:ascii="ＭＳ 明朝" w:hAnsi="ＭＳ 明朝"/>
                <w:sz w:val="20"/>
                <w:szCs w:val="20"/>
              </w:rPr>
            </w:pPr>
            <w:r w:rsidRPr="005B3163">
              <w:rPr>
                <w:rFonts w:ascii="ＭＳ 明朝" w:hAnsi="ＭＳ 明朝" w:hint="eastAsia"/>
                <w:sz w:val="20"/>
                <w:szCs w:val="20"/>
              </w:rPr>
              <w:t>府有施設や府が主催するイベント等における省エネ等の環境配慮については、37ページに記載している大阪府地球温暖化対策実行計画（事務事業編）に基づき、取組を行っています。</w:t>
            </w:r>
          </w:p>
          <w:p w14:paraId="35C20C13" w14:textId="16BF3BB3" w:rsidR="00946CDC" w:rsidRPr="00DB1F58" w:rsidRDefault="00946CDC" w:rsidP="00946CDC">
            <w:pPr>
              <w:snapToGrid w:val="0"/>
              <w:spacing w:line="300" w:lineRule="exact"/>
              <w:rPr>
                <w:rFonts w:ascii="ＭＳ 明朝" w:hAnsi="ＭＳ 明朝"/>
                <w:szCs w:val="21"/>
              </w:rPr>
            </w:pPr>
            <w:r w:rsidRPr="005B3163">
              <w:rPr>
                <w:rFonts w:ascii="ＭＳ 明朝" w:hAnsi="ＭＳ 明朝" w:hint="eastAsia"/>
                <w:sz w:val="20"/>
                <w:szCs w:val="20"/>
              </w:rPr>
              <w:t>なお、府域の各市町村の公共施設や行政イベントについては、それぞれが策定する地球温暖化対策実行計画（事務事業編）に基づき取り組まれています。</w:t>
            </w:r>
          </w:p>
        </w:tc>
      </w:tr>
      <w:tr w:rsidR="00946CDC" w:rsidRPr="002B3D0C" w14:paraId="0ED4860B" w14:textId="77777777" w:rsidTr="005533A5">
        <w:trPr>
          <w:jc w:val="center"/>
        </w:trPr>
        <w:tc>
          <w:tcPr>
            <w:tcW w:w="425" w:type="dxa"/>
            <w:shd w:val="clear" w:color="auto" w:fill="auto"/>
          </w:tcPr>
          <w:p w14:paraId="3FAE1D7E" w14:textId="4BA20616" w:rsidR="00946CDC" w:rsidRDefault="00946CDC" w:rsidP="00946CDC">
            <w:pPr>
              <w:rPr>
                <w:rFonts w:ascii="ＭＳ 明朝" w:hAnsi="ＭＳ 明朝"/>
                <w:szCs w:val="21"/>
              </w:rPr>
            </w:pPr>
            <w:r>
              <w:rPr>
                <w:rFonts w:ascii="ＭＳ 明朝" w:hAnsi="ＭＳ 明朝" w:hint="eastAsia"/>
                <w:szCs w:val="21"/>
              </w:rPr>
              <w:t>２</w:t>
            </w:r>
          </w:p>
        </w:tc>
        <w:tc>
          <w:tcPr>
            <w:tcW w:w="1134" w:type="dxa"/>
            <w:shd w:val="clear" w:color="auto" w:fill="auto"/>
          </w:tcPr>
          <w:p w14:paraId="503AF92A" w14:textId="2B458452" w:rsidR="00946CDC" w:rsidRDefault="00946CDC" w:rsidP="00946CDC">
            <w:pPr>
              <w:rPr>
                <w:rFonts w:ascii="ＭＳ 明朝" w:hAnsi="ＭＳ 明朝"/>
                <w:szCs w:val="21"/>
              </w:rPr>
            </w:pPr>
            <w:r>
              <w:rPr>
                <w:rFonts w:ascii="ＭＳ 明朝" w:hAnsi="ＭＳ 明朝"/>
                <w:szCs w:val="21"/>
              </w:rPr>
              <w:t>41</w:t>
            </w:r>
            <w:r>
              <w:rPr>
                <w:rFonts w:ascii="ＭＳ 明朝" w:hAnsi="ＭＳ 明朝" w:hint="eastAsia"/>
                <w:szCs w:val="21"/>
              </w:rPr>
              <w:t>ページ</w:t>
            </w:r>
          </w:p>
          <w:p w14:paraId="24F207BF" w14:textId="7EDA42F7" w:rsidR="00946CDC" w:rsidRDefault="00946CDC" w:rsidP="00946CDC">
            <w:pPr>
              <w:rPr>
                <w:rFonts w:ascii="ＭＳ 明朝" w:hAnsi="ＭＳ 明朝"/>
                <w:szCs w:val="21"/>
              </w:rPr>
            </w:pPr>
            <w:r>
              <w:rPr>
                <w:rFonts w:ascii="ＭＳ 明朝" w:hAnsi="ＭＳ 明朝" w:hint="eastAsia"/>
                <w:szCs w:val="21"/>
              </w:rPr>
              <w:t>5</w:t>
            </w:r>
            <w:r>
              <w:rPr>
                <w:rFonts w:ascii="ＭＳ 明朝" w:hAnsi="ＭＳ 明朝"/>
                <w:szCs w:val="21"/>
              </w:rPr>
              <w:t>2</w:t>
            </w:r>
            <w:r>
              <w:rPr>
                <w:rFonts w:ascii="ＭＳ 明朝" w:hAnsi="ＭＳ 明朝" w:hint="eastAsia"/>
                <w:szCs w:val="21"/>
              </w:rPr>
              <w:t>ページ</w:t>
            </w:r>
          </w:p>
          <w:p w14:paraId="341FA5B1" w14:textId="77777777" w:rsidR="0041242D" w:rsidRDefault="00946CDC" w:rsidP="0041242D">
            <w:pPr>
              <w:rPr>
                <w:sz w:val="18"/>
                <w:szCs w:val="20"/>
              </w:rPr>
            </w:pPr>
            <w:r>
              <w:rPr>
                <w:rFonts w:hint="eastAsia"/>
                <w:sz w:val="18"/>
                <w:szCs w:val="20"/>
              </w:rPr>
              <w:t>取組項目１</w:t>
            </w:r>
          </w:p>
          <w:p w14:paraId="15AE4EBB" w14:textId="57CED073" w:rsidR="00946CDC" w:rsidRPr="00946CDC" w:rsidRDefault="00946CDC" w:rsidP="0041242D">
            <w:pPr>
              <w:rPr>
                <w:rFonts w:ascii="ＭＳ 明朝" w:hAnsi="ＭＳ 明朝"/>
                <w:szCs w:val="21"/>
              </w:rPr>
            </w:pPr>
            <w:r>
              <w:rPr>
                <w:rFonts w:hint="eastAsia"/>
                <w:sz w:val="18"/>
                <w:szCs w:val="20"/>
              </w:rPr>
              <w:t>取組項目２</w:t>
            </w:r>
          </w:p>
        </w:tc>
        <w:tc>
          <w:tcPr>
            <w:tcW w:w="4250" w:type="dxa"/>
            <w:shd w:val="clear" w:color="auto" w:fill="auto"/>
          </w:tcPr>
          <w:p w14:paraId="5C0E32B6" w14:textId="7FA45432" w:rsidR="00946CDC" w:rsidRPr="004E4BC1" w:rsidRDefault="00946CDC" w:rsidP="00946CDC">
            <w:pPr>
              <w:widowControl/>
              <w:rPr>
                <w:rFonts w:ascii="Segoe UI" w:hAnsi="Segoe UI" w:cs="Segoe UI"/>
                <w:color w:val="212529"/>
                <w:sz w:val="20"/>
                <w:szCs w:val="20"/>
              </w:rPr>
            </w:pPr>
            <w:r w:rsidRPr="004E4BC1">
              <w:rPr>
                <w:rFonts w:ascii="Segoe UI" w:hAnsi="Segoe UI" w:cs="Segoe UI" w:hint="eastAsia"/>
                <w:color w:val="212529"/>
                <w:sz w:val="20"/>
                <w:szCs w:val="20"/>
              </w:rPr>
              <w:t>大阪府内の建築物の多くは、「民法２３４条第１項」の「建物を築造するには境界線から５０センチメートル以上の距離を保たなければならない」が守られておらず、熱い空気が滞留しまくっているのではないでしょうか。</w:t>
            </w:r>
          </w:p>
          <w:p w14:paraId="5B0F1B3F" w14:textId="27BC58B8" w:rsidR="00946CDC" w:rsidRPr="00BE5770" w:rsidRDefault="00946CDC" w:rsidP="00946CDC">
            <w:pPr>
              <w:widowControl/>
              <w:rPr>
                <w:rFonts w:ascii="Segoe UI" w:hAnsi="Segoe UI" w:cs="Segoe UI"/>
                <w:color w:val="212529"/>
                <w:sz w:val="20"/>
                <w:szCs w:val="20"/>
              </w:rPr>
            </w:pPr>
            <w:r w:rsidRPr="004E4BC1">
              <w:rPr>
                <w:rFonts w:ascii="Segoe UI" w:hAnsi="Segoe UI" w:cs="Segoe UI" w:hint="eastAsia"/>
                <w:color w:val="212529"/>
                <w:sz w:val="20"/>
                <w:szCs w:val="20"/>
              </w:rPr>
              <w:t>民法が、大阪府の行政の管轄外とするのであれば、「条例化」し、温暖化対策としても、本気で取り組んでほしいです。</w:t>
            </w:r>
          </w:p>
        </w:tc>
        <w:tc>
          <w:tcPr>
            <w:tcW w:w="4685" w:type="dxa"/>
            <w:shd w:val="clear" w:color="auto" w:fill="auto"/>
          </w:tcPr>
          <w:p w14:paraId="41ED2F5E" w14:textId="6450B359" w:rsidR="00946CDC" w:rsidRPr="00AD5308" w:rsidRDefault="00946CDC" w:rsidP="00946CDC">
            <w:pPr>
              <w:snapToGrid w:val="0"/>
              <w:spacing w:line="300" w:lineRule="exact"/>
              <w:rPr>
                <w:rFonts w:ascii="ＭＳ 明朝" w:hAnsi="ＭＳ 明朝"/>
                <w:sz w:val="20"/>
                <w:szCs w:val="20"/>
              </w:rPr>
            </w:pPr>
            <w:r w:rsidRPr="00AD5308">
              <w:rPr>
                <w:rFonts w:ascii="ＭＳ 明朝" w:hAnsi="ＭＳ 明朝" w:hint="eastAsia"/>
                <w:sz w:val="20"/>
                <w:szCs w:val="20"/>
              </w:rPr>
              <w:t>本計画の41</w:t>
            </w:r>
            <w:r>
              <w:rPr>
                <w:rFonts w:ascii="ＭＳ 明朝" w:hAnsi="ＭＳ 明朝" w:hint="eastAsia"/>
                <w:sz w:val="20"/>
                <w:szCs w:val="20"/>
              </w:rPr>
              <w:t>ページ及び</w:t>
            </w:r>
            <w:r w:rsidR="00F35E1C">
              <w:rPr>
                <w:rFonts w:ascii="ＭＳ 明朝" w:hAnsi="ＭＳ 明朝"/>
                <w:sz w:val="20"/>
                <w:szCs w:val="20"/>
              </w:rPr>
              <w:t>53</w:t>
            </w:r>
            <w:r>
              <w:rPr>
                <w:rFonts w:ascii="ＭＳ 明朝" w:hAnsi="ＭＳ 明朝" w:hint="eastAsia"/>
                <w:sz w:val="20"/>
                <w:szCs w:val="20"/>
              </w:rPr>
              <w:t>ページ</w:t>
            </w:r>
            <w:r w:rsidRPr="00AD5308">
              <w:rPr>
                <w:rFonts w:ascii="ＭＳ 明朝" w:hAnsi="ＭＳ 明朝" w:hint="eastAsia"/>
                <w:sz w:val="20"/>
                <w:szCs w:val="20"/>
              </w:rPr>
              <w:t>に、建物の高温化を防ぐための対策など、ヒートアイランド対策について記載して</w:t>
            </w:r>
            <w:r w:rsidR="00F35E1C">
              <w:rPr>
                <w:rFonts w:ascii="ＭＳ 明朝" w:hAnsi="ＭＳ 明朝" w:hint="eastAsia"/>
                <w:sz w:val="20"/>
                <w:szCs w:val="20"/>
              </w:rPr>
              <w:t>い</w:t>
            </w:r>
            <w:r w:rsidRPr="00AD5308">
              <w:rPr>
                <w:rFonts w:ascii="ＭＳ 明朝" w:hAnsi="ＭＳ 明朝" w:hint="eastAsia"/>
                <w:sz w:val="20"/>
                <w:szCs w:val="20"/>
              </w:rPr>
              <w:t>ます。</w:t>
            </w:r>
          </w:p>
          <w:p w14:paraId="6D952C61" w14:textId="433F08AF" w:rsidR="00946CDC" w:rsidRPr="002808D0" w:rsidRDefault="00946CDC" w:rsidP="00946CDC">
            <w:pPr>
              <w:snapToGrid w:val="0"/>
              <w:spacing w:line="300" w:lineRule="exact"/>
              <w:rPr>
                <w:rFonts w:ascii="ＭＳ 明朝" w:hAnsi="ＭＳ 明朝"/>
                <w:sz w:val="20"/>
                <w:szCs w:val="20"/>
              </w:rPr>
            </w:pPr>
            <w:r w:rsidRPr="00AD5308">
              <w:rPr>
                <w:rFonts w:ascii="ＭＳ 明朝" w:hAnsi="ＭＳ 明朝" w:hint="eastAsia"/>
                <w:sz w:val="20"/>
                <w:szCs w:val="20"/>
              </w:rPr>
              <w:t>いただいた内容については、ご意見として承ります。</w:t>
            </w:r>
          </w:p>
        </w:tc>
      </w:tr>
      <w:tr w:rsidR="00946CDC" w:rsidRPr="002B3D0C" w14:paraId="3E1F0312" w14:textId="77777777" w:rsidTr="005533A5">
        <w:trPr>
          <w:jc w:val="center"/>
        </w:trPr>
        <w:tc>
          <w:tcPr>
            <w:tcW w:w="425" w:type="dxa"/>
            <w:shd w:val="clear" w:color="auto" w:fill="auto"/>
          </w:tcPr>
          <w:p w14:paraId="52C80FA1" w14:textId="12A7B515" w:rsidR="00946CDC" w:rsidRDefault="00946CDC" w:rsidP="00946CDC">
            <w:pPr>
              <w:rPr>
                <w:rFonts w:ascii="ＭＳ 明朝" w:hAnsi="ＭＳ 明朝"/>
                <w:szCs w:val="21"/>
              </w:rPr>
            </w:pPr>
            <w:r>
              <w:rPr>
                <w:rFonts w:ascii="ＭＳ 明朝" w:hAnsi="ＭＳ 明朝" w:hint="eastAsia"/>
                <w:szCs w:val="21"/>
              </w:rPr>
              <w:t>３</w:t>
            </w:r>
          </w:p>
        </w:tc>
        <w:tc>
          <w:tcPr>
            <w:tcW w:w="1134" w:type="dxa"/>
            <w:shd w:val="clear" w:color="auto" w:fill="auto"/>
          </w:tcPr>
          <w:p w14:paraId="1AE43D62" w14:textId="1326724F" w:rsidR="00946CDC" w:rsidRDefault="00946CDC" w:rsidP="00946CDC">
            <w:pPr>
              <w:rPr>
                <w:rFonts w:ascii="ＭＳ 明朝" w:hAnsi="ＭＳ 明朝"/>
                <w:szCs w:val="21"/>
              </w:rPr>
            </w:pPr>
            <w:r>
              <w:rPr>
                <w:rFonts w:ascii="ＭＳ 明朝" w:hAnsi="ＭＳ 明朝"/>
                <w:szCs w:val="21"/>
              </w:rPr>
              <w:t>55</w:t>
            </w:r>
            <w:r>
              <w:rPr>
                <w:rFonts w:ascii="ＭＳ 明朝" w:hAnsi="ＭＳ 明朝" w:hint="eastAsia"/>
                <w:szCs w:val="21"/>
              </w:rPr>
              <w:t>ページ</w:t>
            </w:r>
          </w:p>
          <w:p w14:paraId="600C6349" w14:textId="16EB309D" w:rsidR="00946CDC" w:rsidRDefault="00946CDC" w:rsidP="00946CDC">
            <w:pPr>
              <w:rPr>
                <w:rFonts w:ascii="ＭＳ 明朝" w:hAnsi="ＭＳ 明朝"/>
                <w:szCs w:val="21"/>
              </w:rPr>
            </w:pPr>
            <w:r>
              <w:rPr>
                <w:rFonts w:hint="eastAsia"/>
                <w:sz w:val="18"/>
                <w:szCs w:val="20"/>
              </w:rPr>
              <w:t>取組項目３</w:t>
            </w:r>
          </w:p>
        </w:tc>
        <w:tc>
          <w:tcPr>
            <w:tcW w:w="4250" w:type="dxa"/>
            <w:shd w:val="clear" w:color="auto" w:fill="auto"/>
          </w:tcPr>
          <w:p w14:paraId="13153005" w14:textId="77777777" w:rsidR="00946CDC" w:rsidRPr="005B3163" w:rsidRDefault="00946CDC" w:rsidP="00946CDC">
            <w:pPr>
              <w:widowControl/>
              <w:rPr>
                <w:rFonts w:ascii="ＭＳ 明朝" w:hAnsi="ＭＳ 明朝" w:cs="Segoe UI"/>
                <w:color w:val="212529"/>
                <w:sz w:val="20"/>
                <w:szCs w:val="20"/>
              </w:rPr>
            </w:pPr>
            <w:r w:rsidRPr="005B3163">
              <w:rPr>
                <w:rFonts w:ascii="ＭＳ 明朝" w:hAnsi="ＭＳ 明朝" w:cs="Segoe UI" w:hint="eastAsia"/>
                <w:color w:val="212529"/>
                <w:sz w:val="20"/>
                <w:szCs w:val="20"/>
              </w:rPr>
              <w:t>第３章 2040年度に向けて取り組む項目について</w:t>
            </w:r>
          </w:p>
          <w:p w14:paraId="2EDFEF6F" w14:textId="6686A7A7" w:rsidR="00946CDC" w:rsidRPr="005B3163" w:rsidRDefault="00946CDC" w:rsidP="00946CDC">
            <w:pPr>
              <w:widowControl/>
              <w:rPr>
                <w:rFonts w:ascii="ＭＳ 明朝" w:hAnsi="ＭＳ 明朝" w:cs="Segoe UI"/>
                <w:color w:val="212529"/>
                <w:sz w:val="20"/>
                <w:szCs w:val="20"/>
              </w:rPr>
            </w:pPr>
            <w:r w:rsidRPr="005B3163">
              <w:rPr>
                <w:rFonts w:ascii="ＭＳ 明朝" w:hAnsi="ＭＳ 明朝" w:cs="Segoe UI" w:hint="eastAsia"/>
                <w:color w:val="212529"/>
                <w:sz w:val="20"/>
                <w:szCs w:val="20"/>
              </w:rPr>
              <w:t>■取組項目</w:t>
            </w:r>
            <w:r>
              <w:rPr>
                <w:rFonts w:ascii="ＭＳ 明朝" w:hAnsi="ＭＳ 明朝" w:cs="Segoe UI" w:hint="eastAsia"/>
                <w:color w:val="212529"/>
                <w:sz w:val="20"/>
                <w:szCs w:val="20"/>
              </w:rPr>
              <w:t>３</w:t>
            </w:r>
            <w:r w:rsidRPr="005B3163">
              <w:rPr>
                <w:rFonts w:ascii="ＭＳ 明朝" w:hAnsi="ＭＳ 明朝" w:cs="Segoe UI" w:hint="eastAsia"/>
                <w:color w:val="212529"/>
                <w:sz w:val="20"/>
                <w:szCs w:val="20"/>
              </w:rPr>
              <w:t xml:space="preserve">　 CO2排出の少ないエネルギー(再生可能エネルギーを含む)の利用促進</w:t>
            </w:r>
          </w:p>
          <w:p w14:paraId="5FF130F7" w14:textId="77777777" w:rsidR="00946CDC" w:rsidRPr="005B3163" w:rsidRDefault="00946CDC" w:rsidP="00946CDC">
            <w:pPr>
              <w:widowControl/>
              <w:ind w:left="200" w:hangingChars="100" w:hanging="200"/>
              <w:rPr>
                <w:rFonts w:ascii="ＭＳ 明朝" w:hAnsi="ＭＳ 明朝" w:cs="Segoe UI"/>
                <w:color w:val="212529"/>
                <w:sz w:val="20"/>
                <w:szCs w:val="20"/>
              </w:rPr>
            </w:pPr>
            <w:r w:rsidRPr="005B3163">
              <w:rPr>
                <w:rFonts w:ascii="ＭＳ 明朝" w:hAnsi="ＭＳ 明朝" w:cs="Segoe UI" w:hint="eastAsia"/>
                <w:color w:val="212529"/>
                <w:sz w:val="20"/>
                <w:szCs w:val="20"/>
              </w:rPr>
              <w:t>・５５ページ：水素、アンモニアと共に次世代エネルギーとして位置付けられている合成メタンも明記すべきです。</w:t>
            </w:r>
          </w:p>
          <w:p w14:paraId="42F0640C" w14:textId="77777777" w:rsidR="00946CDC" w:rsidRPr="005B3163" w:rsidRDefault="00946CDC" w:rsidP="00946CDC">
            <w:pPr>
              <w:widowControl/>
              <w:rPr>
                <w:rFonts w:ascii="ＭＳ 明朝" w:hAnsi="ＭＳ 明朝" w:cs="Segoe UI"/>
                <w:color w:val="212529"/>
                <w:sz w:val="20"/>
                <w:szCs w:val="20"/>
              </w:rPr>
            </w:pPr>
            <w:r w:rsidRPr="005B3163">
              <w:rPr>
                <w:rFonts w:ascii="ＭＳ 明朝" w:hAnsi="ＭＳ 明朝" w:cs="Segoe UI" w:hint="eastAsia"/>
                <w:color w:val="212529"/>
                <w:sz w:val="20"/>
                <w:szCs w:val="20"/>
              </w:rPr>
              <w:t>▼明記いただきたいポイント (５５ページの水素・アンモニア記載ページ)</w:t>
            </w:r>
          </w:p>
          <w:p w14:paraId="1B3B04EA" w14:textId="77777777" w:rsidR="00946CDC" w:rsidRPr="005B3163" w:rsidRDefault="00946CDC" w:rsidP="00946CDC">
            <w:pPr>
              <w:widowControl/>
              <w:ind w:left="200" w:hangingChars="100" w:hanging="200"/>
              <w:rPr>
                <w:rFonts w:ascii="ＭＳ 明朝" w:hAnsi="ＭＳ 明朝" w:cs="Segoe UI"/>
                <w:color w:val="212529"/>
                <w:sz w:val="20"/>
                <w:szCs w:val="20"/>
              </w:rPr>
            </w:pPr>
            <w:r w:rsidRPr="005B3163">
              <w:rPr>
                <w:rFonts w:ascii="ＭＳ 明朝" w:hAnsi="ＭＳ 明朝" w:cs="Segoe UI" w:hint="eastAsia"/>
                <w:color w:val="212529"/>
                <w:sz w:val="20"/>
                <w:szCs w:val="20"/>
              </w:rPr>
              <w:t>・水素、アンモニアに加えて、メタネーション技術によりCO2と水素から合成された合成メタンは大気中のCO2を増やさないカー</w:t>
            </w:r>
            <w:r w:rsidRPr="005B3163">
              <w:rPr>
                <w:rFonts w:ascii="ＭＳ 明朝" w:hAnsi="ＭＳ 明朝" w:cs="Segoe UI" w:hint="eastAsia"/>
                <w:color w:val="212529"/>
                <w:sz w:val="20"/>
                <w:szCs w:val="20"/>
              </w:rPr>
              <w:lastRenderedPageBreak/>
              <w:t>ボンニュートラルに貢献するエネルギーであるため。</w:t>
            </w:r>
          </w:p>
          <w:p w14:paraId="423855B5" w14:textId="77777777" w:rsidR="00946CDC" w:rsidRPr="005B3163" w:rsidRDefault="00946CDC" w:rsidP="00946CDC">
            <w:pPr>
              <w:widowControl/>
              <w:ind w:left="200" w:hangingChars="100" w:hanging="200"/>
              <w:rPr>
                <w:rFonts w:ascii="ＭＳ 明朝" w:hAnsi="ＭＳ 明朝" w:cs="Segoe UI"/>
                <w:color w:val="212529"/>
                <w:sz w:val="20"/>
                <w:szCs w:val="20"/>
              </w:rPr>
            </w:pPr>
            <w:r w:rsidRPr="005B3163">
              <w:rPr>
                <w:rFonts w:ascii="ＭＳ 明朝" w:hAnsi="ＭＳ 明朝" w:cs="Segoe UI" w:hint="eastAsia"/>
                <w:color w:val="212529"/>
                <w:sz w:val="20"/>
                <w:szCs w:val="20"/>
              </w:rPr>
              <w:t>・合成メタンは、既存の都市ガス導管インフラや燃焼機器等がそのまま使えるという特徴（メリット）を有するため。</w:t>
            </w:r>
          </w:p>
          <w:p w14:paraId="5649D284" w14:textId="063CCC49" w:rsidR="00946CDC" w:rsidRPr="00BE5770" w:rsidRDefault="00946CDC" w:rsidP="00946CDC">
            <w:pPr>
              <w:widowControl/>
              <w:ind w:left="200" w:hangingChars="100" w:hanging="200"/>
              <w:rPr>
                <w:rFonts w:ascii="Segoe UI" w:hAnsi="Segoe UI" w:cs="Segoe UI"/>
                <w:color w:val="212529"/>
                <w:sz w:val="20"/>
                <w:szCs w:val="20"/>
              </w:rPr>
            </w:pPr>
            <w:r w:rsidRPr="005B3163">
              <w:rPr>
                <w:rFonts w:ascii="ＭＳ 明朝" w:hAnsi="ＭＳ 明朝" w:cs="Segoe UI" w:hint="eastAsia"/>
                <w:color w:val="212529"/>
                <w:sz w:val="20"/>
                <w:szCs w:val="20"/>
              </w:rPr>
              <w:t>・多くの中小企業が集積する大阪府下においても、次世代エネルギーを導入コスト抑えて利用することが期待できるため。</w:t>
            </w:r>
          </w:p>
        </w:tc>
        <w:tc>
          <w:tcPr>
            <w:tcW w:w="4685" w:type="dxa"/>
            <w:shd w:val="clear" w:color="auto" w:fill="auto"/>
          </w:tcPr>
          <w:p w14:paraId="691DFA7A" w14:textId="1F5E39BB" w:rsidR="00946CDC" w:rsidRPr="002808D0" w:rsidRDefault="00946CDC" w:rsidP="00946CDC">
            <w:pPr>
              <w:snapToGrid w:val="0"/>
              <w:spacing w:line="300" w:lineRule="exact"/>
              <w:rPr>
                <w:rFonts w:ascii="ＭＳ 明朝" w:hAnsi="ＭＳ 明朝"/>
                <w:sz w:val="20"/>
                <w:szCs w:val="20"/>
              </w:rPr>
            </w:pPr>
            <w:r w:rsidRPr="005B3163">
              <w:rPr>
                <w:rFonts w:ascii="ＭＳ 明朝" w:hAnsi="ＭＳ 明朝" w:hint="eastAsia"/>
                <w:sz w:val="20"/>
                <w:szCs w:val="20"/>
              </w:rPr>
              <w:lastRenderedPageBreak/>
              <w:t>いただいたご意見を踏まえ、55ページに合成メタンが、カーボンニュートラルに貢献するエネルギーであることを追記します。</w:t>
            </w:r>
          </w:p>
        </w:tc>
      </w:tr>
      <w:tr w:rsidR="00946CDC" w:rsidRPr="002B3D0C" w14:paraId="56973E69" w14:textId="77777777" w:rsidTr="005533A5">
        <w:trPr>
          <w:jc w:val="center"/>
        </w:trPr>
        <w:tc>
          <w:tcPr>
            <w:tcW w:w="425" w:type="dxa"/>
            <w:shd w:val="clear" w:color="auto" w:fill="auto"/>
          </w:tcPr>
          <w:p w14:paraId="60DAD087" w14:textId="23F3DD22" w:rsidR="00946CDC" w:rsidRDefault="00946CDC" w:rsidP="00946CDC">
            <w:pPr>
              <w:rPr>
                <w:rFonts w:ascii="ＭＳ 明朝" w:hAnsi="ＭＳ 明朝"/>
                <w:szCs w:val="21"/>
              </w:rPr>
            </w:pPr>
            <w:r>
              <w:rPr>
                <w:rFonts w:ascii="ＭＳ 明朝" w:hAnsi="ＭＳ 明朝" w:hint="eastAsia"/>
                <w:szCs w:val="21"/>
              </w:rPr>
              <w:t>４</w:t>
            </w:r>
          </w:p>
        </w:tc>
        <w:tc>
          <w:tcPr>
            <w:tcW w:w="1134" w:type="dxa"/>
            <w:shd w:val="clear" w:color="auto" w:fill="auto"/>
          </w:tcPr>
          <w:p w14:paraId="5D771F3E" w14:textId="77777777" w:rsidR="00946CDC" w:rsidRDefault="00946CDC" w:rsidP="00946CDC">
            <w:pPr>
              <w:rPr>
                <w:rFonts w:ascii="ＭＳ 明朝" w:hAnsi="ＭＳ 明朝"/>
                <w:szCs w:val="21"/>
              </w:rPr>
            </w:pPr>
            <w:r>
              <w:rPr>
                <w:rFonts w:ascii="ＭＳ 明朝" w:hAnsi="ＭＳ 明朝" w:hint="eastAsia"/>
                <w:szCs w:val="21"/>
              </w:rPr>
              <w:t>6</w:t>
            </w:r>
            <w:r>
              <w:rPr>
                <w:rFonts w:ascii="ＭＳ 明朝" w:hAnsi="ＭＳ 明朝"/>
                <w:szCs w:val="21"/>
              </w:rPr>
              <w:t>2</w:t>
            </w:r>
            <w:r>
              <w:rPr>
                <w:rFonts w:ascii="ＭＳ 明朝" w:hAnsi="ＭＳ 明朝" w:hint="eastAsia"/>
                <w:szCs w:val="21"/>
              </w:rPr>
              <w:t>ページ</w:t>
            </w:r>
          </w:p>
          <w:p w14:paraId="457EBA76" w14:textId="3DF668B6" w:rsidR="00946CDC" w:rsidRDefault="00946CDC" w:rsidP="00946CDC">
            <w:pPr>
              <w:rPr>
                <w:rFonts w:ascii="ＭＳ 明朝" w:hAnsi="ＭＳ 明朝"/>
                <w:szCs w:val="21"/>
              </w:rPr>
            </w:pPr>
            <w:r>
              <w:rPr>
                <w:rFonts w:hint="eastAsia"/>
                <w:sz w:val="18"/>
                <w:szCs w:val="20"/>
              </w:rPr>
              <w:t>取組項目４</w:t>
            </w:r>
          </w:p>
        </w:tc>
        <w:tc>
          <w:tcPr>
            <w:tcW w:w="4250" w:type="dxa"/>
            <w:shd w:val="clear" w:color="auto" w:fill="auto"/>
          </w:tcPr>
          <w:p w14:paraId="311BEA21" w14:textId="77777777" w:rsidR="00946CDC" w:rsidRPr="004E4BC1" w:rsidRDefault="00946CDC" w:rsidP="00946CDC">
            <w:pPr>
              <w:widowControl/>
              <w:rPr>
                <w:rFonts w:ascii="ＭＳ 明朝" w:hAnsi="ＭＳ 明朝" w:cs="Segoe UI"/>
                <w:color w:val="212529"/>
                <w:sz w:val="20"/>
                <w:szCs w:val="20"/>
              </w:rPr>
            </w:pPr>
            <w:r w:rsidRPr="004E4BC1">
              <w:rPr>
                <w:rFonts w:ascii="ＭＳ 明朝" w:hAnsi="ＭＳ 明朝" w:cs="Segoe UI" w:hint="eastAsia"/>
                <w:color w:val="212529"/>
                <w:sz w:val="20"/>
                <w:szCs w:val="20"/>
              </w:rPr>
              <w:t>大阪府地球温暖化対策実行計画に、航空機による温暖化の対策がない。</w:t>
            </w:r>
          </w:p>
          <w:p w14:paraId="16F1CFEE" w14:textId="77777777" w:rsidR="00946CDC" w:rsidRPr="004E4BC1" w:rsidRDefault="00946CDC" w:rsidP="00946CDC">
            <w:pPr>
              <w:widowControl/>
              <w:rPr>
                <w:rFonts w:ascii="ＭＳ 明朝" w:hAnsi="ＭＳ 明朝" w:cs="Segoe UI"/>
                <w:color w:val="212529"/>
                <w:sz w:val="20"/>
                <w:szCs w:val="20"/>
              </w:rPr>
            </w:pPr>
            <w:r w:rsidRPr="004E4BC1">
              <w:rPr>
                <w:rFonts w:ascii="ＭＳ 明朝" w:hAnsi="ＭＳ 明朝" w:cs="Segoe UI" w:hint="eastAsia"/>
                <w:color w:val="212529"/>
                <w:sz w:val="20"/>
                <w:szCs w:val="20"/>
              </w:rPr>
              <w:t>環境意識の高い欧州では、短距離フライトの制限があり、フランスなどでは、高速鉄道で代替可能な2.5時間以内の国内線短距離フライトを禁止する措置が導入されている。</w:t>
            </w:r>
          </w:p>
          <w:p w14:paraId="29C41E87" w14:textId="55C28C11" w:rsidR="00946CDC" w:rsidRPr="008C49E3" w:rsidRDefault="00946CDC" w:rsidP="00946CDC">
            <w:pPr>
              <w:widowControl/>
              <w:rPr>
                <w:rFonts w:ascii="ＭＳ 明朝" w:hAnsi="ＭＳ 明朝" w:cs="Segoe UI"/>
                <w:color w:val="212529"/>
                <w:kern w:val="0"/>
                <w:sz w:val="20"/>
                <w:szCs w:val="20"/>
              </w:rPr>
            </w:pPr>
            <w:r w:rsidRPr="004E4BC1">
              <w:rPr>
                <w:rFonts w:ascii="ＭＳ 明朝" w:hAnsi="ＭＳ 明朝" w:cs="Segoe UI" w:hint="eastAsia"/>
                <w:color w:val="212529"/>
                <w:sz w:val="20"/>
                <w:szCs w:val="20"/>
              </w:rPr>
              <w:t>大阪も伊丹空港については騒音公害も酷く航路下の住環境を悪化させている上、新大阪駅にも近く、大阪－東京、福岡などが2.5時間以内の短距離フライトに該当する。温暖化に対する対策をするなら、まずは環境先進国にならい、安全面でも問題の多い伊丹空港の短距離フライト廃止を進めるべきだ。</w:t>
            </w:r>
          </w:p>
        </w:tc>
        <w:tc>
          <w:tcPr>
            <w:tcW w:w="4685" w:type="dxa"/>
            <w:shd w:val="clear" w:color="auto" w:fill="auto"/>
          </w:tcPr>
          <w:p w14:paraId="23844145" w14:textId="77777777" w:rsidR="00946CDC" w:rsidRPr="00F35E1C" w:rsidRDefault="00946CDC" w:rsidP="00946CDC">
            <w:pPr>
              <w:snapToGrid w:val="0"/>
              <w:spacing w:line="300" w:lineRule="exact"/>
              <w:rPr>
                <w:rFonts w:ascii="ＭＳ 明朝" w:hAnsi="ＭＳ 明朝"/>
                <w:sz w:val="20"/>
                <w:szCs w:val="20"/>
              </w:rPr>
            </w:pPr>
            <w:r w:rsidRPr="00F35E1C">
              <w:rPr>
                <w:rFonts w:ascii="ＭＳ 明朝" w:hAnsi="ＭＳ 明朝" w:hint="eastAsia"/>
                <w:sz w:val="20"/>
                <w:szCs w:val="20"/>
              </w:rPr>
              <w:t>航空分野の脱炭素化については、本計画62ページにおいて、SAF（Sustainable Aviation Fuel：持続可能な航空燃料）の活用促進に向けたイベント等での民間事業者と連携した啓発の実施について記載しています。</w:t>
            </w:r>
          </w:p>
          <w:p w14:paraId="63D3FCD4" w14:textId="23C8A66C" w:rsidR="00946CDC" w:rsidRPr="00F35E1C" w:rsidRDefault="00946CDC" w:rsidP="00946CDC">
            <w:pPr>
              <w:snapToGrid w:val="0"/>
              <w:spacing w:line="300" w:lineRule="exact"/>
              <w:rPr>
                <w:rFonts w:ascii="ＭＳ 明朝" w:hAnsi="ＭＳ 明朝"/>
                <w:sz w:val="20"/>
                <w:szCs w:val="20"/>
              </w:rPr>
            </w:pPr>
            <w:r w:rsidRPr="00F35E1C">
              <w:rPr>
                <w:rFonts w:ascii="ＭＳ 明朝" w:hAnsi="ＭＳ 明朝" w:hint="eastAsia"/>
                <w:sz w:val="20"/>
                <w:szCs w:val="20"/>
              </w:rPr>
              <w:t>いただいた内容については、ご意見として承ります。</w:t>
            </w:r>
          </w:p>
        </w:tc>
      </w:tr>
      <w:tr w:rsidR="00946CDC" w:rsidRPr="002B3D0C" w14:paraId="6D8ED5D3" w14:textId="77777777" w:rsidTr="005533A5">
        <w:trPr>
          <w:trHeight w:val="488"/>
          <w:jc w:val="center"/>
        </w:trPr>
        <w:tc>
          <w:tcPr>
            <w:tcW w:w="10494" w:type="dxa"/>
            <w:gridSpan w:val="4"/>
            <w:shd w:val="clear" w:color="auto" w:fill="D9D9D9" w:themeFill="background1" w:themeFillShade="D9"/>
            <w:vAlign w:val="center"/>
          </w:tcPr>
          <w:p w14:paraId="3E0554B1" w14:textId="01807BEB" w:rsidR="00946CDC" w:rsidRPr="00DB1F58" w:rsidRDefault="00946CDC" w:rsidP="00946CDC">
            <w:pPr>
              <w:snapToGrid w:val="0"/>
              <w:spacing w:line="300" w:lineRule="exact"/>
              <w:rPr>
                <w:rFonts w:ascii="ＭＳ 明朝" w:hAnsi="ＭＳ 明朝"/>
                <w:szCs w:val="21"/>
              </w:rPr>
            </w:pPr>
            <w:r>
              <w:rPr>
                <w:rFonts w:ascii="ＭＳ 明朝" w:hAnsi="ＭＳ 明朝" w:hint="eastAsia"/>
                <w:szCs w:val="21"/>
              </w:rPr>
              <w:t>その他</w:t>
            </w:r>
          </w:p>
        </w:tc>
      </w:tr>
      <w:tr w:rsidR="00946CDC" w:rsidRPr="002B3D0C" w14:paraId="586EDCCD" w14:textId="77777777" w:rsidTr="005533A5">
        <w:trPr>
          <w:jc w:val="center"/>
        </w:trPr>
        <w:tc>
          <w:tcPr>
            <w:tcW w:w="425" w:type="dxa"/>
            <w:shd w:val="clear" w:color="auto" w:fill="auto"/>
          </w:tcPr>
          <w:p w14:paraId="5F75ED79" w14:textId="75AE59B1" w:rsidR="00946CDC" w:rsidRDefault="00946CDC" w:rsidP="00946CDC">
            <w:pPr>
              <w:rPr>
                <w:rFonts w:ascii="ＭＳ 明朝" w:hAnsi="ＭＳ 明朝"/>
                <w:szCs w:val="21"/>
              </w:rPr>
            </w:pPr>
            <w:r>
              <w:rPr>
                <w:rFonts w:ascii="ＭＳ 明朝" w:hAnsi="ＭＳ 明朝" w:hint="eastAsia"/>
                <w:szCs w:val="21"/>
              </w:rPr>
              <w:t>５</w:t>
            </w:r>
          </w:p>
        </w:tc>
        <w:tc>
          <w:tcPr>
            <w:tcW w:w="5384" w:type="dxa"/>
            <w:gridSpan w:val="2"/>
            <w:shd w:val="clear" w:color="auto" w:fill="auto"/>
          </w:tcPr>
          <w:p w14:paraId="6A2F6EE0" w14:textId="2F047383" w:rsidR="00946CDC" w:rsidRDefault="00946CDC" w:rsidP="00946CDC">
            <w:pPr>
              <w:widowControl/>
              <w:rPr>
                <w:rFonts w:ascii="Segoe UI" w:hAnsi="Segoe UI" w:cs="Segoe UI"/>
                <w:color w:val="212529"/>
                <w:sz w:val="20"/>
                <w:szCs w:val="20"/>
              </w:rPr>
            </w:pPr>
            <w:r w:rsidRPr="00306839">
              <w:rPr>
                <w:rFonts w:ascii="Segoe UI" w:hAnsi="Segoe UI" w:cs="Segoe UI" w:hint="eastAsia"/>
                <w:color w:val="212529"/>
                <w:sz w:val="20"/>
                <w:szCs w:val="20"/>
                <w:shd w:val="clear" w:color="auto" w:fill="FFFFFF"/>
              </w:rPr>
              <w:t>和暦と西暦を併記していただいた方がよりわかりやいと思います</w:t>
            </w:r>
          </w:p>
        </w:tc>
        <w:tc>
          <w:tcPr>
            <w:tcW w:w="4685" w:type="dxa"/>
            <w:shd w:val="clear" w:color="auto" w:fill="auto"/>
          </w:tcPr>
          <w:p w14:paraId="38BD7CF0" w14:textId="4961A09F" w:rsidR="00946CDC" w:rsidRPr="00DB1F58" w:rsidRDefault="00946CDC" w:rsidP="00946CDC">
            <w:pPr>
              <w:snapToGrid w:val="0"/>
              <w:spacing w:line="300" w:lineRule="exact"/>
              <w:rPr>
                <w:rFonts w:ascii="ＭＳ 明朝" w:hAnsi="ＭＳ 明朝"/>
                <w:szCs w:val="21"/>
              </w:rPr>
            </w:pPr>
            <w:r w:rsidRPr="00306839">
              <w:rPr>
                <w:rFonts w:ascii="ＭＳ 明朝" w:hAnsi="ＭＳ 明朝" w:hint="eastAsia"/>
                <w:sz w:val="20"/>
                <w:szCs w:val="20"/>
              </w:rPr>
              <w:t>本計画は、</w:t>
            </w:r>
            <w:r w:rsidRPr="00306839">
              <w:rPr>
                <w:rFonts w:ascii="ＭＳ 明朝" w:hAnsi="ＭＳ 明朝"/>
                <w:sz w:val="20"/>
                <w:szCs w:val="20"/>
              </w:rPr>
              <w:t xml:space="preserve">2050 </w:t>
            </w:r>
            <w:r w:rsidRPr="00306839">
              <w:rPr>
                <w:rFonts w:ascii="ＭＳ 明朝" w:hAnsi="ＭＳ 明朝" w:hint="eastAsia"/>
                <w:sz w:val="20"/>
                <w:szCs w:val="20"/>
              </w:rPr>
              <w:t>年</w:t>
            </w:r>
            <w:r w:rsidRPr="00306839">
              <w:rPr>
                <w:rFonts w:ascii="Microsoft JhengHei" w:eastAsia="Microsoft JhengHei" w:hAnsi="Microsoft JhengHei" w:cs="Microsoft JhengHei" w:hint="eastAsia"/>
                <w:sz w:val="20"/>
                <w:szCs w:val="20"/>
              </w:rPr>
              <w:t>⼆</w:t>
            </w:r>
            <w:r w:rsidRPr="00306839">
              <w:rPr>
                <w:rFonts w:ascii="ＭＳ 明朝" w:hAnsi="ＭＳ 明朝" w:cs="ＭＳ 明朝" w:hint="eastAsia"/>
                <w:sz w:val="20"/>
                <w:szCs w:val="20"/>
              </w:rPr>
              <w:t>酸化炭素排出量実質ゼロに向けた、</w:t>
            </w:r>
            <w:r w:rsidRPr="00306839">
              <w:rPr>
                <w:rFonts w:ascii="ＭＳ 明朝" w:hAnsi="ＭＳ 明朝"/>
                <w:sz w:val="20"/>
                <w:szCs w:val="20"/>
              </w:rPr>
              <w:t>2040</w:t>
            </w:r>
            <w:r w:rsidRPr="00306839">
              <w:rPr>
                <w:rFonts w:ascii="ＭＳ 明朝" w:hAnsi="ＭＳ 明朝" w:hint="eastAsia"/>
                <w:sz w:val="20"/>
                <w:szCs w:val="20"/>
              </w:rPr>
              <w:t>年度までを計画期間とする長期的な計画であることや、国の地球温暖化対策計画や国際的な目標設定においても、西暦で表記されていることを踏まえ、</w:t>
            </w:r>
            <w:r w:rsidR="005B1B15">
              <w:rPr>
                <w:rFonts w:ascii="ＭＳ 明朝" w:hAnsi="ＭＳ 明朝" w:hint="eastAsia"/>
                <w:sz w:val="20"/>
                <w:szCs w:val="20"/>
              </w:rPr>
              <w:t>年表記</w:t>
            </w:r>
            <w:r w:rsidRPr="00306839">
              <w:rPr>
                <w:rFonts w:ascii="ＭＳ 明朝" w:hAnsi="ＭＳ 明朝" w:hint="eastAsia"/>
                <w:sz w:val="20"/>
                <w:szCs w:val="20"/>
              </w:rPr>
              <w:t>については、西暦を基本とします。なお、資料の名称等に使用されている場合には、出典元の記載のとおり、元号または併記とします。</w:t>
            </w:r>
          </w:p>
        </w:tc>
      </w:tr>
    </w:tbl>
    <w:p w14:paraId="2CC63C16" w14:textId="77777777" w:rsidR="00EA74CB" w:rsidRPr="00EA74CB" w:rsidRDefault="00EA74CB" w:rsidP="007438D2">
      <w:pPr>
        <w:snapToGrid w:val="0"/>
        <w:jc w:val="left"/>
        <w:rPr>
          <w:rFonts w:ascii="ＭＳ ゴシック" w:eastAsia="ＭＳ ゴシック" w:hAnsi="ＭＳ ゴシック"/>
          <w:sz w:val="20"/>
          <w:szCs w:val="20"/>
        </w:rPr>
      </w:pPr>
    </w:p>
    <w:sectPr w:rsidR="00EA74CB" w:rsidRPr="00EA74CB" w:rsidSect="005533A5">
      <w:footerReference w:type="default" r:id="rId8"/>
      <w:pgSz w:w="11906" w:h="16838" w:code="9"/>
      <w:pgMar w:top="1077" w:right="1077" w:bottom="1077" w:left="1077"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368D" w14:textId="77777777" w:rsidR="00C2042A" w:rsidRDefault="00C2042A" w:rsidP="00C947EC">
      <w:r>
        <w:separator/>
      </w:r>
    </w:p>
  </w:endnote>
  <w:endnote w:type="continuationSeparator" w:id="0">
    <w:p w14:paraId="02CB14F8" w14:textId="77777777" w:rsidR="00C2042A" w:rsidRDefault="00C2042A"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u..">
    <w:altName w:val="Arial Unicode MS"/>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34497"/>
      <w:docPartObj>
        <w:docPartGallery w:val="Page Numbers (Bottom of Page)"/>
        <w:docPartUnique/>
      </w:docPartObj>
    </w:sdtPr>
    <w:sdtEndPr/>
    <w:sdtContent>
      <w:p w14:paraId="2E217A12" w14:textId="3151BE87" w:rsidR="00C629F6" w:rsidRDefault="00C629F6">
        <w:pPr>
          <w:pStyle w:val="a6"/>
          <w:jc w:val="center"/>
        </w:pPr>
        <w:r>
          <w:fldChar w:fldCharType="begin"/>
        </w:r>
        <w:r>
          <w:instrText>PAGE   \* MERGEFORMAT</w:instrText>
        </w:r>
        <w:r>
          <w:fldChar w:fldCharType="separate"/>
        </w:r>
        <w:r>
          <w:rPr>
            <w:lang w:val="ja-JP"/>
          </w:rPr>
          <w:t>2</w:t>
        </w:r>
        <w:r>
          <w:fldChar w:fldCharType="end"/>
        </w:r>
      </w:p>
    </w:sdtContent>
  </w:sdt>
  <w:p w14:paraId="6080E67B" w14:textId="77777777" w:rsidR="00C629F6" w:rsidRDefault="00C62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866D" w14:textId="77777777" w:rsidR="00C2042A" w:rsidRDefault="00C2042A" w:rsidP="00C947EC">
      <w:r>
        <w:separator/>
      </w:r>
    </w:p>
  </w:footnote>
  <w:footnote w:type="continuationSeparator" w:id="0">
    <w:p w14:paraId="153C5FCC" w14:textId="77777777" w:rsidR="00C2042A" w:rsidRDefault="00C2042A"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3832"/>
    <w:rsid w:val="00005D3B"/>
    <w:rsid w:val="00006796"/>
    <w:rsid w:val="0001030C"/>
    <w:rsid w:val="0001363A"/>
    <w:rsid w:val="00016901"/>
    <w:rsid w:val="000177BD"/>
    <w:rsid w:val="000209FC"/>
    <w:rsid w:val="000213D8"/>
    <w:rsid w:val="000247B2"/>
    <w:rsid w:val="00026014"/>
    <w:rsid w:val="00040D9C"/>
    <w:rsid w:val="00045D15"/>
    <w:rsid w:val="00046052"/>
    <w:rsid w:val="000471E4"/>
    <w:rsid w:val="00051899"/>
    <w:rsid w:val="000554EF"/>
    <w:rsid w:val="00060DBB"/>
    <w:rsid w:val="00062CB1"/>
    <w:rsid w:val="00062D08"/>
    <w:rsid w:val="00062DC6"/>
    <w:rsid w:val="000645A0"/>
    <w:rsid w:val="000664A5"/>
    <w:rsid w:val="000665EF"/>
    <w:rsid w:val="0007022F"/>
    <w:rsid w:val="00070F86"/>
    <w:rsid w:val="00075B4C"/>
    <w:rsid w:val="00075F45"/>
    <w:rsid w:val="000763A2"/>
    <w:rsid w:val="00082169"/>
    <w:rsid w:val="000862A6"/>
    <w:rsid w:val="00091B6D"/>
    <w:rsid w:val="00092CB1"/>
    <w:rsid w:val="00092E28"/>
    <w:rsid w:val="000965AE"/>
    <w:rsid w:val="000A244B"/>
    <w:rsid w:val="000A3552"/>
    <w:rsid w:val="000A5DC6"/>
    <w:rsid w:val="000A71DF"/>
    <w:rsid w:val="000B2E5D"/>
    <w:rsid w:val="000B71C8"/>
    <w:rsid w:val="000B7CC4"/>
    <w:rsid w:val="000B7D10"/>
    <w:rsid w:val="000C41B0"/>
    <w:rsid w:val="000D1499"/>
    <w:rsid w:val="000D1791"/>
    <w:rsid w:val="000D2D7E"/>
    <w:rsid w:val="000E30E5"/>
    <w:rsid w:val="000F0656"/>
    <w:rsid w:val="000F1461"/>
    <w:rsid w:val="000F29E3"/>
    <w:rsid w:val="000F737B"/>
    <w:rsid w:val="001003E2"/>
    <w:rsid w:val="00100D66"/>
    <w:rsid w:val="00102839"/>
    <w:rsid w:val="00102E50"/>
    <w:rsid w:val="001048CF"/>
    <w:rsid w:val="0011000B"/>
    <w:rsid w:val="00110D25"/>
    <w:rsid w:val="00111AF1"/>
    <w:rsid w:val="001127A0"/>
    <w:rsid w:val="00112ABB"/>
    <w:rsid w:val="0011692F"/>
    <w:rsid w:val="00117372"/>
    <w:rsid w:val="00117FC3"/>
    <w:rsid w:val="001204D5"/>
    <w:rsid w:val="00125A1B"/>
    <w:rsid w:val="0013299D"/>
    <w:rsid w:val="0013367A"/>
    <w:rsid w:val="00136A6F"/>
    <w:rsid w:val="001373F6"/>
    <w:rsid w:val="00140495"/>
    <w:rsid w:val="00140FA7"/>
    <w:rsid w:val="00141F87"/>
    <w:rsid w:val="001448AB"/>
    <w:rsid w:val="0014503D"/>
    <w:rsid w:val="00146793"/>
    <w:rsid w:val="00146E33"/>
    <w:rsid w:val="0014733C"/>
    <w:rsid w:val="001502FA"/>
    <w:rsid w:val="001512A6"/>
    <w:rsid w:val="00153C9E"/>
    <w:rsid w:val="0015705D"/>
    <w:rsid w:val="00162187"/>
    <w:rsid w:val="0016283A"/>
    <w:rsid w:val="001636D6"/>
    <w:rsid w:val="00164C3D"/>
    <w:rsid w:val="001743DD"/>
    <w:rsid w:val="0018156C"/>
    <w:rsid w:val="00183E96"/>
    <w:rsid w:val="00184130"/>
    <w:rsid w:val="001931E0"/>
    <w:rsid w:val="001A14CE"/>
    <w:rsid w:val="001A176B"/>
    <w:rsid w:val="001A4720"/>
    <w:rsid w:val="001A6693"/>
    <w:rsid w:val="001B1F29"/>
    <w:rsid w:val="001B212A"/>
    <w:rsid w:val="001B242F"/>
    <w:rsid w:val="001B49FA"/>
    <w:rsid w:val="001B6BDD"/>
    <w:rsid w:val="001B7BD0"/>
    <w:rsid w:val="001B7F0F"/>
    <w:rsid w:val="001C253D"/>
    <w:rsid w:val="001C5278"/>
    <w:rsid w:val="001D66A3"/>
    <w:rsid w:val="001E3355"/>
    <w:rsid w:val="001E3928"/>
    <w:rsid w:val="001E43D4"/>
    <w:rsid w:val="001F0C2D"/>
    <w:rsid w:val="002056EC"/>
    <w:rsid w:val="00210101"/>
    <w:rsid w:val="002103D4"/>
    <w:rsid w:val="0021477A"/>
    <w:rsid w:val="00215862"/>
    <w:rsid w:val="0021639E"/>
    <w:rsid w:val="00217C0D"/>
    <w:rsid w:val="00221328"/>
    <w:rsid w:val="00221CDE"/>
    <w:rsid w:val="00222241"/>
    <w:rsid w:val="00224C71"/>
    <w:rsid w:val="002322F5"/>
    <w:rsid w:val="0023519D"/>
    <w:rsid w:val="002359E5"/>
    <w:rsid w:val="00235E96"/>
    <w:rsid w:val="00246E84"/>
    <w:rsid w:val="00251BBD"/>
    <w:rsid w:val="0025297C"/>
    <w:rsid w:val="00253669"/>
    <w:rsid w:val="00254324"/>
    <w:rsid w:val="00254F57"/>
    <w:rsid w:val="00264DE1"/>
    <w:rsid w:val="0026582A"/>
    <w:rsid w:val="00273549"/>
    <w:rsid w:val="002742A7"/>
    <w:rsid w:val="0027560E"/>
    <w:rsid w:val="0027706C"/>
    <w:rsid w:val="002772CE"/>
    <w:rsid w:val="002808D0"/>
    <w:rsid w:val="00284BDD"/>
    <w:rsid w:val="0028525B"/>
    <w:rsid w:val="002872C9"/>
    <w:rsid w:val="002873C9"/>
    <w:rsid w:val="00287A4F"/>
    <w:rsid w:val="00287DDB"/>
    <w:rsid w:val="0029071F"/>
    <w:rsid w:val="002934DC"/>
    <w:rsid w:val="00295405"/>
    <w:rsid w:val="00296D3E"/>
    <w:rsid w:val="00296E2F"/>
    <w:rsid w:val="00297635"/>
    <w:rsid w:val="002977C8"/>
    <w:rsid w:val="002A3D51"/>
    <w:rsid w:val="002A491A"/>
    <w:rsid w:val="002A586C"/>
    <w:rsid w:val="002B1C64"/>
    <w:rsid w:val="002B3D0C"/>
    <w:rsid w:val="002B4ED0"/>
    <w:rsid w:val="002C049F"/>
    <w:rsid w:val="002C1A9F"/>
    <w:rsid w:val="002C3A84"/>
    <w:rsid w:val="002D102C"/>
    <w:rsid w:val="002D13D0"/>
    <w:rsid w:val="002D45B4"/>
    <w:rsid w:val="002D4902"/>
    <w:rsid w:val="002E0C99"/>
    <w:rsid w:val="002E11D0"/>
    <w:rsid w:val="002E2C63"/>
    <w:rsid w:val="002E2D32"/>
    <w:rsid w:val="002E46F7"/>
    <w:rsid w:val="002E480B"/>
    <w:rsid w:val="002E492E"/>
    <w:rsid w:val="002E5D21"/>
    <w:rsid w:val="002F19B7"/>
    <w:rsid w:val="002F1BA5"/>
    <w:rsid w:val="002F226C"/>
    <w:rsid w:val="002F3AC6"/>
    <w:rsid w:val="00301EDD"/>
    <w:rsid w:val="00305866"/>
    <w:rsid w:val="00306839"/>
    <w:rsid w:val="003077E0"/>
    <w:rsid w:val="00311089"/>
    <w:rsid w:val="003147AF"/>
    <w:rsid w:val="00317AAC"/>
    <w:rsid w:val="00320A08"/>
    <w:rsid w:val="00321FA7"/>
    <w:rsid w:val="00325559"/>
    <w:rsid w:val="00325DBC"/>
    <w:rsid w:val="00326BA4"/>
    <w:rsid w:val="00327EBE"/>
    <w:rsid w:val="00330100"/>
    <w:rsid w:val="003314E7"/>
    <w:rsid w:val="00335A86"/>
    <w:rsid w:val="00335E4B"/>
    <w:rsid w:val="003369E0"/>
    <w:rsid w:val="00337A6A"/>
    <w:rsid w:val="0034096A"/>
    <w:rsid w:val="00340ABB"/>
    <w:rsid w:val="00340D1C"/>
    <w:rsid w:val="003443D9"/>
    <w:rsid w:val="0034525A"/>
    <w:rsid w:val="00350988"/>
    <w:rsid w:val="00350B4E"/>
    <w:rsid w:val="00355B84"/>
    <w:rsid w:val="00362DC1"/>
    <w:rsid w:val="00362FEA"/>
    <w:rsid w:val="0036668D"/>
    <w:rsid w:val="003676B2"/>
    <w:rsid w:val="00371697"/>
    <w:rsid w:val="00374F4F"/>
    <w:rsid w:val="00375030"/>
    <w:rsid w:val="00376943"/>
    <w:rsid w:val="003804B5"/>
    <w:rsid w:val="00385001"/>
    <w:rsid w:val="0038597F"/>
    <w:rsid w:val="00387709"/>
    <w:rsid w:val="0039066B"/>
    <w:rsid w:val="00395181"/>
    <w:rsid w:val="0039552F"/>
    <w:rsid w:val="003A58FF"/>
    <w:rsid w:val="003A76FB"/>
    <w:rsid w:val="003B2F08"/>
    <w:rsid w:val="003B2F55"/>
    <w:rsid w:val="003B397C"/>
    <w:rsid w:val="003B56FD"/>
    <w:rsid w:val="003C4575"/>
    <w:rsid w:val="003C5F3F"/>
    <w:rsid w:val="003C72A5"/>
    <w:rsid w:val="003D3CBC"/>
    <w:rsid w:val="003D3DC7"/>
    <w:rsid w:val="003D4263"/>
    <w:rsid w:val="003D4465"/>
    <w:rsid w:val="003D5C0B"/>
    <w:rsid w:val="003D6F07"/>
    <w:rsid w:val="003D77C7"/>
    <w:rsid w:val="003E011A"/>
    <w:rsid w:val="003E01C3"/>
    <w:rsid w:val="003E1CDD"/>
    <w:rsid w:val="003E3113"/>
    <w:rsid w:val="003F39B9"/>
    <w:rsid w:val="003F3D9A"/>
    <w:rsid w:val="003F7C82"/>
    <w:rsid w:val="00401D40"/>
    <w:rsid w:val="004025C7"/>
    <w:rsid w:val="00403F62"/>
    <w:rsid w:val="00407CBA"/>
    <w:rsid w:val="00410F97"/>
    <w:rsid w:val="00412337"/>
    <w:rsid w:val="0041242D"/>
    <w:rsid w:val="00412F7C"/>
    <w:rsid w:val="00414299"/>
    <w:rsid w:val="004163B7"/>
    <w:rsid w:val="004176D8"/>
    <w:rsid w:val="00417B56"/>
    <w:rsid w:val="00420410"/>
    <w:rsid w:val="00420CE0"/>
    <w:rsid w:val="00421881"/>
    <w:rsid w:val="004248C3"/>
    <w:rsid w:val="004259F9"/>
    <w:rsid w:val="00430CAC"/>
    <w:rsid w:val="00431381"/>
    <w:rsid w:val="0043367B"/>
    <w:rsid w:val="0043771A"/>
    <w:rsid w:val="00446207"/>
    <w:rsid w:val="0045074E"/>
    <w:rsid w:val="00452F90"/>
    <w:rsid w:val="00455EDA"/>
    <w:rsid w:val="00457470"/>
    <w:rsid w:val="0046065C"/>
    <w:rsid w:val="00460B55"/>
    <w:rsid w:val="00463420"/>
    <w:rsid w:val="00464C12"/>
    <w:rsid w:val="00467411"/>
    <w:rsid w:val="0046784F"/>
    <w:rsid w:val="00475DC9"/>
    <w:rsid w:val="0047645A"/>
    <w:rsid w:val="00481287"/>
    <w:rsid w:val="004828CD"/>
    <w:rsid w:val="00484BEF"/>
    <w:rsid w:val="004903D7"/>
    <w:rsid w:val="004922E7"/>
    <w:rsid w:val="004934C0"/>
    <w:rsid w:val="00494024"/>
    <w:rsid w:val="00494F61"/>
    <w:rsid w:val="004950E5"/>
    <w:rsid w:val="004A1AB4"/>
    <w:rsid w:val="004A4ACF"/>
    <w:rsid w:val="004A688B"/>
    <w:rsid w:val="004A6B87"/>
    <w:rsid w:val="004A7BC3"/>
    <w:rsid w:val="004B5592"/>
    <w:rsid w:val="004C0303"/>
    <w:rsid w:val="004C0332"/>
    <w:rsid w:val="004C22AB"/>
    <w:rsid w:val="004C641F"/>
    <w:rsid w:val="004C6C09"/>
    <w:rsid w:val="004C6E7C"/>
    <w:rsid w:val="004C7D20"/>
    <w:rsid w:val="004D0BF7"/>
    <w:rsid w:val="004D11FE"/>
    <w:rsid w:val="004D2C98"/>
    <w:rsid w:val="004D63E7"/>
    <w:rsid w:val="004D7821"/>
    <w:rsid w:val="004E3344"/>
    <w:rsid w:val="004E4BC1"/>
    <w:rsid w:val="004F6437"/>
    <w:rsid w:val="004F6B91"/>
    <w:rsid w:val="004F725E"/>
    <w:rsid w:val="004F783D"/>
    <w:rsid w:val="005038E9"/>
    <w:rsid w:val="005049FC"/>
    <w:rsid w:val="0050743C"/>
    <w:rsid w:val="00510141"/>
    <w:rsid w:val="00511D86"/>
    <w:rsid w:val="00515EEC"/>
    <w:rsid w:val="005316A6"/>
    <w:rsid w:val="005343DA"/>
    <w:rsid w:val="0053477E"/>
    <w:rsid w:val="00534D03"/>
    <w:rsid w:val="00540714"/>
    <w:rsid w:val="00541501"/>
    <w:rsid w:val="00543D51"/>
    <w:rsid w:val="00544942"/>
    <w:rsid w:val="00544DC3"/>
    <w:rsid w:val="00545943"/>
    <w:rsid w:val="005471D0"/>
    <w:rsid w:val="00550A3A"/>
    <w:rsid w:val="005533A5"/>
    <w:rsid w:val="0055448F"/>
    <w:rsid w:val="00555E0B"/>
    <w:rsid w:val="00567296"/>
    <w:rsid w:val="00572804"/>
    <w:rsid w:val="00576FD2"/>
    <w:rsid w:val="00582029"/>
    <w:rsid w:val="0058556E"/>
    <w:rsid w:val="00585E38"/>
    <w:rsid w:val="00590534"/>
    <w:rsid w:val="005978C1"/>
    <w:rsid w:val="005A078C"/>
    <w:rsid w:val="005A3651"/>
    <w:rsid w:val="005A7C0F"/>
    <w:rsid w:val="005A7F57"/>
    <w:rsid w:val="005B0907"/>
    <w:rsid w:val="005B1B15"/>
    <w:rsid w:val="005B1E2B"/>
    <w:rsid w:val="005B3163"/>
    <w:rsid w:val="005B6073"/>
    <w:rsid w:val="005B7D68"/>
    <w:rsid w:val="005D1150"/>
    <w:rsid w:val="005D361A"/>
    <w:rsid w:val="005D5CC9"/>
    <w:rsid w:val="005D6F8E"/>
    <w:rsid w:val="005E0074"/>
    <w:rsid w:val="005E43D0"/>
    <w:rsid w:val="005E7563"/>
    <w:rsid w:val="005F6F1B"/>
    <w:rsid w:val="00600A16"/>
    <w:rsid w:val="00601528"/>
    <w:rsid w:val="0060171C"/>
    <w:rsid w:val="00602411"/>
    <w:rsid w:val="00607FA0"/>
    <w:rsid w:val="00612AC8"/>
    <w:rsid w:val="0061389B"/>
    <w:rsid w:val="00614474"/>
    <w:rsid w:val="00616804"/>
    <w:rsid w:val="00616C35"/>
    <w:rsid w:val="006176EE"/>
    <w:rsid w:val="00617B06"/>
    <w:rsid w:val="00617F60"/>
    <w:rsid w:val="00620B52"/>
    <w:rsid w:val="0062512C"/>
    <w:rsid w:val="0062651F"/>
    <w:rsid w:val="00626EC8"/>
    <w:rsid w:val="00627CE3"/>
    <w:rsid w:val="006302D7"/>
    <w:rsid w:val="006339F9"/>
    <w:rsid w:val="006340F0"/>
    <w:rsid w:val="006366D2"/>
    <w:rsid w:val="006444C1"/>
    <w:rsid w:val="00646B7F"/>
    <w:rsid w:val="0066081A"/>
    <w:rsid w:val="00660F4C"/>
    <w:rsid w:val="00661074"/>
    <w:rsid w:val="006613D8"/>
    <w:rsid w:val="00662C7F"/>
    <w:rsid w:val="00665D9B"/>
    <w:rsid w:val="00665E20"/>
    <w:rsid w:val="006661E6"/>
    <w:rsid w:val="00666792"/>
    <w:rsid w:val="00667FE8"/>
    <w:rsid w:val="00670371"/>
    <w:rsid w:val="00674D7F"/>
    <w:rsid w:val="0067708A"/>
    <w:rsid w:val="00677210"/>
    <w:rsid w:val="00681E02"/>
    <w:rsid w:val="006820C8"/>
    <w:rsid w:val="00684996"/>
    <w:rsid w:val="00685979"/>
    <w:rsid w:val="006875EB"/>
    <w:rsid w:val="00692DBF"/>
    <w:rsid w:val="00693482"/>
    <w:rsid w:val="00693B42"/>
    <w:rsid w:val="0069426C"/>
    <w:rsid w:val="00694D28"/>
    <w:rsid w:val="0069673A"/>
    <w:rsid w:val="00697BE9"/>
    <w:rsid w:val="006A4079"/>
    <w:rsid w:val="006A5A81"/>
    <w:rsid w:val="006B3241"/>
    <w:rsid w:val="006B44C8"/>
    <w:rsid w:val="006B5584"/>
    <w:rsid w:val="006B698A"/>
    <w:rsid w:val="006C158E"/>
    <w:rsid w:val="006C1900"/>
    <w:rsid w:val="006C396E"/>
    <w:rsid w:val="006C4A04"/>
    <w:rsid w:val="006C4A3B"/>
    <w:rsid w:val="006C6C9C"/>
    <w:rsid w:val="006D0723"/>
    <w:rsid w:val="006D150D"/>
    <w:rsid w:val="006D2210"/>
    <w:rsid w:val="006D2451"/>
    <w:rsid w:val="006D6A21"/>
    <w:rsid w:val="006E4BFC"/>
    <w:rsid w:val="006E6029"/>
    <w:rsid w:val="006E6975"/>
    <w:rsid w:val="006F29DA"/>
    <w:rsid w:val="006F44F2"/>
    <w:rsid w:val="006F5BBB"/>
    <w:rsid w:val="00700B4D"/>
    <w:rsid w:val="00701DA6"/>
    <w:rsid w:val="00702B1C"/>
    <w:rsid w:val="0070529B"/>
    <w:rsid w:val="007071D4"/>
    <w:rsid w:val="007105D9"/>
    <w:rsid w:val="0071245F"/>
    <w:rsid w:val="0071343D"/>
    <w:rsid w:val="00714E94"/>
    <w:rsid w:val="00721201"/>
    <w:rsid w:val="00723333"/>
    <w:rsid w:val="00723D2A"/>
    <w:rsid w:val="00723DF8"/>
    <w:rsid w:val="007304FF"/>
    <w:rsid w:val="00730DC9"/>
    <w:rsid w:val="007320BC"/>
    <w:rsid w:val="00732F3C"/>
    <w:rsid w:val="00735FFD"/>
    <w:rsid w:val="00736ED2"/>
    <w:rsid w:val="00737042"/>
    <w:rsid w:val="00737244"/>
    <w:rsid w:val="00742E7E"/>
    <w:rsid w:val="007438D2"/>
    <w:rsid w:val="007439F3"/>
    <w:rsid w:val="00743A85"/>
    <w:rsid w:val="00764A50"/>
    <w:rsid w:val="00765EF5"/>
    <w:rsid w:val="00767489"/>
    <w:rsid w:val="00767E22"/>
    <w:rsid w:val="00771D2E"/>
    <w:rsid w:val="0077249D"/>
    <w:rsid w:val="00775DDC"/>
    <w:rsid w:val="007806F6"/>
    <w:rsid w:val="0078142F"/>
    <w:rsid w:val="00784550"/>
    <w:rsid w:val="00784851"/>
    <w:rsid w:val="00785B6D"/>
    <w:rsid w:val="00786541"/>
    <w:rsid w:val="00786849"/>
    <w:rsid w:val="0079578A"/>
    <w:rsid w:val="007A307C"/>
    <w:rsid w:val="007A321A"/>
    <w:rsid w:val="007A3660"/>
    <w:rsid w:val="007A4D5C"/>
    <w:rsid w:val="007A664D"/>
    <w:rsid w:val="007B7827"/>
    <w:rsid w:val="007B7B95"/>
    <w:rsid w:val="007C3E1A"/>
    <w:rsid w:val="007C4902"/>
    <w:rsid w:val="007C4B90"/>
    <w:rsid w:val="007C50A5"/>
    <w:rsid w:val="007C58D4"/>
    <w:rsid w:val="007C6507"/>
    <w:rsid w:val="007C663F"/>
    <w:rsid w:val="007D0CF9"/>
    <w:rsid w:val="007D2F35"/>
    <w:rsid w:val="007D36FB"/>
    <w:rsid w:val="007D3A1D"/>
    <w:rsid w:val="007D449D"/>
    <w:rsid w:val="007D46C0"/>
    <w:rsid w:val="007D6400"/>
    <w:rsid w:val="007E0E5B"/>
    <w:rsid w:val="007E5F35"/>
    <w:rsid w:val="007E77DF"/>
    <w:rsid w:val="007F0203"/>
    <w:rsid w:val="007F12F7"/>
    <w:rsid w:val="007F2964"/>
    <w:rsid w:val="0080644C"/>
    <w:rsid w:val="0081266C"/>
    <w:rsid w:val="0081495F"/>
    <w:rsid w:val="00815762"/>
    <w:rsid w:val="00815AD6"/>
    <w:rsid w:val="008169BA"/>
    <w:rsid w:val="008220A3"/>
    <w:rsid w:val="00822901"/>
    <w:rsid w:val="00823908"/>
    <w:rsid w:val="008273E5"/>
    <w:rsid w:val="0083339F"/>
    <w:rsid w:val="0083376A"/>
    <w:rsid w:val="00833FB3"/>
    <w:rsid w:val="0083689A"/>
    <w:rsid w:val="00837AE8"/>
    <w:rsid w:val="00837B5B"/>
    <w:rsid w:val="008436D6"/>
    <w:rsid w:val="00843A0F"/>
    <w:rsid w:val="00846341"/>
    <w:rsid w:val="00852742"/>
    <w:rsid w:val="00853FF5"/>
    <w:rsid w:val="0085559F"/>
    <w:rsid w:val="00860B59"/>
    <w:rsid w:val="0086107E"/>
    <w:rsid w:val="00862B14"/>
    <w:rsid w:val="00865E53"/>
    <w:rsid w:val="008673C1"/>
    <w:rsid w:val="00867599"/>
    <w:rsid w:val="008737FB"/>
    <w:rsid w:val="00883038"/>
    <w:rsid w:val="00884DD4"/>
    <w:rsid w:val="0088632E"/>
    <w:rsid w:val="0088697F"/>
    <w:rsid w:val="0089185C"/>
    <w:rsid w:val="00894E4F"/>
    <w:rsid w:val="00897A24"/>
    <w:rsid w:val="008A2CAF"/>
    <w:rsid w:val="008A3257"/>
    <w:rsid w:val="008A3B8C"/>
    <w:rsid w:val="008A5EB5"/>
    <w:rsid w:val="008A65CA"/>
    <w:rsid w:val="008B1B7D"/>
    <w:rsid w:val="008B313F"/>
    <w:rsid w:val="008B3F74"/>
    <w:rsid w:val="008C139F"/>
    <w:rsid w:val="008C49E3"/>
    <w:rsid w:val="008C5557"/>
    <w:rsid w:val="008C66FC"/>
    <w:rsid w:val="008C6F8D"/>
    <w:rsid w:val="008D078C"/>
    <w:rsid w:val="008D0CA2"/>
    <w:rsid w:val="008D2DF4"/>
    <w:rsid w:val="008D2FA8"/>
    <w:rsid w:val="008D6034"/>
    <w:rsid w:val="008D60DD"/>
    <w:rsid w:val="008D6A2C"/>
    <w:rsid w:val="008D7D18"/>
    <w:rsid w:val="008E0F3C"/>
    <w:rsid w:val="008E33B0"/>
    <w:rsid w:val="008E41F6"/>
    <w:rsid w:val="008F0124"/>
    <w:rsid w:val="008F19A2"/>
    <w:rsid w:val="008F7158"/>
    <w:rsid w:val="00903607"/>
    <w:rsid w:val="00903BE3"/>
    <w:rsid w:val="0090750E"/>
    <w:rsid w:val="00911083"/>
    <w:rsid w:val="00912859"/>
    <w:rsid w:val="00912BE0"/>
    <w:rsid w:val="009217A9"/>
    <w:rsid w:val="00924A0F"/>
    <w:rsid w:val="0092654F"/>
    <w:rsid w:val="00930190"/>
    <w:rsid w:val="009305DD"/>
    <w:rsid w:val="00946C57"/>
    <w:rsid w:val="00946CDC"/>
    <w:rsid w:val="00954F72"/>
    <w:rsid w:val="0095647D"/>
    <w:rsid w:val="00957AA2"/>
    <w:rsid w:val="009629F0"/>
    <w:rsid w:val="0096646B"/>
    <w:rsid w:val="00966901"/>
    <w:rsid w:val="00967E72"/>
    <w:rsid w:val="00971207"/>
    <w:rsid w:val="0097613C"/>
    <w:rsid w:val="00977DF4"/>
    <w:rsid w:val="00981006"/>
    <w:rsid w:val="009820AF"/>
    <w:rsid w:val="009835FD"/>
    <w:rsid w:val="00984538"/>
    <w:rsid w:val="00991407"/>
    <w:rsid w:val="0099277E"/>
    <w:rsid w:val="00993264"/>
    <w:rsid w:val="00996779"/>
    <w:rsid w:val="00996F59"/>
    <w:rsid w:val="00997848"/>
    <w:rsid w:val="009A20E8"/>
    <w:rsid w:val="009A3F2E"/>
    <w:rsid w:val="009A6F44"/>
    <w:rsid w:val="009B07D0"/>
    <w:rsid w:val="009B2CC0"/>
    <w:rsid w:val="009B3032"/>
    <w:rsid w:val="009B3575"/>
    <w:rsid w:val="009B40E6"/>
    <w:rsid w:val="009B5B2C"/>
    <w:rsid w:val="009B7540"/>
    <w:rsid w:val="009B756F"/>
    <w:rsid w:val="009C10A2"/>
    <w:rsid w:val="009C1242"/>
    <w:rsid w:val="009C536F"/>
    <w:rsid w:val="009C7B0B"/>
    <w:rsid w:val="009D6088"/>
    <w:rsid w:val="009E0436"/>
    <w:rsid w:val="009E0550"/>
    <w:rsid w:val="009E0B40"/>
    <w:rsid w:val="009E349B"/>
    <w:rsid w:val="009E37B2"/>
    <w:rsid w:val="009E5C44"/>
    <w:rsid w:val="009F0A2B"/>
    <w:rsid w:val="009F1A96"/>
    <w:rsid w:val="009F42A5"/>
    <w:rsid w:val="009F47E2"/>
    <w:rsid w:val="009F7E51"/>
    <w:rsid w:val="00A0303B"/>
    <w:rsid w:val="00A037FF"/>
    <w:rsid w:val="00A03943"/>
    <w:rsid w:val="00A0430A"/>
    <w:rsid w:val="00A04684"/>
    <w:rsid w:val="00A0675D"/>
    <w:rsid w:val="00A06EA2"/>
    <w:rsid w:val="00A1143D"/>
    <w:rsid w:val="00A11468"/>
    <w:rsid w:val="00A1216B"/>
    <w:rsid w:val="00A15CE7"/>
    <w:rsid w:val="00A17790"/>
    <w:rsid w:val="00A17809"/>
    <w:rsid w:val="00A20182"/>
    <w:rsid w:val="00A21EA4"/>
    <w:rsid w:val="00A2226E"/>
    <w:rsid w:val="00A2422D"/>
    <w:rsid w:val="00A32340"/>
    <w:rsid w:val="00A348FC"/>
    <w:rsid w:val="00A3575A"/>
    <w:rsid w:val="00A35C00"/>
    <w:rsid w:val="00A4111E"/>
    <w:rsid w:val="00A41702"/>
    <w:rsid w:val="00A4749A"/>
    <w:rsid w:val="00A4777B"/>
    <w:rsid w:val="00A5318D"/>
    <w:rsid w:val="00A55CA0"/>
    <w:rsid w:val="00A56DF2"/>
    <w:rsid w:val="00A574AE"/>
    <w:rsid w:val="00A618EE"/>
    <w:rsid w:val="00A631A8"/>
    <w:rsid w:val="00A729C4"/>
    <w:rsid w:val="00A72BEC"/>
    <w:rsid w:val="00A737C3"/>
    <w:rsid w:val="00A74179"/>
    <w:rsid w:val="00A76F2E"/>
    <w:rsid w:val="00A81823"/>
    <w:rsid w:val="00A83E3D"/>
    <w:rsid w:val="00A87456"/>
    <w:rsid w:val="00A87996"/>
    <w:rsid w:val="00A9085F"/>
    <w:rsid w:val="00A90C82"/>
    <w:rsid w:val="00A92506"/>
    <w:rsid w:val="00A95890"/>
    <w:rsid w:val="00A95C47"/>
    <w:rsid w:val="00AA1212"/>
    <w:rsid w:val="00AA296D"/>
    <w:rsid w:val="00AA48FC"/>
    <w:rsid w:val="00AA6154"/>
    <w:rsid w:val="00AA65F4"/>
    <w:rsid w:val="00AA665D"/>
    <w:rsid w:val="00AB1B30"/>
    <w:rsid w:val="00AB5E96"/>
    <w:rsid w:val="00AB690C"/>
    <w:rsid w:val="00AB6F69"/>
    <w:rsid w:val="00AC1AC4"/>
    <w:rsid w:val="00AC49DC"/>
    <w:rsid w:val="00AC6CC7"/>
    <w:rsid w:val="00AD23B8"/>
    <w:rsid w:val="00AD4001"/>
    <w:rsid w:val="00AD5308"/>
    <w:rsid w:val="00AE10D0"/>
    <w:rsid w:val="00AE347B"/>
    <w:rsid w:val="00AE5D05"/>
    <w:rsid w:val="00AE5DB6"/>
    <w:rsid w:val="00AE61BB"/>
    <w:rsid w:val="00AE65E0"/>
    <w:rsid w:val="00AF2C36"/>
    <w:rsid w:val="00AF41DA"/>
    <w:rsid w:val="00AF577D"/>
    <w:rsid w:val="00B0033F"/>
    <w:rsid w:val="00B032FA"/>
    <w:rsid w:val="00B04157"/>
    <w:rsid w:val="00B06637"/>
    <w:rsid w:val="00B06F09"/>
    <w:rsid w:val="00B119E5"/>
    <w:rsid w:val="00B129E5"/>
    <w:rsid w:val="00B12B27"/>
    <w:rsid w:val="00B13A8F"/>
    <w:rsid w:val="00B13D66"/>
    <w:rsid w:val="00B203F1"/>
    <w:rsid w:val="00B26174"/>
    <w:rsid w:val="00B31B68"/>
    <w:rsid w:val="00B355CD"/>
    <w:rsid w:val="00B360DD"/>
    <w:rsid w:val="00B37AB2"/>
    <w:rsid w:val="00B41C59"/>
    <w:rsid w:val="00B41FEE"/>
    <w:rsid w:val="00B469A0"/>
    <w:rsid w:val="00B569ED"/>
    <w:rsid w:val="00B65F3F"/>
    <w:rsid w:val="00B7206C"/>
    <w:rsid w:val="00B7366E"/>
    <w:rsid w:val="00B80CAD"/>
    <w:rsid w:val="00B825F2"/>
    <w:rsid w:val="00B838EF"/>
    <w:rsid w:val="00B8553B"/>
    <w:rsid w:val="00B90531"/>
    <w:rsid w:val="00B92F31"/>
    <w:rsid w:val="00B94FA9"/>
    <w:rsid w:val="00BA0FB1"/>
    <w:rsid w:val="00BA29E2"/>
    <w:rsid w:val="00BA399A"/>
    <w:rsid w:val="00BA3D9C"/>
    <w:rsid w:val="00BA6A5A"/>
    <w:rsid w:val="00BA7734"/>
    <w:rsid w:val="00BB263D"/>
    <w:rsid w:val="00BB2DAC"/>
    <w:rsid w:val="00BC02B3"/>
    <w:rsid w:val="00BC2CAE"/>
    <w:rsid w:val="00BC3614"/>
    <w:rsid w:val="00BC4218"/>
    <w:rsid w:val="00BC6523"/>
    <w:rsid w:val="00BD5D56"/>
    <w:rsid w:val="00BD667E"/>
    <w:rsid w:val="00BE07A3"/>
    <w:rsid w:val="00BE13CD"/>
    <w:rsid w:val="00BE1BD8"/>
    <w:rsid w:val="00BE46BD"/>
    <w:rsid w:val="00BE4FB3"/>
    <w:rsid w:val="00BE5770"/>
    <w:rsid w:val="00BF04B1"/>
    <w:rsid w:val="00BF16A2"/>
    <w:rsid w:val="00BF25AF"/>
    <w:rsid w:val="00C011A3"/>
    <w:rsid w:val="00C05636"/>
    <w:rsid w:val="00C14471"/>
    <w:rsid w:val="00C15698"/>
    <w:rsid w:val="00C15EFD"/>
    <w:rsid w:val="00C2042A"/>
    <w:rsid w:val="00C2211E"/>
    <w:rsid w:val="00C23655"/>
    <w:rsid w:val="00C25CBF"/>
    <w:rsid w:val="00C2722A"/>
    <w:rsid w:val="00C27A7B"/>
    <w:rsid w:val="00C27C8E"/>
    <w:rsid w:val="00C321EA"/>
    <w:rsid w:val="00C32B7B"/>
    <w:rsid w:val="00C406DC"/>
    <w:rsid w:val="00C413B2"/>
    <w:rsid w:val="00C438E4"/>
    <w:rsid w:val="00C527D1"/>
    <w:rsid w:val="00C57AB3"/>
    <w:rsid w:val="00C61EBC"/>
    <w:rsid w:val="00C629F6"/>
    <w:rsid w:val="00C6457A"/>
    <w:rsid w:val="00C678A6"/>
    <w:rsid w:val="00C71CC0"/>
    <w:rsid w:val="00C73195"/>
    <w:rsid w:val="00C76FF6"/>
    <w:rsid w:val="00C81BAA"/>
    <w:rsid w:val="00C82BE1"/>
    <w:rsid w:val="00C85C71"/>
    <w:rsid w:val="00C86042"/>
    <w:rsid w:val="00C915A3"/>
    <w:rsid w:val="00C947EC"/>
    <w:rsid w:val="00CA0155"/>
    <w:rsid w:val="00CA0C45"/>
    <w:rsid w:val="00CA1E79"/>
    <w:rsid w:val="00CA4248"/>
    <w:rsid w:val="00CA4481"/>
    <w:rsid w:val="00CA5318"/>
    <w:rsid w:val="00CB3EB3"/>
    <w:rsid w:val="00CB74E1"/>
    <w:rsid w:val="00CC2847"/>
    <w:rsid w:val="00CC29A9"/>
    <w:rsid w:val="00CD0C2A"/>
    <w:rsid w:val="00CD3635"/>
    <w:rsid w:val="00CD5826"/>
    <w:rsid w:val="00CD5C05"/>
    <w:rsid w:val="00CE0ABF"/>
    <w:rsid w:val="00CE3CAF"/>
    <w:rsid w:val="00CE7550"/>
    <w:rsid w:val="00CF0487"/>
    <w:rsid w:val="00CF22D8"/>
    <w:rsid w:val="00CF294D"/>
    <w:rsid w:val="00CF3E7B"/>
    <w:rsid w:val="00CF451D"/>
    <w:rsid w:val="00D000B1"/>
    <w:rsid w:val="00D026F4"/>
    <w:rsid w:val="00D0363F"/>
    <w:rsid w:val="00D04C9E"/>
    <w:rsid w:val="00D051BF"/>
    <w:rsid w:val="00D0532F"/>
    <w:rsid w:val="00D062B0"/>
    <w:rsid w:val="00D06BD7"/>
    <w:rsid w:val="00D06C9E"/>
    <w:rsid w:val="00D06EA9"/>
    <w:rsid w:val="00D10C38"/>
    <w:rsid w:val="00D1279D"/>
    <w:rsid w:val="00D133B6"/>
    <w:rsid w:val="00D1608C"/>
    <w:rsid w:val="00D226F9"/>
    <w:rsid w:val="00D23E94"/>
    <w:rsid w:val="00D24002"/>
    <w:rsid w:val="00D25F2C"/>
    <w:rsid w:val="00D26A02"/>
    <w:rsid w:val="00D27732"/>
    <w:rsid w:val="00D27C09"/>
    <w:rsid w:val="00D30EB6"/>
    <w:rsid w:val="00D3632B"/>
    <w:rsid w:val="00D403FF"/>
    <w:rsid w:val="00D42EDC"/>
    <w:rsid w:val="00D47053"/>
    <w:rsid w:val="00D50232"/>
    <w:rsid w:val="00D5034A"/>
    <w:rsid w:val="00D50541"/>
    <w:rsid w:val="00D51181"/>
    <w:rsid w:val="00D528D4"/>
    <w:rsid w:val="00D54B62"/>
    <w:rsid w:val="00D60196"/>
    <w:rsid w:val="00D61DF4"/>
    <w:rsid w:val="00D81286"/>
    <w:rsid w:val="00D85A87"/>
    <w:rsid w:val="00D85D62"/>
    <w:rsid w:val="00D90541"/>
    <w:rsid w:val="00D9058D"/>
    <w:rsid w:val="00D90830"/>
    <w:rsid w:val="00D90D08"/>
    <w:rsid w:val="00D914B4"/>
    <w:rsid w:val="00D9210B"/>
    <w:rsid w:val="00D92B3A"/>
    <w:rsid w:val="00D96A65"/>
    <w:rsid w:val="00DA32AD"/>
    <w:rsid w:val="00DA4E43"/>
    <w:rsid w:val="00DA732D"/>
    <w:rsid w:val="00DB1F58"/>
    <w:rsid w:val="00DB4938"/>
    <w:rsid w:val="00DC674D"/>
    <w:rsid w:val="00DC784F"/>
    <w:rsid w:val="00DC7C08"/>
    <w:rsid w:val="00DD176B"/>
    <w:rsid w:val="00DD187A"/>
    <w:rsid w:val="00DD1C32"/>
    <w:rsid w:val="00DD5C7D"/>
    <w:rsid w:val="00DD60FC"/>
    <w:rsid w:val="00DD6BA9"/>
    <w:rsid w:val="00DD7D92"/>
    <w:rsid w:val="00DE1812"/>
    <w:rsid w:val="00DE28EE"/>
    <w:rsid w:val="00DE3EDA"/>
    <w:rsid w:val="00DE4136"/>
    <w:rsid w:val="00DE6633"/>
    <w:rsid w:val="00DE6E21"/>
    <w:rsid w:val="00DF13D2"/>
    <w:rsid w:val="00DF32F2"/>
    <w:rsid w:val="00DF3D54"/>
    <w:rsid w:val="00DF6DF8"/>
    <w:rsid w:val="00E01E69"/>
    <w:rsid w:val="00E06111"/>
    <w:rsid w:val="00E07B33"/>
    <w:rsid w:val="00E10A77"/>
    <w:rsid w:val="00E11B80"/>
    <w:rsid w:val="00E128D8"/>
    <w:rsid w:val="00E1404F"/>
    <w:rsid w:val="00E14FF6"/>
    <w:rsid w:val="00E16402"/>
    <w:rsid w:val="00E16B23"/>
    <w:rsid w:val="00E201DB"/>
    <w:rsid w:val="00E226A4"/>
    <w:rsid w:val="00E23D5B"/>
    <w:rsid w:val="00E25933"/>
    <w:rsid w:val="00E26C13"/>
    <w:rsid w:val="00E324DA"/>
    <w:rsid w:val="00E33406"/>
    <w:rsid w:val="00E3359C"/>
    <w:rsid w:val="00E33D7F"/>
    <w:rsid w:val="00E3508A"/>
    <w:rsid w:val="00E3713D"/>
    <w:rsid w:val="00E406E5"/>
    <w:rsid w:val="00E4122C"/>
    <w:rsid w:val="00E467FD"/>
    <w:rsid w:val="00E46E4D"/>
    <w:rsid w:val="00E52F4F"/>
    <w:rsid w:val="00E53BFC"/>
    <w:rsid w:val="00E5680D"/>
    <w:rsid w:val="00E56E1E"/>
    <w:rsid w:val="00E61775"/>
    <w:rsid w:val="00E63D50"/>
    <w:rsid w:val="00E65BA6"/>
    <w:rsid w:val="00E65FFF"/>
    <w:rsid w:val="00E70E45"/>
    <w:rsid w:val="00E72352"/>
    <w:rsid w:val="00E724FC"/>
    <w:rsid w:val="00E7253D"/>
    <w:rsid w:val="00E72A70"/>
    <w:rsid w:val="00E72F4E"/>
    <w:rsid w:val="00E81E7A"/>
    <w:rsid w:val="00E83333"/>
    <w:rsid w:val="00E83C51"/>
    <w:rsid w:val="00E83CB0"/>
    <w:rsid w:val="00E92E48"/>
    <w:rsid w:val="00E96066"/>
    <w:rsid w:val="00E978DE"/>
    <w:rsid w:val="00EA3FDC"/>
    <w:rsid w:val="00EA4098"/>
    <w:rsid w:val="00EA6F27"/>
    <w:rsid w:val="00EA74CB"/>
    <w:rsid w:val="00EB1B97"/>
    <w:rsid w:val="00EB564F"/>
    <w:rsid w:val="00EC2892"/>
    <w:rsid w:val="00EC4CC8"/>
    <w:rsid w:val="00EC71A2"/>
    <w:rsid w:val="00EC760A"/>
    <w:rsid w:val="00ED4E81"/>
    <w:rsid w:val="00ED6399"/>
    <w:rsid w:val="00ED7135"/>
    <w:rsid w:val="00EE23E0"/>
    <w:rsid w:val="00EE2AAE"/>
    <w:rsid w:val="00EE41BE"/>
    <w:rsid w:val="00EE54E2"/>
    <w:rsid w:val="00EE74CF"/>
    <w:rsid w:val="00EF11F9"/>
    <w:rsid w:val="00EF15B6"/>
    <w:rsid w:val="00EF2E1D"/>
    <w:rsid w:val="00EF3984"/>
    <w:rsid w:val="00EF4331"/>
    <w:rsid w:val="00EF4406"/>
    <w:rsid w:val="00EF6589"/>
    <w:rsid w:val="00F04122"/>
    <w:rsid w:val="00F13FA2"/>
    <w:rsid w:val="00F15768"/>
    <w:rsid w:val="00F16931"/>
    <w:rsid w:val="00F2064C"/>
    <w:rsid w:val="00F23105"/>
    <w:rsid w:val="00F23281"/>
    <w:rsid w:val="00F25EBA"/>
    <w:rsid w:val="00F26ED3"/>
    <w:rsid w:val="00F313A8"/>
    <w:rsid w:val="00F34381"/>
    <w:rsid w:val="00F35E1C"/>
    <w:rsid w:val="00F37947"/>
    <w:rsid w:val="00F37C37"/>
    <w:rsid w:val="00F4220A"/>
    <w:rsid w:val="00F43196"/>
    <w:rsid w:val="00F43A4B"/>
    <w:rsid w:val="00F46CD9"/>
    <w:rsid w:val="00F51992"/>
    <w:rsid w:val="00F51A20"/>
    <w:rsid w:val="00F51F5E"/>
    <w:rsid w:val="00F5234A"/>
    <w:rsid w:val="00F578FC"/>
    <w:rsid w:val="00F6122E"/>
    <w:rsid w:val="00F6278B"/>
    <w:rsid w:val="00F65CBA"/>
    <w:rsid w:val="00F66E04"/>
    <w:rsid w:val="00F73D17"/>
    <w:rsid w:val="00F75B1B"/>
    <w:rsid w:val="00F76B42"/>
    <w:rsid w:val="00F84D80"/>
    <w:rsid w:val="00F8668F"/>
    <w:rsid w:val="00F86A10"/>
    <w:rsid w:val="00F919B2"/>
    <w:rsid w:val="00F941F3"/>
    <w:rsid w:val="00FA30B6"/>
    <w:rsid w:val="00FA6975"/>
    <w:rsid w:val="00FB2F68"/>
    <w:rsid w:val="00FB4FF3"/>
    <w:rsid w:val="00FB7F1F"/>
    <w:rsid w:val="00FC00CC"/>
    <w:rsid w:val="00FC11E4"/>
    <w:rsid w:val="00FD4A83"/>
    <w:rsid w:val="00FE0C60"/>
    <w:rsid w:val="00FE79CF"/>
    <w:rsid w:val="00FF0195"/>
    <w:rsid w:val="00FF06D3"/>
    <w:rsid w:val="00FF0D2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04B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unhideWhenUsed/>
    <w:rsid w:val="007C3E1A"/>
    <w:rPr>
      <w:rFonts w:ascii="ＭＳ 明朝" w:hAnsi="Courier New" w:cs="Courier New"/>
      <w:szCs w:val="21"/>
    </w:rPr>
  </w:style>
  <w:style w:type="character" w:customStyle="1" w:styleId="af1">
    <w:name w:val="書式なし (文字)"/>
    <w:link w:val="af0"/>
    <w:uiPriority w:val="99"/>
    <w:rsid w:val="007C3E1A"/>
    <w:rPr>
      <w:rFonts w:ascii="ＭＳ 明朝" w:hAnsi="Courier New" w:cs="Courier New"/>
      <w:kern w:val="2"/>
      <w:sz w:val="21"/>
      <w:szCs w:val="21"/>
    </w:rPr>
  </w:style>
  <w:style w:type="paragraph" w:customStyle="1" w:styleId="read">
    <w:name w:val="read"/>
    <w:basedOn w:val="a"/>
    <w:rsid w:val="00A201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unhideWhenUsed/>
    <w:rsid w:val="005D1150"/>
    <w:rPr>
      <w:color w:val="0563C1" w:themeColor="hyperlink"/>
      <w:u w:val="single"/>
    </w:rPr>
  </w:style>
  <w:style w:type="character" w:customStyle="1" w:styleId="hgkelc">
    <w:name w:val="hgkelc"/>
    <w:basedOn w:val="a0"/>
    <w:rsid w:val="0027706C"/>
  </w:style>
  <w:style w:type="paragraph" w:styleId="Web">
    <w:name w:val="Normal (Web)"/>
    <w:basedOn w:val="a"/>
    <w:uiPriority w:val="99"/>
    <w:semiHidden/>
    <w:unhideWhenUsed/>
    <w:rsid w:val="001028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A29E2"/>
    <w:pPr>
      <w:widowControl w:val="0"/>
      <w:autoSpaceDE w:val="0"/>
      <w:autoSpaceDN w:val="0"/>
      <w:adjustRightInd w:val="0"/>
    </w:pPr>
    <w:rPr>
      <w:rFonts w:ascii="游ゴシックu.." w:eastAsia="游ゴシックu.." w:cs="游ゴシックu.."/>
      <w:color w:val="000000"/>
      <w:sz w:val="24"/>
      <w:szCs w:val="24"/>
    </w:rPr>
  </w:style>
  <w:style w:type="character" w:customStyle="1" w:styleId="p20">
    <w:name w:val="p20"/>
    <w:basedOn w:val="a0"/>
    <w:rsid w:val="00CF22D8"/>
  </w:style>
  <w:style w:type="character" w:styleId="af3">
    <w:name w:val="Unresolved Mention"/>
    <w:basedOn w:val="a0"/>
    <w:uiPriority w:val="99"/>
    <w:semiHidden/>
    <w:unhideWhenUsed/>
    <w:rsid w:val="0033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409546907">
      <w:bodyDiv w:val="1"/>
      <w:marLeft w:val="0"/>
      <w:marRight w:val="0"/>
      <w:marTop w:val="0"/>
      <w:marBottom w:val="0"/>
      <w:divBdr>
        <w:top w:val="none" w:sz="0" w:space="0" w:color="auto"/>
        <w:left w:val="none" w:sz="0" w:space="0" w:color="auto"/>
        <w:bottom w:val="none" w:sz="0" w:space="0" w:color="auto"/>
        <w:right w:val="none" w:sz="0" w:space="0" w:color="auto"/>
      </w:divBdr>
    </w:div>
    <w:div w:id="512303260">
      <w:bodyDiv w:val="1"/>
      <w:marLeft w:val="0"/>
      <w:marRight w:val="0"/>
      <w:marTop w:val="0"/>
      <w:marBottom w:val="0"/>
      <w:divBdr>
        <w:top w:val="none" w:sz="0" w:space="0" w:color="auto"/>
        <w:left w:val="none" w:sz="0" w:space="0" w:color="auto"/>
        <w:bottom w:val="none" w:sz="0" w:space="0" w:color="auto"/>
        <w:right w:val="none" w:sz="0" w:space="0" w:color="auto"/>
      </w:divBdr>
    </w:div>
    <w:div w:id="692073784">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05048035">
      <w:bodyDiv w:val="1"/>
      <w:marLeft w:val="0"/>
      <w:marRight w:val="0"/>
      <w:marTop w:val="0"/>
      <w:marBottom w:val="0"/>
      <w:divBdr>
        <w:top w:val="none" w:sz="0" w:space="0" w:color="auto"/>
        <w:left w:val="none" w:sz="0" w:space="0" w:color="auto"/>
        <w:bottom w:val="none" w:sz="0" w:space="0" w:color="auto"/>
        <w:right w:val="none" w:sz="0" w:space="0" w:color="auto"/>
      </w:divBdr>
    </w:div>
    <w:div w:id="830676516">
      <w:bodyDiv w:val="1"/>
      <w:marLeft w:val="0"/>
      <w:marRight w:val="0"/>
      <w:marTop w:val="0"/>
      <w:marBottom w:val="0"/>
      <w:divBdr>
        <w:top w:val="none" w:sz="0" w:space="0" w:color="auto"/>
        <w:left w:val="none" w:sz="0" w:space="0" w:color="auto"/>
        <w:bottom w:val="none" w:sz="0" w:space="0" w:color="auto"/>
        <w:right w:val="none" w:sz="0" w:space="0" w:color="auto"/>
      </w:divBdr>
    </w:div>
    <w:div w:id="858617211">
      <w:bodyDiv w:val="1"/>
      <w:marLeft w:val="0"/>
      <w:marRight w:val="0"/>
      <w:marTop w:val="0"/>
      <w:marBottom w:val="0"/>
      <w:divBdr>
        <w:top w:val="none" w:sz="0" w:space="0" w:color="auto"/>
        <w:left w:val="none" w:sz="0" w:space="0" w:color="auto"/>
        <w:bottom w:val="none" w:sz="0" w:space="0" w:color="auto"/>
        <w:right w:val="none" w:sz="0" w:space="0" w:color="auto"/>
      </w:divBdr>
      <w:divsChild>
        <w:div w:id="2018724133">
          <w:marLeft w:val="300"/>
          <w:marRight w:val="300"/>
          <w:marTop w:val="0"/>
          <w:marBottom w:val="0"/>
          <w:divBdr>
            <w:top w:val="none" w:sz="0" w:space="0" w:color="auto"/>
            <w:left w:val="none" w:sz="0" w:space="0" w:color="auto"/>
            <w:bottom w:val="none" w:sz="0" w:space="0" w:color="auto"/>
            <w:right w:val="none" w:sz="0" w:space="0" w:color="auto"/>
          </w:divBdr>
          <w:divsChild>
            <w:div w:id="1161238646">
              <w:marLeft w:val="0"/>
              <w:marRight w:val="0"/>
              <w:marTop w:val="0"/>
              <w:marBottom w:val="0"/>
              <w:divBdr>
                <w:top w:val="none" w:sz="0" w:space="0" w:color="auto"/>
                <w:left w:val="none" w:sz="0" w:space="0" w:color="auto"/>
                <w:bottom w:val="none" w:sz="0" w:space="0" w:color="auto"/>
                <w:right w:val="none" w:sz="0" w:space="0" w:color="auto"/>
              </w:divBdr>
              <w:divsChild>
                <w:div w:id="5644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881477418">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967667442">
      <w:bodyDiv w:val="1"/>
      <w:marLeft w:val="0"/>
      <w:marRight w:val="0"/>
      <w:marTop w:val="0"/>
      <w:marBottom w:val="0"/>
      <w:divBdr>
        <w:top w:val="none" w:sz="0" w:space="0" w:color="auto"/>
        <w:left w:val="none" w:sz="0" w:space="0" w:color="auto"/>
        <w:bottom w:val="none" w:sz="0" w:space="0" w:color="auto"/>
        <w:right w:val="none" w:sz="0" w:space="0" w:color="auto"/>
      </w:divBdr>
      <w:divsChild>
        <w:div w:id="571622156">
          <w:marLeft w:val="0"/>
          <w:marRight w:val="0"/>
          <w:marTop w:val="0"/>
          <w:marBottom w:val="0"/>
          <w:divBdr>
            <w:top w:val="none" w:sz="0" w:space="0" w:color="auto"/>
            <w:left w:val="none" w:sz="0" w:space="0" w:color="auto"/>
            <w:bottom w:val="none" w:sz="0" w:space="0" w:color="auto"/>
            <w:right w:val="none" w:sz="0" w:space="0" w:color="auto"/>
          </w:divBdr>
          <w:divsChild>
            <w:div w:id="10301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140614230">
      <w:bodyDiv w:val="1"/>
      <w:marLeft w:val="0"/>
      <w:marRight w:val="0"/>
      <w:marTop w:val="0"/>
      <w:marBottom w:val="0"/>
      <w:divBdr>
        <w:top w:val="none" w:sz="0" w:space="0" w:color="auto"/>
        <w:left w:val="none" w:sz="0" w:space="0" w:color="auto"/>
        <w:bottom w:val="none" w:sz="0" w:space="0" w:color="auto"/>
        <w:right w:val="none" w:sz="0" w:space="0" w:color="auto"/>
      </w:divBdr>
    </w:div>
    <w:div w:id="1171408226">
      <w:bodyDiv w:val="1"/>
      <w:marLeft w:val="0"/>
      <w:marRight w:val="0"/>
      <w:marTop w:val="0"/>
      <w:marBottom w:val="0"/>
      <w:divBdr>
        <w:top w:val="none" w:sz="0" w:space="0" w:color="auto"/>
        <w:left w:val="none" w:sz="0" w:space="0" w:color="auto"/>
        <w:bottom w:val="none" w:sz="0" w:space="0" w:color="auto"/>
        <w:right w:val="none" w:sz="0" w:space="0" w:color="auto"/>
      </w:divBdr>
    </w:div>
    <w:div w:id="1189829195">
      <w:bodyDiv w:val="1"/>
      <w:marLeft w:val="0"/>
      <w:marRight w:val="0"/>
      <w:marTop w:val="0"/>
      <w:marBottom w:val="0"/>
      <w:divBdr>
        <w:top w:val="none" w:sz="0" w:space="0" w:color="auto"/>
        <w:left w:val="none" w:sz="0" w:space="0" w:color="auto"/>
        <w:bottom w:val="none" w:sz="0" w:space="0" w:color="auto"/>
        <w:right w:val="none" w:sz="0" w:space="0" w:color="auto"/>
      </w:divBdr>
    </w:div>
    <w:div w:id="1238662050">
      <w:bodyDiv w:val="1"/>
      <w:marLeft w:val="0"/>
      <w:marRight w:val="0"/>
      <w:marTop w:val="0"/>
      <w:marBottom w:val="0"/>
      <w:divBdr>
        <w:top w:val="none" w:sz="0" w:space="0" w:color="auto"/>
        <w:left w:val="none" w:sz="0" w:space="0" w:color="auto"/>
        <w:bottom w:val="none" w:sz="0" w:space="0" w:color="auto"/>
        <w:right w:val="none" w:sz="0" w:space="0" w:color="auto"/>
      </w:divBdr>
      <w:divsChild>
        <w:div w:id="1522933200">
          <w:marLeft w:val="0"/>
          <w:marRight w:val="0"/>
          <w:marTop w:val="0"/>
          <w:marBottom w:val="0"/>
          <w:divBdr>
            <w:top w:val="none" w:sz="0" w:space="0" w:color="auto"/>
            <w:left w:val="none" w:sz="0" w:space="0" w:color="auto"/>
            <w:bottom w:val="none" w:sz="0" w:space="0" w:color="auto"/>
            <w:right w:val="none" w:sz="0" w:space="0" w:color="auto"/>
          </w:divBdr>
          <w:divsChild>
            <w:div w:id="4335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811">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486509795">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 w:id="1829831502">
      <w:bodyDiv w:val="1"/>
      <w:marLeft w:val="0"/>
      <w:marRight w:val="0"/>
      <w:marTop w:val="0"/>
      <w:marBottom w:val="0"/>
      <w:divBdr>
        <w:top w:val="none" w:sz="0" w:space="0" w:color="auto"/>
        <w:left w:val="none" w:sz="0" w:space="0" w:color="auto"/>
        <w:bottom w:val="none" w:sz="0" w:space="0" w:color="auto"/>
        <w:right w:val="none" w:sz="0" w:space="0" w:color="auto"/>
      </w:divBdr>
    </w:div>
    <w:div w:id="1852797457">
      <w:bodyDiv w:val="1"/>
      <w:marLeft w:val="0"/>
      <w:marRight w:val="0"/>
      <w:marTop w:val="0"/>
      <w:marBottom w:val="0"/>
      <w:divBdr>
        <w:top w:val="none" w:sz="0" w:space="0" w:color="auto"/>
        <w:left w:val="none" w:sz="0" w:space="0" w:color="auto"/>
        <w:bottom w:val="none" w:sz="0" w:space="0" w:color="auto"/>
        <w:right w:val="none" w:sz="0" w:space="0" w:color="auto"/>
      </w:divBdr>
    </w:div>
    <w:div w:id="1957173778">
      <w:bodyDiv w:val="1"/>
      <w:marLeft w:val="0"/>
      <w:marRight w:val="0"/>
      <w:marTop w:val="0"/>
      <w:marBottom w:val="0"/>
      <w:divBdr>
        <w:top w:val="none" w:sz="0" w:space="0" w:color="auto"/>
        <w:left w:val="none" w:sz="0" w:space="0" w:color="auto"/>
        <w:bottom w:val="none" w:sz="0" w:space="0" w:color="auto"/>
        <w:right w:val="none" w:sz="0" w:space="0" w:color="auto"/>
      </w:divBdr>
    </w:div>
    <w:div w:id="2094624251">
      <w:bodyDiv w:val="1"/>
      <w:marLeft w:val="0"/>
      <w:marRight w:val="0"/>
      <w:marTop w:val="0"/>
      <w:marBottom w:val="0"/>
      <w:divBdr>
        <w:top w:val="none" w:sz="0" w:space="0" w:color="auto"/>
        <w:left w:val="none" w:sz="0" w:space="0" w:color="auto"/>
        <w:bottom w:val="none" w:sz="0" w:space="0" w:color="auto"/>
        <w:right w:val="none" w:sz="0" w:space="0" w:color="auto"/>
      </w:divBdr>
      <w:divsChild>
        <w:div w:id="252400606">
          <w:marLeft w:val="0"/>
          <w:marRight w:val="0"/>
          <w:marTop w:val="0"/>
          <w:marBottom w:val="0"/>
          <w:divBdr>
            <w:top w:val="single" w:sz="2" w:space="0" w:color="00009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2FAB-8FC8-44A3-BE54-12AA2185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ご意見と大阪府の考え方</dc:title>
  <dc:subject/>
  <dc:creator/>
  <cp:keywords/>
  <dc:description/>
  <cp:lastModifiedBy/>
  <cp:revision>1</cp:revision>
  <dcterms:created xsi:type="dcterms:W3CDTF">2021-03-22T05:13:00Z</dcterms:created>
  <dcterms:modified xsi:type="dcterms:W3CDTF">2026-03-17T07:04:00Z</dcterms:modified>
</cp:coreProperties>
</file>