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F844770"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F30B01">
        <w:rPr>
          <w:rFonts w:ascii="ＭＳ ゴシック" w:eastAsia="ＭＳ ゴシック" w:cs="ＭＳ ゴシック" w:hint="eastAsia"/>
          <w:b/>
          <w:color w:val="000000"/>
          <w:kern w:val="0"/>
          <w:sz w:val="22"/>
          <w:szCs w:val="28"/>
          <w:bdr w:val="single" w:sz="4" w:space="0" w:color="auto"/>
        </w:rPr>
        <w:t>11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237009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CD4EB0" w:rsidRPr="00CD4EB0">
        <w:rPr>
          <w:rFonts w:ascii="ＭＳ ゴシック" w:eastAsia="ＭＳ ゴシック" w:hAnsi="ＭＳ ゴシック" w:hint="eastAsia"/>
          <w:sz w:val="22"/>
          <w:szCs w:val="22"/>
          <w:u w:val="thick"/>
        </w:rPr>
        <w:t>府民お問合せセンター整備運営業務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E0617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4EB0"/>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06176"/>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0B01"/>
    <w:rsid w:val="00F3149B"/>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2026-04-02T11:08:00Z</dcterms:created>
  <dcterms:modified xsi:type="dcterms:W3CDTF">2026-04-02T11:09:00Z</dcterms:modified>
</cp:coreProperties>
</file>