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F7B7" w14:textId="08F7D549" w:rsidR="00E936F4" w:rsidRPr="00E936F4" w:rsidRDefault="00E936F4" w:rsidP="00E936F4">
      <w:pPr>
        <w:jc w:val="center"/>
        <w:rPr>
          <w:rFonts w:ascii="BIZ UDPゴシック" w:eastAsia="BIZ UDPゴシック" w:hAnsi="BIZ UDPゴシック"/>
          <w:sz w:val="28"/>
          <w:szCs w:val="28"/>
        </w:rPr>
      </w:pPr>
      <w:r w:rsidRPr="00AF3135">
        <w:rPr>
          <w:rFonts w:ascii="BIZ UDPゴシック" w:eastAsia="BIZ UDPゴシック" w:hAnsi="BIZ UDPゴシック" w:hint="eastAsia"/>
          <w:sz w:val="28"/>
          <w:szCs w:val="28"/>
        </w:rPr>
        <w:t>「令和</w:t>
      </w:r>
      <w:r w:rsidR="0029308D">
        <w:rPr>
          <w:rFonts w:ascii="BIZ UDPゴシック" w:eastAsia="BIZ UDPゴシック" w:hAnsi="BIZ UDPゴシック" w:hint="eastAsia"/>
          <w:sz w:val="28"/>
          <w:szCs w:val="28"/>
        </w:rPr>
        <w:t>8</w:t>
      </w:r>
      <w:r w:rsidRPr="00AF3135">
        <w:rPr>
          <w:rFonts w:ascii="BIZ UDPゴシック" w:eastAsia="BIZ UDPゴシック" w:hAnsi="BIZ UDPゴシック" w:hint="eastAsia"/>
          <w:sz w:val="28"/>
          <w:szCs w:val="28"/>
        </w:rPr>
        <w:t>年度大阪のまちづくりグランドデザイン検討調査・情報発信」に係る質問回答</w:t>
      </w:r>
    </w:p>
    <w:tbl>
      <w:tblPr>
        <w:tblStyle w:val="a3"/>
        <w:tblpPr w:leftFromText="142" w:rightFromText="142" w:vertAnchor="text" w:horzAnchor="margin" w:tblpX="127" w:tblpY="804"/>
        <w:tblW w:w="15167" w:type="dxa"/>
        <w:tblLook w:val="04A0" w:firstRow="1" w:lastRow="0" w:firstColumn="1" w:lastColumn="0" w:noHBand="0" w:noVBand="1"/>
      </w:tblPr>
      <w:tblGrid>
        <w:gridCol w:w="1276"/>
        <w:gridCol w:w="4252"/>
        <w:gridCol w:w="3969"/>
        <w:gridCol w:w="5670"/>
      </w:tblGrid>
      <w:tr w:rsidR="00E936F4" w:rsidRPr="006E4E29" w14:paraId="6E4FF1A3" w14:textId="77777777" w:rsidTr="00D745F9">
        <w:trPr>
          <w:cantSplit/>
          <w:trHeight w:hRule="exact" w:val="739"/>
        </w:trPr>
        <w:tc>
          <w:tcPr>
            <w:tcW w:w="1276" w:type="dxa"/>
            <w:tcBorders>
              <w:top w:val="double" w:sz="4" w:space="0" w:color="auto"/>
              <w:left w:val="double" w:sz="4" w:space="0" w:color="auto"/>
              <w:bottom w:val="single" w:sz="12" w:space="0" w:color="auto"/>
            </w:tcBorders>
            <w:vAlign w:val="center"/>
          </w:tcPr>
          <w:p w14:paraId="4EDD2139" w14:textId="77777777" w:rsidR="00E936F4" w:rsidRPr="006E4E29" w:rsidRDefault="00E936F4" w:rsidP="00D745F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資料名</w:t>
            </w:r>
          </w:p>
        </w:tc>
        <w:tc>
          <w:tcPr>
            <w:tcW w:w="4252" w:type="dxa"/>
            <w:tcBorders>
              <w:top w:val="double" w:sz="4" w:space="0" w:color="auto"/>
              <w:bottom w:val="single" w:sz="12" w:space="0" w:color="auto"/>
            </w:tcBorders>
            <w:vAlign w:val="center"/>
          </w:tcPr>
          <w:p w14:paraId="145072A2" w14:textId="77777777" w:rsidR="00E936F4" w:rsidRPr="006E4E29" w:rsidRDefault="00E936F4" w:rsidP="00D745F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該当箇所</w:t>
            </w:r>
          </w:p>
        </w:tc>
        <w:tc>
          <w:tcPr>
            <w:tcW w:w="3969" w:type="dxa"/>
            <w:tcBorders>
              <w:top w:val="double" w:sz="4" w:space="0" w:color="auto"/>
              <w:bottom w:val="single" w:sz="12" w:space="0" w:color="auto"/>
            </w:tcBorders>
            <w:vAlign w:val="center"/>
          </w:tcPr>
          <w:p w14:paraId="6D4A6C0B" w14:textId="77777777" w:rsidR="00E936F4" w:rsidRPr="006E4E29" w:rsidRDefault="00E936F4" w:rsidP="00D745F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質問事項</w:t>
            </w:r>
          </w:p>
        </w:tc>
        <w:tc>
          <w:tcPr>
            <w:tcW w:w="5670" w:type="dxa"/>
            <w:tcBorders>
              <w:top w:val="double" w:sz="4" w:space="0" w:color="auto"/>
              <w:bottom w:val="single" w:sz="12" w:space="0" w:color="auto"/>
              <w:right w:val="double" w:sz="4" w:space="0" w:color="auto"/>
            </w:tcBorders>
            <w:vAlign w:val="center"/>
          </w:tcPr>
          <w:p w14:paraId="5B1FCEDE" w14:textId="77777777" w:rsidR="00E936F4" w:rsidRPr="006E4E29" w:rsidRDefault="00E936F4" w:rsidP="00D745F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w:t>
            </w:r>
          </w:p>
        </w:tc>
      </w:tr>
      <w:tr w:rsidR="0029308D" w:rsidRPr="006E4E29" w14:paraId="20AE0B46" w14:textId="77777777" w:rsidTr="00D745F9">
        <w:trPr>
          <w:cantSplit/>
          <w:trHeight w:val="490"/>
        </w:trPr>
        <w:tc>
          <w:tcPr>
            <w:tcW w:w="1276" w:type="dxa"/>
            <w:vMerge w:val="restart"/>
            <w:tcBorders>
              <w:top w:val="single" w:sz="12" w:space="0" w:color="auto"/>
              <w:left w:val="double" w:sz="4" w:space="0" w:color="auto"/>
            </w:tcBorders>
            <w:vAlign w:val="center"/>
          </w:tcPr>
          <w:p w14:paraId="68E6CC32" w14:textId="45D6FBF0" w:rsidR="0029308D" w:rsidRDefault="0029308D" w:rsidP="00D745F9">
            <w:pPr>
              <w:jc w:val="center"/>
              <w:rPr>
                <w:rFonts w:ascii="HG丸ｺﾞｼｯｸM-PRO" w:eastAsia="HG丸ｺﾞｼｯｸM-PRO" w:hAnsi="HG丸ｺﾞｼｯｸM-PRO"/>
                <w:sz w:val="24"/>
                <w:szCs w:val="24"/>
              </w:rPr>
            </w:pPr>
            <w:r w:rsidRPr="7A6E74AE">
              <w:rPr>
                <w:rFonts w:ascii="HG丸ｺﾞｼｯｸM-PRO" w:eastAsia="HG丸ｺﾞｼｯｸM-PRO" w:hAnsi="HG丸ｺﾞｼｯｸM-PRO"/>
                <w:sz w:val="24"/>
                <w:szCs w:val="24"/>
              </w:rPr>
              <w:t>仕様書</w:t>
            </w:r>
          </w:p>
        </w:tc>
        <w:tc>
          <w:tcPr>
            <w:tcW w:w="4252" w:type="dxa"/>
            <w:tcBorders>
              <w:top w:val="single" w:sz="4" w:space="0" w:color="auto"/>
              <w:bottom w:val="single" w:sz="4" w:space="0" w:color="auto"/>
              <w:right w:val="single" w:sz="4" w:space="0" w:color="auto"/>
            </w:tcBorders>
          </w:tcPr>
          <w:p w14:paraId="58DCCCD1" w14:textId="77777777" w:rsidR="0029308D" w:rsidRPr="00D745F9" w:rsidRDefault="0029308D" w:rsidP="00D745F9">
            <w:pPr>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2ページ</w:t>
            </w:r>
          </w:p>
          <w:p w14:paraId="4686BB85" w14:textId="77777777" w:rsidR="0029308D" w:rsidRPr="00D745F9" w:rsidRDefault="0029308D" w:rsidP="00D745F9">
            <w:pPr>
              <w:ind w:leftChars="12" w:left="25"/>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４　業務内容</w:t>
            </w:r>
          </w:p>
          <w:p w14:paraId="74CCBC02" w14:textId="76DBB604" w:rsidR="0029308D" w:rsidRPr="00D745F9" w:rsidRDefault="0029308D" w:rsidP="00D745F9">
            <w:pPr>
              <w:ind w:left="734" w:hanging="73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（１）万博後の大阪のまちづくりの更なる推進方策の検討</w:t>
            </w:r>
          </w:p>
          <w:p w14:paraId="58BD0EA9" w14:textId="77777777" w:rsidR="0029308D" w:rsidRPr="00D745F9" w:rsidRDefault="0029308D" w:rsidP="00D745F9">
            <w:pPr>
              <w:ind w:left="734" w:hanging="42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１）社会情勢の変化等に対応したまちづくりに関する動向等の把握・分析</w:t>
            </w:r>
          </w:p>
          <w:p w14:paraId="068C843F" w14:textId="285B7C52" w:rsidR="00D745F9" w:rsidRPr="00D745F9" w:rsidRDefault="00D745F9" w:rsidP="00D745F9">
            <w:pPr>
              <w:ind w:left="734" w:hanging="424"/>
              <w:jc w:val="left"/>
              <w:rPr>
                <w:rFonts w:ascii="HG丸ｺﾞｼｯｸM-PRO" w:eastAsia="HG丸ｺﾞｼｯｸM-PRO" w:hAnsi="HG丸ｺﾞｼｯｸM-PRO"/>
                <w:sz w:val="22"/>
              </w:rPr>
            </w:pPr>
          </w:p>
        </w:tc>
        <w:tc>
          <w:tcPr>
            <w:tcW w:w="3969" w:type="dxa"/>
            <w:tcBorders>
              <w:top w:val="single" w:sz="4" w:space="0" w:color="auto"/>
              <w:left w:val="single" w:sz="4" w:space="0" w:color="auto"/>
              <w:bottom w:val="single" w:sz="4" w:space="0" w:color="auto"/>
              <w:right w:val="single" w:sz="4" w:space="0" w:color="auto"/>
            </w:tcBorders>
          </w:tcPr>
          <w:p w14:paraId="57BA2A45" w14:textId="0E2753A1" w:rsidR="0029308D" w:rsidRPr="00D745F9" w:rsidRDefault="0029308D" w:rsidP="00D745F9">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「府民向けアンケート調査」の実施により、特に明らかにしたい内容・規模（サンプル数・調査対象等）の想定等について、ご教示いただきたい。</w:t>
            </w:r>
          </w:p>
        </w:tc>
        <w:tc>
          <w:tcPr>
            <w:tcW w:w="5670" w:type="dxa"/>
            <w:tcBorders>
              <w:top w:val="single" w:sz="4" w:space="0" w:color="auto"/>
              <w:left w:val="single" w:sz="4" w:space="0" w:color="auto"/>
              <w:bottom w:val="single" w:sz="4" w:space="0" w:color="auto"/>
              <w:right w:val="double" w:sz="4" w:space="0" w:color="auto"/>
            </w:tcBorders>
          </w:tcPr>
          <w:p w14:paraId="02A79120" w14:textId="33B8D646" w:rsidR="000C097D" w:rsidRPr="00D745F9" w:rsidRDefault="006A2ED9" w:rsidP="00D745F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例えば、都心部での普及が進む</w:t>
            </w:r>
            <w:r w:rsidR="000775C4">
              <w:rPr>
                <w:rFonts w:ascii="HG丸ｺﾞｼｯｸM-PRO" w:eastAsia="HG丸ｺﾞｼｯｸM-PRO" w:hAnsi="HG丸ｺﾞｼｯｸM-PRO" w:hint="eastAsia"/>
                <w:szCs w:val="21"/>
              </w:rPr>
              <w:t>シェアサイクルサービスや電動キックボード等</w:t>
            </w:r>
            <w:r>
              <w:rPr>
                <w:rFonts w:ascii="HG丸ｺﾞｼｯｸM-PRO" w:eastAsia="HG丸ｺﾞｼｯｸM-PRO" w:hAnsi="HG丸ｺﾞｼｯｸM-PRO" w:hint="eastAsia"/>
                <w:szCs w:val="21"/>
              </w:rPr>
              <w:t>について、利用目的や頻度、満足度等</w:t>
            </w:r>
            <w:r w:rsidR="25E9DBAA" w:rsidRPr="00D745F9">
              <w:rPr>
                <w:rFonts w:ascii="HG丸ｺﾞｼｯｸM-PRO" w:eastAsia="HG丸ｺﾞｼｯｸM-PRO" w:hAnsi="HG丸ｺﾞｼｯｸM-PRO"/>
                <w:szCs w:val="21"/>
              </w:rPr>
              <w:t>を把握</w:t>
            </w:r>
            <w:r w:rsidR="000775C4">
              <w:rPr>
                <w:rFonts w:ascii="HG丸ｺﾞｼｯｸM-PRO" w:eastAsia="HG丸ｺﾞｼｯｸM-PRO" w:hAnsi="HG丸ｺﾞｼｯｸM-PRO" w:hint="eastAsia"/>
                <w:szCs w:val="21"/>
              </w:rPr>
              <w:t>整理</w:t>
            </w:r>
            <w:r w:rsidR="25E9DBAA" w:rsidRPr="00D745F9">
              <w:rPr>
                <w:rFonts w:ascii="HG丸ｺﾞｼｯｸM-PRO" w:eastAsia="HG丸ｺﾞｼｯｸM-PRO" w:hAnsi="HG丸ｺﾞｼｯｸM-PRO"/>
                <w:szCs w:val="21"/>
              </w:rPr>
              <w:t>する</w:t>
            </w:r>
            <w:r w:rsidR="006A015C">
              <w:rPr>
                <w:rFonts w:ascii="HG丸ｺﾞｼｯｸM-PRO" w:eastAsia="HG丸ｺﾞｼｯｸM-PRO" w:hAnsi="HG丸ｺﾞｼｯｸM-PRO" w:hint="eastAsia"/>
                <w:szCs w:val="21"/>
              </w:rPr>
              <w:t>ための調査</w:t>
            </w:r>
            <w:r w:rsidR="000775C4">
              <w:rPr>
                <w:rFonts w:ascii="HG丸ｺﾞｼｯｸM-PRO" w:eastAsia="HG丸ｺﾞｼｯｸM-PRO" w:hAnsi="HG丸ｺﾞｼｯｸM-PRO" w:hint="eastAsia"/>
                <w:szCs w:val="21"/>
              </w:rPr>
              <w:t>を</w:t>
            </w:r>
            <w:r w:rsidR="006F7BF9" w:rsidRPr="00D745F9">
              <w:rPr>
                <w:rFonts w:ascii="HG丸ｺﾞｼｯｸM-PRO" w:eastAsia="HG丸ｺﾞｼｯｸM-PRO" w:hAnsi="HG丸ｺﾞｼｯｸM-PRO"/>
                <w:szCs w:val="21"/>
              </w:rPr>
              <w:t>想定しています。</w:t>
            </w:r>
          </w:p>
          <w:p w14:paraId="238AD8DB" w14:textId="7F528772" w:rsidR="0029308D" w:rsidRPr="00D745F9" w:rsidRDefault="006A015C" w:rsidP="00D745F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w:t>
            </w:r>
            <w:r w:rsidR="006F7BF9" w:rsidRPr="00D745F9">
              <w:rPr>
                <w:rFonts w:ascii="HG丸ｺﾞｼｯｸM-PRO" w:eastAsia="HG丸ｺﾞｼｯｸM-PRO" w:hAnsi="HG丸ｺﾞｼｯｸM-PRO"/>
                <w:szCs w:val="21"/>
              </w:rPr>
              <w:t>アンケート調査を実施する場合は、スケジュール等を考慮のうえ</w:t>
            </w:r>
            <w:r w:rsidR="000C097D" w:rsidRPr="00D745F9">
              <w:rPr>
                <w:rFonts w:ascii="HG丸ｺﾞｼｯｸM-PRO" w:eastAsia="HG丸ｺﾞｼｯｸM-PRO" w:hAnsi="HG丸ｺﾞｼｯｸM-PRO"/>
                <w:szCs w:val="21"/>
              </w:rPr>
              <w:t>、</w:t>
            </w:r>
            <w:r w:rsidR="658ACF09" w:rsidRPr="00D745F9">
              <w:rPr>
                <w:rFonts w:ascii="HG丸ｺﾞｼｯｸM-PRO" w:eastAsia="HG丸ｺﾞｼｯｸM-PRO" w:hAnsi="HG丸ｺﾞｼｯｸM-PRO"/>
                <w:szCs w:val="21"/>
              </w:rPr>
              <w:t>内容及び</w:t>
            </w:r>
            <w:r w:rsidR="000C097D" w:rsidRPr="00D745F9">
              <w:rPr>
                <w:rFonts w:ascii="HG丸ｺﾞｼｯｸM-PRO" w:eastAsia="HG丸ｺﾞｼｯｸM-PRO" w:hAnsi="HG丸ｺﾞｼｯｸM-PRO"/>
                <w:szCs w:val="21"/>
              </w:rPr>
              <w:t>規模を</w:t>
            </w:r>
            <w:r w:rsidR="00F26363" w:rsidRPr="00D745F9">
              <w:rPr>
                <w:rFonts w:ascii="HG丸ｺﾞｼｯｸM-PRO" w:eastAsia="HG丸ｺﾞｼｯｸM-PRO" w:hAnsi="HG丸ｺﾞｼｯｸM-PRO"/>
                <w:szCs w:val="21"/>
              </w:rPr>
              <w:t>契約締結後、協議することとします。</w:t>
            </w:r>
          </w:p>
        </w:tc>
      </w:tr>
      <w:tr w:rsidR="0029308D" w:rsidRPr="006E4E29" w14:paraId="7A32C276" w14:textId="77777777" w:rsidTr="00D745F9">
        <w:trPr>
          <w:cantSplit/>
          <w:trHeight w:val="490"/>
        </w:trPr>
        <w:tc>
          <w:tcPr>
            <w:tcW w:w="1276" w:type="dxa"/>
            <w:vMerge/>
            <w:tcBorders>
              <w:left w:val="double" w:sz="4" w:space="0" w:color="auto"/>
            </w:tcBorders>
            <w:vAlign w:val="center"/>
          </w:tcPr>
          <w:p w14:paraId="14EE85AD" w14:textId="77777777" w:rsidR="0029308D" w:rsidRDefault="0029308D" w:rsidP="00D745F9">
            <w:pPr>
              <w:jc w:val="center"/>
              <w:rPr>
                <w:rFonts w:ascii="HG丸ｺﾞｼｯｸM-PRO" w:eastAsia="HG丸ｺﾞｼｯｸM-PRO" w:hAnsi="HG丸ｺﾞｼｯｸM-PRO"/>
                <w:sz w:val="24"/>
                <w:szCs w:val="24"/>
              </w:rPr>
            </w:pPr>
          </w:p>
        </w:tc>
        <w:tc>
          <w:tcPr>
            <w:tcW w:w="4252" w:type="dxa"/>
            <w:tcBorders>
              <w:top w:val="single" w:sz="4" w:space="0" w:color="auto"/>
              <w:bottom w:val="single" w:sz="4" w:space="0" w:color="auto"/>
              <w:right w:val="single" w:sz="4" w:space="0" w:color="auto"/>
            </w:tcBorders>
          </w:tcPr>
          <w:p w14:paraId="62A2492F" w14:textId="77777777" w:rsidR="0029308D" w:rsidRPr="00D745F9" w:rsidRDefault="0029308D" w:rsidP="00D745F9">
            <w:pPr>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2ページ</w:t>
            </w:r>
          </w:p>
          <w:p w14:paraId="06DE6F03" w14:textId="77777777" w:rsidR="0029308D" w:rsidRPr="00D745F9" w:rsidRDefault="0029308D" w:rsidP="00D745F9">
            <w:pPr>
              <w:ind w:leftChars="12" w:left="25"/>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４　業務内容</w:t>
            </w:r>
          </w:p>
          <w:p w14:paraId="1E557EE3" w14:textId="77777777" w:rsidR="0029308D" w:rsidRPr="00D745F9" w:rsidRDefault="0029308D" w:rsidP="00D745F9">
            <w:pPr>
              <w:ind w:left="734" w:hanging="73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（１）万博後の大阪のまちづくりの更なる推進方策の検討</w:t>
            </w:r>
          </w:p>
          <w:p w14:paraId="566629B9" w14:textId="77777777" w:rsidR="0029308D" w:rsidRPr="00D745F9" w:rsidRDefault="0029308D" w:rsidP="00D745F9">
            <w:pPr>
              <w:ind w:left="734" w:hanging="42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３）万博後の大阪のまちづくりの更なる推進方策の検討とりまとめ</w:t>
            </w:r>
          </w:p>
          <w:p w14:paraId="1DBF94F5" w14:textId="2F43C841" w:rsidR="00D745F9" w:rsidRPr="00D745F9" w:rsidRDefault="00D745F9" w:rsidP="00D745F9">
            <w:pPr>
              <w:ind w:left="734" w:hanging="424"/>
              <w:jc w:val="left"/>
              <w:rPr>
                <w:rFonts w:ascii="HG丸ｺﾞｼｯｸM-PRO" w:eastAsia="HG丸ｺﾞｼｯｸM-PRO" w:hAnsi="HG丸ｺﾞｼｯｸM-PRO"/>
                <w:sz w:val="22"/>
              </w:rPr>
            </w:pPr>
          </w:p>
        </w:tc>
        <w:tc>
          <w:tcPr>
            <w:tcW w:w="3969" w:type="dxa"/>
            <w:tcBorders>
              <w:top w:val="single" w:sz="4" w:space="0" w:color="auto"/>
              <w:left w:val="single" w:sz="4" w:space="0" w:color="auto"/>
              <w:bottom w:val="single" w:sz="4" w:space="0" w:color="auto"/>
              <w:right w:val="single" w:sz="4" w:space="0" w:color="auto"/>
            </w:tcBorders>
          </w:tcPr>
          <w:p w14:paraId="59C24B67" w14:textId="5AF14D4E" w:rsidR="0029308D" w:rsidRPr="00D745F9" w:rsidRDefault="0029308D" w:rsidP="00D745F9">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「モデル地区（5地区程度）」選定の考え方、プロセス、決定時期の想定等について、ご教示いただきたい。</w:t>
            </w:r>
          </w:p>
        </w:tc>
        <w:tc>
          <w:tcPr>
            <w:tcW w:w="5670" w:type="dxa"/>
            <w:tcBorders>
              <w:top w:val="single" w:sz="4" w:space="0" w:color="auto"/>
              <w:left w:val="single" w:sz="4" w:space="0" w:color="auto"/>
              <w:bottom w:val="single" w:sz="4" w:space="0" w:color="auto"/>
              <w:right w:val="double" w:sz="4" w:space="0" w:color="auto"/>
            </w:tcBorders>
          </w:tcPr>
          <w:p w14:paraId="1D8B0B07" w14:textId="36D99718" w:rsidR="0029308D" w:rsidRPr="00D745F9" w:rsidRDefault="001D27C7" w:rsidP="00F26363">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市町村におけるまちづくりの</w:t>
            </w:r>
            <w:r>
              <w:rPr>
                <w:rFonts w:ascii="HG丸ｺﾞｼｯｸM-PRO" w:eastAsia="HG丸ｺﾞｼｯｸM-PRO" w:hAnsi="HG丸ｺﾞｼｯｸM-PRO" w:hint="eastAsia"/>
                <w:szCs w:val="21"/>
              </w:rPr>
              <w:t>進捗</w:t>
            </w:r>
            <w:r w:rsidRPr="00D745F9">
              <w:rPr>
                <w:rFonts w:ascii="HG丸ｺﾞｼｯｸM-PRO" w:eastAsia="HG丸ｺﾞｼｯｸM-PRO" w:hAnsi="HG丸ｺﾞｼｯｸM-PRO"/>
                <w:szCs w:val="21"/>
              </w:rPr>
              <w:t>状況</w:t>
            </w:r>
            <w:r w:rsidR="000775C4">
              <w:rPr>
                <w:rFonts w:ascii="HG丸ｺﾞｼｯｸM-PRO" w:eastAsia="HG丸ｺﾞｼｯｸM-PRO" w:hAnsi="HG丸ｺﾞｼｯｸM-PRO" w:hint="eastAsia"/>
                <w:szCs w:val="21"/>
              </w:rPr>
              <w:t>や地域バランス</w:t>
            </w:r>
            <w:r w:rsidRPr="00D745F9">
              <w:rPr>
                <w:rFonts w:ascii="HG丸ｺﾞｼｯｸM-PRO" w:eastAsia="HG丸ｺﾞｼｯｸM-PRO" w:hAnsi="HG丸ｺﾞｼｯｸM-PRO"/>
                <w:szCs w:val="21"/>
              </w:rPr>
              <w:t>等</w:t>
            </w:r>
            <w:r w:rsidR="00E47762">
              <w:rPr>
                <w:rFonts w:ascii="HG丸ｺﾞｼｯｸM-PRO" w:eastAsia="HG丸ｺﾞｼｯｸM-PRO" w:hAnsi="HG丸ｺﾞｼｯｸM-PRO" w:hint="eastAsia"/>
                <w:szCs w:val="21"/>
              </w:rPr>
              <w:t>を踏まえ</w:t>
            </w:r>
            <w:r w:rsidR="00F26363">
              <w:rPr>
                <w:rFonts w:ascii="HG丸ｺﾞｼｯｸM-PRO" w:eastAsia="HG丸ｺﾞｼｯｸM-PRO" w:hAnsi="HG丸ｺﾞｼｯｸM-PRO" w:hint="eastAsia"/>
                <w:szCs w:val="21"/>
              </w:rPr>
              <w:t>、上半期中を目途に発注者が</w:t>
            </w:r>
            <w:r w:rsidRPr="00D745F9">
              <w:rPr>
                <w:rFonts w:ascii="HG丸ｺﾞｼｯｸM-PRO" w:eastAsia="HG丸ｺﾞｼｯｸM-PRO" w:hAnsi="HG丸ｺﾞｼｯｸM-PRO"/>
                <w:szCs w:val="21"/>
              </w:rPr>
              <w:t>選定します。</w:t>
            </w:r>
          </w:p>
        </w:tc>
      </w:tr>
      <w:tr w:rsidR="0029308D" w:rsidRPr="006E4E29" w14:paraId="233C4807" w14:textId="77777777" w:rsidTr="00D745F9">
        <w:trPr>
          <w:cantSplit/>
          <w:trHeight w:val="490"/>
        </w:trPr>
        <w:tc>
          <w:tcPr>
            <w:tcW w:w="1276" w:type="dxa"/>
            <w:vMerge/>
            <w:tcBorders>
              <w:left w:val="double" w:sz="4" w:space="0" w:color="auto"/>
            </w:tcBorders>
            <w:vAlign w:val="center"/>
          </w:tcPr>
          <w:p w14:paraId="085B2E8B" w14:textId="77777777" w:rsidR="0029308D" w:rsidRDefault="0029308D" w:rsidP="00D745F9">
            <w:pPr>
              <w:jc w:val="center"/>
              <w:rPr>
                <w:rFonts w:ascii="HG丸ｺﾞｼｯｸM-PRO" w:eastAsia="HG丸ｺﾞｼｯｸM-PRO" w:hAnsi="HG丸ｺﾞｼｯｸM-PRO"/>
                <w:sz w:val="24"/>
                <w:szCs w:val="24"/>
              </w:rPr>
            </w:pPr>
          </w:p>
        </w:tc>
        <w:tc>
          <w:tcPr>
            <w:tcW w:w="4252" w:type="dxa"/>
            <w:tcBorders>
              <w:top w:val="single" w:sz="4" w:space="0" w:color="auto"/>
              <w:bottom w:val="single" w:sz="4" w:space="0" w:color="auto"/>
              <w:right w:val="single" w:sz="4" w:space="0" w:color="auto"/>
            </w:tcBorders>
          </w:tcPr>
          <w:p w14:paraId="2875A3B4" w14:textId="77777777" w:rsidR="0029308D" w:rsidRPr="00D745F9" w:rsidRDefault="0029308D" w:rsidP="00D745F9">
            <w:pPr>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2ページ</w:t>
            </w:r>
          </w:p>
          <w:p w14:paraId="6B994BA8" w14:textId="77777777" w:rsidR="00043ACD" w:rsidRPr="00D745F9" w:rsidRDefault="00043ACD" w:rsidP="00D745F9">
            <w:pPr>
              <w:ind w:leftChars="12" w:left="25"/>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４　業務内容</w:t>
            </w:r>
          </w:p>
          <w:p w14:paraId="72F86530" w14:textId="77777777" w:rsidR="00043ACD" w:rsidRPr="00D745F9" w:rsidRDefault="00043ACD" w:rsidP="00D745F9">
            <w:pPr>
              <w:ind w:left="734" w:hanging="73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（１）万博後の大阪のまちづくりの更なる推進方策の検討</w:t>
            </w:r>
          </w:p>
          <w:p w14:paraId="406230B4" w14:textId="763646A4" w:rsidR="0029308D" w:rsidRPr="00D745F9" w:rsidRDefault="00043ACD" w:rsidP="00D745F9">
            <w:pPr>
              <w:ind w:left="734" w:hanging="42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５）その他</w:t>
            </w:r>
          </w:p>
        </w:tc>
        <w:tc>
          <w:tcPr>
            <w:tcW w:w="3969" w:type="dxa"/>
            <w:tcBorders>
              <w:top w:val="single" w:sz="4" w:space="0" w:color="auto"/>
              <w:left w:val="single" w:sz="4" w:space="0" w:color="auto"/>
              <w:bottom w:val="single" w:sz="4" w:space="0" w:color="auto"/>
              <w:right w:val="single" w:sz="4" w:space="0" w:color="auto"/>
            </w:tcBorders>
          </w:tcPr>
          <w:p w14:paraId="1A71F48D" w14:textId="77777777" w:rsidR="0029308D" w:rsidRDefault="0029308D" w:rsidP="00D745F9">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業務内容1）、2）、3）、4）の計画・実施等に伴って必要業務が生じる場合、当該業務は委託業務に含むものとする。」とあるが、いかなる業務が追加で発生しようが増額変更は一切ないということか、ご教示いただきたい。</w:t>
            </w:r>
          </w:p>
          <w:p w14:paraId="11F33452" w14:textId="0E3ECE03" w:rsidR="00D745F9" w:rsidRPr="00D745F9" w:rsidRDefault="00D745F9" w:rsidP="00D745F9">
            <w:pPr>
              <w:jc w:val="left"/>
              <w:rPr>
                <w:rFonts w:ascii="HG丸ｺﾞｼｯｸM-PRO" w:eastAsia="HG丸ｺﾞｼｯｸM-PRO" w:hAnsi="HG丸ｺﾞｼｯｸM-PRO"/>
                <w:szCs w:val="21"/>
              </w:rPr>
            </w:pPr>
          </w:p>
        </w:tc>
        <w:tc>
          <w:tcPr>
            <w:tcW w:w="5670" w:type="dxa"/>
            <w:tcBorders>
              <w:top w:val="single" w:sz="4" w:space="0" w:color="auto"/>
              <w:left w:val="single" w:sz="4" w:space="0" w:color="auto"/>
              <w:bottom w:val="single" w:sz="4" w:space="0" w:color="auto"/>
              <w:right w:val="double" w:sz="4" w:space="0" w:color="auto"/>
            </w:tcBorders>
          </w:tcPr>
          <w:p w14:paraId="09DF18C5" w14:textId="0AEC30D9" w:rsidR="007C0E98" w:rsidRDefault="007C0E98" w:rsidP="00014F07">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４　業務内容　（１）万博後の大阪のまちづくりの更なる推進方策の検討の業務内容1）、2）、3）、4）</w:t>
            </w:r>
            <w:r w:rsidR="002D04CD">
              <w:rPr>
                <w:rFonts w:ascii="HG丸ｺﾞｼｯｸM-PRO" w:eastAsia="HG丸ｺﾞｼｯｸM-PRO" w:hAnsi="HG丸ｺﾞｼｯｸM-PRO" w:hint="eastAsia"/>
                <w:szCs w:val="21"/>
              </w:rPr>
              <w:t>の計画・実施等に伴って必要となる業務については、</w:t>
            </w:r>
            <w:r w:rsidR="0025324F" w:rsidRPr="0025324F">
              <w:rPr>
                <w:rFonts w:ascii="HG丸ｺﾞｼｯｸM-PRO" w:eastAsia="HG丸ｺﾞｼｯｸM-PRO" w:hAnsi="HG丸ｺﾞｼｯｸM-PRO" w:hint="eastAsia"/>
                <w:szCs w:val="21"/>
              </w:rPr>
              <w:t>委託業務</w:t>
            </w:r>
            <w:r w:rsidR="002D04CD">
              <w:rPr>
                <w:rFonts w:ascii="HG丸ｺﾞｼｯｸM-PRO" w:eastAsia="HG丸ｺﾞｼｯｸM-PRO" w:hAnsi="HG丸ｺﾞｼｯｸM-PRO" w:hint="eastAsia"/>
                <w:szCs w:val="21"/>
              </w:rPr>
              <w:t>の範囲</w:t>
            </w:r>
            <w:r w:rsidR="0025324F" w:rsidRPr="0025324F">
              <w:rPr>
                <w:rFonts w:ascii="HG丸ｺﾞｼｯｸM-PRO" w:eastAsia="HG丸ｺﾞｼｯｸM-PRO" w:hAnsi="HG丸ｺﾞｼｯｸM-PRO" w:hint="eastAsia"/>
                <w:szCs w:val="21"/>
              </w:rPr>
              <w:t>に含</w:t>
            </w:r>
            <w:r w:rsidR="002D04CD">
              <w:rPr>
                <w:rFonts w:ascii="HG丸ｺﾞｼｯｸM-PRO" w:eastAsia="HG丸ｺﾞｼｯｸM-PRO" w:hAnsi="HG丸ｺﾞｼｯｸM-PRO" w:hint="eastAsia"/>
                <w:szCs w:val="21"/>
              </w:rPr>
              <w:t>め、</w:t>
            </w:r>
            <w:r w:rsidRPr="00D745F9">
              <w:rPr>
                <w:rFonts w:ascii="HG丸ｺﾞｼｯｸM-PRO" w:eastAsia="HG丸ｺﾞｼｯｸM-PRO" w:hAnsi="HG丸ｺﾞｼｯｸM-PRO"/>
                <w:szCs w:val="21"/>
              </w:rPr>
              <w:t>変更契約の対象としません。</w:t>
            </w:r>
          </w:p>
          <w:p w14:paraId="2D153FC6" w14:textId="08556DD6" w:rsidR="00DC3270" w:rsidRPr="00D745F9" w:rsidRDefault="00DC3270" w:rsidP="00DC3270">
            <w:pPr>
              <w:jc w:val="left"/>
              <w:rPr>
                <w:rFonts w:ascii="HG丸ｺﾞｼｯｸM-PRO" w:eastAsia="HG丸ｺﾞｼｯｸM-PRO" w:hAnsi="HG丸ｺﾞｼｯｸM-PRO"/>
                <w:szCs w:val="21"/>
              </w:rPr>
            </w:pPr>
            <w:r w:rsidRPr="00DC3270">
              <w:rPr>
                <w:rFonts w:ascii="HG丸ｺﾞｼｯｸM-PRO" w:eastAsia="HG丸ｺﾞｼｯｸM-PRO" w:hAnsi="HG丸ｺﾞｼｯｸM-PRO" w:hint="eastAsia"/>
                <w:szCs w:val="21"/>
              </w:rPr>
              <w:t>ただし、契約時点で想定していない事象などが生じた場合には、必要に応じて別途協議することとします。</w:t>
            </w:r>
          </w:p>
        </w:tc>
      </w:tr>
      <w:tr w:rsidR="0029308D" w:rsidRPr="006E4E29" w14:paraId="2D4F46D7" w14:textId="77777777" w:rsidTr="00D745F9">
        <w:trPr>
          <w:cantSplit/>
          <w:trHeight w:val="490"/>
        </w:trPr>
        <w:tc>
          <w:tcPr>
            <w:tcW w:w="1276" w:type="dxa"/>
            <w:vMerge/>
            <w:tcBorders>
              <w:left w:val="double" w:sz="4" w:space="0" w:color="auto"/>
            </w:tcBorders>
            <w:vAlign w:val="center"/>
          </w:tcPr>
          <w:p w14:paraId="5AA3F7C1" w14:textId="77777777" w:rsidR="0029308D" w:rsidRDefault="0029308D" w:rsidP="00D745F9">
            <w:pPr>
              <w:jc w:val="center"/>
              <w:rPr>
                <w:rFonts w:ascii="HG丸ｺﾞｼｯｸM-PRO" w:eastAsia="HG丸ｺﾞｼｯｸM-PRO" w:hAnsi="HG丸ｺﾞｼｯｸM-PRO"/>
                <w:sz w:val="24"/>
                <w:szCs w:val="24"/>
              </w:rPr>
            </w:pPr>
          </w:p>
        </w:tc>
        <w:tc>
          <w:tcPr>
            <w:tcW w:w="4252" w:type="dxa"/>
            <w:tcBorders>
              <w:top w:val="single" w:sz="4" w:space="0" w:color="auto"/>
              <w:bottom w:val="single" w:sz="4" w:space="0" w:color="auto"/>
              <w:right w:val="single" w:sz="4" w:space="0" w:color="auto"/>
            </w:tcBorders>
          </w:tcPr>
          <w:p w14:paraId="44160163" w14:textId="253DEAAB" w:rsidR="0029308D" w:rsidRPr="00D745F9" w:rsidRDefault="0029308D" w:rsidP="00D745F9">
            <w:pPr>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3ページ</w:t>
            </w:r>
          </w:p>
          <w:p w14:paraId="0BBF0174" w14:textId="77777777" w:rsidR="00043ACD" w:rsidRPr="00D745F9" w:rsidRDefault="00043ACD" w:rsidP="00D745F9">
            <w:pPr>
              <w:ind w:leftChars="12" w:left="25"/>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４　業務内容</w:t>
            </w:r>
          </w:p>
          <w:p w14:paraId="39A780EE" w14:textId="534EAC0D" w:rsidR="00043ACD" w:rsidRPr="00D745F9" w:rsidRDefault="00043ACD" w:rsidP="00D745F9">
            <w:pPr>
              <w:ind w:left="734" w:hanging="73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（２）市町村のまちづくり促進に向けた検討調査</w:t>
            </w:r>
          </w:p>
          <w:p w14:paraId="3EEA44EA" w14:textId="77777777" w:rsidR="0029308D" w:rsidRDefault="00043ACD" w:rsidP="00D745F9">
            <w:pPr>
              <w:ind w:left="734" w:hanging="42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２）公共用地等活用に向けた、地域の実情に応じたまちづくりの具体化検討</w:t>
            </w:r>
          </w:p>
          <w:p w14:paraId="426EC417" w14:textId="183EDE7E" w:rsidR="00D745F9" w:rsidRPr="00D745F9" w:rsidRDefault="00D745F9" w:rsidP="00D745F9">
            <w:pPr>
              <w:ind w:left="734" w:hanging="424"/>
              <w:jc w:val="left"/>
              <w:rPr>
                <w:rFonts w:ascii="HG丸ｺﾞｼｯｸM-PRO" w:eastAsia="HG丸ｺﾞｼｯｸM-PRO" w:hAnsi="HG丸ｺﾞｼｯｸM-PRO"/>
                <w:sz w:val="22"/>
              </w:rPr>
            </w:pPr>
          </w:p>
        </w:tc>
        <w:tc>
          <w:tcPr>
            <w:tcW w:w="3969" w:type="dxa"/>
            <w:tcBorders>
              <w:top w:val="single" w:sz="4" w:space="0" w:color="auto"/>
              <w:left w:val="single" w:sz="4" w:space="0" w:color="auto"/>
              <w:bottom w:val="single" w:sz="4" w:space="0" w:color="auto"/>
              <w:right w:val="single" w:sz="4" w:space="0" w:color="auto"/>
            </w:tcBorders>
          </w:tcPr>
          <w:p w14:paraId="2E658EE2" w14:textId="0929DE35" w:rsidR="0029308D" w:rsidRPr="00D745F9" w:rsidRDefault="0029308D" w:rsidP="00D745F9">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「具体化を行う検討対象地域」選定の考え方、プロセス、決定時期の想定等について、ご教示いただきたい。</w:t>
            </w:r>
          </w:p>
        </w:tc>
        <w:tc>
          <w:tcPr>
            <w:tcW w:w="5670" w:type="dxa"/>
            <w:tcBorders>
              <w:top w:val="single" w:sz="4" w:space="0" w:color="auto"/>
              <w:left w:val="single" w:sz="4" w:space="0" w:color="auto"/>
              <w:bottom w:val="single" w:sz="4" w:space="0" w:color="auto"/>
              <w:right w:val="double" w:sz="4" w:space="0" w:color="auto"/>
            </w:tcBorders>
          </w:tcPr>
          <w:p w14:paraId="4AFEF967" w14:textId="30F2741F" w:rsidR="00E47762" w:rsidRDefault="54531A70" w:rsidP="00E47762">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市町村における</w:t>
            </w:r>
            <w:r w:rsidR="3BB43DAB" w:rsidRPr="00D745F9">
              <w:rPr>
                <w:rFonts w:ascii="HG丸ｺﾞｼｯｸM-PRO" w:eastAsia="HG丸ｺﾞｼｯｸM-PRO" w:hAnsi="HG丸ｺﾞｼｯｸM-PRO"/>
                <w:szCs w:val="21"/>
              </w:rPr>
              <w:t>まちづくりの</w:t>
            </w:r>
            <w:r w:rsidRPr="00D745F9">
              <w:rPr>
                <w:rFonts w:ascii="HG丸ｺﾞｼｯｸM-PRO" w:eastAsia="HG丸ｺﾞｼｯｸM-PRO" w:hAnsi="HG丸ｺﾞｼｯｸM-PRO"/>
                <w:szCs w:val="21"/>
              </w:rPr>
              <w:t>検討状況</w:t>
            </w:r>
            <w:r w:rsidR="63CC727E" w:rsidRPr="00D745F9">
              <w:rPr>
                <w:rFonts w:ascii="HG丸ｺﾞｼｯｸM-PRO" w:eastAsia="HG丸ｺﾞｼｯｸM-PRO" w:hAnsi="HG丸ｺﾞｼｯｸM-PRO"/>
                <w:szCs w:val="21"/>
              </w:rPr>
              <w:t>等を</w:t>
            </w:r>
            <w:r w:rsidR="00E47762">
              <w:rPr>
                <w:rFonts w:ascii="HG丸ｺﾞｼｯｸM-PRO" w:eastAsia="HG丸ｺﾞｼｯｸM-PRO" w:hAnsi="HG丸ｺﾞｼｯｸM-PRO" w:hint="eastAsia"/>
                <w:szCs w:val="21"/>
              </w:rPr>
              <w:t>踏まえ</w:t>
            </w:r>
            <w:r w:rsidR="63CC727E" w:rsidRPr="00D745F9">
              <w:rPr>
                <w:rFonts w:ascii="HG丸ｺﾞｼｯｸM-PRO" w:eastAsia="HG丸ｺﾞｼｯｸM-PRO" w:hAnsi="HG丸ｺﾞｼｯｸM-PRO"/>
                <w:szCs w:val="21"/>
              </w:rPr>
              <w:t>、</w:t>
            </w:r>
            <w:r w:rsidR="00E47762">
              <w:rPr>
                <w:rFonts w:ascii="HG丸ｺﾞｼｯｸM-PRO" w:eastAsia="HG丸ｺﾞｼｯｸM-PRO" w:hAnsi="HG丸ｺﾞｼｯｸM-PRO" w:hint="eastAsia"/>
                <w:szCs w:val="21"/>
              </w:rPr>
              <w:t>上半期中を目途に発注者が</w:t>
            </w:r>
            <w:r w:rsidR="2EF3B1E5" w:rsidRPr="00D745F9">
              <w:rPr>
                <w:rFonts w:ascii="HG丸ｺﾞｼｯｸM-PRO" w:eastAsia="HG丸ｺﾞｼｯｸM-PRO" w:hAnsi="HG丸ｺﾞｼｯｸM-PRO"/>
                <w:szCs w:val="21"/>
              </w:rPr>
              <w:t>選定します。</w:t>
            </w:r>
          </w:p>
          <w:p w14:paraId="5F647E54" w14:textId="39E5E76D" w:rsidR="0029308D" w:rsidRPr="00D745F9" w:rsidRDefault="0029308D" w:rsidP="00E47762">
            <w:pPr>
              <w:jc w:val="left"/>
              <w:rPr>
                <w:rFonts w:ascii="HG丸ｺﾞｼｯｸM-PRO" w:eastAsia="HG丸ｺﾞｼｯｸM-PRO" w:hAnsi="HG丸ｺﾞｼｯｸM-PRO"/>
                <w:szCs w:val="21"/>
              </w:rPr>
            </w:pPr>
          </w:p>
        </w:tc>
      </w:tr>
      <w:tr w:rsidR="0029308D" w:rsidRPr="006E4E29" w14:paraId="01C64FFD" w14:textId="77777777" w:rsidTr="00D745F9">
        <w:trPr>
          <w:cantSplit/>
          <w:trHeight w:val="490"/>
        </w:trPr>
        <w:tc>
          <w:tcPr>
            <w:tcW w:w="1276" w:type="dxa"/>
            <w:vMerge/>
            <w:tcBorders>
              <w:left w:val="double" w:sz="4" w:space="0" w:color="auto"/>
              <w:bottom w:val="double" w:sz="4" w:space="0" w:color="auto"/>
            </w:tcBorders>
            <w:vAlign w:val="center"/>
          </w:tcPr>
          <w:p w14:paraId="555D7647" w14:textId="77777777" w:rsidR="0029308D" w:rsidRDefault="0029308D" w:rsidP="00D745F9">
            <w:pPr>
              <w:jc w:val="center"/>
              <w:rPr>
                <w:rFonts w:ascii="HG丸ｺﾞｼｯｸM-PRO" w:eastAsia="HG丸ｺﾞｼｯｸM-PRO" w:hAnsi="HG丸ｺﾞｼｯｸM-PRO"/>
                <w:sz w:val="24"/>
                <w:szCs w:val="24"/>
              </w:rPr>
            </w:pPr>
          </w:p>
        </w:tc>
        <w:tc>
          <w:tcPr>
            <w:tcW w:w="4252" w:type="dxa"/>
            <w:tcBorders>
              <w:top w:val="single" w:sz="4" w:space="0" w:color="auto"/>
              <w:bottom w:val="double" w:sz="4" w:space="0" w:color="auto"/>
              <w:right w:val="single" w:sz="4" w:space="0" w:color="auto"/>
            </w:tcBorders>
          </w:tcPr>
          <w:p w14:paraId="1B401A5E" w14:textId="3B6D1B63" w:rsidR="0029308D" w:rsidRPr="00D745F9" w:rsidRDefault="0029308D" w:rsidP="00D745F9">
            <w:pPr>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4ページ</w:t>
            </w:r>
          </w:p>
          <w:p w14:paraId="651F997B" w14:textId="77777777" w:rsidR="00043ACD" w:rsidRPr="00D745F9" w:rsidRDefault="00043ACD" w:rsidP="00D745F9">
            <w:pPr>
              <w:ind w:leftChars="12" w:left="25"/>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４　業務内容</w:t>
            </w:r>
          </w:p>
          <w:p w14:paraId="459A1928" w14:textId="77777777" w:rsidR="00043ACD" w:rsidRPr="00D745F9" w:rsidRDefault="00043ACD" w:rsidP="00D745F9">
            <w:pPr>
              <w:ind w:left="734" w:hanging="734"/>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（３）大阪のまちづくり推進のための戦略的な情報発信の実施に係る運営補助等</w:t>
            </w:r>
          </w:p>
          <w:p w14:paraId="2FB6AE05" w14:textId="77777777" w:rsidR="0029308D" w:rsidRDefault="00043ACD" w:rsidP="00D745F9">
            <w:pPr>
              <w:ind w:left="735" w:hanging="425"/>
              <w:jc w:val="left"/>
              <w:rPr>
                <w:rFonts w:ascii="HG丸ｺﾞｼｯｸM-PRO" w:eastAsia="HG丸ｺﾞｼｯｸM-PRO" w:hAnsi="HG丸ｺﾞｼｯｸM-PRO"/>
                <w:sz w:val="22"/>
              </w:rPr>
            </w:pPr>
            <w:r w:rsidRPr="00D745F9">
              <w:rPr>
                <w:rFonts w:ascii="HG丸ｺﾞｼｯｸM-PRO" w:eastAsia="HG丸ｺﾞｼｯｸM-PRO" w:hAnsi="HG丸ｺﾞｼｯｸM-PRO"/>
                <w:sz w:val="22"/>
              </w:rPr>
              <w:t>２）２）情報発信ツールの作成等</w:t>
            </w:r>
          </w:p>
          <w:p w14:paraId="55E853B2" w14:textId="3C62A73D" w:rsidR="00D745F9" w:rsidRPr="00D745F9" w:rsidRDefault="00D745F9" w:rsidP="00D745F9">
            <w:pPr>
              <w:ind w:left="735" w:hanging="425"/>
              <w:jc w:val="left"/>
              <w:rPr>
                <w:rFonts w:ascii="HG丸ｺﾞｼｯｸM-PRO" w:eastAsia="HG丸ｺﾞｼｯｸM-PRO" w:hAnsi="HG丸ｺﾞｼｯｸM-PRO"/>
                <w:sz w:val="22"/>
              </w:rPr>
            </w:pPr>
          </w:p>
        </w:tc>
        <w:tc>
          <w:tcPr>
            <w:tcW w:w="3969" w:type="dxa"/>
            <w:tcBorders>
              <w:top w:val="single" w:sz="4" w:space="0" w:color="auto"/>
              <w:left w:val="single" w:sz="4" w:space="0" w:color="auto"/>
              <w:bottom w:val="double" w:sz="4" w:space="0" w:color="auto"/>
              <w:right w:val="single" w:sz="4" w:space="0" w:color="auto"/>
            </w:tcBorders>
          </w:tcPr>
          <w:p w14:paraId="4CDFC21C" w14:textId="718B91FD" w:rsidR="0029308D" w:rsidRPr="00D745F9" w:rsidRDefault="0029308D" w:rsidP="00D745F9">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「まちづくりへの訴求効果が得られるようデザイン性の高いイラスト等を作成する。」とあるが、使用する用途・成果品の仕様の想定等について、ご教示いただきたい。</w:t>
            </w:r>
          </w:p>
        </w:tc>
        <w:tc>
          <w:tcPr>
            <w:tcW w:w="5670" w:type="dxa"/>
            <w:tcBorders>
              <w:top w:val="single" w:sz="4" w:space="0" w:color="auto"/>
              <w:left w:val="single" w:sz="4" w:space="0" w:color="auto"/>
              <w:bottom w:val="double" w:sz="4" w:space="0" w:color="auto"/>
              <w:right w:val="double" w:sz="4" w:space="0" w:color="auto"/>
            </w:tcBorders>
          </w:tcPr>
          <w:p w14:paraId="3611940A" w14:textId="3891EC19" w:rsidR="0029308D" w:rsidRPr="00D745F9" w:rsidRDefault="006A2ED9" w:rsidP="00D745F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まち</w:t>
            </w:r>
            <w:r w:rsidR="000775C4">
              <w:rPr>
                <w:rFonts w:ascii="HG丸ｺﾞｼｯｸM-PRO" w:eastAsia="HG丸ｺﾞｼｯｸM-PRO" w:hAnsi="HG丸ｺﾞｼｯｸM-PRO" w:hint="eastAsia"/>
                <w:szCs w:val="21"/>
              </w:rPr>
              <w:t>づくりの効果を可視化し、民間開発の誘導等を喚起することを目的として作成するものです。また、</w:t>
            </w:r>
            <w:r w:rsidR="00043ACD" w:rsidRPr="00D745F9">
              <w:rPr>
                <w:rFonts w:ascii="HG丸ｺﾞｼｯｸM-PRO" w:eastAsia="HG丸ｺﾞｼｯｸM-PRO" w:hAnsi="HG丸ｺﾞｼｯｸM-PRO"/>
                <w:szCs w:val="21"/>
              </w:rPr>
              <w:t>大阪府ホームページやパンフレット等に幅広く使用し、</w:t>
            </w:r>
            <w:r w:rsidR="00A604D8" w:rsidRPr="00D745F9">
              <w:rPr>
                <w:rFonts w:ascii="HG丸ｺﾞｼｯｸM-PRO" w:eastAsia="HG丸ｺﾞｼｯｸM-PRO" w:hAnsi="HG丸ｺﾞｼｯｸM-PRO"/>
                <w:szCs w:val="21"/>
              </w:rPr>
              <w:t>指定した形式のデータを</w:t>
            </w:r>
            <w:r w:rsidR="00043ACD" w:rsidRPr="00D745F9">
              <w:rPr>
                <w:rFonts w:ascii="HG丸ｺﾞｼｯｸM-PRO" w:eastAsia="HG丸ｺﾞｼｯｸM-PRO" w:hAnsi="HG丸ｺﾞｼｯｸM-PRO"/>
                <w:szCs w:val="21"/>
              </w:rPr>
              <w:t>成果品</w:t>
            </w:r>
            <w:r w:rsidR="00A604D8" w:rsidRPr="00D745F9">
              <w:rPr>
                <w:rFonts w:ascii="HG丸ｺﾞｼｯｸM-PRO" w:eastAsia="HG丸ｺﾞｼｯｸM-PRO" w:hAnsi="HG丸ｺﾞｼｯｸM-PRO"/>
                <w:szCs w:val="21"/>
              </w:rPr>
              <w:t>に納めて</w:t>
            </w:r>
            <w:r w:rsidR="00C35306" w:rsidRPr="00D745F9">
              <w:rPr>
                <w:rFonts w:ascii="HG丸ｺﾞｼｯｸM-PRO" w:eastAsia="HG丸ｺﾞｼｯｸM-PRO" w:hAnsi="HG丸ｺﾞｼｯｸM-PRO"/>
                <w:szCs w:val="21"/>
              </w:rPr>
              <w:t>いただくことを想定しています</w:t>
            </w:r>
            <w:r w:rsidR="00A604D8" w:rsidRPr="00D745F9">
              <w:rPr>
                <w:rFonts w:ascii="HG丸ｺﾞｼｯｸM-PRO" w:eastAsia="HG丸ｺﾞｼｯｸM-PRO" w:hAnsi="HG丸ｺﾞｼｯｸM-PRO"/>
                <w:szCs w:val="21"/>
              </w:rPr>
              <w:t>。</w:t>
            </w:r>
          </w:p>
          <w:p w14:paraId="7D8F6944" w14:textId="43EC071C" w:rsidR="00A604D8" w:rsidRPr="00D745F9" w:rsidRDefault="00A604D8" w:rsidP="00D745F9">
            <w:pPr>
              <w:jc w:val="left"/>
              <w:rPr>
                <w:rFonts w:ascii="HG丸ｺﾞｼｯｸM-PRO" w:eastAsia="HG丸ｺﾞｼｯｸM-PRO" w:hAnsi="HG丸ｺﾞｼｯｸM-PRO"/>
                <w:szCs w:val="21"/>
              </w:rPr>
            </w:pPr>
            <w:r w:rsidRPr="00D745F9">
              <w:rPr>
                <w:rFonts w:ascii="HG丸ｺﾞｼｯｸM-PRO" w:eastAsia="HG丸ｺﾞｼｯｸM-PRO" w:hAnsi="HG丸ｺﾞｼｯｸM-PRO"/>
                <w:szCs w:val="21"/>
              </w:rPr>
              <w:t>なお、データの形式については、契約</w:t>
            </w:r>
            <w:r w:rsidR="597B5705" w:rsidRPr="00D745F9">
              <w:rPr>
                <w:rFonts w:ascii="HG丸ｺﾞｼｯｸM-PRO" w:eastAsia="HG丸ｺﾞｼｯｸM-PRO" w:hAnsi="HG丸ｺﾞｼｯｸM-PRO"/>
                <w:szCs w:val="21"/>
              </w:rPr>
              <w:t>締結</w:t>
            </w:r>
            <w:r w:rsidRPr="00D745F9">
              <w:rPr>
                <w:rFonts w:ascii="HG丸ｺﾞｼｯｸM-PRO" w:eastAsia="HG丸ｺﾞｼｯｸM-PRO" w:hAnsi="HG丸ｺﾞｼｯｸM-PRO"/>
                <w:szCs w:val="21"/>
              </w:rPr>
              <w:t>後</w:t>
            </w:r>
            <w:r w:rsidR="4C1D1FBC" w:rsidRPr="00D745F9">
              <w:rPr>
                <w:rFonts w:ascii="HG丸ｺﾞｼｯｸM-PRO" w:eastAsia="HG丸ｺﾞｼｯｸM-PRO" w:hAnsi="HG丸ｺﾞｼｯｸM-PRO"/>
                <w:szCs w:val="21"/>
              </w:rPr>
              <w:t>、</w:t>
            </w:r>
            <w:r w:rsidRPr="00D745F9">
              <w:rPr>
                <w:rFonts w:ascii="HG丸ｺﾞｼｯｸM-PRO" w:eastAsia="HG丸ｺﾞｼｯｸM-PRO" w:hAnsi="HG丸ｺﾞｼｯｸM-PRO"/>
                <w:szCs w:val="21"/>
              </w:rPr>
              <w:t>協議すること</w:t>
            </w:r>
            <w:r w:rsidR="2C736C29" w:rsidRPr="00D745F9">
              <w:rPr>
                <w:rFonts w:ascii="HG丸ｺﾞｼｯｸM-PRO" w:eastAsia="HG丸ｺﾞｼｯｸM-PRO" w:hAnsi="HG丸ｺﾞｼｯｸM-PRO"/>
                <w:szCs w:val="21"/>
              </w:rPr>
              <w:t>とします</w:t>
            </w:r>
            <w:r w:rsidRPr="00D745F9">
              <w:rPr>
                <w:rFonts w:ascii="HG丸ｺﾞｼｯｸM-PRO" w:eastAsia="HG丸ｺﾞｼｯｸM-PRO" w:hAnsi="HG丸ｺﾞｼｯｸM-PRO"/>
                <w:szCs w:val="21"/>
              </w:rPr>
              <w:t>。</w:t>
            </w:r>
          </w:p>
        </w:tc>
      </w:tr>
    </w:tbl>
    <w:p w14:paraId="64FD0C39" w14:textId="77777777" w:rsidR="00E936F4" w:rsidRPr="00E936F4" w:rsidRDefault="00E936F4"/>
    <w:sectPr w:rsidR="00E936F4" w:rsidRPr="00E936F4" w:rsidSect="00D745F9">
      <w:footerReference w:type="default" r:id="rId8"/>
      <w:pgSz w:w="16838" w:h="11906" w:orient="landscape"/>
      <w:pgMar w:top="720" w:right="720" w:bottom="720" w:left="720"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F02C" w14:textId="77777777" w:rsidR="00492195" w:rsidRDefault="00492195" w:rsidP="00040138">
      <w:r>
        <w:separator/>
      </w:r>
    </w:p>
  </w:endnote>
  <w:endnote w:type="continuationSeparator" w:id="0">
    <w:p w14:paraId="1784C6EF" w14:textId="77777777" w:rsidR="00492195" w:rsidRDefault="00492195" w:rsidP="0004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561673"/>
      <w:docPartObj>
        <w:docPartGallery w:val="Page Numbers (Bottom of Page)"/>
        <w:docPartUnique/>
      </w:docPartObj>
    </w:sdtPr>
    <w:sdtEndPr/>
    <w:sdtContent>
      <w:sdt>
        <w:sdtPr>
          <w:id w:val="1728636285"/>
          <w:docPartObj>
            <w:docPartGallery w:val="Page Numbers (Top of Page)"/>
            <w:docPartUnique/>
          </w:docPartObj>
        </w:sdtPr>
        <w:sdtEndPr/>
        <w:sdtContent>
          <w:p w14:paraId="111FC9E3" w14:textId="4C3FA91E" w:rsidR="00D745F9" w:rsidRDefault="00D745F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7A5D2B34" w14:textId="77777777" w:rsidR="00D745F9" w:rsidRDefault="00D745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9B9A" w14:textId="77777777" w:rsidR="00492195" w:rsidRDefault="00492195" w:rsidP="00040138">
      <w:r>
        <w:separator/>
      </w:r>
    </w:p>
  </w:footnote>
  <w:footnote w:type="continuationSeparator" w:id="0">
    <w:p w14:paraId="25233C10" w14:textId="77777777" w:rsidR="00492195" w:rsidRDefault="00492195" w:rsidP="00040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290"/>
    <w:multiLevelType w:val="hybridMultilevel"/>
    <w:tmpl w:val="7C9041C0"/>
    <w:lvl w:ilvl="0" w:tplc="3D28B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F4"/>
    <w:rsid w:val="00014F07"/>
    <w:rsid w:val="00040138"/>
    <w:rsid w:val="00043ACD"/>
    <w:rsid w:val="00067AC4"/>
    <w:rsid w:val="000775C4"/>
    <w:rsid w:val="000B6621"/>
    <w:rsid w:val="000C097D"/>
    <w:rsid w:val="000D65EA"/>
    <w:rsid w:val="001D27C7"/>
    <w:rsid w:val="00224C18"/>
    <w:rsid w:val="0025324F"/>
    <w:rsid w:val="0029308D"/>
    <w:rsid w:val="002D04CD"/>
    <w:rsid w:val="00360713"/>
    <w:rsid w:val="00492195"/>
    <w:rsid w:val="004E77C9"/>
    <w:rsid w:val="00500D8C"/>
    <w:rsid w:val="005A6EBA"/>
    <w:rsid w:val="006A015C"/>
    <w:rsid w:val="006A2ED9"/>
    <w:rsid w:val="006A5261"/>
    <w:rsid w:val="006D426B"/>
    <w:rsid w:val="006F7BF9"/>
    <w:rsid w:val="00765FD8"/>
    <w:rsid w:val="007C0E98"/>
    <w:rsid w:val="007C1188"/>
    <w:rsid w:val="00816D8D"/>
    <w:rsid w:val="00A604D8"/>
    <w:rsid w:val="00AB4DDC"/>
    <w:rsid w:val="00BA2082"/>
    <w:rsid w:val="00C03149"/>
    <w:rsid w:val="00C35306"/>
    <w:rsid w:val="00D745F9"/>
    <w:rsid w:val="00DC3270"/>
    <w:rsid w:val="00E47762"/>
    <w:rsid w:val="00E65A99"/>
    <w:rsid w:val="00E7391D"/>
    <w:rsid w:val="00E936F4"/>
    <w:rsid w:val="00F26363"/>
    <w:rsid w:val="00FE7AA6"/>
    <w:rsid w:val="029CF8B5"/>
    <w:rsid w:val="081AD23C"/>
    <w:rsid w:val="1A15AC7A"/>
    <w:rsid w:val="23AAE692"/>
    <w:rsid w:val="25E9DBAA"/>
    <w:rsid w:val="2954F4C2"/>
    <w:rsid w:val="2C736C29"/>
    <w:rsid w:val="2EF3B1E5"/>
    <w:rsid w:val="335D072C"/>
    <w:rsid w:val="33C973C6"/>
    <w:rsid w:val="3A9B0EA0"/>
    <w:rsid w:val="3AE4D928"/>
    <w:rsid w:val="3AF3572B"/>
    <w:rsid w:val="3BB43DAB"/>
    <w:rsid w:val="3C58145B"/>
    <w:rsid w:val="411A3491"/>
    <w:rsid w:val="41CA1E67"/>
    <w:rsid w:val="42D4CEAF"/>
    <w:rsid w:val="4C1D1FBC"/>
    <w:rsid w:val="501190F8"/>
    <w:rsid w:val="524CA841"/>
    <w:rsid w:val="54531A70"/>
    <w:rsid w:val="56C2F5AA"/>
    <w:rsid w:val="597B5705"/>
    <w:rsid w:val="5AD4E461"/>
    <w:rsid w:val="6050FAFA"/>
    <w:rsid w:val="62863ED7"/>
    <w:rsid w:val="63CC727E"/>
    <w:rsid w:val="655B4C66"/>
    <w:rsid w:val="6563605A"/>
    <w:rsid w:val="658ACF09"/>
    <w:rsid w:val="6AF63B16"/>
    <w:rsid w:val="6F27FFE5"/>
    <w:rsid w:val="71D82FC3"/>
    <w:rsid w:val="7A6E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9EA580B"/>
  <w15:chartTrackingRefBased/>
  <w15:docId w15:val="{D096833B-D330-489B-B328-43BEEC16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0138"/>
    <w:pPr>
      <w:tabs>
        <w:tab w:val="center" w:pos="4252"/>
        <w:tab w:val="right" w:pos="8504"/>
      </w:tabs>
      <w:snapToGrid w:val="0"/>
    </w:pPr>
  </w:style>
  <w:style w:type="character" w:customStyle="1" w:styleId="a5">
    <w:name w:val="ヘッダー (文字)"/>
    <w:basedOn w:val="a0"/>
    <w:link w:val="a4"/>
    <w:uiPriority w:val="99"/>
    <w:rsid w:val="00040138"/>
  </w:style>
  <w:style w:type="paragraph" w:styleId="a6">
    <w:name w:val="footer"/>
    <w:basedOn w:val="a"/>
    <w:link w:val="a7"/>
    <w:uiPriority w:val="99"/>
    <w:unhideWhenUsed/>
    <w:rsid w:val="00040138"/>
    <w:pPr>
      <w:tabs>
        <w:tab w:val="center" w:pos="4252"/>
        <w:tab w:val="right" w:pos="8504"/>
      </w:tabs>
      <w:snapToGrid w:val="0"/>
    </w:pPr>
  </w:style>
  <w:style w:type="character" w:customStyle="1" w:styleId="a7">
    <w:name w:val="フッター (文字)"/>
    <w:basedOn w:val="a0"/>
    <w:link w:val="a6"/>
    <w:uiPriority w:val="99"/>
    <w:rsid w:val="00040138"/>
  </w:style>
  <w:style w:type="paragraph" w:styleId="a8">
    <w:name w:val="List Paragraph"/>
    <w:basedOn w:val="a"/>
    <w:uiPriority w:val="34"/>
    <w:qFormat/>
    <w:rsid w:val="00293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BA7AD-E322-4338-829E-354B6BAE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山田　直輝</cp:lastModifiedBy>
  <cp:revision>30</cp:revision>
  <cp:lastPrinted>2026-04-21T01:40:00Z</cp:lastPrinted>
  <dcterms:created xsi:type="dcterms:W3CDTF">2025-04-08T03:47:00Z</dcterms:created>
  <dcterms:modified xsi:type="dcterms:W3CDTF">2026-04-21T01:40:00Z</dcterms:modified>
</cp:coreProperties>
</file>