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28E52" w14:textId="77777777" w:rsidR="00DC46E6" w:rsidRPr="004D17A6" w:rsidRDefault="00DC46E6" w:rsidP="00DC46E6">
      <w:pPr>
        <w:jc w:val="center"/>
        <w:rPr>
          <w:rFonts w:asciiTheme="minorEastAsia" w:hAnsiTheme="minorEastAsia"/>
          <w:sz w:val="22"/>
        </w:rPr>
      </w:pPr>
      <w:r w:rsidRPr="004D17A6">
        <w:rPr>
          <w:rFonts w:asciiTheme="minorEastAsia" w:hAnsiTheme="minorEastAsia" w:hint="eastAsia"/>
          <w:sz w:val="22"/>
        </w:rPr>
        <w:t>大阪府スポーツ推進審議会条例（</w:t>
      </w:r>
      <w:r w:rsidR="003D2815">
        <w:rPr>
          <w:rFonts w:asciiTheme="minorEastAsia" w:hAnsiTheme="minorEastAsia" w:hint="eastAsia"/>
          <w:sz w:val="22"/>
        </w:rPr>
        <w:t>平成28年12月26日</w:t>
      </w:r>
      <w:r w:rsidRPr="004D17A6">
        <w:rPr>
          <w:rFonts w:asciiTheme="minorEastAsia" w:hAnsiTheme="minorEastAsia" w:hint="eastAsia"/>
          <w:sz w:val="22"/>
        </w:rPr>
        <w:t>改正）</w:t>
      </w:r>
    </w:p>
    <w:p w14:paraId="1C9AA9F8" w14:textId="77777777" w:rsidR="00066A89" w:rsidRPr="004D17A6" w:rsidRDefault="00066A89" w:rsidP="00DC46E6">
      <w:pPr>
        <w:jc w:val="center"/>
        <w:rPr>
          <w:rFonts w:asciiTheme="minorEastAsia" w:hAnsiTheme="minorEastAsia"/>
          <w:sz w:val="22"/>
        </w:rPr>
      </w:pPr>
    </w:p>
    <w:p w14:paraId="74776230"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 xml:space="preserve"> (設置)</w:t>
      </w:r>
    </w:p>
    <w:p w14:paraId="22FEB623"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第一条　スポーツ基本法(平成二十三年法律第七十八号)第三十一条に規定する審議会その他の合議制の機関として、大阪府スポーツ推進審議会(以下「審議会」という。)を置く。</w:t>
      </w:r>
    </w:p>
    <w:p w14:paraId="209E295E" w14:textId="77777777" w:rsidR="00DC46E6" w:rsidRPr="004D17A6" w:rsidRDefault="00DC46E6" w:rsidP="00DC46E6">
      <w:pPr>
        <w:rPr>
          <w:rFonts w:asciiTheme="minorEastAsia" w:hAnsiTheme="minorEastAsia"/>
          <w:sz w:val="22"/>
        </w:rPr>
      </w:pPr>
    </w:p>
    <w:p w14:paraId="6EA5CE04"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 xml:space="preserve"> (定数)</w:t>
      </w:r>
    </w:p>
    <w:p w14:paraId="69DD6B9B"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第二条　審議会の委員(以下「委員」という。)の定数は、二十人以内とする。</w:t>
      </w:r>
    </w:p>
    <w:p w14:paraId="6E7618C2" w14:textId="77777777" w:rsidR="00DC46E6" w:rsidRPr="004D17A6" w:rsidRDefault="00DC46E6" w:rsidP="00DC46E6">
      <w:pPr>
        <w:rPr>
          <w:rFonts w:asciiTheme="minorEastAsia" w:hAnsiTheme="minorEastAsia"/>
          <w:sz w:val="22"/>
        </w:rPr>
      </w:pPr>
    </w:p>
    <w:p w14:paraId="43A0C98E"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(任期)</w:t>
      </w:r>
    </w:p>
    <w:p w14:paraId="0A6128D4"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第三条　委員の任期は、二年とする。ただし、補欠の委員の任期は、前任者の残任期間とする。</w:t>
      </w:r>
    </w:p>
    <w:p w14:paraId="4C67F121" w14:textId="77777777" w:rsidR="00DC46E6" w:rsidRPr="004D17A6" w:rsidRDefault="00DC46E6" w:rsidP="00DC46E6">
      <w:pPr>
        <w:rPr>
          <w:rFonts w:asciiTheme="minorEastAsia" w:hAnsiTheme="minorEastAsia"/>
          <w:sz w:val="22"/>
        </w:rPr>
      </w:pPr>
    </w:p>
    <w:p w14:paraId="4A9A6DF5"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（専門委員）</w:t>
      </w:r>
    </w:p>
    <w:p w14:paraId="21792A38"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第四条　審議会に、専門の事項を調査審議させるため必要があるときは、専門委員を若干人を置くことができる。</w:t>
      </w:r>
    </w:p>
    <w:p w14:paraId="4055747F"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2　専門委員は、教育委員会が任命する。</w:t>
      </w:r>
    </w:p>
    <w:p w14:paraId="2962F0EC"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3　専門委員は、当該専門の事項に関する調査審議が終了したときは、解任されるものとする。</w:t>
      </w:r>
    </w:p>
    <w:p w14:paraId="53C15DD5" w14:textId="77777777" w:rsidR="00DC46E6" w:rsidRPr="004D17A6" w:rsidRDefault="00DC46E6" w:rsidP="00DC46E6">
      <w:pPr>
        <w:rPr>
          <w:rFonts w:asciiTheme="minorEastAsia" w:hAnsiTheme="minorEastAsia"/>
          <w:sz w:val="22"/>
        </w:rPr>
      </w:pPr>
    </w:p>
    <w:p w14:paraId="3C3994E3"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(会長)</w:t>
      </w:r>
    </w:p>
    <w:p w14:paraId="0811A082"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第五条　審議会に会長を置き、委員の互選によってこれを定める。</w:t>
      </w:r>
    </w:p>
    <w:p w14:paraId="27475F1D"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2　会長は、会務を総理する。</w:t>
      </w:r>
    </w:p>
    <w:p w14:paraId="7818A4BD"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3　会長に事故があるときは、会長があらかじめ指名する委員がその職務を代理する。</w:t>
      </w:r>
    </w:p>
    <w:p w14:paraId="6474D241" w14:textId="77777777" w:rsidR="00DC46E6" w:rsidRPr="004D17A6" w:rsidRDefault="00DC46E6" w:rsidP="00DC46E6">
      <w:pPr>
        <w:rPr>
          <w:rFonts w:asciiTheme="minorEastAsia" w:hAnsiTheme="minorEastAsia"/>
          <w:sz w:val="22"/>
        </w:rPr>
      </w:pPr>
    </w:p>
    <w:p w14:paraId="70B30185"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(会議)</w:t>
      </w:r>
    </w:p>
    <w:p w14:paraId="1E4E3977"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第六条　審議会の会議は、会長が招集し、会長がその議長となる。</w:t>
      </w:r>
    </w:p>
    <w:p w14:paraId="39FF3E4E"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2　審議会は、委員の過半数が出席しなければ会議を開くことができない。</w:t>
      </w:r>
    </w:p>
    <w:p w14:paraId="10061965"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3　審議会の議事は、出席委員の過半数で決し、可否同数のときは、議長の決するところによる。</w:t>
      </w:r>
    </w:p>
    <w:p w14:paraId="5508F01D" w14:textId="77777777" w:rsidR="00DC46E6" w:rsidRPr="004D17A6" w:rsidRDefault="00DC46E6" w:rsidP="00DC46E6">
      <w:pPr>
        <w:rPr>
          <w:rFonts w:asciiTheme="minorEastAsia" w:hAnsiTheme="minorEastAsia"/>
          <w:sz w:val="22"/>
        </w:rPr>
      </w:pPr>
    </w:p>
    <w:p w14:paraId="52F059C2"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（部会）</w:t>
      </w:r>
    </w:p>
    <w:p w14:paraId="69B03D6B"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第七条　審議会に、必要に応じて部会を置くことができる。</w:t>
      </w:r>
    </w:p>
    <w:p w14:paraId="293118D3"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2　部会に属する委員及び専門委員（以下「委員等」という。）は、会長が指名する。</w:t>
      </w:r>
    </w:p>
    <w:p w14:paraId="5B922028"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3　部会に部会長を置き、会長が指名する委員等がこれに当たる。</w:t>
      </w:r>
    </w:p>
    <w:p w14:paraId="0FE87FA4"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4　部会長は、部会の会務を掌理し、部会における審議の状況及び結果を審議会に報告する。</w:t>
      </w:r>
    </w:p>
    <w:p w14:paraId="657579A3" w14:textId="77777777" w:rsidR="00DC46E6" w:rsidRPr="004D17A6" w:rsidRDefault="00DC46E6" w:rsidP="00DC46E6">
      <w:pPr>
        <w:rPr>
          <w:rFonts w:asciiTheme="minorEastAsia" w:hAnsiTheme="minorEastAsia"/>
          <w:sz w:val="22"/>
        </w:rPr>
      </w:pPr>
    </w:p>
    <w:p w14:paraId="66C851DB"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(報酬)</w:t>
      </w:r>
    </w:p>
    <w:p w14:paraId="2DF93120"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第八条　委員等の報酬の額は、日額八千三百円とする。</w:t>
      </w:r>
    </w:p>
    <w:p w14:paraId="4BDE680C"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2　前項の報酬は、出席日数に応じて、その都度支給する。</w:t>
      </w:r>
    </w:p>
    <w:p w14:paraId="2E4A82E1"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3　委員のうち府の経済に属する常勤の職員である者に対しては、報酬を支給しない。</w:t>
      </w:r>
    </w:p>
    <w:p w14:paraId="7B8BC880" w14:textId="77777777" w:rsidR="00DC46E6" w:rsidRPr="004D17A6" w:rsidRDefault="00DC46E6" w:rsidP="00DC46E6">
      <w:pPr>
        <w:rPr>
          <w:rFonts w:asciiTheme="minorEastAsia" w:hAnsiTheme="minorEastAsia"/>
          <w:sz w:val="22"/>
        </w:rPr>
      </w:pPr>
    </w:p>
    <w:p w14:paraId="3C97E3BE"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(費用弁償)</w:t>
      </w:r>
    </w:p>
    <w:p w14:paraId="2A08B2A3"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第九条　委員</w:t>
      </w:r>
      <w:r w:rsidR="00066A89" w:rsidRPr="004D17A6">
        <w:rPr>
          <w:rFonts w:asciiTheme="minorEastAsia" w:hAnsiTheme="minorEastAsia" w:hint="eastAsia"/>
          <w:sz w:val="22"/>
        </w:rPr>
        <w:t>等</w:t>
      </w:r>
      <w:r w:rsidRPr="004D17A6">
        <w:rPr>
          <w:rFonts w:asciiTheme="minorEastAsia" w:hAnsiTheme="minorEastAsia" w:hint="eastAsia"/>
          <w:sz w:val="22"/>
        </w:rPr>
        <w:t>の費用弁償の額は、職員の旅費に関する条例(昭和四十年大阪府条例第三十七号)による指定職等の職務にある者以外の者の額相当額とする。</w:t>
      </w:r>
    </w:p>
    <w:p w14:paraId="2AB9DD0D"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2　前項の費用弁償の支給についての路程は、住所地の市町村から起算する。</w:t>
      </w:r>
    </w:p>
    <w:p w14:paraId="3761FA4A"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3　前二項の規定にかかわらず、委員のうち府の経済に属する常勤の職員である者の費用弁償の額は、その者が当該職員として公務のため旅行した場合に支給される旅費相当額とする。</w:t>
      </w:r>
    </w:p>
    <w:p w14:paraId="44CBB60F" w14:textId="77777777" w:rsidR="00DC46E6" w:rsidRPr="004D17A6" w:rsidRDefault="00DC46E6" w:rsidP="00DC46E6">
      <w:pPr>
        <w:rPr>
          <w:rFonts w:asciiTheme="minorEastAsia" w:hAnsiTheme="minorEastAsia"/>
          <w:sz w:val="22"/>
        </w:rPr>
      </w:pPr>
    </w:p>
    <w:p w14:paraId="56143ABC"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 xml:space="preserve"> (支給方法)</w:t>
      </w:r>
    </w:p>
    <w:p w14:paraId="611E1D9B"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第</w:t>
      </w:r>
      <w:r w:rsidR="00066A89" w:rsidRPr="004D17A6">
        <w:rPr>
          <w:rFonts w:asciiTheme="minorEastAsia" w:hAnsiTheme="minorEastAsia" w:hint="eastAsia"/>
          <w:sz w:val="22"/>
        </w:rPr>
        <w:t>十</w:t>
      </w:r>
      <w:r w:rsidRPr="004D17A6">
        <w:rPr>
          <w:rFonts w:asciiTheme="minorEastAsia" w:hAnsiTheme="minorEastAsia" w:hint="eastAsia"/>
          <w:sz w:val="22"/>
        </w:rPr>
        <w:t>条　委員</w:t>
      </w:r>
      <w:r w:rsidR="00066A89" w:rsidRPr="004D17A6">
        <w:rPr>
          <w:rFonts w:asciiTheme="minorEastAsia" w:hAnsiTheme="minorEastAsia" w:hint="eastAsia"/>
          <w:sz w:val="22"/>
        </w:rPr>
        <w:t>等</w:t>
      </w:r>
      <w:r w:rsidRPr="004D17A6">
        <w:rPr>
          <w:rFonts w:asciiTheme="minorEastAsia" w:hAnsiTheme="minorEastAsia" w:hint="eastAsia"/>
          <w:sz w:val="22"/>
        </w:rPr>
        <w:t>の報酬及び費用弁償の支給方法に関し、この条例に定めがない事項については、常勤の職員の例による。</w:t>
      </w:r>
    </w:p>
    <w:p w14:paraId="5B629EF2" w14:textId="77777777" w:rsidR="00DC46E6" w:rsidRPr="004D17A6" w:rsidRDefault="00DC46E6" w:rsidP="00DC46E6">
      <w:pPr>
        <w:rPr>
          <w:rFonts w:asciiTheme="minorEastAsia" w:hAnsiTheme="minorEastAsia"/>
          <w:sz w:val="22"/>
        </w:rPr>
      </w:pPr>
    </w:p>
    <w:p w14:paraId="7178895F" w14:textId="77777777" w:rsidR="00DC46E6" w:rsidRPr="004D17A6" w:rsidRDefault="00DC46E6" w:rsidP="00DC46E6">
      <w:pPr>
        <w:rPr>
          <w:rFonts w:asciiTheme="minorEastAsia" w:hAnsiTheme="minorEastAsia"/>
          <w:sz w:val="22"/>
        </w:rPr>
      </w:pPr>
      <w:r w:rsidRPr="004D17A6">
        <w:rPr>
          <w:rFonts w:asciiTheme="minorEastAsia" w:hAnsiTheme="minorEastAsia" w:hint="eastAsia"/>
          <w:sz w:val="22"/>
        </w:rPr>
        <w:t xml:space="preserve"> (委任)</w:t>
      </w:r>
    </w:p>
    <w:p w14:paraId="383AEB16" w14:textId="77777777" w:rsidR="00DC46E6" w:rsidRPr="00DC46E6" w:rsidRDefault="00DC46E6" w:rsidP="00DC46E6">
      <w:pPr>
        <w:rPr>
          <w:rFonts w:asciiTheme="minorEastAsia" w:hAnsiTheme="minorEastAsia"/>
          <w:sz w:val="22"/>
        </w:rPr>
      </w:pPr>
      <w:r w:rsidRPr="004D17A6">
        <w:rPr>
          <w:rFonts w:asciiTheme="minorEastAsia" w:hAnsiTheme="minorEastAsia" w:hint="eastAsia"/>
          <w:sz w:val="22"/>
        </w:rPr>
        <w:t>第</w:t>
      </w:r>
      <w:r w:rsidR="00066A89" w:rsidRPr="004D17A6">
        <w:rPr>
          <w:rFonts w:asciiTheme="minorEastAsia" w:hAnsiTheme="minorEastAsia" w:hint="eastAsia"/>
          <w:sz w:val="22"/>
        </w:rPr>
        <w:t>十一</w:t>
      </w:r>
      <w:r w:rsidRPr="004D17A6">
        <w:rPr>
          <w:rFonts w:asciiTheme="minorEastAsia" w:hAnsiTheme="minorEastAsia" w:hint="eastAsia"/>
          <w:sz w:val="22"/>
        </w:rPr>
        <w:t>条　この条例に定めるもののほか、審議会に関し必</w:t>
      </w:r>
      <w:r w:rsidRPr="00DC46E6">
        <w:rPr>
          <w:rFonts w:asciiTheme="minorEastAsia" w:hAnsiTheme="minorEastAsia" w:hint="eastAsia"/>
          <w:sz w:val="22"/>
        </w:rPr>
        <w:t>要な事項は、大阪府教育委員会が定める。</w:t>
      </w:r>
    </w:p>
    <w:sectPr w:rsidR="00DC46E6" w:rsidRPr="00DC46E6" w:rsidSect="00DC46E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204BA" w14:textId="77777777" w:rsidR="0063383E" w:rsidRDefault="0063383E" w:rsidP="00323166">
      <w:r>
        <w:separator/>
      </w:r>
    </w:p>
  </w:endnote>
  <w:endnote w:type="continuationSeparator" w:id="0">
    <w:p w14:paraId="0F1F2502" w14:textId="77777777" w:rsidR="0063383E" w:rsidRDefault="0063383E" w:rsidP="0032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B774" w14:textId="77777777" w:rsidR="0063383E" w:rsidRDefault="0063383E" w:rsidP="00323166">
      <w:r>
        <w:separator/>
      </w:r>
    </w:p>
  </w:footnote>
  <w:footnote w:type="continuationSeparator" w:id="0">
    <w:p w14:paraId="7D5982B2" w14:textId="77777777" w:rsidR="0063383E" w:rsidRDefault="0063383E" w:rsidP="00323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6E6"/>
    <w:rsid w:val="00066A89"/>
    <w:rsid w:val="00216859"/>
    <w:rsid w:val="00323166"/>
    <w:rsid w:val="003D2815"/>
    <w:rsid w:val="004D17A6"/>
    <w:rsid w:val="0063383E"/>
    <w:rsid w:val="00C82809"/>
    <w:rsid w:val="00DC4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E7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166"/>
    <w:pPr>
      <w:tabs>
        <w:tab w:val="center" w:pos="4252"/>
        <w:tab w:val="right" w:pos="8504"/>
      </w:tabs>
      <w:snapToGrid w:val="0"/>
    </w:pPr>
  </w:style>
  <w:style w:type="character" w:customStyle="1" w:styleId="a4">
    <w:name w:val="ヘッダー (文字)"/>
    <w:basedOn w:val="a0"/>
    <w:link w:val="a3"/>
    <w:uiPriority w:val="99"/>
    <w:rsid w:val="00323166"/>
  </w:style>
  <w:style w:type="paragraph" w:styleId="a5">
    <w:name w:val="footer"/>
    <w:basedOn w:val="a"/>
    <w:link w:val="a6"/>
    <w:uiPriority w:val="99"/>
    <w:unhideWhenUsed/>
    <w:rsid w:val="00323166"/>
    <w:pPr>
      <w:tabs>
        <w:tab w:val="center" w:pos="4252"/>
        <w:tab w:val="right" w:pos="8504"/>
      </w:tabs>
      <w:snapToGrid w:val="0"/>
    </w:pPr>
  </w:style>
  <w:style w:type="character" w:customStyle="1" w:styleId="a6">
    <w:name w:val="フッター (文字)"/>
    <w:basedOn w:val="a0"/>
    <w:link w:val="a5"/>
    <w:uiPriority w:val="99"/>
    <w:rsid w:val="00323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2026-03-19T02:11:00Z</dcterms:created>
  <dcterms:modified xsi:type="dcterms:W3CDTF">2026-03-19T02:11:00Z</dcterms:modified>
</cp:coreProperties>
</file>