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721E7" w14:textId="552A7B0F" w:rsidR="00C93ADC" w:rsidRPr="00E62853" w:rsidRDefault="00C3221C" w:rsidP="00E64E6A">
      <w:pPr>
        <w:adjustRightInd w:val="0"/>
        <w:snapToGrid w:val="0"/>
        <w:spacing w:after="0" w:line="240" w:lineRule="auto"/>
        <w:ind w:left="105" w:right="201"/>
        <w:jc w:val="center"/>
        <w:rPr>
          <w:rFonts w:ascii="ＭＳ ゴシック" w:eastAsia="ＭＳ ゴシック" w:hAnsi="ＭＳ ゴシック"/>
          <w:color w:val="000000" w:themeColor="text1"/>
          <w:szCs w:val="21"/>
          <w:lang w:eastAsia="zh-TW"/>
        </w:rPr>
      </w:pPr>
      <w:r w:rsidRPr="00E62853">
        <w:rPr>
          <w:rFonts w:ascii="ＭＳ ゴシック" w:eastAsia="ＭＳ ゴシック" w:hAnsi="ＭＳ ゴシック" w:hint="eastAsia"/>
          <w:color w:val="000000" w:themeColor="text1"/>
          <w:sz w:val="22"/>
          <w:lang w:eastAsia="zh-TW"/>
        </w:rPr>
        <w:t>「</w:t>
      </w:r>
      <w:r w:rsidR="007B1F81" w:rsidRPr="00E62853">
        <w:rPr>
          <w:rFonts w:ascii="ＭＳ ゴシック" w:eastAsia="ＭＳ ゴシック" w:hAnsi="ＭＳ ゴシック" w:hint="eastAsia"/>
          <w:color w:val="000000" w:themeColor="text1"/>
          <w:sz w:val="22"/>
          <w:lang w:eastAsia="zh-TW"/>
        </w:rPr>
        <w:t>令和</w:t>
      </w:r>
      <w:r w:rsidR="00F61230" w:rsidRPr="00E62853">
        <w:rPr>
          <w:rFonts w:ascii="ＭＳ ゴシック" w:eastAsia="ＭＳ ゴシック" w:hAnsi="ＭＳ ゴシック" w:hint="eastAsia"/>
          <w:color w:val="000000" w:themeColor="text1"/>
          <w:sz w:val="22"/>
          <w:lang w:eastAsia="zh-TW"/>
        </w:rPr>
        <w:t>８</w:t>
      </w:r>
      <w:r w:rsidR="007B1F81" w:rsidRPr="00E62853">
        <w:rPr>
          <w:rFonts w:ascii="ＭＳ ゴシック" w:eastAsia="ＭＳ ゴシック" w:hAnsi="ＭＳ ゴシック" w:hint="eastAsia"/>
          <w:color w:val="000000" w:themeColor="text1"/>
          <w:sz w:val="22"/>
          <w:lang w:eastAsia="zh-TW"/>
        </w:rPr>
        <w:t>年度</w:t>
      </w:r>
      <w:r w:rsidRPr="00E62853">
        <w:rPr>
          <w:rFonts w:ascii="ＭＳ ゴシック" w:eastAsia="ＭＳ ゴシック" w:hAnsi="ＭＳ ゴシック" w:hint="eastAsia"/>
          <w:color w:val="000000" w:themeColor="text1"/>
          <w:sz w:val="22"/>
          <w:lang w:eastAsia="zh-TW"/>
        </w:rPr>
        <w:t>国際金融都市</w:t>
      </w:r>
      <w:r w:rsidRPr="00E62853">
        <w:rPr>
          <w:rFonts w:ascii="ＭＳ ゴシック" w:eastAsia="ＭＳ ゴシック" w:hAnsi="ＭＳ ゴシック"/>
          <w:color w:val="000000" w:themeColor="text1"/>
          <w:szCs w:val="21"/>
          <w:lang w:eastAsia="zh-TW"/>
        </w:rPr>
        <w:t>OSAKA</w:t>
      </w:r>
      <w:r w:rsidR="00F31187" w:rsidRPr="00E62853">
        <w:rPr>
          <w:rFonts w:ascii="ＭＳ ゴシック" w:eastAsia="ＭＳ ゴシック" w:hAnsi="ＭＳ ゴシック" w:hint="eastAsia"/>
          <w:color w:val="000000" w:themeColor="text1"/>
          <w:szCs w:val="21"/>
        </w:rPr>
        <w:t>金融系外国企業等誘致</w:t>
      </w:r>
      <w:r w:rsidR="00ED056F" w:rsidRPr="00E62853">
        <w:rPr>
          <w:rFonts w:ascii="ＭＳ ゴシック" w:eastAsia="ＭＳ ゴシック" w:hAnsi="ＭＳ ゴシック" w:hint="eastAsia"/>
          <w:color w:val="000000" w:themeColor="text1"/>
          <w:szCs w:val="21"/>
          <w:lang w:eastAsia="zh-TW"/>
        </w:rPr>
        <w:t xml:space="preserve">事業」業務委託　</w:t>
      </w:r>
      <w:r w:rsidR="00115750" w:rsidRPr="00E62853">
        <w:rPr>
          <w:rFonts w:ascii="ＭＳ ゴシック" w:eastAsia="ＭＳ ゴシック" w:hAnsi="ＭＳ ゴシック" w:hint="eastAsia"/>
          <w:color w:val="000000" w:themeColor="text1"/>
          <w:szCs w:val="21"/>
          <w:lang w:eastAsia="zh-TW"/>
        </w:rPr>
        <w:t>仕様書</w:t>
      </w:r>
    </w:p>
    <w:p w14:paraId="0282DD96" w14:textId="77777777" w:rsidR="00854ED3" w:rsidRPr="00E62853" w:rsidRDefault="00854ED3" w:rsidP="00FD5BEB">
      <w:pPr>
        <w:adjustRightInd w:val="0"/>
        <w:snapToGrid w:val="0"/>
        <w:spacing w:after="0" w:line="240" w:lineRule="auto"/>
        <w:ind w:left="0" w:right="0" w:firstLine="0"/>
        <w:rPr>
          <w:rFonts w:ascii="ＭＳ ゴシック" w:eastAsia="ＭＳ ゴシック" w:hAnsi="ＭＳ ゴシック"/>
          <w:color w:val="000000" w:themeColor="text1"/>
          <w:szCs w:val="21"/>
          <w:lang w:eastAsia="zh-TW"/>
        </w:rPr>
      </w:pPr>
    </w:p>
    <w:p w14:paraId="66957B10" w14:textId="649B0AFC" w:rsidR="00847932" w:rsidRPr="00E62853" w:rsidRDefault="00115750" w:rsidP="00FD5BEB">
      <w:pPr>
        <w:adjustRightInd w:val="0"/>
        <w:snapToGrid w:val="0"/>
        <w:spacing w:after="0" w:line="240" w:lineRule="auto"/>
        <w:ind w:right="0"/>
        <w:rPr>
          <w:rFonts w:ascii="ＭＳ ゴシック" w:eastAsia="ＭＳ ゴシック" w:hAnsi="ＭＳ ゴシック"/>
          <w:color w:val="000000" w:themeColor="text1"/>
          <w:szCs w:val="21"/>
        </w:rPr>
      </w:pPr>
      <w:r w:rsidRPr="00E62853">
        <w:rPr>
          <w:rFonts w:ascii="ＭＳ ゴシック" w:eastAsia="ＭＳ ゴシック" w:hAnsi="ＭＳ ゴシック" w:hint="eastAsia"/>
          <w:color w:val="000000" w:themeColor="text1"/>
          <w:szCs w:val="21"/>
        </w:rPr>
        <w:t>１</w:t>
      </w:r>
      <w:r w:rsidR="00215CD8" w:rsidRPr="00E62853">
        <w:rPr>
          <w:rFonts w:ascii="ＭＳ ゴシック" w:eastAsia="ＭＳ ゴシック" w:hAnsi="ＭＳ ゴシック" w:hint="eastAsia"/>
          <w:color w:val="000000" w:themeColor="text1"/>
          <w:szCs w:val="21"/>
        </w:rPr>
        <w:t>．</w:t>
      </w:r>
      <w:r w:rsidR="00ED056F" w:rsidRPr="00E62853">
        <w:rPr>
          <w:rFonts w:ascii="ＭＳ ゴシック" w:eastAsia="ＭＳ ゴシック" w:hAnsi="ＭＳ ゴシック" w:hint="eastAsia"/>
          <w:color w:val="000000" w:themeColor="text1"/>
          <w:szCs w:val="21"/>
        </w:rPr>
        <w:t>目的</w:t>
      </w:r>
    </w:p>
    <w:p w14:paraId="75108886" w14:textId="0A07AEAC" w:rsidR="00854ED3" w:rsidRPr="00E62853" w:rsidRDefault="00A732BA" w:rsidP="00C73F42">
      <w:pPr>
        <w:adjustRightInd w:val="0"/>
        <w:snapToGrid w:val="0"/>
        <w:spacing w:after="0" w:line="240" w:lineRule="auto"/>
        <w:ind w:left="0" w:right="0" w:firstLineChars="100" w:firstLine="210"/>
        <w:rPr>
          <w:rFonts w:ascii="ＭＳ ゴシック" w:eastAsia="ＭＳ ゴシック" w:hAnsi="ＭＳ ゴシック"/>
          <w:color w:val="auto"/>
          <w:szCs w:val="21"/>
        </w:rPr>
      </w:pPr>
      <w:r w:rsidRPr="00E62853">
        <w:rPr>
          <w:rFonts w:ascii="ＭＳ ゴシック" w:eastAsia="ＭＳ ゴシック" w:hAnsi="ＭＳ ゴシック" w:hint="eastAsia"/>
          <w:color w:val="000000" w:themeColor="text1"/>
          <w:szCs w:val="21"/>
        </w:rPr>
        <w:t>本事業は</w:t>
      </w:r>
      <w:r w:rsidR="001A074C" w:rsidRPr="00E62853">
        <w:rPr>
          <w:rFonts w:ascii="ＭＳ ゴシック" w:eastAsia="ＭＳ ゴシック" w:hAnsi="ＭＳ ゴシック" w:hint="eastAsia"/>
          <w:color w:val="FF0000"/>
          <w:szCs w:val="21"/>
        </w:rPr>
        <w:t>、</w:t>
      </w:r>
      <w:r w:rsidRPr="00E62853">
        <w:rPr>
          <w:rFonts w:ascii="ＭＳ ゴシック" w:eastAsia="ＭＳ ゴシック" w:hAnsi="ＭＳ ゴシック" w:hint="eastAsia"/>
          <w:color w:val="000000" w:themeColor="text1"/>
          <w:szCs w:val="21"/>
        </w:rPr>
        <w:t>国際金融都市</w:t>
      </w:r>
      <w:r w:rsidRPr="00E62853">
        <w:rPr>
          <w:rFonts w:ascii="ＭＳ ゴシック" w:eastAsia="ＭＳ ゴシック" w:hAnsi="ＭＳ ゴシック"/>
          <w:color w:val="000000" w:themeColor="text1"/>
          <w:szCs w:val="21"/>
        </w:rPr>
        <w:t>OSAKA</w:t>
      </w:r>
      <w:r w:rsidRPr="00E62853">
        <w:rPr>
          <w:rFonts w:ascii="ＭＳ ゴシック" w:eastAsia="ＭＳ ゴシック" w:hAnsi="ＭＳ ゴシック"/>
          <w:color w:val="auto"/>
          <w:szCs w:val="21"/>
        </w:rPr>
        <w:t>の実現に向け</w:t>
      </w:r>
      <w:r w:rsidR="00BE4BD5" w:rsidRPr="00E62853">
        <w:rPr>
          <w:rFonts w:ascii="ＭＳ ゴシック" w:eastAsia="ＭＳ ゴシック" w:hAnsi="ＭＳ ゴシック" w:hint="eastAsia"/>
          <w:color w:val="auto"/>
          <w:szCs w:val="21"/>
        </w:rPr>
        <w:t>て金融機能の強化</w:t>
      </w:r>
      <w:r w:rsidR="007F3E8D" w:rsidRPr="00E62853">
        <w:rPr>
          <w:rFonts w:ascii="ＭＳ ゴシック" w:eastAsia="ＭＳ ゴシック" w:hAnsi="ＭＳ ゴシック" w:hint="eastAsia"/>
          <w:color w:val="auto"/>
          <w:szCs w:val="21"/>
        </w:rPr>
        <w:t>を図</w:t>
      </w:r>
      <w:r w:rsidR="00797C70" w:rsidRPr="00E62853">
        <w:rPr>
          <w:rFonts w:ascii="ＭＳ ゴシック" w:eastAsia="ＭＳ ゴシック" w:hAnsi="ＭＳ ゴシック" w:hint="eastAsia"/>
          <w:color w:val="auto"/>
          <w:szCs w:val="21"/>
        </w:rPr>
        <w:t>る</w:t>
      </w:r>
      <w:r w:rsidR="007F3E8D" w:rsidRPr="00E62853">
        <w:rPr>
          <w:rFonts w:ascii="ＭＳ ゴシック" w:eastAsia="ＭＳ ゴシック" w:hAnsi="ＭＳ ゴシック" w:hint="eastAsia"/>
          <w:color w:val="auto"/>
          <w:szCs w:val="21"/>
        </w:rPr>
        <w:t>ため</w:t>
      </w:r>
      <w:r w:rsidR="00BE4BD5" w:rsidRPr="00E62853">
        <w:rPr>
          <w:rFonts w:ascii="ＭＳ ゴシック" w:eastAsia="ＭＳ ゴシック" w:hAnsi="ＭＳ ゴシック" w:hint="eastAsia"/>
          <w:color w:val="auto"/>
          <w:szCs w:val="21"/>
        </w:rPr>
        <w:t>、</w:t>
      </w:r>
      <w:r w:rsidR="00621AB6" w:rsidRPr="00E62853">
        <w:rPr>
          <w:rFonts w:ascii="ＭＳ ゴシック" w:eastAsia="ＭＳ ゴシック" w:hAnsi="ＭＳ ゴシック" w:hint="eastAsia"/>
          <w:color w:val="auto"/>
          <w:szCs w:val="21"/>
        </w:rPr>
        <w:t>金融系外国企業等</w:t>
      </w:r>
      <w:r w:rsidR="00621AB6" w:rsidRPr="00E62853">
        <w:rPr>
          <w:rFonts w:ascii="ＭＳ ゴシック" w:eastAsia="ＭＳ ゴシック" w:hAnsi="ＭＳ ゴシック" w:hint="eastAsia"/>
          <w:color w:val="auto"/>
          <w:szCs w:val="21"/>
          <w:vertAlign w:val="superscript"/>
        </w:rPr>
        <w:t>※</w:t>
      </w:r>
      <w:r w:rsidR="0093421C" w:rsidRPr="00E62853">
        <w:rPr>
          <w:rFonts w:ascii="ＭＳ ゴシック" w:eastAsia="ＭＳ ゴシック" w:hAnsi="ＭＳ ゴシック" w:hint="eastAsia"/>
          <w:color w:val="auto"/>
          <w:szCs w:val="21"/>
          <w:vertAlign w:val="superscript"/>
        </w:rPr>
        <w:t>１</w:t>
      </w:r>
      <w:r w:rsidR="00621AB6" w:rsidRPr="00E62853">
        <w:rPr>
          <w:rFonts w:ascii="ＭＳ ゴシック" w:eastAsia="ＭＳ ゴシック" w:hAnsi="ＭＳ ゴシック" w:hint="eastAsia"/>
          <w:color w:val="auto"/>
          <w:szCs w:val="21"/>
        </w:rPr>
        <w:t>の</w:t>
      </w:r>
      <w:r w:rsidR="007F3E8D" w:rsidRPr="00E62853">
        <w:rPr>
          <w:rFonts w:ascii="ＭＳ ゴシック" w:eastAsia="ＭＳ ゴシック" w:hAnsi="ＭＳ ゴシック" w:hint="eastAsia"/>
          <w:color w:val="auto"/>
          <w:szCs w:val="21"/>
        </w:rPr>
        <w:t>大阪</w:t>
      </w:r>
      <w:r w:rsidR="00621AB6" w:rsidRPr="00E62853">
        <w:rPr>
          <w:rFonts w:ascii="ＭＳ ゴシック" w:eastAsia="ＭＳ ゴシック" w:hAnsi="ＭＳ ゴシック" w:hint="eastAsia"/>
          <w:color w:val="auto"/>
          <w:szCs w:val="21"/>
        </w:rPr>
        <w:t>誘致</w:t>
      </w:r>
      <w:r w:rsidR="00695E5C" w:rsidRPr="00E62853">
        <w:rPr>
          <w:rFonts w:ascii="ＭＳ ゴシック" w:eastAsia="ＭＳ ゴシック" w:hAnsi="ＭＳ ゴシック" w:hint="eastAsia"/>
          <w:color w:val="auto"/>
          <w:szCs w:val="21"/>
        </w:rPr>
        <w:t>に向けた</w:t>
      </w:r>
      <w:r w:rsidR="00797C70" w:rsidRPr="00E62853">
        <w:rPr>
          <w:rFonts w:ascii="ＭＳ ゴシック" w:eastAsia="ＭＳ ゴシック" w:hAnsi="ＭＳ ゴシック" w:hint="eastAsia"/>
          <w:color w:val="auto"/>
          <w:szCs w:val="21"/>
        </w:rPr>
        <w:t>取組み</w:t>
      </w:r>
      <w:r w:rsidR="007F3E8D" w:rsidRPr="00E62853">
        <w:rPr>
          <w:rFonts w:ascii="ＭＳ ゴシック" w:eastAsia="ＭＳ ゴシック" w:hAnsi="ＭＳ ゴシック" w:hint="eastAsia"/>
          <w:color w:val="auto"/>
          <w:szCs w:val="21"/>
        </w:rPr>
        <w:t>、</w:t>
      </w:r>
      <w:r w:rsidR="00B37B5F" w:rsidRPr="00E62853">
        <w:rPr>
          <w:rFonts w:ascii="ＭＳ ゴシック" w:eastAsia="ＭＳ ゴシック" w:hAnsi="ＭＳ ゴシック" w:hint="eastAsia"/>
          <w:color w:val="auto"/>
          <w:szCs w:val="21"/>
        </w:rPr>
        <w:t>ディープテックスタートアップ</w:t>
      </w:r>
      <w:r w:rsidR="0046795F" w:rsidRPr="00E62853">
        <w:rPr>
          <w:rFonts w:ascii="ＭＳ ゴシック" w:eastAsia="ＭＳ ゴシック" w:hAnsi="ＭＳ ゴシック" w:hint="eastAsia"/>
          <w:color w:val="auto"/>
          <w:szCs w:val="21"/>
        </w:rPr>
        <w:t>など大阪</w:t>
      </w:r>
      <w:r w:rsidR="007F3E8D" w:rsidRPr="00E62853">
        <w:rPr>
          <w:rFonts w:ascii="ＭＳ ゴシック" w:eastAsia="ＭＳ ゴシック" w:hAnsi="ＭＳ ゴシック" w:hint="eastAsia"/>
          <w:color w:val="auto"/>
          <w:szCs w:val="21"/>
        </w:rPr>
        <w:t>の</w:t>
      </w:r>
      <w:r w:rsidR="0046795F" w:rsidRPr="00E62853">
        <w:rPr>
          <w:rFonts w:ascii="ＭＳ ゴシック" w:eastAsia="ＭＳ ゴシック" w:hAnsi="ＭＳ ゴシック" w:hint="eastAsia"/>
          <w:color w:val="auto"/>
          <w:szCs w:val="21"/>
        </w:rPr>
        <w:t>成長</w:t>
      </w:r>
      <w:r w:rsidR="001A074C" w:rsidRPr="00E62853">
        <w:rPr>
          <w:rFonts w:ascii="ＭＳ ゴシック" w:eastAsia="ＭＳ ゴシック" w:hAnsi="ＭＳ ゴシック" w:hint="eastAsia"/>
          <w:color w:val="auto"/>
          <w:szCs w:val="21"/>
        </w:rPr>
        <w:t>分野</w:t>
      </w:r>
      <w:r w:rsidR="005E075C" w:rsidRPr="00E62853">
        <w:rPr>
          <w:rFonts w:ascii="ＭＳ ゴシック" w:eastAsia="ＭＳ ゴシック" w:hAnsi="ＭＳ ゴシック" w:hint="eastAsia"/>
          <w:color w:val="auto"/>
          <w:szCs w:val="21"/>
        </w:rPr>
        <w:t>へ</w:t>
      </w:r>
      <w:r w:rsidR="00B37B5F" w:rsidRPr="00E62853">
        <w:rPr>
          <w:rFonts w:ascii="ＭＳ ゴシック" w:eastAsia="ＭＳ ゴシック" w:hAnsi="ＭＳ ゴシック" w:hint="eastAsia"/>
          <w:color w:val="auto"/>
          <w:szCs w:val="21"/>
        </w:rPr>
        <w:t>の投資</w:t>
      </w:r>
      <w:r w:rsidR="002B5D37" w:rsidRPr="00E62853">
        <w:rPr>
          <w:rFonts w:ascii="ＭＳ ゴシック" w:eastAsia="ＭＳ ゴシック" w:hAnsi="ＭＳ ゴシック" w:hint="eastAsia"/>
          <w:color w:val="auto"/>
          <w:szCs w:val="21"/>
        </w:rPr>
        <w:t>や</w:t>
      </w:r>
      <w:r w:rsidR="0046795F" w:rsidRPr="00E62853">
        <w:rPr>
          <w:rFonts w:ascii="ＭＳ ゴシック" w:eastAsia="ＭＳ ゴシック" w:hAnsi="ＭＳ ゴシック" w:hint="eastAsia"/>
          <w:color w:val="auto"/>
          <w:szCs w:val="21"/>
        </w:rPr>
        <w:t>在阪企業</w:t>
      </w:r>
      <w:r w:rsidR="001A074C" w:rsidRPr="00E62853">
        <w:rPr>
          <w:rFonts w:ascii="ＭＳ ゴシック" w:eastAsia="ＭＳ ゴシック" w:hAnsi="ＭＳ ゴシック" w:hint="eastAsia"/>
          <w:color w:val="auto"/>
          <w:szCs w:val="21"/>
        </w:rPr>
        <w:t>と</w:t>
      </w:r>
      <w:r w:rsidR="0046795F" w:rsidRPr="00E62853">
        <w:rPr>
          <w:rFonts w:ascii="ＭＳ ゴシック" w:eastAsia="ＭＳ ゴシック" w:hAnsi="ＭＳ ゴシック" w:hint="eastAsia"/>
          <w:color w:val="auto"/>
          <w:szCs w:val="21"/>
        </w:rPr>
        <w:t>の協業</w:t>
      </w:r>
      <w:r w:rsidR="007D6A11" w:rsidRPr="00E62853">
        <w:rPr>
          <w:rFonts w:ascii="ＭＳ ゴシック" w:eastAsia="ＭＳ ゴシック" w:hAnsi="ＭＳ ゴシック" w:hint="eastAsia"/>
          <w:color w:val="auto"/>
          <w:szCs w:val="21"/>
        </w:rPr>
        <w:t>を</w:t>
      </w:r>
      <w:r w:rsidR="00B37B5F" w:rsidRPr="00E62853">
        <w:rPr>
          <w:rFonts w:ascii="ＭＳ ゴシック" w:eastAsia="ＭＳ ゴシック" w:hAnsi="ＭＳ ゴシック" w:hint="eastAsia"/>
          <w:color w:val="auto"/>
          <w:szCs w:val="21"/>
        </w:rPr>
        <w:t>促進</w:t>
      </w:r>
      <w:r w:rsidR="007D6A11" w:rsidRPr="00E62853">
        <w:rPr>
          <w:rFonts w:ascii="ＭＳ ゴシック" w:eastAsia="ＭＳ ゴシック" w:hAnsi="ＭＳ ゴシック" w:hint="eastAsia"/>
          <w:color w:val="auto"/>
          <w:szCs w:val="21"/>
        </w:rPr>
        <w:t>する取組みを行い</w:t>
      </w:r>
      <w:r w:rsidR="001A074C" w:rsidRPr="00E62853">
        <w:rPr>
          <w:rFonts w:ascii="ＭＳ ゴシック" w:eastAsia="ＭＳ ゴシック" w:hAnsi="ＭＳ ゴシック" w:hint="eastAsia"/>
          <w:color w:val="auto"/>
          <w:szCs w:val="21"/>
        </w:rPr>
        <w:t>、</w:t>
      </w:r>
      <w:r w:rsidR="007D6A11" w:rsidRPr="00E62853">
        <w:rPr>
          <w:rFonts w:ascii="ＭＳ ゴシック" w:eastAsia="ＭＳ ゴシック" w:hAnsi="ＭＳ ゴシック" w:hint="eastAsia"/>
          <w:color w:val="auto"/>
          <w:szCs w:val="21"/>
        </w:rPr>
        <w:t>国際金融都市をめざす大阪の世界におけるプレゼンスの向上と大阪の</w:t>
      </w:r>
      <w:r w:rsidR="00797C70" w:rsidRPr="00E62853">
        <w:rPr>
          <w:rFonts w:ascii="ＭＳ ゴシック" w:eastAsia="ＭＳ ゴシック" w:hAnsi="ＭＳ ゴシック" w:hint="eastAsia"/>
          <w:color w:val="auto"/>
          <w:szCs w:val="21"/>
        </w:rPr>
        <w:t>成長につなげる</w:t>
      </w:r>
      <w:r w:rsidR="007D6A11" w:rsidRPr="00E62853">
        <w:rPr>
          <w:rFonts w:ascii="ＭＳ ゴシック" w:eastAsia="ＭＳ ゴシック" w:hAnsi="ＭＳ ゴシック" w:hint="eastAsia"/>
          <w:color w:val="auto"/>
          <w:szCs w:val="21"/>
        </w:rPr>
        <w:t>ことを目的とする。</w:t>
      </w:r>
    </w:p>
    <w:p w14:paraId="3EAC434E" w14:textId="77777777" w:rsidR="001057F4" w:rsidRPr="00E62853" w:rsidRDefault="001057F4" w:rsidP="001057F4">
      <w:pPr>
        <w:adjustRightInd w:val="0"/>
        <w:snapToGrid w:val="0"/>
        <w:spacing w:after="0" w:line="240" w:lineRule="auto"/>
        <w:ind w:left="0" w:right="0" w:firstLineChars="100" w:firstLine="210"/>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大阪府・大阪市の取組みにおいては、「海外」からの企業誘致等が十分に進んでいないとの課題認識をもっており、その要因として、金融機能が発達し、人材や情報が集中する東京と比較した際、進出先として劣後している状況であると考えている。</w:t>
      </w:r>
    </w:p>
    <w:p w14:paraId="077C7946" w14:textId="102F63F5" w:rsidR="00A41387" w:rsidRPr="00E62853" w:rsidRDefault="001057F4" w:rsidP="001057F4">
      <w:pPr>
        <w:adjustRightInd w:val="0"/>
        <w:snapToGrid w:val="0"/>
        <w:spacing w:after="0" w:line="240" w:lineRule="auto"/>
        <w:ind w:left="0" w:right="0" w:firstLineChars="100" w:firstLine="210"/>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上記を踏まえ、本事業においては、受託者の知見も活かしながら、重点地域（アジア、欧州、中東）を中心とした海外から一次進出する金融系外国企業を３～５社程度誘致することを目標とし、その達成を念頭に置いて取り組むこと。誘致目標は有力な企業（資産運用業者はトップティア企業、フィンテック企業はユニコーン企業や革新的サービスを展開する者）であることが望ましい。</w:t>
      </w:r>
    </w:p>
    <w:p w14:paraId="12C781EE" w14:textId="77777777" w:rsidR="001057F4" w:rsidRPr="00E62853" w:rsidRDefault="001057F4" w:rsidP="0046795F">
      <w:pPr>
        <w:adjustRightInd w:val="0"/>
        <w:snapToGrid w:val="0"/>
        <w:spacing w:after="0" w:line="240" w:lineRule="auto"/>
        <w:ind w:leftChars="100" w:left="410" w:right="0" w:hangingChars="100" w:hanging="200"/>
        <w:rPr>
          <w:rFonts w:ascii="ＭＳ ゴシック" w:eastAsia="ＭＳ ゴシック" w:hAnsi="ＭＳ ゴシック"/>
          <w:color w:val="auto"/>
          <w:sz w:val="20"/>
          <w:szCs w:val="20"/>
        </w:rPr>
      </w:pPr>
    </w:p>
    <w:p w14:paraId="09FAED79" w14:textId="6FCD50D1" w:rsidR="00B37B5F" w:rsidRPr="00E62853" w:rsidRDefault="0046795F" w:rsidP="00E62853">
      <w:pPr>
        <w:adjustRightInd w:val="0"/>
        <w:snapToGrid w:val="0"/>
        <w:spacing w:after="0" w:line="240" w:lineRule="auto"/>
        <w:ind w:leftChars="100" w:left="610" w:right="0" w:hangingChars="200" w:hanging="400"/>
        <w:rPr>
          <w:rFonts w:ascii="ＭＳ ゴシック" w:eastAsia="ＭＳ ゴシック" w:hAnsi="ＭＳ ゴシック"/>
          <w:color w:val="000000" w:themeColor="text1"/>
          <w:sz w:val="20"/>
          <w:szCs w:val="20"/>
        </w:rPr>
      </w:pPr>
      <w:r w:rsidRPr="00E62853">
        <w:rPr>
          <w:rFonts w:ascii="ＭＳ ゴシック" w:eastAsia="ＭＳ ゴシック" w:hAnsi="ＭＳ ゴシック" w:hint="eastAsia"/>
          <w:color w:val="auto"/>
          <w:sz w:val="20"/>
          <w:szCs w:val="20"/>
        </w:rPr>
        <w:t>※</w:t>
      </w:r>
      <w:r w:rsidR="0093421C" w:rsidRPr="00E62853">
        <w:rPr>
          <w:rFonts w:ascii="ＭＳ ゴシック" w:eastAsia="ＭＳ ゴシック" w:hAnsi="ＭＳ ゴシック" w:hint="eastAsia"/>
          <w:color w:val="auto"/>
          <w:sz w:val="20"/>
          <w:szCs w:val="20"/>
        </w:rPr>
        <w:t xml:space="preserve">１　</w:t>
      </w:r>
      <w:r w:rsidRPr="00E62853">
        <w:rPr>
          <w:rFonts w:ascii="ＭＳ ゴシック" w:eastAsia="ＭＳ ゴシック" w:hAnsi="ＭＳ ゴシック" w:hint="eastAsia"/>
          <w:color w:val="auto"/>
          <w:sz w:val="20"/>
          <w:szCs w:val="20"/>
        </w:rPr>
        <w:t>金融系外国企業とは、外国法に基づき設立された資産運用業者（投資運用業、投資助言・代理業など）を中心とした金融系企業及びフィンテック企業（</w:t>
      </w:r>
      <w:r w:rsidRPr="00E62853">
        <w:rPr>
          <w:rFonts w:ascii="ＭＳ ゴシック" w:eastAsia="ＭＳ ゴシック" w:hAnsi="ＭＳ ゴシック"/>
          <w:color w:val="auto"/>
          <w:sz w:val="20"/>
          <w:szCs w:val="20"/>
        </w:rPr>
        <w:t>IT技術</w:t>
      </w:r>
      <w:r w:rsidRPr="00E62853">
        <w:rPr>
          <w:rFonts w:ascii="ＭＳ ゴシック" w:eastAsia="ＭＳ ゴシック" w:hAnsi="ＭＳ ゴシック"/>
          <w:color w:val="000000" w:themeColor="text1"/>
          <w:sz w:val="20"/>
          <w:szCs w:val="20"/>
        </w:rPr>
        <w:t>を駆使した革新的な金融サービスを提供する事業者）をさす。「等」については、海外のミドルバックオフィスなど金融系企業が業務を行うために必要な企業及び上記の国内企業も含む。</w:t>
      </w:r>
    </w:p>
    <w:p w14:paraId="293D2E65" w14:textId="77777777" w:rsidR="0046795F" w:rsidRPr="00E62853" w:rsidRDefault="0046795F" w:rsidP="00B37B5F">
      <w:pPr>
        <w:adjustRightInd w:val="0"/>
        <w:snapToGrid w:val="0"/>
        <w:spacing w:after="0" w:line="240" w:lineRule="auto"/>
        <w:ind w:left="0" w:right="0" w:firstLineChars="100" w:firstLine="200"/>
        <w:rPr>
          <w:rFonts w:ascii="ＭＳ ゴシック" w:eastAsia="ＭＳ ゴシック" w:hAnsi="ＭＳ ゴシック"/>
          <w:color w:val="000000" w:themeColor="text1"/>
          <w:sz w:val="20"/>
          <w:szCs w:val="20"/>
        </w:rPr>
      </w:pPr>
    </w:p>
    <w:p w14:paraId="262EEB27" w14:textId="03EFEBF3" w:rsidR="0081662A" w:rsidRPr="00E62853" w:rsidRDefault="0081662A" w:rsidP="0081662A">
      <w:pPr>
        <w:adjustRightInd w:val="0"/>
        <w:snapToGrid w:val="0"/>
        <w:spacing w:after="0" w:line="240" w:lineRule="auto"/>
        <w:ind w:right="0"/>
        <w:rPr>
          <w:rFonts w:ascii="ＭＳ ゴシック" w:eastAsia="ＭＳ ゴシック" w:hAnsi="ＭＳ ゴシック"/>
          <w:color w:val="000000" w:themeColor="text1"/>
          <w:szCs w:val="21"/>
        </w:rPr>
      </w:pPr>
      <w:r w:rsidRPr="00E62853">
        <w:rPr>
          <w:rFonts w:ascii="ＭＳ ゴシック" w:eastAsia="ＭＳ ゴシック" w:hAnsi="ＭＳ ゴシック" w:hint="eastAsia"/>
          <w:color w:val="000000" w:themeColor="text1"/>
          <w:szCs w:val="21"/>
        </w:rPr>
        <w:t>２</w:t>
      </w:r>
      <w:r w:rsidR="00215CD8" w:rsidRPr="00E62853">
        <w:rPr>
          <w:rFonts w:ascii="ＭＳ ゴシック" w:eastAsia="ＭＳ ゴシック" w:hAnsi="ＭＳ ゴシック" w:hint="eastAsia"/>
          <w:color w:val="000000" w:themeColor="text1"/>
          <w:szCs w:val="21"/>
        </w:rPr>
        <w:t>．</w:t>
      </w:r>
      <w:r w:rsidRPr="00E62853">
        <w:rPr>
          <w:rFonts w:ascii="ＭＳ ゴシック" w:eastAsia="ＭＳ ゴシック" w:hAnsi="ＭＳ ゴシック" w:hint="eastAsia"/>
          <w:color w:val="000000" w:themeColor="text1"/>
          <w:szCs w:val="21"/>
        </w:rPr>
        <w:t>履行場所</w:t>
      </w:r>
      <w:r w:rsidRPr="00E62853">
        <w:rPr>
          <w:rFonts w:ascii="ＭＳ ゴシック" w:eastAsia="ＭＳ ゴシック" w:hAnsi="ＭＳ ゴシック" w:cs="Century"/>
          <w:color w:val="000000" w:themeColor="text1"/>
          <w:szCs w:val="21"/>
        </w:rPr>
        <w:t xml:space="preserve"> </w:t>
      </w:r>
    </w:p>
    <w:p w14:paraId="70FFED8E" w14:textId="4DE1CAF0" w:rsidR="0081662A" w:rsidRPr="00E62853" w:rsidRDefault="0081662A" w:rsidP="0081662A">
      <w:pPr>
        <w:adjustRightInd w:val="0"/>
        <w:snapToGrid w:val="0"/>
        <w:spacing w:after="0" w:line="240" w:lineRule="auto"/>
        <w:ind w:right="0"/>
        <w:rPr>
          <w:rFonts w:ascii="ＭＳ ゴシック" w:eastAsia="ＭＳ ゴシック" w:hAnsi="ＭＳ ゴシック"/>
          <w:color w:val="000000" w:themeColor="text1"/>
          <w:szCs w:val="21"/>
        </w:rPr>
      </w:pPr>
      <w:r w:rsidRPr="00E62853">
        <w:rPr>
          <w:rFonts w:ascii="ＭＳ ゴシック" w:eastAsia="ＭＳ ゴシック" w:hAnsi="ＭＳ ゴシック"/>
          <w:color w:val="000000" w:themeColor="text1"/>
          <w:szCs w:val="21"/>
        </w:rPr>
        <w:t xml:space="preserve"> </w:t>
      </w:r>
      <w:r w:rsidR="006A1811" w:rsidRPr="00E62853">
        <w:rPr>
          <w:rFonts w:ascii="ＭＳ ゴシック" w:eastAsia="ＭＳ ゴシック" w:hAnsi="ＭＳ ゴシック"/>
          <w:color w:val="000000" w:themeColor="text1"/>
          <w:szCs w:val="21"/>
        </w:rPr>
        <w:t xml:space="preserve">　</w:t>
      </w:r>
      <w:r w:rsidR="006A1811" w:rsidRPr="00E62853">
        <w:rPr>
          <w:rFonts w:ascii="ＭＳ ゴシック" w:eastAsia="ＭＳ ゴシック" w:hAnsi="ＭＳ ゴシック" w:hint="eastAsia"/>
          <w:color w:val="000000" w:themeColor="text1"/>
          <w:szCs w:val="21"/>
        </w:rPr>
        <w:t>受託者</w:t>
      </w:r>
      <w:r w:rsidRPr="00E62853">
        <w:rPr>
          <w:rFonts w:ascii="ＭＳ ゴシック" w:eastAsia="ＭＳ ゴシック" w:hAnsi="ＭＳ ゴシック"/>
          <w:color w:val="000000" w:themeColor="text1"/>
          <w:szCs w:val="21"/>
        </w:rPr>
        <w:t>が確保する事務所</w:t>
      </w:r>
    </w:p>
    <w:p w14:paraId="25494C99" w14:textId="77777777" w:rsidR="0081662A" w:rsidRPr="00E62853" w:rsidRDefault="0081662A" w:rsidP="00FD5BEB">
      <w:pPr>
        <w:adjustRightInd w:val="0"/>
        <w:snapToGrid w:val="0"/>
        <w:spacing w:after="0" w:line="240" w:lineRule="auto"/>
        <w:ind w:left="0" w:right="0" w:firstLine="0"/>
        <w:rPr>
          <w:rFonts w:ascii="ＭＳ ゴシック" w:eastAsia="ＭＳ ゴシック" w:hAnsi="ＭＳ ゴシック"/>
          <w:color w:val="000000" w:themeColor="text1"/>
          <w:szCs w:val="21"/>
        </w:rPr>
      </w:pPr>
    </w:p>
    <w:p w14:paraId="080C49F3" w14:textId="44569BDC" w:rsidR="00847932" w:rsidRPr="00E62853" w:rsidRDefault="0081662A" w:rsidP="00FD5BEB">
      <w:pPr>
        <w:adjustRightInd w:val="0"/>
        <w:snapToGrid w:val="0"/>
        <w:spacing w:after="0" w:line="240" w:lineRule="auto"/>
        <w:ind w:right="0"/>
        <w:rPr>
          <w:rFonts w:ascii="ＭＳ ゴシック" w:eastAsia="ＭＳ ゴシック" w:hAnsi="ＭＳ ゴシック"/>
          <w:color w:val="000000" w:themeColor="text1"/>
          <w:szCs w:val="21"/>
        </w:rPr>
      </w:pPr>
      <w:r w:rsidRPr="00E62853">
        <w:rPr>
          <w:rFonts w:ascii="ＭＳ ゴシック" w:eastAsia="ＭＳ ゴシック" w:hAnsi="ＭＳ ゴシック" w:hint="eastAsia"/>
          <w:color w:val="000000" w:themeColor="text1"/>
          <w:szCs w:val="21"/>
        </w:rPr>
        <w:t>３</w:t>
      </w:r>
      <w:r w:rsidR="00215CD8" w:rsidRPr="00E62853">
        <w:rPr>
          <w:rFonts w:ascii="ＭＳ ゴシック" w:eastAsia="ＭＳ ゴシック" w:hAnsi="ＭＳ ゴシック" w:hint="eastAsia"/>
          <w:color w:val="000000" w:themeColor="text1"/>
          <w:szCs w:val="21"/>
        </w:rPr>
        <w:t>．</w:t>
      </w:r>
      <w:r w:rsidR="00C3221C" w:rsidRPr="00E62853">
        <w:rPr>
          <w:rFonts w:ascii="ＭＳ ゴシック" w:eastAsia="ＭＳ ゴシック" w:hAnsi="ＭＳ ゴシック" w:hint="eastAsia"/>
          <w:color w:val="000000" w:themeColor="text1"/>
          <w:szCs w:val="21"/>
        </w:rPr>
        <w:t>履行</w:t>
      </w:r>
      <w:r w:rsidR="00115750" w:rsidRPr="00E62853">
        <w:rPr>
          <w:rFonts w:ascii="ＭＳ ゴシック" w:eastAsia="ＭＳ ゴシック" w:hAnsi="ＭＳ ゴシック" w:hint="eastAsia"/>
          <w:color w:val="000000" w:themeColor="text1"/>
          <w:szCs w:val="21"/>
        </w:rPr>
        <w:t>期間</w:t>
      </w:r>
      <w:r w:rsidR="00115750" w:rsidRPr="00E62853">
        <w:rPr>
          <w:rFonts w:ascii="ＭＳ ゴシック" w:eastAsia="ＭＳ ゴシック" w:hAnsi="ＭＳ ゴシック" w:cs="Century"/>
          <w:color w:val="000000" w:themeColor="text1"/>
          <w:szCs w:val="21"/>
        </w:rPr>
        <w:t xml:space="preserve"> </w:t>
      </w:r>
    </w:p>
    <w:p w14:paraId="5A7DA3E0" w14:textId="21F025FE" w:rsidR="00847932" w:rsidRPr="00E62853" w:rsidRDefault="00115750" w:rsidP="00FD5BEB">
      <w:pPr>
        <w:adjustRightInd w:val="0"/>
        <w:snapToGrid w:val="0"/>
        <w:spacing w:after="0" w:line="240" w:lineRule="auto"/>
        <w:ind w:right="0"/>
        <w:rPr>
          <w:rFonts w:ascii="ＭＳ ゴシック" w:eastAsia="ＭＳ ゴシック" w:hAnsi="ＭＳ ゴシック"/>
          <w:color w:val="000000" w:themeColor="text1"/>
          <w:szCs w:val="21"/>
        </w:rPr>
      </w:pPr>
      <w:r w:rsidRPr="00E62853">
        <w:rPr>
          <w:rFonts w:ascii="ＭＳ ゴシック" w:eastAsia="ＭＳ ゴシック" w:hAnsi="ＭＳ ゴシック"/>
          <w:color w:val="000000" w:themeColor="text1"/>
          <w:szCs w:val="21"/>
        </w:rPr>
        <w:t xml:space="preserve"> </w:t>
      </w:r>
      <w:r w:rsidR="00FD5BEB" w:rsidRPr="00E62853">
        <w:rPr>
          <w:rFonts w:ascii="ＭＳ ゴシック" w:eastAsia="ＭＳ ゴシック" w:hAnsi="ＭＳ ゴシック" w:hint="eastAsia"/>
          <w:color w:val="000000" w:themeColor="text1"/>
          <w:szCs w:val="21"/>
        </w:rPr>
        <w:t xml:space="preserve">　</w:t>
      </w:r>
      <w:r w:rsidR="00F1479D" w:rsidRPr="00E62853">
        <w:rPr>
          <w:rFonts w:ascii="ＭＳ ゴシック" w:eastAsia="ＭＳ ゴシック" w:hAnsi="ＭＳ ゴシック" w:hint="eastAsia"/>
          <w:color w:val="000000" w:themeColor="text1"/>
          <w:szCs w:val="21"/>
        </w:rPr>
        <w:t>令和</w:t>
      </w:r>
      <w:r w:rsidR="00945302" w:rsidRPr="00E62853">
        <w:rPr>
          <w:rFonts w:ascii="ＭＳ ゴシック" w:eastAsia="ＭＳ ゴシック" w:hAnsi="ＭＳ ゴシック" w:hint="eastAsia"/>
          <w:color w:val="000000" w:themeColor="text1"/>
          <w:szCs w:val="21"/>
        </w:rPr>
        <w:t>８</w:t>
      </w:r>
      <w:r w:rsidR="00F1479D" w:rsidRPr="00E62853">
        <w:rPr>
          <w:rFonts w:ascii="ＭＳ ゴシック" w:eastAsia="ＭＳ ゴシック" w:hAnsi="ＭＳ ゴシック" w:hint="eastAsia"/>
          <w:color w:val="000000" w:themeColor="text1"/>
          <w:szCs w:val="21"/>
        </w:rPr>
        <w:t>年</w:t>
      </w:r>
      <w:r w:rsidR="0009264D" w:rsidRPr="00E62853">
        <w:rPr>
          <w:rFonts w:ascii="ＭＳ ゴシック" w:eastAsia="ＭＳ ゴシック" w:hAnsi="ＭＳ ゴシック" w:hint="eastAsia"/>
          <w:color w:val="000000" w:themeColor="text1"/>
          <w:szCs w:val="21"/>
        </w:rPr>
        <w:t>６</w:t>
      </w:r>
      <w:r w:rsidR="00F1479D" w:rsidRPr="00E62853">
        <w:rPr>
          <w:rFonts w:ascii="ＭＳ ゴシック" w:eastAsia="ＭＳ ゴシック" w:hAnsi="ＭＳ ゴシック" w:hint="eastAsia"/>
          <w:color w:val="000000" w:themeColor="text1"/>
          <w:szCs w:val="21"/>
        </w:rPr>
        <w:t>月１日</w:t>
      </w:r>
      <w:r w:rsidR="001E6B0B" w:rsidRPr="00E62853">
        <w:rPr>
          <w:rFonts w:ascii="ＭＳ ゴシック" w:eastAsia="ＭＳ ゴシック" w:hAnsi="ＭＳ ゴシック" w:hint="eastAsia"/>
          <w:color w:val="000000" w:themeColor="text1"/>
          <w:szCs w:val="21"/>
        </w:rPr>
        <w:t>（月曜日）</w:t>
      </w:r>
      <w:r w:rsidR="00F1479D" w:rsidRPr="00E62853">
        <w:rPr>
          <w:rFonts w:ascii="ＭＳ ゴシック" w:eastAsia="ＭＳ ゴシック" w:hAnsi="ＭＳ ゴシック" w:hint="eastAsia"/>
          <w:color w:val="000000" w:themeColor="text1"/>
          <w:szCs w:val="21"/>
        </w:rPr>
        <w:t>（予定）</w:t>
      </w:r>
      <w:r w:rsidR="00BD11B4" w:rsidRPr="00E62853">
        <w:rPr>
          <w:rFonts w:ascii="ＭＳ ゴシック" w:eastAsia="ＭＳ ゴシック" w:hAnsi="ＭＳ ゴシック" w:hint="eastAsia"/>
          <w:color w:val="000000" w:themeColor="text1"/>
          <w:szCs w:val="21"/>
        </w:rPr>
        <w:t>か</w:t>
      </w:r>
      <w:r w:rsidR="00ED056F" w:rsidRPr="00E62853">
        <w:rPr>
          <w:rFonts w:ascii="ＭＳ ゴシック" w:eastAsia="ＭＳ ゴシック" w:hAnsi="ＭＳ ゴシック" w:hint="eastAsia"/>
          <w:color w:val="000000" w:themeColor="text1"/>
          <w:szCs w:val="21"/>
        </w:rPr>
        <w:t>ら令和</w:t>
      </w:r>
      <w:r w:rsidR="00945302" w:rsidRPr="00E62853">
        <w:rPr>
          <w:rFonts w:ascii="ＭＳ ゴシック" w:eastAsia="ＭＳ ゴシック" w:hAnsi="ＭＳ ゴシック" w:hint="eastAsia"/>
          <w:color w:val="000000" w:themeColor="text1"/>
          <w:szCs w:val="21"/>
        </w:rPr>
        <w:t>９</w:t>
      </w:r>
      <w:r w:rsidR="005011C9" w:rsidRPr="00E62853">
        <w:rPr>
          <w:rFonts w:ascii="ＭＳ ゴシック" w:eastAsia="ＭＳ ゴシック" w:hAnsi="ＭＳ ゴシック" w:hint="eastAsia"/>
          <w:color w:val="000000" w:themeColor="text1"/>
          <w:szCs w:val="21"/>
        </w:rPr>
        <w:t>年３月</w:t>
      </w:r>
      <w:r w:rsidR="005011C9" w:rsidRPr="00E62853">
        <w:rPr>
          <w:rFonts w:ascii="ＭＳ ゴシック" w:eastAsia="ＭＳ ゴシック" w:hAnsi="ＭＳ ゴシック"/>
          <w:color w:val="000000" w:themeColor="text1"/>
          <w:szCs w:val="21"/>
        </w:rPr>
        <w:t>31</w:t>
      </w:r>
      <w:r w:rsidRPr="00E62853">
        <w:rPr>
          <w:rFonts w:ascii="ＭＳ ゴシック" w:eastAsia="ＭＳ ゴシック" w:hAnsi="ＭＳ ゴシック" w:hint="eastAsia"/>
          <w:color w:val="000000" w:themeColor="text1"/>
          <w:szCs w:val="21"/>
        </w:rPr>
        <w:t>日</w:t>
      </w:r>
      <w:r w:rsidR="001E6B0B" w:rsidRPr="00E62853">
        <w:rPr>
          <w:rFonts w:ascii="ＭＳ ゴシック" w:eastAsia="ＭＳ ゴシック" w:hAnsi="ＭＳ ゴシック" w:hint="eastAsia"/>
          <w:color w:val="000000" w:themeColor="text1"/>
          <w:szCs w:val="21"/>
        </w:rPr>
        <w:t>（水曜日）</w:t>
      </w:r>
      <w:r w:rsidRPr="00E62853">
        <w:rPr>
          <w:rFonts w:ascii="ＭＳ ゴシック" w:eastAsia="ＭＳ ゴシック" w:hAnsi="ＭＳ ゴシック" w:hint="eastAsia"/>
          <w:color w:val="000000" w:themeColor="text1"/>
          <w:szCs w:val="21"/>
        </w:rPr>
        <w:t>まで</w:t>
      </w:r>
      <w:r w:rsidRPr="00E62853">
        <w:rPr>
          <w:rFonts w:ascii="ＭＳ ゴシック" w:eastAsia="ＭＳ ゴシック" w:hAnsi="ＭＳ ゴシック" w:cs="Century"/>
          <w:color w:val="000000" w:themeColor="text1"/>
          <w:szCs w:val="21"/>
        </w:rPr>
        <w:t xml:space="preserve"> </w:t>
      </w:r>
    </w:p>
    <w:p w14:paraId="2104B5D9" w14:textId="77777777" w:rsidR="00847932" w:rsidRPr="00E62853" w:rsidRDefault="00115750" w:rsidP="00FD5BEB">
      <w:pPr>
        <w:adjustRightInd w:val="0"/>
        <w:snapToGrid w:val="0"/>
        <w:spacing w:after="0" w:line="240" w:lineRule="auto"/>
        <w:ind w:left="0" w:right="0" w:firstLine="0"/>
        <w:rPr>
          <w:rFonts w:ascii="ＭＳ ゴシック" w:eastAsia="ＭＳ ゴシック" w:hAnsi="ＭＳ ゴシック" w:cs="Century"/>
          <w:color w:val="000000" w:themeColor="text1"/>
          <w:szCs w:val="21"/>
        </w:rPr>
      </w:pPr>
      <w:r w:rsidRPr="00E62853">
        <w:rPr>
          <w:rFonts w:ascii="ＭＳ ゴシック" w:eastAsia="ＭＳ ゴシック" w:hAnsi="ＭＳ ゴシック" w:cs="Century"/>
          <w:color w:val="000000" w:themeColor="text1"/>
          <w:szCs w:val="21"/>
        </w:rPr>
        <w:t xml:space="preserve"> </w:t>
      </w:r>
    </w:p>
    <w:p w14:paraId="4CC107C5" w14:textId="7F4EC034" w:rsidR="00ED056F" w:rsidRPr="00E62853" w:rsidRDefault="009A763F" w:rsidP="00FD5BEB">
      <w:pPr>
        <w:adjustRightInd w:val="0"/>
        <w:snapToGrid w:val="0"/>
        <w:spacing w:after="0" w:line="240" w:lineRule="auto"/>
        <w:ind w:right="0"/>
        <w:rPr>
          <w:rFonts w:ascii="ＭＳ ゴシック" w:eastAsia="ＭＳ ゴシック" w:hAnsi="ＭＳ ゴシック"/>
          <w:color w:val="000000" w:themeColor="text1"/>
          <w:szCs w:val="21"/>
          <w:lang w:eastAsia="zh-TW"/>
        </w:rPr>
      </w:pPr>
      <w:r w:rsidRPr="00E62853">
        <w:rPr>
          <w:rFonts w:ascii="ＭＳ ゴシック" w:eastAsia="ＭＳ ゴシック" w:hAnsi="ＭＳ ゴシック" w:hint="eastAsia"/>
          <w:color w:val="000000" w:themeColor="text1"/>
          <w:szCs w:val="21"/>
          <w:lang w:eastAsia="zh-TW"/>
        </w:rPr>
        <w:t>４</w:t>
      </w:r>
      <w:r w:rsidR="00215CD8" w:rsidRPr="00E62853">
        <w:rPr>
          <w:rFonts w:ascii="ＭＳ ゴシック" w:eastAsia="ＭＳ ゴシック" w:hAnsi="ＭＳ ゴシック" w:hint="eastAsia"/>
          <w:color w:val="000000" w:themeColor="text1"/>
          <w:szCs w:val="21"/>
          <w:lang w:eastAsia="zh-TW"/>
        </w:rPr>
        <w:t>．</w:t>
      </w:r>
      <w:r w:rsidR="00C3221C" w:rsidRPr="00E62853">
        <w:rPr>
          <w:rFonts w:ascii="ＭＳ ゴシック" w:eastAsia="ＭＳ ゴシック" w:hAnsi="ＭＳ ゴシック" w:hint="eastAsia"/>
          <w:color w:val="000000" w:themeColor="text1"/>
          <w:szCs w:val="21"/>
          <w:lang w:eastAsia="zh-TW"/>
        </w:rPr>
        <w:t>委託</w:t>
      </w:r>
      <w:r w:rsidR="00ED056F" w:rsidRPr="00E62853">
        <w:rPr>
          <w:rFonts w:ascii="ＭＳ ゴシック" w:eastAsia="ＭＳ ゴシック" w:hAnsi="ＭＳ ゴシック" w:hint="eastAsia"/>
          <w:color w:val="000000" w:themeColor="text1"/>
          <w:szCs w:val="21"/>
          <w:lang w:eastAsia="zh-TW"/>
        </w:rPr>
        <w:t>上限額</w:t>
      </w:r>
      <w:r w:rsidR="00ED056F" w:rsidRPr="00E62853">
        <w:rPr>
          <w:rFonts w:ascii="ＭＳ ゴシック" w:eastAsia="ＭＳ ゴシック" w:hAnsi="ＭＳ ゴシック" w:cs="Century"/>
          <w:color w:val="000000" w:themeColor="text1"/>
          <w:szCs w:val="21"/>
          <w:lang w:eastAsia="zh-TW"/>
        </w:rPr>
        <w:t xml:space="preserve"> </w:t>
      </w:r>
    </w:p>
    <w:p w14:paraId="2453E46A" w14:textId="280A2B81" w:rsidR="0081662A" w:rsidRPr="00E62853" w:rsidRDefault="00D4648C" w:rsidP="001C0D05">
      <w:pPr>
        <w:adjustRightInd w:val="0"/>
        <w:snapToGrid w:val="0"/>
        <w:spacing w:after="0" w:line="240" w:lineRule="auto"/>
        <w:ind w:left="8" w:right="0" w:firstLineChars="100" w:firstLine="210"/>
        <w:rPr>
          <w:rFonts w:ascii="ＭＳ ゴシック" w:eastAsia="ＭＳ ゴシック" w:hAnsi="ＭＳ ゴシック" w:cs="Century"/>
          <w:color w:val="auto"/>
          <w:szCs w:val="21"/>
          <w:lang w:eastAsia="zh-TW"/>
        </w:rPr>
      </w:pPr>
      <w:r w:rsidRPr="00E62853">
        <w:rPr>
          <w:rFonts w:ascii="ＭＳ ゴシック" w:eastAsia="ＭＳ ゴシック" w:hAnsi="ＭＳ ゴシック"/>
          <w:color w:val="auto"/>
          <w:szCs w:val="21"/>
          <w:lang w:eastAsia="zh-TW"/>
        </w:rPr>
        <w:t>7</w:t>
      </w:r>
      <w:r w:rsidR="001057F4" w:rsidRPr="00E62853">
        <w:rPr>
          <w:rFonts w:ascii="ＭＳ ゴシック" w:eastAsia="ＭＳ ゴシック" w:hAnsi="ＭＳ ゴシック" w:hint="eastAsia"/>
          <w:color w:val="auto"/>
          <w:szCs w:val="21"/>
        </w:rPr>
        <w:t>0</w:t>
      </w:r>
      <w:r w:rsidR="0012721A" w:rsidRPr="00E62853">
        <w:rPr>
          <w:rFonts w:ascii="ＭＳ ゴシック" w:eastAsia="ＭＳ ゴシック" w:hAnsi="ＭＳ ゴシック"/>
          <w:color w:val="auto"/>
          <w:szCs w:val="21"/>
          <w:lang w:eastAsia="zh-TW"/>
        </w:rPr>
        <w:t>,</w:t>
      </w:r>
      <w:r w:rsidR="001057F4" w:rsidRPr="00E62853">
        <w:rPr>
          <w:rFonts w:ascii="ＭＳ ゴシック" w:eastAsia="ＭＳ ゴシック" w:hAnsi="ＭＳ ゴシック" w:hint="eastAsia"/>
          <w:color w:val="auto"/>
          <w:szCs w:val="21"/>
        </w:rPr>
        <w:t>979</w:t>
      </w:r>
      <w:r w:rsidR="0012721A" w:rsidRPr="00E62853">
        <w:rPr>
          <w:rFonts w:ascii="ＭＳ ゴシック" w:eastAsia="ＭＳ ゴシック" w:hAnsi="ＭＳ ゴシック"/>
          <w:color w:val="auto"/>
          <w:szCs w:val="21"/>
          <w:lang w:eastAsia="zh-TW"/>
        </w:rPr>
        <w:t>,</w:t>
      </w:r>
      <w:r w:rsidR="001057F4" w:rsidRPr="00E62853">
        <w:rPr>
          <w:rFonts w:ascii="ＭＳ ゴシック" w:eastAsia="ＭＳ ゴシック" w:hAnsi="ＭＳ ゴシック" w:hint="eastAsia"/>
          <w:color w:val="auto"/>
          <w:szCs w:val="21"/>
        </w:rPr>
        <w:t>6</w:t>
      </w:r>
      <w:r w:rsidR="0012721A" w:rsidRPr="00E62853">
        <w:rPr>
          <w:rFonts w:ascii="ＭＳ ゴシック" w:eastAsia="ＭＳ ゴシック" w:hAnsi="ＭＳ ゴシック"/>
          <w:color w:val="auto"/>
          <w:szCs w:val="21"/>
          <w:lang w:eastAsia="zh-TW"/>
        </w:rPr>
        <w:t>00</w:t>
      </w:r>
      <w:r w:rsidR="00ED056F" w:rsidRPr="00E62853">
        <w:rPr>
          <w:rFonts w:ascii="ＭＳ ゴシック" w:eastAsia="ＭＳ ゴシック" w:hAnsi="ＭＳ ゴシック" w:hint="eastAsia"/>
          <w:color w:val="auto"/>
          <w:szCs w:val="21"/>
          <w:lang w:eastAsia="zh-TW"/>
        </w:rPr>
        <w:t>円（</w:t>
      </w:r>
      <w:r w:rsidR="000E061E" w:rsidRPr="00E62853">
        <w:rPr>
          <w:rFonts w:ascii="ＭＳ ゴシック" w:eastAsia="ＭＳ ゴシック" w:hAnsi="ＭＳ ゴシック" w:hint="eastAsia"/>
          <w:color w:val="auto"/>
          <w:szCs w:val="21"/>
          <w:lang w:eastAsia="zh-TW"/>
        </w:rPr>
        <w:t>税込</w:t>
      </w:r>
      <w:r w:rsidR="00ED056F" w:rsidRPr="00E62853">
        <w:rPr>
          <w:rFonts w:ascii="ＭＳ ゴシック" w:eastAsia="ＭＳ ゴシック" w:hAnsi="ＭＳ ゴシック" w:hint="eastAsia"/>
          <w:color w:val="auto"/>
          <w:szCs w:val="21"/>
          <w:lang w:eastAsia="zh-TW"/>
        </w:rPr>
        <w:t>）</w:t>
      </w:r>
      <w:r w:rsidR="00ED056F" w:rsidRPr="00E62853">
        <w:rPr>
          <w:rFonts w:ascii="ＭＳ ゴシック" w:eastAsia="ＭＳ ゴシック" w:hAnsi="ＭＳ ゴシック" w:cs="Century"/>
          <w:color w:val="auto"/>
          <w:szCs w:val="21"/>
          <w:lang w:eastAsia="zh-TW"/>
        </w:rPr>
        <w:t xml:space="preserve"> </w:t>
      </w:r>
    </w:p>
    <w:p w14:paraId="416E73CD" w14:textId="51388B8C" w:rsidR="00ED056F" w:rsidRPr="00E62853" w:rsidRDefault="00C3221C" w:rsidP="00FD5BEB">
      <w:pPr>
        <w:adjustRightInd w:val="0"/>
        <w:snapToGrid w:val="0"/>
        <w:spacing w:after="0" w:line="240" w:lineRule="auto"/>
        <w:ind w:left="0" w:right="0" w:firstLine="0"/>
        <w:rPr>
          <w:rFonts w:ascii="ＭＳ ゴシック" w:eastAsia="ＭＳ ゴシック" w:hAnsi="ＭＳ ゴシック"/>
          <w:color w:val="000000" w:themeColor="text1"/>
          <w:szCs w:val="21"/>
        </w:rPr>
      </w:pPr>
      <w:r w:rsidRPr="00E62853">
        <w:rPr>
          <w:rFonts w:ascii="ＭＳ ゴシック" w:eastAsia="ＭＳ ゴシック" w:hAnsi="ＭＳ ゴシック" w:hint="eastAsia"/>
          <w:color w:val="auto"/>
          <w:szCs w:val="21"/>
          <w:lang w:eastAsia="zh-TW"/>
        </w:rPr>
        <w:t xml:space="preserve">　</w:t>
      </w:r>
      <w:r w:rsidR="00FD5BEB" w:rsidRPr="00E62853">
        <w:rPr>
          <w:rFonts w:ascii="ＭＳ ゴシック" w:eastAsia="ＭＳ ゴシック" w:hAnsi="ＭＳ ゴシック" w:hint="eastAsia"/>
          <w:color w:val="auto"/>
          <w:szCs w:val="21"/>
          <w:lang w:eastAsia="zh-TW"/>
        </w:rPr>
        <w:t xml:space="preserve">　</w:t>
      </w:r>
      <w:r w:rsidRPr="00E62853">
        <w:rPr>
          <w:rFonts w:ascii="ＭＳ ゴシック" w:eastAsia="ＭＳ ゴシック" w:hAnsi="ＭＳ ゴシック" w:hint="eastAsia"/>
          <w:color w:val="auto"/>
          <w:szCs w:val="21"/>
        </w:rPr>
        <w:t>※本事業</w:t>
      </w:r>
      <w:r w:rsidR="000D3E04" w:rsidRPr="00E62853">
        <w:rPr>
          <w:rFonts w:ascii="ＭＳ ゴシック" w:eastAsia="ＭＳ ゴシック" w:hAnsi="ＭＳ ゴシック" w:hint="eastAsia"/>
          <w:color w:val="auto"/>
          <w:szCs w:val="21"/>
        </w:rPr>
        <w:t>の</w:t>
      </w:r>
      <w:r w:rsidRPr="00E62853">
        <w:rPr>
          <w:rFonts w:ascii="ＭＳ ゴシック" w:eastAsia="ＭＳ ゴシック" w:hAnsi="ＭＳ ゴシック" w:hint="eastAsia"/>
          <w:color w:val="auto"/>
          <w:szCs w:val="21"/>
        </w:rPr>
        <w:t>履行</w:t>
      </w:r>
      <w:r w:rsidR="000D3E04" w:rsidRPr="00E62853">
        <w:rPr>
          <w:rFonts w:ascii="ＭＳ ゴシック" w:eastAsia="ＭＳ ゴシック" w:hAnsi="ＭＳ ゴシック" w:hint="eastAsia"/>
          <w:color w:val="auto"/>
          <w:szCs w:val="21"/>
        </w:rPr>
        <w:t>にかかる</w:t>
      </w:r>
      <w:r w:rsidRPr="00E62853">
        <w:rPr>
          <w:rFonts w:ascii="ＭＳ ゴシック" w:eastAsia="ＭＳ ゴシック" w:hAnsi="ＭＳ ゴシック" w:hint="eastAsia"/>
          <w:color w:val="auto"/>
          <w:szCs w:val="21"/>
        </w:rPr>
        <w:t>すべての</w:t>
      </w:r>
      <w:r w:rsidRPr="00E62853">
        <w:rPr>
          <w:rFonts w:ascii="ＭＳ ゴシック" w:eastAsia="ＭＳ ゴシック" w:hAnsi="ＭＳ ゴシック" w:hint="eastAsia"/>
          <w:color w:val="000000" w:themeColor="text1"/>
          <w:szCs w:val="21"/>
        </w:rPr>
        <w:t>経費を含む。</w:t>
      </w:r>
    </w:p>
    <w:p w14:paraId="488E949D" w14:textId="77777777" w:rsidR="003C4E87" w:rsidRPr="00E62853" w:rsidRDefault="003C4E87" w:rsidP="00FD5BEB">
      <w:pPr>
        <w:adjustRightInd w:val="0"/>
        <w:snapToGrid w:val="0"/>
        <w:spacing w:after="0" w:line="240" w:lineRule="auto"/>
        <w:ind w:left="0" w:right="0" w:firstLine="0"/>
        <w:rPr>
          <w:rFonts w:ascii="ＭＳ ゴシック" w:eastAsia="ＭＳ ゴシック" w:hAnsi="ＭＳ ゴシック"/>
          <w:color w:val="000000" w:themeColor="text1"/>
          <w:szCs w:val="21"/>
        </w:rPr>
      </w:pPr>
    </w:p>
    <w:p w14:paraId="26D0FF69" w14:textId="66BF0C82" w:rsidR="00ED056F" w:rsidRPr="00E62853" w:rsidRDefault="009A763F" w:rsidP="00401BD3">
      <w:pPr>
        <w:adjustRightInd w:val="0"/>
        <w:snapToGrid w:val="0"/>
        <w:spacing w:after="0" w:line="240" w:lineRule="auto"/>
        <w:ind w:left="0" w:right="0" w:firstLine="0"/>
        <w:rPr>
          <w:rFonts w:ascii="ＭＳ ゴシック" w:eastAsia="ＭＳ ゴシック" w:hAnsi="ＭＳ ゴシック"/>
          <w:color w:val="000000" w:themeColor="text1"/>
          <w:szCs w:val="21"/>
        </w:rPr>
      </w:pPr>
      <w:r w:rsidRPr="00E62853">
        <w:rPr>
          <w:rFonts w:ascii="ＭＳ ゴシック" w:eastAsia="ＭＳ ゴシック" w:hAnsi="ＭＳ ゴシック" w:hint="eastAsia"/>
          <w:color w:val="000000" w:themeColor="text1"/>
          <w:szCs w:val="21"/>
        </w:rPr>
        <w:t>５</w:t>
      </w:r>
      <w:r w:rsidR="00215CD8" w:rsidRPr="00E62853">
        <w:rPr>
          <w:rFonts w:ascii="ＭＳ ゴシック" w:eastAsia="ＭＳ ゴシック" w:hAnsi="ＭＳ ゴシック" w:hint="eastAsia"/>
          <w:color w:val="000000" w:themeColor="text1"/>
          <w:szCs w:val="21"/>
        </w:rPr>
        <w:t>．</w:t>
      </w:r>
      <w:r w:rsidR="00115750" w:rsidRPr="00E62853">
        <w:rPr>
          <w:rFonts w:ascii="ＭＳ ゴシック" w:eastAsia="ＭＳ ゴシック" w:hAnsi="ＭＳ ゴシック"/>
          <w:color w:val="000000" w:themeColor="text1"/>
          <w:szCs w:val="21"/>
        </w:rPr>
        <w:t>業務</w:t>
      </w:r>
      <w:r w:rsidR="00ED056F" w:rsidRPr="00E62853">
        <w:rPr>
          <w:rFonts w:ascii="ＭＳ ゴシック" w:eastAsia="ＭＳ ゴシック" w:hAnsi="ＭＳ ゴシック" w:hint="eastAsia"/>
          <w:color w:val="000000" w:themeColor="text1"/>
          <w:szCs w:val="21"/>
        </w:rPr>
        <w:t>内容及び企画提案を求める内容</w:t>
      </w:r>
    </w:p>
    <w:tbl>
      <w:tblPr>
        <w:tblStyle w:val="a9"/>
        <w:tblW w:w="8632" w:type="dxa"/>
        <w:tblInd w:w="10" w:type="dxa"/>
        <w:tblCellMar>
          <w:right w:w="85" w:type="dxa"/>
        </w:tblCellMar>
        <w:tblLook w:val="04A0" w:firstRow="1" w:lastRow="0" w:firstColumn="1" w:lastColumn="0" w:noHBand="0" w:noVBand="1"/>
      </w:tblPr>
      <w:tblGrid>
        <w:gridCol w:w="8632"/>
      </w:tblGrid>
      <w:tr w:rsidR="001C0308" w:rsidRPr="00E62853" w14:paraId="4222D584" w14:textId="77777777" w:rsidTr="00C73F42">
        <w:trPr>
          <w:trHeight w:val="397"/>
        </w:trPr>
        <w:tc>
          <w:tcPr>
            <w:tcW w:w="8632" w:type="dxa"/>
            <w:shd w:val="clear" w:color="auto" w:fill="404040" w:themeFill="text1" w:themeFillTint="BF"/>
            <w:vAlign w:val="center"/>
          </w:tcPr>
          <w:p w14:paraId="0D2AE86A" w14:textId="45E3FC43" w:rsidR="001C0308" w:rsidRPr="00E62853" w:rsidRDefault="00BB56B0" w:rsidP="0080507E">
            <w:pPr>
              <w:adjustRightInd w:val="0"/>
              <w:snapToGrid w:val="0"/>
              <w:spacing w:line="280" w:lineRule="exact"/>
              <w:ind w:left="8" w:hangingChars="4" w:hanging="8"/>
              <w:contextualSpacing/>
              <w:jc w:val="both"/>
              <w:rPr>
                <w:rFonts w:ascii="ＭＳ ゴシック" w:eastAsia="ＭＳ ゴシック" w:hAnsi="ＭＳ ゴシック"/>
                <w:bCs/>
                <w:color w:val="FFFFFF" w:themeColor="background1"/>
                <w:szCs w:val="21"/>
              </w:rPr>
            </w:pPr>
            <w:r w:rsidRPr="00E62853">
              <w:rPr>
                <w:rFonts w:ascii="ＭＳ ゴシック" w:eastAsia="ＭＳ ゴシック" w:hAnsi="ＭＳ ゴシック" w:hint="eastAsia"/>
                <w:b/>
                <w:color w:val="FFFFFF" w:themeColor="background1"/>
                <w:szCs w:val="21"/>
              </w:rPr>
              <w:t xml:space="preserve">Ⅰ　</w:t>
            </w:r>
            <w:r w:rsidR="001C0308" w:rsidRPr="00E62853">
              <w:rPr>
                <w:rFonts w:ascii="ＭＳ ゴシック" w:eastAsia="ＭＳ ゴシック" w:hAnsi="ＭＳ ゴシック" w:hint="eastAsia"/>
                <w:b/>
                <w:color w:val="FFFFFF" w:themeColor="background1"/>
                <w:szCs w:val="21"/>
              </w:rPr>
              <w:t>業務内容</w:t>
            </w:r>
          </w:p>
        </w:tc>
      </w:tr>
      <w:tr w:rsidR="001C0308" w:rsidRPr="00E62853" w14:paraId="1C49AD68" w14:textId="77777777" w:rsidTr="004E093E">
        <w:trPr>
          <w:trHeight w:val="841"/>
        </w:trPr>
        <w:tc>
          <w:tcPr>
            <w:tcW w:w="8632" w:type="dxa"/>
          </w:tcPr>
          <w:p w14:paraId="3704290C" w14:textId="4661BF96" w:rsidR="003725E6" w:rsidRPr="00E62853" w:rsidRDefault="001C0308" w:rsidP="00C73F42">
            <w:pPr>
              <w:adjustRightInd w:val="0"/>
              <w:snapToGrid w:val="0"/>
              <w:spacing w:beforeLines="150" w:before="360" w:line="280" w:lineRule="exact"/>
              <w:ind w:left="0" w:right="108" w:firstLineChars="100" w:firstLine="210"/>
              <w:contextualSpacing/>
              <w:rPr>
                <w:rFonts w:ascii="ＭＳ ゴシック" w:eastAsia="ＭＳ ゴシック" w:hAnsi="ＭＳ ゴシック"/>
                <w:bCs/>
                <w:color w:val="auto"/>
                <w:szCs w:val="21"/>
              </w:rPr>
            </w:pPr>
            <w:r w:rsidRPr="00E62853">
              <w:rPr>
                <w:rFonts w:ascii="ＭＳ ゴシック" w:eastAsia="ＭＳ ゴシック" w:hAnsi="ＭＳ ゴシック" w:hint="eastAsia"/>
                <w:bCs/>
                <w:color w:val="auto"/>
                <w:szCs w:val="21"/>
              </w:rPr>
              <w:t>本</w:t>
            </w:r>
            <w:r w:rsidR="00B40921" w:rsidRPr="00E62853">
              <w:rPr>
                <w:rFonts w:ascii="ＭＳ ゴシック" w:eastAsia="ＭＳ ゴシック" w:hAnsi="ＭＳ ゴシック" w:hint="eastAsia"/>
                <w:bCs/>
                <w:color w:val="auto"/>
                <w:szCs w:val="21"/>
              </w:rPr>
              <w:t>業務</w:t>
            </w:r>
            <w:r w:rsidRPr="00E62853">
              <w:rPr>
                <w:rFonts w:ascii="ＭＳ ゴシック" w:eastAsia="ＭＳ ゴシック" w:hAnsi="ＭＳ ゴシック" w:hint="eastAsia"/>
                <w:bCs/>
                <w:color w:val="auto"/>
                <w:szCs w:val="21"/>
              </w:rPr>
              <w:t>の実施にあたっては、</w:t>
            </w:r>
            <w:r w:rsidR="001F40EF" w:rsidRPr="00E62853">
              <w:rPr>
                <w:rFonts w:ascii="ＭＳ ゴシック" w:eastAsia="ＭＳ ゴシック" w:hAnsi="ＭＳ ゴシック" w:hint="eastAsia"/>
                <w:bCs/>
                <w:color w:val="auto"/>
                <w:szCs w:val="21"/>
              </w:rPr>
              <w:t>2</w:t>
            </w:r>
            <w:r w:rsidR="001F40EF" w:rsidRPr="00E62853">
              <w:rPr>
                <w:rFonts w:ascii="ＭＳ ゴシック" w:eastAsia="ＭＳ ゴシック" w:hAnsi="ＭＳ ゴシック"/>
                <w:bCs/>
                <w:color w:val="auto"/>
                <w:szCs w:val="21"/>
              </w:rPr>
              <w:t>026</w:t>
            </w:r>
            <w:r w:rsidR="001F40EF" w:rsidRPr="00E62853">
              <w:rPr>
                <w:rFonts w:ascii="ＭＳ ゴシック" w:eastAsia="ＭＳ ゴシック" w:hAnsi="ＭＳ ゴシック" w:hint="eastAsia"/>
                <w:bCs/>
                <w:color w:val="auto"/>
                <w:szCs w:val="21"/>
              </w:rPr>
              <w:t>年3月末に</w:t>
            </w:r>
            <w:r w:rsidR="00971CDF" w:rsidRPr="00E62853">
              <w:rPr>
                <w:rFonts w:ascii="ＭＳ ゴシック" w:eastAsia="ＭＳ ゴシック" w:hAnsi="ＭＳ ゴシック" w:hint="eastAsia"/>
                <w:bCs/>
                <w:color w:val="auto"/>
                <w:szCs w:val="21"/>
              </w:rPr>
              <w:t>公表</w:t>
            </w:r>
            <w:r w:rsidR="001F40EF" w:rsidRPr="00E62853">
              <w:rPr>
                <w:rFonts w:ascii="ＭＳ ゴシック" w:eastAsia="ＭＳ ゴシック" w:hAnsi="ＭＳ ゴシック" w:hint="eastAsia"/>
                <w:bCs/>
                <w:color w:val="auto"/>
                <w:szCs w:val="21"/>
              </w:rPr>
              <w:t>予定の</w:t>
            </w:r>
            <w:r w:rsidR="00971CDF" w:rsidRPr="00E62853">
              <w:rPr>
                <w:rFonts w:ascii="ＭＳ ゴシック" w:eastAsia="ＭＳ ゴシック" w:hAnsi="ＭＳ ゴシック" w:hint="eastAsia"/>
                <w:bCs/>
                <w:color w:val="auto"/>
                <w:szCs w:val="21"/>
              </w:rPr>
              <w:t>改訂後の</w:t>
            </w:r>
            <w:r w:rsidRPr="00E62853">
              <w:rPr>
                <w:rFonts w:ascii="ＭＳ ゴシック" w:eastAsia="ＭＳ ゴシック" w:hAnsi="ＭＳ ゴシック" w:hint="eastAsia"/>
                <w:bCs/>
                <w:color w:val="auto"/>
                <w:szCs w:val="21"/>
              </w:rPr>
              <w:t>国際金融都市ＯＳＡＫＡ戦略</w:t>
            </w:r>
            <w:r w:rsidR="00B40921" w:rsidRPr="00E62853">
              <w:rPr>
                <w:rFonts w:ascii="ＭＳ ゴシック" w:eastAsia="ＭＳ ゴシック" w:hAnsi="ＭＳ ゴシック" w:hint="eastAsia"/>
                <w:bCs/>
                <w:color w:val="auto"/>
                <w:szCs w:val="21"/>
              </w:rPr>
              <w:t>（以下「戦略」という。）</w:t>
            </w:r>
            <w:r w:rsidRPr="00E62853">
              <w:rPr>
                <w:rFonts w:ascii="ＭＳ ゴシック" w:eastAsia="ＭＳ ゴシック" w:hAnsi="ＭＳ ゴシック" w:hint="eastAsia"/>
                <w:bCs/>
                <w:color w:val="auto"/>
                <w:szCs w:val="21"/>
              </w:rPr>
              <w:t>を充分に理解し、</w:t>
            </w:r>
            <w:r w:rsidR="00B40921" w:rsidRPr="00E62853">
              <w:rPr>
                <w:rFonts w:ascii="ＭＳ ゴシック" w:eastAsia="ＭＳ ゴシック" w:hAnsi="ＭＳ ゴシック" w:hint="eastAsia"/>
                <w:bCs/>
                <w:color w:val="auto"/>
                <w:szCs w:val="21"/>
              </w:rPr>
              <w:t>戦略に掲げる目標</w:t>
            </w:r>
            <w:r w:rsidR="005129EB" w:rsidRPr="00E62853">
              <w:rPr>
                <w:rFonts w:ascii="ＭＳ ゴシック" w:eastAsia="ＭＳ ゴシック" w:hAnsi="ＭＳ ゴシック" w:hint="eastAsia"/>
                <w:bCs/>
                <w:color w:val="auto"/>
                <w:szCs w:val="21"/>
              </w:rPr>
              <w:t>の</w:t>
            </w:r>
            <w:r w:rsidR="00B40921" w:rsidRPr="00E62853">
              <w:rPr>
                <w:rFonts w:ascii="ＭＳ ゴシック" w:eastAsia="ＭＳ ゴシック" w:hAnsi="ＭＳ ゴシック" w:hint="eastAsia"/>
                <w:bCs/>
                <w:color w:val="auto"/>
                <w:szCs w:val="21"/>
              </w:rPr>
              <w:t>達成に向けて、</w:t>
            </w:r>
            <w:r w:rsidRPr="00E62853">
              <w:rPr>
                <w:rFonts w:ascii="ＭＳ ゴシック" w:eastAsia="ＭＳ ゴシック" w:hAnsi="ＭＳ ゴシック" w:hint="eastAsia"/>
                <w:bCs/>
                <w:color w:val="auto"/>
                <w:szCs w:val="21"/>
              </w:rPr>
              <w:t>委託者と協議しながら取り組むこと。</w:t>
            </w:r>
          </w:p>
          <w:p w14:paraId="509AE387" w14:textId="1DF1DBF3" w:rsidR="007D1DD5" w:rsidRPr="00E62853" w:rsidRDefault="007D1DD5" w:rsidP="007D1DD5">
            <w:pPr>
              <w:adjustRightInd w:val="0"/>
              <w:snapToGrid w:val="0"/>
              <w:spacing w:beforeLines="150" w:before="360" w:line="280" w:lineRule="exact"/>
              <w:ind w:left="0" w:right="108" w:firstLineChars="100" w:firstLine="210"/>
              <w:contextualSpacing/>
              <w:rPr>
                <w:rFonts w:ascii="ＭＳ ゴシック" w:eastAsia="ＭＳ ゴシック" w:hAnsi="ＭＳ ゴシック"/>
                <w:bCs/>
                <w:color w:val="auto"/>
                <w:szCs w:val="21"/>
              </w:rPr>
            </w:pPr>
            <w:r w:rsidRPr="00E62853">
              <w:rPr>
                <w:rFonts w:ascii="ＭＳ ゴシック" w:eastAsia="ＭＳ ゴシック" w:hAnsi="ＭＳ ゴシック" w:hint="eastAsia"/>
                <w:bCs/>
                <w:color w:val="auto"/>
                <w:szCs w:val="21"/>
              </w:rPr>
              <w:t>なお戦略は、大阪府成長戦略局ホームペー（h</w:t>
            </w:r>
            <w:r w:rsidRPr="00E62853">
              <w:rPr>
                <w:rFonts w:ascii="ＭＳ ゴシック" w:eastAsia="ＭＳ ゴシック" w:hAnsi="ＭＳ ゴシック"/>
                <w:bCs/>
                <w:color w:val="auto"/>
                <w:szCs w:val="21"/>
              </w:rPr>
              <w:t>ttps://www.pref.osaka.lg.jp/o020060</w:t>
            </w:r>
          </w:p>
          <w:p w14:paraId="0E9389FE" w14:textId="2E278DA7" w:rsidR="007D1DD5" w:rsidRPr="00E62853" w:rsidRDefault="007D1DD5" w:rsidP="007D1DD5">
            <w:pPr>
              <w:adjustRightInd w:val="0"/>
              <w:snapToGrid w:val="0"/>
              <w:spacing w:beforeLines="150" w:before="360" w:line="280" w:lineRule="exact"/>
              <w:ind w:left="8" w:right="108" w:hangingChars="4" w:hanging="8"/>
              <w:contextualSpacing/>
              <w:rPr>
                <w:rFonts w:ascii="ＭＳ ゴシック" w:eastAsia="ＭＳ ゴシック" w:hAnsi="ＭＳ ゴシック"/>
                <w:bCs/>
                <w:color w:val="auto"/>
                <w:szCs w:val="21"/>
              </w:rPr>
            </w:pPr>
            <w:r w:rsidRPr="00E62853">
              <w:rPr>
                <w:rFonts w:ascii="ＭＳ ゴシック" w:eastAsia="ＭＳ ゴシック" w:hAnsi="ＭＳ ゴシック"/>
                <w:bCs/>
                <w:color w:val="auto"/>
                <w:szCs w:val="21"/>
              </w:rPr>
              <w:t>/</w:t>
            </w:r>
            <w:proofErr w:type="spellStart"/>
            <w:r w:rsidRPr="00E62853">
              <w:rPr>
                <w:rFonts w:ascii="ＭＳ ゴシック" w:eastAsia="ＭＳ ゴシック" w:hAnsi="ＭＳ ゴシック"/>
                <w:bCs/>
                <w:color w:val="auto"/>
                <w:szCs w:val="21"/>
              </w:rPr>
              <w:t>kikaku</w:t>
            </w:r>
            <w:proofErr w:type="spellEnd"/>
            <w:r w:rsidRPr="00E62853">
              <w:rPr>
                <w:rFonts w:ascii="ＭＳ ゴシック" w:eastAsia="ＭＳ ゴシック" w:hAnsi="ＭＳ ゴシック"/>
                <w:bCs/>
                <w:color w:val="auto"/>
                <w:szCs w:val="21"/>
              </w:rPr>
              <w:t>/</w:t>
            </w:r>
            <w:proofErr w:type="spellStart"/>
            <w:r w:rsidRPr="00E62853">
              <w:rPr>
                <w:rFonts w:ascii="ＭＳ ゴシック" w:eastAsia="ＭＳ ゴシック" w:hAnsi="ＭＳ ゴシック"/>
                <w:bCs/>
                <w:color w:val="auto"/>
                <w:szCs w:val="21"/>
              </w:rPr>
              <w:t>osaka-kokusaikinyu</w:t>
            </w:r>
            <w:proofErr w:type="spellEnd"/>
            <w:r w:rsidRPr="00E62853">
              <w:rPr>
                <w:rFonts w:ascii="ＭＳ ゴシック" w:eastAsia="ＭＳ ゴシック" w:hAnsi="ＭＳ ゴシック"/>
                <w:bCs/>
                <w:color w:val="auto"/>
                <w:szCs w:val="21"/>
              </w:rPr>
              <w:t>/index.html</w:t>
            </w:r>
            <w:r w:rsidRPr="00E62853">
              <w:rPr>
                <w:rFonts w:ascii="ＭＳ ゴシック" w:eastAsia="ＭＳ ゴシック" w:hAnsi="ＭＳ ゴシック" w:hint="eastAsia"/>
                <w:bCs/>
                <w:color w:val="auto"/>
                <w:szCs w:val="21"/>
              </w:rPr>
              <w:t>）に掲載する</w:t>
            </w:r>
            <w:r w:rsidR="005D7B6F" w:rsidRPr="00E62853">
              <w:rPr>
                <w:rFonts w:ascii="ＭＳ ゴシック" w:eastAsia="ＭＳ ゴシック" w:hAnsi="ＭＳ ゴシック" w:hint="eastAsia"/>
                <w:bCs/>
                <w:color w:val="auto"/>
                <w:szCs w:val="21"/>
              </w:rPr>
              <w:t>。</w:t>
            </w:r>
          </w:p>
          <w:p w14:paraId="118044BE" w14:textId="77777777" w:rsidR="0080520E" w:rsidRPr="00E62853" w:rsidRDefault="0080520E" w:rsidP="001F40EF">
            <w:pPr>
              <w:adjustRightInd w:val="0"/>
              <w:snapToGrid w:val="0"/>
              <w:spacing w:beforeLines="100" w:before="240" w:line="280" w:lineRule="exact"/>
              <w:ind w:left="8" w:right="108" w:hangingChars="4" w:hanging="8"/>
              <w:contextualSpacing/>
              <w:rPr>
                <w:rFonts w:ascii="ＭＳ ゴシック" w:eastAsia="ＭＳ ゴシック" w:hAnsi="ＭＳ ゴシック"/>
                <w:bCs/>
                <w:color w:val="auto"/>
                <w:szCs w:val="21"/>
              </w:rPr>
            </w:pPr>
          </w:p>
          <w:p w14:paraId="21427617" w14:textId="47C94D6D" w:rsidR="001C0308" w:rsidRPr="00E62853" w:rsidRDefault="0080520E" w:rsidP="0002470B">
            <w:pPr>
              <w:adjustRightInd w:val="0"/>
              <w:snapToGrid w:val="0"/>
              <w:spacing w:line="280" w:lineRule="exact"/>
              <w:ind w:left="0" w:firstLine="0"/>
              <w:contextualSpacing/>
              <w:rPr>
                <w:rFonts w:ascii="ＭＳ ゴシック" w:eastAsia="ＭＳ ゴシック" w:hAnsi="ＭＳ ゴシック"/>
                <w:b/>
                <w:color w:val="auto"/>
                <w:szCs w:val="21"/>
              </w:rPr>
            </w:pPr>
            <w:r w:rsidRPr="00E62853">
              <w:rPr>
                <w:rFonts w:ascii="ＭＳ ゴシック" w:eastAsia="ＭＳ ゴシック" w:hAnsi="ＭＳ ゴシック" w:hint="eastAsia"/>
                <w:b/>
                <w:color w:val="auto"/>
                <w:szCs w:val="21"/>
              </w:rPr>
              <w:t>１．</w:t>
            </w:r>
            <w:r w:rsidR="005B4273" w:rsidRPr="00E62853">
              <w:rPr>
                <w:rFonts w:ascii="ＭＳ ゴシック" w:eastAsia="ＭＳ ゴシック" w:hAnsi="ＭＳ ゴシック" w:hint="eastAsia"/>
                <w:b/>
                <w:color w:val="auto"/>
                <w:szCs w:val="21"/>
              </w:rPr>
              <w:t>全体</w:t>
            </w:r>
            <w:r w:rsidR="001C0308" w:rsidRPr="00E62853">
              <w:rPr>
                <w:rFonts w:ascii="ＭＳ ゴシック" w:eastAsia="ＭＳ ゴシック" w:hAnsi="ＭＳ ゴシック" w:hint="eastAsia"/>
                <w:b/>
                <w:color w:val="auto"/>
                <w:szCs w:val="21"/>
              </w:rPr>
              <w:t>管理</w:t>
            </w:r>
          </w:p>
          <w:p w14:paraId="69EA8FFF" w14:textId="0CE45274" w:rsidR="009458AD" w:rsidRPr="00E62853" w:rsidRDefault="0093421C" w:rsidP="009458AD">
            <w:pPr>
              <w:adjustRightInd w:val="0"/>
              <w:snapToGrid w:val="0"/>
              <w:spacing w:after="0" w:line="280" w:lineRule="exact"/>
              <w:ind w:leftChars="5" w:left="18" w:right="0" w:hangingChars="4" w:hanging="8"/>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w:t>
            </w:r>
            <w:r w:rsidRPr="00E62853">
              <w:rPr>
                <w:rFonts w:ascii="ＭＳ ゴシック" w:eastAsia="ＭＳ ゴシック" w:hAnsi="ＭＳ ゴシック"/>
                <w:color w:val="auto"/>
                <w:szCs w:val="21"/>
              </w:rPr>
              <w:t>1)</w:t>
            </w:r>
            <w:r w:rsidR="009458AD" w:rsidRPr="00E62853">
              <w:rPr>
                <w:rFonts w:ascii="ＭＳ ゴシック" w:eastAsia="ＭＳ ゴシック" w:hAnsi="ＭＳ ゴシック" w:hint="eastAsia"/>
                <w:color w:val="auto"/>
                <w:szCs w:val="21"/>
              </w:rPr>
              <w:t xml:space="preserve"> 事業全体のマネジメント・進捗管理</w:t>
            </w:r>
          </w:p>
          <w:p w14:paraId="0ADB15EB" w14:textId="157ABB5A" w:rsidR="001C0308" w:rsidRPr="00E62853" w:rsidRDefault="009458AD" w:rsidP="00E62853">
            <w:pPr>
              <w:adjustRightInd w:val="0"/>
              <w:snapToGrid w:val="0"/>
              <w:spacing w:after="0" w:line="280" w:lineRule="exact"/>
              <w:ind w:leftChars="100" w:left="420"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w:t>
            </w:r>
            <w:r w:rsidR="00B40921" w:rsidRPr="00E62853">
              <w:rPr>
                <w:rFonts w:ascii="ＭＳ ゴシック" w:eastAsia="ＭＳ ゴシック" w:hAnsi="ＭＳ ゴシック" w:hint="eastAsia"/>
                <w:color w:val="auto"/>
                <w:szCs w:val="21"/>
              </w:rPr>
              <w:t>本業務の事前</w:t>
            </w:r>
            <w:r w:rsidR="001C0308" w:rsidRPr="00E62853">
              <w:rPr>
                <w:rFonts w:ascii="ＭＳ ゴシック" w:eastAsia="ＭＳ ゴシック" w:hAnsi="ＭＳ ゴシック" w:hint="eastAsia"/>
                <w:color w:val="auto"/>
                <w:szCs w:val="21"/>
              </w:rPr>
              <w:t>調整</w:t>
            </w:r>
            <w:r w:rsidR="00B40921" w:rsidRPr="00E62853">
              <w:rPr>
                <w:rFonts w:ascii="ＭＳ ゴシック" w:eastAsia="ＭＳ ゴシック" w:hAnsi="ＭＳ ゴシック" w:hint="eastAsia"/>
                <w:color w:val="auto"/>
                <w:szCs w:val="21"/>
              </w:rPr>
              <w:t>や推進にあたり、</w:t>
            </w:r>
            <w:r w:rsidR="001C0308" w:rsidRPr="00E62853">
              <w:rPr>
                <w:rFonts w:ascii="ＭＳ ゴシック" w:eastAsia="ＭＳ ゴシック" w:hAnsi="ＭＳ ゴシック" w:hint="eastAsia"/>
                <w:color w:val="auto"/>
                <w:szCs w:val="21"/>
              </w:rPr>
              <w:t>全体的なマネジメント・進捗管理を行うこと。具体的には、</w:t>
            </w:r>
            <w:r w:rsidR="00B40921" w:rsidRPr="00E62853">
              <w:rPr>
                <w:rFonts w:ascii="ＭＳ ゴシック" w:eastAsia="ＭＳ ゴシック" w:hAnsi="ＭＳ ゴシック" w:hint="eastAsia"/>
                <w:color w:val="auto"/>
                <w:szCs w:val="21"/>
              </w:rPr>
              <w:t>受託者と委託者の各担当者</w:t>
            </w:r>
            <w:r w:rsidR="00862893" w:rsidRPr="00E62853">
              <w:rPr>
                <w:rFonts w:ascii="ＭＳ ゴシック" w:eastAsia="ＭＳ ゴシック" w:hAnsi="ＭＳ ゴシック" w:hint="eastAsia"/>
                <w:color w:val="auto"/>
                <w:szCs w:val="21"/>
              </w:rPr>
              <w:t>による</w:t>
            </w:r>
            <w:r w:rsidR="001C0308" w:rsidRPr="00E62853">
              <w:rPr>
                <w:rFonts w:ascii="ＭＳ ゴシック" w:eastAsia="ＭＳ ゴシック" w:hAnsi="ＭＳ ゴシック" w:hint="eastAsia"/>
                <w:color w:val="auto"/>
                <w:szCs w:val="21"/>
              </w:rPr>
              <w:t>定例的な情報共有</w:t>
            </w:r>
            <w:r w:rsidR="00C73F42" w:rsidRPr="00E62853">
              <w:rPr>
                <w:rFonts w:ascii="ＭＳ ゴシック" w:eastAsia="ＭＳ ゴシック" w:hAnsi="ＭＳ ゴシック" w:hint="eastAsia"/>
                <w:color w:val="auto"/>
                <w:szCs w:val="21"/>
              </w:rPr>
              <w:t>・協議</w:t>
            </w:r>
            <w:r w:rsidR="001C0308" w:rsidRPr="00E62853">
              <w:rPr>
                <w:rFonts w:ascii="ＭＳ ゴシック" w:eastAsia="ＭＳ ゴシック" w:hAnsi="ＭＳ ゴシック" w:hint="eastAsia"/>
                <w:color w:val="auto"/>
                <w:szCs w:val="21"/>
              </w:rPr>
              <w:t>の場を設ける</w:t>
            </w:r>
            <w:r w:rsidR="00B40921" w:rsidRPr="00E62853">
              <w:rPr>
                <w:rFonts w:ascii="ＭＳ ゴシック" w:eastAsia="ＭＳ ゴシック" w:hAnsi="ＭＳ ゴシック" w:hint="eastAsia"/>
                <w:color w:val="auto"/>
                <w:szCs w:val="21"/>
              </w:rPr>
              <w:t>とともに、</w:t>
            </w:r>
            <w:r w:rsidR="005D7B6F" w:rsidRPr="00E62853">
              <w:rPr>
                <w:rFonts w:ascii="ＭＳ ゴシック" w:eastAsia="ＭＳ ゴシック" w:hAnsi="ＭＳ ゴシック" w:hint="eastAsia"/>
                <w:color w:val="auto"/>
                <w:szCs w:val="21"/>
              </w:rPr>
              <w:t>個別企業の誘致案件や進捗状況</w:t>
            </w:r>
            <w:r w:rsidR="009C1BEF" w:rsidRPr="00E62853">
              <w:rPr>
                <w:rFonts w:ascii="ＭＳ ゴシック" w:eastAsia="ＭＳ ゴシック" w:hAnsi="ＭＳ ゴシック" w:hint="eastAsia"/>
                <w:color w:val="auto"/>
                <w:szCs w:val="21"/>
              </w:rPr>
              <w:t>を</w:t>
            </w:r>
            <w:r w:rsidR="005D7B6F" w:rsidRPr="00E62853">
              <w:rPr>
                <w:rFonts w:ascii="ＭＳ ゴシック" w:eastAsia="ＭＳ ゴシック" w:hAnsi="ＭＳ ゴシック" w:hint="eastAsia"/>
                <w:color w:val="auto"/>
                <w:szCs w:val="21"/>
              </w:rPr>
              <w:t>週１回以上委託者に詳細を報告すること。また、</w:t>
            </w:r>
            <w:r w:rsidR="009C1BEF" w:rsidRPr="00E62853">
              <w:rPr>
                <w:rFonts w:ascii="ＭＳ ゴシック" w:eastAsia="ＭＳ ゴシック" w:hAnsi="ＭＳ ゴシック" w:hint="eastAsia"/>
                <w:color w:val="auto"/>
                <w:szCs w:val="21"/>
              </w:rPr>
              <w:t>本業務の</w:t>
            </w:r>
            <w:r w:rsidR="00B40921" w:rsidRPr="00E62853">
              <w:rPr>
                <w:rFonts w:ascii="ＭＳ ゴシック" w:eastAsia="ＭＳ ゴシック" w:hAnsi="ＭＳ ゴシック" w:hint="eastAsia"/>
                <w:color w:val="auto"/>
                <w:szCs w:val="21"/>
              </w:rPr>
              <w:t>情報を整理して</w:t>
            </w:r>
            <w:r w:rsidR="001C0308" w:rsidRPr="00E62853">
              <w:rPr>
                <w:rFonts w:ascii="ＭＳ ゴシック" w:eastAsia="ＭＳ ゴシック" w:hAnsi="ＭＳ ゴシック" w:hint="eastAsia"/>
                <w:color w:val="auto"/>
                <w:szCs w:val="21"/>
              </w:rPr>
              <w:t>全体的な進捗を把握し、</w:t>
            </w:r>
            <w:r w:rsidR="00677D38" w:rsidRPr="00E62853">
              <w:rPr>
                <w:rFonts w:ascii="ＭＳ ゴシック" w:eastAsia="ＭＳ ゴシック" w:hAnsi="ＭＳ ゴシック" w:hint="eastAsia"/>
                <w:color w:val="auto"/>
                <w:szCs w:val="21"/>
              </w:rPr>
              <w:t>推進に</w:t>
            </w:r>
            <w:r w:rsidR="001C0308" w:rsidRPr="00E62853">
              <w:rPr>
                <w:rFonts w:ascii="ＭＳ ゴシック" w:eastAsia="ＭＳ ゴシック" w:hAnsi="ＭＳ ゴシック" w:hint="eastAsia"/>
                <w:color w:val="auto"/>
                <w:szCs w:val="21"/>
              </w:rPr>
              <w:t>必要</w:t>
            </w:r>
            <w:r w:rsidR="00677D38" w:rsidRPr="00E62853">
              <w:rPr>
                <w:rFonts w:ascii="ＭＳ ゴシック" w:eastAsia="ＭＳ ゴシック" w:hAnsi="ＭＳ ゴシック" w:hint="eastAsia"/>
                <w:color w:val="auto"/>
                <w:szCs w:val="21"/>
              </w:rPr>
              <w:t>な</w:t>
            </w:r>
            <w:r w:rsidR="001C0308" w:rsidRPr="00E62853">
              <w:rPr>
                <w:rFonts w:ascii="ＭＳ ゴシック" w:eastAsia="ＭＳ ゴシック" w:hAnsi="ＭＳ ゴシック" w:hint="eastAsia"/>
                <w:color w:val="auto"/>
                <w:szCs w:val="21"/>
              </w:rPr>
              <w:t>対応</w:t>
            </w:r>
            <w:r w:rsidR="00677D38" w:rsidRPr="00E62853">
              <w:rPr>
                <w:rFonts w:ascii="ＭＳ ゴシック" w:eastAsia="ＭＳ ゴシック" w:hAnsi="ＭＳ ゴシック" w:hint="eastAsia"/>
                <w:color w:val="auto"/>
                <w:szCs w:val="21"/>
              </w:rPr>
              <w:t>を</w:t>
            </w:r>
            <w:r w:rsidR="00862893" w:rsidRPr="00E62853">
              <w:rPr>
                <w:rFonts w:ascii="ＭＳ ゴシック" w:eastAsia="ＭＳ ゴシック" w:hAnsi="ＭＳ ゴシック" w:hint="eastAsia"/>
                <w:color w:val="auto"/>
                <w:szCs w:val="21"/>
              </w:rPr>
              <w:t>検討</w:t>
            </w:r>
            <w:r w:rsidR="00677D38" w:rsidRPr="00E62853">
              <w:rPr>
                <w:rFonts w:ascii="ＭＳ ゴシック" w:eastAsia="ＭＳ ゴシック" w:hAnsi="ＭＳ ゴシック" w:hint="eastAsia"/>
                <w:color w:val="auto"/>
                <w:szCs w:val="21"/>
              </w:rPr>
              <w:t>し実行す</w:t>
            </w:r>
            <w:r w:rsidR="001C0308" w:rsidRPr="00E62853">
              <w:rPr>
                <w:rFonts w:ascii="ＭＳ ゴシック" w:eastAsia="ＭＳ ゴシック" w:hAnsi="ＭＳ ゴシック" w:hint="eastAsia"/>
                <w:color w:val="auto"/>
                <w:szCs w:val="21"/>
              </w:rPr>
              <w:t>ること。</w:t>
            </w:r>
          </w:p>
          <w:p w14:paraId="110EC2C1" w14:textId="102AAB14" w:rsidR="00F30DC1" w:rsidRPr="00E62853" w:rsidRDefault="00F30DC1" w:rsidP="00E62853">
            <w:pPr>
              <w:adjustRightInd w:val="0"/>
              <w:snapToGrid w:val="0"/>
              <w:spacing w:after="0" w:line="280" w:lineRule="exact"/>
              <w:ind w:leftChars="100" w:left="420"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・本業務は、国際金融（フィンテックを含む）・スタートアップ及び大阪の産業集積・エコシステム等に関する十分な知識、経験及び語学力（日英必須）を備えた専任者を配置すること。</w:t>
            </w:r>
          </w:p>
          <w:p w14:paraId="763A1857" w14:textId="77777777" w:rsidR="00E62853" w:rsidRDefault="00E62853" w:rsidP="0080520E">
            <w:pPr>
              <w:adjustRightInd w:val="0"/>
              <w:snapToGrid w:val="0"/>
              <w:spacing w:line="280" w:lineRule="exact"/>
              <w:ind w:left="0" w:firstLine="0"/>
              <w:contextualSpacing/>
              <w:rPr>
                <w:rFonts w:ascii="ＭＳ ゴシック" w:eastAsia="ＭＳ ゴシック" w:hAnsi="ＭＳ ゴシック"/>
                <w:b/>
                <w:color w:val="auto"/>
                <w:szCs w:val="21"/>
              </w:rPr>
            </w:pPr>
          </w:p>
          <w:p w14:paraId="6E0D0DCF" w14:textId="77777777" w:rsidR="00E62853" w:rsidRDefault="00E62853" w:rsidP="0080520E">
            <w:pPr>
              <w:adjustRightInd w:val="0"/>
              <w:snapToGrid w:val="0"/>
              <w:spacing w:line="280" w:lineRule="exact"/>
              <w:ind w:left="0" w:firstLine="0"/>
              <w:contextualSpacing/>
              <w:rPr>
                <w:rFonts w:ascii="ＭＳ ゴシック" w:eastAsia="ＭＳ ゴシック" w:hAnsi="ＭＳ ゴシック"/>
                <w:b/>
                <w:color w:val="auto"/>
                <w:szCs w:val="21"/>
              </w:rPr>
            </w:pPr>
          </w:p>
          <w:p w14:paraId="3C6B2CC9" w14:textId="2DC4B2D3" w:rsidR="001C0308" w:rsidRPr="00E62853" w:rsidRDefault="0080520E" w:rsidP="0080520E">
            <w:pPr>
              <w:adjustRightInd w:val="0"/>
              <w:snapToGrid w:val="0"/>
              <w:spacing w:line="280" w:lineRule="exact"/>
              <w:ind w:left="0" w:firstLine="0"/>
              <w:contextualSpacing/>
              <w:rPr>
                <w:rFonts w:ascii="ＭＳ ゴシック" w:eastAsia="ＭＳ ゴシック" w:hAnsi="ＭＳ ゴシック"/>
                <w:b/>
                <w:color w:val="auto"/>
                <w:szCs w:val="21"/>
              </w:rPr>
            </w:pPr>
            <w:r w:rsidRPr="00E62853">
              <w:rPr>
                <w:rFonts w:ascii="ＭＳ ゴシック" w:eastAsia="ＭＳ ゴシック" w:hAnsi="ＭＳ ゴシック" w:hint="eastAsia"/>
                <w:b/>
                <w:color w:val="auto"/>
                <w:szCs w:val="21"/>
              </w:rPr>
              <w:lastRenderedPageBreak/>
              <w:t>２．企業誘致促進</w:t>
            </w:r>
            <w:r w:rsidR="00695E5C" w:rsidRPr="00E62853">
              <w:rPr>
                <w:rFonts w:ascii="ＭＳ ゴシック" w:eastAsia="ＭＳ ゴシック" w:hAnsi="ＭＳ ゴシック" w:hint="eastAsia"/>
                <w:b/>
                <w:color w:val="auto"/>
                <w:szCs w:val="21"/>
              </w:rPr>
              <w:t>業務</w:t>
            </w:r>
          </w:p>
          <w:p w14:paraId="78C27681" w14:textId="46FAFD43" w:rsidR="001C0308" w:rsidRPr="00E62853" w:rsidRDefault="0093421C" w:rsidP="004237B3">
            <w:pPr>
              <w:adjustRightInd w:val="0"/>
              <w:snapToGrid w:val="0"/>
              <w:spacing w:beforeLines="100" w:before="240" w:line="280" w:lineRule="exact"/>
              <w:ind w:left="0" w:right="108" w:firstLine="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b/>
                <w:color w:val="auto"/>
                <w:szCs w:val="21"/>
              </w:rPr>
              <w:t>(</w:t>
            </w:r>
            <w:r w:rsidRPr="00E62853">
              <w:rPr>
                <w:rFonts w:ascii="ＭＳ ゴシック" w:eastAsia="ＭＳ ゴシック" w:hAnsi="ＭＳ ゴシック"/>
                <w:b/>
                <w:color w:val="auto"/>
                <w:szCs w:val="21"/>
              </w:rPr>
              <w:t>1)</w:t>
            </w:r>
            <w:r w:rsidR="0080520E" w:rsidRPr="00E62853">
              <w:rPr>
                <w:rFonts w:ascii="ＭＳ ゴシック" w:eastAsia="ＭＳ ゴシック" w:hAnsi="ＭＳ ゴシック" w:hint="eastAsia"/>
                <w:b/>
                <w:color w:val="auto"/>
                <w:szCs w:val="21"/>
              </w:rPr>
              <w:t xml:space="preserve">　</w:t>
            </w:r>
            <w:r w:rsidR="00335419" w:rsidRPr="00E62853">
              <w:rPr>
                <w:rFonts w:ascii="ＭＳ ゴシック" w:eastAsia="ＭＳ ゴシック" w:hAnsi="ＭＳ ゴシック" w:hint="eastAsia"/>
                <w:b/>
                <w:color w:val="auto"/>
                <w:szCs w:val="21"/>
              </w:rPr>
              <w:t>誘致対象</w:t>
            </w:r>
            <w:r w:rsidR="001C0308" w:rsidRPr="00E62853">
              <w:rPr>
                <w:rFonts w:ascii="ＭＳ ゴシック" w:eastAsia="ＭＳ ゴシック" w:hAnsi="ＭＳ ゴシック" w:hint="eastAsia"/>
                <w:b/>
                <w:color w:val="auto"/>
                <w:szCs w:val="21"/>
              </w:rPr>
              <w:t>企業に対する個別支援</w:t>
            </w:r>
          </w:p>
          <w:p w14:paraId="3AF7DFBF" w14:textId="7008C7CB" w:rsidR="00E62853" w:rsidRPr="00E62853" w:rsidRDefault="002619D5" w:rsidP="00E62853">
            <w:pPr>
              <w:adjustRightInd w:val="0"/>
              <w:snapToGrid w:val="0"/>
              <w:spacing w:after="0" w:line="280" w:lineRule="exact"/>
              <w:ind w:leftChars="100" w:left="420"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w:t>
            </w:r>
            <w:r w:rsidR="001C0308" w:rsidRPr="00E62853">
              <w:rPr>
                <w:rFonts w:ascii="ＭＳ ゴシック" w:eastAsia="ＭＳ ゴシック" w:hAnsi="ＭＳ ゴシック" w:hint="eastAsia"/>
                <w:color w:val="auto"/>
                <w:szCs w:val="21"/>
              </w:rPr>
              <w:t>大阪に進出意向のある金融系外国企業等に対し、在阪企業とのビジネスマッチングなど進出</w:t>
            </w:r>
            <w:r w:rsidR="0093421C" w:rsidRPr="00E62853">
              <w:rPr>
                <w:rFonts w:ascii="ＭＳ ゴシック" w:eastAsia="ＭＳ ゴシック" w:hAnsi="ＭＳ ゴシック" w:hint="eastAsia"/>
                <w:color w:val="auto"/>
                <w:szCs w:val="21"/>
              </w:rPr>
              <w:t>に向けたサポートを行うこと。必要に応じて、国際金融ワンストップサポートセンター大阪（以下</w:t>
            </w:r>
            <w:r w:rsidR="001C0308" w:rsidRPr="00E62853">
              <w:rPr>
                <w:rFonts w:ascii="ＭＳ ゴシック" w:eastAsia="ＭＳ ゴシック" w:hAnsi="ＭＳ ゴシック" w:hint="eastAsia"/>
                <w:color w:val="auto"/>
                <w:szCs w:val="21"/>
              </w:rPr>
              <w:t>「サポートセンター」という。）やハブ企業</w:t>
            </w:r>
            <w:r w:rsidR="006159D6" w:rsidRPr="00E62853">
              <w:rPr>
                <w:rFonts w:ascii="ＭＳ ゴシック" w:eastAsia="ＭＳ ゴシック" w:hAnsi="ＭＳ ゴシック" w:hint="eastAsia"/>
                <w:color w:val="auto"/>
                <w:szCs w:val="21"/>
                <w:vertAlign w:val="superscript"/>
              </w:rPr>
              <w:t>※</w:t>
            </w:r>
            <w:r w:rsidR="0093421C" w:rsidRPr="00E62853">
              <w:rPr>
                <w:rFonts w:ascii="ＭＳ ゴシック" w:eastAsia="ＭＳ ゴシック" w:hAnsi="ＭＳ ゴシック" w:hint="eastAsia"/>
                <w:color w:val="auto"/>
                <w:szCs w:val="21"/>
                <w:vertAlign w:val="superscript"/>
              </w:rPr>
              <w:t>２</w:t>
            </w:r>
            <w:r w:rsidR="001C0308" w:rsidRPr="00E62853">
              <w:rPr>
                <w:rFonts w:ascii="ＭＳ ゴシック" w:eastAsia="ＭＳ ゴシック" w:hAnsi="ＭＳ ゴシック" w:hint="eastAsia"/>
                <w:color w:val="auto"/>
                <w:szCs w:val="21"/>
              </w:rPr>
              <w:t>等と連携しながら大阪への進出に向けた切れ目のない伴走支援を行うこと</w:t>
            </w:r>
            <w:r w:rsidR="000D3E04" w:rsidRPr="00E62853">
              <w:rPr>
                <w:rFonts w:ascii="ＭＳ ゴシック" w:eastAsia="ＭＳ ゴシック" w:hAnsi="ＭＳ ゴシック" w:hint="eastAsia"/>
                <w:color w:val="auto"/>
                <w:szCs w:val="21"/>
              </w:rPr>
              <w:t>（支援</w:t>
            </w:r>
            <w:r w:rsidR="001C0308" w:rsidRPr="00E62853">
              <w:rPr>
                <w:rFonts w:ascii="ＭＳ ゴシック" w:eastAsia="ＭＳ ゴシック" w:hAnsi="ＭＳ ゴシック" w:hint="eastAsia"/>
                <w:color w:val="auto"/>
                <w:szCs w:val="21"/>
              </w:rPr>
              <w:t>対象企業は、これまで</w:t>
            </w:r>
            <w:r w:rsidR="00BB56B0" w:rsidRPr="00E62853">
              <w:rPr>
                <w:rFonts w:ascii="ＭＳ ゴシック" w:eastAsia="ＭＳ ゴシック" w:hAnsi="ＭＳ ゴシック" w:hint="eastAsia"/>
                <w:color w:val="auto"/>
                <w:szCs w:val="21"/>
              </w:rPr>
              <w:t>本</w:t>
            </w:r>
            <w:r w:rsidR="001C0308" w:rsidRPr="00E62853">
              <w:rPr>
                <w:rFonts w:ascii="ＭＳ ゴシック" w:eastAsia="ＭＳ ゴシック" w:hAnsi="ＭＳ ゴシック" w:hint="eastAsia"/>
                <w:color w:val="auto"/>
                <w:szCs w:val="21"/>
              </w:rPr>
              <w:t>事業でコンタクトした企業を含む（委託者からリストを提供予定）</w:t>
            </w:r>
            <w:r w:rsidR="00A76A84" w:rsidRPr="00E62853">
              <w:rPr>
                <w:rFonts w:ascii="ＭＳ ゴシック" w:eastAsia="ＭＳ ゴシック" w:hAnsi="ＭＳ ゴシック" w:hint="eastAsia"/>
                <w:color w:val="auto"/>
                <w:szCs w:val="21"/>
              </w:rPr>
              <w:t>）</w:t>
            </w:r>
            <w:r w:rsidR="001D3C71" w:rsidRPr="00E62853">
              <w:rPr>
                <w:rFonts w:ascii="ＭＳ ゴシック" w:eastAsia="ＭＳ ゴシック" w:hAnsi="ＭＳ ゴシック" w:hint="eastAsia"/>
                <w:color w:val="auto"/>
                <w:szCs w:val="21"/>
              </w:rPr>
              <w:t>。</w:t>
            </w:r>
          </w:p>
          <w:p w14:paraId="524F879D" w14:textId="77777777" w:rsidR="00E62853" w:rsidRPr="00E62853" w:rsidRDefault="00E62853" w:rsidP="00E62853">
            <w:pPr>
              <w:adjustRightInd w:val="0"/>
              <w:snapToGrid w:val="0"/>
              <w:spacing w:after="0" w:line="80" w:lineRule="exact"/>
              <w:ind w:leftChars="5" w:left="18" w:right="0" w:hangingChars="4" w:hanging="8"/>
              <w:contextualSpacing/>
              <w:rPr>
                <w:rFonts w:ascii="ＭＳ ゴシック" w:eastAsia="ＭＳ ゴシック" w:hAnsi="ＭＳ ゴシック"/>
                <w:color w:val="auto"/>
                <w:szCs w:val="21"/>
              </w:rPr>
            </w:pPr>
          </w:p>
          <w:p w14:paraId="1BE5978E" w14:textId="77777777" w:rsidR="00E62853" w:rsidRPr="00E62853" w:rsidRDefault="00F25FE3" w:rsidP="00E62853">
            <w:pPr>
              <w:adjustRightInd w:val="0"/>
              <w:snapToGrid w:val="0"/>
              <w:spacing w:after="0" w:line="280" w:lineRule="exact"/>
              <w:ind w:leftChars="100" w:left="610" w:right="0" w:hangingChars="200" w:hanging="40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 w:val="20"/>
                <w:szCs w:val="20"/>
              </w:rPr>
              <w:t>※</w:t>
            </w:r>
            <w:r w:rsidR="0093421C" w:rsidRPr="00E62853">
              <w:rPr>
                <w:rFonts w:ascii="ＭＳ ゴシック" w:eastAsia="ＭＳ ゴシック" w:hAnsi="ＭＳ ゴシック" w:hint="eastAsia"/>
                <w:color w:val="auto"/>
                <w:sz w:val="20"/>
                <w:szCs w:val="20"/>
              </w:rPr>
              <w:t xml:space="preserve">２　</w:t>
            </w:r>
            <w:r w:rsidR="006159D6" w:rsidRPr="00E62853">
              <w:rPr>
                <w:rFonts w:ascii="ＭＳ ゴシック" w:eastAsia="ＭＳ ゴシック" w:hAnsi="ＭＳ ゴシック" w:hint="eastAsia"/>
                <w:color w:val="auto"/>
                <w:sz w:val="20"/>
                <w:szCs w:val="20"/>
              </w:rPr>
              <w:t>金融系外国企業等の大阪進出の際に、ビジネスマッチング先となりうる在阪企業等を紹介・仲介できる企業・団体</w:t>
            </w:r>
            <w:r w:rsidR="001D3C71" w:rsidRPr="00E62853">
              <w:rPr>
                <w:rFonts w:ascii="ＭＳ ゴシック" w:eastAsia="ＭＳ ゴシック" w:hAnsi="ＭＳ ゴシック" w:hint="eastAsia"/>
                <w:color w:val="auto"/>
                <w:sz w:val="20"/>
                <w:szCs w:val="20"/>
              </w:rPr>
              <w:t>をさす</w:t>
            </w:r>
            <w:r w:rsidR="006159D6" w:rsidRPr="00E62853">
              <w:rPr>
                <w:rFonts w:ascii="ＭＳ ゴシック" w:eastAsia="ＭＳ ゴシック" w:hAnsi="ＭＳ ゴシック" w:hint="eastAsia"/>
                <w:color w:val="auto"/>
                <w:sz w:val="20"/>
                <w:szCs w:val="20"/>
              </w:rPr>
              <w:t>（国際金融都市</w:t>
            </w:r>
            <w:r w:rsidR="006159D6" w:rsidRPr="00E62853">
              <w:rPr>
                <w:rFonts w:ascii="ＭＳ ゴシック" w:eastAsia="ＭＳ ゴシック" w:hAnsi="ＭＳ ゴシック"/>
                <w:color w:val="auto"/>
                <w:sz w:val="20"/>
                <w:szCs w:val="20"/>
              </w:rPr>
              <w:t>OSAKA推進</w:t>
            </w:r>
            <w:r w:rsidR="001D3C71" w:rsidRPr="00E62853">
              <w:rPr>
                <w:rFonts w:ascii="ＭＳ ゴシック" w:eastAsia="ＭＳ ゴシック" w:hAnsi="ＭＳ ゴシック" w:hint="eastAsia"/>
                <w:color w:val="auto"/>
                <w:sz w:val="20"/>
                <w:szCs w:val="20"/>
              </w:rPr>
              <w:t>委</w:t>
            </w:r>
            <w:r w:rsidR="006159D6" w:rsidRPr="00E62853">
              <w:rPr>
                <w:rFonts w:ascii="ＭＳ ゴシック" w:eastAsia="ＭＳ ゴシック" w:hAnsi="ＭＳ ゴシック"/>
                <w:color w:val="auto"/>
                <w:sz w:val="20"/>
                <w:szCs w:val="20"/>
              </w:rPr>
              <w:t>員会関係者を除く</w:t>
            </w:r>
            <w:r w:rsidR="001D3C71" w:rsidRPr="00E62853">
              <w:rPr>
                <w:rFonts w:ascii="ＭＳ ゴシック" w:eastAsia="ＭＳ ゴシック" w:hAnsi="ＭＳ ゴシック" w:hint="eastAsia"/>
                <w:color w:val="auto"/>
                <w:sz w:val="20"/>
                <w:szCs w:val="20"/>
              </w:rPr>
              <w:t>。</w:t>
            </w:r>
            <w:r w:rsidR="001D3C71" w:rsidRPr="00E62853">
              <w:rPr>
                <w:rFonts w:ascii="ＭＳ ゴシック" w:eastAsia="ＭＳ ゴシック" w:hAnsi="ＭＳ ゴシック"/>
                <w:color w:val="auto"/>
                <w:sz w:val="20"/>
                <w:szCs w:val="20"/>
              </w:rPr>
              <w:t>202</w:t>
            </w:r>
            <w:r w:rsidR="001D3C71" w:rsidRPr="00E62853">
              <w:rPr>
                <w:rFonts w:ascii="ＭＳ ゴシック" w:eastAsia="ＭＳ ゴシック" w:hAnsi="ＭＳ ゴシック" w:hint="eastAsia"/>
                <w:color w:val="auto"/>
                <w:sz w:val="20"/>
                <w:szCs w:val="20"/>
              </w:rPr>
              <w:t>6</w:t>
            </w:r>
            <w:r w:rsidR="001D3C71" w:rsidRPr="00E62853">
              <w:rPr>
                <w:rFonts w:ascii="ＭＳ ゴシック" w:eastAsia="ＭＳ ゴシック" w:hAnsi="ＭＳ ゴシック"/>
                <w:color w:val="auto"/>
                <w:sz w:val="20"/>
                <w:szCs w:val="20"/>
              </w:rPr>
              <w:t>年</w:t>
            </w:r>
            <w:r w:rsidR="001D3C71" w:rsidRPr="00E62853">
              <w:rPr>
                <w:rFonts w:ascii="ＭＳ ゴシック" w:eastAsia="ＭＳ ゴシック" w:hAnsi="ＭＳ ゴシック" w:hint="eastAsia"/>
                <w:color w:val="auto"/>
                <w:sz w:val="20"/>
                <w:szCs w:val="20"/>
              </w:rPr>
              <w:t>３</w:t>
            </w:r>
            <w:r w:rsidR="001D3C71" w:rsidRPr="00E62853">
              <w:rPr>
                <w:rFonts w:ascii="ＭＳ ゴシック" w:eastAsia="ＭＳ ゴシック" w:hAnsi="ＭＳ ゴシック"/>
                <w:color w:val="auto"/>
                <w:sz w:val="20"/>
                <w:szCs w:val="20"/>
              </w:rPr>
              <w:t>月</w:t>
            </w:r>
            <w:r w:rsidR="006159D6" w:rsidRPr="00E62853">
              <w:rPr>
                <w:rFonts w:ascii="ＭＳ ゴシック" w:eastAsia="ＭＳ ゴシック" w:hAnsi="ＭＳ ゴシック"/>
                <w:color w:val="auto"/>
                <w:sz w:val="20"/>
                <w:szCs w:val="20"/>
              </w:rPr>
              <w:t>時点</w:t>
            </w:r>
            <w:r w:rsidR="00CF2E38" w:rsidRPr="00E62853">
              <w:rPr>
                <w:rFonts w:ascii="ＭＳ ゴシック" w:eastAsia="ＭＳ ゴシック" w:hAnsi="ＭＳ ゴシック" w:hint="eastAsia"/>
                <w:color w:val="auto"/>
                <w:sz w:val="20"/>
                <w:szCs w:val="20"/>
              </w:rPr>
              <w:t>で</w:t>
            </w:r>
            <w:r w:rsidR="006159D6" w:rsidRPr="00E62853">
              <w:rPr>
                <w:rFonts w:ascii="ＭＳ ゴシック" w:eastAsia="ＭＳ ゴシック" w:hAnsi="ＭＳ ゴシック"/>
                <w:color w:val="auto"/>
                <w:sz w:val="20"/>
                <w:szCs w:val="20"/>
              </w:rPr>
              <w:t>13社</w:t>
            </w:r>
            <w:r w:rsidR="001D3C71" w:rsidRPr="00E62853">
              <w:rPr>
                <w:rFonts w:ascii="ＭＳ ゴシック" w:eastAsia="ＭＳ ゴシック" w:hAnsi="ＭＳ ゴシック" w:hint="eastAsia"/>
                <w:color w:val="auto"/>
                <w:sz w:val="20"/>
                <w:szCs w:val="20"/>
              </w:rPr>
              <w:t>。</w:t>
            </w:r>
            <w:r w:rsidRPr="00E62853">
              <w:rPr>
                <w:rFonts w:ascii="ＭＳ ゴシック" w:eastAsia="ＭＳ ゴシック" w:hAnsi="ＭＳ ゴシック" w:hint="eastAsia"/>
                <w:color w:val="auto"/>
                <w:sz w:val="20"/>
                <w:szCs w:val="20"/>
              </w:rPr>
              <w:t xml:space="preserve">　</w:t>
            </w:r>
            <w:hyperlink r:id="rId8" w:anchor="hub" w:history="1">
              <w:r w:rsidR="001D3C71" w:rsidRPr="00E62853">
                <w:rPr>
                  <w:rStyle w:val="af0"/>
                  <w:rFonts w:ascii="ＭＳ ゴシック" w:eastAsia="ＭＳ ゴシック" w:hAnsi="ＭＳ ゴシック"/>
                  <w:sz w:val="20"/>
                  <w:szCs w:val="20"/>
                </w:rPr>
                <w:t>https://global-financial-city-osaka.jp/about/#hub</w:t>
              </w:r>
            </w:hyperlink>
            <w:r w:rsidR="001D3C71" w:rsidRPr="00E62853">
              <w:rPr>
                <w:rFonts w:ascii="ＭＳ ゴシック" w:eastAsia="ＭＳ ゴシック" w:hAnsi="ＭＳ ゴシック" w:hint="eastAsia"/>
                <w:color w:val="auto"/>
                <w:sz w:val="20"/>
                <w:szCs w:val="20"/>
              </w:rPr>
              <w:t>）</w:t>
            </w:r>
            <w:r w:rsidRPr="00E62853">
              <w:rPr>
                <w:rFonts w:ascii="ＭＳ ゴシック" w:eastAsia="ＭＳ ゴシック" w:hAnsi="ＭＳ ゴシック" w:hint="eastAsia"/>
                <w:color w:val="auto"/>
                <w:sz w:val="20"/>
                <w:szCs w:val="20"/>
              </w:rPr>
              <w:t>。</w:t>
            </w:r>
          </w:p>
          <w:p w14:paraId="51F3F023" w14:textId="77777777" w:rsidR="00E62853" w:rsidRPr="00E62853" w:rsidRDefault="00E62853" w:rsidP="00E62853">
            <w:pPr>
              <w:adjustRightInd w:val="0"/>
              <w:snapToGrid w:val="0"/>
              <w:spacing w:after="0" w:line="80" w:lineRule="exact"/>
              <w:ind w:leftChars="5" w:left="18" w:right="0" w:hangingChars="4" w:hanging="8"/>
              <w:contextualSpacing/>
              <w:rPr>
                <w:rFonts w:ascii="ＭＳ ゴシック" w:eastAsia="ＭＳ ゴシック" w:hAnsi="ＭＳ ゴシック"/>
                <w:color w:val="auto"/>
                <w:szCs w:val="21"/>
              </w:rPr>
            </w:pPr>
          </w:p>
          <w:p w14:paraId="5A88C9CA" w14:textId="4CD5E9E1" w:rsidR="001C0308" w:rsidRPr="00E62853" w:rsidRDefault="002619D5" w:rsidP="00E62853">
            <w:pPr>
              <w:adjustRightInd w:val="0"/>
              <w:snapToGrid w:val="0"/>
              <w:spacing w:after="0" w:line="280" w:lineRule="exact"/>
              <w:ind w:leftChars="100" w:left="420"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w:t>
            </w:r>
            <w:r w:rsidR="001C0308" w:rsidRPr="00E62853">
              <w:rPr>
                <w:rFonts w:ascii="ＭＳ ゴシック" w:eastAsia="ＭＳ ゴシック" w:hAnsi="ＭＳ ゴシック" w:hint="eastAsia"/>
                <w:color w:val="auto"/>
                <w:szCs w:val="21"/>
              </w:rPr>
              <w:t>大阪での投資機会（公共・民間が行う都市開発・プロジェクトなど）の情報を整理し、企業への個別支援に際し提案すること。情報は、委託者</w:t>
            </w:r>
            <w:r w:rsidR="000D3E04" w:rsidRPr="00E62853">
              <w:rPr>
                <w:rFonts w:ascii="ＭＳ ゴシック" w:eastAsia="ＭＳ ゴシック" w:hAnsi="ＭＳ ゴシック" w:hint="eastAsia"/>
                <w:color w:val="auto"/>
                <w:szCs w:val="21"/>
              </w:rPr>
              <w:t>から</w:t>
            </w:r>
            <w:r w:rsidR="001C0308" w:rsidRPr="00E62853">
              <w:rPr>
                <w:rFonts w:ascii="ＭＳ ゴシック" w:eastAsia="ＭＳ ゴシック" w:hAnsi="ＭＳ ゴシック" w:hint="eastAsia"/>
                <w:color w:val="auto"/>
                <w:szCs w:val="21"/>
              </w:rPr>
              <w:t>提供</w:t>
            </w:r>
            <w:r w:rsidR="000D3E04" w:rsidRPr="00E62853">
              <w:rPr>
                <w:rFonts w:ascii="ＭＳ ゴシック" w:eastAsia="ＭＳ ゴシック" w:hAnsi="ＭＳ ゴシック" w:hint="eastAsia"/>
                <w:color w:val="auto"/>
                <w:szCs w:val="21"/>
              </w:rPr>
              <w:t>予定</w:t>
            </w:r>
            <w:r w:rsidR="001C0308" w:rsidRPr="00E62853">
              <w:rPr>
                <w:rFonts w:ascii="ＭＳ ゴシック" w:eastAsia="ＭＳ ゴシック" w:hAnsi="ＭＳ ゴシック" w:hint="eastAsia"/>
                <w:color w:val="auto"/>
                <w:szCs w:val="21"/>
              </w:rPr>
              <w:t>。</w:t>
            </w:r>
          </w:p>
          <w:p w14:paraId="2A21D6C2" w14:textId="24AA56FC" w:rsidR="006159D6" w:rsidRPr="00E62853" w:rsidRDefault="002619D5" w:rsidP="00E62853">
            <w:pPr>
              <w:adjustRightInd w:val="0"/>
              <w:snapToGrid w:val="0"/>
              <w:spacing w:after="0" w:line="280" w:lineRule="exact"/>
              <w:ind w:leftChars="100" w:left="420"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w:t>
            </w:r>
            <w:r w:rsidR="00F25FE3" w:rsidRPr="00E62853">
              <w:rPr>
                <w:rFonts w:ascii="ＭＳ ゴシック" w:eastAsia="ＭＳ ゴシック" w:hAnsi="ＭＳ ゴシック" w:hint="eastAsia"/>
                <w:color w:val="auto"/>
                <w:szCs w:val="21"/>
              </w:rPr>
              <w:t>誘致対象企業への個別支援</w:t>
            </w:r>
            <w:r w:rsidR="00646B0B" w:rsidRPr="00E62853">
              <w:rPr>
                <w:rFonts w:ascii="ＭＳ ゴシック" w:eastAsia="ＭＳ ゴシック" w:hAnsi="ＭＳ ゴシック" w:hint="eastAsia"/>
                <w:color w:val="auto"/>
                <w:szCs w:val="21"/>
              </w:rPr>
              <w:t>情報</w:t>
            </w:r>
            <w:r w:rsidR="00F25FE3" w:rsidRPr="00E62853">
              <w:rPr>
                <w:rFonts w:ascii="ＭＳ ゴシック" w:eastAsia="ＭＳ ゴシック" w:hAnsi="ＭＳ ゴシック" w:hint="eastAsia"/>
                <w:color w:val="auto"/>
                <w:szCs w:val="21"/>
              </w:rPr>
              <w:t>は、</w:t>
            </w:r>
            <w:r w:rsidR="006159D6" w:rsidRPr="00E62853">
              <w:rPr>
                <w:rFonts w:ascii="ＭＳ ゴシック" w:eastAsia="ＭＳ ゴシック" w:hAnsi="ＭＳ ゴシック" w:hint="eastAsia"/>
                <w:color w:val="auto"/>
                <w:szCs w:val="21"/>
              </w:rPr>
              <w:t>委託者が用意するプラットフォーム（</w:t>
            </w:r>
            <w:r w:rsidR="006159D6" w:rsidRPr="00E62853">
              <w:rPr>
                <w:rFonts w:ascii="ＭＳ ゴシック" w:eastAsia="ＭＳ ゴシック" w:hAnsi="ＭＳ ゴシック"/>
                <w:color w:val="auto"/>
                <w:szCs w:val="21"/>
              </w:rPr>
              <w:t>SFA（sales</w:t>
            </w:r>
            <w:r w:rsidR="005935BA" w:rsidRPr="00E62853">
              <w:rPr>
                <w:rFonts w:ascii="ＭＳ ゴシック" w:eastAsia="ＭＳ ゴシック" w:hAnsi="ＭＳ ゴシック"/>
                <w:color w:val="auto"/>
                <w:szCs w:val="21"/>
              </w:rPr>
              <w:t xml:space="preserve"> </w:t>
            </w:r>
            <w:proofErr w:type="spellStart"/>
            <w:r w:rsidR="00F25FE3" w:rsidRPr="00E62853">
              <w:rPr>
                <w:rFonts w:ascii="ＭＳ ゴシック" w:eastAsia="ＭＳ ゴシック" w:hAnsi="ＭＳ ゴシック"/>
                <w:color w:val="auto"/>
                <w:szCs w:val="21"/>
              </w:rPr>
              <w:t>f</w:t>
            </w:r>
            <w:r w:rsidR="006159D6" w:rsidRPr="00E62853">
              <w:rPr>
                <w:rFonts w:ascii="ＭＳ ゴシック" w:eastAsia="ＭＳ ゴシック" w:hAnsi="ＭＳ ゴシック"/>
                <w:color w:val="auto"/>
                <w:szCs w:val="21"/>
              </w:rPr>
              <w:t>orceautomation</w:t>
            </w:r>
            <w:proofErr w:type="spellEnd"/>
            <w:r w:rsidR="006159D6" w:rsidRPr="00E62853">
              <w:rPr>
                <w:rFonts w:ascii="ＭＳ ゴシック" w:eastAsia="ＭＳ ゴシック" w:hAnsi="ＭＳ ゴシック"/>
                <w:color w:val="auto"/>
                <w:szCs w:val="21"/>
              </w:rPr>
              <w:t>）</w:t>
            </w:r>
            <w:r w:rsidR="006159D6" w:rsidRPr="00E62853">
              <w:rPr>
                <w:rFonts w:ascii="ＭＳ ゴシック" w:eastAsia="ＭＳ ゴシック" w:hAnsi="ＭＳ ゴシック" w:hint="eastAsia"/>
                <w:color w:val="auto"/>
                <w:szCs w:val="21"/>
              </w:rPr>
              <w:t>や</w:t>
            </w:r>
            <w:r w:rsidR="006159D6" w:rsidRPr="00E62853">
              <w:rPr>
                <w:rFonts w:ascii="ＭＳ ゴシック" w:eastAsia="ＭＳ ゴシック" w:hAnsi="ＭＳ ゴシック"/>
                <w:color w:val="auto"/>
                <w:szCs w:val="21"/>
              </w:rPr>
              <w:t>CRM（Customer</w:t>
            </w:r>
            <w:r w:rsidR="00F25FE3" w:rsidRPr="00E62853">
              <w:rPr>
                <w:rFonts w:ascii="ＭＳ ゴシック" w:eastAsia="ＭＳ ゴシック" w:hAnsi="ＭＳ ゴシック"/>
                <w:color w:val="auto"/>
                <w:szCs w:val="21"/>
              </w:rPr>
              <w:t xml:space="preserve"> </w:t>
            </w:r>
            <w:r w:rsidR="006159D6" w:rsidRPr="00E62853">
              <w:rPr>
                <w:rFonts w:ascii="ＭＳ ゴシック" w:eastAsia="ＭＳ ゴシック" w:hAnsi="ＭＳ ゴシック"/>
                <w:color w:val="auto"/>
                <w:szCs w:val="21"/>
              </w:rPr>
              <w:t>Relationship Management）</w:t>
            </w:r>
            <w:r w:rsidR="006159D6" w:rsidRPr="00E62853">
              <w:rPr>
                <w:rFonts w:ascii="ＭＳ ゴシック" w:eastAsia="ＭＳ ゴシック" w:hAnsi="ＭＳ ゴシック" w:hint="eastAsia"/>
                <w:color w:val="auto"/>
                <w:szCs w:val="21"/>
              </w:rPr>
              <w:t>等の業務支援ツールを想定）を使用</w:t>
            </w:r>
            <w:r w:rsidR="000D3E04" w:rsidRPr="00E62853">
              <w:rPr>
                <w:rFonts w:ascii="ＭＳ ゴシック" w:eastAsia="ＭＳ ゴシック" w:hAnsi="ＭＳ ゴシック" w:hint="eastAsia"/>
                <w:color w:val="auto"/>
                <w:szCs w:val="21"/>
              </w:rPr>
              <w:t>して</w:t>
            </w:r>
            <w:r w:rsidR="005935BA" w:rsidRPr="00E62853">
              <w:rPr>
                <w:rFonts w:ascii="ＭＳ ゴシック" w:eastAsia="ＭＳ ゴシック" w:hAnsi="ＭＳ ゴシック" w:hint="eastAsia"/>
                <w:color w:val="auto"/>
                <w:szCs w:val="21"/>
              </w:rPr>
              <w:t>進捗管理し</w:t>
            </w:r>
            <w:r w:rsidR="006159D6" w:rsidRPr="00E62853">
              <w:rPr>
                <w:rFonts w:ascii="ＭＳ ゴシック" w:eastAsia="ＭＳ ゴシック" w:hAnsi="ＭＳ ゴシック" w:hint="eastAsia"/>
                <w:color w:val="auto"/>
                <w:szCs w:val="21"/>
              </w:rPr>
              <w:t>委託者に共有すること。</w:t>
            </w:r>
            <w:r w:rsidR="000D3E04" w:rsidRPr="00E62853">
              <w:rPr>
                <w:rFonts w:ascii="ＭＳ ゴシック" w:eastAsia="ＭＳ ゴシック" w:hAnsi="ＭＳ ゴシック" w:hint="eastAsia"/>
                <w:color w:val="auto"/>
                <w:szCs w:val="21"/>
              </w:rPr>
              <w:t>情報は状況に応じて随時更新すること。</w:t>
            </w:r>
          </w:p>
          <w:p w14:paraId="3603CA96" w14:textId="77777777" w:rsidR="001C0308" w:rsidRPr="00E62853" w:rsidRDefault="001C0308" w:rsidP="0049386B">
            <w:pPr>
              <w:adjustRightInd w:val="0"/>
              <w:snapToGrid w:val="0"/>
              <w:spacing w:after="0" w:line="280" w:lineRule="exact"/>
              <w:ind w:left="0" w:right="0" w:firstLine="0"/>
              <w:contextualSpacing/>
              <w:rPr>
                <w:rFonts w:ascii="ＭＳ ゴシック" w:eastAsia="ＭＳ ゴシック" w:hAnsi="ＭＳ ゴシック"/>
                <w:color w:val="auto"/>
                <w:szCs w:val="21"/>
              </w:rPr>
            </w:pPr>
          </w:p>
          <w:p w14:paraId="5E8F4315" w14:textId="31183F83" w:rsidR="001C0308" w:rsidRPr="00E62853" w:rsidRDefault="00244962" w:rsidP="00244962">
            <w:pPr>
              <w:adjustRightInd w:val="0"/>
              <w:snapToGrid w:val="0"/>
              <w:spacing w:line="280" w:lineRule="exact"/>
              <w:ind w:left="0"/>
              <w:contextualSpacing/>
              <w:rPr>
                <w:rFonts w:ascii="ＭＳ ゴシック" w:eastAsia="ＭＳ ゴシック" w:hAnsi="ＭＳ ゴシック"/>
                <w:b/>
                <w:color w:val="auto"/>
                <w:szCs w:val="21"/>
              </w:rPr>
            </w:pPr>
            <w:r w:rsidRPr="00E62853">
              <w:rPr>
                <w:rFonts w:ascii="ＭＳ ゴシック" w:eastAsia="ＭＳ ゴシック" w:hAnsi="ＭＳ ゴシック" w:hint="eastAsia"/>
                <w:b/>
                <w:color w:val="auto"/>
                <w:szCs w:val="21"/>
              </w:rPr>
              <w:t>(</w:t>
            </w:r>
            <w:r w:rsidRPr="00E62853">
              <w:rPr>
                <w:rFonts w:ascii="ＭＳ ゴシック" w:eastAsia="ＭＳ ゴシック" w:hAnsi="ＭＳ ゴシック"/>
                <w:b/>
                <w:color w:val="auto"/>
                <w:szCs w:val="21"/>
              </w:rPr>
              <w:t xml:space="preserve">2) </w:t>
            </w:r>
            <w:r w:rsidR="001C0308" w:rsidRPr="00E62853">
              <w:rPr>
                <w:rFonts w:ascii="ＭＳ ゴシック" w:eastAsia="ＭＳ ゴシック" w:hAnsi="ＭＳ ゴシック" w:hint="eastAsia"/>
                <w:b/>
                <w:color w:val="auto"/>
                <w:szCs w:val="21"/>
              </w:rPr>
              <w:t>海外</w:t>
            </w:r>
            <w:r w:rsidR="00335419" w:rsidRPr="00E62853">
              <w:rPr>
                <w:rFonts w:ascii="ＭＳ ゴシック" w:eastAsia="ＭＳ ゴシック" w:hAnsi="ＭＳ ゴシック" w:hint="eastAsia"/>
                <w:b/>
                <w:color w:val="auto"/>
                <w:szCs w:val="21"/>
              </w:rPr>
              <w:t>プロモーション</w:t>
            </w:r>
          </w:p>
          <w:p w14:paraId="33F60730" w14:textId="4A69B215" w:rsidR="001C0308" w:rsidRPr="00E62853" w:rsidRDefault="002619D5" w:rsidP="00E62853">
            <w:pPr>
              <w:adjustRightInd w:val="0"/>
              <w:snapToGrid w:val="0"/>
              <w:spacing w:after="0" w:line="280" w:lineRule="exact"/>
              <w:ind w:leftChars="100" w:left="420"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w:t>
            </w:r>
            <w:r w:rsidR="001C0308" w:rsidRPr="00E62853">
              <w:rPr>
                <w:rFonts w:ascii="ＭＳ ゴシック" w:eastAsia="ＭＳ ゴシック" w:hAnsi="ＭＳ ゴシック" w:hint="eastAsia"/>
                <w:color w:val="auto"/>
                <w:szCs w:val="21"/>
              </w:rPr>
              <w:t>海外で開催される金融関連イベントに参加（ブース出展必須）</w:t>
            </w:r>
            <w:r w:rsidR="00244962" w:rsidRPr="00E62853">
              <w:rPr>
                <w:rFonts w:ascii="ＭＳ ゴシック" w:eastAsia="ＭＳ ゴシック" w:hAnsi="ＭＳ ゴシック" w:hint="eastAsia"/>
                <w:color w:val="auto"/>
                <w:szCs w:val="21"/>
              </w:rPr>
              <w:t>し</w:t>
            </w:r>
            <w:r w:rsidR="00B77B23" w:rsidRPr="00E62853">
              <w:rPr>
                <w:rFonts w:ascii="ＭＳ ゴシック" w:eastAsia="ＭＳ ゴシック" w:hAnsi="ＭＳ ゴシック" w:hint="eastAsia"/>
                <w:color w:val="auto"/>
                <w:szCs w:val="21"/>
              </w:rPr>
              <w:t>、国際金融都市をめざす大阪をプロモーション</w:t>
            </w:r>
            <w:r w:rsidR="001C0308" w:rsidRPr="00E62853">
              <w:rPr>
                <w:rFonts w:ascii="ＭＳ ゴシック" w:eastAsia="ＭＳ ゴシック" w:hAnsi="ＭＳ ゴシック" w:hint="eastAsia"/>
                <w:color w:val="auto"/>
                <w:szCs w:val="21"/>
              </w:rPr>
              <w:t>すること。回数は</w:t>
            </w:r>
            <w:r w:rsidR="001C0308" w:rsidRPr="00E62853">
              <w:rPr>
                <w:rFonts w:ascii="ＭＳ ゴシック" w:eastAsia="ＭＳ ゴシック" w:hAnsi="ＭＳ ゴシック"/>
                <w:color w:val="auto"/>
                <w:szCs w:val="21"/>
              </w:rPr>
              <w:t>1回以上</w:t>
            </w:r>
            <w:r w:rsidR="001C0308" w:rsidRPr="00E62853">
              <w:rPr>
                <w:rFonts w:ascii="ＭＳ ゴシック" w:eastAsia="ＭＳ ゴシック" w:hAnsi="ＭＳ ゴシック" w:hint="eastAsia"/>
                <w:color w:val="auto"/>
                <w:szCs w:val="21"/>
              </w:rPr>
              <w:t>とする。十分な語学力とプロモーション能力を有</w:t>
            </w:r>
            <w:r w:rsidR="00B77B23" w:rsidRPr="00E62853">
              <w:rPr>
                <w:rFonts w:ascii="ＭＳ ゴシック" w:eastAsia="ＭＳ ゴシック" w:hAnsi="ＭＳ ゴシック" w:hint="eastAsia"/>
                <w:color w:val="auto"/>
                <w:szCs w:val="21"/>
              </w:rPr>
              <w:t>する</w:t>
            </w:r>
            <w:r w:rsidR="001C0308" w:rsidRPr="00E62853">
              <w:rPr>
                <w:rFonts w:ascii="ＭＳ ゴシック" w:eastAsia="ＭＳ ゴシック" w:hAnsi="ＭＳ ゴシック" w:hint="eastAsia"/>
                <w:color w:val="auto"/>
                <w:szCs w:val="21"/>
              </w:rPr>
              <w:t>スタッフを常時</w:t>
            </w:r>
            <w:r w:rsidR="001C0308" w:rsidRPr="00E62853">
              <w:rPr>
                <w:rFonts w:ascii="ＭＳ ゴシック" w:eastAsia="ＭＳ ゴシック" w:hAnsi="ＭＳ ゴシック"/>
                <w:color w:val="auto"/>
                <w:szCs w:val="21"/>
              </w:rPr>
              <w:t>2名（ブース1名、ブース訪問等によるネットワーキング1名）</w:t>
            </w:r>
            <w:r w:rsidR="00B77B23" w:rsidRPr="00E62853">
              <w:rPr>
                <w:rFonts w:ascii="ＭＳ ゴシック" w:eastAsia="ＭＳ ゴシック" w:hAnsi="ＭＳ ゴシック"/>
                <w:color w:val="auto"/>
                <w:szCs w:val="21"/>
              </w:rPr>
              <w:t>以上</w:t>
            </w:r>
            <w:r w:rsidR="001C0308" w:rsidRPr="00E62853">
              <w:rPr>
                <w:rFonts w:ascii="ＭＳ ゴシック" w:eastAsia="ＭＳ ゴシック" w:hAnsi="ＭＳ ゴシック" w:hint="eastAsia"/>
                <w:color w:val="auto"/>
                <w:szCs w:val="21"/>
              </w:rPr>
              <w:t>配置し、プロモーションに要する</w:t>
            </w:r>
            <w:r w:rsidR="00853246" w:rsidRPr="00E62853">
              <w:rPr>
                <w:rFonts w:ascii="ＭＳ ゴシック" w:eastAsia="ＭＳ ゴシック" w:hAnsi="ＭＳ ゴシック" w:hint="eastAsia"/>
                <w:color w:val="auto"/>
                <w:szCs w:val="21"/>
              </w:rPr>
              <w:t>ノベルティや書類</w:t>
            </w:r>
            <w:r w:rsidR="001C0308" w:rsidRPr="00E62853">
              <w:rPr>
                <w:rFonts w:ascii="ＭＳ ゴシック" w:eastAsia="ＭＳ ゴシック" w:hAnsi="ＭＳ ゴシック" w:hint="eastAsia"/>
                <w:color w:val="auto"/>
                <w:szCs w:val="21"/>
              </w:rPr>
              <w:t>、備品類（大阪府・</w:t>
            </w:r>
            <w:r w:rsidR="00B77B23" w:rsidRPr="00E62853">
              <w:rPr>
                <w:rFonts w:ascii="ＭＳ ゴシック" w:eastAsia="ＭＳ ゴシック" w:hAnsi="ＭＳ ゴシック" w:hint="eastAsia"/>
                <w:color w:val="auto"/>
                <w:szCs w:val="21"/>
              </w:rPr>
              <w:t>大阪</w:t>
            </w:r>
            <w:r w:rsidR="001C0308" w:rsidRPr="00E62853">
              <w:rPr>
                <w:rFonts w:ascii="ＭＳ ゴシック" w:eastAsia="ＭＳ ゴシック" w:hAnsi="ＭＳ ゴシック" w:hint="eastAsia"/>
                <w:color w:val="auto"/>
                <w:szCs w:val="21"/>
              </w:rPr>
              <w:t>市の職員が同行する場合の職員用通信機器を含む。）は、委託者と協議のうえ全て受託者で準備すること。なお、現時点ではシンガポールフィンテックフェスティバルへの出展を想定しているが、より効果的に</w:t>
            </w:r>
            <w:r w:rsidR="00B77B23" w:rsidRPr="00E62853">
              <w:rPr>
                <w:rFonts w:ascii="ＭＳ ゴシック" w:eastAsia="ＭＳ ゴシック" w:hAnsi="ＭＳ ゴシック" w:hint="eastAsia"/>
                <w:color w:val="auto"/>
                <w:szCs w:val="21"/>
              </w:rPr>
              <w:t>大阪を</w:t>
            </w:r>
            <w:r w:rsidR="001C0308" w:rsidRPr="00E62853">
              <w:rPr>
                <w:rFonts w:ascii="ＭＳ ゴシック" w:eastAsia="ＭＳ ゴシック" w:hAnsi="ＭＳ ゴシック" w:hint="eastAsia"/>
                <w:color w:val="auto"/>
                <w:szCs w:val="21"/>
              </w:rPr>
              <w:t>プロモーション</w:t>
            </w:r>
            <w:r w:rsidR="00B77B23" w:rsidRPr="00E62853">
              <w:rPr>
                <w:rFonts w:ascii="ＭＳ ゴシック" w:eastAsia="ＭＳ ゴシック" w:hAnsi="ＭＳ ゴシック" w:hint="eastAsia"/>
                <w:color w:val="auto"/>
                <w:szCs w:val="21"/>
              </w:rPr>
              <w:t>することが</w:t>
            </w:r>
            <w:r w:rsidR="001C0308" w:rsidRPr="00E62853">
              <w:rPr>
                <w:rFonts w:ascii="ＭＳ ゴシック" w:eastAsia="ＭＳ ゴシック" w:hAnsi="ＭＳ ゴシック" w:hint="eastAsia"/>
                <w:color w:val="auto"/>
                <w:szCs w:val="21"/>
              </w:rPr>
              <w:t>できるイベントや手法でも可とする。</w:t>
            </w:r>
          </w:p>
          <w:p w14:paraId="10AEB893" w14:textId="5BD69FE9" w:rsidR="001C0308" w:rsidRPr="00E62853" w:rsidRDefault="002619D5" w:rsidP="00E62853">
            <w:pPr>
              <w:adjustRightInd w:val="0"/>
              <w:snapToGrid w:val="0"/>
              <w:spacing w:after="0" w:line="280" w:lineRule="exact"/>
              <w:ind w:leftChars="100" w:left="420"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w:t>
            </w:r>
            <w:r w:rsidR="00B77B23" w:rsidRPr="00E62853">
              <w:rPr>
                <w:rFonts w:ascii="ＭＳ ゴシック" w:eastAsia="ＭＳ ゴシック" w:hAnsi="ＭＳ ゴシック" w:hint="eastAsia"/>
                <w:color w:val="auto"/>
                <w:szCs w:val="21"/>
              </w:rPr>
              <w:t>また</w:t>
            </w:r>
            <w:r w:rsidR="006159D6" w:rsidRPr="00E62853">
              <w:rPr>
                <w:rFonts w:ascii="ＭＳ ゴシック" w:eastAsia="ＭＳ ゴシック" w:hAnsi="ＭＳ ゴシック" w:hint="eastAsia"/>
                <w:color w:val="auto"/>
                <w:szCs w:val="21"/>
              </w:rPr>
              <w:t>同</w:t>
            </w:r>
            <w:r w:rsidR="001C0308" w:rsidRPr="00E62853">
              <w:rPr>
                <w:rFonts w:ascii="ＭＳ ゴシック" w:eastAsia="ＭＳ ゴシック" w:hAnsi="ＭＳ ゴシック" w:hint="eastAsia"/>
                <w:color w:val="auto"/>
                <w:szCs w:val="21"/>
              </w:rPr>
              <w:t>海外イベントには、</w:t>
            </w:r>
            <w:r w:rsidR="00E10730" w:rsidRPr="00E62853">
              <w:rPr>
                <w:rFonts w:ascii="ＭＳ ゴシック" w:eastAsia="ＭＳ ゴシック" w:hAnsi="ＭＳ ゴシック" w:hint="eastAsia"/>
                <w:color w:val="auto"/>
                <w:szCs w:val="21"/>
              </w:rPr>
              <w:t>大阪</w:t>
            </w:r>
            <w:r w:rsidR="001C0308" w:rsidRPr="00E62853">
              <w:rPr>
                <w:rFonts w:ascii="ＭＳ ゴシック" w:eastAsia="ＭＳ ゴシック" w:hAnsi="ＭＳ ゴシック" w:hint="eastAsia"/>
                <w:color w:val="auto"/>
                <w:szCs w:val="21"/>
              </w:rPr>
              <w:t>のプロモーション効果が高いと思料される在阪</w:t>
            </w:r>
            <w:r w:rsidR="00D1664E" w:rsidRPr="00E62853">
              <w:rPr>
                <w:rFonts w:ascii="ＭＳ ゴシック" w:eastAsia="ＭＳ ゴシック" w:hAnsi="ＭＳ ゴシック" w:hint="eastAsia"/>
                <w:color w:val="auto"/>
                <w:szCs w:val="21"/>
              </w:rPr>
              <w:t>のスタートアップや金融機関、事業会社、</w:t>
            </w:r>
            <w:r w:rsidR="001C0308" w:rsidRPr="00E62853">
              <w:rPr>
                <w:rFonts w:ascii="ＭＳ ゴシック" w:eastAsia="ＭＳ ゴシック" w:hAnsi="ＭＳ ゴシック" w:hint="eastAsia"/>
                <w:color w:val="auto"/>
                <w:szCs w:val="21"/>
              </w:rPr>
              <w:t>大阪進出済みの</w:t>
            </w:r>
            <w:r w:rsidR="00E10730" w:rsidRPr="00E62853">
              <w:rPr>
                <w:rFonts w:ascii="ＭＳ ゴシック" w:eastAsia="ＭＳ ゴシック" w:hAnsi="ＭＳ ゴシック" w:hint="eastAsia"/>
                <w:color w:val="auto"/>
                <w:szCs w:val="21"/>
              </w:rPr>
              <w:t>金融系</w:t>
            </w:r>
            <w:r w:rsidR="001C0308" w:rsidRPr="00E62853">
              <w:rPr>
                <w:rFonts w:ascii="ＭＳ ゴシック" w:eastAsia="ＭＳ ゴシック" w:hAnsi="ＭＳ ゴシック" w:hint="eastAsia"/>
                <w:color w:val="auto"/>
                <w:szCs w:val="21"/>
              </w:rPr>
              <w:t>企業を同行</w:t>
            </w:r>
            <w:r w:rsidR="00335419" w:rsidRPr="00E62853">
              <w:rPr>
                <w:rFonts w:ascii="ＭＳ ゴシック" w:eastAsia="ＭＳ ゴシック" w:hAnsi="ＭＳ ゴシック" w:hint="eastAsia"/>
                <w:color w:val="auto"/>
                <w:szCs w:val="21"/>
              </w:rPr>
              <w:t>させ</w:t>
            </w:r>
            <w:r w:rsidR="00CD03B6" w:rsidRPr="00E62853">
              <w:rPr>
                <w:rFonts w:ascii="ＭＳ ゴシック" w:eastAsia="ＭＳ ゴシック" w:hAnsi="ＭＳ ゴシック" w:hint="eastAsia"/>
                <w:color w:val="auto"/>
                <w:szCs w:val="21"/>
              </w:rPr>
              <w:t>、イベント</w:t>
            </w:r>
            <w:r w:rsidR="00D1664E" w:rsidRPr="00E62853">
              <w:rPr>
                <w:rFonts w:ascii="ＭＳ ゴシック" w:eastAsia="ＭＳ ゴシック" w:hAnsi="ＭＳ ゴシック" w:hint="eastAsia"/>
                <w:color w:val="auto"/>
                <w:szCs w:val="21"/>
              </w:rPr>
              <w:t>会場内外でのピッチなどプロモーション機会を確保するほか、</w:t>
            </w:r>
            <w:r w:rsidR="00E10730" w:rsidRPr="00E62853">
              <w:rPr>
                <w:rFonts w:ascii="ＭＳ ゴシック" w:eastAsia="ＭＳ ゴシック" w:hAnsi="ＭＳ ゴシック" w:hint="eastAsia"/>
                <w:color w:val="auto"/>
                <w:szCs w:val="21"/>
              </w:rPr>
              <w:t>現地での</w:t>
            </w:r>
            <w:r w:rsidR="00CD03B6" w:rsidRPr="00E62853">
              <w:rPr>
                <w:rFonts w:ascii="ＭＳ ゴシック" w:eastAsia="ＭＳ ゴシック" w:hAnsi="ＭＳ ゴシック" w:hint="eastAsia"/>
                <w:color w:val="auto"/>
                <w:szCs w:val="21"/>
              </w:rPr>
              <w:t>滞在に関する調整を行う</w:t>
            </w:r>
            <w:r w:rsidR="001C0308" w:rsidRPr="00E62853">
              <w:rPr>
                <w:rFonts w:ascii="ＭＳ ゴシック" w:eastAsia="ＭＳ ゴシック" w:hAnsi="ＭＳ ゴシック" w:hint="eastAsia"/>
                <w:color w:val="auto"/>
                <w:szCs w:val="21"/>
              </w:rPr>
              <w:t>こと。その際、企業のブース出展費やイベント参加費用は本事業にて負担すること（交通費・宿泊費・食費</w:t>
            </w:r>
            <w:r w:rsidR="00D1664E" w:rsidRPr="00E62853">
              <w:rPr>
                <w:rFonts w:ascii="ＭＳ ゴシック" w:eastAsia="ＭＳ ゴシック" w:hAnsi="ＭＳ ゴシック" w:hint="eastAsia"/>
                <w:color w:val="auto"/>
                <w:szCs w:val="21"/>
              </w:rPr>
              <w:t>・通訳確保費用</w:t>
            </w:r>
            <w:r w:rsidR="001C0308" w:rsidRPr="00E62853">
              <w:rPr>
                <w:rFonts w:ascii="ＭＳ ゴシック" w:eastAsia="ＭＳ ゴシック" w:hAnsi="ＭＳ ゴシック" w:hint="eastAsia"/>
                <w:color w:val="auto"/>
                <w:szCs w:val="21"/>
              </w:rPr>
              <w:t>等は企業が負担する想定）。また、同行する企業</w:t>
            </w:r>
            <w:r w:rsidR="006159D6" w:rsidRPr="00E62853">
              <w:rPr>
                <w:rFonts w:ascii="ＭＳ ゴシック" w:eastAsia="ＭＳ ゴシック" w:hAnsi="ＭＳ ゴシック" w:hint="eastAsia"/>
                <w:color w:val="auto"/>
                <w:szCs w:val="21"/>
              </w:rPr>
              <w:t>は１イベントあたり３社</w:t>
            </w:r>
            <w:r w:rsidR="00305BDA" w:rsidRPr="00E62853">
              <w:rPr>
                <w:rFonts w:ascii="ＭＳ ゴシック" w:eastAsia="ＭＳ ゴシック" w:hAnsi="ＭＳ ゴシック" w:hint="eastAsia"/>
                <w:color w:val="auto"/>
                <w:szCs w:val="21"/>
              </w:rPr>
              <w:t>程度</w:t>
            </w:r>
            <w:r w:rsidR="006159D6" w:rsidRPr="00E62853">
              <w:rPr>
                <w:rFonts w:ascii="ＭＳ ゴシック" w:eastAsia="ＭＳ ゴシック" w:hAnsi="ＭＳ ゴシック" w:hint="eastAsia"/>
                <w:color w:val="auto"/>
                <w:szCs w:val="21"/>
              </w:rPr>
              <w:t>とし、そ</w:t>
            </w:r>
            <w:r w:rsidR="001C0308" w:rsidRPr="00E62853">
              <w:rPr>
                <w:rFonts w:ascii="ＭＳ ゴシック" w:eastAsia="ＭＳ ゴシック" w:hAnsi="ＭＳ ゴシック" w:hint="eastAsia"/>
                <w:color w:val="auto"/>
                <w:szCs w:val="21"/>
              </w:rPr>
              <w:t>の選定については委託者と</w:t>
            </w:r>
            <w:r w:rsidR="00CF2E38" w:rsidRPr="00E62853">
              <w:rPr>
                <w:rFonts w:ascii="ＭＳ ゴシック" w:eastAsia="ＭＳ ゴシック" w:hAnsi="ＭＳ ゴシック" w:hint="eastAsia"/>
                <w:color w:val="auto"/>
                <w:szCs w:val="21"/>
              </w:rPr>
              <w:t>協議</w:t>
            </w:r>
            <w:r w:rsidR="001C0308" w:rsidRPr="00E62853">
              <w:rPr>
                <w:rFonts w:ascii="ＭＳ ゴシック" w:eastAsia="ＭＳ ゴシック" w:hAnsi="ＭＳ ゴシック" w:hint="eastAsia"/>
                <w:color w:val="auto"/>
                <w:szCs w:val="21"/>
              </w:rPr>
              <w:t>の</w:t>
            </w:r>
            <w:r w:rsidR="00CF2E38" w:rsidRPr="00E62853">
              <w:rPr>
                <w:rFonts w:ascii="ＭＳ ゴシック" w:eastAsia="ＭＳ ゴシック" w:hAnsi="ＭＳ ゴシック" w:hint="eastAsia"/>
                <w:color w:val="auto"/>
                <w:szCs w:val="21"/>
              </w:rPr>
              <w:t>上</w:t>
            </w:r>
            <w:r w:rsidR="001C0308" w:rsidRPr="00E62853">
              <w:rPr>
                <w:rFonts w:ascii="ＭＳ ゴシック" w:eastAsia="ＭＳ ゴシック" w:hAnsi="ＭＳ ゴシック" w:hint="eastAsia"/>
                <w:color w:val="auto"/>
                <w:szCs w:val="21"/>
              </w:rPr>
              <w:t>、</w:t>
            </w:r>
            <w:r w:rsidR="00D1664E" w:rsidRPr="00E62853">
              <w:rPr>
                <w:rFonts w:ascii="ＭＳ ゴシック" w:eastAsia="ＭＳ ゴシック" w:hAnsi="ＭＳ ゴシック" w:hint="eastAsia"/>
                <w:color w:val="auto"/>
                <w:szCs w:val="21"/>
              </w:rPr>
              <w:t>第三者の意見を聴取するなど</w:t>
            </w:r>
            <w:r w:rsidR="001C0308" w:rsidRPr="00E62853">
              <w:rPr>
                <w:rFonts w:ascii="ＭＳ ゴシック" w:eastAsia="ＭＳ ゴシック" w:hAnsi="ＭＳ ゴシック" w:hint="eastAsia"/>
                <w:color w:val="auto"/>
                <w:szCs w:val="21"/>
              </w:rPr>
              <w:t>公正なプロセスを経ること。</w:t>
            </w:r>
          </w:p>
          <w:p w14:paraId="5A0A5CA5" w14:textId="77777777" w:rsidR="00417796" w:rsidRPr="00E62853" w:rsidRDefault="00417796" w:rsidP="00417796">
            <w:pPr>
              <w:adjustRightInd w:val="0"/>
              <w:snapToGrid w:val="0"/>
              <w:spacing w:after="0" w:line="80" w:lineRule="exact"/>
              <w:ind w:leftChars="5" w:left="18" w:right="0" w:hangingChars="4" w:hanging="8"/>
              <w:contextualSpacing/>
              <w:rPr>
                <w:rFonts w:ascii="ＭＳ ゴシック" w:eastAsia="ＭＳ ゴシック" w:hAnsi="ＭＳ ゴシック"/>
                <w:color w:val="auto"/>
                <w:szCs w:val="21"/>
              </w:rPr>
            </w:pPr>
          </w:p>
          <w:p w14:paraId="5666ADFA" w14:textId="2AD5DB34" w:rsidR="00D1664E" w:rsidRPr="00E62853" w:rsidRDefault="00D1664E" w:rsidP="002619D5">
            <w:pPr>
              <w:adjustRightInd w:val="0"/>
              <w:snapToGrid w:val="0"/>
              <w:spacing w:after="0" w:line="280" w:lineRule="exact"/>
              <w:ind w:leftChars="141" w:left="401" w:right="0" w:hangingChars="50" w:hanging="105"/>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（参考：2025年シンガポールフィンテックフェスティバルの実績）</w:t>
            </w:r>
          </w:p>
          <w:p w14:paraId="6DB179AE" w14:textId="0B6719EB" w:rsidR="0077109E" w:rsidRPr="00E62853" w:rsidRDefault="00D1664E" w:rsidP="0077109E">
            <w:pPr>
              <w:adjustRightInd w:val="0"/>
              <w:snapToGrid w:val="0"/>
              <w:spacing w:after="0" w:line="280" w:lineRule="exact"/>
              <w:ind w:leftChars="141" w:left="401" w:right="0" w:hangingChars="50" w:hanging="105"/>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　・</w:t>
            </w:r>
            <w:r w:rsidR="0077109E" w:rsidRPr="00E62853">
              <w:rPr>
                <w:rFonts w:ascii="ＭＳ ゴシック" w:eastAsia="ＭＳ ゴシック" w:hAnsi="ＭＳ ゴシック"/>
                <w:color w:val="auto"/>
                <w:szCs w:val="21"/>
              </w:rPr>
              <w:t>出展料</w:t>
            </w:r>
            <w:r w:rsidR="0077109E" w:rsidRPr="00E62853">
              <w:rPr>
                <w:rFonts w:ascii="ＭＳ ゴシック" w:eastAsia="ＭＳ ゴシック" w:hAnsi="ＭＳ ゴシック" w:hint="eastAsia"/>
                <w:color w:val="auto"/>
                <w:szCs w:val="21"/>
              </w:rPr>
              <w:t xml:space="preserve">　１ブース</w:t>
            </w:r>
            <w:r w:rsidRPr="00E62853">
              <w:rPr>
                <w:rFonts w:ascii="ＭＳ ゴシック" w:eastAsia="ＭＳ ゴシック" w:hAnsi="ＭＳ ゴシック" w:hint="eastAsia"/>
                <w:color w:val="auto"/>
                <w:szCs w:val="21"/>
              </w:rPr>
              <w:t>あたり約</w:t>
            </w:r>
            <w:r w:rsidR="0077109E" w:rsidRPr="00E62853">
              <w:rPr>
                <w:rFonts w:ascii="ＭＳ ゴシック" w:eastAsia="ＭＳ ゴシック" w:hAnsi="ＭＳ ゴシック" w:hint="eastAsia"/>
                <w:color w:val="auto"/>
                <w:szCs w:val="21"/>
              </w:rPr>
              <w:t>１２０万</w:t>
            </w:r>
            <w:r w:rsidRPr="00E62853">
              <w:rPr>
                <w:rFonts w:ascii="ＭＳ ゴシック" w:eastAsia="ＭＳ ゴシック" w:hAnsi="ＭＳ ゴシック" w:hint="eastAsia"/>
                <w:color w:val="auto"/>
                <w:szCs w:val="21"/>
              </w:rPr>
              <w:t>円</w:t>
            </w:r>
            <w:r w:rsidR="0077109E" w:rsidRPr="00E62853">
              <w:rPr>
                <w:rFonts w:ascii="ＭＳ ゴシック" w:eastAsia="ＭＳ ゴシック" w:hAnsi="ＭＳ ゴシック" w:hint="eastAsia"/>
                <w:color w:val="auto"/>
                <w:szCs w:val="21"/>
              </w:rPr>
              <w:t xml:space="preserve">　</w:t>
            </w:r>
            <w:r w:rsidR="000D3E04" w:rsidRPr="00E62853">
              <w:rPr>
                <w:rFonts w:ascii="ＭＳ ゴシック" w:eastAsia="ＭＳ ゴシック" w:hAnsi="ＭＳ ゴシック" w:hint="eastAsia"/>
                <w:color w:val="auto"/>
                <w:szCs w:val="21"/>
              </w:rPr>
              <w:t>（JAPANブースへの共同出展）</w:t>
            </w:r>
          </w:p>
          <w:p w14:paraId="666580C3" w14:textId="3D697767" w:rsidR="00D1664E" w:rsidRPr="00E62853" w:rsidRDefault="0077109E" w:rsidP="0077109E">
            <w:pPr>
              <w:adjustRightInd w:val="0"/>
              <w:snapToGrid w:val="0"/>
              <w:spacing w:after="0" w:line="280" w:lineRule="exact"/>
              <w:ind w:leftChars="141" w:left="296" w:right="0" w:firstLineChars="200" w:firstLine="42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w:t>
            </w:r>
            <w:r w:rsidR="000D3E04" w:rsidRPr="00E62853">
              <w:rPr>
                <w:rFonts w:ascii="ＭＳ ゴシック" w:eastAsia="ＭＳ ゴシック" w:hAnsi="ＭＳ ゴシック" w:hint="eastAsia"/>
                <w:color w:val="auto"/>
                <w:szCs w:val="21"/>
              </w:rPr>
              <w:t>出展方法や</w:t>
            </w:r>
            <w:r w:rsidRPr="00E62853">
              <w:rPr>
                <w:rFonts w:ascii="ＭＳ ゴシック" w:eastAsia="ＭＳ ゴシック" w:hAnsi="ＭＳ ゴシック" w:hint="eastAsia"/>
                <w:color w:val="auto"/>
                <w:szCs w:val="21"/>
              </w:rPr>
              <w:t>ブースの仕様</w:t>
            </w:r>
            <w:r w:rsidR="000D3E04" w:rsidRPr="00E62853">
              <w:rPr>
                <w:rFonts w:ascii="ＭＳ ゴシック" w:eastAsia="ＭＳ ゴシック" w:hAnsi="ＭＳ ゴシック" w:hint="eastAsia"/>
                <w:color w:val="auto"/>
                <w:szCs w:val="21"/>
              </w:rPr>
              <w:t>変更</w:t>
            </w:r>
            <w:r w:rsidRPr="00E62853">
              <w:rPr>
                <w:rFonts w:ascii="ＭＳ ゴシック" w:eastAsia="ＭＳ ゴシック" w:hAnsi="ＭＳ ゴシック" w:hint="eastAsia"/>
                <w:color w:val="auto"/>
                <w:szCs w:val="21"/>
              </w:rPr>
              <w:t>等により大幅に</w:t>
            </w:r>
            <w:r w:rsidR="000D3E04" w:rsidRPr="00E62853">
              <w:rPr>
                <w:rFonts w:ascii="ＭＳ ゴシック" w:eastAsia="ＭＳ ゴシック" w:hAnsi="ＭＳ ゴシック" w:hint="eastAsia"/>
                <w:color w:val="auto"/>
                <w:szCs w:val="21"/>
              </w:rPr>
              <w:t>変動する</w:t>
            </w:r>
            <w:r w:rsidRPr="00E62853">
              <w:rPr>
                <w:rFonts w:ascii="ＭＳ ゴシック" w:eastAsia="ＭＳ ゴシック" w:hAnsi="ＭＳ ゴシック" w:hint="eastAsia"/>
                <w:color w:val="auto"/>
                <w:szCs w:val="21"/>
              </w:rPr>
              <w:t>可能性</w:t>
            </w:r>
            <w:r w:rsidR="000D3E04" w:rsidRPr="00E62853">
              <w:rPr>
                <w:rFonts w:ascii="ＭＳ ゴシック" w:eastAsia="ＭＳ ゴシック" w:hAnsi="ＭＳ ゴシック" w:hint="eastAsia"/>
                <w:color w:val="auto"/>
                <w:szCs w:val="21"/>
              </w:rPr>
              <w:t>あり</w:t>
            </w:r>
          </w:p>
          <w:p w14:paraId="28F8D08A" w14:textId="12DEC009" w:rsidR="001C0308" w:rsidRPr="00E62853" w:rsidRDefault="001C0308" w:rsidP="009C35C3">
            <w:pPr>
              <w:adjustRightInd w:val="0"/>
              <w:snapToGrid w:val="0"/>
              <w:spacing w:after="0" w:line="280" w:lineRule="exact"/>
              <w:ind w:left="0" w:right="0" w:firstLine="0"/>
              <w:contextualSpacing/>
              <w:rPr>
                <w:rFonts w:ascii="ＭＳ ゴシック" w:eastAsia="ＭＳ ゴシック" w:hAnsi="ＭＳ ゴシック"/>
                <w:color w:val="auto"/>
                <w:szCs w:val="21"/>
              </w:rPr>
            </w:pPr>
          </w:p>
          <w:p w14:paraId="0679D67D" w14:textId="1256D2B0" w:rsidR="001C0308" w:rsidRPr="00E62853" w:rsidRDefault="00417796" w:rsidP="00417796">
            <w:pPr>
              <w:adjustRightInd w:val="0"/>
              <w:snapToGrid w:val="0"/>
              <w:spacing w:line="280" w:lineRule="exact"/>
              <w:ind w:left="0"/>
              <w:contextualSpacing/>
              <w:rPr>
                <w:rFonts w:ascii="ＭＳ ゴシック" w:eastAsia="ＭＳ ゴシック" w:hAnsi="ＭＳ ゴシック"/>
                <w:b/>
                <w:bCs/>
                <w:color w:val="auto"/>
                <w:szCs w:val="21"/>
              </w:rPr>
            </w:pPr>
            <w:r w:rsidRPr="00E62853">
              <w:rPr>
                <w:rFonts w:ascii="ＭＳ ゴシック" w:eastAsia="ＭＳ ゴシック" w:hAnsi="ＭＳ ゴシック" w:hint="eastAsia"/>
                <w:b/>
                <w:bCs/>
                <w:color w:val="auto"/>
                <w:szCs w:val="21"/>
              </w:rPr>
              <w:t>(</w:t>
            </w:r>
            <w:r w:rsidRPr="00E62853">
              <w:rPr>
                <w:rFonts w:ascii="ＭＳ ゴシック" w:eastAsia="ＭＳ ゴシック" w:hAnsi="ＭＳ ゴシック"/>
                <w:b/>
                <w:bCs/>
                <w:color w:val="auto"/>
                <w:szCs w:val="21"/>
              </w:rPr>
              <w:t xml:space="preserve">3) </w:t>
            </w:r>
            <w:r w:rsidR="001C0308" w:rsidRPr="00E62853">
              <w:rPr>
                <w:rFonts w:ascii="ＭＳ ゴシック" w:eastAsia="ＭＳ ゴシック" w:hAnsi="ＭＳ ゴシック" w:hint="eastAsia"/>
                <w:b/>
                <w:bCs/>
                <w:color w:val="auto"/>
                <w:szCs w:val="21"/>
              </w:rPr>
              <w:t>大阪進出済企業に対する支援</w:t>
            </w:r>
          </w:p>
          <w:p w14:paraId="4CC4F80F" w14:textId="4E68D425" w:rsidR="001C0308" w:rsidRPr="00E62853" w:rsidRDefault="002619D5" w:rsidP="00E62853">
            <w:pPr>
              <w:adjustRightInd w:val="0"/>
              <w:snapToGrid w:val="0"/>
              <w:spacing w:after="0" w:line="280" w:lineRule="exact"/>
              <w:ind w:leftChars="100" w:left="420"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w:t>
            </w:r>
            <w:r w:rsidR="001C0308" w:rsidRPr="00E62853">
              <w:rPr>
                <w:rFonts w:ascii="ＭＳ ゴシック" w:eastAsia="ＭＳ ゴシック" w:hAnsi="ＭＳ ゴシック" w:hint="eastAsia"/>
                <w:color w:val="auto"/>
                <w:szCs w:val="21"/>
              </w:rPr>
              <w:t>大阪進出済みの</w:t>
            </w:r>
            <w:r w:rsidR="00417796" w:rsidRPr="00E62853">
              <w:rPr>
                <w:rFonts w:ascii="ＭＳ ゴシック" w:eastAsia="ＭＳ ゴシック" w:hAnsi="ＭＳ ゴシック" w:hint="eastAsia"/>
                <w:color w:val="auto"/>
                <w:szCs w:val="21"/>
              </w:rPr>
              <w:t>金融系</w:t>
            </w:r>
            <w:r w:rsidR="001C0308" w:rsidRPr="00E62853">
              <w:rPr>
                <w:rFonts w:ascii="ＭＳ ゴシック" w:eastAsia="ＭＳ ゴシック" w:hAnsi="ＭＳ ゴシック" w:hint="eastAsia"/>
                <w:color w:val="auto"/>
                <w:szCs w:val="21"/>
              </w:rPr>
              <w:t>企業（以下、「進出済企業」という）の大阪</w:t>
            </w:r>
            <w:r w:rsidR="0046795F" w:rsidRPr="00E62853">
              <w:rPr>
                <w:rFonts w:ascii="ＭＳ ゴシック" w:eastAsia="ＭＳ ゴシック" w:hAnsi="ＭＳ ゴシック" w:hint="eastAsia"/>
                <w:color w:val="auto"/>
                <w:szCs w:val="21"/>
              </w:rPr>
              <w:t>での</w:t>
            </w:r>
            <w:r w:rsidR="001C0308" w:rsidRPr="00E62853">
              <w:rPr>
                <w:rFonts w:ascii="ＭＳ ゴシック" w:eastAsia="ＭＳ ゴシック" w:hAnsi="ＭＳ ゴシック" w:hint="eastAsia"/>
                <w:color w:val="auto"/>
                <w:szCs w:val="21"/>
              </w:rPr>
              <w:t>定着や成長をめざし、次の方法により大阪での</w:t>
            </w:r>
            <w:r w:rsidR="00417796" w:rsidRPr="00E62853">
              <w:rPr>
                <w:rFonts w:ascii="ＭＳ ゴシック" w:eastAsia="ＭＳ ゴシック" w:hAnsi="ＭＳ ゴシック" w:hint="eastAsia"/>
                <w:color w:val="auto"/>
                <w:szCs w:val="21"/>
              </w:rPr>
              <w:t>事業</w:t>
            </w:r>
            <w:r w:rsidR="001C0308" w:rsidRPr="00E62853">
              <w:rPr>
                <w:rFonts w:ascii="ＭＳ ゴシック" w:eastAsia="ＭＳ ゴシック" w:hAnsi="ＭＳ ゴシック" w:hint="eastAsia"/>
                <w:color w:val="auto"/>
                <w:szCs w:val="21"/>
              </w:rPr>
              <w:t>活動を支援すること。なお、各種フォローアップの手法等は、受託者において検討、提案し、委託者と協議の</w:t>
            </w:r>
            <w:r w:rsidR="00A76A84" w:rsidRPr="00E62853">
              <w:rPr>
                <w:rFonts w:ascii="ＭＳ ゴシック" w:eastAsia="ＭＳ ゴシック" w:hAnsi="ＭＳ ゴシック" w:hint="eastAsia"/>
                <w:color w:val="auto"/>
                <w:szCs w:val="21"/>
              </w:rPr>
              <w:t>上</w:t>
            </w:r>
            <w:r w:rsidR="001C0308" w:rsidRPr="00E62853">
              <w:rPr>
                <w:rFonts w:ascii="ＭＳ ゴシック" w:eastAsia="ＭＳ ゴシック" w:hAnsi="ＭＳ ゴシック" w:hint="eastAsia"/>
                <w:color w:val="auto"/>
                <w:szCs w:val="21"/>
              </w:rPr>
              <w:t>、適宜実施すること。</w:t>
            </w:r>
          </w:p>
          <w:p w14:paraId="14B9F146" w14:textId="28884789" w:rsidR="001C0308" w:rsidRPr="00E62853" w:rsidRDefault="00A76A84" w:rsidP="00A76A84">
            <w:pPr>
              <w:adjustRightInd w:val="0"/>
              <w:snapToGrid w:val="0"/>
              <w:spacing w:after="0" w:line="280" w:lineRule="exact"/>
              <w:ind w:leftChars="4" w:left="8" w:right="0" w:firstLineChars="250" w:firstLine="525"/>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①</w:t>
            </w:r>
            <w:r w:rsidR="001C0308" w:rsidRPr="00E62853">
              <w:rPr>
                <w:rFonts w:ascii="ＭＳ ゴシック" w:eastAsia="ＭＳ ゴシック" w:hAnsi="ＭＳ ゴシック" w:hint="eastAsia"/>
                <w:color w:val="auto"/>
                <w:szCs w:val="21"/>
              </w:rPr>
              <w:t>進出済企業に対してニーズ等を聞取り、必要な支援</w:t>
            </w:r>
            <w:r w:rsidRPr="00E62853">
              <w:rPr>
                <w:rFonts w:ascii="ＭＳ ゴシック" w:eastAsia="ＭＳ ゴシック" w:hAnsi="ＭＳ ゴシック" w:hint="eastAsia"/>
                <w:color w:val="auto"/>
                <w:szCs w:val="21"/>
              </w:rPr>
              <w:t>を</w:t>
            </w:r>
            <w:r w:rsidR="001C0308" w:rsidRPr="00E62853">
              <w:rPr>
                <w:rFonts w:ascii="ＭＳ ゴシック" w:eastAsia="ＭＳ ゴシック" w:hAnsi="ＭＳ ゴシック" w:hint="eastAsia"/>
                <w:color w:val="auto"/>
                <w:szCs w:val="21"/>
              </w:rPr>
              <w:t>提供</w:t>
            </w:r>
            <w:r w:rsidRPr="00E62853">
              <w:rPr>
                <w:rFonts w:ascii="ＭＳ ゴシック" w:eastAsia="ＭＳ ゴシック" w:hAnsi="ＭＳ ゴシック" w:hint="eastAsia"/>
                <w:color w:val="auto"/>
                <w:szCs w:val="21"/>
              </w:rPr>
              <w:t>する。</w:t>
            </w:r>
          </w:p>
          <w:p w14:paraId="2FBAB3E4" w14:textId="21940DF4" w:rsidR="001C0308" w:rsidRPr="00E62853" w:rsidRDefault="00A76A84" w:rsidP="002619D5">
            <w:pPr>
              <w:adjustRightInd w:val="0"/>
              <w:snapToGrid w:val="0"/>
              <w:spacing w:after="0" w:line="280" w:lineRule="exact"/>
              <w:ind w:leftChars="253" w:left="741"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②</w:t>
            </w:r>
            <w:r w:rsidR="001C0308" w:rsidRPr="00E62853">
              <w:rPr>
                <w:rFonts w:ascii="ＭＳ ゴシック" w:eastAsia="ＭＳ ゴシック" w:hAnsi="ＭＳ ゴシック" w:hint="eastAsia"/>
                <w:color w:val="auto"/>
                <w:szCs w:val="21"/>
              </w:rPr>
              <w:t>進出済企業</w:t>
            </w:r>
            <w:r w:rsidR="004D4617" w:rsidRPr="00E62853">
              <w:rPr>
                <w:rFonts w:ascii="ＭＳ ゴシック" w:eastAsia="ＭＳ ゴシック" w:hAnsi="ＭＳ ゴシック" w:hint="eastAsia"/>
                <w:color w:val="auto"/>
                <w:szCs w:val="21"/>
              </w:rPr>
              <w:t>と、</w:t>
            </w:r>
            <w:r w:rsidR="001C0308" w:rsidRPr="00E62853">
              <w:rPr>
                <w:rFonts w:ascii="ＭＳ ゴシック" w:eastAsia="ＭＳ ゴシック" w:hAnsi="ＭＳ ゴシック" w:hint="eastAsia"/>
                <w:color w:val="auto"/>
                <w:szCs w:val="21"/>
              </w:rPr>
              <w:t>在阪</w:t>
            </w:r>
            <w:r w:rsidR="00250539" w:rsidRPr="00E62853">
              <w:rPr>
                <w:rFonts w:ascii="ＭＳ ゴシック" w:eastAsia="ＭＳ ゴシック" w:hAnsi="ＭＳ ゴシック" w:hint="eastAsia"/>
                <w:color w:val="auto"/>
                <w:szCs w:val="21"/>
              </w:rPr>
              <w:t>企業や</w:t>
            </w:r>
            <w:r w:rsidRPr="00E62853">
              <w:rPr>
                <w:rFonts w:ascii="ＭＳ ゴシック" w:eastAsia="ＭＳ ゴシック" w:hAnsi="ＭＳ ゴシック" w:hint="eastAsia"/>
                <w:color w:val="auto"/>
                <w:szCs w:val="21"/>
              </w:rPr>
              <w:t>金融機関</w:t>
            </w:r>
            <w:r w:rsidR="001C0308" w:rsidRPr="00E62853">
              <w:rPr>
                <w:rFonts w:ascii="ＭＳ ゴシック" w:eastAsia="ＭＳ ゴシック" w:hAnsi="ＭＳ ゴシック" w:hint="eastAsia"/>
                <w:color w:val="auto"/>
                <w:szCs w:val="21"/>
              </w:rPr>
              <w:t>等との</w:t>
            </w:r>
            <w:r w:rsidRPr="00E62853">
              <w:rPr>
                <w:rFonts w:ascii="ＭＳ ゴシック" w:eastAsia="ＭＳ ゴシック" w:hAnsi="ＭＳ ゴシック" w:hint="eastAsia"/>
                <w:color w:val="auto"/>
                <w:szCs w:val="21"/>
              </w:rPr>
              <w:t>協業</w:t>
            </w:r>
            <w:r w:rsidR="002427B0" w:rsidRPr="00E62853">
              <w:rPr>
                <w:rFonts w:ascii="ＭＳ ゴシック" w:eastAsia="ＭＳ ゴシック" w:hAnsi="ＭＳ ゴシック" w:hint="eastAsia"/>
                <w:color w:val="auto"/>
                <w:szCs w:val="21"/>
              </w:rPr>
              <w:t>等</w:t>
            </w:r>
            <w:r w:rsidRPr="00E62853">
              <w:rPr>
                <w:rFonts w:ascii="ＭＳ ゴシック" w:eastAsia="ＭＳ ゴシック" w:hAnsi="ＭＳ ゴシック" w:hint="eastAsia"/>
                <w:color w:val="auto"/>
                <w:szCs w:val="21"/>
              </w:rPr>
              <w:t>に</w:t>
            </w:r>
            <w:r w:rsidR="004D4617" w:rsidRPr="00E62853">
              <w:rPr>
                <w:rFonts w:ascii="ＭＳ ゴシック" w:eastAsia="ＭＳ ゴシック" w:hAnsi="ＭＳ ゴシック" w:hint="eastAsia"/>
                <w:color w:val="auto"/>
                <w:szCs w:val="21"/>
              </w:rPr>
              <w:t>つながる</w:t>
            </w:r>
            <w:r w:rsidR="002427B0" w:rsidRPr="00E62853">
              <w:rPr>
                <w:rFonts w:ascii="ＭＳ ゴシック" w:eastAsia="ＭＳ ゴシック" w:hAnsi="ＭＳ ゴシック" w:hint="eastAsia"/>
                <w:color w:val="auto"/>
                <w:szCs w:val="21"/>
              </w:rPr>
              <w:t>よう、</w:t>
            </w:r>
            <w:r w:rsidR="0046795F" w:rsidRPr="00E62853">
              <w:rPr>
                <w:rFonts w:ascii="ＭＳ ゴシック" w:eastAsia="ＭＳ ゴシック" w:hAnsi="ＭＳ ゴシック" w:hint="eastAsia"/>
                <w:color w:val="auto"/>
                <w:szCs w:val="21"/>
              </w:rPr>
              <w:t>趣向を凝らした</w:t>
            </w:r>
            <w:r w:rsidR="00D1664E" w:rsidRPr="00E62853">
              <w:rPr>
                <w:rFonts w:ascii="ＭＳ ゴシック" w:eastAsia="ＭＳ ゴシック" w:hAnsi="ＭＳ ゴシック" w:hint="eastAsia"/>
                <w:color w:val="auto"/>
                <w:szCs w:val="21"/>
              </w:rPr>
              <w:t>交流イベント</w:t>
            </w:r>
            <w:r w:rsidR="004D4617" w:rsidRPr="00E62853">
              <w:rPr>
                <w:rFonts w:ascii="ＭＳ ゴシック" w:eastAsia="ＭＳ ゴシック" w:hAnsi="ＭＳ ゴシック" w:hint="eastAsia"/>
                <w:color w:val="auto"/>
                <w:szCs w:val="21"/>
              </w:rPr>
              <w:t>を１回以上</w:t>
            </w:r>
            <w:r w:rsidR="001C0308" w:rsidRPr="00E62853">
              <w:rPr>
                <w:rFonts w:ascii="ＭＳ ゴシック" w:eastAsia="ＭＳ ゴシック" w:hAnsi="ＭＳ ゴシック" w:hint="eastAsia"/>
                <w:color w:val="auto"/>
                <w:szCs w:val="21"/>
              </w:rPr>
              <w:t>企画・運営</w:t>
            </w:r>
            <w:r w:rsidR="004D4617" w:rsidRPr="00E62853">
              <w:rPr>
                <w:rFonts w:ascii="ＭＳ ゴシック" w:eastAsia="ＭＳ ゴシック" w:hAnsi="ＭＳ ゴシック" w:hint="eastAsia"/>
                <w:color w:val="auto"/>
                <w:szCs w:val="21"/>
              </w:rPr>
              <w:t>する</w:t>
            </w:r>
            <w:r w:rsidR="001C0308" w:rsidRPr="00E62853">
              <w:rPr>
                <w:rFonts w:ascii="ＭＳ ゴシック" w:eastAsia="ＭＳ ゴシック" w:hAnsi="ＭＳ ゴシック" w:hint="eastAsia"/>
                <w:color w:val="auto"/>
                <w:szCs w:val="21"/>
              </w:rPr>
              <w:t>。</w:t>
            </w:r>
          </w:p>
          <w:p w14:paraId="4F9D5909" w14:textId="6AA411A4" w:rsidR="001C0308" w:rsidRPr="00E62853" w:rsidRDefault="004D4617" w:rsidP="002619D5">
            <w:pPr>
              <w:adjustRightInd w:val="0"/>
              <w:snapToGrid w:val="0"/>
              <w:spacing w:after="0" w:line="280" w:lineRule="exact"/>
              <w:ind w:leftChars="103" w:left="216" w:right="0" w:firstLineChars="150" w:firstLine="315"/>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③</w:t>
            </w:r>
            <w:r w:rsidR="001C0308" w:rsidRPr="00E62853">
              <w:rPr>
                <w:rFonts w:ascii="ＭＳ ゴシック" w:eastAsia="ＭＳ ゴシック" w:hAnsi="ＭＳ ゴシック" w:hint="eastAsia"/>
                <w:color w:val="auto"/>
                <w:szCs w:val="21"/>
              </w:rPr>
              <w:t>その他、進出済企業のフォローアップ</w:t>
            </w:r>
            <w:r w:rsidRPr="00E62853">
              <w:rPr>
                <w:rFonts w:ascii="ＭＳ ゴシック" w:eastAsia="ＭＳ ゴシック" w:hAnsi="ＭＳ ゴシック" w:hint="eastAsia"/>
                <w:color w:val="auto"/>
                <w:szCs w:val="21"/>
              </w:rPr>
              <w:t>を行う。</w:t>
            </w:r>
          </w:p>
          <w:p w14:paraId="4E6305AF" w14:textId="0A92E66F" w:rsidR="00335419" w:rsidRPr="00E62853" w:rsidRDefault="00335419" w:rsidP="00E62853">
            <w:pPr>
              <w:adjustRightInd w:val="0"/>
              <w:snapToGrid w:val="0"/>
              <w:spacing w:after="0" w:line="280" w:lineRule="exact"/>
              <w:ind w:leftChars="4" w:left="743" w:right="0" w:hangingChars="350" w:hanging="735"/>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　　 ・進出済企業の一覧は、国際金融都市O</w:t>
            </w:r>
            <w:r w:rsidRPr="00E62853">
              <w:rPr>
                <w:rFonts w:ascii="ＭＳ ゴシック" w:eastAsia="ＭＳ ゴシック" w:hAnsi="ＭＳ ゴシック"/>
                <w:color w:val="auto"/>
                <w:szCs w:val="21"/>
              </w:rPr>
              <w:t>SAKA</w:t>
            </w:r>
            <w:r w:rsidRPr="00E62853">
              <w:rPr>
                <w:rFonts w:ascii="ＭＳ ゴシック" w:eastAsia="ＭＳ ゴシック" w:hAnsi="ＭＳ ゴシック" w:hint="eastAsia"/>
                <w:color w:val="auto"/>
                <w:szCs w:val="21"/>
              </w:rPr>
              <w:t>ポータルサイト（</w:t>
            </w:r>
            <w:r w:rsidRPr="00E62853">
              <w:rPr>
                <w:rFonts w:ascii="ＭＳ ゴシック" w:eastAsia="ＭＳ ゴシック" w:hAnsi="ＭＳ ゴシック"/>
                <w:color w:val="auto"/>
                <w:szCs w:val="21"/>
              </w:rPr>
              <w:t>https://global-financial-city-osaka.jp/shinsyutsukigyou/</w:t>
            </w:r>
            <w:r w:rsidRPr="00E62853">
              <w:rPr>
                <w:rFonts w:ascii="ＭＳ ゴシック" w:eastAsia="ＭＳ ゴシック" w:hAnsi="ＭＳ ゴシック" w:hint="eastAsia"/>
                <w:color w:val="auto"/>
                <w:szCs w:val="21"/>
              </w:rPr>
              <w:t>）を参照すること。</w:t>
            </w:r>
          </w:p>
          <w:p w14:paraId="4BADA9E3" w14:textId="72B51617" w:rsidR="00854ED3" w:rsidRDefault="00854ED3" w:rsidP="00417796">
            <w:pPr>
              <w:adjustRightInd w:val="0"/>
              <w:snapToGrid w:val="0"/>
              <w:spacing w:after="0" w:line="280" w:lineRule="exact"/>
              <w:ind w:left="0" w:right="0" w:firstLine="0"/>
              <w:contextualSpacing/>
              <w:rPr>
                <w:rFonts w:ascii="ＭＳ ゴシック" w:eastAsia="ＭＳ ゴシック" w:hAnsi="ＭＳ ゴシック"/>
                <w:color w:val="auto"/>
                <w:szCs w:val="21"/>
              </w:rPr>
            </w:pPr>
          </w:p>
          <w:p w14:paraId="281D5549" w14:textId="77777777" w:rsidR="00E62853" w:rsidRPr="00E62853" w:rsidRDefault="00E62853" w:rsidP="00417796">
            <w:pPr>
              <w:adjustRightInd w:val="0"/>
              <w:snapToGrid w:val="0"/>
              <w:spacing w:after="0" w:line="280" w:lineRule="exact"/>
              <w:ind w:left="0" w:right="0" w:firstLine="0"/>
              <w:contextualSpacing/>
              <w:rPr>
                <w:rFonts w:ascii="ＭＳ ゴシック" w:eastAsia="ＭＳ ゴシック" w:hAnsi="ＭＳ ゴシック" w:hint="eastAsia"/>
                <w:color w:val="auto"/>
                <w:szCs w:val="21"/>
              </w:rPr>
            </w:pPr>
          </w:p>
          <w:p w14:paraId="02974323" w14:textId="6029AE87" w:rsidR="00593D8D" w:rsidRPr="00E62853" w:rsidRDefault="0080520E" w:rsidP="00593D8D">
            <w:pPr>
              <w:adjustRightInd w:val="0"/>
              <w:snapToGrid w:val="0"/>
              <w:spacing w:after="0" w:line="280" w:lineRule="exact"/>
              <w:ind w:leftChars="4" w:left="16" w:right="0" w:hangingChars="4" w:hanging="8"/>
              <w:contextualSpacing/>
              <w:rPr>
                <w:rFonts w:ascii="ＭＳ ゴシック" w:eastAsia="ＭＳ ゴシック" w:hAnsi="ＭＳ ゴシック"/>
                <w:b/>
                <w:bCs/>
                <w:color w:val="auto"/>
                <w:szCs w:val="21"/>
              </w:rPr>
            </w:pPr>
            <w:r w:rsidRPr="00E62853">
              <w:rPr>
                <w:rFonts w:ascii="ＭＳ ゴシック" w:eastAsia="ＭＳ ゴシック" w:hAnsi="ＭＳ ゴシック" w:hint="eastAsia"/>
                <w:b/>
                <w:bCs/>
                <w:color w:val="auto"/>
                <w:szCs w:val="21"/>
              </w:rPr>
              <w:lastRenderedPageBreak/>
              <w:t>３</w:t>
            </w:r>
            <w:r w:rsidR="00593D8D" w:rsidRPr="00E62853">
              <w:rPr>
                <w:rFonts w:ascii="ＭＳ ゴシック" w:eastAsia="ＭＳ ゴシック" w:hAnsi="ＭＳ ゴシック" w:hint="eastAsia"/>
                <w:b/>
                <w:bCs/>
                <w:color w:val="auto"/>
                <w:szCs w:val="21"/>
              </w:rPr>
              <w:t>．</w:t>
            </w:r>
            <w:r w:rsidR="00593D8D" w:rsidRPr="00E62853">
              <w:rPr>
                <w:rFonts w:ascii="ＭＳ ゴシック" w:eastAsia="ＭＳ ゴシック" w:hAnsi="ＭＳ ゴシック"/>
                <w:b/>
                <w:bCs/>
                <w:color w:val="auto"/>
                <w:szCs w:val="21"/>
              </w:rPr>
              <w:t>Osaka Finance Forum</w:t>
            </w:r>
            <w:r w:rsidR="002F4CEB" w:rsidRPr="00E62853">
              <w:rPr>
                <w:rFonts w:ascii="ＭＳ ゴシック" w:eastAsia="ＭＳ ゴシック" w:hAnsi="ＭＳ ゴシック" w:hint="eastAsia"/>
                <w:b/>
                <w:bCs/>
                <w:color w:val="auto"/>
                <w:szCs w:val="21"/>
              </w:rPr>
              <w:t>（金融系外国企業等誘致関連イベント）</w:t>
            </w:r>
            <w:r w:rsidR="00593D8D" w:rsidRPr="00E62853">
              <w:rPr>
                <w:rFonts w:ascii="ＭＳ ゴシック" w:eastAsia="ＭＳ ゴシック" w:hAnsi="ＭＳ ゴシック"/>
                <w:b/>
                <w:bCs/>
                <w:color w:val="auto"/>
                <w:szCs w:val="21"/>
              </w:rPr>
              <w:t>運営</w:t>
            </w:r>
            <w:r w:rsidR="004D4617" w:rsidRPr="00E62853">
              <w:rPr>
                <w:rFonts w:ascii="ＭＳ ゴシック" w:eastAsia="ＭＳ ゴシック" w:hAnsi="ＭＳ ゴシック" w:hint="eastAsia"/>
                <w:b/>
                <w:bCs/>
                <w:color w:val="auto"/>
                <w:szCs w:val="21"/>
              </w:rPr>
              <w:t>業務</w:t>
            </w:r>
          </w:p>
          <w:p w14:paraId="1ED600C5" w14:textId="7B6670A3" w:rsidR="00593D8D" w:rsidRPr="00E62853" w:rsidRDefault="002427B0" w:rsidP="00593D8D">
            <w:pPr>
              <w:adjustRightInd w:val="0"/>
              <w:snapToGrid w:val="0"/>
              <w:spacing w:after="0" w:line="280" w:lineRule="exact"/>
              <w:ind w:leftChars="3" w:left="331" w:right="0" w:hangingChars="154" w:hanging="325"/>
              <w:contextualSpacing/>
              <w:rPr>
                <w:rFonts w:ascii="ＭＳ ゴシック" w:eastAsia="ＭＳ ゴシック" w:hAnsi="ＭＳ ゴシック"/>
                <w:b/>
                <w:bCs/>
                <w:color w:val="auto"/>
                <w:szCs w:val="21"/>
              </w:rPr>
            </w:pPr>
            <w:r w:rsidRPr="00E62853">
              <w:rPr>
                <w:rFonts w:ascii="ＭＳ ゴシック" w:eastAsia="ＭＳ ゴシック" w:hAnsi="ＭＳ ゴシック" w:hint="eastAsia"/>
                <w:b/>
                <w:bCs/>
                <w:color w:val="auto"/>
                <w:szCs w:val="21"/>
              </w:rPr>
              <w:t>(</w:t>
            </w:r>
            <w:r w:rsidRPr="00E62853">
              <w:rPr>
                <w:rFonts w:ascii="ＭＳ ゴシック" w:eastAsia="ＭＳ ゴシック" w:hAnsi="ＭＳ ゴシック"/>
                <w:b/>
                <w:bCs/>
                <w:color w:val="auto"/>
                <w:szCs w:val="21"/>
              </w:rPr>
              <w:t xml:space="preserve">1) </w:t>
            </w:r>
            <w:r w:rsidR="00593D8D" w:rsidRPr="00E62853">
              <w:rPr>
                <w:rFonts w:ascii="ＭＳ ゴシック" w:eastAsia="ＭＳ ゴシック" w:hAnsi="ＭＳ ゴシック" w:hint="eastAsia"/>
                <w:b/>
                <w:bCs/>
                <w:color w:val="auto"/>
                <w:szCs w:val="21"/>
              </w:rPr>
              <w:t>海外</w:t>
            </w:r>
            <w:r w:rsidR="00406979" w:rsidRPr="00E62853">
              <w:rPr>
                <w:rFonts w:ascii="ＭＳ ゴシック" w:eastAsia="ＭＳ ゴシック" w:hAnsi="ＭＳ ゴシック" w:hint="eastAsia"/>
                <w:b/>
                <w:bCs/>
                <w:color w:val="auto"/>
                <w:szCs w:val="21"/>
              </w:rPr>
              <w:t>の</w:t>
            </w:r>
            <w:r w:rsidR="00593D8D" w:rsidRPr="00E62853">
              <w:rPr>
                <w:rFonts w:ascii="ＭＳ ゴシック" w:eastAsia="ＭＳ ゴシック" w:hAnsi="ＭＳ ゴシック" w:hint="eastAsia"/>
                <w:b/>
                <w:bCs/>
                <w:color w:val="auto"/>
                <w:szCs w:val="21"/>
              </w:rPr>
              <w:t>資産運用業者等</w:t>
            </w:r>
            <w:r w:rsidR="00406979" w:rsidRPr="00E62853">
              <w:rPr>
                <w:rFonts w:ascii="ＭＳ ゴシック" w:eastAsia="ＭＳ ゴシック" w:hAnsi="ＭＳ ゴシック" w:hint="eastAsia"/>
                <w:b/>
                <w:bCs/>
                <w:color w:val="auto"/>
                <w:szCs w:val="21"/>
              </w:rPr>
              <w:t>の大阪への</w:t>
            </w:r>
            <w:r w:rsidR="00593D8D" w:rsidRPr="00E62853">
              <w:rPr>
                <w:rFonts w:ascii="ＭＳ ゴシック" w:eastAsia="ＭＳ ゴシック" w:hAnsi="ＭＳ ゴシック" w:hint="eastAsia"/>
                <w:b/>
                <w:bCs/>
                <w:color w:val="auto"/>
                <w:szCs w:val="21"/>
              </w:rPr>
              <w:t>誘致や投資</w:t>
            </w:r>
            <w:r w:rsidR="00406979" w:rsidRPr="00E62853">
              <w:rPr>
                <w:rFonts w:ascii="ＭＳ ゴシック" w:eastAsia="ＭＳ ゴシック" w:hAnsi="ＭＳ ゴシック" w:hint="eastAsia"/>
                <w:b/>
                <w:bCs/>
                <w:color w:val="auto"/>
                <w:szCs w:val="21"/>
              </w:rPr>
              <w:t>促進</w:t>
            </w:r>
            <w:r w:rsidR="00593D8D" w:rsidRPr="00E62853">
              <w:rPr>
                <w:rFonts w:ascii="ＭＳ ゴシック" w:eastAsia="ＭＳ ゴシック" w:hAnsi="ＭＳ ゴシック" w:hint="eastAsia"/>
                <w:b/>
                <w:bCs/>
                <w:color w:val="auto"/>
                <w:szCs w:val="21"/>
              </w:rPr>
              <w:t>に向けた取組</w:t>
            </w:r>
          </w:p>
          <w:p w14:paraId="12E85033" w14:textId="375740E5" w:rsidR="00593D8D" w:rsidRPr="00E62853" w:rsidRDefault="00714188" w:rsidP="00E62853">
            <w:pPr>
              <w:adjustRightInd w:val="0"/>
              <w:snapToGrid w:val="0"/>
              <w:spacing w:after="0" w:line="280" w:lineRule="exact"/>
              <w:ind w:leftChars="100" w:left="420"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①</w:t>
            </w:r>
            <w:r w:rsidR="00593D8D" w:rsidRPr="00E62853">
              <w:rPr>
                <w:rFonts w:ascii="ＭＳ ゴシック" w:eastAsia="ＭＳ ゴシック" w:hAnsi="ＭＳ ゴシック"/>
                <w:color w:val="auto"/>
                <w:szCs w:val="21"/>
              </w:rPr>
              <w:t>海外のベンチャーキャピタルやプライベートエクイティファンド等</w:t>
            </w:r>
            <w:r w:rsidR="00745023" w:rsidRPr="00E62853">
              <w:rPr>
                <w:rFonts w:ascii="ＭＳ ゴシック" w:eastAsia="ＭＳ ゴシック" w:hAnsi="ＭＳ ゴシック" w:hint="eastAsia"/>
                <w:color w:val="auto"/>
                <w:szCs w:val="21"/>
              </w:rPr>
              <w:t>の資産運用業者</w:t>
            </w:r>
            <w:r w:rsidR="00593D8D" w:rsidRPr="00E62853">
              <w:rPr>
                <w:rFonts w:ascii="ＭＳ ゴシック" w:eastAsia="ＭＳ ゴシック" w:hAnsi="ＭＳ ゴシック"/>
                <w:color w:val="auto"/>
                <w:szCs w:val="21"/>
              </w:rPr>
              <w:t>を誘致するために有効なイベントを実施すること。回数は１回以上とし、海外</w:t>
            </w:r>
            <w:r w:rsidR="00406979" w:rsidRPr="00E62853">
              <w:rPr>
                <w:rFonts w:ascii="ＭＳ ゴシック" w:eastAsia="ＭＳ ゴシック" w:hAnsi="ＭＳ ゴシック" w:hint="eastAsia"/>
                <w:color w:val="auto"/>
                <w:szCs w:val="21"/>
              </w:rPr>
              <w:t>の</w:t>
            </w:r>
            <w:r w:rsidR="00593D8D" w:rsidRPr="00E62853">
              <w:rPr>
                <w:rFonts w:ascii="ＭＳ ゴシック" w:eastAsia="ＭＳ ゴシック" w:hAnsi="ＭＳ ゴシック"/>
                <w:color w:val="auto"/>
                <w:szCs w:val="21"/>
              </w:rPr>
              <w:t>資産運用業者は５社程度</w:t>
            </w:r>
            <w:r w:rsidR="00A41387" w:rsidRPr="00E62853">
              <w:rPr>
                <w:rFonts w:ascii="ＭＳ ゴシック" w:eastAsia="ＭＳ ゴシック" w:hAnsi="ＭＳ ゴシック" w:hint="eastAsia"/>
                <w:color w:val="auto"/>
                <w:szCs w:val="21"/>
              </w:rPr>
              <w:t>の参加を</w:t>
            </w:r>
            <w:r w:rsidR="00593D8D" w:rsidRPr="00E62853">
              <w:rPr>
                <w:rFonts w:ascii="ＭＳ ゴシック" w:eastAsia="ＭＳ ゴシック" w:hAnsi="ＭＳ ゴシック"/>
                <w:color w:val="auto"/>
                <w:szCs w:val="21"/>
              </w:rPr>
              <w:t>確保すること。</w:t>
            </w:r>
          </w:p>
          <w:p w14:paraId="755964B4" w14:textId="670E59F2" w:rsidR="00593D8D" w:rsidRPr="00E62853" w:rsidRDefault="00406979" w:rsidP="00E62853">
            <w:pPr>
              <w:adjustRightInd w:val="0"/>
              <w:snapToGrid w:val="0"/>
              <w:spacing w:after="0" w:line="280" w:lineRule="exact"/>
              <w:ind w:leftChars="100" w:left="420"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②</w:t>
            </w:r>
            <w:r w:rsidR="00593D8D" w:rsidRPr="00E62853">
              <w:rPr>
                <w:rFonts w:ascii="ＭＳ ゴシック" w:eastAsia="ＭＳ ゴシック" w:hAnsi="ＭＳ ゴシック"/>
                <w:color w:val="auto"/>
                <w:szCs w:val="21"/>
              </w:rPr>
              <w:t>海外</w:t>
            </w:r>
            <w:r w:rsidR="00676AC0" w:rsidRPr="00E62853">
              <w:rPr>
                <w:rFonts w:ascii="ＭＳ ゴシック" w:eastAsia="ＭＳ ゴシック" w:hAnsi="ＭＳ ゴシック" w:hint="eastAsia"/>
                <w:color w:val="auto"/>
                <w:szCs w:val="21"/>
              </w:rPr>
              <w:t>の資産運用業者</w:t>
            </w:r>
            <w:r w:rsidR="00593D8D" w:rsidRPr="00E62853">
              <w:rPr>
                <w:rFonts w:ascii="ＭＳ ゴシック" w:eastAsia="ＭＳ ゴシック" w:hAnsi="ＭＳ ゴシック"/>
                <w:color w:val="auto"/>
                <w:szCs w:val="21"/>
              </w:rPr>
              <w:t>を招へいし、大阪の投資魅力</w:t>
            </w:r>
            <w:r w:rsidR="00676AC0" w:rsidRPr="00E62853">
              <w:rPr>
                <w:rFonts w:ascii="ＭＳ ゴシック" w:eastAsia="ＭＳ ゴシック" w:hAnsi="ＭＳ ゴシック" w:hint="eastAsia"/>
                <w:color w:val="auto"/>
                <w:szCs w:val="21"/>
              </w:rPr>
              <w:t>の</w:t>
            </w:r>
            <w:r w:rsidR="00593D8D" w:rsidRPr="00E62853">
              <w:rPr>
                <w:rFonts w:ascii="ＭＳ ゴシック" w:eastAsia="ＭＳ ゴシック" w:hAnsi="ＭＳ ゴシック"/>
                <w:color w:val="auto"/>
                <w:szCs w:val="21"/>
              </w:rPr>
              <w:t>PR</w:t>
            </w:r>
            <w:r w:rsidR="00676AC0" w:rsidRPr="00E62853">
              <w:rPr>
                <w:rFonts w:ascii="ＭＳ ゴシック" w:eastAsia="ＭＳ ゴシック" w:hAnsi="ＭＳ ゴシック" w:hint="eastAsia"/>
                <w:color w:val="auto"/>
                <w:szCs w:val="21"/>
              </w:rPr>
              <w:t>や</w:t>
            </w:r>
            <w:r w:rsidR="00593D8D" w:rsidRPr="00E62853">
              <w:rPr>
                <w:rFonts w:ascii="ＭＳ ゴシック" w:eastAsia="ＭＳ ゴシック" w:hAnsi="ＭＳ ゴシック"/>
                <w:color w:val="auto"/>
                <w:szCs w:val="21"/>
              </w:rPr>
              <w:t>在阪企業と</w:t>
            </w:r>
            <w:r w:rsidR="00676AC0" w:rsidRPr="00E62853">
              <w:rPr>
                <w:rFonts w:ascii="ＭＳ ゴシック" w:eastAsia="ＭＳ ゴシック" w:hAnsi="ＭＳ ゴシック" w:hint="eastAsia"/>
                <w:color w:val="auto"/>
                <w:szCs w:val="21"/>
              </w:rPr>
              <w:t>の</w:t>
            </w:r>
            <w:r w:rsidR="00593D8D" w:rsidRPr="00E62853">
              <w:rPr>
                <w:rFonts w:ascii="ＭＳ ゴシック" w:eastAsia="ＭＳ ゴシック" w:hAnsi="ＭＳ ゴシック"/>
                <w:color w:val="auto"/>
                <w:szCs w:val="21"/>
              </w:rPr>
              <w:t>交流機会を創出すること。</w:t>
            </w:r>
            <w:r w:rsidR="00676AC0" w:rsidRPr="00E62853">
              <w:rPr>
                <w:rFonts w:ascii="ＭＳ ゴシック" w:eastAsia="ＭＳ ゴシック" w:hAnsi="ＭＳ ゴシック" w:hint="eastAsia"/>
                <w:color w:val="auto"/>
                <w:szCs w:val="21"/>
              </w:rPr>
              <w:t>招</w:t>
            </w:r>
            <w:r w:rsidR="009A751C" w:rsidRPr="00E62853">
              <w:rPr>
                <w:rFonts w:ascii="ＭＳ ゴシック" w:eastAsia="ＭＳ ゴシック" w:hAnsi="ＭＳ ゴシック" w:hint="eastAsia"/>
                <w:color w:val="auto"/>
                <w:szCs w:val="21"/>
              </w:rPr>
              <w:t>へい</w:t>
            </w:r>
            <w:r w:rsidR="00676AC0" w:rsidRPr="00E62853">
              <w:rPr>
                <w:rFonts w:ascii="ＭＳ ゴシック" w:eastAsia="ＭＳ ゴシック" w:hAnsi="ＭＳ ゴシック" w:hint="eastAsia"/>
                <w:color w:val="auto"/>
                <w:szCs w:val="21"/>
              </w:rPr>
              <w:t>者数</w:t>
            </w:r>
            <w:r w:rsidR="00593D8D" w:rsidRPr="00E62853">
              <w:rPr>
                <w:rFonts w:ascii="ＭＳ ゴシック" w:eastAsia="ＭＳ ゴシック" w:hAnsi="ＭＳ ゴシック"/>
                <w:color w:val="auto"/>
                <w:szCs w:val="21"/>
              </w:rPr>
              <w:t>は３～５社</w:t>
            </w:r>
            <w:r w:rsidR="009A751C" w:rsidRPr="00E62853">
              <w:rPr>
                <w:rFonts w:ascii="ＭＳ ゴシック" w:eastAsia="ＭＳ ゴシック" w:hAnsi="ＭＳ ゴシック" w:hint="eastAsia"/>
                <w:color w:val="auto"/>
                <w:szCs w:val="21"/>
              </w:rPr>
              <w:t>（</w:t>
            </w:r>
            <w:r w:rsidR="00593D8D" w:rsidRPr="00E62853">
              <w:rPr>
                <w:rFonts w:ascii="ＭＳ ゴシック" w:eastAsia="ＭＳ ゴシック" w:hAnsi="ＭＳ ゴシック"/>
                <w:color w:val="auto"/>
                <w:szCs w:val="21"/>
              </w:rPr>
              <w:t>５～１０名</w:t>
            </w:r>
            <w:r w:rsidR="009A751C" w:rsidRPr="00E62853">
              <w:rPr>
                <w:rFonts w:ascii="ＭＳ ゴシック" w:eastAsia="ＭＳ ゴシック" w:hAnsi="ＭＳ ゴシック" w:hint="eastAsia"/>
                <w:color w:val="auto"/>
                <w:szCs w:val="21"/>
              </w:rPr>
              <w:t>）</w:t>
            </w:r>
            <w:r w:rsidR="00593D8D" w:rsidRPr="00E62853">
              <w:rPr>
                <w:rFonts w:ascii="ＭＳ ゴシック" w:eastAsia="ＭＳ ゴシック" w:hAnsi="ＭＳ ゴシック"/>
                <w:color w:val="auto"/>
                <w:szCs w:val="21"/>
              </w:rPr>
              <w:t>程度と</w:t>
            </w:r>
            <w:r w:rsidR="00226178" w:rsidRPr="00E62853">
              <w:rPr>
                <w:rFonts w:ascii="ＭＳ ゴシック" w:eastAsia="ＭＳ ゴシック" w:hAnsi="ＭＳ ゴシック" w:hint="eastAsia"/>
                <w:color w:val="auto"/>
                <w:szCs w:val="21"/>
              </w:rPr>
              <w:t>し、</w:t>
            </w:r>
            <w:r w:rsidR="009A751C" w:rsidRPr="00E62853">
              <w:rPr>
                <w:rFonts w:ascii="ＭＳ ゴシック" w:eastAsia="ＭＳ ゴシック" w:hAnsi="ＭＳ ゴシック" w:hint="eastAsia"/>
                <w:color w:val="auto"/>
                <w:szCs w:val="21"/>
              </w:rPr>
              <w:t>有力な事業者</w:t>
            </w:r>
            <w:r w:rsidR="00226178" w:rsidRPr="00E62853">
              <w:rPr>
                <w:rFonts w:ascii="ＭＳ ゴシック" w:eastAsia="ＭＳ ゴシック" w:hAnsi="ＭＳ ゴシック" w:hint="eastAsia"/>
                <w:color w:val="auto"/>
                <w:szCs w:val="21"/>
              </w:rPr>
              <w:t>に重点を置くこと</w:t>
            </w:r>
            <w:r w:rsidR="00593D8D" w:rsidRPr="00E62853">
              <w:rPr>
                <w:rFonts w:ascii="ＭＳ ゴシック" w:eastAsia="ＭＳ ゴシック" w:hAnsi="ＭＳ ゴシック"/>
                <w:color w:val="auto"/>
                <w:szCs w:val="21"/>
              </w:rPr>
              <w:t>。招へいに当たっては、</w:t>
            </w:r>
            <w:r w:rsidR="000D3E04" w:rsidRPr="00E62853">
              <w:rPr>
                <w:rFonts w:ascii="ＭＳ ゴシック" w:eastAsia="ＭＳ ゴシック" w:hAnsi="ＭＳ ゴシック" w:hint="eastAsia"/>
                <w:color w:val="auto"/>
                <w:szCs w:val="21"/>
              </w:rPr>
              <w:t>単独</w:t>
            </w:r>
            <w:r w:rsidR="00E90637" w:rsidRPr="00E62853">
              <w:rPr>
                <w:rFonts w:ascii="ＭＳ ゴシック" w:eastAsia="ＭＳ ゴシック" w:hAnsi="ＭＳ ゴシック" w:hint="eastAsia"/>
                <w:color w:val="auto"/>
                <w:szCs w:val="21"/>
              </w:rPr>
              <w:t>実施</w:t>
            </w:r>
            <w:r w:rsidR="00A41387" w:rsidRPr="00E62853">
              <w:rPr>
                <w:rFonts w:ascii="ＭＳ ゴシック" w:eastAsia="ＭＳ ゴシック" w:hAnsi="ＭＳ ゴシック" w:hint="eastAsia"/>
                <w:color w:val="auto"/>
                <w:szCs w:val="21"/>
              </w:rPr>
              <w:t>に限るものではなく</w:t>
            </w:r>
            <w:r w:rsidR="00E90637" w:rsidRPr="00E62853">
              <w:rPr>
                <w:rFonts w:ascii="ＭＳ ゴシック" w:eastAsia="ＭＳ ゴシック" w:hAnsi="ＭＳ ゴシック" w:hint="eastAsia"/>
                <w:color w:val="auto"/>
                <w:szCs w:val="21"/>
              </w:rPr>
              <w:t>、</w:t>
            </w:r>
            <w:r w:rsidR="009A751C" w:rsidRPr="00E62853">
              <w:rPr>
                <w:rFonts w:ascii="ＭＳ ゴシック" w:eastAsia="ＭＳ ゴシック" w:hAnsi="ＭＳ ゴシック" w:hint="eastAsia"/>
                <w:color w:val="auto"/>
                <w:szCs w:val="21"/>
              </w:rPr>
              <w:t>例えば3</w:t>
            </w:r>
            <w:r w:rsidR="009A751C" w:rsidRPr="00E62853">
              <w:rPr>
                <w:rFonts w:ascii="ＭＳ ゴシック" w:eastAsia="ＭＳ ゴシック" w:hAnsi="ＭＳ ゴシック"/>
                <w:color w:val="auto"/>
                <w:szCs w:val="21"/>
              </w:rPr>
              <w:t>(1)</w:t>
            </w:r>
            <w:r w:rsidR="009A751C" w:rsidRPr="00E62853">
              <w:rPr>
                <w:rFonts w:ascii="ＭＳ ゴシック" w:eastAsia="ＭＳ ゴシック" w:hAnsi="ＭＳ ゴシック" w:hint="eastAsia"/>
                <w:color w:val="auto"/>
                <w:szCs w:val="21"/>
              </w:rPr>
              <w:t>①</w:t>
            </w:r>
            <w:r w:rsidR="00593D8D" w:rsidRPr="00E62853">
              <w:rPr>
                <w:rFonts w:ascii="ＭＳ ゴシック" w:eastAsia="ＭＳ ゴシック" w:hAnsi="ＭＳ ゴシック"/>
                <w:color w:val="auto"/>
                <w:szCs w:val="21"/>
              </w:rPr>
              <w:t>や</w:t>
            </w:r>
            <w:r w:rsidR="009A751C" w:rsidRPr="00E62853">
              <w:rPr>
                <w:rFonts w:ascii="ＭＳ ゴシック" w:eastAsia="ＭＳ ゴシック" w:hAnsi="ＭＳ ゴシック" w:hint="eastAsia"/>
                <w:color w:val="auto"/>
                <w:szCs w:val="21"/>
              </w:rPr>
              <w:t>3</w:t>
            </w:r>
            <w:r w:rsidR="009A751C" w:rsidRPr="00E62853">
              <w:rPr>
                <w:rFonts w:ascii="ＭＳ ゴシック" w:eastAsia="ＭＳ ゴシック" w:hAnsi="ＭＳ ゴシック"/>
                <w:color w:val="auto"/>
                <w:szCs w:val="21"/>
              </w:rPr>
              <w:t>(4)</w:t>
            </w:r>
            <w:r w:rsidR="00593D8D" w:rsidRPr="00E62853">
              <w:rPr>
                <w:rFonts w:ascii="ＭＳ ゴシック" w:eastAsia="ＭＳ ゴシック" w:hAnsi="ＭＳ ゴシック"/>
                <w:color w:val="auto"/>
                <w:szCs w:val="21"/>
              </w:rPr>
              <w:t>に</w:t>
            </w:r>
            <w:r w:rsidR="00B46CC5" w:rsidRPr="00E62853">
              <w:rPr>
                <w:rFonts w:ascii="ＭＳ ゴシック" w:eastAsia="ＭＳ ゴシック" w:hAnsi="ＭＳ ゴシック" w:hint="eastAsia"/>
                <w:color w:val="auto"/>
                <w:szCs w:val="21"/>
              </w:rPr>
              <w:t>組み入れ</w:t>
            </w:r>
            <w:r w:rsidR="002F4CEB" w:rsidRPr="00E62853">
              <w:rPr>
                <w:rFonts w:ascii="ＭＳ ゴシック" w:eastAsia="ＭＳ ゴシック" w:hAnsi="ＭＳ ゴシック" w:hint="eastAsia"/>
                <w:color w:val="auto"/>
                <w:szCs w:val="21"/>
              </w:rPr>
              <w:t>る</w:t>
            </w:r>
            <w:r w:rsidR="00593D8D" w:rsidRPr="00E62853">
              <w:rPr>
                <w:rFonts w:ascii="ＭＳ ゴシック" w:eastAsia="ＭＳ ゴシック" w:hAnsi="ＭＳ ゴシック"/>
                <w:color w:val="auto"/>
                <w:szCs w:val="21"/>
              </w:rPr>
              <w:t>など、効果を最大</w:t>
            </w:r>
            <w:r w:rsidR="002F4CEB" w:rsidRPr="00E62853">
              <w:rPr>
                <w:rFonts w:ascii="ＭＳ ゴシック" w:eastAsia="ＭＳ ゴシック" w:hAnsi="ＭＳ ゴシック" w:hint="eastAsia"/>
                <w:color w:val="auto"/>
                <w:szCs w:val="21"/>
              </w:rPr>
              <w:t>限に発揮できる手法を検討の</w:t>
            </w:r>
            <w:r w:rsidR="009A751C" w:rsidRPr="00E62853">
              <w:rPr>
                <w:rFonts w:ascii="ＭＳ ゴシック" w:eastAsia="ＭＳ ゴシック" w:hAnsi="ＭＳ ゴシック" w:hint="eastAsia"/>
                <w:color w:val="auto"/>
                <w:szCs w:val="21"/>
              </w:rPr>
              <w:t>上、</w:t>
            </w:r>
            <w:r w:rsidR="00593D8D" w:rsidRPr="00E62853">
              <w:rPr>
                <w:rFonts w:ascii="ＭＳ ゴシック" w:eastAsia="ＭＳ ゴシック" w:hAnsi="ＭＳ ゴシック"/>
                <w:color w:val="auto"/>
                <w:szCs w:val="21"/>
              </w:rPr>
              <w:t>委託者と協議すること。</w:t>
            </w:r>
          </w:p>
          <w:p w14:paraId="017945BB" w14:textId="5F225598" w:rsidR="00593D8D" w:rsidRPr="00E62853" w:rsidRDefault="009A751C" w:rsidP="00E62853">
            <w:pPr>
              <w:adjustRightInd w:val="0"/>
              <w:snapToGrid w:val="0"/>
              <w:spacing w:after="0" w:line="280" w:lineRule="exact"/>
              <w:ind w:leftChars="100" w:left="420"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③</w:t>
            </w:r>
            <w:r w:rsidR="00226178" w:rsidRPr="00E62853">
              <w:rPr>
                <w:rFonts w:ascii="ＭＳ ゴシック" w:eastAsia="ＭＳ ゴシック" w:hAnsi="ＭＳ ゴシック" w:hint="eastAsia"/>
                <w:color w:val="auto"/>
                <w:szCs w:val="21"/>
              </w:rPr>
              <w:t>海外の</w:t>
            </w:r>
            <w:r w:rsidR="00593D8D" w:rsidRPr="00E62853">
              <w:rPr>
                <w:rFonts w:ascii="ＭＳ ゴシック" w:eastAsia="ＭＳ ゴシック" w:hAnsi="ＭＳ ゴシック"/>
                <w:color w:val="auto"/>
                <w:szCs w:val="21"/>
              </w:rPr>
              <w:t>ファミリーオフィス</w:t>
            </w:r>
            <w:r w:rsidRPr="00E62853">
              <w:rPr>
                <w:rFonts w:ascii="ＭＳ ゴシック" w:eastAsia="ＭＳ ゴシック" w:hAnsi="ＭＳ ゴシック" w:hint="eastAsia"/>
                <w:color w:val="auto"/>
                <w:szCs w:val="21"/>
              </w:rPr>
              <w:t>の</w:t>
            </w:r>
            <w:r w:rsidR="00593D8D" w:rsidRPr="00E62853">
              <w:rPr>
                <w:rFonts w:ascii="ＭＳ ゴシック" w:eastAsia="ＭＳ ゴシック" w:hAnsi="ＭＳ ゴシック"/>
                <w:color w:val="auto"/>
                <w:szCs w:val="21"/>
              </w:rPr>
              <w:t>誘致に向け</w:t>
            </w:r>
            <w:r w:rsidRPr="00E62853">
              <w:rPr>
                <w:rFonts w:ascii="ＭＳ ゴシック" w:eastAsia="ＭＳ ゴシック" w:hAnsi="ＭＳ ゴシック" w:hint="eastAsia"/>
                <w:color w:val="auto"/>
                <w:szCs w:val="21"/>
              </w:rPr>
              <w:t>て</w:t>
            </w:r>
            <w:r w:rsidR="00593D8D" w:rsidRPr="00E62853">
              <w:rPr>
                <w:rFonts w:ascii="ＭＳ ゴシック" w:eastAsia="ＭＳ ゴシック" w:hAnsi="ＭＳ ゴシック"/>
                <w:color w:val="auto"/>
                <w:szCs w:val="21"/>
              </w:rPr>
              <w:t>、</w:t>
            </w:r>
            <w:r w:rsidR="001057F4" w:rsidRPr="00E62853">
              <w:rPr>
                <w:rFonts w:ascii="ＭＳ ゴシック" w:eastAsia="ＭＳ ゴシック" w:hAnsi="ＭＳ ゴシック" w:hint="eastAsia"/>
                <w:color w:val="auto"/>
                <w:szCs w:val="21"/>
              </w:rPr>
              <w:t>イベントの実施や参加など、</w:t>
            </w:r>
            <w:r w:rsidR="000B4B47" w:rsidRPr="00E62853">
              <w:rPr>
                <w:rFonts w:ascii="ＭＳ ゴシック" w:eastAsia="ＭＳ ゴシック" w:hAnsi="ＭＳ ゴシック" w:hint="eastAsia"/>
                <w:color w:val="auto"/>
                <w:szCs w:val="21"/>
              </w:rPr>
              <w:t>大阪とのネットワーク形成</w:t>
            </w:r>
            <w:r w:rsidR="006B66C4" w:rsidRPr="00E62853">
              <w:rPr>
                <w:rFonts w:ascii="ＭＳ ゴシック" w:eastAsia="ＭＳ ゴシック" w:hAnsi="ＭＳ ゴシック" w:hint="eastAsia"/>
                <w:color w:val="auto"/>
                <w:szCs w:val="21"/>
              </w:rPr>
              <w:t>のための</w:t>
            </w:r>
            <w:r w:rsidR="001057F4" w:rsidRPr="00E62853">
              <w:rPr>
                <w:rFonts w:ascii="ＭＳ ゴシック" w:eastAsia="ＭＳ ゴシック" w:hAnsi="ＭＳ ゴシック" w:hint="eastAsia"/>
                <w:color w:val="auto"/>
                <w:szCs w:val="21"/>
              </w:rPr>
              <w:t>取組み</w:t>
            </w:r>
            <w:r w:rsidR="006B66C4" w:rsidRPr="00E62853">
              <w:rPr>
                <w:rFonts w:ascii="ＭＳ ゴシック" w:eastAsia="ＭＳ ゴシック" w:hAnsi="ＭＳ ゴシック" w:hint="eastAsia"/>
                <w:color w:val="auto"/>
                <w:szCs w:val="21"/>
              </w:rPr>
              <w:t>を実施すること</w:t>
            </w:r>
            <w:r w:rsidR="000B4B47" w:rsidRPr="00E62853">
              <w:rPr>
                <w:rFonts w:ascii="ＭＳ ゴシック" w:eastAsia="ＭＳ ゴシック" w:hAnsi="ＭＳ ゴシック"/>
                <w:color w:val="auto"/>
                <w:szCs w:val="21"/>
              </w:rPr>
              <w:t>。</w:t>
            </w:r>
            <w:r w:rsidR="006B66C4" w:rsidRPr="00E62853">
              <w:rPr>
                <w:rFonts w:ascii="ＭＳ ゴシック" w:eastAsia="ＭＳ ゴシック" w:hAnsi="ＭＳ ゴシック" w:hint="eastAsia"/>
                <w:color w:val="auto"/>
                <w:szCs w:val="21"/>
              </w:rPr>
              <w:t>イベントの単独実施に限るものではなく、例えば3</w:t>
            </w:r>
            <w:r w:rsidR="006B66C4" w:rsidRPr="00E62853">
              <w:rPr>
                <w:rFonts w:ascii="ＭＳ ゴシック" w:eastAsia="ＭＳ ゴシック" w:hAnsi="ＭＳ ゴシック"/>
                <w:color w:val="auto"/>
                <w:szCs w:val="21"/>
              </w:rPr>
              <w:t>(4)</w:t>
            </w:r>
            <w:r w:rsidR="006B66C4" w:rsidRPr="00E62853">
              <w:rPr>
                <w:rFonts w:ascii="ＭＳ ゴシック" w:eastAsia="ＭＳ ゴシック" w:hAnsi="ＭＳ ゴシック" w:hint="eastAsia"/>
                <w:color w:val="auto"/>
                <w:szCs w:val="21"/>
              </w:rPr>
              <w:t>に組み入れるなど</w:t>
            </w:r>
            <w:r w:rsidR="00593D8D" w:rsidRPr="00E62853">
              <w:rPr>
                <w:rFonts w:ascii="ＭＳ ゴシック" w:eastAsia="ＭＳ ゴシック" w:hAnsi="ＭＳ ゴシック"/>
                <w:color w:val="auto"/>
                <w:szCs w:val="21"/>
              </w:rPr>
              <w:t>、</w:t>
            </w:r>
            <w:r w:rsidR="006B66C4" w:rsidRPr="00E62853">
              <w:rPr>
                <w:rFonts w:ascii="ＭＳ ゴシック" w:eastAsia="ＭＳ ゴシック" w:hAnsi="ＭＳ ゴシック" w:hint="eastAsia"/>
                <w:color w:val="auto"/>
                <w:szCs w:val="21"/>
              </w:rPr>
              <w:t>効果を最大限に発揮できる手法を検討の上、委託者と協議すること。</w:t>
            </w:r>
          </w:p>
          <w:p w14:paraId="2474BF9F" w14:textId="24538108" w:rsidR="00593D8D" w:rsidRPr="00E62853" w:rsidRDefault="00593D8D" w:rsidP="00593D8D">
            <w:pPr>
              <w:adjustRightInd w:val="0"/>
              <w:snapToGrid w:val="0"/>
              <w:spacing w:after="0" w:line="280" w:lineRule="exact"/>
              <w:ind w:leftChars="3" w:left="329" w:right="0" w:hangingChars="154" w:hanging="323"/>
              <w:contextualSpacing/>
              <w:rPr>
                <w:rFonts w:ascii="ＭＳ ゴシック" w:eastAsia="ＭＳ ゴシック" w:hAnsi="ＭＳ ゴシック"/>
                <w:color w:val="auto"/>
                <w:szCs w:val="21"/>
              </w:rPr>
            </w:pPr>
          </w:p>
          <w:p w14:paraId="2DE80271" w14:textId="205D1528" w:rsidR="00593D8D" w:rsidRPr="00E62853" w:rsidRDefault="006B66C4" w:rsidP="00E62853">
            <w:pPr>
              <w:adjustRightInd w:val="0"/>
              <w:snapToGrid w:val="0"/>
              <w:spacing w:after="0" w:line="280" w:lineRule="exact"/>
              <w:ind w:leftChars="4" w:left="430" w:right="0" w:hangingChars="200" w:hanging="422"/>
              <w:contextualSpacing/>
              <w:rPr>
                <w:rFonts w:ascii="ＭＳ ゴシック" w:eastAsia="ＭＳ ゴシック" w:hAnsi="ＭＳ ゴシック"/>
                <w:b/>
                <w:bCs/>
                <w:color w:val="auto"/>
                <w:szCs w:val="21"/>
              </w:rPr>
            </w:pPr>
            <w:r w:rsidRPr="00E62853">
              <w:rPr>
                <w:rFonts w:ascii="ＭＳ ゴシック" w:eastAsia="ＭＳ ゴシック" w:hAnsi="ＭＳ ゴシック" w:hint="eastAsia"/>
                <w:b/>
                <w:bCs/>
                <w:color w:val="auto"/>
                <w:szCs w:val="21"/>
              </w:rPr>
              <w:t>(</w:t>
            </w:r>
            <w:r w:rsidRPr="00E62853">
              <w:rPr>
                <w:rFonts w:ascii="ＭＳ ゴシック" w:eastAsia="ＭＳ ゴシック" w:hAnsi="ＭＳ ゴシック"/>
                <w:b/>
                <w:bCs/>
                <w:color w:val="auto"/>
                <w:szCs w:val="21"/>
              </w:rPr>
              <w:t>2)</w:t>
            </w:r>
            <w:r w:rsidRPr="00E62853">
              <w:rPr>
                <w:rFonts w:ascii="ＭＳ ゴシック" w:eastAsia="ＭＳ ゴシック" w:hAnsi="ＭＳ ゴシック" w:hint="eastAsia"/>
                <w:b/>
                <w:bCs/>
                <w:color w:val="auto"/>
                <w:szCs w:val="21"/>
              </w:rPr>
              <w:t xml:space="preserve"> </w:t>
            </w:r>
            <w:r w:rsidR="00593D8D" w:rsidRPr="00E62853">
              <w:rPr>
                <w:rFonts w:ascii="ＭＳ ゴシック" w:eastAsia="ＭＳ ゴシック" w:hAnsi="ＭＳ ゴシック" w:hint="eastAsia"/>
                <w:b/>
                <w:bCs/>
                <w:color w:val="auto"/>
                <w:szCs w:val="21"/>
              </w:rPr>
              <w:t>海外フィンテック</w:t>
            </w:r>
            <w:r w:rsidRPr="00E62853">
              <w:rPr>
                <w:rFonts w:ascii="ＭＳ ゴシック" w:eastAsia="ＭＳ ゴシック" w:hAnsi="ＭＳ ゴシック" w:hint="eastAsia"/>
                <w:b/>
                <w:bCs/>
                <w:color w:val="auto"/>
                <w:szCs w:val="21"/>
              </w:rPr>
              <w:t>企業の</w:t>
            </w:r>
            <w:r w:rsidR="00593D8D" w:rsidRPr="00E62853">
              <w:rPr>
                <w:rFonts w:ascii="ＭＳ ゴシック" w:eastAsia="ＭＳ ゴシック" w:hAnsi="ＭＳ ゴシック" w:hint="eastAsia"/>
                <w:b/>
                <w:bCs/>
                <w:color w:val="auto"/>
                <w:szCs w:val="21"/>
              </w:rPr>
              <w:t>誘致や海外フィンテック</w:t>
            </w:r>
            <w:r w:rsidRPr="00E62853">
              <w:rPr>
                <w:rFonts w:ascii="ＭＳ ゴシック" w:eastAsia="ＭＳ ゴシック" w:hAnsi="ＭＳ ゴシック" w:hint="eastAsia"/>
                <w:b/>
                <w:bCs/>
                <w:color w:val="auto"/>
                <w:szCs w:val="21"/>
              </w:rPr>
              <w:t>企業</w:t>
            </w:r>
            <w:r w:rsidR="00593D8D" w:rsidRPr="00E62853">
              <w:rPr>
                <w:rFonts w:ascii="ＭＳ ゴシック" w:eastAsia="ＭＳ ゴシック" w:hAnsi="ＭＳ ゴシック" w:hint="eastAsia"/>
                <w:b/>
                <w:bCs/>
                <w:color w:val="auto"/>
                <w:szCs w:val="21"/>
              </w:rPr>
              <w:t>と在阪企業</w:t>
            </w:r>
            <w:r w:rsidRPr="00E62853">
              <w:rPr>
                <w:rFonts w:ascii="ＭＳ ゴシック" w:eastAsia="ＭＳ ゴシック" w:hAnsi="ＭＳ ゴシック" w:hint="eastAsia"/>
                <w:b/>
                <w:bCs/>
                <w:color w:val="auto"/>
                <w:szCs w:val="21"/>
              </w:rPr>
              <w:t>と</w:t>
            </w:r>
            <w:r w:rsidR="00593D8D" w:rsidRPr="00E62853">
              <w:rPr>
                <w:rFonts w:ascii="ＭＳ ゴシック" w:eastAsia="ＭＳ ゴシック" w:hAnsi="ＭＳ ゴシック" w:hint="eastAsia"/>
                <w:b/>
                <w:bCs/>
                <w:color w:val="auto"/>
                <w:szCs w:val="21"/>
              </w:rPr>
              <w:t>の協業促進に向けた取組</w:t>
            </w:r>
          </w:p>
          <w:p w14:paraId="66324E69" w14:textId="77777777" w:rsidR="00E62853" w:rsidRDefault="002619D5" w:rsidP="00E62853">
            <w:pPr>
              <w:adjustRightInd w:val="0"/>
              <w:snapToGrid w:val="0"/>
              <w:spacing w:after="0" w:line="280" w:lineRule="exact"/>
              <w:ind w:leftChars="100" w:left="420"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w:t>
            </w:r>
            <w:r w:rsidR="00593D8D" w:rsidRPr="00E62853">
              <w:rPr>
                <w:rFonts w:ascii="ＭＳ ゴシック" w:eastAsia="ＭＳ ゴシック" w:hAnsi="ＭＳ ゴシック" w:hint="eastAsia"/>
                <w:color w:val="auto"/>
                <w:szCs w:val="21"/>
              </w:rPr>
              <w:t>フィンテック</w:t>
            </w:r>
            <w:r w:rsidR="00D95254" w:rsidRPr="00E62853">
              <w:rPr>
                <w:rFonts w:ascii="ＭＳ ゴシック" w:eastAsia="ＭＳ ゴシック" w:hAnsi="ＭＳ ゴシック" w:hint="eastAsia"/>
                <w:color w:val="auto"/>
                <w:szCs w:val="21"/>
              </w:rPr>
              <w:t>企業</w:t>
            </w:r>
            <w:r w:rsidR="00593D8D" w:rsidRPr="00E62853">
              <w:rPr>
                <w:rFonts w:ascii="ＭＳ ゴシック" w:eastAsia="ＭＳ ゴシック" w:hAnsi="ＭＳ ゴシック" w:hint="eastAsia"/>
                <w:color w:val="auto"/>
                <w:szCs w:val="21"/>
              </w:rPr>
              <w:t>の</w:t>
            </w:r>
            <w:r w:rsidR="00226178" w:rsidRPr="00E62853">
              <w:rPr>
                <w:rFonts w:ascii="ＭＳ ゴシック" w:eastAsia="ＭＳ ゴシック" w:hAnsi="ＭＳ ゴシック" w:hint="eastAsia"/>
                <w:color w:val="auto"/>
                <w:szCs w:val="21"/>
              </w:rPr>
              <w:t>海外から</w:t>
            </w:r>
            <w:r w:rsidR="00D95254" w:rsidRPr="00E62853">
              <w:rPr>
                <w:rFonts w:ascii="ＭＳ ゴシック" w:eastAsia="ＭＳ ゴシック" w:hAnsi="ＭＳ ゴシック" w:hint="eastAsia"/>
                <w:color w:val="auto"/>
                <w:szCs w:val="21"/>
              </w:rPr>
              <w:t>大阪へ</w:t>
            </w:r>
            <w:r w:rsidR="00226178" w:rsidRPr="00E62853">
              <w:rPr>
                <w:rFonts w:ascii="ＭＳ ゴシック" w:eastAsia="ＭＳ ゴシック" w:hAnsi="ＭＳ ゴシック" w:hint="eastAsia"/>
                <w:color w:val="auto"/>
                <w:szCs w:val="21"/>
              </w:rPr>
              <w:t>の</w:t>
            </w:r>
            <w:r w:rsidR="00D95254" w:rsidRPr="00E62853">
              <w:rPr>
                <w:rFonts w:ascii="ＭＳ ゴシック" w:eastAsia="ＭＳ ゴシック" w:hAnsi="ＭＳ ゴシック" w:hint="eastAsia"/>
                <w:color w:val="auto"/>
                <w:szCs w:val="21"/>
              </w:rPr>
              <w:t>１次</w:t>
            </w:r>
            <w:r w:rsidR="00226178" w:rsidRPr="00E62853">
              <w:rPr>
                <w:rFonts w:ascii="ＭＳ ゴシック" w:eastAsia="ＭＳ ゴシック" w:hAnsi="ＭＳ ゴシック" w:hint="eastAsia"/>
                <w:color w:val="auto"/>
                <w:szCs w:val="21"/>
              </w:rPr>
              <w:t>進出に繋げるため、ニーズを事前に聞き取り、効果的なイベントを実施すること。</w:t>
            </w:r>
            <w:r w:rsidR="00593D8D" w:rsidRPr="00E62853">
              <w:rPr>
                <w:rFonts w:ascii="ＭＳ ゴシック" w:eastAsia="ＭＳ ゴシック" w:hAnsi="ＭＳ ゴシック" w:hint="eastAsia"/>
                <w:color w:val="auto"/>
                <w:szCs w:val="21"/>
              </w:rPr>
              <w:t>例えば</w:t>
            </w:r>
            <w:r w:rsidR="00226178" w:rsidRPr="00E62853">
              <w:rPr>
                <w:rFonts w:ascii="ＭＳ ゴシック" w:eastAsia="ＭＳ ゴシック" w:hAnsi="ＭＳ ゴシック" w:hint="eastAsia"/>
                <w:color w:val="auto"/>
                <w:szCs w:val="21"/>
              </w:rPr>
              <w:t>、</w:t>
            </w:r>
            <w:r w:rsidR="00593D8D" w:rsidRPr="00E62853">
              <w:rPr>
                <w:rFonts w:ascii="ＭＳ ゴシック" w:eastAsia="ＭＳ ゴシック" w:hAnsi="ＭＳ ゴシック" w:hint="eastAsia"/>
                <w:color w:val="auto"/>
                <w:szCs w:val="21"/>
              </w:rPr>
              <w:t>在阪企業等が抱える課題を解決しうる技術をもつ海外フィンテック</w:t>
            </w:r>
            <w:r w:rsidR="00D95254" w:rsidRPr="00E62853">
              <w:rPr>
                <w:rFonts w:ascii="ＭＳ ゴシック" w:eastAsia="ＭＳ ゴシック" w:hAnsi="ＭＳ ゴシック" w:hint="eastAsia"/>
                <w:color w:val="auto"/>
                <w:szCs w:val="21"/>
              </w:rPr>
              <w:t>企業</w:t>
            </w:r>
            <w:r w:rsidR="00593D8D" w:rsidRPr="00E62853">
              <w:rPr>
                <w:rFonts w:ascii="ＭＳ ゴシック" w:eastAsia="ＭＳ ゴシック" w:hAnsi="ＭＳ ゴシック" w:hint="eastAsia"/>
                <w:color w:val="auto"/>
                <w:szCs w:val="21"/>
              </w:rPr>
              <w:t>と当該在阪企業等とのビジネスマッチングの機会</w:t>
            </w:r>
            <w:r w:rsidR="00226178" w:rsidRPr="00E62853">
              <w:rPr>
                <w:rFonts w:ascii="ＭＳ ゴシック" w:eastAsia="ＭＳ ゴシック" w:hAnsi="ＭＳ ゴシック" w:hint="eastAsia"/>
                <w:color w:val="auto"/>
                <w:szCs w:val="21"/>
              </w:rPr>
              <w:t>とすること。</w:t>
            </w:r>
            <w:r w:rsidR="00593D8D" w:rsidRPr="00E62853">
              <w:rPr>
                <w:rFonts w:ascii="ＭＳ ゴシック" w:eastAsia="ＭＳ ゴシック" w:hAnsi="ＭＳ ゴシック" w:hint="eastAsia"/>
                <w:color w:val="auto"/>
                <w:szCs w:val="21"/>
              </w:rPr>
              <w:t>回数は１回以上、海外フィンテック</w:t>
            </w:r>
            <w:r w:rsidR="00D95254" w:rsidRPr="00E62853">
              <w:rPr>
                <w:rFonts w:ascii="ＭＳ ゴシック" w:eastAsia="ＭＳ ゴシック" w:hAnsi="ＭＳ ゴシック" w:hint="eastAsia"/>
                <w:color w:val="auto"/>
                <w:szCs w:val="21"/>
              </w:rPr>
              <w:t>企業</w:t>
            </w:r>
            <w:r w:rsidR="00593D8D" w:rsidRPr="00E62853">
              <w:rPr>
                <w:rFonts w:ascii="ＭＳ ゴシック" w:eastAsia="ＭＳ ゴシック" w:hAnsi="ＭＳ ゴシック" w:hint="eastAsia"/>
                <w:color w:val="auto"/>
                <w:szCs w:val="21"/>
              </w:rPr>
              <w:t>は５社程度</w:t>
            </w:r>
            <w:r w:rsidR="00A41387" w:rsidRPr="00E62853">
              <w:rPr>
                <w:rFonts w:ascii="ＭＳ ゴシック" w:eastAsia="ＭＳ ゴシック" w:hAnsi="ＭＳ ゴシック" w:hint="eastAsia"/>
                <w:color w:val="auto"/>
                <w:szCs w:val="21"/>
              </w:rPr>
              <w:t>の参加を</w:t>
            </w:r>
            <w:r w:rsidR="00593D8D" w:rsidRPr="00E62853">
              <w:rPr>
                <w:rFonts w:ascii="ＭＳ ゴシック" w:eastAsia="ＭＳ ゴシック" w:hAnsi="ＭＳ ゴシック" w:hint="eastAsia"/>
                <w:color w:val="auto"/>
                <w:szCs w:val="21"/>
              </w:rPr>
              <w:t>確保すること</w:t>
            </w:r>
            <w:r w:rsidR="00A41387" w:rsidRPr="00E62853">
              <w:rPr>
                <w:rFonts w:ascii="ＭＳ ゴシック" w:eastAsia="ＭＳ ゴシック" w:hAnsi="ＭＳ ゴシック" w:hint="eastAsia"/>
                <w:color w:val="auto"/>
                <w:szCs w:val="21"/>
              </w:rPr>
              <w:t>。</w:t>
            </w:r>
          </w:p>
          <w:p w14:paraId="0E5A7E1B" w14:textId="77777777" w:rsidR="00E62853" w:rsidRDefault="00D95254" w:rsidP="00E62853">
            <w:pPr>
              <w:adjustRightInd w:val="0"/>
              <w:snapToGrid w:val="0"/>
              <w:spacing w:after="0" w:line="280" w:lineRule="exact"/>
              <w:ind w:leftChars="100" w:left="420"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w:t>
            </w:r>
            <w:r w:rsidR="00D200C7" w:rsidRPr="00E62853">
              <w:rPr>
                <w:rFonts w:ascii="ＭＳ ゴシック" w:eastAsia="ＭＳ ゴシック" w:hAnsi="ＭＳ ゴシック" w:hint="eastAsia"/>
                <w:color w:val="auto"/>
                <w:szCs w:val="21"/>
              </w:rPr>
              <w:t>なお、</w:t>
            </w:r>
            <w:r w:rsidR="00335419" w:rsidRPr="00E62853">
              <w:rPr>
                <w:rFonts w:ascii="ＭＳ ゴシック" w:eastAsia="ＭＳ ゴシック" w:hAnsi="ＭＳ ゴシック" w:hint="eastAsia"/>
                <w:color w:val="auto"/>
                <w:szCs w:val="21"/>
              </w:rPr>
              <w:t>海外フィンテック</w:t>
            </w:r>
            <w:r w:rsidRPr="00E62853">
              <w:rPr>
                <w:rFonts w:ascii="ＭＳ ゴシック" w:eastAsia="ＭＳ ゴシック" w:hAnsi="ＭＳ ゴシック" w:hint="eastAsia"/>
                <w:color w:val="auto"/>
                <w:szCs w:val="21"/>
              </w:rPr>
              <w:t>企業</w:t>
            </w:r>
            <w:r w:rsidR="00335419" w:rsidRPr="00E62853">
              <w:rPr>
                <w:rFonts w:ascii="ＭＳ ゴシック" w:eastAsia="ＭＳ ゴシック" w:hAnsi="ＭＳ ゴシック" w:hint="eastAsia"/>
                <w:color w:val="auto"/>
                <w:szCs w:val="21"/>
              </w:rPr>
              <w:t>に対する</w:t>
            </w:r>
            <w:r w:rsidR="00593D8D" w:rsidRPr="00E62853">
              <w:rPr>
                <w:rFonts w:ascii="ＭＳ ゴシック" w:eastAsia="ＭＳ ゴシック" w:hAnsi="ＭＳ ゴシック" w:hint="eastAsia"/>
                <w:color w:val="auto"/>
                <w:szCs w:val="21"/>
              </w:rPr>
              <w:t>アクセラレーション</w:t>
            </w:r>
            <w:r w:rsidR="00D200C7" w:rsidRPr="00E62853">
              <w:rPr>
                <w:rFonts w:ascii="ＭＳ ゴシック" w:eastAsia="ＭＳ ゴシック" w:hAnsi="ＭＳ ゴシック" w:hint="eastAsia"/>
                <w:color w:val="auto"/>
                <w:szCs w:val="21"/>
              </w:rPr>
              <w:t>等</w:t>
            </w:r>
            <w:r w:rsidR="00593D8D" w:rsidRPr="00E62853">
              <w:rPr>
                <w:rFonts w:ascii="ＭＳ ゴシック" w:eastAsia="ＭＳ ゴシック" w:hAnsi="ＭＳ ゴシック" w:hint="eastAsia"/>
                <w:color w:val="auto"/>
                <w:szCs w:val="21"/>
              </w:rPr>
              <w:t>の</w:t>
            </w:r>
            <w:r w:rsidR="00D200C7" w:rsidRPr="00E62853">
              <w:rPr>
                <w:rFonts w:ascii="ＭＳ ゴシック" w:eastAsia="ＭＳ ゴシック" w:hAnsi="ＭＳ ゴシック" w:hint="eastAsia"/>
                <w:color w:val="auto"/>
                <w:szCs w:val="21"/>
              </w:rPr>
              <w:t>支援プログラム</w:t>
            </w:r>
            <w:r w:rsidR="00593D8D" w:rsidRPr="00E62853">
              <w:rPr>
                <w:rFonts w:ascii="ＭＳ ゴシック" w:eastAsia="ＭＳ ゴシック" w:hAnsi="ＭＳ ゴシック" w:hint="eastAsia"/>
                <w:color w:val="auto"/>
                <w:szCs w:val="21"/>
              </w:rPr>
              <w:t>実施</w:t>
            </w:r>
            <w:r w:rsidR="000D3E04" w:rsidRPr="00E62853">
              <w:rPr>
                <w:rFonts w:ascii="ＭＳ ゴシック" w:eastAsia="ＭＳ ゴシック" w:hAnsi="ＭＳ ゴシック" w:hint="eastAsia"/>
                <w:color w:val="auto"/>
                <w:szCs w:val="21"/>
              </w:rPr>
              <w:t>で代替することも</w:t>
            </w:r>
            <w:r w:rsidR="00593D8D" w:rsidRPr="00E62853">
              <w:rPr>
                <w:rFonts w:ascii="ＭＳ ゴシック" w:eastAsia="ＭＳ ゴシック" w:hAnsi="ＭＳ ゴシック" w:hint="eastAsia"/>
                <w:color w:val="auto"/>
                <w:szCs w:val="21"/>
              </w:rPr>
              <w:t>可</w:t>
            </w:r>
            <w:r w:rsidR="00D200C7" w:rsidRPr="00E62853">
              <w:rPr>
                <w:rFonts w:ascii="ＭＳ ゴシック" w:eastAsia="ＭＳ ゴシック" w:hAnsi="ＭＳ ゴシック" w:hint="eastAsia"/>
                <w:color w:val="auto"/>
                <w:szCs w:val="21"/>
              </w:rPr>
              <w:t>とし、その場合の支援対象数は</w:t>
            </w:r>
            <w:r w:rsidR="00226178" w:rsidRPr="00E62853">
              <w:rPr>
                <w:rFonts w:ascii="ＭＳ ゴシック" w:eastAsia="ＭＳ ゴシック" w:hAnsi="ＭＳ ゴシック" w:hint="eastAsia"/>
                <w:color w:val="auto"/>
                <w:szCs w:val="21"/>
              </w:rPr>
              <w:t>３</w:t>
            </w:r>
            <w:r w:rsidR="00D200C7" w:rsidRPr="00E62853">
              <w:rPr>
                <w:rFonts w:ascii="ＭＳ ゴシック" w:eastAsia="ＭＳ ゴシック" w:hAnsi="ＭＳ ゴシック" w:hint="eastAsia"/>
                <w:color w:val="auto"/>
                <w:szCs w:val="21"/>
              </w:rPr>
              <w:t>社</w:t>
            </w:r>
            <w:r w:rsidR="00491CB1" w:rsidRPr="00E62853">
              <w:rPr>
                <w:rFonts w:ascii="ＭＳ ゴシック" w:eastAsia="ＭＳ ゴシック" w:hAnsi="ＭＳ ゴシック" w:hint="eastAsia"/>
                <w:color w:val="auto"/>
                <w:szCs w:val="21"/>
              </w:rPr>
              <w:t>程度、</w:t>
            </w:r>
            <w:r w:rsidR="00D200C7" w:rsidRPr="00E62853">
              <w:rPr>
                <w:rFonts w:ascii="ＭＳ ゴシック" w:eastAsia="ＭＳ ゴシック" w:hAnsi="ＭＳ ゴシック" w:hint="eastAsia"/>
                <w:color w:val="auto"/>
                <w:szCs w:val="21"/>
              </w:rPr>
              <w:t>プログラム期間は</w:t>
            </w:r>
            <w:r w:rsidR="00226178" w:rsidRPr="00E62853">
              <w:rPr>
                <w:rFonts w:ascii="ＭＳ ゴシック" w:eastAsia="ＭＳ ゴシック" w:hAnsi="ＭＳ ゴシック" w:hint="eastAsia"/>
                <w:color w:val="auto"/>
                <w:szCs w:val="21"/>
              </w:rPr>
              <w:t>３</w:t>
            </w:r>
            <w:r w:rsidR="00D200C7" w:rsidRPr="00E62853">
              <w:rPr>
                <w:rFonts w:ascii="ＭＳ ゴシック" w:eastAsia="ＭＳ ゴシック" w:hAnsi="ＭＳ ゴシック" w:hint="eastAsia"/>
                <w:color w:val="auto"/>
                <w:szCs w:val="21"/>
              </w:rPr>
              <w:t>カ月以上とする。</w:t>
            </w:r>
          </w:p>
          <w:p w14:paraId="38B27990" w14:textId="40A495FE" w:rsidR="00593D8D" w:rsidRPr="00E62853" w:rsidRDefault="00D95254" w:rsidP="00E62853">
            <w:pPr>
              <w:adjustRightInd w:val="0"/>
              <w:snapToGrid w:val="0"/>
              <w:spacing w:after="0" w:line="280" w:lineRule="exact"/>
              <w:ind w:leftChars="100" w:left="420"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w:t>
            </w:r>
            <w:r w:rsidR="00A41387" w:rsidRPr="00E62853">
              <w:rPr>
                <w:rFonts w:ascii="ＭＳ ゴシック" w:eastAsia="ＭＳ ゴシック" w:hAnsi="ＭＳ ゴシック" w:hint="eastAsia"/>
                <w:color w:val="auto"/>
                <w:szCs w:val="21"/>
              </w:rPr>
              <w:t>いずれの場合も、サプライチェーンファイナンスに関するフィンテック企業が含まれることが望ましい。</w:t>
            </w:r>
          </w:p>
          <w:p w14:paraId="11AA895C" w14:textId="401F0E9A" w:rsidR="00762386" w:rsidRPr="00E62853" w:rsidRDefault="00762386" w:rsidP="00962D6C">
            <w:pPr>
              <w:adjustRightInd w:val="0"/>
              <w:snapToGrid w:val="0"/>
              <w:spacing w:after="0" w:line="280" w:lineRule="exact"/>
              <w:ind w:left="0" w:right="0" w:firstLine="0"/>
              <w:contextualSpacing/>
              <w:rPr>
                <w:rFonts w:ascii="ＭＳ ゴシック" w:eastAsia="ＭＳ ゴシック" w:hAnsi="ＭＳ ゴシック"/>
                <w:color w:val="auto"/>
                <w:szCs w:val="21"/>
              </w:rPr>
            </w:pPr>
          </w:p>
          <w:p w14:paraId="1F7D2677" w14:textId="188DC8AF" w:rsidR="00593D8D" w:rsidRPr="00E62853" w:rsidRDefault="003A72F9" w:rsidP="00593D8D">
            <w:pPr>
              <w:adjustRightInd w:val="0"/>
              <w:snapToGrid w:val="0"/>
              <w:spacing w:after="0" w:line="280" w:lineRule="exact"/>
              <w:ind w:leftChars="3" w:left="331" w:right="0" w:hangingChars="154" w:hanging="325"/>
              <w:contextualSpacing/>
              <w:rPr>
                <w:rFonts w:ascii="ＭＳ ゴシック" w:eastAsia="ＭＳ ゴシック" w:hAnsi="ＭＳ ゴシック"/>
                <w:b/>
                <w:bCs/>
                <w:color w:val="auto"/>
                <w:szCs w:val="21"/>
              </w:rPr>
            </w:pPr>
            <w:r w:rsidRPr="00E62853">
              <w:rPr>
                <w:rFonts w:ascii="ＭＳ ゴシック" w:eastAsia="ＭＳ ゴシック" w:hAnsi="ＭＳ ゴシック" w:hint="eastAsia"/>
                <w:b/>
                <w:bCs/>
                <w:color w:val="auto"/>
                <w:szCs w:val="21"/>
              </w:rPr>
              <w:t>(</w:t>
            </w:r>
            <w:r w:rsidRPr="00E62853">
              <w:rPr>
                <w:rFonts w:ascii="ＭＳ ゴシック" w:eastAsia="ＭＳ ゴシック" w:hAnsi="ＭＳ ゴシック"/>
                <w:b/>
                <w:bCs/>
                <w:color w:val="auto"/>
                <w:szCs w:val="21"/>
              </w:rPr>
              <w:t xml:space="preserve">3) </w:t>
            </w:r>
            <w:r w:rsidR="00593D8D" w:rsidRPr="00E62853">
              <w:rPr>
                <w:rFonts w:ascii="ＭＳ ゴシック" w:eastAsia="ＭＳ ゴシック" w:hAnsi="ＭＳ ゴシック" w:hint="eastAsia"/>
                <w:b/>
                <w:bCs/>
                <w:color w:val="auto"/>
                <w:szCs w:val="21"/>
              </w:rPr>
              <w:t>海外からのデリゲーションの受け入れ</w:t>
            </w:r>
          </w:p>
          <w:p w14:paraId="1F3978E0" w14:textId="1AF8F970" w:rsidR="00593D8D" w:rsidRPr="00E62853" w:rsidRDefault="002619D5" w:rsidP="00E62853">
            <w:pPr>
              <w:adjustRightInd w:val="0"/>
              <w:snapToGrid w:val="0"/>
              <w:spacing w:after="0" w:line="280" w:lineRule="exact"/>
              <w:ind w:leftChars="100" w:left="420"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w:t>
            </w:r>
            <w:r w:rsidR="00593D8D" w:rsidRPr="00E62853">
              <w:rPr>
                <w:rFonts w:ascii="ＭＳ ゴシック" w:eastAsia="ＭＳ ゴシック" w:hAnsi="ＭＳ ゴシック" w:hint="eastAsia"/>
                <w:color w:val="auto"/>
                <w:szCs w:val="21"/>
              </w:rPr>
              <w:t>大阪府</w:t>
            </w:r>
            <w:r w:rsidR="003A72F9" w:rsidRPr="00E62853">
              <w:rPr>
                <w:rFonts w:ascii="ＭＳ ゴシック" w:eastAsia="ＭＳ ゴシック" w:hAnsi="ＭＳ ゴシック" w:hint="eastAsia"/>
                <w:color w:val="auto"/>
                <w:szCs w:val="21"/>
              </w:rPr>
              <w:t>・大阪</w:t>
            </w:r>
            <w:r w:rsidR="00593D8D" w:rsidRPr="00E62853">
              <w:rPr>
                <w:rFonts w:ascii="ＭＳ ゴシック" w:eastAsia="ＭＳ ゴシック" w:hAnsi="ＭＳ ゴシック" w:hint="eastAsia"/>
                <w:color w:val="auto"/>
                <w:szCs w:val="21"/>
              </w:rPr>
              <w:t>市</w:t>
            </w:r>
            <w:r w:rsidR="00A426BD" w:rsidRPr="00E62853">
              <w:rPr>
                <w:rFonts w:ascii="ＭＳ ゴシック" w:eastAsia="ＭＳ ゴシック" w:hAnsi="ＭＳ ゴシック" w:hint="eastAsia"/>
                <w:color w:val="auto"/>
                <w:szCs w:val="21"/>
              </w:rPr>
              <w:t>に対する</w:t>
            </w:r>
            <w:r w:rsidR="00593D8D" w:rsidRPr="00E62853">
              <w:rPr>
                <w:rFonts w:ascii="ＭＳ ゴシック" w:eastAsia="ＭＳ ゴシック" w:hAnsi="ＭＳ ゴシック" w:hint="eastAsia"/>
                <w:color w:val="auto"/>
                <w:szCs w:val="21"/>
              </w:rPr>
              <w:t>海外のデリゲーション</w:t>
            </w:r>
            <w:r w:rsidR="00A426BD" w:rsidRPr="00E62853">
              <w:rPr>
                <w:rFonts w:ascii="ＭＳ ゴシック" w:eastAsia="ＭＳ ゴシック" w:hAnsi="ＭＳ ゴシック" w:hint="eastAsia"/>
                <w:color w:val="auto"/>
                <w:szCs w:val="21"/>
              </w:rPr>
              <w:t>（</w:t>
            </w:r>
            <w:r w:rsidR="00593D8D" w:rsidRPr="00E62853">
              <w:rPr>
                <w:rFonts w:ascii="ＭＳ ゴシック" w:eastAsia="ＭＳ ゴシック" w:hAnsi="ＭＳ ゴシック" w:hint="eastAsia"/>
                <w:color w:val="auto"/>
                <w:szCs w:val="21"/>
              </w:rPr>
              <w:t>政府</w:t>
            </w:r>
            <w:r w:rsidR="00A426BD" w:rsidRPr="00E62853">
              <w:rPr>
                <w:rFonts w:ascii="ＭＳ ゴシック" w:eastAsia="ＭＳ ゴシック" w:hAnsi="ＭＳ ゴシック" w:hint="eastAsia"/>
                <w:color w:val="auto"/>
                <w:szCs w:val="21"/>
              </w:rPr>
              <w:t>や</w:t>
            </w:r>
            <w:r w:rsidR="00593D8D" w:rsidRPr="00E62853">
              <w:rPr>
                <w:rFonts w:ascii="ＭＳ ゴシック" w:eastAsia="ＭＳ ゴシック" w:hAnsi="ＭＳ ゴシック" w:hint="eastAsia"/>
                <w:color w:val="auto"/>
                <w:szCs w:val="21"/>
              </w:rPr>
              <w:t>団体・企業等</w:t>
            </w:r>
            <w:r w:rsidR="00A426BD" w:rsidRPr="00E62853">
              <w:rPr>
                <w:rFonts w:ascii="ＭＳ ゴシック" w:eastAsia="ＭＳ ゴシック" w:hAnsi="ＭＳ ゴシック" w:hint="eastAsia"/>
                <w:color w:val="auto"/>
                <w:szCs w:val="21"/>
              </w:rPr>
              <w:t>の</w:t>
            </w:r>
            <w:r w:rsidR="00593D8D" w:rsidRPr="00E62853">
              <w:rPr>
                <w:rFonts w:ascii="ＭＳ ゴシック" w:eastAsia="ＭＳ ゴシック" w:hAnsi="ＭＳ ゴシック" w:hint="eastAsia"/>
                <w:color w:val="auto"/>
                <w:szCs w:val="21"/>
              </w:rPr>
              <w:t>代表団）の受け入れに対応すること。</w:t>
            </w:r>
            <w:r w:rsidR="00A426BD" w:rsidRPr="00E62853">
              <w:rPr>
                <w:rFonts w:ascii="ＭＳ ゴシック" w:eastAsia="ＭＳ ゴシック" w:hAnsi="ＭＳ ゴシック" w:hint="eastAsia"/>
                <w:color w:val="auto"/>
                <w:szCs w:val="21"/>
              </w:rPr>
              <w:t>基本的な企画は委託者が行い、</w:t>
            </w:r>
            <w:r w:rsidR="00593D8D" w:rsidRPr="00E62853">
              <w:rPr>
                <w:rFonts w:ascii="ＭＳ ゴシック" w:eastAsia="ＭＳ ゴシック" w:hAnsi="ＭＳ ゴシック" w:hint="eastAsia"/>
                <w:color w:val="auto"/>
                <w:szCs w:val="21"/>
              </w:rPr>
              <w:t>在阪企業との</w:t>
            </w:r>
            <w:r w:rsidR="00A426BD" w:rsidRPr="00E62853">
              <w:rPr>
                <w:rFonts w:ascii="ＭＳ ゴシック" w:eastAsia="ＭＳ ゴシック" w:hAnsi="ＭＳ ゴシック" w:hint="eastAsia"/>
                <w:color w:val="auto"/>
                <w:szCs w:val="21"/>
              </w:rPr>
              <w:t>交流</w:t>
            </w:r>
            <w:r w:rsidR="00593D8D" w:rsidRPr="00E62853">
              <w:rPr>
                <w:rFonts w:ascii="ＭＳ ゴシック" w:eastAsia="ＭＳ ゴシック" w:hAnsi="ＭＳ ゴシック" w:hint="eastAsia"/>
                <w:color w:val="auto"/>
                <w:szCs w:val="21"/>
              </w:rPr>
              <w:t>やレセプション</w:t>
            </w:r>
            <w:r w:rsidR="00A426BD" w:rsidRPr="00E62853">
              <w:rPr>
                <w:rFonts w:ascii="ＭＳ ゴシック" w:eastAsia="ＭＳ ゴシック" w:hAnsi="ＭＳ ゴシック" w:hint="eastAsia"/>
                <w:color w:val="auto"/>
                <w:szCs w:val="21"/>
              </w:rPr>
              <w:t>に関する</w:t>
            </w:r>
            <w:r w:rsidR="00593D8D" w:rsidRPr="00E62853">
              <w:rPr>
                <w:rFonts w:ascii="ＭＳ ゴシック" w:eastAsia="ＭＳ ゴシック" w:hAnsi="ＭＳ ゴシック" w:hint="eastAsia"/>
                <w:color w:val="auto"/>
                <w:szCs w:val="21"/>
              </w:rPr>
              <w:t>会場</w:t>
            </w:r>
            <w:r w:rsidR="000D3E04" w:rsidRPr="00E62853">
              <w:rPr>
                <w:rFonts w:ascii="ＭＳ ゴシック" w:eastAsia="ＭＳ ゴシック" w:hAnsi="ＭＳ ゴシック" w:hint="eastAsia"/>
                <w:color w:val="auto"/>
                <w:szCs w:val="21"/>
              </w:rPr>
              <w:t>等</w:t>
            </w:r>
            <w:r w:rsidR="00593D8D" w:rsidRPr="00E62853">
              <w:rPr>
                <w:rFonts w:ascii="ＭＳ ゴシック" w:eastAsia="ＭＳ ゴシック" w:hAnsi="ＭＳ ゴシック" w:hint="eastAsia"/>
                <w:color w:val="auto"/>
                <w:szCs w:val="21"/>
              </w:rPr>
              <w:t>の</w:t>
            </w:r>
            <w:r w:rsidR="000D3E04" w:rsidRPr="00E62853">
              <w:rPr>
                <w:rFonts w:ascii="ＭＳ ゴシック" w:eastAsia="ＭＳ ゴシック" w:hAnsi="ＭＳ ゴシック" w:hint="eastAsia"/>
                <w:color w:val="auto"/>
                <w:szCs w:val="21"/>
              </w:rPr>
              <w:t>手配</w:t>
            </w:r>
            <w:r w:rsidR="00593D8D" w:rsidRPr="00E62853">
              <w:rPr>
                <w:rFonts w:ascii="ＭＳ ゴシック" w:eastAsia="ＭＳ ゴシック" w:hAnsi="ＭＳ ゴシック" w:hint="eastAsia"/>
                <w:color w:val="auto"/>
                <w:szCs w:val="21"/>
              </w:rPr>
              <w:t>や当日の運営等</w:t>
            </w:r>
            <w:r w:rsidR="00A426BD" w:rsidRPr="00E62853">
              <w:rPr>
                <w:rFonts w:ascii="ＭＳ ゴシック" w:eastAsia="ＭＳ ゴシック" w:hAnsi="ＭＳ ゴシック" w:hint="eastAsia"/>
                <w:color w:val="auto"/>
                <w:szCs w:val="21"/>
              </w:rPr>
              <w:t>を</w:t>
            </w:r>
            <w:r w:rsidR="00593D8D" w:rsidRPr="00E62853">
              <w:rPr>
                <w:rFonts w:ascii="ＭＳ ゴシック" w:eastAsia="ＭＳ ゴシック" w:hAnsi="ＭＳ ゴシック" w:hint="eastAsia"/>
                <w:color w:val="auto"/>
                <w:szCs w:val="21"/>
              </w:rPr>
              <w:t>受託者で行うこと。回数は３回程度を想定。</w:t>
            </w:r>
          </w:p>
          <w:p w14:paraId="7ADEF473" w14:textId="77777777" w:rsidR="00593D8D" w:rsidRPr="00E62853" w:rsidRDefault="00593D8D" w:rsidP="00593D8D">
            <w:pPr>
              <w:adjustRightInd w:val="0"/>
              <w:snapToGrid w:val="0"/>
              <w:spacing w:after="0" w:line="280" w:lineRule="exact"/>
              <w:ind w:leftChars="3" w:left="329" w:right="0" w:hangingChars="154" w:hanging="323"/>
              <w:contextualSpacing/>
              <w:rPr>
                <w:rFonts w:ascii="ＭＳ ゴシック" w:eastAsia="ＭＳ ゴシック" w:hAnsi="ＭＳ ゴシック"/>
                <w:color w:val="auto"/>
                <w:szCs w:val="21"/>
              </w:rPr>
            </w:pPr>
          </w:p>
          <w:p w14:paraId="5654E021" w14:textId="4957CEB4" w:rsidR="00593D8D" w:rsidRPr="00E62853" w:rsidRDefault="00A426BD" w:rsidP="00A426BD">
            <w:pPr>
              <w:adjustRightInd w:val="0"/>
              <w:snapToGrid w:val="0"/>
              <w:spacing w:after="0" w:line="280" w:lineRule="exact"/>
              <w:ind w:left="8" w:right="0" w:hangingChars="4" w:hanging="8"/>
              <w:contextualSpacing/>
              <w:rPr>
                <w:rFonts w:ascii="ＭＳ ゴシック" w:eastAsia="ＭＳ ゴシック" w:hAnsi="ＭＳ ゴシック"/>
                <w:b/>
                <w:bCs/>
                <w:color w:val="auto"/>
                <w:szCs w:val="21"/>
              </w:rPr>
            </w:pPr>
            <w:r w:rsidRPr="00E62853">
              <w:rPr>
                <w:rFonts w:ascii="ＭＳ ゴシック" w:eastAsia="ＭＳ ゴシック" w:hAnsi="ＭＳ ゴシック" w:hint="eastAsia"/>
                <w:b/>
                <w:bCs/>
                <w:color w:val="auto"/>
                <w:szCs w:val="21"/>
              </w:rPr>
              <w:t>(</w:t>
            </w:r>
            <w:r w:rsidRPr="00E62853">
              <w:rPr>
                <w:rFonts w:ascii="ＭＳ ゴシック" w:eastAsia="ＭＳ ゴシック" w:hAnsi="ＭＳ ゴシック"/>
                <w:b/>
                <w:bCs/>
                <w:color w:val="auto"/>
                <w:szCs w:val="21"/>
              </w:rPr>
              <w:t>4)</w:t>
            </w:r>
            <w:r w:rsidR="002F4CEB" w:rsidRPr="00E62853">
              <w:rPr>
                <w:rFonts w:ascii="ＭＳ ゴシック" w:eastAsia="ＭＳ ゴシック" w:hAnsi="ＭＳ ゴシック" w:hint="eastAsia"/>
                <w:b/>
                <w:bCs/>
                <w:color w:val="auto"/>
                <w:szCs w:val="21"/>
              </w:rPr>
              <w:t xml:space="preserve">　</w:t>
            </w:r>
            <w:r w:rsidR="00593D8D" w:rsidRPr="00E62853">
              <w:rPr>
                <w:rFonts w:ascii="ＭＳ ゴシック" w:eastAsia="ＭＳ ゴシック" w:hAnsi="ＭＳ ゴシック" w:hint="eastAsia"/>
                <w:b/>
                <w:bCs/>
                <w:color w:val="auto"/>
                <w:szCs w:val="21"/>
              </w:rPr>
              <w:t>他事業者主催イベントとの連携</w:t>
            </w:r>
          </w:p>
          <w:p w14:paraId="112731AD" w14:textId="7C5F36BB" w:rsidR="00593D8D" w:rsidRPr="00E62853" w:rsidRDefault="002619D5" w:rsidP="00E62853">
            <w:pPr>
              <w:adjustRightInd w:val="0"/>
              <w:snapToGrid w:val="0"/>
              <w:spacing w:after="0" w:line="280" w:lineRule="exact"/>
              <w:ind w:leftChars="100" w:left="380" w:right="0" w:hanging="17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w:t>
            </w:r>
            <w:r w:rsidR="00593D8D" w:rsidRPr="00E62853">
              <w:rPr>
                <w:rFonts w:ascii="ＭＳ ゴシック" w:eastAsia="ＭＳ ゴシック" w:hAnsi="ＭＳ ゴシック" w:hint="eastAsia"/>
                <w:color w:val="auto"/>
                <w:szCs w:val="21"/>
              </w:rPr>
              <w:t>金融庁や民間事業者などの他団体が実施するイベントとの連携や</w:t>
            </w:r>
            <w:r w:rsidR="00D87145" w:rsidRPr="00E62853">
              <w:rPr>
                <w:rFonts w:ascii="ＭＳ ゴシック" w:eastAsia="ＭＳ ゴシック" w:hAnsi="ＭＳ ゴシック" w:hint="eastAsia"/>
                <w:color w:val="auto"/>
                <w:szCs w:val="21"/>
              </w:rPr>
              <w:t>、</w:t>
            </w:r>
            <w:r w:rsidR="00593D8D" w:rsidRPr="00E62853">
              <w:rPr>
                <w:rFonts w:ascii="ＭＳ ゴシック" w:eastAsia="ＭＳ ゴシック" w:hAnsi="ＭＳ ゴシック" w:hint="eastAsia"/>
                <w:color w:val="auto"/>
                <w:szCs w:val="21"/>
              </w:rPr>
              <w:t>大阪府</w:t>
            </w:r>
            <w:r w:rsidR="00D87145" w:rsidRPr="00E62853">
              <w:rPr>
                <w:rFonts w:ascii="ＭＳ ゴシック" w:eastAsia="ＭＳ ゴシック" w:hAnsi="ＭＳ ゴシック" w:hint="eastAsia"/>
                <w:color w:val="auto"/>
                <w:szCs w:val="21"/>
              </w:rPr>
              <w:t>・大阪</w:t>
            </w:r>
            <w:r w:rsidR="00593D8D" w:rsidRPr="00E62853">
              <w:rPr>
                <w:rFonts w:ascii="ＭＳ ゴシック" w:eastAsia="ＭＳ ゴシック" w:hAnsi="ＭＳ ゴシック" w:hint="eastAsia"/>
                <w:color w:val="auto"/>
                <w:szCs w:val="21"/>
              </w:rPr>
              <w:t>市が別途実施するイベントにおいてビジネスマッチング機会を創出すること。（例：</w:t>
            </w:r>
            <w:r w:rsidR="001057F4" w:rsidRPr="00E62853">
              <w:rPr>
                <w:rFonts w:ascii="ＭＳ ゴシック" w:eastAsia="ＭＳ ゴシック" w:hAnsi="ＭＳ ゴシック"/>
                <w:color w:val="auto"/>
                <w:szCs w:val="21"/>
              </w:rPr>
              <w:t>Global Startup EXPO 2026</w:t>
            </w:r>
            <w:r w:rsidR="001057F4" w:rsidRPr="00E62853">
              <w:rPr>
                <w:rFonts w:ascii="ＭＳ ゴシック" w:eastAsia="ＭＳ ゴシック" w:hAnsi="ＭＳ ゴシック" w:hint="eastAsia"/>
                <w:color w:val="auto"/>
                <w:szCs w:val="21"/>
              </w:rPr>
              <w:t>や</w:t>
            </w:r>
            <w:r w:rsidR="00593D8D" w:rsidRPr="00E62853">
              <w:rPr>
                <w:rFonts w:ascii="ＭＳ ゴシック" w:eastAsia="ＭＳ ゴシック" w:hAnsi="ＭＳ ゴシック"/>
                <w:color w:val="auto"/>
                <w:szCs w:val="21"/>
              </w:rPr>
              <w:t>Tech Osaka Summit</w:t>
            </w:r>
            <w:r w:rsidR="001057F4" w:rsidRPr="00E62853">
              <w:rPr>
                <w:rFonts w:ascii="ＭＳ ゴシック" w:eastAsia="ＭＳ ゴシック" w:hAnsi="ＭＳ ゴシック" w:hint="eastAsia"/>
                <w:color w:val="auto"/>
                <w:szCs w:val="21"/>
              </w:rPr>
              <w:t>、</w:t>
            </w:r>
            <w:r w:rsidR="00593D8D" w:rsidRPr="00E62853">
              <w:rPr>
                <w:rFonts w:ascii="ＭＳ ゴシック" w:eastAsia="ＭＳ ゴシック" w:hAnsi="ＭＳ ゴシック"/>
                <w:color w:val="auto"/>
                <w:szCs w:val="21"/>
              </w:rPr>
              <w:t>Japan Weeks等でのサイドイベント等の実施、登壇者の調整や集客など）</w:t>
            </w:r>
          </w:p>
          <w:p w14:paraId="27A96B9A" w14:textId="77777777" w:rsidR="00593D8D" w:rsidRPr="00E62853" w:rsidRDefault="00593D8D" w:rsidP="00593D8D">
            <w:pPr>
              <w:adjustRightInd w:val="0"/>
              <w:snapToGrid w:val="0"/>
              <w:spacing w:after="0" w:line="280" w:lineRule="exact"/>
              <w:ind w:leftChars="3" w:left="329" w:right="0" w:hangingChars="154" w:hanging="323"/>
              <w:contextualSpacing/>
              <w:rPr>
                <w:rFonts w:ascii="ＭＳ ゴシック" w:eastAsia="ＭＳ ゴシック" w:hAnsi="ＭＳ ゴシック"/>
                <w:color w:val="auto"/>
                <w:szCs w:val="21"/>
              </w:rPr>
            </w:pPr>
          </w:p>
          <w:p w14:paraId="2991BDCD" w14:textId="77777777" w:rsidR="00593D8D" w:rsidRPr="00E62853" w:rsidRDefault="00593D8D" w:rsidP="00593D8D">
            <w:pPr>
              <w:adjustRightInd w:val="0"/>
              <w:snapToGrid w:val="0"/>
              <w:spacing w:after="0" w:line="280" w:lineRule="exact"/>
              <w:ind w:leftChars="3" w:left="329" w:right="0" w:hangingChars="154" w:hanging="323"/>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（イベント実施に係る共通事項）</w:t>
            </w:r>
          </w:p>
          <w:p w14:paraId="572B268E" w14:textId="01BCAF8F" w:rsidR="00593D8D" w:rsidRPr="00E62853" w:rsidRDefault="00593D8D" w:rsidP="00E62853">
            <w:pPr>
              <w:adjustRightInd w:val="0"/>
              <w:snapToGrid w:val="0"/>
              <w:spacing w:after="0" w:line="280" w:lineRule="exact"/>
              <w:ind w:leftChars="50" w:left="315"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ア　開催方法は、原則</w:t>
            </w:r>
            <w:r w:rsidR="00D87145" w:rsidRPr="00E62853">
              <w:rPr>
                <w:rFonts w:ascii="ＭＳ ゴシック" w:eastAsia="ＭＳ ゴシック" w:hAnsi="ＭＳ ゴシック" w:hint="eastAsia"/>
                <w:color w:val="auto"/>
                <w:szCs w:val="21"/>
              </w:rPr>
              <w:t>、リアルとオンラインの</w:t>
            </w:r>
            <w:r w:rsidRPr="00E62853">
              <w:rPr>
                <w:rFonts w:ascii="ＭＳ ゴシック" w:eastAsia="ＭＳ ゴシック" w:hAnsi="ＭＳ ゴシック" w:hint="eastAsia"/>
                <w:color w:val="auto"/>
                <w:szCs w:val="21"/>
              </w:rPr>
              <w:t>ハイブリッド型とし、使用言語は同時通訳などにより</w:t>
            </w:r>
            <w:r w:rsidR="00D87145" w:rsidRPr="00E62853">
              <w:rPr>
                <w:rFonts w:ascii="ＭＳ ゴシック" w:eastAsia="ＭＳ ゴシック" w:hAnsi="ＭＳ ゴシック" w:hint="eastAsia"/>
                <w:color w:val="auto"/>
                <w:szCs w:val="21"/>
              </w:rPr>
              <w:t>、</w:t>
            </w:r>
            <w:r w:rsidRPr="00E62853">
              <w:rPr>
                <w:rFonts w:ascii="ＭＳ ゴシック" w:eastAsia="ＭＳ ゴシック" w:hAnsi="ＭＳ ゴシック" w:hint="eastAsia"/>
                <w:color w:val="auto"/>
                <w:szCs w:val="21"/>
              </w:rPr>
              <w:t>日本語及び英語で対応すること。ただし、委託者が認める場合はこの限りでない。</w:t>
            </w:r>
          </w:p>
          <w:p w14:paraId="2D73018F" w14:textId="4223D11A" w:rsidR="00593D8D" w:rsidRPr="00E62853" w:rsidRDefault="00593D8D" w:rsidP="00783B9D">
            <w:pPr>
              <w:adjustRightInd w:val="0"/>
              <w:snapToGrid w:val="0"/>
              <w:spacing w:after="0" w:line="280" w:lineRule="exact"/>
              <w:ind w:leftChars="50" w:left="315"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イ　</w:t>
            </w:r>
            <w:r w:rsidR="000D3E04" w:rsidRPr="00E62853">
              <w:rPr>
                <w:rFonts w:ascii="ＭＳ ゴシック" w:eastAsia="ＭＳ ゴシック" w:hAnsi="ＭＳ ゴシック" w:hint="eastAsia"/>
                <w:color w:val="auto"/>
                <w:szCs w:val="21"/>
              </w:rPr>
              <w:t>委託者が別途契約する「国際金融都市OSAKA戦略的広報事業」</w:t>
            </w:r>
            <w:r w:rsidR="004C7DBB" w:rsidRPr="00E62853">
              <w:rPr>
                <w:rFonts w:ascii="ＭＳ ゴシック" w:eastAsia="ＭＳ ゴシック" w:hAnsi="ＭＳ ゴシック" w:hint="eastAsia"/>
                <w:color w:val="auto"/>
                <w:szCs w:val="21"/>
              </w:rPr>
              <w:t>受託者との連携も含め、</w:t>
            </w:r>
            <w:r w:rsidRPr="00E62853">
              <w:rPr>
                <w:rFonts w:ascii="ＭＳ ゴシック" w:eastAsia="ＭＳ ゴシック" w:hAnsi="ＭＳ ゴシック"/>
                <w:color w:val="auto"/>
                <w:szCs w:val="21"/>
              </w:rPr>
              <w:t>SNSやWEBサイトへの掲載等効果的な手法を用いて、イベント周知を行うこと。</w:t>
            </w:r>
          </w:p>
          <w:p w14:paraId="543DD29A" w14:textId="77777777" w:rsidR="002757FA" w:rsidRPr="00E62853" w:rsidRDefault="00593D8D" w:rsidP="00400F90">
            <w:pPr>
              <w:adjustRightInd w:val="0"/>
              <w:snapToGrid w:val="0"/>
              <w:spacing w:after="0" w:line="280" w:lineRule="exact"/>
              <w:ind w:leftChars="53" w:left="434" w:right="0" w:hangingChars="154" w:hanging="323"/>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ウ　</w:t>
            </w:r>
            <w:r w:rsidR="00400F90" w:rsidRPr="00E62853">
              <w:rPr>
                <w:rFonts w:ascii="ＭＳ ゴシック" w:eastAsia="ＭＳ ゴシック" w:hAnsi="ＭＳ ゴシック" w:hint="eastAsia"/>
                <w:color w:val="auto"/>
                <w:szCs w:val="21"/>
              </w:rPr>
              <w:t>イベントでは、海外企業と在阪企業</w:t>
            </w:r>
            <w:r w:rsidR="002757FA" w:rsidRPr="00E62853">
              <w:rPr>
                <w:rFonts w:ascii="ＭＳ ゴシック" w:eastAsia="ＭＳ ゴシック" w:hAnsi="ＭＳ ゴシック" w:hint="eastAsia"/>
                <w:color w:val="auto"/>
                <w:szCs w:val="21"/>
              </w:rPr>
              <w:t>と</w:t>
            </w:r>
            <w:r w:rsidR="00400F90" w:rsidRPr="00E62853">
              <w:rPr>
                <w:rFonts w:ascii="ＭＳ ゴシック" w:eastAsia="ＭＳ ゴシック" w:hAnsi="ＭＳ ゴシック" w:hint="eastAsia"/>
                <w:color w:val="auto"/>
                <w:szCs w:val="21"/>
              </w:rPr>
              <w:t>のマッチング件数</w:t>
            </w:r>
            <w:r w:rsidR="002757FA" w:rsidRPr="00E62853">
              <w:rPr>
                <w:rFonts w:ascii="ＭＳ ゴシック" w:eastAsia="ＭＳ ゴシック" w:hAnsi="ＭＳ ゴシック" w:hint="eastAsia"/>
                <w:color w:val="auto"/>
                <w:szCs w:val="21"/>
                <w:vertAlign w:val="superscript"/>
              </w:rPr>
              <w:t>※３</w:t>
            </w:r>
            <w:r w:rsidR="00400F90" w:rsidRPr="00E62853">
              <w:rPr>
                <w:rFonts w:ascii="ＭＳ ゴシック" w:eastAsia="ＭＳ ゴシック" w:hAnsi="ＭＳ ゴシック" w:hint="eastAsia"/>
                <w:color w:val="auto"/>
                <w:szCs w:val="21"/>
              </w:rPr>
              <w:t>をカウントすること</w:t>
            </w:r>
            <w:r w:rsidR="00D4648C" w:rsidRPr="00E62853">
              <w:rPr>
                <w:rFonts w:ascii="ＭＳ ゴシック" w:eastAsia="ＭＳ ゴシック" w:hAnsi="ＭＳ ゴシック" w:hint="eastAsia"/>
                <w:color w:val="auto"/>
                <w:szCs w:val="21"/>
              </w:rPr>
              <w:t>。</w:t>
            </w:r>
          </w:p>
          <w:p w14:paraId="300F9AF9" w14:textId="3B896C23" w:rsidR="00593D8D" w:rsidRPr="00E62853" w:rsidRDefault="002757FA" w:rsidP="00E62853">
            <w:pPr>
              <w:adjustRightInd w:val="0"/>
              <w:snapToGrid w:val="0"/>
              <w:spacing w:after="0" w:line="280" w:lineRule="exact"/>
              <w:ind w:leftChars="153" w:left="321" w:right="0" w:firstLineChars="100" w:firstLine="200"/>
              <w:contextualSpacing/>
              <w:rPr>
                <w:rFonts w:ascii="ＭＳ ゴシック" w:eastAsia="ＭＳ ゴシック" w:hAnsi="ＭＳ ゴシック"/>
                <w:color w:val="auto"/>
                <w:sz w:val="20"/>
                <w:szCs w:val="20"/>
              </w:rPr>
            </w:pPr>
            <w:r w:rsidRPr="00E62853">
              <w:rPr>
                <w:rFonts w:ascii="ＭＳ ゴシック" w:eastAsia="ＭＳ ゴシック" w:hAnsi="ＭＳ ゴシック" w:hint="eastAsia"/>
                <w:color w:val="auto"/>
                <w:sz w:val="20"/>
                <w:szCs w:val="20"/>
              </w:rPr>
              <w:t>※３　参加企業が</w:t>
            </w:r>
            <w:r w:rsidR="00400F90" w:rsidRPr="00E62853">
              <w:rPr>
                <w:rFonts w:ascii="ＭＳ ゴシック" w:eastAsia="ＭＳ ゴシック" w:hAnsi="ＭＳ ゴシック" w:hint="eastAsia"/>
                <w:color w:val="auto"/>
                <w:sz w:val="20"/>
                <w:szCs w:val="20"/>
              </w:rPr>
              <w:t>投資や協業を目的として、イベント会場で商談・面談を行った</w:t>
            </w:r>
            <w:r w:rsidRPr="00E62853">
              <w:rPr>
                <w:rFonts w:ascii="ＭＳ ゴシック" w:eastAsia="ＭＳ ゴシック" w:hAnsi="ＭＳ ゴシック" w:hint="eastAsia"/>
                <w:color w:val="auto"/>
                <w:sz w:val="20"/>
                <w:szCs w:val="20"/>
              </w:rPr>
              <w:t>件数</w:t>
            </w:r>
            <w:r w:rsidR="00400F90" w:rsidRPr="00E62853">
              <w:rPr>
                <w:rFonts w:ascii="ＭＳ ゴシック" w:eastAsia="ＭＳ ゴシック" w:hAnsi="ＭＳ ゴシック" w:hint="eastAsia"/>
                <w:color w:val="auto"/>
                <w:sz w:val="20"/>
                <w:szCs w:val="20"/>
              </w:rPr>
              <w:t>。</w:t>
            </w:r>
          </w:p>
          <w:p w14:paraId="67D28900" w14:textId="64BD272B" w:rsidR="001C0308" w:rsidRPr="00E62853" w:rsidRDefault="00593D8D" w:rsidP="00783B9D">
            <w:pPr>
              <w:adjustRightInd w:val="0"/>
              <w:snapToGrid w:val="0"/>
              <w:spacing w:after="0" w:line="280" w:lineRule="exact"/>
              <w:ind w:leftChars="50" w:left="315"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lastRenderedPageBreak/>
              <w:t>エ　イベント終了後</w:t>
            </w:r>
            <w:r w:rsidR="002757FA" w:rsidRPr="00E62853">
              <w:rPr>
                <w:rFonts w:ascii="ＭＳ ゴシック" w:eastAsia="ＭＳ ゴシック" w:hAnsi="ＭＳ ゴシック" w:hint="eastAsia"/>
                <w:color w:val="auto"/>
                <w:szCs w:val="21"/>
              </w:rPr>
              <w:t>、参加企業に</w:t>
            </w:r>
            <w:r w:rsidR="008549BB" w:rsidRPr="00E62853">
              <w:rPr>
                <w:rFonts w:ascii="ＭＳ ゴシック" w:eastAsia="ＭＳ ゴシック" w:hAnsi="ＭＳ ゴシック" w:hint="eastAsia"/>
                <w:color w:val="auto"/>
                <w:szCs w:val="21"/>
              </w:rPr>
              <w:t>アンケートを実施し</w:t>
            </w:r>
            <w:r w:rsidRPr="00E62853">
              <w:rPr>
                <w:rFonts w:ascii="ＭＳ ゴシック" w:eastAsia="ＭＳ ゴシック" w:hAnsi="ＭＳ ゴシック" w:hint="eastAsia"/>
                <w:color w:val="auto"/>
                <w:szCs w:val="21"/>
              </w:rPr>
              <w:t>、</w:t>
            </w:r>
            <w:r w:rsidRPr="00E62853">
              <w:rPr>
                <w:rFonts w:ascii="ＭＳ ゴシック" w:eastAsia="ＭＳ ゴシック" w:hAnsi="ＭＳ ゴシック"/>
                <w:color w:val="auto"/>
                <w:szCs w:val="21"/>
              </w:rPr>
              <w:t>30日以内にアンケート結果及び当日参加者リスト、動画、記録写真、商談結果等を含めた報告書を</w:t>
            </w:r>
            <w:r w:rsidR="002757FA" w:rsidRPr="00E62853">
              <w:rPr>
                <w:rFonts w:ascii="ＭＳ ゴシック" w:eastAsia="ＭＳ ゴシック" w:hAnsi="ＭＳ ゴシック" w:hint="eastAsia"/>
                <w:color w:val="auto"/>
                <w:szCs w:val="21"/>
              </w:rPr>
              <w:t>委託者に</w:t>
            </w:r>
            <w:r w:rsidRPr="00E62853">
              <w:rPr>
                <w:rFonts w:ascii="ＭＳ ゴシック" w:eastAsia="ＭＳ ゴシック" w:hAnsi="ＭＳ ゴシック"/>
                <w:color w:val="auto"/>
                <w:szCs w:val="21"/>
              </w:rPr>
              <w:t>提出すること。</w:t>
            </w:r>
          </w:p>
          <w:p w14:paraId="577A9E9C" w14:textId="36D318CC" w:rsidR="00C123C3" w:rsidRPr="00E62853" w:rsidRDefault="00D4648C" w:rsidP="00783B9D">
            <w:pPr>
              <w:adjustRightInd w:val="0"/>
              <w:snapToGrid w:val="0"/>
              <w:spacing w:after="0" w:line="280" w:lineRule="exact"/>
              <w:ind w:leftChars="50" w:left="315"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オ　イベント終了後も、参加企業（特に誘致対象企業等）に対して</w:t>
            </w:r>
            <w:r w:rsidR="002757FA" w:rsidRPr="00E62853">
              <w:rPr>
                <w:rFonts w:ascii="ＭＳ ゴシック" w:eastAsia="ＭＳ ゴシック" w:hAnsi="ＭＳ ゴシック" w:hint="eastAsia"/>
                <w:color w:val="auto"/>
                <w:szCs w:val="21"/>
              </w:rPr>
              <w:t>、商談や協業等の促進</w:t>
            </w:r>
            <w:r w:rsidRPr="00E62853">
              <w:rPr>
                <w:rFonts w:ascii="ＭＳ ゴシック" w:eastAsia="ＭＳ ゴシック" w:hAnsi="ＭＳ ゴシック" w:hint="eastAsia"/>
                <w:color w:val="auto"/>
                <w:szCs w:val="21"/>
              </w:rPr>
              <w:t>に向けた伴走支援を実施すること。</w:t>
            </w:r>
          </w:p>
          <w:p w14:paraId="0ECEEFB4" w14:textId="77777777" w:rsidR="00C123C3" w:rsidRPr="00E62853" w:rsidRDefault="00C123C3" w:rsidP="00593D8D">
            <w:pPr>
              <w:adjustRightInd w:val="0"/>
              <w:snapToGrid w:val="0"/>
              <w:spacing w:after="0" w:line="280" w:lineRule="exact"/>
              <w:ind w:leftChars="3" w:left="329" w:right="0" w:hangingChars="154" w:hanging="323"/>
              <w:contextualSpacing/>
              <w:rPr>
                <w:rFonts w:ascii="ＭＳ ゴシック" w:eastAsia="ＭＳ ゴシック" w:hAnsi="ＭＳ ゴシック"/>
                <w:color w:val="auto"/>
                <w:szCs w:val="21"/>
              </w:rPr>
            </w:pPr>
          </w:p>
          <w:p w14:paraId="07C550C2" w14:textId="0931ED2E" w:rsidR="001C0308" w:rsidRPr="00E62853" w:rsidRDefault="0080520E" w:rsidP="00593D8D">
            <w:pPr>
              <w:adjustRightInd w:val="0"/>
              <w:snapToGrid w:val="0"/>
              <w:spacing w:line="280" w:lineRule="exact"/>
              <w:ind w:left="0"/>
              <w:contextualSpacing/>
              <w:rPr>
                <w:rFonts w:ascii="ＭＳ ゴシック" w:eastAsia="ＭＳ ゴシック" w:hAnsi="ＭＳ ゴシック"/>
                <w:b/>
                <w:bCs/>
                <w:color w:val="auto"/>
                <w:szCs w:val="21"/>
              </w:rPr>
            </w:pPr>
            <w:r w:rsidRPr="00E62853">
              <w:rPr>
                <w:rFonts w:ascii="ＭＳ ゴシック" w:eastAsia="ＭＳ ゴシック" w:hAnsi="ＭＳ ゴシック" w:hint="eastAsia"/>
                <w:b/>
                <w:bCs/>
                <w:color w:val="auto"/>
                <w:szCs w:val="21"/>
              </w:rPr>
              <w:t>４</w:t>
            </w:r>
            <w:r w:rsidR="00593D8D" w:rsidRPr="00E62853">
              <w:rPr>
                <w:rFonts w:ascii="ＭＳ ゴシック" w:eastAsia="ＭＳ ゴシック" w:hAnsi="ＭＳ ゴシック" w:hint="eastAsia"/>
                <w:b/>
                <w:bCs/>
                <w:color w:val="auto"/>
                <w:szCs w:val="21"/>
              </w:rPr>
              <w:t>．</w:t>
            </w:r>
            <w:r w:rsidR="001C0308" w:rsidRPr="00E62853">
              <w:rPr>
                <w:rFonts w:ascii="ＭＳ ゴシック" w:eastAsia="ＭＳ ゴシック" w:hAnsi="ＭＳ ゴシック" w:hint="eastAsia"/>
                <w:b/>
                <w:bCs/>
                <w:color w:val="auto"/>
                <w:szCs w:val="21"/>
              </w:rPr>
              <w:t>その他</w:t>
            </w:r>
          </w:p>
          <w:p w14:paraId="7F7027E5" w14:textId="77777777" w:rsidR="00783B9D" w:rsidRDefault="001C0308" w:rsidP="00783B9D">
            <w:pPr>
              <w:adjustRightInd w:val="0"/>
              <w:snapToGrid w:val="0"/>
              <w:spacing w:after="0" w:line="280" w:lineRule="exact"/>
              <w:ind w:left="210"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w:t>
            </w:r>
            <w:r w:rsidR="00593D8D" w:rsidRPr="00E62853">
              <w:rPr>
                <w:rFonts w:ascii="ＭＳ ゴシック" w:eastAsia="ＭＳ ゴシック" w:hAnsi="ＭＳ ゴシック" w:hint="eastAsia"/>
                <w:color w:val="auto"/>
                <w:szCs w:val="21"/>
              </w:rPr>
              <w:t>１</w:t>
            </w:r>
            <w:r w:rsidRPr="00E62853">
              <w:rPr>
                <w:rFonts w:ascii="ＭＳ ゴシック" w:eastAsia="ＭＳ ゴシック" w:hAnsi="ＭＳ ゴシック" w:hint="eastAsia"/>
                <w:color w:val="auto"/>
                <w:szCs w:val="21"/>
              </w:rPr>
              <w:t>から</w:t>
            </w:r>
            <w:r w:rsidR="003E7210" w:rsidRPr="00E62853">
              <w:rPr>
                <w:rFonts w:ascii="ＭＳ ゴシック" w:eastAsia="ＭＳ ゴシック" w:hAnsi="ＭＳ ゴシック" w:hint="eastAsia"/>
                <w:color w:val="auto"/>
                <w:szCs w:val="21"/>
              </w:rPr>
              <w:t>３</w:t>
            </w:r>
            <w:r w:rsidRPr="00E62853">
              <w:rPr>
                <w:rFonts w:ascii="ＭＳ ゴシック" w:eastAsia="ＭＳ ゴシック" w:hAnsi="ＭＳ ゴシック" w:hint="eastAsia"/>
                <w:color w:val="auto"/>
                <w:szCs w:val="21"/>
              </w:rPr>
              <w:t>に掲げる業務のほか、</w:t>
            </w:r>
            <w:r w:rsidR="00277195" w:rsidRPr="00E62853">
              <w:rPr>
                <w:rFonts w:ascii="ＭＳ ゴシック" w:eastAsia="ＭＳ ゴシック" w:hAnsi="ＭＳ ゴシック" w:hint="eastAsia"/>
                <w:color w:val="auto"/>
                <w:szCs w:val="21"/>
              </w:rPr>
              <w:t>国際金融情勢に詳しい者が、</w:t>
            </w:r>
            <w:r w:rsidRPr="00E62853">
              <w:rPr>
                <w:rFonts w:ascii="ＭＳ ゴシック" w:eastAsia="ＭＳ ゴシック" w:hAnsi="ＭＳ ゴシック" w:hint="eastAsia"/>
                <w:color w:val="auto"/>
                <w:szCs w:val="21"/>
              </w:rPr>
              <w:t>委託者からの国際金融都市実現に向けた取組みにかかる質問や相談等に応じること。</w:t>
            </w:r>
          </w:p>
          <w:p w14:paraId="2CF14503" w14:textId="77777777" w:rsidR="00783B9D" w:rsidRDefault="001C0308" w:rsidP="00783B9D">
            <w:pPr>
              <w:adjustRightInd w:val="0"/>
              <w:snapToGrid w:val="0"/>
              <w:spacing w:after="0" w:line="280" w:lineRule="exact"/>
              <w:ind w:left="210"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w:t>
            </w:r>
            <w:r w:rsidR="00593D8D" w:rsidRPr="00E62853">
              <w:rPr>
                <w:rFonts w:ascii="ＭＳ ゴシック" w:eastAsia="ＭＳ ゴシック" w:hAnsi="ＭＳ ゴシック" w:hint="eastAsia"/>
                <w:color w:val="auto"/>
                <w:szCs w:val="21"/>
              </w:rPr>
              <w:t>１</w:t>
            </w:r>
            <w:r w:rsidRPr="00E62853">
              <w:rPr>
                <w:rFonts w:ascii="ＭＳ ゴシック" w:eastAsia="ＭＳ ゴシック" w:hAnsi="ＭＳ ゴシック" w:hint="eastAsia"/>
                <w:color w:val="auto"/>
                <w:szCs w:val="21"/>
              </w:rPr>
              <w:t>から</w:t>
            </w:r>
            <w:r w:rsidR="00D015BC" w:rsidRPr="00E62853">
              <w:rPr>
                <w:rFonts w:ascii="ＭＳ ゴシック" w:eastAsia="ＭＳ ゴシック" w:hAnsi="ＭＳ ゴシック" w:hint="eastAsia"/>
                <w:color w:val="auto"/>
                <w:szCs w:val="21"/>
              </w:rPr>
              <w:t>３</w:t>
            </w:r>
            <w:r w:rsidRPr="00E62853">
              <w:rPr>
                <w:rFonts w:ascii="ＭＳ ゴシック" w:eastAsia="ＭＳ ゴシック" w:hAnsi="ＭＳ ゴシック" w:hint="eastAsia"/>
                <w:color w:val="auto"/>
                <w:szCs w:val="21"/>
              </w:rPr>
              <w:t>に掲げる業務において構築したネットワーク（担当者、連絡先情報含む。）やノウハウ等については、委託者に適宜引き継ぐこと。</w:t>
            </w:r>
          </w:p>
          <w:p w14:paraId="5088F989" w14:textId="77777777" w:rsidR="00783B9D" w:rsidRDefault="001C0308" w:rsidP="00783B9D">
            <w:pPr>
              <w:adjustRightInd w:val="0"/>
              <w:snapToGrid w:val="0"/>
              <w:spacing w:after="0" w:line="280" w:lineRule="exact"/>
              <w:ind w:left="210"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・受託者は、国内外の金融業界等に広いネットワークを有するとともに、</w:t>
            </w:r>
            <w:r w:rsidRPr="00E62853">
              <w:rPr>
                <w:rFonts w:ascii="ＭＳ ゴシック" w:eastAsia="ＭＳ ゴシック" w:hAnsi="ＭＳ ゴシック"/>
                <w:color w:val="auto"/>
              </w:rPr>
              <w:t>在阪企業等との綿密なネットワークを豊富に有し</w:t>
            </w:r>
            <w:r w:rsidRPr="00E62853">
              <w:rPr>
                <w:rFonts w:ascii="ＭＳ ゴシック" w:eastAsia="ＭＳ ゴシック" w:hAnsi="ＭＳ ゴシック" w:hint="eastAsia"/>
                <w:color w:val="auto"/>
              </w:rPr>
              <w:t>ていること。また、</w:t>
            </w:r>
            <w:r w:rsidRPr="00E62853">
              <w:rPr>
                <w:rFonts w:ascii="ＭＳ ゴシック" w:eastAsia="ＭＳ ゴシック" w:hAnsi="ＭＳ ゴシック" w:hint="eastAsia"/>
                <w:color w:val="auto"/>
                <w:szCs w:val="21"/>
              </w:rPr>
              <w:t>大阪での面談（対面）やイベント等にも臨機に対応できるなど、業務を円滑に遂行できる体制を組むこと。</w:t>
            </w:r>
          </w:p>
          <w:p w14:paraId="652368D4" w14:textId="77777777" w:rsidR="00783B9D" w:rsidRDefault="002C21F8" w:rsidP="00783B9D">
            <w:pPr>
              <w:adjustRightInd w:val="0"/>
              <w:snapToGrid w:val="0"/>
              <w:spacing w:after="0" w:line="280" w:lineRule="exact"/>
              <w:ind w:left="210"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・すべての業務内容において、専門性の高い者が従事できるよう体制を構築すること。（</w:t>
            </w:r>
            <w:r w:rsidR="00C969D6" w:rsidRPr="00E62853">
              <w:rPr>
                <w:rFonts w:ascii="ＭＳ ゴシック" w:eastAsia="ＭＳ ゴシック" w:hAnsi="ＭＳ ゴシック" w:hint="eastAsia"/>
                <w:color w:val="auto"/>
                <w:szCs w:val="21"/>
              </w:rPr>
              <w:t>必要に応じて</w:t>
            </w:r>
            <w:r w:rsidRPr="00E62853">
              <w:rPr>
                <w:rFonts w:ascii="ＭＳ ゴシック" w:eastAsia="ＭＳ ゴシック" w:hAnsi="ＭＳ ゴシック" w:hint="eastAsia"/>
                <w:color w:val="auto"/>
                <w:szCs w:val="21"/>
              </w:rPr>
              <w:t>共同企業体での提案や再委託</w:t>
            </w:r>
            <w:r w:rsidR="00C969D6" w:rsidRPr="00E62853">
              <w:rPr>
                <w:rFonts w:ascii="ＭＳ ゴシック" w:eastAsia="ＭＳ ゴシック" w:hAnsi="ＭＳ ゴシック" w:hint="eastAsia"/>
                <w:color w:val="auto"/>
                <w:szCs w:val="21"/>
              </w:rPr>
              <w:t>を</w:t>
            </w:r>
            <w:r w:rsidRPr="00E62853">
              <w:rPr>
                <w:rFonts w:ascii="ＭＳ ゴシック" w:eastAsia="ＭＳ ゴシック" w:hAnsi="ＭＳ ゴシック" w:hint="eastAsia"/>
                <w:color w:val="auto"/>
                <w:szCs w:val="21"/>
              </w:rPr>
              <w:t>活用</w:t>
            </w:r>
            <w:r w:rsidR="00C969D6" w:rsidRPr="00E62853">
              <w:rPr>
                <w:rFonts w:ascii="ＭＳ ゴシック" w:eastAsia="ＭＳ ゴシック" w:hAnsi="ＭＳ ゴシック" w:hint="eastAsia"/>
                <w:color w:val="auto"/>
                <w:szCs w:val="21"/>
              </w:rPr>
              <w:t>すること</w:t>
            </w:r>
            <w:r w:rsidRPr="00E62853">
              <w:rPr>
                <w:rFonts w:ascii="ＭＳ ゴシック" w:eastAsia="ＭＳ ゴシック" w:hAnsi="ＭＳ ゴシック" w:hint="eastAsia"/>
                <w:color w:val="auto"/>
                <w:szCs w:val="21"/>
              </w:rPr>
              <w:t>）</w:t>
            </w:r>
          </w:p>
          <w:p w14:paraId="2620EC43" w14:textId="77777777" w:rsidR="00783B9D" w:rsidRDefault="00C969D6" w:rsidP="00783B9D">
            <w:pPr>
              <w:adjustRightInd w:val="0"/>
              <w:snapToGrid w:val="0"/>
              <w:spacing w:after="0" w:line="280" w:lineRule="exact"/>
              <w:ind w:left="210"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・受託者</w:t>
            </w:r>
            <w:r w:rsidR="004E093E" w:rsidRPr="00E62853">
              <w:rPr>
                <w:rFonts w:ascii="ＭＳ ゴシック" w:eastAsia="ＭＳ ゴシック" w:hAnsi="ＭＳ ゴシック" w:hint="eastAsia"/>
                <w:color w:val="auto"/>
                <w:szCs w:val="21"/>
              </w:rPr>
              <w:t>は、</w:t>
            </w:r>
            <w:r w:rsidRPr="00E62853">
              <w:rPr>
                <w:rFonts w:ascii="ＭＳ ゴシック" w:eastAsia="ＭＳ ゴシック" w:hAnsi="ＭＳ ゴシック" w:hint="eastAsia"/>
                <w:color w:val="auto"/>
                <w:szCs w:val="21"/>
              </w:rPr>
              <w:t>委託者が別途契約する「</w:t>
            </w:r>
            <w:r w:rsidR="003203EE" w:rsidRPr="00E62853">
              <w:rPr>
                <w:rFonts w:ascii="ＭＳ ゴシック" w:eastAsia="ＭＳ ゴシック" w:hAnsi="ＭＳ ゴシック" w:hint="eastAsia"/>
                <w:color w:val="auto"/>
                <w:szCs w:val="21"/>
              </w:rPr>
              <w:t>『国際金融ワンストップサポートセンター大阪』運営事業</w:t>
            </w:r>
            <w:r w:rsidRPr="00E62853">
              <w:rPr>
                <w:rFonts w:ascii="ＭＳ ゴシック" w:eastAsia="ＭＳ ゴシック" w:hAnsi="ＭＳ ゴシック" w:hint="eastAsia"/>
                <w:color w:val="auto"/>
                <w:szCs w:val="21"/>
              </w:rPr>
              <w:t>」及び「</w:t>
            </w:r>
            <w:r w:rsidR="003203EE" w:rsidRPr="00E62853">
              <w:rPr>
                <w:rFonts w:ascii="ＭＳ ゴシック" w:eastAsia="ＭＳ ゴシック" w:hAnsi="ＭＳ ゴシック" w:hint="eastAsia"/>
                <w:color w:val="auto"/>
                <w:szCs w:val="21"/>
              </w:rPr>
              <w:t>国際金融都市OSAKA</w:t>
            </w:r>
            <w:r w:rsidR="009123FB" w:rsidRPr="00E62853">
              <w:rPr>
                <w:rFonts w:ascii="ＭＳ ゴシック" w:eastAsia="ＭＳ ゴシック" w:hAnsi="ＭＳ ゴシック" w:hint="eastAsia"/>
                <w:color w:val="auto"/>
                <w:szCs w:val="21"/>
              </w:rPr>
              <w:t>戦略的広報</w:t>
            </w:r>
            <w:r w:rsidR="003203EE" w:rsidRPr="00E62853">
              <w:rPr>
                <w:rFonts w:ascii="ＭＳ ゴシック" w:eastAsia="ＭＳ ゴシック" w:hAnsi="ＭＳ ゴシック" w:hint="eastAsia"/>
                <w:color w:val="auto"/>
                <w:szCs w:val="21"/>
              </w:rPr>
              <w:t>事業</w:t>
            </w:r>
            <w:r w:rsidRPr="00E62853">
              <w:rPr>
                <w:rFonts w:ascii="ＭＳ ゴシック" w:eastAsia="ＭＳ ゴシック" w:hAnsi="ＭＳ ゴシック" w:hint="eastAsia"/>
                <w:color w:val="auto"/>
                <w:szCs w:val="21"/>
              </w:rPr>
              <w:t>」の受託者と定期的に打合せを</w:t>
            </w:r>
            <w:r w:rsidR="004E093E" w:rsidRPr="00E62853">
              <w:rPr>
                <w:rFonts w:ascii="ＭＳ ゴシック" w:eastAsia="ＭＳ ゴシック" w:hAnsi="ＭＳ ゴシック" w:hint="eastAsia"/>
                <w:color w:val="auto"/>
                <w:szCs w:val="21"/>
              </w:rPr>
              <w:t>主体的に</w:t>
            </w:r>
            <w:r w:rsidRPr="00E62853">
              <w:rPr>
                <w:rFonts w:ascii="ＭＳ ゴシック" w:eastAsia="ＭＳ ゴシック" w:hAnsi="ＭＳ ゴシック" w:hint="eastAsia"/>
                <w:color w:val="auto"/>
                <w:szCs w:val="21"/>
              </w:rPr>
              <w:t>実施するなどして情報共有を図るとともに、</w:t>
            </w:r>
            <w:r w:rsidR="00AC6C15" w:rsidRPr="00E62853">
              <w:rPr>
                <w:rFonts w:ascii="ＭＳ ゴシック" w:eastAsia="ＭＳ ゴシック" w:hAnsi="ＭＳ ゴシック" w:hint="eastAsia"/>
                <w:color w:val="auto"/>
                <w:szCs w:val="21"/>
              </w:rPr>
              <w:t>コミュニケーションツールを活用するなど、</w:t>
            </w:r>
            <w:r w:rsidRPr="00E62853">
              <w:rPr>
                <w:rFonts w:ascii="ＭＳ ゴシック" w:eastAsia="ＭＳ ゴシック" w:hAnsi="ＭＳ ゴシック" w:hint="eastAsia"/>
                <w:color w:val="auto"/>
                <w:szCs w:val="21"/>
              </w:rPr>
              <w:t>連携</w:t>
            </w:r>
            <w:r w:rsidR="00592D62" w:rsidRPr="00E62853">
              <w:rPr>
                <w:rFonts w:ascii="ＭＳ ゴシック" w:eastAsia="ＭＳ ゴシック" w:hAnsi="ＭＳ ゴシック" w:hint="eastAsia"/>
                <w:color w:val="auto"/>
                <w:szCs w:val="21"/>
              </w:rPr>
              <w:t>を密に</w:t>
            </w:r>
            <w:r w:rsidRPr="00E62853">
              <w:rPr>
                <w:rFonts w:ascii="ＭＳ ゴシック" w:eastAsia="ＭＳ ゴシック" w:hAnsi="ＭＳ ゴシック" w:hint="eastAsia"/>
                <w:color w:val="auto"/>
                <w:szCs w:val="21"/>
              </w:rPr>
              <w:t>して事業に取り組むこと。</w:t>
            </w:r>
          </w:p>
          <w:p w14:paraId="2AEF3974" w14:textId="434E18F9" w:rsidR="001E1855" w:rsidRPr="00E62853" w:rsidRDefault="001C0308" w:rsidP="00783B9D">
            <w:pPr>
              <w:adjustRightInd w:val="0"/>
              <w:snapToGrid w:val="0"/>
              <w:spacing w:after="0" w:line="280" w:lineRule="exact"/>
              <w:ind w:left="210"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・その他、国の金融・資産運用特区における特例措置が拡充されるなど、新たに取り組むべきことが生じた場合は委託者と協議のうえ、可能な範囲で対応すること。</w:t>
            </w:r>
          </w:p>
          <w:p w14:paraId="154F3FA7" w14:textId="605B5596" w:rsidR="00854ED3" w:rsidRPr="00E62853" w:rsidRDefault="00854ED3" w:rsidP="0077109E">
            <w:pPr>
              <w:adjustRightInd w:val="0"/>
              <w:snapToGrid w:val="0"/>
              <w:spacing w:after="0" w:line="280" w:lineRule="exact"/>
              <w:ind w:leftChars="103" w:left="329" w:right="0" w:hangingChars="54" w:hanging="113"/>
              <w:contextualSpacing/>
              <w:rPr>
                <w:rFonts w:ascii="ＭＳ ゴシック" w:eastAsia="ＭＳ ゴシック" w:hAnsi="ＭＳ ゴシック"/>
                <w:color w:val="auto"/>
                <w:szCs w:val="21"/>
              </w:rPr>
            </w:pPr>
          </w:p>
        </w:tc>
      </w:tr>
      <w:tr w:rsidR="0080507E" w:rsidRPr="00E62853" w14:paraId="4F1F4E83" w14:textId="77777777" w:rsidTr="00C73F42">
        <w:trPr>
          <w:trHeight w:val="397"/>
        </w:trPr>
        <w:tc>
          <w:tcPr>
            <w:tcW w:w="8632" w:type="dxa"/>
            <w:shd w:val="clear" w:color="auto" w:fill="404040" w:themeFill="text1" w:themeFillTint="BF"/>
            <w:vAlign w:val="center"/>
          </w:tcPr>
          <w:p w14:paraId="69111353" w14:textId="113E2A8B" w:rsidR="0080507E" w:rsidRPr="00E62853" w:rsidRDefault="00592D62" w:rsidP="0080507E">
            <w:pPr>
              <w:adjustRightInd w:val="0"/>
              <w:snapToGrid w:val="0"/>
              <w:spacing w:after="0" w:line="280" w:lineRule="exact"/>
              <w:ind w:left="8" w:right="0" w:hangingChars="4" w:hanging="8"/>
              <w:contextualSpacing/>
              <w:jc w:val="both"/>
              <w:rPr>
                <w:rFonts w:ascii="ＭＳ ゴシック" w:eastAsia="ＭＳ ゴシック" w:hAnsi="ＭＳ ゴシック"/>
                <w:b/>
                <w:bCs/>
                <w:color w:val="FFFFFF" w:themeColor="background1"/>
                <w:szCs w:val="21"/>
              </w:rPr>
            </w:pPr>
            <w:r w:rsidRPr="00E62853">
              <w:rPr>
                <w:rFonts w:ascii="ＭＳ ゴシック" w:eastAsia="ＭＳ ゴシック" w:hAnsi="ＭＳ ゴシック" w:hint="eastAsia"/>
                <w:b/>
                <w:bCs/>
                <w:color w:val="FFFFFF" w:themeColor="background1"/>
                <w:szCs w:val="21"/>
              </w:rPr>
              <w:lastRenderedPageBreak/>
              <w:t xml:space="preserve">Ⅱ　</w:t>
            </w:r>
            <w:r w:rsidR="0080507E" w:rsidRPr="00E62853">
              <w:rPr>
                <w:rFonts w:ascii="ＭＳ ゴシック" w:eastAsia="ＭＳ ゴシック" w:hAnsi="ＭＳ ゴシック" w:hint="eastAsia"/>
                <w:b/>
                <w:bCs/>
                <w:color w:val="FFFFFF" w:themeColor="background1"/>
                <w:szCs w:val="21"/>
              </w:rPr>
              <w:t>企画提案を求める事項</w:t>
            </w:r>
          </w:p>
        </w:tc>
      </w:tr>
      <w:tr w:rsidR="001C0308" w:rsidRPr="00E62853" w14:paraId="32CAFE10" w14:textId="77777777" w:rsidTr="00C73F42">
        <w:trPr>
          <w:trHeight w:val="3115"/>
        </w:trPr>
        <w:tc>
          <w:tcPr>
            <w:tcW w:w="8632" w:type="dxa"/>
          </w:tcPr>
          <w:p w14:paraId="6804BDB3" w14:textId="1CFC25DA" w:rsidR="001C0308" w:rsidRPr="00E62853" w:rsidRDefault="006670A3" w:rsidP="00490909">
            <w:pPr>
              <w:wordWrap w:val="0"/>
              <w:adjustRightInd w:val="0"/>
              <w:snapToGrid w:val="0"/>
              <w:spacing w:after="0" w:line="280" w:lineRule="exact"/>
              <w:ind w:leftChars="4" w:left="8" w:right="0" w:firstLineChars="100" w:firstLine="210"/>
              <w:contextualSpacing/>
              <w:rPr>
                <w:rFonts w:ascii="ＭＳ ゴシック" w:eastAsia="ＭＳ ゴシック" w:hAnsi="ＭＳ ゴシック"/>
                <w:bCs/>
                <w:color w:val="auto"/>
                <w:szCs w:val="21"/>
              </w:rPr>
            </w:pPr>
            <w:r w:rsidRPr="00E62853">
              <w:rPr>
                <w:rFonts w:ascii="ＭＳ ゴシック" w:eastAsia="ＭＳ ゴシック" w:hAnsi="ＭＳ ゴシック" w:hint="eastAsia"/>
                <w:bCs/>
                <w:color w:val="auto"/>
                <w:szCs w:val="21"/>
              </w:rPr>
              <w:t>「Ⅰ業務内容」に記載する内容と異なる提案も可とするが、その場合はその理由について説明すること</w:t>
            </w:r>
            <w:r w:rsidR="00490909" w:rsidRPr="00E62853">
              <w:rPr>
                <w:rFonts w:ascii="ＭＳ ゴシック" w:eastAsia="ＭＳ ゴシック" w:hAnsi="ＭＳ ゴシック" w:hint="eastAsia"/>
                <w:bCs/>
                <w:color w:val="auto"/>
                <w:szCs w:val="21"/>
              </w:rPr>
              <w:t>。</w:t>
            </w:r>
          </w:p>
          <w:p w14:paraId="1044DC69" w14:textId="77777777" w:rsidR="00490909" w:rsidRPr="00E62853" w:rsidRDefault="00490909" w:rsidP="00490909">
            <w:pPr>
              <w:wordWrap w:val="0"/>
              <w:adjustRightInd w:val="0"/>
              <w:snapToGrid w:val="0"/>
              <w:spacing w:after="0" w:line="280" w:lineRule="exact"/>
              <w:ind w:leftChars="5" w:left="18" w:right="0" w:hangingChars="4" w:hanging="8"/>
              <w:contextualSpacing/>
              <w:rPr>
                <w:rFonts w:ascii="ＭＳ ゴシック" w:eastAsia="ＭＳ ゴシック" w:hAnsi="ＭＳ ゴシック"/>
                <w:bCs/>
                <w:color w:val="auto"/>
                <w:szCs w:val="21"/>
              </w:rPr>
            </w:pPr>
          </w:p>
          <w:p w14:paraId="01113D5A" w14:textId="043ADBDB" w:rsidR="00971CDF" w:rsidRPr="00E62853" w:rsidRDefault="00971CDF" w:rsidP="00971CDF">
            <w:pPr>
              <w:adjustRightInd w:val="0"/>
              <w:snapToGrid w:val="0"/>
              <w:spacing w:line="280" w:lineRule="exact"/>
              <w:ind w:left="0" w:firstLine="0"/>
              <w:contextualSpacing/>
              <w:rPr>
                <w:rFonts w:ascii="ＭＳ ゴシック" w:eastAsia="ＭＳ ゴシック" w:hAnsi="ＭＳ ゴシック"/>
                <w:b/>
                <w:color w:val="auto"/>
                <w:szCs w:val="21"/>
              </w:rPr>
            </w:pPr>
            <w:r w:rsidRPr="00E62853">
              <w:rPr>
                <w:rFonts w:ascii="ＭＳ ゴシック" w:eastAsia="ＭＳ ゴシック" w:hAnsi="ＭＳ ゴシック" w:hint="eastAsia"/>
                <w:b/>
                <w:color w:val="auto"/>
                <w:szCs w:val="21"/>
              </w:rPr>
              <w:t>１．全体</w:t>
            </w:r>
            <w:r w:rsidRPr="00E62853">
              <w:rPr>
                <w:rFonts w:ascii="ＭＳ ゴシック" w:eastAsia="ＭＳ ゴシック" w:hAnsi="ＭＳ ゴシック" w:hint="eastAsia"/>
                <w:b/>
                <w:szCs w:val="21"/>
              </w:rPr>
              <w:t>管</w:t>
            </w:r>
            <w:r w:rsidRPr="00E62853">
              <w:rPr>
                <w:rFonts w:ascii="ＭＳ ゴシック" w:eastAsia="ＭＳ ゴシック" w:hAnsi="ＭＳ ゴシック" w:hint="eastAsia"/>
                <w:b/>
                <w:color w:val="auto"/>
                <w:szCs w:val="21"/>
              </w:rPr>
              <w:t>理</w:t>
            </w:r>
          </w:p>
          <w:p w14:paraId="2135C4D6" w14:textId="2F8707A3" w:rsidR="001C0308" w:rsidRPr="00E62853" w:rsidRDefault="00971CDF" w:rsidP="00762386">
            <w:pPr>
              <w:adjustRightInd w:val="0"/>
              <w:snapToGrid w:val="0"/>
              <w:spacing w:line="280" w:lineRule="exact"/>
              <w:ind w:left="0" w:firstLine="0"/>
              <w:contextualSpacing/>
              <w:rPr>
                <w:rFonts w:ascii="ＭＳ ゴシック" w:eastAsia="ＭＳ ゴシック" w:hAnsi="ＭＳ ゴシック"/>
                <w:b/>
                <w:color w:val="auto"/>
                <w:szCs w:val="21"/>
              </w:rPr>
            </w:pPr>
            <w:r w:rsidRPr="00E62853">
              <w:rPr>
                <w:rFonts w:ascii="ＭＳ ゴシック" w:eastAsia="ＭＳ ゴシック" w:hAnsi="ＭＳ ゴシック" w:hint="eastAsia"/>
                <w:b/>
                <w:color w:val="auto"/>
                <w:szCs w:val="21"/>
              </w:rPr>
              <w:t>(</w:t>
            </w:r>
            <w:r w:rsidRPr="00E62853">
              <w:rPr>
                <w:rFonts w:ascii="ＭＳ ゴシック" w:eastAsia="ＭＳ ゴシック" w:hAnsi="ＭＳ ゴシック"/>
                <w:b/>
                <w:color w:val="auto"/>
                <w:szCs w:val="21"/>
              </w:rPr>
              <w:t xml:space="preserve">1) </w:t>
            </w:r>
            <w:r w:rsidR="001C0308" w:rsidRPr="00E62853">
              <w:rPr>
                <w:rFonts w:ascii="ＭＳ ゴシック" w:eastAsia="ＭＳ ゴシック" w:hAnsi="ＭＳ ゴシック" w:hint="eastAsia"/>
                <w:b/>
                <w:color w:val="auto"/>
                <w:szCs w:val="21"/>
              </w:rPr>
              <w:t>事業全体のマネジメント・進捗管理</w:t>
            </w:r>
          </w:p>
          <w:p w14:paraId="33F29EFD" w14:textId="47D80FF8" w:rsidR="00A72A2A" w:rsidRPr="00E62853" w:rsidRDefault="00490909" w:rsidP="002619D5">
            <w:pPr>
              <w:adjustRightInd w:val="0"/>
              <w:snapToGrid w:val="0"/>
              <w:spacing w:after="0" w:line="280" w:lineRule="exact"/>
              <w:ind w:left="0" w:right="0" w:firstLineChars="100" w:firstLine="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①</w:t>
            </w:r>
            <w:r w:rsidR="001C0308" w:rsidRPr="00E62853">
              <w:rPr>
                <w:rFonts w:ascii="ＭＳ ゴシック" w:eastAsia="ＭＳ ゴシック" w:hAnsi="ＭＳ ゴシック" w:hint="eastAsia"/>
                <w:color w:val="auto"/>
                <w:szCs w:val="21"/>
              </w:rPr>
              <w:t>全体的なマネジメント</w:t>
            </w:r>
            <w:r w:rsidR="00A72A2A" w:rsidRPr="00E62853">
              <w:rPr>
                <w:rFonts w:ascii="ＭＳ ゴシック" w:eastAsia="ＭＳ ゴシック" w:hAnsi="ＭＳ ゴシック" w:hint="eastAsia"/>
                <w:color w:val="auto"/>
                <w:szCs w:val="21"/>
              </w:rPr>
              <w:t>や、業務を円滑に遂行・進捗管理する</w:t>
            </w:r>
            <w:r w:rsidR="001C0308" w:rsidRPr="00E62853">
              <w:rPr>
                <w:rFonts w:ascii="ＭＳ ゴシック" w:eastAsia="ＭＳ ゴシック" w:hAnsi="ＭＳ ゴシック" w:hint="eastAsia"/>
                <w:color w:val="auto"/>
                <w:szCs w:val="21"/>
              </w:rPr>
              <w:t>体制</w:t>
            </w:r>
          </w:p>
          <w:p w14:paraId="64DD9A7B" w14:textId="045DD24B" w:rsidR="001C0308" w:rsidRPr="00E62853" w:rsidRDefault="00A72A2A" w:rsidP="00A72A2A">
            <w:pPr>
              <w:adjustRightInd w:val="0"/>
              <w:snapToGrid w:val="0"/>
              <w:spacing w:after="0" w:line="280" w:lineRule="exact"/>
              <w:ind w:leftChars="100" w:left="210" w:right="108" w:firstLine="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②業務の全体スケジュール、定例会など進捗管理の実施スケジュール</w:t>
            </w:r>
          </w:p>
          <w:p w14:paraId="37D7F157" w14:textId="77777777" w:rsidR="00971CDF" w:rsidRPr="00E62853" w:rsidRDefault="00971CDF" w:rsidP="00C70FB2">
            <w:pPr>
              <w:adjustRightInd w:val="0"/>
              <w:snapToGrid w:val="0"/>
              <w:spacing w:after="0" w:line="280" w:lineRule="exact"/>
              <w:ind w:left="0" w:right="0" w:firstLine="0"/>
              <w:contextualSpacing/>
              <w:rPr>
                <w:rFonts w:ascii="ＭＳ ゴシック" w:eastAsia="ＭＳ ゴシック" w:hAnsi="ＭＳ ゴシック"/>
                <w:color w:val="auto"/>
                <w:szCs w:val="21"/>
              </w:rPr>
            </w:pPr>
          </w:p>
          <w:p w14:paraId="157E4CC1" w14:textId="77777777" w:rsidR="009E40E5" w:rsidRPr="00E62853" w:rsidRDefault="009E40E5" w:rsidP="009E40E5">
            <w:pPr>
              <w:adjustRightInd w:val="0"/>
              <w:snapToGrid w:val="0"/>
              <w:spacing w:line="280" w:lineRule="exact"/>
              <w:ind w:left="0" w:firstLine="0"/>
              <w:contextualSpacing/>
              <w:rPr>
                <w:rFonts w:ascii="ＭＳ ゴシック" w:eastAsia="ＭＳ ゴシック" w:hAnsi="ＭＳ ゴシック"/>
                <w:b/>
                <w:color w:val="auto"/>
                <w:szCs w:val="21"/>
              </w:rPr>
            </w:pPr>
            <w:r w:rsidRPr="00E62853">
              <w:rPr>
                <w:rFonts w:ascii="ＭＳ ゴシック" w:eastAsia="ＭＳ ゴシック" w:hAnsi="ＭＳ ゴシック" w:hint="eastAsia"/>
                <w:b/>
                <w:color w:val="auto"/>
                <w:szCs w:val="21"/>
              </w:rPr>
              <w:t>２．企業誘致促進業務</w:t>
            </w:r>
          </w:p>
          <w:p w14:paraId="0201D646" w14:textId="7C9739B1" w:rsidR="001C0308" w:rsidRPr="00E62853" w:rsidRDefault="009E40E5" w:rsidP="009E40E5">
            <w:pPr>
              <w:adjustRightInd w:val="0"/>
              <w:snapToGrid w:val="0"/>
              <w:spacing w:line="280" w:lineRule="exact"/>
              <w:ind w:left="0" w:firstLine="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b/>
                <w:color w:val="auto"/>
                <w:szCs w:val="21"/>
              </w:rPr>
              <w:t>(</w:t>
            </w:r>
            <w:r w:rsidRPr="00E62853">
              <w:rPr>
                <w:rFonts w:ascii="ＭＳ ゴシック" w:eastAsia="ＭＳ ゴシック" w:hAnsi="ＭＳ ゴシック"/>
                <w:b/>
                <w:color w:val="auto"/>
                <w:szCs w:val="21"/>
              </w:rPr>
              <w:t>1)</w:t>
            </w:r>
            <w:r w:rsidRPr="00E62853">
              <w:rPr>
                <w:rFonts w:ascii="ＭＳ ゴシック" w:eastAsia="ＭＳ ゴシック" w:hAnsi="ＭＳ ゴシック" w:hint="eastAsia"/>
                <w:b/>
                <w:color w:val="auto"/>
                <w:szCs w:val="21"/>
              </w:rPr>
              <w:t xml:space="preserve">　</w:t>
            </w:r>
            <w:r w:rsidR="004E5A06" w:rsidRPr="00E62853">
              <w:rPr>
                <w:rFonts w:ascii="ＭＳ ゴシック" w:eastAsia="ＭＳ ゴシック" w:hAnsi="ＭＳ ゴシック" w:hint="eastAsia"/>
                <w:b/>
                <w:color w:val="auto"/>
                <w:szCs w:val="21"/>
              </w:rPr>
              <w:t>誘致対象</w:t>
            </w:r>
            <w:r w:rsidR="001C0308" w:rsidRPr="00E62853">
              <w:rPr>
                <w:rFonts w:ascii="ＭＳ ゴシック" w:eastAsia="ＭＳ ゴシック" w:hAnsi="ＭＳ ゴシック" w:hint="eastAsia"/>
                <w:b/>
                <w:color w:val="auto"/>
                <w:szCs w:val="21"/>
              </w:rPr>
              <w:t>企業に対する個別支援</w:t>
            </w:r>
          </w:p>
          <w:p w14:paraId="1835AFE5" w14:textId="2A015A01" w:rsidR="001C0308" w:rsidRPr="00E62853" w:rsidRDefault="009E40E5" w:rsidP="00783B9D">
            <w:pPr>
              <w:adjustRightInd w:val="0"/>
              <w:snapToGrid w:val="0"/>
              <w:spacing w:after="0" w:line="280" w:lineRule="exact"/>
              <w:ind w:leftChars="100" w:left="420"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①</w:t>
            </w:r>
            <w:r w:rsidR="001C0308" w:rsidRPr="00E62853">
              <w:rPr>
                <w:rFonts w:ascii="ＭＳ ゴシック" w:eastAsia="ＭＳ ゴシック" w:hAnsi="ＭＳ ゴシック" w:hint="eastAsia"/>
                <w:color w:val="auto"/>
                <w:szCs w:val="21"/>
              </w:rPr>
              <w:t>有望企業等のニーズに対する伴走支援の内容及び手法。受託者自らが実施するものと</w:t>
            </w:r>
            <w:r w:rsidR="000E4C2B" w:rsidRPr="00E62853">
              <w:rPr>
                <w:rFonts w:ascii="ＭＳ ゴシック" w:eastAsia="ＭＳ ゴシック" w:hAnsi="ＭＳ ゴシック" w:hint="eastAsia"/>
                <w:color w:val="auto"/>
                <w:szCs w:val="21"/>
              </w:rPr>
              <w:t>、国際金融ワンストップサ</w:t>
            </w:r>
            <w:r w:rsidR="001C0308" w:rsidRPr="00E62853">
              <w:rPr>
                <w:rFonts w:ascii="ＭＳ ゴシック" w:eastAsia="ＭＳ ゴシック" w:hAnsi="ＭＳ ゴシック" w:hint="eastAsia"/>
                <w:color w:val="auto"/>
                <w:szCs w:val="21"/>
              </w:rPr>
              <w:t>ポートセンター</w:t>
            </w:r>
            <w:r w:rsidR="000E4C2B" w:rsidRPr="00E62853">
              <w:rPr>
                <w:rFonts w:ascii="ＭＳ ゴシック" w:eastAsia="ＭＳ ゴシック" w:hAnsi="ＭＳ ゴシック" w:hint="eastAsia"/>
                <w:color w:val="auto"/>
                <w:szCs w:val="21"/>
              </w:rPr>
              <w:t>大阪</w:t>
            </w:r>
            <w:r w:rsidR="001C0308" w:rsidRPr="00E62853">
              <w:rPr>
                <w:rFonts w:ascii="ＭＳ ゴシック" w:eastAsia="ＭＳ ゴシック" w:hAnsi="ＭＳ ゴシック" w:hint="eastAsia"/>
                <w:color w:val="auto"/>
                <w:szCs w:val="21"/>
              </w:rPr>
              <w:t>等の関係機関と連携して実施するものの役割分担及び連携方法</w:t>
            </w:r>
          </w:p>
          <w:p w14:paraId="0DBE272E" w14:textId="33012BFB" w:rsidR="001C0308" w:rsidRPr="00E62853" w:rsidRDefault="000E4C2B" w:rsidP="002619D5">
            <w:pPr>
              <w:adjustRightInd w:val="0"/>
              <w:snapToGrid w:val="0"/>
              <w:spacing w:after="0" w:line="280" w:lineRule="exact"/>
              <w:ind w:leftChars="1" w:left="2" w:right="0" w:firstLineChars="100" w:firstLine="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②</w:t>
            </w:r>
            <w:r w:rsidR="005A6D04" w:rsidRPr="00E62853">
              <w:rPr>
                <w:rFonts w:ascii="ＭＳ ゴシック" w:eastAsia="ＭＳ ゴシック" w:hAnsi="ＭＳ ゴシック" w:hint="eastAsia"/>
                <w:color w:val="auto"/>
                <w:szCs w:val="21"/>
              </w:rPr>
              <w:t>大阪での</w:t>
            </w:r>
            <w:r w:rsidR="001C0308" w:rsidRPr="00E62853">
              <w:rPr>
                <w:rFonts w:ascii="ＭＳ ゴシック" w:eastAsia="ＭＳ ゴシック" w:hAnsi="ＭＳ ゴシック" w:hint="eastAsia"/>
                <w:color w:val="auto"/>
                <w:szCs w:val="21"/>
              </w:rPr>
              <w:t>投資機会</w:t>
            </w:r>
            <w:r w:rsidR="005A6D04" w:rsidRPr="00E62853">
              <w:rPr>
                <w:rFonts w:ascii="ＭＳ ゴシック" w:eastAsia="ＭＳ ゴシック" w:hAnsi="ＭＳ ゴシック" w:hint="eastAsia"/>
                <w:color w:val="auto"/>
                <w:szCs w:val="21"/>
              </w:rPr>
              <w:t>に関する情報の整理方法と企業への提案</w:t>
            </w:r>
            <w:r w:rsidR="00A96AB6" w:rsidRPr="00E62853">
              <w:rPr>
                <w:rFonts w:ascii="ＭＳ ゴシック" w:eastAsia="ＭＳ ゴシック" w:hAnsi="ＭＳ ゴシック" w:hint="eastAsia"/>
                <w:color w:val="auto"/>
                <w:szCs w:val="21"/>
              </w:rPr>
              <w:t>の仕組み</w:t>
            </w:r>
          </w:p>
          <w:p w14:paraId="0D1D18E0" w14:textId="77777777" w:rsidR="001C0308" w:rsidRPr="00E62853" w:rsidRDefault="001C0308" w:rsidP="0049386B">
            <w:pPr>
              <w:adjustRightInd w:val="0"/>
              <w:snapToGrid w:val="0"/>
              <w:spacing w:after="0" w:line="280" w:lineRule="exact"/>
              <w:ind w:leftChars="1" w:left="12" w:right="0" w:hangingChars="5"/>
              <w:contextualSpacing/>
              <w:rPr>
                <w:rFonts w:ascii="ＭＳ ゴシック" w:eastAsia="ＭＳ ゴシック" w:hAnsi="ＭＳ ゴシック"/>
                <w:color w:val="auto"/>
                <w:szCs w:val="21"/>
              </w:rPr>
            </w:pPr>
          </w:p>
          <w:p w14:paraId="5293F484" w14:textId="371509C5" w:rsidR="001C0308" w:rsidRPr="00E62853" w:rsidRDefault="009E40E5" w:rsidP="0049386B">
            <w:pPr>
              <w:adjustRightInd w:val="0"/>
              <w:snapToGrid w:val="0"/>
              <w:spacing w:after="0" w:line="280" w:lineRule="exact"/>
              <w:ind w:leftChars="2" w:left="14" w:right="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b/>
                <w:color w:val="auto"/>
                <w:szCs w:val="21"/>
              </w:rPr>
              <w:t>(</w:t>
            </w:r>
            <w:r w:rsidRPr="00E62853">
              <w:rPr>
                <w:rFonts w:ascii="ＭＳ ゴシック" w:eastAsia="ＭＳ ゴシック" w:hAnsi="ＭＳ ゴシック"/>
                <w:b/>
                <w:color w:val="auto"/>
                <w:szCs w:val="21"/>
              </w:rPr>
              <w:t xml:space="preserve">2) </w:t>
            </w:r>
            <w:r w:rsidR="004E5A06" w:rsidRPr="00E62853">
              <w:rPr>
                <w:rFonts w:ascii="ＭＳ ゴシック" w:eastAsia="ＭＳ ゴシック" w:hAnsi="ＭＳ ゴシック" w:hint="eastAsia"/>
                <w:b/>
                <w:color w:val="auto"/>
                <w:szCs w:val="21"/>
              </w:rPr>
              <w:t>海外</w:t>
            </w:r>
            <w:r w:rsidR="001C0308" w:rsidRPr="00E62853">
              <w:rPr>
                <w:rFonts w:ascii="ＭＳ ゴシック" w:eastAsia="ＭＳ ゴシック" w:hAnsi="ＭＳ ゴシック" w:hint="eastAsia"/>
                <w:b/>
                <w:color w:val="auto"/>
                <w:szCs w:val="21"/>
              </w:rPr>
              <w:t>プロモーション</w:t>
            </w:r>
          </w:p>
          <w:p w14:paraId="6D63C987" w14:textId="456573A4" w:rsidR="001C0308" w:rsidRPr="00E62853" w:rsidRDefault="000E4C2B" w:rsidP="0049386B">
            <w:pPr>
              <w:adjustRightInd w:val="0"/>
              <w:snapToGrid w:val="0"/>
              <w:spacing w:after="0" w:line="280" w:lineRule="exact"/>
              <w:ind w:leftChars="100" w:left="630" w:right="0" w:hangingChars="200" w:hanging="42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①</w:t>
            </w:r>
            <w:r w:rsidR="001C0308" w:rsidRPr="00E62853">
              <w:rPr>
                <w:rFonts w:ascii="ＭＳ ゴシック" w:eastAsia="ＭＳ ゴシック" w:hAnsi="ＭＳ ゴシック" w:hint="eastAsia"/>
                <w:color w:val="auto"/>
                <w:szCs w:val="21"/>
              </w:rPr>
              <w:t>海外イベントに参加し、実施するプロモーションの内容、体制及び実施回数</w:t>
            </w:r>
          </w:p>
          <w:p w14:paraId="004B42EE" w14:textId="10D785A4" w:rsidR="001C0308" w:rsidRPr="00E62853" w:rsidRDefault="000E4C2B" w:rsidP="0049386B">
            <w:pPr>
              <w:adjustRightInd w:val="0"/>
              <w:snapToGrid w:val="0"/>
              <w:spacing w:after="0" w:line="280" w:lineRule="exact"/>
              <w:ind w:left="0" w:right="0" w:firstLineChars="100" w:firstLine="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②</w:t>
            </w:r>
            <w:r w:rsidR="001C0308" w:rsidRPr="00E62853">
              <w:rPr>
                <w:rFonts w:ascii="ＭＳ ゴシック" w:eastAsia="ＭＳ ゴシック" w:hAnsi="ＭＳ ゴシック" w:hint="eastAsia"/>
                <w:color w:val="auto"/>
                <w:szCs w:val="21"/>
              </w:rPr>
              <w:t>同行</w:t>
            </w:r>
            <w:r w:rsidR="00400F90" w:rsidRPr="00E62853">
              <w:rPr>
                <w:rFonts w:ascii="ＭＳ ゴシック" w:eastAsia="ＭＳ ゴシック" w:hAnsi="ＭＳ ゴシック" w:hint="eastAsia"/>
                <w:color w:val="auto"/>
                <w:szCs w:val="21"/>
              </w:rPr>
              <w:t>させる</w:t>
            </w:r>
            <w:r w:rsidR="001C0308" w:rsidRPr="00E62853">
              <w:rPr>
                <w:rFonts w:ascii="ＭＳ ゴシック" w:eastAsia="ＭＳ ゴシック" w:hAnsi="ＭＳ ゴシック" w:hint="eastAsia"/>
                <w:color w:val="auto"/>
                <w:szCs w:val="21"/>
              </w:rPr>
              <w:t>在阪企業等の想定</w:t>
            </w:r>
          </w:p>
          <w:p w14:paraId="3A23CAF3" w14:textId="719FE848" w:rsidR="001C0308" w:rsidRPr="00E62853" w:rsidRDefault="001C0308" w:rsidP="0049386B">
            <w:pPr>
              <w:adjustRightInd w:val="0"/>
              <w:snapToGrid w:val="0"/>
              <w:spacing w:after="0" w:line="280" w:lineRule="exact"/>
              <w:ind w:left="0" w:right="0" w:firstLineChars="100" w:firstLine="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【参考：令和７年度のプロモーション内容】</w:t>
            </w:r>
          </w:p>
          <w:p w14:paraId="22249A9A" w14:textId="6A4E4CAD" w:rsidR="001C0308" w:rsidRPr="00E62853" w:rsidRDefault="001C0308" w:rsidP="0049386B">
            <w:pPr>
              <w:adjustRightInd w:val="0"/>
              <w:snapToGrid w:val="0"/>
              <w:spacing w:after="0" w:line="280" w:lineRule="exact"/>
              <w:ind w:leftChars="152" w:left="529"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・海外イベント参加</w:t>
            </w:r>
          </w:p>
          <w:p w14:paraId="78C6709A" w14:textId="5F2F5DC1" w:rsidR="001C0308" w:rsidRPr="00E62853" w:rsidRDefault="001C0308" w:rsidP="00E806DC">
            <w:pPr>
              <w:adjustRightInd w:val="0"/>
              <w:snapToGrid w:val="0"/>
              <w:spacing w:after="0" w:line="280" w:lineRule="exact"/>
              <w:ind w:leftChars="4" w:left="8" w:right="0" w:firstLineChars="200" w:firstLine="42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シンガポールフィンテックフェスティバルでのブース出展等（受託者２名帯同）</w:t>
            </w:r>
          </w:p>
          <w:p w14:paraId="22933204" w14:textId="77777777" w:rsidR="001C0308" w:rsidRPr="00E62853" w:rsidRDefault="001C0308" w:rsidP="0049386B">
            <w:pPr>
              <w:adjustRightInd w:val="0"/>
              <w:snapToGrid w:val="0"/>
              <w:spacing w:after="0" w:line="280" w:lineRule="exact"/>
              <w:ind w:left="0" w:right="0" w:firstLine="0"/>
              <w:contextualSpacing/>
              <w:rPr>
                <w:rFonts w:ascii="ＭＳ ゴシック" w:eastAsia="ＭＳ ゴシック" w:hAnsi="ＭＳ ゴシック"/>
                <w:color w:val="auto"/>
                <w:szCs w:val="21"/>
              </w:rPr>
            </w:pPr>
          </w:p>
          <w:p w14:paraId="1B1D4CB0" w14:textId="65E6A61F" w:rsidR="001C0308" w:rsidRPr="00E62853" w:rsidRDefault="000E4C2B" w:rsidP="000E4C2B">
            <w:pPr>
              <w:adjustRightInd w:val="0"/>
              <w:snapToGrid w:val="0"/>
              <w:spacing w:line="280" w:lineRule="exact"/>
              <w:ind w:left="0"/>
              <w:contextualSpacing/>
              <w:rPr>
                <w:rFonts w:ascii="ＭＳ ゴシック" w:eastAsia="ＭＳ ゴシック" w:hAnsi="ＭＳ ゴシック"/>
                <w:b/>
                <w:bCs/>
                <w:color w:val="auto"/>
                <w:szCs w:val="21"/>
              </w:rPr>
            </w:pPr>
            <w:r w:rsidRPr="00E62853">
              <w:rPr>
                <w:rFonts w:ascii="ＭＳ ゴシック" w:eastAsia="ＭＳ ゴシック" w:hAnsi="ＭＳ ゴシック" w:hint="eastAsia"/>
                <w:b/>
                <w:bCs/>
                <w:color w:val="auto"/>
                <w:szCs w:val="21"/>
              </w:rPr>
              <w:t>(</w:t>
            </w:r>
            <w:r w:rsidRPr="00E62853">
              <w:rPr>
                <w:rFonts w:ascii="ＭＳ ゴシック" w:eastAsia="ＭＳ ゴシック" w:hAnsi="ＭＳ ゴシック"/>
                <w:b/>
                <w:bCs/>
                <w:color w:val="auto"/>
                <w:szCs w:val="21"/>
              </w:rPr>
              <w:t xml:space="preserve">3) </w:t>
            </w:r>
            <w:r w:rsidRPr="00E62853">
              <w:rPr>
                <w:rFonts w:ascii="ＭＳ ゴシック" w:eastAsia="ＭＳ ゴシック" w:hAnsi="ＭＳ ゴシック" w:hint="eastAsia"/>
                <w:b/>
                <w:bCs/>
                <w:color w:val="auto"/>
                <w:szCs w:val="21"/>
              </w:rPr>
              <w:t>大阪進出済企業に対する支援</w:t>
            </w:r>
          </w:p>
          <w:p w14:paraId="10B95B26" w14:textId="7137980B" w:rsidR="00E806DC" w:rsidRPr="00E62853" w:rsidRDefault="000E4C2B" w:rsidP="00E806DC">
            <w:pPr>
              <w:adjustRightInd w:val="0"/>
              <w:snapToGrid w:val="0"/>
              <w:spacing w:after="0" w:line="280" w:lineRule="exact"/>
              <w:ind w:leftChars="5" w:right="0" w:firstLineChars="100" w:firstLine="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①</w:t>
            </w:r>
            <w:r w:rsidR="001C0308" w:rsidRPr="00E62853">
              <w:rPr>
                <w:rFonts w:ascii="ＭＳ ゴシック" w:eastAsia="ＭＳ ゴシック" w:hAnsi="ＭＳ ゴシック" w:hint="eastAsia"/>
                <w:color w:val="auto"/>
                <w:szCs w:val="21"/>
              </w:rPr>
              <w:t>進出済企業を支援する方法及び進出済企業と在阪企業のマッチング手法</w:t>
            </w:r>
          </w:p>
          <w:p w14:paraId="0B7080CB" w14:textId="46093C9D" w:rsidR="001C0308" w:rsidRPr="00E62853" w:rsidRDefault="000E4C2B" w:rsidP="00E806DC">
            <w:pPr>
              <w:adjustRightInd w:val="0"/>
              <w:snapToGrid w:val="0"/>
              <w:spacing w:after="0" w:line="280" w:lineRule="exact"/>
              <w:ind w:leftChars="5" w:right="0" w:firstLineChars="100" w:firstLine="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②</w:t>
            </w:r>
            <w:r w:rsidR="001C0308" w:rsidRPr="00E62853">
              <w:rPr>
                <w:rFonts w:ascii="ＭＳ ゴシック" w:eastAsia="ＭＳ ゴシック" w:hAnsi="ＭＳ ゴシック" w:hint="eastAsia"/>
                <w:color w:val="auto"/>
                <w:szCs w:val="21"/>
              </w:rPr>
              <w:t>在阪企業に対するネットワーク</w:t>
            </w:r>
          </w:p>
          <w:p w14:paraId="37813573" w14:textId="77777777" w:rsidR="00593D8D" w:rsidRPr="00E62853" w:rsidRDefault="00593D8D" w:rsidP="00593D8D">
            <w:pPr>
              <w:adjustRightInd w:val="0"/>
              <w:snapToGrid w:val="0"/>
              <w:spacing w:after="0" w:line="280" w:lineRule="exact"/>
              <w:ind w:left="0" w:right="0" w:firstLine="0"/>
              <w:contextualSpacing/>
              <w:rPr>
                <w:rFonts w:ascii="ＭＳ ゴシック" w:eastAsia="ＭＳ ゴシック" w:hAnsi="ＭＳ ゴシック"/>
                <w:color w:val="auto"/>
                <w:szCs w:val="21"/>
              </w:rPr>
            </w:pPr>
          </w:p>
          <w:p w14:paraId="73B444C7" w14:textId="77777777" w:rsidR="000E4C2B" w:rsidRPr="00E62853" w:rsidRDefault="000E4C2B" w:rsidP="000E4C2B">
            <w:pPr>
              <w:adjustRightInd w:val="0"/>
              <w:snapToGrid w:val="0"/>
              <w:spacing w:after="0" w:line="280" w:lineRule="exact"/>
              <w:ind w:leftChars="4" w:left="16" w:right="0" w:hangingChars="4" w:hanging="8"/>
              <w:contextualSpacing/>
              <w:rPr>
                <w:rFonts w:ascii="ＭＳ ゴシック" w:eastAsia="ＭＳ ゴシック" w:hAnsi="ＭＳ ゴシック"/>
                <w:b/>
                <w:bCs/>
                <w:color w:val="auto"/>
                <w:szCs w:val="21"/>
              </w:rPr>
            </w:pPr>
            <w:r w:rsidRPr="00E62853">
              <w:rPr>
                <w:rFonts w:ascii="ＭＳ ゴシック" w:eastAsia="ＭＳ ゴシック" w:hAnsi="ＭＳ ゴシック" w:hint="eastAsia"/>
                <w:b/>
                <w:bCs/>
                <w:color w:val="auto"/>
                <w:szCs w:val="21"/>
              </w:rPr>
              <w:lastRenderedPageBreak/>
              <w:t>３．</w:t>
            </w:r>
            <w:r w:rsidRPr="00E62853">
              <w:rPr>
                <w:rFonts w:ascii="ＭＳ ゴシック" w:eastAsia="ＭＳ ゴシック" w:hAnsi="ＭＳ ゴシック"/>
                <w:b/>
                <w:bCs/>
                <w:color w:val="auto"/>
                <w:szCs w:val="21"/>
              </w:rPr>
              <w:t>Osaka Finance Forum</w:t>
            </w:r>
            <w:r w:rsidRPr="00E62853">
              <w:rPr>
                <w:rFonts w:ascii="ＭＳ ゴシック" w:eastAsia="ＭＳ ゴシック" w:hAnsi="ＭＳ ゴシック" w:hint="eastAsia"/>
                <w:b/>
                <w:bCs/>
                <w:color w:val="auto"/>
                <w:szCs w:val="21"/>
              </w:rPr>
              <w:t>（金融系外国企業等誘致関連イベント）</w:t>
            </w:r>
            <w:r w:rsidRPr="00E62853">
              <w:rPr>
                <w:rFonts w:ascii="ＭＳ ゴシック" w:eastAsia="ＭＳ ゴシック" w:hAnsi="ＭＳ ゴシック"/>
                <w:b/>
                <w:bCs/>
                <w:color w:val="auto"/>
                <w:szCs w:val="21"/>
              </w:rPr>
              <w:t>運営</w:t>
            </w:r>
            <w:r w:rsidRPr="00E62853">
              <w:rPr>
                <w:rFonts w:ascii="ＭＳ ゴシック" w:eastAsia="ＭＳ ゴシック" w:hAnsi="ＭＳ ゴシック" w:hint="eastAsia"/>
                <w:b/>
                <w:bCs/>
                <w:color w:val="auto"/>
                <w:szCs w:val="21"/>
              </w:rPr>
              <w:t>業務</w:t>
            </w:r>
          </w:p>
          <w:p w14:paraId="6F770154" w14:textId="77777777" w:rsidR="000E4C2B" w:rsidRPr="00E62853" w:rsidRDefault="000E4C2B" w:rsidP="000E4C2B">
            <w:pPr>
              <w:adjustRightInd w:val="0"/>
              <w:snapToGrid w:val="0"/>
              <w:spacing w:after="0" w:line="280" w:lineRule="exact"/>
              <w:ind w:left="0" w:right="0" w:firstLine="0"/>
              <w:contextualSpacing/>
              <w:rPr>
                <w:rFonts w:ascii="ＭＳ ゴシック" w:eastAsia="ＭＳ ゴシック" w:hAnsi="ＭＳ ゴシック"/>
                <w:b/>
                <w:bCs/>
                <w:color w:val="auto"/>
                <w:szCs w:val="21"/>
              </w:rPr>
            </w:pPr>
            <w:r w:rsidRPr="00E62853">
              <w:rPr>
                <w:rFonts w:ascii="ＭＳ ゴシック" w:eastAsia="ＭＳ ゴシック" w:hAnsi="ＭＳ ゴシック" w:hint="eastAsia"/>
                <w:b/>
                <w:bCs/>
                <w:color w:val="auto"/>
                <w:szCs w:val="21"/>
              </w:rPr>
              <w:t>(</w:t>
            </w:r>
            <w:r w:rsidRPr="00E62853">
              <w:rPr>
                <w:rFonts w:ascii="ＭＳ ゴシック" w:eastAsia="ＭＳ ゴシック" w:hAnsi="ＭＳ ゴシック"/>
                <w:b/>
                <w:bCs/>
                <w:color w:val="auto"/>
                <w:szCs w:val="21"/>
              </w:rPr>
              <w:t xml:space="preserve">1) </w:t>
            </w:r>
            <w:r w:rsidRPr="00E62853">
              <w:rPr>
                <w:rFonts w:ascii="ＭＳ ゴシック" w:eastAsia="ＭＳ ゴシック" w:hAnsi="ＭＳ ゴシック" w:hint="eastAsia"/>
                <w:b/>
                <w:bCs/>
                <w:color w:val="auto"/>
                <w:szCs w:val="21"/>
              </w:rPr>
              <w:t>海外の資産運用業者等の大阪への誘致や投資促進に向けた取組</w:t>
            </w:r>
          </w:p>
          <w:p w14:paraId="00CAC034" w14:textId="4C5F3511" w:rsidR="00593D8D" w:rsidRPr="00E62853" w:rsidRDefault="000E4C2B" w:rsidP="00783B9D">
            <w:pPr>
              <w:adjustRightInd w:val="0"/>
              <w:snapToGrid w:val="0"/>
              <w:spacing w:after="0" w:line="280" w:lineRule="exact"/>
              <w:ind w:leftChars="100" w:left="840" w:right="0" w:hangingChars="300" w:hanging="63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①</w:t>
            </w:r>
            <w:r w:rsidR="00593D8D" w:rsidRPr="00E62853">
              <w:rPr>
                <w:rFonts w:ascii="ＭＳ ゴシック" w:eastAsia="ＭＳ ゴシック" w:hAnsi="ＭＳ ゴシック" w:hint="eastAsia"/>
                <w:color w:val="auto"/>
                <w:szCs w:val="21"/>
              </w:rPr>
              <w:t>ア）誘致の可能性を向上させるための実施方法（イベントの内容、適切と考える根拠を含む）及びその規模並びに適切な実施回数</w:t>
            </w:r>
          </w:p>
          <w:p w14:paraId="7D3C4CF9" w14:textId="77777777" w:rsidR="00593D8D" w:rsidRPr="00E62853" w:rsidRDefault="00593D8D" w:rsidP="00783B9D">
            <w:pPr>
              <w:adjustRightInd w:val="0"/>
              <w:snapToGrid w:val="0"/>
              <w:spacing w:after="0" w:line="280" w:lineRule="exact"/>
              <w:ind w:left="8" w:right="0" w:firstLineChars="400" w:firstLine="84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また、それぞれのイベントの参加企業の分野（属性）、企業数とその確保手法</w:t>
            </w:r>
          </w:p>
          <w:p w14:paraId="0D61F49B" w14:textId="45C366E8" w:rsidR="00593D8D" w:rsidRPr="00E62853" w:rsidRDefault="00593D8D" w:rsidP="000E4C2B">
            <w:pPr>
              <w:adjustRightInd w:val="0"/>
              <w:snapToGrid w:val="0"/>
              <w:spacing w:after="0" w:line="280" w:lineRule="exact"/>
              <w:ind w:left="8" w:right="0" w:firstLineChars="200" w:firstLine="42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イ）イベント周知・集客・アンケート回収のための効果的な手法</w:t>
            </w:r>
          </w:p>
          <w:p w14:paraId="5BA260BC" w14:textId="554B7F4B" w:rsidR="001C0308" w:rsidRPr="00E62853" w:rsidRDefault="00593D8D" w:rsidP="00593D8D">
            <w:pPr>
              <w:adjustRightInd w:val="0"/>
              <w:snapToGrid w:val="0"/>
              <w:spacing w:after="0" w:line="280" w:lineRule="exact"/>
              <w:ind w:left="0" w:right="0" w:firstLine="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　　ウ）イベント終了後の参加企業に対する伴走支援の内容及び手法</w:t>
            </w:r>
          </w:p>
          <w:p w14:paraId="6D0572AA" w14:textId="51314C65" w:rsidR="00FA50AD" w:rsidRPr="00E62853" w:rsidRDefault="000E4C2B" w:rsidP="000E4C2B">
            <w:pPr>
              <w:adjustRightInd w:val="0"/>
              <w:snapToGrid w:val="0"/>
              <w:spacing w:after="0" w:line="280" w:lineRule="exact"/>
              <w:ind w:leftChars="103" w:left="329" w:right="0" w:hangingChars="54" w:hanging="113"/>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②</w:t>
            </w:r>
            <w:r w:rsidR="00FA50AD" w:rsidRPr="00E62853">
              <w:rPr>
                <w:rFonts w:ascii="ＭＳ ゴシック" w:eastAsia="ＭＳ ゴシック" w:hAnsi="ＭＳ ゴシック" w:hint="eastAsia"/>
                <w:color w:val="auto"/>
                <w:szCs w:val="21"/>
              </w:rPr>
              <w:t>ア）招へいを想定する海外VC等</w:t>
            </w:r>
          </w:p>
          <w:p w14:paraId="4EE00CB0" w14:textId="44939098" w:rsidR="00FA50AD" w:rsidRPr="00E62853" w:rsidRDefault="00FA50AD" w:rsidP="00783B9D">
            <w:pPr>
              <w:adjustRightInd w:val="0"/>
              <w:snapToGrid w:val="0"/>
              <w:spacing w:after="0" w:line="280" w:lineRule="exact"/>
              <w:ind w:leftChars="3" w:left="854" w:right="0" w:hangingChars="404" w:hanging="848"/>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　　イ）海外VC等</w:t>
            </w:r>
            <w:r w:rsidR="00B57B93" w:rsidRPr="00E62853">
              <w:rPr>
                <w:rFonts w:ascii="ＭＳ ゴシック" w:eastAsia="ＭＳ ゴシック" w:hAnsi="ＭＳ ゴシック" w:hint="eastAsia"/>
                <w:color w:val="auto"/>
                <w:szCs w:val="21"/>
              </w:rPr>
              <w:t>招へい時の大阪の投資魅力のPRや在阪企業との交流機会創出方法、連携する</w:t>
            </w:r>
            <w:r w:rsidRPr="00E62853">
              <w:rPr>
                <w:rFonts w:ascii="ＭＳ ゴシック" w:eastAsia="ＭＳ ゴシック" w:hAnsi="ＭＳ ゴシック" w:hint="eastAsia"/>
                <w:color w:val="auto"/>
                <w:szCs w:val="21"/>
              </w:rPr>
              <w:t>イベントの想定</w:t>
            </w:r>
          </w:p>
          <w:p w14:paraId="3C1F459F" w14:textId="26E93530" w:rsidR="00FA50AD" w:rsidRPr="00E62853" w:rsidRDefault="000E4C2B" w:rsidP="000E4C2B">
            <w:pPr>
              <w:adjustRightInd w:val="0"/>
              <w:snapToGrid w:val="0"/>
              <w:spacing w:after="0" w:line="280" w:lineRule="exact"/>
              <w:ind w:leftChars="103" w:left="329" w:right="0" w:hangingChars="54" w:hanging="113"/>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③</w:t>
            </w:r>
            <w:r w:rsidR="00FA50AD" w:rsidRPr="00E62853">
              <w:rPr>
                <w:rFonts w:ascii="ＭＳ ゴシック" w:eastAsia="ＭＳ ゴシック" w:hAnsi="ＭＳ ゴシック" w:hint="eastAsia"/>
                <w:color w:val="auto"/>
                <w:szCs w:val="21"/>
              </w:rPr>
              <w:t>ア）</w:t>
            </w:r>
            <w:r w:rsidR="00226178" w:rsidRPr="00E62853">
              <w:rPr>
                <w:rFonts w:ascii="ＭＳ ゴシック" w:eastAsia="ＭＳ ゴシック" w:hAnsi="ＭＳ ゴシック" w:hint="eastAsia"/>
                <w:color w:val="auto"/>
                <w:szCs w:val="21"/>
              </w:rPr>
              <w:t>海外の</w:t>
            </w:r>
            <w:r w:rsidR="00FA50AD" w:rsidRPr="00E62853">
              <w:rPr>
                <w:rFonts w:ascii="ＭＳ ゴシック" w:eastAsia="ＭＳ ゴシック" w:hAnsi="ＭＳ ゴシック" w:hint="eastAsia"/>
                <w:color w:val="auto"/>
                <w:szCs w:val="21"/>
              </w:rPr>
              <w:t>ファミリーオフィスとのネットワークを構築する手法</w:t>
            </w:r>
          </w:p>
          <w:p w14:paraId="74127C32" w14:textId="77777777" w:rsidR="00FA50AD" w:rsidRPr="00E62853" w:rsidRDefault="00FA50AD" w:rsidP="00FA50AD">
            <w:pPr>
              <w:adjustRightInd w:val="0"/>
              <w:snapToGrid w:val="0"/>
              <w:spacing w:after="0" w:line="280" w:lineRule="exact"/>
              <w:ind w:leftChars="3" w:left="331" w:right="0" w:hangingChars="154" w:hanging="325"/>
              <w:contextualSpacing/>
              <w:rPr>
                <w:rFonts w:ascii="ＭＳ ゴシック" w:eastAsia="ＭＳ ゴシック" w:hAnsi="ＭＳ ゴシック"/>
                <w:b/>
                <w:bCs/>
                <w:color w:val="auto"/>
                <w:szCs w:val="21"/>
              </w:rPr>
            </w:pPr>
          </w:p>
          <w:p w14:paraId="4A8B032A" w14:textId="51F3AD0B" w:rsidR="00FA50AD" w:rsidRPr="00E62853" w:rsidRDefault="000E4C2B" w:rsidP="00783B9D">
            <w:pPr>
              <w:adjustRightInd w:val="0"/>
              <w:snapToGrid w:val="0"/>
              <w:spacing w:after="0" w:line="280" w:lineRule="exact"/>
              <w:ind w:left="422" w:right="0" w:hangingChars="200" w:hanging="422"/>
              <w:contextualSpacing/>
              <w:rPr>
                <w:rFonts w:ascii="ＭＳ ゴシック" w:eastAsia="ＭＳ ゴシック" w:hAnsi="ＭＳ ゴシック"/>
                <w:b/>
                <w:bCs/>
                <w:color w:val="auto"/>
                <w:szCs w:val="21"/>
              </w:rPr>
            </w:pPr>
            <w:r w:rsidRPr="00E62853">
              <w:rPr>
                <w:rFonts w:ascii="ＭＳ ゴシック" w:eastAsia="ＭＳ ゴシック" w:hAnsi="ＭＳ ゴシック" w:hint="eastAsia"/>
                <w:b/>
                <w:bCs/>
                <w:color w:val="auto"/>
                <w:szCs w:val="21"/>
              </w:rPr>
              <w:t>(</w:t>
            </w:r>
            <w:r w:rsidRPr="00E62853">
              <w:rPr>
                <w:rFonts w:ascii="ＭＳ ゴシック" w:eastAsia="ＭＳ ゴシック" w:hAnsi="ＭＳ ゴシック"/>
                <w:b/>
                <w:bCs/>
                <w:color w:val="auto"/>
                <w:szCs w:val="21"/>
              </w:rPr>
              <w:t>2)</w:t>
            </w:r>
            <w:r w:rsidRPr="00E62853">
              <w:rPr>
                <w:rFonts w:ascii="ＭＳ ゴシック" w:eastAsia="ＭＳ ゴシック" w:hAnsi="ＭＳ ゴシック" w:hint="eastAsia"/>
                <w:b/>
                <w:bCs/>
                <w:color w:val="auto"/>
                <w:szCs w:val="21"/>
              </w:rPr>
              <w:t xml:space="preserve"> 海外フィンテック企業の誘致や海外フィンテック企業と在阪企業との協業促進に向けた取組</w:t>
            </w:r>
          </w:p>
          <w:p w14:paraId="665B5D33" w14:textId="77777777" w:rsidR="00783B9D" w:rsidRDefault="000E4C2B" w:rsidP="00783B9D">
            <w:pPr>
              <w:adjustRightInd w:val="0"/>
              <w:snapToGrid w:val="0"/>
              <w:spacing w:after="0" w:line="280" w:lineRule="exact"/>
              <w:ind w:leftChars="101" w:left="527" w:right="0" w:hangingChars="150" w:hanging="315"/>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①</w:t>
            </w:r>
            <w:r w:rsidR="00FA50AD" w:rsidRPr="00E62853">
              <w:rPr>
                <w:rFonts w:ascii="ＭＳ ゴシック" w:eastAsia="ＭＳ ゴシック" w:hAnsi="ＭＳ ゴシック" w:hint="eastAsia"/>
                <w:color w:val="auto"/>
                <w:szCs w:val="21"/>
              </w:rPr>
              <w:t>誘致の可能性を向上させるための実施方法（イベントの内容、適切と考える根拠を含む）及びその規模並びに適切な実施回数</w:t>
            </w:r>
          </w:p>
          <w:p w14:paraId="68036ED5" w14:textId="5A134DA9" w:rsidR="00FA50AD" w:rsidRPr="00E62853" w:rsidRDefault="00FA50AD" w:rsidP="00783B9D">
            <w:pPr>
              <w:adjustRightInd w:val="0"/>
              <w:snapToGrid w:val="0"/>
              <w:spacing w:after="0" w:line="280" w:lineRule="exact"/>
              <w:ind w:leftChars="201" w:left="527" w:right="0" w:hangingChars="50" w:hanging="105"/>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また、それぞれのイベント</w:t>
            </w:r>
            <w:r w:rsidR="003203EE" w:rsidRPr="00E62853">
              <w:rPr>
                <w:rFonts w:ascii="ＭＳ ゴシック" w:eastAsia="ＭＳ ゴシック" w:hAnsi="ＭＳ ゴシック" w:hint="eastAsia"/>
                <w:color w:val="auto"/>
                <w:szCs w:val="21"/>
              </w:rPr>
              <w:t>又は支援プログラム（以下「イベント等」という。）</w:t>
            </w:r>
            <w:r w:rsidRPr="00E62853">
              <w:rPr>
                <w:rFonts w:ascii="ＭＳ ゴシック" w:eastAsia="ＭＳ ゴシック" w:hAnsi="ＭＳ ゴシック" w:hint="eastAsia"/>
                <w:color w:val="auto"/>
                <w:szCs w:val="21"/>
              </w:rPr>
              <w:t>の参加企業の分野（属性）、企業数とその確保手法</w:t>
            </w:r>
          </w:p>
          <w:p w14:paraId="15E267FD" w14:textId="0D41FF73" w:rsidR="00E806DC" w:rsidRPr="00E62853" w:rsidRDefault="000E4C2B" w:rsidP="00E806DC">
            <w:pPr>
              <w:adjustRightInd w:val="0"/>
              <w:snapToGrid w:val="0"/>
              <w:spacing w:after="0" w:line="280" w:lineRule="exact"/>
              <w:ind w:left="0" w:right="0" w:firstLineChars="100" w:firstLine="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②</w:t>
            </w:r>
            <w:r w:rsidR="00FA50AD" w:rsidRPr="00E62853">
              <w:rPr>
                <w:rFonts w:ascii="ＭＳ ゴシック" w:eastAsia="ＭＳ ゴシック" w:hAnsi="ＭＳ ゴシック" w:hint="eastAsia"/>
                <w:color w:val="auto"/>
                <w:szCs w:val="21"/>
              </w:rPr>
              <w:t>イベント</w:t>
            </w:r>
            <w:r w:rsidR="00C14580" w:rsidRPr="00E62853">
              <w:rPr>
                <w:rFonts w:ascii="ＭＳ ゴシック" w:eastAsia="ＭＳ ゴシック" w:hAnsi="ＭＳ ゴシック" w:hint="eastAsia"/>
                <w:color w:val="auto"/>
                <w:szCs w:val="21"/>
              </w:rPr>
              <w:t>等</w:t>
            </w:r>
            <w:r w:rsidR="00FA50AD" w:rsidRPr="00E62853">
              <w:rPr>
                <w:rFonts w:ascii="ＭＳ ゴシック" w:eastAsia="ＭＳ ゴシック" w:hAnsi="ＭＳ ゴシック" w:hint="eastAsia"/>
                <w:color w:val="auto"/>
                <w:szCs w:val="21"/>
              </w:rPr>
              <w:t>周知・参加申込（集客）・アンケート回収のための効果的な手法</w:t>
            </w:r>
          </w:p>
          <w:p w14:paraId="6FDABC08" w14:textId="07905517" w:rsidR="00593D8D" w:rsidRPr="00E62853" w:rsidRDefault="000E4C2B" w:rsidP="00E806DC">
            <w:pPr>
              <w:adjustRightInd w:val="0"/>
              <w:snapToGrid w:val="0"/>
              <w:spacing w:after="0" w:line="280" w:lineRule="exact"/>
              <w:ind w:left="0" w:right="0" w:firstLineChars="100" w:firstLine="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③</w:t>
            </w:r>
            <w:r w:rsidR="00FA50AD" w:rsidRPr="00E62853">
              <w:rPr>
                <w:rFonts w:ascii="ＭＳ ゴシック" w:eastAsia="ＭＳ ゴシック" w:hAnsi="ＭＳ ゴシック" w:hint="eastAsia"/>
                <w:color w:val="auto"/>
                <w:szCs w:val="21"/>
              </w:rPr>
              <w:t>イベント</w:t>
            </w:r>
            <w:r w:rsidR="00C14580" w:rsidRPr="00E62853">
              <w:rPr>
                <w:rFonts w:ascii="ＭＳ ゴシック" w:eastAsia="ＭＳ ゴシック" w:hAnsi="ＭＳ ゴシック" w:hint="eastAsia"/>
                <w:color w:val="auto"/>
                <w:szCs w:val="21"/>
              </w:rPr>
              <w:t>等</w:t>
            </w:r>
            <w:r w:rsidR="00FA50AD" w:rsidRPr="00E62853">
              <w:rPr>
                <w:rFonts w:ascii="ＭＳ ゴシック" w:eastAsia="ＭＳ ゴシック" w:hAnsi="ＭＳ ゴシック" w:hint="eastAsia"/>
                <w:color w:val="auto"/>
                <w:szCs w:val="21"/>
              </w:rPr>
              <w:t>終了後の参加企業に対する伴走支援の内容及び手法</w:t>
            </w:r>
          </w:p>
          <w:p w14:paraId="4403F0BF" w14:textId="77777777" w:rsidR="00FA50AD" w:rsidRPr="00E62853" w:rsidRDefault="00FA50AD" w:rsidP="00FA50AD">
            <w:pPr>
              <w:adjustRightInd w:val="0"/>
              <w:snapToGrid w:val="0"/>
              <w:spacing w:after="0" w:line="280" w:lineRule="exact"/>
              <w:ind w:left="0" w:right="0" w:firstLine="0"/>
              <w:contextualSpacing/>
              <w:rPr>
                <w:rFonts w:ascii="ＭＳ ゴシック" w:eastAsia="ＭＳ ゴシック" w:hAnsi="ＭＳ ゴシック"/>
                <w:color w:val="auto"/>
                <w:szCs w:val="21"/>
              </w:rPr>
            </w:pPr>
          </w:p>
          <w:p w14:paraId="43748CF4" w14:textId="63957996" w:rsidR="001C0308" w:rsidRPr="00E62853" w:rsidRDefault="000E4C2B" w:rsidP="0049386B">
            <w:pPr>
              <w:adjustRightInd w:val="0"/>
              <w:snapToGrid w:val="0"/>
              <w:spacing w:after="0" w:line="280" w:lineRule="exact"/>
              <w:ind w:left="8" w:right="0" w:hangingChars="4" w:hanging="8"/>
              <w:contextualSpacing/>
              <w:rPr>
                <w:rFonts w:ascii="ＭＳ ゴシック" w:eastAsia="ＭＳ ゴシック" w:hAnsi="ＭＳ ゴシック"/>
                <w:b/>
                <w:color w:val="auto"/>
                <w:szCs w:val="21"/>
              </w:rPr>
            </w:pPr>
            <w:r w:rsidRPr="00E62853">
              <w:rPr>
                <w:rFonts w:ascii="ＭＳ ゴシック" w:eastAsia="ＭＳ ゴシック" w:hAnsi="ＭＳ ゴシック" w:hint="eastAsia"/>
                <w:b/>
                <w:color w:val="auto"/>
                <w:szCs w:val="21"/>
              </w:rPr>
              <w:t>４．</w:t>
            </w:r>
            <w:r w:rsidR="001C0308" w:rsidRPr="00E62853">
              <w:rPr>
                <w:rFonts w:ascii="ＭＳ ゴシック" w:eastAsia="ＭＳ ゴシック" w:hAnsi="ＭＳ ゴシック" w:hint="eastAsia"/>
                <w:b/>
                <w:color w:val="auto"/>
                <w:szCs w:val="21"/>
              </w:rPr>
              <w:t>その他</w:t>
            </w:r>
          </w:p>
          <w:p w14:paraId="24966255" w14:textId="66A48F35" w:rsidR="00A72A2A" w:rsidRPr="00E62853" w:rsidRDefault="00373D4D" w:rsidP="00373D4D">
            <w:pPr>
              <w:adjustRightInd w:val="0"/>
              <w:snapToGrid w:val="0"/>
              <w:spacing w:after="0" w:line="280" w:lineRule="exact"/>
              <w:ind w:leftChars="4" w:left="18" w:right="108"/>
              <w:contextualSpacing/>
              <w:rPr>
                <w:rFonts w:ascii="ＭＳ ゴシック" w:eastAsia="ＭＳ ゴシック" w:hAnsi="ＭＳ ゴシック"/>
                <w:b/>
                <w:bCs/>
                <w:color w:val="auto"/>
                <w:szCs w:val="21"/>
              </w:rPr>
            </w:pPr>
            <w:r w:rsidRPr="00E62853">
              <w:rPr>
                <w:rFonts w:ascii="ＭＳ ゴシック" w:eastAsia="ＭＳ ゴシック" w:hAnsi="ＭＳ ゴシック" w:hint="eastAsia"/>
                <w:b/>
                <w:bCs/>
                <w:color w:val="auto"/>
                <w:szCs w:val="21"/>
              </w:rPr>
              <w:t>(</w:t>
            </w:r>
            <w:r w:rsidRPr="00E62853">
              <w:rPr>
                <w:rFonts w:ascii="ＭＳ ゴシック" w:eastAsia="ＭＳ ゴシック" w:hAnsi="ＭＳ ゴシック"/>
                <w:b/>
                <w:bCs/>
                <w:color w:val="auto"/>
                <w:szCs w:val="21"/>
              </w:rPr>
              <w:t xml:space="preserve">1) </w:t>
            </w:r>
            <w:r w:rsidR="00A72A2A" w:rsidRPr="00E62853">
              <w:rPr>
                <w:rFonts w:ascii="ＭＳ ゴシック" w:eastAsia="ＭＳ ゴシック" w:hAnsi="ＭＳ ゴシック" w:hint="eastAsia"/>
                <w:b/>
                <w:bCs/>
                <w:color w:val="auto"/>
                <w:szCs w:val="21"/>
              </w:rPr>
              <w:t>業務遂行能力</w:t>
            </w:r>
          </w:p>
          <w:p w14:paraId="3774EA05" w14:textId="2660D24C" w:rsidR="001057F4" w:rsidRPr="00E62853" w:rsidRDefault="001057F4" w:rsidP="001057F4">
            <w:pPr>
              <w:adjustRightInd w:val="0"/>
              <w:snapToGrid w:val="0"/>
              <w:spacing w:after="0" w:line="280" w:lineRule="exact"/>
              <w:ind w:leftChars="103" w:left="329" w:right="0" w:hangingChars="54" w:hanging="113"/>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①過去（５年以内）に類似事業の実績</w:t>
            </w:r>
            <w:r w:rsidR="00FF2C62" w:rsidRPr="00E62853">
              <w:rPr>
                <w:rFonts w:ascii="ＭＳ ゴシック" w:eastAsia="ＭＳ ゴシック" w:hAnsi="ＭＳ ゴシック" w:hint="eastAsia"/>
                <w:color w:val="auto"/>
                <w:szCs w:val="21"/>
              </w:rPr>
              <w:t>と成果</w:t>
            </w:r>
            <w:r w:rsidRPr="00E62853">
              <w:rPr>
                <w:rFonts w:ascii="ＭＳ ゴシック" w:eastAsia="ＭＳ ゴシック" w:hAnsi="ＭＳ ゴシック" w:hint="eastAsia"/>
                <w:color w:val="auto"/>
                <w:szCs w:val="21"/>
              </w:rPr>
              <w:t>を</w:t>
            </w:r>
            <w:r w:rsidR="00FF2C62" w:rsidRPr="00E62853">
              <w:rPr>
                <w:rFonts w:ascii="ＭＳ ゴシック" w:eastAsia="ＭＳ ゴシック" w:hAnsi="ＭＳ ゴシック" w:hint="eastAsia"/>
                <w:color w:val="auto"/>
                <w:szCs w:val="21"/>
              </w:rPr>
              <w:t>示す</w:t>
            </w:r>
            <w:r w:rsidRPr="00E62853">
              <w:rPr>
                <w:rFonts w:ascii="ＭＳ ゴシック" w:eastAsia="ＭＳ ゴシック" w:hAnsi="ＭＳ ゴシック" w:hint="eastAsia"/>
                <w:color w:val="auto"/>
                <w:szCs w:val="21"/>
              </w:rPr>
              <w:t>こと。</w:t>
            </w:r>
          </w:p>
          <w:p w14:paraId="19BB2C91" w14:textId="71E2CDFA" w:rsidR="00A72A2A" w:rsidRPr="00E62853" w:rsidRDefault="00FF2C62" w:rsidP="00277195">
            <w:pPr>
              <w:adjustRightInd w:val="0"/>
              <w:snapToGrid w:val="0"/>
              <w:spacing w:line="280" w:lineRule="exact"/>
              <w:ind w:left="0" w:firstLineChars="100" w:firstLine="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②</w:t>
            </w:r>
            <w:r w:rsidR="00A72A2A" w:rsidRPr="00E62853">
              <w:rPr>
                <w:rFonts w:ascii="ＭＳ ゴシック" w:eastAsia="ＭＳ ゴシック" w:hAnsi="ＭＳ ゴシック" w:hint="eastAsia"/>
                <w:color w:val="auto"/>
                <w:szCs w:val="21"/>
              </w:rPr>
              <w:t>従事予定者の専門性や実績等を示したうえで業務内容毎の体制を提案すること。</w:t>
            </w:r>
          </w:p>
          <w:p w14:paraId="3AD0E128" w14:textId="319727F5" w:rsidR="00FF2C62" w:rsidRPr="00E62853" w:rsidRDefault="00FF2C62" w:rsidP="00783B9D">
            <w:pPr>
              <w:adjustRightInd w:val="0"/>
              <w:snapToGrid w:val="0"/>
              <w:spacing w:after="0" w:line="280" w:lineRule="exact"/>
              <w:ind w:leftChars="100" w:left="420" w:right="0" w:hangingChars="100" w:hanging="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③在阪企業等との綿密なネットワークを豊富に有し、大阪での面談（対面）やイベント等にも臨機に対応できる体制を確保すること</w:t>
            </w:r>
          </w:p>
          <w:p w14:paraId="7A5A803D" w14:textId="77777777" w:rsidR="00FF2C62" w:rsidRPr="00E62853" w:rsidRDefault="00FF2C62" w:rsidP="00FF2C62">
            <w:pPr>
              <w:adjustRightInd w:val="0"/>
              <w:snapToGrid w:val="0"/>
              <w:spacing w:after="0" w:line="280" w:lineRule="exact"/>
              <w:ind w:leftChars="4" w:left="8" w:right="0" w:firstLineChars="100" w:firstLine="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④国内外の国際金融業界に幅広いネットワークを有すること</w:t>
            </w:r>
          </w:p>
          <w:p w14:paraId="365A4115" w14:textId="7CF693A6" w:rsidR="00A72A2A" w:rsidRPr="00E62853" w:rsidRDefault="00FF2C62" w:rsidP="00FF2C62">
            <w:pPr>
              <w:adjustRightInd w:val="0"/>
              <w:snapToGrid w:val="0"/>
              <w:spacing w:after="0" w:line="280" w:lineRule="exact"/>
              <w:ind w:leftChars="4" w:left="8" w:right="0" w:firstLineChars="100" w:firstLine="210"/>
              <w:contextualSpacing/>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⑤国際金融情勢に詳しいものが、大阪府市の求めに応じてアドバイスが出来ること</w:t>
            </w:r>
          </w:p>
          <w:p w14:paraId="48BDC212" w14:textId="00893E28" w:rsidR="00854ED3" w:rsidRPr="00E62853" w:rsidRDefault="00854ED3" w:rsidP="00E62853">
            <w:pPr>
              <w:adjustRightInd w:val="0"/>
              <w:snapToGrid w:val="0"/>
              <w:spacing w:after="0" w:line="280" w:lineRule="exact"/>
              <w:ind w:leftChars="4" w:left="8" w:right="108" w:firstLineChars="200" w:firstLine="420"/>
              <w:contextualSpacing/>
              <w:rPr>
                <w:rFonts w:ascii="ＭＳ ゴシック" w:eastAsia="ＭＳ ゴシック" w:hAnsi="ＭＳ ゴシック"/>
                <w:color w:val="auto"/>
                <w:szCs w:val="21"/>
              </w:rPr>
            </w:pPr>
          </w:p>
        </w:tc>
      </w:tr>
    </w:tbl>
    <w:p w14:paraId="423EA8C8" w14:textId="77777777" w:rsidR="006A1811" w:rsidRPr="00E62853" w:rsidRDefault="006A1811" w:rsidP="00FD5BEB">
      <w:pPr>
        <w:adjustRightInd w:val="0"/>
        <w:snapToGrid w:val="0"/>
        <w:spacing w:after="0" w:line="240" w:lineRule="auto"/>
        <w:ind w:right="0"/>
        <w:rPr>
          <w:rFonts w:ascii="ＭＳ ゴシック" w:eastAsia="ＭＳ ゴシック" w:hAnsi="ＭＳ ゴシック"/>
          <w:color w:val="auto"/>
          <w:szCs w:val="21"/>
        </w:rPr>
      </w:pPr>
    </w:p>
    <w:p w14:paraId="54558D27" w14:textId="77777777" w:rsidR="00C3221C" w:rsidRPr="00E62853" w:rsidRDefault="000E5AB3" w:rsidP="00FD5BEB">
      <w:pPr>
        <w:adjustRightInd w:val="0"/>
        <w:snapToGrid w:val="0"/>
        <w:spacing w:after="0" w:line="240" w:lineRule="auto"/>
        <w:ind w:right="14"/>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６</w:t>
      </w:r>
      <w:r w:rsidR="00C3221C" w:rsidRPr="00E62853">
        <w:rPr>
          <w:rFonts w:ascii="ＭＳ ゴシック" w:eastAsia="ＭＳ ゴシック" w:hAnsi="ＭＳ ゴシック" w:hint="eastAsia"/>
          <w:color w:val="auto"/>
          <w:szCs w:val="21"/>
        </w:rPr>
        <w:t xml:space="preserve">　実施計画及び事業実施状況の定期報告等</w:t>
      </w:r>
    </w:p>
    <w:p w14:paraId="7114E23D" w14:textId="77777777" w:rsidR="00C3221C" w:rsidRPr="00E62853" w:rsidRDefault="00C3221C" w:rsidP="00FD5BEB">
      <w:pPr>
        <w:adjustRightInd w:val="0"/>
        <w:snapToGrid w:val="0"/>
        <w:spacing w:after="0" w:line="240" w:lineRule="auto"/>
        <w:ind w:right="14"/>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　（１）実施計画の策定</w:t>
      </w:r>
    </w:p>
    <w:p w14:paraId="49382C88" w14:textId="0307AB3B" w:rsidR="00C3221C" w:rsidRPr="00E62853" w:rsidRDefault="00C3221C" w:rsidP="00783B9D">
      <w:pPr>
        <w:adjustRightInd w:val="0"/>
        <w:snapToGrid w:val="0"/>
        <w:spacing w:after="0" w:line="240" w:lineRule="auto"/>
        <w:ind w:left="840" w:right="11" w:hangingChars="400" w:hanging="840"/>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　　　</w:t>
      </w:r>
      <w:r w:rsidR="00277195" w:rsidRPr="00E62853">
        <w:rPr>
          <w:rFonts w:ascii="ＭＳ ゴシック" w:eastAsia="ＭＳ ゴシック" w:hAnsi="ＭＳ ゴシック" w:hint="eastAsia"/>
          <w:color w:val="auto"/>
          <w:szCs w:val="21"/>
        </w:rPr>
        <w:t>①</w:t>
      </w:r>
      <w:r w:rsidRPr="00E62853">
        <w:rPr>
          <w:rFonts w:ascii="ＭＳ ゴシック" w:eastAsia="ＭＳ ゴシック" w:hAnsi="ＭＳ ゴシック" w:hint="eastAsia"/>
          <w:color w:val="auto"/>
          <w:szCs w:val="21"/>
        </w:rPr>
        <w:t xml:space="preserve">　本委託の実施に際し、受託者は履行開始後原則</w:t>
      </w:r>
      <w:r w:rsidRPr="00E62853">
        <w:rPr>
          <w:rFonts w:ascii="ＭＳ ゴシック" w:eastAsia="ＭＳ ゴシック" w:hAnsi="ＭＳ ゴシック"/>
          <w:color w:val="auto"/>
          <w:szCs w:val="21"/>
        </w:rPr>
        <w:t>2週間以内に実施計画を策定し、委託者の承認を得ること。</w:t>
      </w:r>
    </w:p>
    <w:p w14:paraId="0B112651" w14:textId="345D354D" w:rsidR="00C3221C" w:rsidRPr="00E62853" w:rsidRDefault="00C3221C" w:rsidP="00783B9D">
      <w:pPr>
        <w:adjustRightInd w:val="0"/>
        <w:snapToGrid w:val="0"/>
        <w:spacing w:after="0" w:line="240" w:lineRule="auto"/>
        <w:ind w:left="840" w:right="11" w:hangingChars="400" w:hanging="840"/>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　　　</w:t>
      </w:r>
      <w:r w:rsidR="00277195" w:rsidRPr="00E62853">
        <w:rPr>
          <w:rFonts w:ascii="ＭＳ ゴシック" w:eastAsia="ＭＳ ゴシック" w:hAnsi="ＭＳ ゴシック" w:hint="eastAsia"/>
          <w:color w:val="auto"/>
          <w:szCs w:val="21"/>
        </w:rPr>
        <w:t>②</w:t>
      </w:r>
      <w:r w:rsidRPr="00E62853">
        <w:rPr>
          <w:rFonts w:ascii="ＭＳ ゴシック" w:eastAsia="ＭＳ ゴシック" w:hAnsi="ＭＳ ゴシック" w:hint="eastAsia"/>
          <w:color w:val="auto"/>
          <w:szCs w:val="21"/>
        </w:rPr>
        <w:t xml:space="preserve">　受託者は実施計画の変更をしようとするときは、</w:t>
      </w:r>
      <w:r w:rsidR="00277195" w:rsidRPr="00E62853">
        <w:rPr>
          <w:rFonts w:ascii="ＭＳ ゴシック" w:eastAsia="ＭＳ ゴシック" w:hAnsi="ＭＳ ゴシック" w:hint="eastAsia"/>
          <w:color w:val="auto"/>
          <w:szCs w:val="21"/>
        </w:rPr>
        <w:t>事前に委託者と協議した上で、</w:t>
      </w:r>
      <w:r w:rsidRPr="00E62853">
        <w:rPr>
          <w:rFonts w:ascii="ＭＳ ゴシック" w:eastAsia="ＭＳ ゴシック" w:hAnsi="ＭＳ ゴシック" w:hint="eastAsia"/>
          <w:color w:val="auto"/>
          <w:szCs w:val="21"/>
        </w:rPr>
        <w:t>変更した実施計画を提出し、委託者の承認を得ること。</w:t>
      </w:r>
    </w:p>
    <w:p w14:paraId="2BF79ACA" w14:textId="77777777" w:rsidR="00C3221C" w:rsidRPr="00E62853" w:rsidRDefault="00C3221C" w:rsidP="00E7114C">
      <w:pPr>
        <w:adjustRightInd w:val="0"/>
        <w:snapToGrid w:val="0"/>
        <w:spacing w:after="0" w:line="240" w:lineRule="auto"/>
        <w:ind w:left="8" w:right="14" w:firstLineChars="50" w:firstLine="105"/>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（２）連絡体制</w:t>
      </w:r>
    </w:p>
    <w:p w14:paraId="54F9F50C" w14:textId="03B0EE31" w:rsidR="00C3221C" w:rsidRPr="00E62853" w:rsidRDefault="006A1811" w:rsidP="00783B9D">
      <w:pPr>
        <w:adjustRightInd w:val="0"/>
        <w:snapToGrid w:val="0"/>
        <w:spacing w:after="0" w:line="240" w:lineRule="auto"/>
        <w:ind w:left="420" w:right="11" w:hangingChars="200" w:hanging="420"/>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　　</w:t>
      </w:r>
      <w:r w:rsidR="00C3221C" w:rsidRPr="00E62853">
        <w:rPr>
          <w:rFonts w:ascii="ＭＳ ゴシック" w:eastAsia="ＭＳ ゴシック" w:hAnsi="ＭＳ ゴシック" w:hint="eastAsia"/>
          <w:color w:val="auto"/>
          <w:szCs w:val="21"/>
        </w:rPr>
        <w:t xml:space="preserve">　委託者への連絡体制を整備し、各種報告業務の遂行にあたっては速やかに処理すること。</w:t>
      </w:r>
    </w:p>
    <w:p w14:paraId="143ABA02" w14:textId="77777777" w:rsidR="00C3221C" w:rsidRPr="00E62853" w:rsidRDefault="00C3221C" w:rsidP="00E7114C">
      <w:pPr>
        <w:adjustRightInd w:val="0"/>
        <w:snapToGrid w:val="0"/>
        <w:spacing w:after="0" w:line="240" w:lineRule="auto"/>
        <w:ind w:right="14" w:firstLineChars="50" w:firstLine="105"/>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（３）事業実施状況の定期報告</w:t>
      </w:r>
    </w:p>
    <w:p w14:paraId="2BFEA0BD" w14:textId="788F46A5" w:rsidR="00C3221C" w:rsidRPr="00E62853" w:rsidRDefault="00C3221C" w:rsidP="00E7114C">
      <w:pPr>
        <w:adjustRightInd w:val="0"/>
        <w:snapToGrid w:val="0"/>
        <w:spacing w:after="0" w:line="240" w:lineRule="auto"/>
        <w:ind w:leftChars="200" w:left="420" w:right="14" w:firstLineChars="100" w:firstLine="210"/>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受託者は委託契約に基づいて業務を実施し、</w:t>
      </w:r>
      <w:r w:rsidRPr="00E62853">
        <w:rPr>
          <w:rFonts w:ascii="ＭＳ ゴシック" w:eastAsia="ＭＳ ゴシック" w:hAnsi="ＭＳ ゴシック"/>
          <w:color w:val="auto"/>
          <w:szCs w:val="21"/>
        </w:rPr>
        <w:t>履行報告として進捗状況、実施状況等の活動内容について</w:t>
      </w:r>
      <w:r w:rsidR="00377F72" w:rsidRPr="00E62853">
        <w:rPr>
          <w:rFonts w:ascii="ＭＳ ゴシック" w:eastAsia="ＭＳ ゴシック" w:hAnsi="ＭＳ ゴシック" w:hint="eastAsia"/>
          <w:color w:val="auto"/>
          <w:szCs w:val="21"/>
        </w:rPr>
        <w:t>週１回以上</w:t>
      </w:r>
      <w:r w:rsidRPr="00E62853">
        <w:rPr>
          <w:rFonts w:ascii="ＭＳ ゴシック" w:eastAsia="ＭＳ ゴシック" w:hAnsi="ＭＳ ゴシック"/>
          <w:color w:val="auto"/>
          <w:szCs w:val="21"/>
        </w:rPr>
        <w:t>委託者に</w:t>
      </w:r>
      <w:r w:rsidR="00377F72" w:rsidRPr="00E62853">
        <w:rPr>
          <w:rFonts w:ascii="ＭＳ ゴシック" w:eastAsia="ＭＳ ゴシック" w:hAnsi="ＭＳ ゴシック" w:hint="eastAsia"/>
          <w:color w:val="auto"/>
          <w:szCs w:val="21"/>
        </w:rPr>
        <w:t>報告</w:t>
      </w:r>
      <w:r w:rsidRPr="00E62853">
        <w:rPr>
          <w:rFonts w:ascii="ＭＳ ゴシック" w:eastAsia="ＭＳ ゴシック" w:hAnsi="ＭＳ ゴシック"/>
          <w:color w:val="auto"/>
          <w:szCs w:val="21"/>
        </w:rPr>
        <w:t>すること。</w:t>
      </w:r>
    </w:p>
    <w:p w14:paraId="62694D79" w14:textId="77777777" w:rsidR="00656BD5" w:rsidRPr="00E62853" w:rsidRDefault="00656BD5" w:rsidP="00E7114C">
      <w:pPr>
        <w:adjustRightInd w:val="0"/>
        <w:snapToGrid w:val="0"/>
        <w:spacing w:after="0" w:line="240" w:lineRule="auto"/>
        <w:ind w:leftChars="200" w:left="420" w:right="14" w:firstLineChars="100" w:firstLine="210"/>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また、受託者は委託者の求めにより、必要に応じて事業実施にかかるミーティングを開催すること。</w:t>
      </w:r>
    </w:p>
    <w:p w14:paraId="7CCDFA7D" w14:textId="77777777" w:rsidR="00E7114C" w:rsidRPr="00E62853" w:rsidRDefault="00E7114C" w:rsidP="00FD5BEB">
      <w:pPr>
        <w:adjustRightInd w:val="0"/>
        <w:snapToGrid w:val="0"/>
        <w:spacing w:after="0" w:line="240" w:lineRule="auto"/>
        <w:ind w:right="14"/>
        <w:rPr>
          <w:rFonts w:ascii="ＭＳ ゴシック" w:eastAsia="ＭＳ ゴシック" w:hAnsi="ＭＳ ゴシック"/>
          <w:color w:val="auto"/>
          <w:szCs w:val="21"/>
        </w:rPr>
      </w:pPr>
    </w:p>
    <w:p w14:paraId="050F7DF5" w14:textId="77777777" w:rsidR="00C3221C" w:rsidRPr="00E62853" w:rsidRDefault="000E5AB3" w:rsidP="00FD5BEB">
      <w:pPr>
        <w:adjustRightInd w:val="0"/>
        <w:snapToGrid w:val="0"/>
        <w:spacing w:after="0" w:line="240" w:lineRule="auto"/>
        <w:ind w:right="14"/>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７</w:t>
      </w:r>
      <w:r w:rsidR="00C3221C" w:rsidRPr="00E62853">
        <w:rPr>
          <w:rFonts w:ascii="ＭＳ ゴシック" w:eastAsia="ＭＳ ゴシック" w:hAnsi="ＭＳ ゴシック" w:hint="eastAsia"/>
          <w:color w:val="auto"/>
          <w:szCs w:val="21"/>
        </w:rPr>
        <w:t xml:space="preserve">　本事業実施にあたっての留意点</w:t>
      </w:r>
    </w:p>
    <w:p w14:paraId="55C40112" w14:textId="1C88AEEA" w:rsidR="00C3221C" w:rsidRPr="00E62853" w:rsidRDefault="00C3221C" w:rsidP="00FD5BEB">
      <w:pPr>
        <w:adjustRightInd w:val="0"/>
        <w:snapToGrid w:val="0"/>
        <w:spacing w:after="0" w:line="240" w:lineRule="auto"/>
        <w:ind w:right="14"/>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　（</w:t>
      </w:r>
      <w:r w:rsidR="0012721A" w:rsidRPr="00E62853">
        <w:rPr>
          <w:rFonts w:ascii="ＭＳ ゴシック" w:eastAsia="ＭＳ ゴシック" w:hAnsi="ＭＳ ゴシック" w:hint="eastAsia"/>
          <w:color w:val="auto"/>
          <w:szCs w:val="21"/>
        </w:rPr>
        <w:t>１</w:t>
      </w:r>
      <w:r w:rsidRPr="00E62853">
        <w:rPr>
          <w:rFonts w:ascii="ＭＳ ゴシック" w:eastAsia="ＭＳ ゴシック" w:hAnsi="ＭＳ ゴシック" w:hint="eastAsia"/>
          <w:color w:val="auto"/>
          <w:szCs w:val="21"/>
        </w:rPr>
        <w:t>）受託者の責務</w:t>
      </w:r>
    </w:p>
    <w:p w14:paraId="5B69E33C" w14:textId="77777777" w:rsidR="00C3221C" w:rsidRPr="00E62853" w:rsidRDefault="00C3221C" w:rsidP="00FD5BEB">
      <w:pPr>
        <w:adjustRightInd w:val="0"/>
        <w:snapToGrid w:val="0"/>
        <w:spacing w:after="0" w:line="240" w:lineRule="auto"/>
        <w:ind w:right="14"/>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　　　①関係諸法令の遵守</w:t>
      </w:r>
    </w:p>
    <w:p w14:paraId="083F4A85" w14:textId="77777777" w:rsidR="00C3221C" w:rsidRPr="00E62853" w:rsidRDefault="00C3221C" w:rsidP="00783B9D">
      <w:pPr>
        <w:adjustRightInd w:val="0"/>
        <w:snapToGrid w:val="0"/>
        <w:spacing w:after="0" w:line="240" w:lineRule="auto"/>
        <w:ind w:left="630" w:right="11" w:hangingChars="300" w:hanging="630"/>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　　　　本委託業務の実施に当たっては、関係諸法令を遵守し、公序良俗に反することのないようにすること。</w:t>
      </w:r>
    </w:p>
    <w:p w14:paraId="7F1A7BFF" w14:textId="77777777" w:rsidR="00C3221C" w:rsidRPr="00E62853" w:rsidRDefault="00C3221C" w:rsidP="00FD5BEB">
      <w:pPr>
        <w:adjustRightInd w:val="0"/>
        <w:snapToGrid w:val="0"/>
        <w:spacing w:after="0" w:line="240" w:lineRule="auto"/>
        <w:ind w:right="14"/>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lastRenderedPageBreak/>
        <w:t xml:space="preserve">　　　②公正かつ中立的な姿勢</w:t>
      </w:r>
    </w:p>
    <w:p w14:paraId="3613E1DE" w14:textId="77777777" w:rsidR="00C3221C" w:rsidRPr="00E62853" w:rsidRDefault="00C3221C" w:rsidP="00783B9D">
      <w:pPr>
        <w:adjustRightInd w:val="0"/>
        <w:snapToGrid w:val="0"/>
        <w:spacing w:after="0" w:line="240" w:lineRule="auto"/>
        <w:ind w:left="630" w:right="11" w:hangingChars="300" w:hanging="630"/>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　　　　本委託業務の遂行にあたっては、受託者は常に公正かつ中立的な姿勢を保つこと。</w:t>
      </w:r>
    </w:p>
    <w:p w14:paraId="33CCE1C8" w14:textId="77777777" w:rsidR="00C3221C" w:rsidRPr="00E62853" w:rsidRDefault="00C3221C" w:rsidP="00FD5BEB">
      <w:pPr>
        <w:adjustRightInd w:val="0"/>
        <w:snapToGrid w:val="0"/>
        <w:spacing w:after="0" w:line="240" w:lineRule="auto"/>
        <w:ind w:right="14"/>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　　　③個人情報等の取扱い</w:t>
      </w:r>
    </w:p>
    <w:p w14:paraId="55FE9138" w14:textId="77777777" w:rsidR="00C3221C" w:rsidRPr="00E62853" w:rsidRDefault="00C3221C" w:rsidP="00783B9D">
      <w:pPr>
        <w:adjustRightInd w:val="0"/>
        <w:snapToGrid w:val="0"/>
        <w:spacing w:after="0" w:line="240" w:lineRule="auto"/>
        <w:ind w:left="630" w:right="11" w:hangingChars="300" w:hanging="630"/>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　　　　受託者はプライバシーの保持に十分配慮するとともに、事業実施上知り得た個人情報を紛失したり、又は事業に必要な範囲を超えて他に漏らしたりすることのないよう、万全の注意を払うこと。</w:t>
      </w:r>
    </w:p>
    <w:p w14:paraId="2215E9D6" w14:textId="77777777" w:rsidR="00C3221C" w:rsidRPr="00E62853" w:rsidRDefault="00C3221C" w:rsidP="00FD5BEB">
      <w:pPr>
        <w:adjustRightInd w:val="0"/>
        <w:snapToGrid w:val="0"/>
        <w:spacing w:after="0" w:line="240" w:lineRule="auto"/>
        <w:ind w:right="14"/>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　　　④苦情等の処理</w:t>
      </w:r>
    </w:p>
    <w:p w14:paraId="3DB87E13" w14:textId="77777777" w:rsidR="00C3221C" w:rsidRPr="00E62853" w:rsidRDefault="00C3221C" w:rsidP="00783B9D">
      <w:pPr>
        <w:adjustRightInd w:val="0"/>
        <w:snapToGrid w:val="0"/>
        <w:spacing w:after="0" w:line="240" w:lineRule="auto"/>
        <w:ind w:left="630" w:right="11" w:hangingChars="300" w:hanging="630"/>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　　　　本委託業務の実施に伴い生じたトラブル等に関しては、受託者が責任をもって対応すること。</w:t>
      </w:r>
    </w:p>
    <w:p w14:paraId="69C975BE" w14:textId="77777777" w:rsidR="00C3221C" w:rsidRPr="00E62853" w:rsidRDefault="00C3221C" w:rsidP="00FD5BEB">
      <w:pPr>
        <w:adjustRightInd w:val="0"/>
        <w:snapToGrid w:val="0"/>
        <w:spacing w:after="0" w:line="240" w:lineRule="auto"/>
        <w:ind w:right="14"/>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　　　⑤損害賠償責任</w:t>
      </w:r>
    </w:p>
    <w:p w14:paraId="70B6E7DE" w14:textId="77777777" w:rsidR="00C3221C" w:rsidRPr="00E62853" w:rsidRDefault="00C3221C" w:rsidP="00783B9D">
      <w:pPr>
        <w:adjustRightInd w:val="0"/>
        <w:snapToGrid w:val="0"/>
        <w:spacing w:after="0" w:line="240" w:lineRule="auto"/>
        <w:ind w:left="630" w:right="11" w:hangingChars="300" w:hanging="630"/>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　　　　受託者が、本委託業務を行うにあたって、故意又は過失により委託者又は第三者に損害を与えたときは、当該損害を賠償する責任を負うこと。</w:t>
      </w:r>
    </w:p>
    <w:p w14:paraId="33EA146E" w14:textId="73397E79" w:rsidR="00C3221C" w:rsidRPr="00E62853" w:rsidRDefault="00C3221C" w:rsidP="00FD5BEB">
      <w:pPr>
        <w:adjustRightInd w:val="0"/>
        <w:snapToGrid w:val="0"/>
        <w:spacing w:after="0" w:line="240" w:lineRule="auto"/>
        <w:ind w:right="14"/>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　（</w:t>
      </w:r>
      <w:r w:rsidR="0012721A" w:rsidRPr="00E62853">
        <w:rPr>
          <w:rFonts w:ascii="ＭＳ ゴシック" w:eastAsia="ＭＳ ゴシック" w:hAnsi="ＭＳ ゴシック" w:hint="eastAsia"/>
          <w:color w:val="auto"/>
          <w:szCs w:val="21"/>
        </w:rPr>
        <w:t>２</w:t>
      </w:r>
      <w:r w:rsidRPr="00E62853">
        <w:rPr>
          <w:rFonts w:ascii="ＭＳ ゴシック" w:eastAsia="ＭＳ ゴシック" w:hAnsi="ＭＳ ゴシック" w:hint="eastAsia"/>
          <w:color w:val="auto"/>
          <w:szCs w:val="21"/>
        </w:rPr>
        <w:t>）所有権・著作権の帰属</w:t>
      </w:r>
    </w:p>
    <w:p w14:paraId="361E7F47" w14:textId="77777777" w:rsidR="00C3221C" w:rsidRPr="00E62853" w:rsidRDefault="00C3221C" w:rsidP="00783B9D">
      <w:pPr>
        <w:adjustRightInd w:val="0"/>
        <w:snapToGrid w:val="0"/>
        <w:spacing w:after="0" w:line="240" w:lineRule="auto"/>
        <w:ind w:left="840" w:right="11" w:hangingChars="400" w:hanging="840"/>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　　　①本委託契約により受託者が作成した成果物等に掲載された内容に関する所有権・著作権については、委託者に帰属する。</w:t>
      </w:r>
    </w:p>
    <w:p w14:paraId="4B058CED" w14:textId="77777777" w:rsidR="00C3221C" w:rsidRPr="00E62853" w:rsidRDefault="00C3221C" w:rsidP="00783B9D">
      <w:pPr>
        <w:adjustRightInd w:val="0"/>
        <w:snapToGrid w:val="0"/>
        <w:spacing w:after="0" w:line="240" w:lineRule="auto"/>
        <w:ind w:left="840" w:right="11" w:hangingChars="400" w:hanging="840"/>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　　　②受託者は、業務の実施に当たり第三者が権利を有する著作物（映像・写真・音楽等）を使用する場合、著作権、肖像権等に厳重な注意を払い、当該著作物の使用に関して費用の負担を含む一切の手続きを行うものとする。</w:t>
      </w:r>
    </w:p>
    <w:p w14:paraId="2EFC3A8A" w14:textId="77777777" w:rsidR="00C3221C" w:rsidRPr="00E62853" w:rsidRDefault="00C3221C" w:rsidP="00783B9D">
      <w:pPr>
        <w:adjustRightInd w:val="0"/>
        <w:snapToGrid w:val="0"/>
        <w:spacing w:after="0" w:line="240" w:lineRule="auto"/>
        <w:ind w:leftChars="300" w:left="840" w:right="11" w:hangingChars="100" w:hanging="210"/>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③受託者は、本業務に関し、第三者との間で著作権に係る権利侵害の紛争等が生じた場合には、当該紛争等の原因が専ら委託者の責に帰す場合を除き、自らの責任と負担において一切の処理を行うものとする。</w:t>
      </w:r>
    </w:p>
    <w:p w14:paraId="1D5E7CD4" w14:textId="6C6853BA" w:rsidR="00C3221C" w:rsidRPr="00E62853" w:rsidRDefault="00C3221C" w:rsidP="00FD5BEB">
      <w:pPr>
        <w:adjustRightInd w:val="0"/>
        <w:snapToGrid w:val="0"/>
        <w:spacing w:after="0" w:line="240" w:lineRule="auto"/>
        <w:ind w:right="14"/>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　（</w:t>
      </w:r>
      <w:r w:rsidR="0012721A" w:rsidRPr="00E62853">
        <w:rPr>
          <w:rFonts w:ascii="ＭＳ ゴシック" w:eastAsia="ＭＳ ゴシック" w:hAnsi="ＭＳ ゴシック" w:hint="eastAsia"/>
          <w:color w:val="auto"/>
          <w:szCs w:val="21"/>
        </w:rPr>
        <w:t>３</w:t>
      </w:r>
      <w:r w:rsidRPr="00E62853">
        <w:rPr>
          <w:rFonts w:ascii="ＭＳ ゴシック" w:eastAsia="ＭＳ ゴシック" w:hAnsi="ＭＳ ゴシック" w:hint="eastAsia"/>
          <w:color w:val="auto"/>
          <w:szCs w:val="21"/>
        </w:rPr>
        <w:t>）再委託の取扱い</w:t>
      </w:r>
    </w:p>
    <w:p w14:paraId="4CE78970" w14:textId="1005D9E1" w:rsidR="00C3221C" w:rsidRPr="00E62853" w:rsidRDefault="00C3221C" w:rsidP="00783B9D">
      <w:pPr>
        <w:adjustRightInd w:val="0"/>
        <w:snapToGrid w:val="0"/>
        <w:spacing w:after="0" w:line="240" w:lineRule="auto"/>
        <w:ind w:left="840" w:right="11" w:hangingChars="400" w:hanging="840"/>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　　　①委託する本業務の主要な部分</w:t>
      </w:r>
      <w:r w:rsidR="00364032" w:rsidRPr="00E62853">
        <w:rPr>
          <w:rFonts w:ascii="ＭＳ ゴシック" w:eastAsia="ＭＳ ゴシック" w:hAnsi="ＭＳ ゴシック" w:hint="eastAsia"/>
          <w:color w:val="auto"/>
          <w:szCs w:val="21"/>
        </w:rPr>
        <w:t>（</w:t>
      </w:r>
      <w:r w:rsidR="00675AB7" w:rsidRPr="00E62853">
        <w:rPr>
          <w:rFonts w:ascii="ＭＳ ゴシック" w:eastAsia="ＭＳ ゴシック" w:hAnsi="ＭＳ ゴシック" w:hint="eastAsia"/>
          <w:color w:val="auto"/>
          <w:szCs w:val="21"/>
        </w:rPr>
        <w:t>委託業務における総合的企画、業務遂行管理、業務の手法の決定及び技術的判断</w:t>
      </w:r>
      <w:r w:rsidR="00364032" w:rsidRPr="00E62853">
        <w:rPr>
          <w:rFonts w:ascii="ＭＳ ゴシック" w:eastAsia="ＭＳ ゴシック" w:hAnsi="ＭＳ ゴシック" w:hint="eastAsia"/>
          <w:color w:val="auto"/>
          <w:szCs w:val="21"/>
        </w:rPr>
        <w:t>など）</w:t>
      </w:r>
      <w:r w:rsidRPr="00E62853">
        <w:rPr>
          <w:rFonts w:ascii="ＭＳ ゴシック" w:eastAsia="ＭＳ ゴシック" w:hAnsi="ＭＳ ゴシック" w:hint="eastAsia"/>
          <w:color w:val="auto"/>
          <w:szCs w:val="21"/>
        </w:rPr>
        <w:t>について第三者に委託することを禁止する。</w:t>
      </w:r>
    </w:p>
    <w:p w14:paraId="69905EE8" w14:textId="31AC42C0" w:rsidR="00E7114C" w:rsidRPr="00E62853" w:rsidRDefault="00C3221C" w:rsidP="00783B9D">
      <w:pPr>
        <w:adjustRightInd w:val="0"/>
        <w:snapToGrid w:val="0"/>
        <w:spacing w:after="0" w:line="240" w:lineRule="auto"/>
        <w:ind w:left="840" w:right="11" w:hangingChars="400" w:hanging="840"/>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 xml:space="preserve">　　　②主要な部分以外の部分について第三者に委託する場合には、委託者と協議するものとする。なお、第三者に委託する場合においても、仕様書に定める事項について、受託者と同様に、再委託先においても遵守するものとし、受託者は、再委託先がこれを遵守することに関しての一切の責任を負うものとする。</w:t>
      </w:r>
    </w:p>
    <w:p w14:paraId="38898429" w14:textId="77777777" w:rsidR="00B55477" w:rsidRPr="00E62853" w:rsidRDefault="00B55477" w:rsidP="00A308AC">
      <w:pPr>
        <w:adjustRightInd w:val="0"/>
        <w:snapToGrid w:val="0"/>
        <w:spacing w:after="0" w:line="240" w:lineRule="auto"/>
        <w:ind w:left="630" w:right="14" w:hangingChars="300" w:hanging="630"/>
        <w:rPr>
          <w:rFonts w:ascii="ＭＳ ゴシック" w:eastAsia="ＭＳ ゴシック" w:hAnsi="ＭＳ ゴシック"/>
          <w:color w:val="auto"/>
          <w:szCs w:val="21"/>
        </w:rPr>
      </w:pPr>
    </w:p>
    <w:p w14:paraId="6295E696" w14:textId="77777777" w:rsidR="00C3221C" w:rsidRPr="00E62853" w:rsidRDefault="000E5AB3" w:rsidP="00FD5BEB">
      <w:pPr>
        <w:adjustRightInd w:val="0"/>
        <w:snapToGrid w:val="0"/>
        <w:spacing w:after="0" w:line="240" w:lineRule="auto"/>
        <w:ind w:right="14"/>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８</w:t>
      </w:r>
      <w:r w:rsidR="00C3221C" w:rsidRPr="00E62853">
        <w:rPr>
          <w:rFonts w:ascii="ＭＳ ゴシック" w:eastAsia="ＭＳ ゴシック" w:hAnsi="ＭＳ ゴシック" w:hint="eastAsia"/>
          <w:color w:val="auto"/>
          <w:szCs w:val="21"/>
        </w:rPr>
        <w:t xml:space="preserve">　委託事業完了後、委託者へ提出するもの</w:t>
      </w:r>
    </w:p>
    <w:p w14:paraId="2BBBEF72" w14:textId="77777777" w:rsidR="00C3221C" w:rsidRPr="00E62853" w:rsidRDefault="00C3221C" w:rsidP="00E7114C">
      <w:pPr>
        <w:adjustRightInd w:val="0"/>
        <w:snapToGrid w:val="0"/>
        <w:spacing w:after="0" w:line="240" w:lineRule="auto"/>
        <w:ind w:right="14" w:firstLineChars="50" w:firstLine="105"/>
        <w:rPr>
          <w:rFonts w:ascii="ＭＳ ゴシック" w:eastAsia="ＭＳ ゴシック" w:hAnsi="ＭＳ ゴシック"/>
          <w:color w:val="auto"/>
          <w:szCs w:val="21"/>
          <w:lang w:eastAsia="zh-TW"/>
        </w:rPr>
      </w:pPr>
      <w:r w:rsidRPr="00E62853">
        <w:rPr>
          <w:rFonts w:ascii="ＭＳ ゴシック" w:eastAsia="ＭＳ ゴシック" w:hAnsi="ＭＳ ゴシック" w:hint="eastAsia"/>
          <w:color w:val="auto"/>
          <w:szCs w:val="21"/>
          <w:lang w:eastAsia="zh-TW"/>
        </w:rPr>
        <w:t>（１）提出物</w:t>
      </w:r>
    </w:p>
    <w:p w14:paraId="63DDB1EB" w14:textId="77777777" w:rsidR="00C3221C" w:rsidRPr="00E62853" w:rsidRDefault="00C3221C" w:rsidP="00E7114C">
      <w:pPr>
        <w:adjustRightInd w:val="0"/>
        <w:snapToGrid w:val="0"/>
        <w:spacing w:after="0" w:line="240" w:lineRule="auto"/>
        <w:ind w:right="14" w:firstLineChars="200" w:firstLine="420"/>
        <w:rPr>
          <w:rFonts w:ascii="ＭＳ ゴシック" w:eastAsia="ＭＳ ゴシック" w:hAnsi="ＭＳ ゴシック"/>
          <w:color w:val="auto"/>
          <w:szCs w:val="21"/>
          <w:lang w:eastAsia="zh-TW"/>
        </w:rPr>
      </w:pPr>
      <w:r w:rsidRPr="00E62853">
        <w:rPr>
          <w:rFonts w:ascii="ＭＳ ゴシック" w:eastAsia="ＭＳ ゴシック" w:hAnsi="ＭＳ ゴシック" w:hint="eastAsia"/>
          <w:color w:val="auto"/>
          <w:szCs w:val="21"/>
          <w:lang w:eastAsia="zh-TW"/>
        </w:rPr>
        <w:t xml:space="preserve">①業務報告書　　</w:t>
      </w:r>
    </w:p>
    <w:p w14:paraId="4AFF657A" w14:textId="67DD55E8" w:rsidR="00C3221C" w:rsidRPr="00E62853" w:rsidRDefault="00C3221C" w:rsidP="00E7114C">
      <w:pPr>
        <w:adjustRightInd w:val="0"/>
        <w:snapToGrid w:val="0"/>
        <w:spacing w:after="0" w:line="240" w:lineRule="auto"/>
        <w:ind w:leftChars="300" w:left="735" w:right="14" w:hangingChars="50" w:hanging="105"/>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・「６（３）</w:t>
      </w:r>
      <w:r w:rsidR="006D6AB0" w:rsidRPr="00E62853">
        <w:rPr>
          <w:rFonts w:ascii="ＭＳ ゴシック" w:eastAsia="ＭＳ ゴシック" w:hAnsi="ＭＳ ゴシック" w:hint="eastAsia"/>
          <w:color w:val="auto"/>
          <w:szCs w:val="21"/>
        </w:rPr>
        <w:t>事業実施状況の</w:t>
      </w:r>
      <w:r w:rsidRPr="00E62853">
        <w:rPr>
          <w:rFonts w:ascii="ＭＳ ゴシック" w:eastAsia="ＭＳ ゴシック" w:hAnsi="ＭＳ ゴシック" w:hint="eastAsia"/>
          <w:color w:val="auto"/>
          <w:szCs w:val="21"/>
        </w:rPr>
        <w:t>定期報告」で報告した内容等を踏まえ、受託業務全般の実施結果について報告すること。</w:t>
      </w:r>
    </w:p>
    <w:p w14:paraId="42E4E2BF" w14:textId="77777777" w:rsidR="00C3221C" w:rsidRPr="00E62853" w:rsidRDefault="00C3221C" w:rsidP="00E7114C">
      <w:pPr>
        <w:adjustRightInd w:val="0"/>
        <w:snapToGrid w:val="0"/>
        <w:spacing w:after="0" w:line="240" w:lineRule="auto"/>
        <w:ind w:right="14" w:firstLineChars="300" w:firstLine="630"/>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・業務報告書（カラー紙媒体）</w:t>
      </w:r>
      <w:r w:rsidRPr="00E62853">
        <w:rPr>
          <w:rFonts w:ascii="ＭＳ ゴシック" w:eastAsia="ＭＳ ゴシック" w:hAnsi="ＭＳ ゴシック"/>
          <w:color w:val="auto"/>
          <w:szCs w:val="21"/>
        </w:rPr>
        <w:t xml:space="preserve"> </w:t>
      </w:r>
      <w:r w:rsidRPr="00E62853">
        <w:rPr>
          <w:rFonts w:ascii="ＭＳ ゴシック" w:eastAsia="ＭＳ ゴシック" w:hAnsi="ＭＳ ゴシック" w:hint="eastAsia"/>
          <w:color w:val="auto"/>
          <w:szCs w:val="21"/>
        </w:rPr>
        <w:t>３部</w:t>
      </w:r>
    </w:p>
    <w:p w14:paraId="61DB82AA" w14:textId="052F5F9C" w:rsidR="00C3221C" w:rsidRPr="00E62853" w:rsidRDefault="00C3221C" w:rsidP="00E7114C">
      <w:pPr>
        <w:adjustRightInd w:val="0"/>
        <w:snapToGrid w:val="0"/>
        <w:spacing w:after="0" w:line="240" w:lineRule="auto"/>
        <w:ind w:right="14" w:firstLineChars="300" w:firstLine="630"/>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・報告書のデータ</w:t>
      </w:r>
      <w:r w:rsidR="00E57F47" w:rsidRPr="00E62853">
        <w:rPr>
          <w:rFonts w:ascii="ＭＳ ゴシック" w:eastAsia="ＭＳ ゴシック" w:hAnsi="ＭＳ ゴシック" w:hint="eastAsia"/>
          <w:color w:val="auto"/>
          <w:szCs w:val="21"/>
        </w:rPr>
        <w:t>（電子メール等で提出すること）</w:t>
      </w:r>
    </w:p>
    <w:p w14:paraId="3D30A653" w14:textId="77777777" w:rsidR="00C3221C" w:rsidRPr="00E62853" w:rsidRDefault="00C3221C" w:rsidP="00E7114C">
      <w:pPr>
        <w:adjustRightInd w:val="0"/>
        <w:snapToGrid w:val="0"/>
        <w:spacing w:after="0" w:line="240" w:lineRule="auto"/>
        <w:ind w:right="14" w:firstLineChars="200" w:firstLine="420"/>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②その他、委託者が指定するもの</w:t>
      </w:r>
    </w:p>
    <w:p w14:paraId="0E698D94" w14:textId="77777777" w:rsidR="00C3221C" w:rsidRPr="00E62853" w:rsidRDefault="00C3221C" w:rsidP="00E7114C">
      <w:pPr>
        <w:adjustRightInd w:val="0"/>
        <w:snapToGrid w:val="0"/>
        <w:spacing w:after="0" w:line="240" w:lineRule="auto"/>
        <w:ind w:right="14" w:firstLineChars="50" w:firstLine="105"/>
        <w:rPr>
          <w:rFonts w:ascii="ＭＳ ゴシック" w:eastAsia="ＭＳ ゴシック" w:hAnsi="ＭＳ ゴシック"/>
          <w:color w:val="auto"/>
          <w:szCs w:val="21"/>
          <w:lang w:eastAsia="zh-TW"/>
        </w:rPr>
      </w:pPr>
      <w:r w:rsidRPr="00E62853">
        <w:rPr>
          <w:rFonts w:ascii="ＭＳ ゴシック" w:eastAsia="ＭＳ ゴシック" w:hAnsi="ＭＳ ゴシック" w:hint="eastAsia"/>
          <w:color w:val="auto"/>
          <w:szCs w:val="21"/>
          <w:lang w:eastAsia="zh-TW"/>
        </w:rPr>
        <w:t>（２）納入期限</w:t>
      </w:r>
    </w:p>
    <w:p w14:paraId="02692EED" w14:textId="7838B382" w:rsidR="00C3221C" w:rsidRPr="00E62853" w:rsidRDefault="00B55477" w:rsidP="00E7114C">
      <w:pPr>
        <w:adjustRightInd w:val="0"/>
        <w:snapToGrid w:val="0"/>
        <w:spacing w:after="0" w:line="240" w:lineRule="auto"/>
        <w:ind w:right="14" w:firstLineChars="200" w:firstLine="420"/>
        <w:rPr>
          <w:rFonts w:ascii="ＭＳ ゴシック" w:eastAsia="ＭＳ ゴシック" w:hAnsi="ＭＳ ゴシック"/>
          <w:color w:val="auto"/>
          <w:szCs w:val="21"/>
          <w:lang w:eastAsia="zh-TW"/>
        </w:rPr>
      </w:pPr>
      <w:r w:rsidRPr="00E62853">
        <w:rPr>
          <w:rFonts w:ascii="ＭＳ ゴシック" w:eastAsia="ＭＳ ゴシック" w:hAnsi="ＭＳ ゴシック" w:hint="eastAsia"/>
          <w:color w:val="auto"/>
          <w:szCs w:val="21"/>
          <w:lang w:eastAsia="zh-TW"/>
        </w:rPr>
        <w:t>令和</w:t>
      </w:r>
      <w:r w:rsidR="00C70FB2" w:rsidRPr="00E62853">
        <w:rPr>
          <w:rFonts w:ascii="ＭＳ ゴシック" w:eastAsia="ＭＳ ゴシック" w:hAnsi="ＭＳ ゴシック" w:hint="eastAsia"/>
          <w:color w:val="auto"/>
          <w:szCs w:val="21"/>
          <w:lang w:eastAsia="zh-TW"/>
        </w:rPr>
        <w:t>９</w:t>
      </w:r>
      <w:r w:rsidR="00C3221C" w:rsidRPr="00E62853">
        <w:rPr>
          <w:rFonts w:ascii="ＭＳ ゴシック" w:eastAsia="ＭＳ ゴシック" w:hAnsi="ＭＳ ゴシック" w:hint="eastAsia"/>
          <w:color w:val="auto"/>
          <w:szCs w:val="21"/>
          <w:lang w:eastAsia="zh-TW"/>
        </w:rPr>
        <w:t>年３月</w:t>
      </w:r>
      <w:r w:rsidR="00C3221C" w:rsidRPr="00E62853">
        <w:rPr>
          <w:rFonts w:ascii="ＭＳ ゴシック" w:eastAsia="ＭＳ ゴシック" w:hAnsi="ＭＳ ゴシック"/>
          <w:color w:val="auto"/>
          <w:szCs w:val="21"/>
          <w:lang w:eastAsia="zh-TW"/>
        </w:rPr>
        <w:t>31日</w:t>
      </w:r>
      <w:r w:rsidR="001E6B0B" w:rsidRPr="00E62853">
        <w:rPr>
          <w:rFonts w:ascii="ＭＳ ゴシック" w:eastAsia="ＭＳ ゴシック" w:hAnsi="ＭＳ ゴシック" w:hint="eastAsia"/>
          <w:color w:val="auto"/>
          <w:szCs w:val="21"/>
        </w:rPr>
        <w:t>（水曜日）</w:t>
      </w:r>
    </w:p>
    <w:p w14:paraId="1839EA81" w14:textId="77777777" w:rsidR="00C3221C" w:rsidRPr="00E62853" w:rsidRDefault="00C3221C" w:rsidP="007D1ADF">
      <w:pPr>
        <w:adjustRightInd w:val="0"/>
        <w:snapToGrid w:val="0"/>
        <w:spacing w:after="0" w:line="240" w:lineRule="auto"/>
        <w:ind w:right="14" w:firstLineChars="50" w:firstLine="105"/>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（３）業務完了</w:t>
      </w:r>
    </w:p>
    <w:p w14:paraId="00E61762" w14:textId="77777777" w:rsidR="00C3221C" w:rsidRPr="00E62853" w:rsidRDefault="00C3221C" w:rsidP="00E7114C">
      <w:pPr>
        <w:adjustRightInd w:val="0"/>
        <w:snapToGrid w:val="0"/>
        <w:spacing w:after="0" w:line="240" w:lineRule="auto"/>
        <w:ind w:right="14" w:firstLineChars="200" w:firstLine="420"/>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納入品の納入及び検査合格をもって業務の完了とする。</w:t>
      </w:r>
    </w:p>
    <w:p w14:paraId="161BBDC8" w14:textId="77777777" w:rsidR="00C3221C" w:rsidRPr="00E62853" w:rsidRDefault="00C3221C" w:rsidP="007D1ADF">
      <w:pPr>
        <w:adjustRightInd w:val="0"/>
        <w:snapToGrid w:val="0"/>
        <w:spacing w:after="0" w:line="240" w:lineRule="auto"/>
        <w:ind w:right="14" w:firstLineChars="50" w:firstLine="105"/>
        <w:rPr>
          <w:rFonts w:ascii="ＭＳ ゴシック" w:eastAsia="ＭＳ ゴシック" w:hAnsi="ＭＳ ゴシック"/>
          <w:color w:val="auto"/>
          <w:szCs w:val="21"/>
          <w:lang w:eastAsia="zh-TW"/>
        </w:rPr>
      </w:pPr>
      <w:r w:rsidRPr="00E62853">
        <w:rPr>
          <w:rFonts w:ascii="ＭＳ ゴシック" w:eastAsia="ＭＳ ゴシック" w:hAnsi="ＭＳ ゴシック" w:hint="eastAsia"/>
          <w:color w:val="auto"/>
          <w:szCs w:val="21"/>
          <w:lang w:eastAsia="zh-TW"/>
        </w:rPr>
        <w:t>（４）納入場所</w:t>
      </w:r>
    </w:p>
    <w:p w14:paraId="414C5775" w14:textId="1ED855EB" w:rsidR="00C3221C" w:rsidRPr="00E62853" w:rsidRDefault="00C3221C" w:rsidP="00FD5BEB">
      <w:pPr>
        <w:adjustRightInd w:val="0"/>
        <w:snapToGrid w:val="0"/>
        <w:spacing w:after="0" w:line="240" w:lineRule="auto"/>
        <w:ind w:right="14"/>
        <w:rPr>
          <w:rFonts w:ascii="ＭＳ ゴシック" w:eastAsia="ＭＳ ゴシック" w:hAnsi="ＭＳ ゴシック"/>
          <w:color w:val="auto"/>
          <w:szCs w:val="21"/>
          <w:lang w:eastAsia="zh-TW"/>
        </w:rPr>
      </w:pPr>
      <w:r w:rsidRPr="00E62853">
        <w:rPr>
          <w:rFonts w:ascii="ＭＳ ゴシック" w:eastAsia="ＭＳ ゴシック" w:hAnsi="ＭＳ ゴシック" w:hint="eastAsia"/>
          <w:color w:val="auto"/>
          <w:szCs w:val="21"/>
          <w:lang w:eastAsia="zh-TW"/>
        </w:rPr>
        <w:t xml:space="preserve">　　</w:t>
      </w:r>
      <w:r w:rsidR="006A1811" w:rsidRPr="00E62853">
        <w:rPr>
          <w:rFonts w:ascii="ＭＳ ゴシック" w:eastAsia="ＭＳ ゴシック" w:hAnsi="ＭＳ ゴシック" w:hint="eastAsia"/>
          <w:color w:val="auto"/>
          <w:szCs w:val="21"/>
          <w:lang w:eastAsia="zh-TW"/>
        </w:rPr>
        <w:t xml:space="preserve">　</w:t>
      </w:r>
      <w:r w:rsidRPr="00E62853">
        <w:rPr>
          <w:rFonts w:ascii="ＭＳ ゴシック" w:eastAsia="ＭＳ ゴシック" w:hAnsi="ＭＳ ゴシック" w:hint="eastAsia"/>
          <w:color w:val="auto"/>
          <w:szCs w:val="21"/>
          <w:lang w:eastAsia="zh-TW"/>
        </w:rPr>
        <w:t xml:space="preserve">　大阪府政策企画部</w:t>
      </w:r>
      <w:r w:rsidR="00423902" w:rsidRPr="00E62853">
        <w:rPr>
          <w:rFonts w:ascii="ＭＳ ゴシック" w:eastAsia="ＭＳ ゴシック" w:hAnsi="ＭＳ ゴシック" w:hint="eastAsia"/>
          <w:color w:val="auto"/>
          <w:szCs w:val="21"/>
          <w:lang w:eastAsia="zh-TW"/>
        </w:rPr>
        <w:t>成長戦略局国際金融都市担当</w:t>
      </w:r>
    </w:p>
    <w:p w14:paraId="28C3F284" w14:textId="1D1D018D" w:rsidR="00C3221C" w:rsidRPr="00E62853" w:rsidRDefault="00C3221C" w:rsidP="00FD5BEB">
      <w:pPr>
        <w:adjustRightInd w:val="0"/>
        <w:snapToGrid w:val="0"/>
        <w:spacing w:after="0" w:line="240" w:lineRule="auto"/>
        <w:ind w:right="14"/>
        <w:rPr>
          <w:rFonts w:ascii="ＭＳ ゴシック" w:eastAsia="ＭＳ ゴシック" w:hAnsi="ＭＳ ゴシック"/>
          <w:color w:val="auto"/>
          <w:szCs w:val="21"/>
          <w:lang w:eastAsia="zh-TW"/>
        </w:rPr>
      </w:pPr>
      <w:r w:rsidRPr="00E62853">
        <w:rPr>
          <w:rFonts w:ascii="ＭＳ ゴシック" w:eastAsia="ＭＳ ゴシック" w:hAnsi="ＭＳ ゴシック" w:hint="eastAsia"/>
          <w:color w:val="auto"/>
          <w:szCs w:val="21"/>
          <w:lang w:eastAsia="zh-TW"/>
        </w:rPr>
        <w:t xml:space="preserve">　　　</w:t>
      </w:r>
      <w:r w:rsidR="006A1811" w:rsidRPr="00E62853">
        <w:rPr>
          <w:rFonts w:ascii="ＭＳ ゴシック" w:eastAsia="ＭＳ ゴシック" w:hAnsi="ＭＳ ゴシック" w:hint="eastAsia"/>
          <w:color w:val="auto"/>
          <w:szCs w:val="21"/>
          <w:lang w:eastAsia="zh-TW"/>
        </w:rPr>
        <w:t xml:space="preserve">　</w:t>
      </w:r>
      <w:r w:rsidRPr="00E62853">
        <w:rPr>
          <w:rFonts w:ascii="ＭＳ ゴシック" w:eastAsia="ＭＳ ゴシック" w:hAnsi="ＭＳ ゴシック" w:hint="eastAsia"/>
          <w:color w:val="auto"/>
          <w:szCs w:val="21"/>
          <w:lang w:eastAsia="zh-TW"/>
        </w:rPr>
        <w:t>住　所：大阪市中央区大手前２丁目１番</w:t>
      </w:r>
      <w:r w:rsidRPr="00E62853">
        <w:rPr>
          <w:rFonts w:ascii="ＭＳ ゴシック" w:eastAsia="ＭＳ ゴシック" w:hAnsi="ＭＳ ゴシック"/>
          <w:color w:val="auto"/>
          <w:szCs w:val="21"/>
          <w:lang w:eastAsia="zh-TW"/>
        </w:rPr>
        <w:t>22号　大阪府庁</w:t>
      </w:r>
      <w:r w:rsidR="00423902" w:rsidRPr="00E62853">
        <w:rPr>
          <w:rFonts w:ascii="ＭＳ ゴシック" w:eastAsia="ＭＳ ゴシック" w:hAnsi="ＭＳ ゴシック" w:hint="eastAsia"/>
          <w:color w:val="auto"/>
          <w:szCs w:val="21"/>
          <w:lang w:eastAsia="zh-TW"/>
        </w:rPr>
        <w:t>５階</w:t>
      </w:r>
    </w:p>
    <w:p w14:paraId="16BD7D5D" w14:textId="77777777" w:rsidR="001E6B0B" w:rsidRPr="00E62853" w:rsidRDefault="001E6B0B" w:rsidP="00FD5BEB">
      <w:pPr>
        <w:adjustRightInd w:val="0"/>
        <w:snapToGrid w:val="0"/>
        <w:spacing w:after="0" w:line="240" w:lineRule="auto"/>
        <w:ind w:right="14"/>
        <w:rPr>
          <w:rFonts w:ascii="ＭＳ ゴシック" w:eastAsia="ＭＳ ゴシック" w:hAnsi="ＭＳ ゴシック"/>
          <w:color w:val="auto"/>
          <w:szCs w:val="21"/>
          <w:lang w:eastAsia="zh-TW"/>
        </w:rPr>
      </w:pPr>
    </w:p>
    <w:p w14:paraId="07AB19B5" w14:textId="77777777" w:rsidR="00C3221C" w:rsidRPr="00E62853" w:rsidRDefault="000E5AB3" w:rsidP="00FD5BEB">
      <w:pPr>
        <w:adjustRightInd w:val="0"/>
        <w:snapToGrid w:val="0"/>
        <w:spacing w:after="0" w:line="240" w:lineRule="auto"/>
        <w:ind w:right="14"/>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９</w:t>
      </w:r>
      <w:r w:rsidR="00C3221C" w:rsidRPr="00E62853">
        <w:rPr>
          <w:rFonts w:ascii="ＭＳ ゴシック" w:eastAsia="ＭＳ ゴシック" w:hAnsi="ＭＳ ゴシック" w:hint="eastAsia"/>
          <w:color w:val="auto"/>
          <w:szCs w:val="21"/>
        </w:rPr>
        <w:t xml:space="preserve">　その他</w:t>
      </w:r>
    </w:p>
    <w:p w14:paraId="4A05DDF7" w14:textId="0534815E" w:rsidR="00C3221C" w:rsidRPr="00E62853" w:rsidRDefault="00C3221C" w:rsidP="00783B9D">
      <w:pPr>
        <w:adjustRightInd w:val="0"/>
        <w:snapToGrid w:val="0"/>
        <w:spacing w:after="0" w:line="240" w:lineRule="auto"/>
        <w:ind w:leftChars="100" w:left="525" w:right="11" w:hangingChars="150" w:hanging="315"/>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・受託者は、事業の実施に際しては、委託者の指示に従うこと。なお、事業の実施に際しては、委託者は</w:t>
      </w:r>
      <w:r w:rsidR="001F7749" w:rsidRPr="00E62853">
        <w:rPr>
          <w:rFonts w:ascii="ＭＳ ゴシック" w:eastAsia="ＭＳ ゴシック" w:hAnsi="ＭＳ ゴシック" w:hint="eastAsia"/>
          <w:color w:val="auto"/>
          <w:szCs w:val="21"/>
        </w:rPr>
        <w:t>受託</w:t>
      </w:r>
      <w:r w:rsidR="005D5701" w:rsidRPr="00E62853">
        <w:rPr>
          <w:rFonts w:ascii="ＭＳ ゴシック" w:eastAsia="ＭＳ ゴシック" w:hAnsi="ＭＳ ゴシック" w:hint="eastAsia"/>
          <w:color w:val="auto"/>
          <w:szCs w:val="21"/>
        </w:rPr>
        <w:t>者</w:t>
      </w:r>
      <w:r w:rsidRPr="00E62853">
        <w:rPr>
          <w:rFonts w:ascii="ＭＳ ゴシック" w:eastAsia="ＭＳ ゴシック" w:hAnsi="ＭＳ ゴシック" w:hint="eastAsia"/>
          <w:color w:val="auto"/>
          <w:szCs w:val="21"/>
        </w:rPr>
        <w:t>と協議の上、企画提案内容から</w:t>
      </w:r>
      <w:r w:rsidR="009139DE" w:rsidRPr="00E62853">
        <w:rPr>
          <w:rFonts w:ascii="ＭＳ ゴシック" w:eastAsia="ＭＳ ゴシック" w:hAnsi="ＭＳ ゴシック" w:hint="eastAsia"/>
          <w:color w:val="auto"/>
          <w:szCs w:val="21"/>
        </w:rPr>
        <w:t>調整で</w:t>
      </w:r>
      <w:r w:rsidRPr="00E62853">
        <w:rPr>
          <w:rFonts w:ascii="ＭＳ ゴシック" w:eastAsia="ＭＳ ゴシック" w:hAnsi="ＭＳ ゴシック" w:hint="eastAsia"/>
          <w:color w:val="auto"/>
          <w:szCs w:val="21"/>
        </w:rPr>
        <w:t>きるものとする。</w:t>
      </w:r>
    </w:p>
    <w:p w14:paraId="5E213133" w14:textId="05BBFED8" w:rsidR="00C3221C" w:rsidRPr="00E62853" w:rsidRDefault="00C3221C" w:rsidP="00783B9D">
      <w:pPr>
        <w:adjustRightInd w:val="0"/>
        <w:snapToGrid w:val="0"/>
        <w:spacing w:after="0" w:line="240" w:lineRule="auto"/>
        <w:ind w:leftChars="100" w:left="525" w:right="11" w:hangingChars="150" w:hanging="315"/>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lastRenderedPageBreak/>
        <w:t>・委託者は、受託者が事業の各種業務を適切に実施していないと認めるとき、その他、各種業務の適切な実施を確保するために必要があると認めるときは、受託者と協議のうえ、必要な措置を決定する。</w:t>
      </w:r>
    </w:p>
    <w:p w14:paraId="00878A15" w14:textId="793C44D0" w:rsidR="00E155F9" w:rsidRPr="00E62853" w:rsidRDefault="00C3221C" w:rsidP="00783B9D">
      <w:pPr>
        <w:adjustRightInd w:val="0"/>
        <w:snapToGrid w:val="0"/>
        <w:spacing w:after="0" w:line="240" w:lineRule="auto"/>
        <w:ind w:leftChars="100" w:left="525" w:right="11" w:hangingChars="150" w:hanging="315"/>
        <w:rPr>
          <w:rFonts w:ascii="ＭＳ ゴシック" w:eastAsia="ＭＳ ゴシック" w:hAnsi="ＭＳ ゴシック"/>
          <w:color w:val="auto"/>
          <w:szCs w:val="21"/>
        </w:rPr>
      </w:pPr>
      <w:r w:rsidRPr="00E62853">
        <w:rPr>
          <w:rFonts w:ascii="ＭＳ ゴシック" w:eastAsia="ＭＳ ゴシック" w:hAnsi="ＭＳ ゴシック" w:hint="eastAsia"/>
          <w:color w:val="auto"/>
          <w:szCs w:val="21"/>
        </w:rPr>
        <w:t>・本仕様書に定めのない事項又は仕様について疑義が生じた場合は、委託者と受託者が協議し決定する。</w:t>
      </w:r>
    </w:p>
    <w:sectPr w:rsidR="00E155F9" w:rsidRPr="00E62853" w:rsidSect="0093421C">
      <w:footerReference w:type="default" r:id="rId9"/>
      <w:pgSz w:w="11906" w:h="16838" w:code="9"/>
      <w:pgMar w:top="1418" w:right="1593" w:bottom="1134" w:left="1701" w:header="284" w:footer="284"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A0BB6" w14:textId="77777777" w:rsidR="00AA29BF" w:rsidRDefault="00AA29BF" w:rsidP="00B07668">
      <w:pPr>
        <w:spacing w:after="0" w:line="240" w:lineRule="auto"/>
      </w:pPr>
      <w:r>
        <w:separator/>
      </w:r>
    </w:p>
  </w:endnote>
  <w:endnote w:type="continuationSeparator" w:id="0">
    <w:p w14:paraId="50BF508F" w14:textId="77777777" w:rsidR="00AA29BF" w:rsidRDefault="00AA29BF" w:rsidP="00B07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899442"/>
      <w:docPartObj>
        <w:docPartGallery w:val="Page Numbers (Bottom of Page)"/>
        <w:docPartUnique/>
      </w:docPartObj>
    </w:sdtPr>
    <w:sdtEndPr/>
    <w:sdtContent>
      <w:p w14:paraId="15C232C7" w14:textId="0EF6E520" w:rsidR="0093421C" w:rsidRDefault="0093421C">
        <w:pPr>
          <w:pStyle w:val="a5"/>
          <w:jc w:val="center"/>
        </w:pPr>
        <w:r>
          <w:fldChar w:fldCharType="begin"/>
        </w:r>
        <w:r>
          <w:instrText>PAGE   \* MERGEFORMAT</w:instrText>
        </w:r>
        <w:r>
          <w:fldChar w:fldCharType="separate"/>
        </w:r>
        <w:r>
          <w:rPr>
            <w:lang w:val="ja-JP"/>
          </w:rPr>
          <w:t>2</w:t>
        </w:r>
        <w:r>
          <w:fldChar w:fldCharType="end"/>
        </w:r>
      </w:p>
    </w:sdtContent>
  </w:sdt>
  <w:p w14:paraId="36A9121B" w14:textId="77777777" w:rsidR="0093421C" w:rsidRDefault="009342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920DD" w14:textId="77777777" w:rsidR="00AA29BF" w:rsidRDefault="00AA29BF" w:rsidP="00B07668">
      <w:pPr>
        <w:spacing w:after="0" w:line="240" w:lineRule="auto"/>
      </w:pPr>
      <w:r>
        <w:separator/>
      </w:r>
    </w:p>
  </w:footnote>
  <w:footnote w:type="continuationSeparator" w:id="0">
    <w:p w14:paraId="3CA61ABB" w14:textId="77777777" w:rsidR="00AA29BF" w:rsidRDefault="00AA29BF" w:rsidP="00B076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70FF"/>
    <w:multiLevelType w:val="hybridMultilevel"/>
    <w:tmpl w:val="8F2279FE"/>
    <w:lvl w:ilvl="0" w:tplc="928C6AD0">
      <w:start w:val="1"/>
      <w:numFmt w:val="decimalFullWidth"/>
      <w:lvlText w:val="（%1）"/>
      <w:lvlJc w:val="left"/>
      <w:pPr>
        <w:ind w:left="8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A74753A">
      <w:start w:val="1"/>
      <w:numFmt w:val="lowerLetter"/>
      <w:lvlText w:val="%2"/>
      <w:lvlJc w:val="left"/>
      <w:pPr>
        <w:ind w:left="12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C1CFDE8">
      <w:start w:val="1"/>
      <w:numFmt w:val="lowerRoman"/>
      <w:lvlText w:val="%3"/>
      <w:lvlJc w:val="left"/>
      <w:pPr>
        <w:ind w:left="19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BDE70D8">
      <w:start w:val="1"/>
      <w:numFmt w:val="decimal"/>
      <w:lvlText w:val="%4"/>
      <w:lvlJc w:val="left"/>
      <w:pPr>
        <w:ind w:left="26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A86DE74">
      <w:start w:val="1"/>
      <w:numFmt w:val="lowerLetter"/>
      <w:lvlText w:val="%5"/>
      <w:lvlJc w:val="left"/>
      <w:pPr>
        <w:ind w:left="33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40E6F4A">
      <w:start w:val="1"/>
      <w:numFmt w:val="lowerRoman"/>
      <w:lvlText w:val="%6"/>
      <w:lvlJc w:val="left"/>
      <w:pPr>
        <w:ind w:left="41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CBCE5C2">
      <w:start w:val="1"/>
      <w:numFmt w:val="decimal"/>
      <w:lvlText w:val="%7"/>
      <w:lvlJc w:val="left"/>
      <w:pPr>
        <w:ind w:left="48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F8030D8">
      <w:start w:val="1"/>
      <w:numFmt w:val="lowerLetter"/>
      <w:lvlText w:val="%8"/>
      <w:lvlJc w:val="left"/>
      <w:pPr>
        <w:ind w:left="55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8083886">
      <w:start w:val="1"/>
      <w:numFmt w:val="lowerRoman"/>
      <w:lvlText w:val="%9"/>
      <w:lvlJc w:val="left"/>
      <w:pPr>
        <w:ind w:left="62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CD49E3"/>
    <w:multiLevelType w:val="hybridMultilevel"/>
    <w:tmpl w:val="FF5C07B2"/>
    <w:lvl w:ilvl="0" w:tplc="36363746">
      <w:start w:val="2"/>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19125C"/>
    <w:multiLevelType w:val="hybridMultilevel"/>
    <w:tmpl w:val="39B8D4EA"/>
    <w:lvl w:ilvl="0" w:tplc="2A72E4C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AD95734"/>
    <w:multiLevelType w:val="hybridMultilevel"/>
    <w:tmpl w:val="7F86A1DE"/>
    <w:lvl w:ilvl="0" w:tplc="69A09F48">
      <w:start w:val="1"/>
      <w:numFmt w:val="decimalFullWidth"/>
      <w:lvlText w:val="（%1）"/>
      <w:lvlJc w:val="left"/>
      <w:pPr>
        <w:ind w:left="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6D0A49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7A45DD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7084CFC">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926E83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F06A70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F406A0">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E84041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6FCD0BC">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F526724"/>
    <w:multiLevelType w:val="hybridMultilevel"/>
    <w:tmpl w:val="A456F56C"/>
    <w:lvl w:ilvl="0" w:tplc="EEDC17C6">
      <w:start w:val="1"/>
      <w:numFmt w:val="aiueoFullWidth"/>
      <w:lvlText w:val="%1）"/>
      <w:lvlJc w:val="left"/>
      <w:pPr>
        <w:ind w:left="568" w:hanging="360"/>
      </w:pPr>
      <w:rPr>
        <w:rFonts w:hint="default"/>
        <w:strike w:val="0"/>
      </w:rPr>
    </w:lvl>
    <w:lvl w:ilvl="1" w:tplc="04090017" w:tentative="1">
      <w:start w:val="1"/>
      <w:numFmt w:val="aiueoFullWidth"/>
      <w:lvlText w:val="(%2)"/>
      <w:lvlJc w:val="left"/>
      <w:pPr>
        <w:ind w:left="1088" w:hanging="440"/>
      </w:pPr>
    </w:lvl>
    <w:lvl w:ilvl="2" w:tplc="04090011" w:tentative="1">
      <w:start w:val="1"/>
      <w:numFmt w:val="decimalEnclosedCircle"/>
      <w:lvlText w:val="%3"/>
      <w:lvlJc w:val="left"/>
      <w:pPr>
        <w:ind w:left="1528" w:hanging="440"/>
      </w:pPr>
    </w:lvl>
    <w:lvl w:ilvl="3" w:tplc="0409000F" w:tentative="1">
      <w:start w:val="1"/>
      <w:numFmt w:val="decimal"/>
      <w:lvlText w:val="%4."/>
      <w:lvlJc w:val="left"/>
      <w:pPr>
        <w:ind w:left="1968" w:hanging="440"/>
      </w:pPr>
    </w:lvl>
    <w:lvl w:ilvl="4" w:tplc="04090017" w:tentative="1">
      <w:start w:val="1"/>
      <w:numFmt w:val="aiueoFullWidth"/>
      <w:lvlText w:val="(%5)"/>
      <w:lvlJc w:val="left"/>
      <w:pPr>
        <w:ind w:left="2408" w:hanging="440"/>
      </w:pPr>
    </w:lvl>
    <w:lvl w:ilvl="5" w:tplc="04090011" w:tentative="1">
      <w:start w:val="1"/>
      <w:numFmt w:val="decimalEnclosedCircle"/>
      <w:lvlText w:val="%6"/>
      <w:lvlJc w:val="left"/>
      <w:pPr>
        <w:ind w:left="2848" w:hanging="440"/>
      </w:pPr>
    </w:lvl>
    <w:lvl w:ilvl="6" w:tplc="0409000F" w:tentative="1">
      <w:start w:val="1"/>
      <w:numFmt w:val="decimal"/>
      <w:lvlText w:val="%7."/>
      <w:lvlJc w:val="left"/>
      <w:pPr>
        <w:ind w:left="3288" w:hanging="440"/>
      </w:pPr>
    </w:lvl>
    <w:lvl w:ilvl="7" w:tplc="04090017" w:tentative="1">
      <w:start w:val="1"/>
      <w:numFmt w:val="aiueoFullWidth"/>
      <w:lvlText w:val="(%8)"/>
      <w:lvlJc w:val="left"/>
      <w:pPr>
        <w:ind w:left="3728" w:hanging="440"/>
      </w:pPr>
    </w:lvl>
    <w:lvl w:ilvl="8" w:tplc="04090011" w:tentative="1">
      <w:start w:val="1"/>
      <w:numFmt w:val="decimalEnclosedCircle"/>
      <w:lvlText w:val="%9"/>
      <w:lvlJc w:val="left"/>
      <w:pPr>
        <w:ind w:left="4168" w:hanging="440"/>
      </w:pPr>
    </w:lvl>
  </w:abstractNum>
  <w:abstractNum w:abstractNumId="5" w15:restartNumberingAfterBreak="0">
    <w:nsid w:val="10AD61B2"/>
    <w:multiLevelType w:val="hybridMultilevel"/>
    <w:tmpl w:val="6BD2D554"/>
    <w:lvl w:ilvl="0" w:tplc="BCC43018">
      <w:start w:val="1"/>
      <w:numFmt w:val="decimalEnclosedCircle"/>
      <w:lvlText w:val="%1"/>
      <w:lvlJc w:val="left"/>
      <w:pPr>
        <w:ind w:left="570" w:hanging="360"/>
      </w:pPr>
      <w:rPr>
        <w:rFonts w:hint="default"/>
        <w:color w:val="000000" w:themeColor="text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18C4C34"/>
    <w:multiLevelType w:val="hybridMultilevel"/>
    <w:tmpl w:val="3B8E408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4AD7302"/>
    <w:multiLevelType w:val="hybridMultilevel"/>
    <w:tmpl w:val="DB062B50"/>
    <w:lvl w:ilvl="0" w:tplc="DB001668">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1ACE743F"/>
    <w:multiLevelType w:val="hybridMultilevel"/>
    <w:tmpl w:val="B61A7664"/>
    <w:lvl w:ilvl="0" w:tplc="4E7A077A">
      <w:start w:val="1"/>
      <w:numFmt w:val="decimalFullWidth"/>
      <w:lvlText w:val="（%1）"/>
      <w:lvlJc w:val="left"/>
      <w:pPr>
        <w:ind w:left="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1C48F9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ACEDE3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E58568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042363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22E06F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20C8E3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8F6897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7B68A9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CFE053E"/>
    <w:multiLevelType w:val="hybridMultilevel"/>
    <w:tmpl w:val="BE64814E"/>
    <w:lvl w:ilvl="0" w:tplc="1B7A8AA4">
      <w:start w:val="1"/>
      <w:numFmt w:val="decimalEnclosedCircle"/>
      <w:lvlText w:val="%1"/>
      <w:lvlJc w:val="left"/>
      <w:pPr>
        <w:ind w:left="990" w:hanging="360"/>
      </w:pPr>
      <w:rPr>
        <w:rFonts w:ascii="UD デジタル 教科書体 NK-R" w:eastAsia="UD デジタル 教科書体 NK-R" w:hAnsiTheme="minorHAnsi" w:cstheme="minorBidi"/>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1E4B5C26"/>
    <w:multiLevelType w:val="hybridMultilevel"/>
    <w:tmpl w:val="E93668BA"/>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669150C"/>
    <w:multiLevelType w:val="hybridMultilevel"/>
    <w:tmpl w:val="3F10BCCC"/>
    <w:lvl w:ilvl="0" w:tplc="950C651A">
      <w:start w:val="1"/>
      <w:numFmt w:val="decimalFullWidth"/>
      <w:lvlText w:val="（%1）"/>
      <w:lvlJc w:val="left"/>
      <w:pPr>
        <w:ind w:left="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2A8D8F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D002C7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234158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1463042">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1BED458">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6C6685E">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FD26216">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60495D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ADA72E4"/>
    <w:multiLevelType w:val="hybridMultilevel"/>
    <w:tmpl w:val="2EAE53E2"/>
    <w:lvl w:ilvl="0" w:tplc="5CE8B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8E0819"/>
    <w:multiLevelType w:val="hybridMultilevel"/>
    <w:tmpl w:val="AA3EBA0C"/>
    <w:lvl w:ilvl="0" w:tplc="10364EC8">
      <w:start w:val="1"/>
      <w:numFmt w:val="decimalFullWidth"/>
      <w:lvlText w:val="（%1）"/>
      <w:lvlJc w:val="left"/>
      <w:pPr>
        <w:ind w:left="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4228962">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876CDC0">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B84479C">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26250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778998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89C8246">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8A479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08C3D60">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DC25781"/>
    <w:multiLevelType w:val="hybridMultilevel"/>
    <w:tmpl w:val="7A2EA8A8"/>
    <w:lvl w:ilvl="0" w:tplc="22D0C7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EC794E"/>
    <w:multiLevelType w:val="hybridMultilevel"/>
    <w:tmpl w:val="4926C470"/>
    <w:lvl w:ilvl="0" w:tplc="B84CEE3E">
      <w:start w:val="2"/>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5401F39F"/>
    <w:multiLevelType w:val="hybridMultilevel"/>
    <w:tmpl w:val="5DE2A4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E4A7F1B"/>
    <w:multiLevelType w:val="hybridMultilevel"/>
    <w:tmpl w:val="2C4CB45A"/>
    <w:lvl w:ilvl="0" w:tplc="7F2C36FE">
      <w:start w:val="1"/>
      <w:numFmt w:val="decimalFullWidth"/>
      <w:lvlText w:val="（%1）"/>
      <w:lvlJc w:val="left"/>
      <w:pPr>
        <w:ind w:left="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98255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D48278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69810B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5209EF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F7A4C76">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8EEBE2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C2976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64EC7A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602422AA"/>
    <w:multiLevelType w:val="hybridMultilevel"/>
    <w:tmpl w:val="AC281B30"/>
    <w:lvl w:ilvl="0" w:tplc="77B4DA2E">
      <w:start w:val="2"/>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661DEF8E"/>
    <w:multiLevelType w:val="hybridMultilevel"/>
    <w:tmpl w:val="EFDBC6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A6E506A"/>
    <w:multiLevelType w:val="hybridMultilevel"/>
    <w:tmpl w:val="814488B8"/>
    <w:lvl w:ilvl="0" w:tplc="8AFE9EA6">
      <w:start w:val="1"/>
      <w:numFmt w:val="decimalFullWidth"/>
      <w:lvlText w:val="（%1）"/>
      <w:lvlJc w:val="left"/>
      <w:pPr>
        <w:ind w:left="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4C0232">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DA667E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AFE543E">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746A3E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2241316">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7783B2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EAE495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5B0754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74703BF2"/>
    <w:multiLevelType w:val="hybridMultilevel"/>
    <w:tmpl w:val="43B0125C"/>
    <w:lvl w:ilvl="0" w:tplc="4D5C3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4EC434C"/>
    <w:multiLevelType w:val="hybridMultilevel"/>
    <w:tmpl w:val="FF8A0DF2"/>
    <w:lvl w:ilvl="0" w:tplc="7472B6CE">
      <w:start w:val="1"/>
      <w:numFmt w:val="decimalFullWidth"/>
      <w:lvlText w:val="（%1）"/>
      <w:lvlJc w:val="left"/>
      <w:pPr>
        <w:ind w:left="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02E2342">
      <w:start w:val="1"/>
      <w:numFmt w:val="decimalEnclosedCircle"/>
      <w:lvlText w:val="%2"/>
      <w:lvlJc w:val="left"/>
      <w:pPr>
        <w:ind w:left="9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7C63EE6">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CB27004">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7C1BBE">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BB4EA68">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FBCDCE0">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BFAB31A">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276C962">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76961803"/>
    <w:multiLevelType w:val="hybridMultilevel"/>
    <w:tmpl w:val="7FEE301C"/>
    <w:lvl w:ilvl="0" w:tplc="27B6C9C8">
      <w:start w:val="1"/>
      <w:numFmt w:val="decimalEnclosedCircle"/>
      <w:lvlText w:val="%1"/>
      <w:lvlJc w:val="left"/>
      <w:pPr>
        <w:ind w:left="360" w:hanging="360"/>
      </w:pPr>
      <w:rPr>
        <w:rFonts w:ascii="UD デジタル 教科書体 NK-B" w:eastAsia="UD デジタル 教科書体 NK-B"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C937807"/>
    <w:multiLevelType w:val="hybridMultilevel"/>
    <w:tmpl w:val="F3EC6C2C"/>
    <w:lvl w:ilvl="0" w:tplc="3A32E058">
      <w:start w:val="1"/>
      <w:numFmt w:val="decimalEnclosedCircle"/>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A20FB0"/>
    <w:multiLevelType w:val="hybridMultilevel"/>
    <w:tmpl w:val="75B0549A"/>
    <w:lvl w:ilvl="0" w:tplc="B52A7D54">
      <w:start w:val="1"/>
      <w:numFmt w:val="bullet"/>
      <w:lvlText w:val=""/>
      <w:lvlJc w:val="left"/>
      <w:pPr>
        <w:ind w:left="840" w:hanging="420"/>
      </w:pPr>
      <w:rPr>
        <w:rFonts w:ascii="Wingdings" w:hAnsi="Wingdings" w:hint="default"/>
      </w:rPr>
    </w:lvl>
    <w:lvl w:ilvl="1" w:tplc="D6AE4B0C">
      <w:numFmt w:val="bullet"/>
      <w:lvlText w:val="・"/>
      <w:lvlJc w:val="left"/>
      <w:pPr>
        <w:ind w:left="1200" w:hanging="360"/>
      </w:pPr>
      <w:rPr>
        <w:rFonts w:ascii="游明朝" w:eastAsia="游明朝" w:hAnsi="游明朝" w:cstheme="minorBidi"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7F3158EE"/>
    <w:multiLevelType w:val="hybridMultilevel"/>
    <w:tmpl w:val="783654D0"/>
    <w:lvl w:ilvl="0" w:tplc="19D2FEFA">
      <w:start w:val="2"/>
      <w:numFmt w:val="decimalEnclosedCircle"/>
      <w:lvlText w:val="%1"/>
      <w:lvlJc w:val="left"/>
      <w:pPr>
        <w:ind w:left="350" w:hanging="360"/>
      </w:pPr>
      <w:rPr>
        <w:rFonts w:hint="default"/>
        <w:color w:val="FF0000"/>
      </w:rPr>
    </w:lvl>
    <w:lvl w:ilvl="1" w:tplc="04090017" w:tentative="1">
      <w:start w:val="1"/>
      <w:numFmt w:val="aiueoFullWidth"/>
      <w:lvlText w:val="(%2)"/>
      <w:lvlJc w:val="left"/>
      <w:pPr>
        <w:ind w:left="870" w:hanging="440"/>
      </w:pPr>
    </w:lvl>
    <w:lvl w:ilvl="2" w:tplc="04090011" w:tentative="1">
      <w:start w:val="1"/>
      <w:numFmt w:val="decimalEnclosedCircle"/>
      <w:lvlText w:val="%3"/>
      <w:lvlJc w:val="left"/>
      <w:pPr>
        <w:ind w:left="1310" w:hanging="440"/>
      </w:pPr>
    </w:lvl>
    <w:lvl w:ilvl="3" w:tplc="0409000F" w:tentative="1">
      <w:start w:val="1"/>
      <w:numFmt w:val="decimal"/>
      <w:lvlText w:val="%4."/>
      <w:lvlJc w:val="left"/>
      <w:pPr>
        <w:ind w:left="1750" w:hanging="440"/>
      </w:pPr>
    </w:lvl>
    <w:lvl w:ilvl="4" w:tplc="04090017" w:tentative="1">
      <w:start w:val="1"/>
      <w:numFmt w:val="aiueoFullWidth"/>
      <w:lvlText w:val="(%5)"/>
      <w:lvlJc w:val="left"/>
      <w:pPr>
        <w:ind w:left="2190" w:hanging="440"/>
      </w:pPr>
    </w:lvl>
    <w:lvl w:ilvl="5" w:tplc="04090011" w:tentative="1">
      <w:start w:val="1"/>
      <w:numFmt w:val="decimalEnclosedCircle"/>
      <w:lvlText w:val="%6"/>
      <w:lvlJc w:val="left"/>
      <w:pPr>
        <w:ind w:left="2630" w:hanging="440"/>
      </w:pPr>
    </w:lvl>
    <w:lvl w:ilvl="6" w:tplc="0409000F" w:tentative="1">
      <w:start w:val="1"/>
      <w:numFmt w:val="decimal"/>
      <w:lvlText w:val="%7."/>
      <w:lvlJc w:val="left"/>
      <w:pPr>
        <w:ind w:left="3070" w:hanging="440"/>
      </w:pPr>
    </w:lvl>
    <w:lvl w:ilvl="7" w:tplc="04090017" w:tentative="1">
      <w:start w:val="1"/>
      <w:numFmt w:val="aiueoFullWidth"/>
      <w:lvlText w:val="(%8)"/>
      <w:lvlJc w:val="left"/>
      <w:pPr>
        <w:ind w:left="3510" w:hanging="440"/>
      </w:pPr>
    </w:lvl>
    <w:lvl w:ilvl="8" w:tplc="04090011" w:tentative="1">
      <w:start w:val="1"/>
      <w:numFmt w:val="decimalEnclosedCircle"/>
      <w:lvlText w:val="%9"/>
      <w:lvlJc w:val="left"/>
      <w:pPr>
        <w:ind w:left="3950" w:hanging="440"/>
      </w:pPr>
    </w:lvl>
  </w:abstractNum>
  <w:num w:numId="1">
    <w:abstractNumId w:val="0"/>
  </w:num>
  <w:num w:numId="2">
    <w:abstractNumId w:val="17"/>
  </w:num>
  <w:num w:numId="3">
    <w:abstractNumId w:val="22"/>
  </w:num>
  <w:num w:numId="4">
    <w:abstractNumId w:val="11"/>
  </w:num>
  <w:num w:numId="5">
    <w:abstractNumId w:val="13"/>
  </w:num>
  <w:num w:numId="6">
    <w:abstractNumId w:val="3"/>
  </w:num>
  <w:num w:numId="7">
    <w:abstractNumId w:val="8"/>
  </w:num>
  <w:num w:numId="8">
    <w:abstractNumId w:val="20"/>
  </w:num>
  <w:num w:numId="9">
    <w:abstractNumId w:val="25"/>
  </w:num>
  <w:num w:numId="10">
    <w:abstractNumId w:val="10"/>
  </w:num>
  <w:num w:numId="11">
    <w:abstractNumId w:val="9"/>
  </w:num>
  <w:num w:numId="12">
    <w:abstractNumId w:val="21"/>
  </w:num>
  <w:num w:numId="13">
    <w:abstractNumId w:val="12"/>
  </w:num>
  <w:num w:numId="14">
    <w:abstractNumId w:val="14"/>
  </w:num>
  <w:num w:numId="15">
    <w:abstractNumId w:val="6"/>
  </w:num>
  <w:num w:numId="16">
    <w:abstractNumId w:val="23"/>
  </w:num>
  <w:num w:numId="17">
    <w:abstractNumId w:val="2"/>
  </w:num>
  <w:num w:numId="18">
    <w:abstractNumId w:val="4"/>
  </w:num>
  <w:num w:numId="19">
    <w:abstractNumId w:val="5"/>
  </w:num>
  <w:num w:numId="20">
    <w:abstractNumId w:val="7"/>
  </w:num>
  <w:num w:numId="21">
    <w:abstractNumId w:val="24"/>
  </w:num>
  <w:num w:numId="22">
    <w:abstractNumId w:val="16"/>
  </w:num>
  <w:num w:numId="23">
    <w:abstractNumId w:val="19"/>
  </w:num>
  <w:num w:numId="24">
    <w:abstractNumId w:val="1"/>
  </w:num>
  <w:num w:numId="25">
    <w:abstractNumId w:val="26"/>
  </w:num>
  <w:num w:numId="26">
    <w:abstractNumId w:val="1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932"/>
    <w:rsid w:val="0000060B"/>
    <w:rsid w:val="00002A90"/>
    <w:rsid w:val="00004E60"/>
    <w:rsid w:val="00005ADF"/>
    <w:rsid w:val="000067F9"/>
    <w:rsid w:val="00006D42"/>
    <w:rsid w:val="00013C0E"/>
    <w:rsid w:val="00014146"/>
    <w:rsid w:val="000203E9"/>
    <w:rsid w:val="00020D70"/>
    <w:rsid w:val="0002470B"/>
    <w:rsid w:val="00026481"/>
    <w:rsid w:val="00030225"/>
    <w:rsid w:val="000312AC"/>
    <w:rsid w:val="00031B3B"/>
    <w:rsid w:val="00042629"/>
    <w:rsid w:val="0004364F"/>
    <w:rsid w:val="00053E0C"/>
    <w:rsid w:val="000606EE"/>
    <w:rsid w:val="00060C54"/>
    <w:rsid w:val="000623A4"/>
    <w:rsid w:val="0007053D"/>
    <w:rsid w:val="00070FEB"/>
    <w:rsid w:val="00075B67"/>
    <w:rsid w:val="00077836"/>
    <w:rsid w:val="00080B29"/>
    <w:rsid w:val="0009264D"/>
    <w:rsid w:val="00093060"/>
    <w:rsid w:val="00094170"/>
    <w:rsid w:val="00094F41"/>
    <w:rsid w:val="000950B8"/>
    <w:rsid w:val="00097311"/>
    <w:rsid w:val="0009797F"/>
    <w:rsid w:val="000A27DF"/>
    <w:rsid w:val="000A3DF9"/>
    <w:rsid w:val="000A45F5"/>
    <w:rsid w:val="000A675E"/>
    <w:rsid w:val="000B3A5A"/>
    <w:rsid w:val="000B4B47"/>
    <w:rsid w:val="000B650B"/>
    <w:rsid w:val="000B6A4F"/>
    <w:rsid w:val="000B710E"/>
    <w:rsid w:val="000C3C85"/>
    <w:rsid w:val="000C6FA2"/>
    <w:rsid w:val="000C73CD"/>
    <w:rsid w:val="000D0359"/>
    <w:rsid w:val="000D3E04"/>
    <w:rsid w:val="000E032B"/>
    <w:rsid w:val="000E061E"/>
    <w:rsid w:val="000E2891"/>
    <w:rsid w:val="000E47C2"/>
    <w:rsid w:val="000E4C2B"/>
    <w:rsid w:val="000E5A6C"/>
    <w:rsid w:val="000E5AB3"/>
    <w:rsid w:val="000F2568"/>
    <w:rsid w:val="000F33BC"/>
    <w:rsid w:val="000F4E81"/>
    <w:rsid w:val="000F7F70"/>
    <w:rsid w:val="001013F2"/>
    <w:rsid w:val="00101F87"/>
    <w:rsid w:val="00102141"/>
    <w:rsid w:val="001057F4"/>
    <w:rsid w:val="00107529"/>
    <w:rsid w:val="00115750"/>
    <w:rsid w:val="00115A2C"/>
    <w:rsid w:val="0011740F"/>
    <w:rsid w:val="001255DF"/>
    <w:rsid w:val="0012721A"/>
    <w:rsid w:val="00127ADA"/>
    <w:rsid w:val="0013475D"/>
    <w:rsid w:val="001363F4"/>
    <w:rsid w:val="00136D7F"/>
    <w:rsid w:val="00142A52"/>
    <w:rsid w:val="00152724"/>
    <w:rsid w:val="001618E4"/>
    <w:rsid w:val="00162DFB"/>
    <w:rsid w:val="001660D6"/>
    <w:rsid w:val="00170407"/>
    <w:rsid w:val="001720A6"/>
    <w:rsid w:val="00173DE6"/>
    <w:rsid w:val="001759D9"/>
    <w:rsid w:val="001762BA"/>
    <w:rsid w:val="00177572"/>
    <w:rsid w:val="001825D1"/>
    <w:rsid w:val="001841BF"/>
    <w:rsid w:val="00184E93"/>
    <w:rsid w:val="001866BC"/>
    <w:rsid w:val="001948C7"/>
    <w:rsid w:val="00197A32"/>
    <w:rsid w:val="001A074C"/>
    <w:rsid w:val="001A3BA0"/>
    <w:rsid w:val="001A4F11"/>
    <w:rsid w:val="001B29C3"/>
    <w:rsid w:val="001B38DE"/>
    <w:rsid w:val="001B5181"/>
    <w:rsid w:val="001B6388"/>
    <w:rsid w:val="001C0308"/>
    <w:rsid w:val="001C0D05"/>
    <w:rsid w:val="001C4BED"/>
    <w:rsid w:val="001C523C"/>
    <w:rsid w:val="001D38D3"/>
    <w:rsid w:val="001D3C71"/>
    <w:rsid w:val="001D3D21"/>
    <w:rsid w:val="001D6636"/>
    <w:rsid w:val="001D74EC"/>
    <w:rsid w:val="001E15D2"/>
    <w:rsid w:val="001E1855"/>
    <w:rsid w:val="001E56AC"/>
    <w:rsid w:val="001E6B0B"/>
    <w:rsid w:val="001F1E63"/>
    <w:rsid w:val="001F40EF"/>
    <w:rsid w:val="001F4103"/>
    <w:rsid w:val="001F6223"/>
    <w:rsid w:val="001F7749"/>
    <w:rsid w:val="0020037E"/>
    <w:rsid w:val="002016BF"/>
    <w:rsid w:val="00203114"/>
    <w:rsid w:val="00204096"/>
    <w:rsid w:val="00211D70"/>
    <w:rsid w:val="00212221"/>
    <w:rsid w:val="00215CD8"/>
    <w:rsid w:val="00217392"/>
    <w:rsid w:val="00221266"/>
    <w:rsid w:val="00221CD9"/>
    <w:rsid w:val="0022220B"/>
    <w:rsid w:val="00222BF4"/>
    <w:rsid w:val="002246F2"/>
    <w:rsid w:val="00224F7C"/>
    <w:rsid w:val="00226178"/>
    <w:rsid w:val="002271E8"/>
    <w:rsid w:val="002321A7"/>
    <w:rsid w:val="002340AD"/>
    <w:rsid w:val="00236F28"/>
    <w:rsid w:val="002427B0"/>
    <w:rsid w:val="0024369F"/>
    <w:rsid w:val="00244962"/>
    <w:rsid w:val="0024786A"/>
    <w:rsid w:val="00250539"/>
    <w:rsid w:val="002535DF"/>
    <w:rsid w:val="00253C53"/>
    <w:rsid w:val="0025605E"/>
    <w:rsid w:val="00257B1A"/>
    <w:rsid w:val="00260B18"/>
    <w:rsid w:val="002619D5"/>
    <w:rsid w:val="002630FF"/>
    <w:rsid w:val="0026549B"/>
    <w:rsid w:val="002654FF"/>
    <w:rsid w:val="00266CF6"/>
    <w:rsid w:val="00267E2A"/>
    <w:rsid w:val="00272E75"/>
    <w:rsid w:val="002757FA"/>
    <w:rsid w:val="00275901"/>
    <w:rsid w:val="002760D9"/>
    <w:rsid w:val="00277195"/>
    <w:rsid w:val="002829A3"/>
    <w:rsid w:val="00284BC4"/>
    <w:rsid w:val="00297E5F"/>
    <w:rsid w:val="002A1514"/>
    <w:rsid w:val="002A3FFD"/>
    <w:rsid w:val="002A5590"/>
    <w:rsid w:val="002B29C3"/>
    <w:rsid w:val="002B44CC"/>
    <w:rsid w:val="002B55F7"/>
    <w:rsid w:val="002B5D37"/>
    <w:rsid w:val="002B7C57"/>
    <w:rsid w:val="002C21F8"/>
    <w:rsid w:val="002C29DA"/>
    <w:rsid w:val="002C6218"/>
    <w:rsid w:val="002C7C39"/>
    <w:rsid w:val="002D1201"/>
    <w:rsid w:val="002D1FC4"/>
    <w:rsid w:val="002D212C"/>
    <w:rsid w:val="002D38B9"/>
    <w:rsid w:val="002D5D5C"/>
    <w:rsid w:val="002E01BA"/>
    <w:rsid w:val="002E0A6D"/>
    <w:rsid w:val="002E33B0"/>
    <w:rsid w:val="002E33B5"/>
    <w:rsid w:val="002E37CF"/>
    <w:rsid w:val="002E40E7"/>
    <w:rsid w:val="002E5478"/>
    <w:rsid w:val="002F0B24"/>
    <w:rsid w:val="002F1D8B"/>
    <w:rsid w:val="002F476C"/>
    <w:rsid w:val="002F4C38"/>
    <w:rsid w:val="002F4CEB"/>
    <w:rsid w:val="002F7EA7"/>
    <w:rsid w:val="0030251B"/>
    <w:rsid w:val="00303C20"/>
    <w:rsid w:val="00303DC6"/>
    <w:rsid w:val="00304A46"/>
    <w:rsid w:val="00305BDA"/>
    <w:rsid w:val="0030693B"/>
    <w:rsid w:val="00307306"/>
    <w:rsid w:val="00307F73"/>
    <w:rsid w:val="00310A6D"/>
    <w:rsid w:val="00311186"/>
    <w:rsid w:val="0031287D"/>
    <w:rsid w:val="00313057"/>
    <w:rsid w:val="00313B6D"/>
    <w:rsid w:val="00315889"/>
    <w:rsid w:val="00320049"/>
    <w:rsid w:val="003203EE"/>
    <w:rsid w:val="003255C3"/>
    <w:rsid w:val="00332116"/>
    <w:rsid w:val="003322A4"/>
    <w:rsid w:val="00335075"/>
    <w:rsid w:val="00335419"/>
    <w:rsid w:val="00336AAC"/>
    <w:rsid w:val="003444D6"/>
    <w:rsid w:val="003472C6"/>
    <w:rsid w:val="0035158A"/>
    <w:rsid w:val="00354A53"/>
    <w:rsid w:val="003558AB"/>
    <w:rsid w:val="00355E38"/>
    <w:rsid w:val="003571D0"/>
    <w:rsid w:val="0036322D"/>
    <w:rsid w:val="00364032"/>
    <w:rsid w:val="003668D0"/>
    <w:rsid w:val="00370166"/>
    <w:rsid w:val="00371B5B"/>
    <w:rsid w:val="003725E6"/>
    <w:rsid w:val="00373D4D"/>
    <w:rsid w:val="003769AD"/>
    <w:rsid w:val="00377F72"/>
    <w:rsid w:val="00380F7C"/>
    <w:rsid w:val="00382212"/>
    <w:rsid w:val="0038346F"/>
    <w:rsid w:val="003878BC"/>
    <w:rsid w:val="003A4CE6"/>
    <w:rsid w:val="003A5169"/>
    <w:rsid w:val="003A5800"/>
    <w:rsid w:val="003A72F9"/>
    <w:rsid w:val="003B29AA"/>
    <w:rsid w:val="003C03BB"/>
    <w:rsid w:val="003C0B6F"/>
    <w:rsid w:val="003C3E92"/>
    <w:rsid w:val="003C4E87"/>
    <w:rsid w:val="003C6878"/>
    <w:rsid w:val="003D0ED7"/>
    <w:rsid w:val="003D2629"/>
    <w:rsid w:val="003D38C4"/>
    <w:rsid w:val="003D3EAF"/>
    <w:rsid w:val="003E0BF0"/>
    <w:rsid w:val="003E1028"/>
    <w:rsid w:val="003E1748"/>
    <w:rsid w:val="003E7210"/>
    <w:rsid w:val="003F0E20"/>
    <w:rsid w:val="003F2599"/>
    <w:rsid w:val="00400EA3"/>
    <w:rsid w:val="00400F90"/>
    <w:rsid w:val="00401BD3"/>
    <w:rsid w:val="00404D6B"/>
    <w:rsid w:val="00406979"/>
    <w:rsid w:val="00407325"/>
    <w:rsid w:val="004075C9"/>
    <w:rsid w:val="0041118A"/>
    <w:rsid w:val="00411C65"/>
    <w:rsid w:val="00413BAC"/>
    <w:rsid w:val="00417796"/>
    <w:rsid w:val="004237B3"/>
    <w:rsid w:val="00423902"/>
    <w:rsid w:val="00425AC0"/>
    <w:rsid w:val="004277DF"/>
    <w:rsid w:val="0043033A"/>
    <w:rsid w:val="0043146E"/>
    <w:rsid w:val="00431F84"/>
    <w:rsid w:val="00433709"/>
    <w:rsid w:val="00437958"/>
    <w:rsid w:val="00442E01"/>
    <w:rsid w:val="00442F96"/>
    <w:rsid w:val="00445747"/>
    <w:rsid w:val="004470F1"/>
    <w:rsid w:val="00447EF4"/>
    <w:rsid w:val="00452B7B"/>
    <w:rsid w:val="00454621"/>
    <w:rsid w:val="0045489A"/>
    <w:rsid w:val="00454BF2"/>
    <w:rsid w:val="0045740A"/>
    <w:rsid w:val="00461721"/>
    <w:rsid w:val="00461BC1"/>
    <w:rsid w:val="00463CD1"/>
    <w:rsid w:val="00464084"/>
    <w:rsid w:val="0046757E"/>
    <w:rsid w:val="0046795F"/>
    <w:rsid w:val="00467CE4"/>
    <w:rsid w:val="0047167A"/>
    <w:rsid w:val="00481ABB"/>
    <w:rsid w:val="00481EC1"/>
    <w:rsid w:val="004828BD"/>
    <w:rsid w:val="004839FA"/>
    <w:rsid w:val="004843EE"/>
    <w:rsid w:val="00484B3F"/>
    <w:rsid w:val="00485A73"/>
    <w:rsid w:val="00490909"/>
    <w:rsid w:val="00491CB1"/>
    <w:rsid w:val="0049386B"/>
    <w:rsid w:val="00493F2D"/>
    <w:rsid w:val="004950D5"/>
    <w:rsid w:val="004A15D6"/>
    <w:rsid w:val="004A45CD"/>
    <w:rsid w:val="004A4F01"/>
    <w:rsid w:val="004A67D2"/>
    <w:rsid w:val="004A7CF4"/>
    <w:rsid w:val="004B6A14"/>
    <w:rsid w:val="004C7DBB"/>
    <w:rsid w:val="004D0490"/>
    <w:rsid w:val="004D1445"/>
    <w:rsid w:val="004D4617"/>
    <w:rsid w:val="004E093E"/>
    <w:rsid w:val="004E1BF7"/>
    <w:rsid w:val="004E344D"/>
    <w:rsid w:val="004E3775"/>
    <w:rsid w:val="004E5252"/>
    <w:rsid w:val="004E5308"/>
    <w:rsid w:val="004E5A06"/>
    <w:rsid w:val="004F026E"/>
    <w:rsid w:val="004F164D"/>
    <w:rsid w:val="004F2A23"/>
    <w:rsid w:val="004F5506"/>
    <w:rsid w:val="00500D02"/>
    <w:rsid w:val="005011C9"/>
    <w:rsid w:val="00501B7A"/>
    <w:rsid w:val="0050225F"/>
    <w:rsid w:val="00504CC2"/>
    <w:rsid w:val="00504F1F"/>
    <w:rsid w:val="00505335"/>
    <w:rsid w:val="005107BA"/>
    <w:rsid w:val="00511A84"/>
    <w:rsid w:val="005129EB"/>
    <w:rsid w:val="005165F7"/>
    <w:rsid w:val="005206EA"/>
    <w:rsid w:val="00523F90"/>
    <w:rsid w:val="00525483"/>
    <w:rsid w:val="0053085B"/>
    <w:rsid w:val="00531489"/>
    <w:rsid w:val="0053205A"/>
    <w:rsid w:val="00534B2F"/>
    <w:rsid w:val="00534D82"/>
    <w:rsid w:val="00537F5B"/>
    <w:rsid w:val="005410F4"/>
    <w:rsid w:val="00544CE4"/>
    <w:rsid w:val="00544F93"/>
    <w:rsid w:val="005511CA"/>
    <w:rsid w:val="0055131B"/>
    <w:rsid w:val="00552B86"/>
    <w:rsid w:val="00553D89"/>
    <w:rsid w:val="005601B2"/>
    <w:rsid w:val="00560F81"/>
    <w:rsid w:val="0056605C"/>
    <w:rsid w:val="00567522"/>
    <w:rsid w:val="0057378B"/>
    <w:rsid w:val="00574ADF"/>
    <w:rsid w:val="00582290"/>
    <w:rsid w:val="00583644"/>
    <w:rsid w:val="00586FC2"/>
    <w:rsid w:val="0059228C"/>
    <w:rsid w:val="0059262C"/>
    <w:rsid w:val="00592D62"/>
    <w:rsid w:val="005934D6"/>
    <w:rsid w:val="005935BA"/>
    <w:rsid w:val="00593622"/>
    <w:rsid w:val="00593D8D"/>
    <w:rsid w:val="00594D5A"/>
    <w:rsid w:val="00596E07"/>
    <w:rsid w:val="005A116C"/>
    <w:rsid w:val="005A1D7F"/>
    <w:rsid w:val="005A267A"/>
    <w:rsid w:val="005A4EE9"/>
    <w:rsid w:val="005A5784"/>
    <w:rsid w:val="005A6D04"/>
    <w:rsid w:val="005A7816"/>
    <w:rsid w:val="005B04E9"/>
    <w:rsid w:val="005B4151"/>
    <w:rsid w:val="005B4273"/>
    <w:rsid w:val="005B5E62"/>
    <w:rsid w:val="005B64CE"/>
    <w:rsid w:val="005B7DE8"/>
    <w:rsid w:val="005D5701"/>
    <w:rsid w:val="005D7B6F"/>
    <w:rsid w:val="005E075C"/>
    <w:rsid w:val="005E2E1C"/>
    <w:rsid w:val="005E4E7A"/>
    <w:rsid w:val="005E61AD"/>
    <w:rsid w:val="005E79A0"/>
    <w:rsid w:val="005F324B"/>
    <w:rsid w:val="00604E94"/>
    <w:rsid w:val="00605EB5"/>
    <w:rsid w:val="00606283"/>
    <w:rsid w:val="0060767B"/>
    <w:rsid w:val="006159D6"/>
    <w:rsid w:val="00617DF6"/>
    <w:rsid w:val="00621AB6"/>
    <w:rsid w:val="00621FD7"/>
    <w:rsid w:val="0062403F"/>
    <w:rsid w:val="0062436A"/>
    <w:rsid w:val="00625982"/>
    <w:rsid w:val="006271B3"/>
    <w:rsid w:val="00636610"/>
    <w:rsid w:val="00643441"/>
    <w:rsid w:val="00645BB9"/>
    <w:rsid w:val="00646305"/>
    <w:rsid w:val="00646B0B"/>
    <w:rsid w:val="00647061"/>
    <w:rsid w:val="006504D4"/>
    <w:rsid w:val="00650DFC"/>
    <w:rsid w:val="00652BCD"/>
    <w:rsid w:val="00654200"/>
    <w:rsid w:val="006543A9"/>
    <w:rsid w:val="006549E0"/>
    <w:rsid w:val="00655D43"/>
    <w:rsid w:val="00656BD5"/>
    <w:rsid w:val="00657B48"/>
    <w:rsid w:val="00661A87"/>
    <w:rsid w:val="006670A3"/>
    <w:rsid w:val="00675AB7"/>
    <w:rsid w:val="00676AC0"/>
    <w:rsid w:val="00677D38"/>
    <w:rsid w:val="006821F5"/>
    <w:rsid w:val="00690B8E"/>
    <w:rsid w:val="0069302B"/>
    <w:rsid w:val="00693343"/>
    <w:rsid w:val="00693FA8"/>
    <w:rsid w:val="00695E5C"/>
    <w:rsid w:val="006A002A"/>
    <w:rsid w:val="006A0F22"/>
    <w:rsid w:val="006A1811"/>
    <w:rsid w:val="006B64B9"/>
    <w:rsid w:val="006B66C4"/>
    <w:rsid w:val="006B676F"/>
    <w:rsid w:val="006B7EBA"/>
    <w:rsid w:val="006C06EF"/>
    <w:rsid w:val="006C42BF"/>
    <w:rsid w:val="006C7148"/>
    <w:rsid w:val="006D4AA7"/>
    <w:rsid w:val="006D55B2"/>
    <w:rsid w:val="006D5861"/>
    <w:rsid w:val="006D597F"/>
    <w:rsid w:val="006D6AB0"/>
    <w:rsid w:val="006E0710"/>
    <w:rsid w:val="006E6888"/>
    <w:rsid w:val="006F1BEE"/>
    <w:rsid w:val="006F2CA5"/>
    <w:rsid w:val="006F3381"/>
    <w:rsid w:val="006F3AF6"/>
    <w:rsid w:val="006F4C66"/>
    <w:rsid w:val="006F60EE"/>
    <w:rsid w:val="006F6828"/>
    <w:rsid w:val="00700F69"/>
    <w:rsid w:val="00705A9E"/>
    <w:rsid w:val="0070607A"/>
    <w:rsid w:val="00707188"/>
    <w:rsid w:val="00712BF8"/>
    <w:rsid w:val="00714188"/>
    <w:rsid w:val="00714566"/>
    <w:rsid w:val="007176B2"/>
    <w:rsid w:val="00730402"/>
    <w:rsid w:val="00730B5A"/>
    <w:rsid w:val="00733557"/>
    <w:rsid w:val="00745023"/>
    <w:rsid w:val="00753F15"/>
    <w:rsid w:val="00761750"/>
    <w:rsid w:val="007619E4"/>
    <w:rsid w:val="00762386"/>
    <w:rsid w:val="00762F98"/>
    <w:rsid w:val="00765C28"/>
    <w:rsid w:val="0076601F"/>
    <w:rsid w:val="00767F5F"/>
    <w:rsid w:val="0077109E"/>
    <w:rsid w:val="007742B3"/>
    <w:rsid w:val="00783B9D"/>
    <w:rsid w:val="00784A23"/>
    <w:rsid w:val="00785786"/>
    <w:rsid w:val="0078733B"/>
    <w:rsid w:val="007877F6"/>
    <w:rsid w:val="007904E3"/>
    <w:rsid w:val="00795242"/>
    <w:rsid w:val="00797C70"/>
    <w:rsid w:val="007A3B4F"/>
    <w:rsid w:val="007A58A6"/>
    <w:rsid w:val="007A65D8"/>
    <w:rsid w:val="007B1F81"/>
    <w:rsid w:val="007B4B98"/>
    <w:rsid w:val="007C042B"/>
    <w:rsid w:val="007C0F96"/>
    <w:rsid w:val="007C3C15"/>
    <w:rsid w:val="007C4235"/>
    <w:rsid w:val="007D10C1"/>
    <w:rsid w:val="007D1ADF"/>
    <w:rsid w:val="007D1DD5"/>
    <w:rsid w:val="007D2E29"/>
    <w:rsid w:val="007D66EF"/>
    <w:rsid w:val="007D6A11"/>
    <w:rsid w:val="007D6D6B"/>
    <w:rsid w:val="007E0B17"/>
    <w:rsid w:val="007E2A5D"/>
    <w:rsid w:val="007E5693"/>
    <w:rsid w:val="007E64C7"/>
    <w:rsid w:val="007F3E8D"/>
    <w:rsid w:val="007F5E59"/>
    <w:rsid w:val="0080507E"/>
    <w:rsid w:val="0080520E"/>
    <w:rsid w:val="00806DF9"/>
    <w:rsid w:val="00811F3F"/>
    <w:rsid w:val="00813DA3"/>
    <w:rsid w:val="00815B84"/>
    <w:rsid w:val="0081662A"/>
    <w:rsid w:val="0082287B"/>
    <w:rsid w:val="00823D6B"/>
    <w:rsid w:val="00826871"/>
    <w:rsid w:val="008347CF"/>
    <w:rsid w:val="00840859"/>
    <w:rsid w:val="00842A04"/>
    <w:rsid w:val="00842B48"/>
    <w:rsid w:val="0084474D"/>
    <w:rsid w:val="00847932"/>
    <w:rsid w:val="00853246"/>
    <w:rsid w:val="008541B1"/>
    <w:rsid w:val="008549BB"/>
    <w:rsid w:val="00854ED3"/>
    <w:rsid w:val="0085657E"/>
    <w:rsid w:val="00857212"/>
    <w:rsid w:val="008577EB"/>
    <w:rsid w:val="00857FFB"/>
    <w:rsid w:val="0086016C"/>
    <w:rsid w:val="008617AC"/>
    <w:rsid w:val="00862893"/>
    <w:rsid w:val="00864DB4"/>
    <w:rsid w:val="00867D29"/>
    <w:rsid w:val="00872E0A"/>
    <w:rsid w:val="00873ACC"/>
    <w:rsid w:val="00875534"/>
    <w:rsid w:val="008803C3"/>
    <w:rsid w:val="008821DF"/>
    <w:rsid w:val="00894B67"/>
    <w:rsid w:val="0089794B"/>
    <w:rsid w:val="008A629B"/>
    <w:rsid w:val="008B1A6F"/>
    <w:rsid w:val="008B2996"/>
    <w:rsid w:val="008B76E3"/>
    <w:rsid w:val="008C012D"/>
    <w:rsid w:val="008C1256"/>
    <w:rsid w:val="008C1535"/>
    <w:rsid w:val="008C5A40"/>
    <w:rsid w:val="008C73E5"/>
    <w:rsid w:val="008C7BE5"/>
    <w:rsid w:val="008D12BA"/>
    <w:rsid w:val="008D3C2A"/>
    <w:rsid w:val="008E35E7"/>
    <w:rsid w:val="008E5494"/>
    <w:rsid w:val="009013EB"/>
    <w:rsid w:val="00902B3D"/>
    <w:rsid w:val="0090561F"/>
    <w:rsid w:val="0090633B"/>
    <w:rsid w:val="009072AC"/>
    <w:rsid w:val="009116F5"/>
    <w:rsid w:val="009123FB"/>
    <w:rsid w:val="009139DE"/>
    <w:rsid w:val="009167F3"/>
    <w:rsid w:val="00921DB0"/>
    <w:rsid w:val="00930449"/>
    <w:rsid w:val="0093411C"/>
    <w:rsid w:val="0093421C"/>
    <w:rsid w:val="0093575F"/>
    <w:rsid w:val="00937D3A"/>
    <w:rsid w:val="00940336"/>
    <w:rsid w:val="00943FAD"/>
    <w:rsid w:val="00945302"/>
    <w:rsid w:val="009458AD"/>
    <w:rsid w:val="009509C4"/>
    <w:rsid w:val="00952AAB"/>
    <w:rsid w:val="009535C5"/>
    <w:rsid w:val="00954CEA"/>
    <w:rsid w:val="0095736A"/>
    <w:rsid w:val="00962D13"/>
    <w:rsid w:val="00962D6C"/>
    <w:rsid w:val="00965620"/>
    <w:rsid w:val="00971141"/>
    <w:rsid w:val="00971CDF"/>
    <w:rsid w:val="0097244D"/>
    <w:rsid w:val="009743D6"/>
    <w:rsid w:val="00986656"/>
    <w:rsid w:val="009866E8"/>
    <w:rsid w:val="00990092"/>
    <w:rsid w:val="00992DC1"/>
    <w:rsid w:val="00997E03"/>
    <w:rsid w:val="009A0862"/>
    <w:rsid w:val="009A3F72"/>
    <w:rsid w:val="009A495C"/>
    <w:rsid w:val="009A569C"/>
    <w:rsid w:val="009A5E7E"/>
    <w:rsid w:val="009A6FC8"/>
    <w:rsid w:val="009A751C"/>
    <w:rsid w:val="009A763F"/>
    <w:rsid w:val="009B0C83"/>
    <w:rsid w:val="009B3ABC"/>
    <w:rsid w:val="009B5C45"/>
    <w:rsid w:val="009C0570"/>
    <w:rsid w:val="009C16D5"/>
    <w:rsid w:val="009C184D"/>
    <w:rsid w:val="009C1BEF"/>
    <w:rsid w:val="009C35C3"/>
    <w:rsid w:val="009C6A8B"/>
    <w:rsid w:val="009D2701"/>
    <w:rsid w:val="009D29E6"/>
    <w:rsid w:val="009D33DD"/>
    <w:rsid w:val="009D371E"/>
    <w:rsid w:val="009E1AD3"/>
    <w:rsid w:val="009E1BFD"/>
    <w:rsid w:val="009E2465"/>
    <w:rsid w:val="009E40E5"/>
    <w:rsid w:val="009E50AF"/>
    <w:rsid w:val="009E7A9D"/>
    <w:rsid w:val="009F5EA2"/>
    <w:rsid w:val="009F5F1E"/>
    <w:rsid w:val="009F691D"/>
    <w:rsid w:val="009F6AD6"/>
    <w:rsid w:val="009F6C2A"/>
    <w:rsid w:val="009F7712"/>
    <w:rsid w:val="00A00111"/>
    <w:rsid w:val="00A008D6"/>
    <w:rsid w:val="00A01906"/>
    <w:rsid w:val="00A03CB1"/>
    <w:rsid w:val="00A108D0"/>
    <w:rsid w:val="00A1514C"/>
    <w:rsid w:val="00A21235"/>
    <w:rsid w:val="00A23BC7"/>
    <w:rsid w:val="00A24790"/>
    <w:rsid w:val="00A25C34"/>
    <w:rsid w:val="00A26D70"/>
    <w:rsid w:val="00A308AC"/>
    <w:rsid w:val="00A33EB6"/>
    <w:rsid w:val="00A3668F"/>
    <w:rsid w:val="00A3714D"/>
    <w:rsid w:val="00A41387"/>
    <w:rsid w:val="00A426BD"/>
    <w:rsid w:val="00A468C9"/>
    <w:rsid w:val="00A469EA"/>
    <w:rsid w:val="00A51197"/>
    <w:rsid w:val="00A52356"/>
    <w:rsid w:val="00A5551E"/>
    <w:rsid w:val="00A5734F"/>
    <w:rsid w:val="00A61A2E"/>
    <w:rsid w:val="00A64E44"/>
    <w:rsid w:val="00A67B3F"/>
    <w:rsid w:val="00A7265D"/>
    <w:rsid w:val="00A72A2A"/>
    <w:rsid w:val="00A732BA"/>
    <w:rsid w:val="00A740FF"/>
    <w:rsid w:val="00A74A38"/>
    <w:rsid w:val="00A7577D"/>
    <w:rsid w:val="00A76A68"/>
    <w:rsid w:val="00A76A84"/>
    <w:rsid w:val="00A84050"/>
    <w:rsid w:val="00A84FFD"/>
    <w:rsid w:val="00A92368"/>
    <w:rsid w:val="00A94A1C"/>
    <w:rsid w:val="00A9603D"/>
    <w:rsid w:val="00A96AB6"/>
    <w:rsid w:val="00AA0CFB"/>
    <w:rsid w:val="00AA0FB6"/>
    <w:rsid w:val="00AA1CE5"/>
    <w:rsid w:val="00AA29BF"/>
    <w:rsid w:val="00AA43EF"/>
    <w:rsid w:val="00AB0C72"/>
    <w:rsid w:val="00AB2A56"/>
    <w:rsid w:val="00AB5ED6"/>
    <w:rsid w:val="00AB7211"/>
    <w:rsid w:val="00AC06A3"/>
    <w:rsid w:val="00AC4F8A"/>
    <w:rsid w:val="00AC6C15"/>
    <w:rsid w:val="00AD1ACA"/>
    <w:rsid w:val="00AD4FBB"/>
    <w:rsid w:val="00AD619D"/>
    <w:rsid w:val="00AD6D07"/>
    <w:rsid w:val="00AD7576"/>
    <w:rsid w:val="00AD76B1"/>
    <w:rsid w:val="00AD7E74"/>
    <w:rsid w:val="00AE3722"/>
    <w:rsid w:val="00AE46F4"/>
    <w:rsid w:val="00AE52DA"/>
    <w:rsid w:val="00AE56CB"/>
    <w:rsid w:val="00AE6064"/>
    <w:rsid w:val="00AF5631"/>
    <w:rsid w:val="00AF5EE3"/>
    <w:rsid w:val="00AF7A84"/>
    <w:rsid w:val="00B02A08"/>
    <w:rsid w:val="00B030F5"/>
    <w:rsid w:val="00B03E6F"/>
    <w:rsid w:val="00B05901"/>
    <w:rsid w:val="00B07668"/>
    <w:rsid w:val="00B1312C"/>
    <w:rsid w:val="00B14548"/>
    <w:rsid w:val="00B21AE9"/>
    <w:rsid w:val="00B224C2"/>
    <w:rsid w:val="00B26339"/>
    <w:rsid w:val="00B3399C"/>
    <w:rsid w:val="00B34F07"/>
    <w:rsid w:val="00B35150"/>
    <w:rsid w:val="00B37B5F"/>
    <w:rsid w:val="00B40921"/>
    <w:rsid w:val="00B42AA3"/>
    <w:rsid w:val="00B437E2"/>
    <w:rsid w:val="00B453EC"/>
    <w:rsid w:val="00B46CC5"/>
    <w:rsid w:val="00B50E25"/>
    <w:rsid w:val="00B55477"/>
    <w:rsid w:val="00B57B93"/>
    <w:rsid w:val="00B616A3"/>
    <w:rsid w:val="00B6573C"/>
    <w:rsid w:val="00B77B23"/>
    <w:rsid w:val="00B843BA"/>
    <w:rsid w:val="00B868D2"/>
    <w:rsid w:val="00B90069"/>
    <w:rsid w:val="00B94BBF"/>
    <w:rsid w:val="00BA2F1E"/>
    <w:rsid w:val="00BB0E2E"/>
    <w:rsid w:val="00BB56B0"/>
    <w:rsid w:val="00BB68A0"/>
    <w:rsid w:val="00BB75FC"/>
    <w:rsid w:val="00BB7FC7"/>
    <w:rsid w:val="00BC1C3B"/>
    <w:rsid w:val="00BC4A64"/>
    <w:rsid w:val="00BC7110"/>
    <w:rsid w:val="00BD0AB8"/>
    <w:rsid w:val="00BD11B4"/>
    <w:rsid w:val="00BD4EEC"/>
    <w:rsid w:val="00BD6747"/>
    <w:rsid w:val="00BE19CA"/>
    <w:rsid w:val="00BE39D7"/>
    <w:rsid w:val="00BE3D2E"/>
    <w:rsid w:val="00BE4BD5"/>
    <w:rsid w:val="00BF04D7"/>
    <w:rsid w:val="00BF4EAA"/>
    <w:rsid w:val="00C02134"/>
    <w:rsid w:val="00C02384"/>
    <w:rsid w:val="00C050C0"/>
    <w:rsid w:val="00C05E52"/>
    <w:rsid w:val="00C123C3"/>
    <w:rsid w:val="00C12409"/>
    <w:rsid w:val="00C124F9"/>
    <w:rsid w:val="00C12C80"/>
    <w:rsid w:val="00C14580"/>
    <w:rsid w:val="00C16692"/>
    <w:rsid w:val="00C23247"/>
    <w:rsid w:val="00C23AD3"/>
    <w:rsid w:val="00C3221C"/>
    <w:rsid w:val="00C428FB"/>
    <w:rsid w:val="00C5361A"/>
    <w:rsid w:val="00C57314"/>
    <w:rsid w:val="00C66B75"/>
    <w:rsid w:val="00C70AE9"/>
    <w:rsid w:val="00C70FB2"/>
    <w:rsid w:val="00C73F42"/>
    <w:rsid w:val="00C74929"/>
    <w:rsid w:val="00C74A0A"/>
    <w:rsid w:val="00C74E98"/>
    <w:rsid w:val="00C81622"/>
    <w:rsid w:val="00C92838"/>
    <w:rsid w:val="00C929E9"/>
    <w:rsid w:val="00C931E9"/>
    <w:rsid w:val="00C93ADC"/>
    <w:rsid w:val="00C95954"/>
    <w:rsid w:val="00C969D6"/>
    <w:rsid w:val="00C9708E"/>
    <w:rsid w:val="00CA0840"/>
    <w:rsid w:val="00CA159D"/>
    <w:rsid w:val="00CA45C6"/>
    <w:rsid w:val="00CA780E"/>
    <w:rsid w:val="00CA7B5F"/>
    <w:rsid w:val="00CA7F86"/>
    <w:rsid w:val="00CB220E"/>
    <w:rsid w:val="00CB2B75"/>
    <w:rsid w:val="00CB55F5"/>
    <w:rsid w:val="00CB6037"/>
    <w:rsid w:val="00CB6094"/>
    <w:rsid w:val="00CB7A24"/>
    <w:rsid w:val="00CB7E2B"/>
    <w:rsid w:val="00CB7E97"/>
    <w:rsid w:val="00CC6814"/>
    <w:rsid w:val="00CD03B6"/>
    <w:rsid w:val="00CD1D8F"/>
    <w:rsid w:val="00CD2576"/>
    <w:rsid w:val="00CE1256"/>
    <w:rsid w:val="00CE14B7"/>
    <w:rsid w:val="00CE7E02"/>
    <w:rsid w:val="00CF0841"/>
    <w:rsid w:val="00CF272F"/>
    <w:rsid w:val="00CF2E38"/>
    <w:rsid w:val="00CF3578"/>
    <w:rsid w:val="00CF3A6D"/>
    <w:rsid w:val="00CF45ED"/>
    <w:rsid w:val="00D015BC"/>
    <w:rsid w:val="00D0543E"/>
    <w:rsid w:val="00D06170"/>
    <w:rsid w:val="00D144F7"/>
    <w:rsid w:val="00D155C8"/>
    <w:rsid w:val="00D15C82"/>
    <w:rsid w:val="00D1664E"/>
    <w:rsid w:val="00D200C7"/>
    <w:rsid w:val="00D20E09"/>
    <w:rsid w:val="00D21D9A"/>
    <w:rsid w:val="00D2617A"/>
    <w:rsid w:val="00D26612"/>
    <w:rsid w:val="00D336DC"/>
    <w:rsid w:val="00D37739"/>
    <w:rsid w:val="00D401DE"/>
    <w:rsid w:val="00D41664"/>
    <w:rsid w:val="00D421C3"/>
    <w:rsid w:val="00D4502D"/>
    <w:rsid w:val="00D460F7"/>
    <w:rsid w:val="00D4648C"/>
    <w:rsid w:val="00D470B9"/>
    <w:rsid w:val="00D47237"/>
    <w:rsid w:val="00D51F53"/>
    <w:rsid w:val="00D5202C"/>
    <w:rsid w:val="00D556FC"/>
    <w:rsid w:val="00D61008"/>
    <w:rsid w:val="00D6107F"/>
    <w:rsid w:val="00D62254"/>
    <w:rsid w:val="00D6272E"/>
    <w:rsid w:val="00D62B90"/>
    <w:rsid w:val="00D656F7"/>
    <w:rsid w:val="00D75AF6"/>
    <w:rsid w:val="00D7695B"/>
    <w:rsid w:val="00D77F76"/>
    <w:rsid w:val="00D8169A"/>
    <w:rsid w:val="00D8300D"/>
    <w:rsid w:val="00D853D4"/>
    <w:rsid w:val="00D87145"/>
    <w:rsid w:val="00D90841"/>
    <w:rsid w:val="00D95254"/>
    <w:rsid w:val="00D95A64"/>
    <w:rsid w:val="00DA0D40"/>
    <w:rsid w:val="00DA2C1B"/>
    <w:rsid w:val="00DA3062"/>
    <w:rsid w:val="00DB1676"/>
    <w:rsid w:val="00DB3140"/>
    <w:rsid w:val="00DB6B58"/>
    <w:rsid w:val="00DB799B"/>
    <w:rsid w:val="00DC11C1"/>
    <w:rsid w:val="00DC1FF0"/>
    <w:rsid w:val="00DC21D8"/>
    <w:rsid w:val="00DC70A8"/>
    <w:rsid w:val="00DD0385"/>
    <w:rsid w:val="00DD129A"/>
    <w:rsid w:val="00DD2A89"/>
    <w:rsid w:val="00DD2B9F"/>
    <w:rsid w:val="00DD5855"/>
    <w:rsid w:val="00DD7B46"/>
    <w:rsid w:val="00DE2391"/>
    <w:rsid w:val="00DE2B40"/>
    <w:rsid w:val="00DF02D8"/>
    <w:rsid w:val="00DF14C0"/>
    <w:rsid w:val="00DF52C9"/>
    <w:rsid w:val="00DF5D6D"/>
    <w:rsid w:val="00DF6B32"/>
    <w:rsid w:val="00DF7B93"/>
    <w:rsid w:val="00DF7F7B"/>
    <w:rsid w:val="00E0048A"/>
    <w:rsid w:val="00E015B2"/>
    <w:rsid w:val="00E03042"/>
    <w:rsid w:val="00E037CD"/>
    <w:rsid w:val="00E0496F"/>
    <w:rsid w:val="00E1067A"/>
    <w:rsid w:val="00E10730"/>
    <w:rsid w:val="00E155F9"/>
    <w:rsid w:val="00E214A7"/>
    <w:rsid w:val="00E31C44"/>
    <w:rsid w:val="00E33638"/>
    <w:rsid w:val="00E40CF5"/>
    <w:rsid w:val="00E448F4"/>
    <w:rsid w:val="00E45CFC"/>
    <w:rsid w:val="00E46283"/>
    <w:rsid w:val="00E469AC"/>
    <w:rsid w:val="00E54724"/>
    <w:rsid w:val="00E57F47"/>
    <w:rsid w:val="00E604F8"/>
    <w:rsid w:val="00E6062D"/>
    <w:rsid w:val="00E61FD7"/>
    <w:rsid w:val="00E626C6"/>
    <w:rsid w:val="00E62853"/>
    <w:rsid w:val="00E64E6A"/>
    <w:rsid w:val="00E66932"/>
    <w:rsid w:val="00E67102"/>
    <w:rsid w:val="00E70081"/>
    <w:rsid w:val="00E7114C"/>
    <w:rsid w:val="00E7368F"/>
    <w:rsid w:val="00E750B7"/>
    <w:rsid w:val="00E806DC"/>
    <w:rsid w:val="00E81064"/>
    <w:rsid w:val="00E87001"/>
    <w:rsid w:val="00E87896"/>
    <w:rsid w:val="00E90637"/>
    <w:rsid w:val="00E90CB9"/>
    <w:rsid w:val="00E91775"/>
    <w:rsid w:val="00E92F95"/>
    <w:rsid w:val="00EA2BE3"/>
    <w:rsid w:val="00EA3642"/>
    <w:rsid w:val="00EA52B4"/>
    <w:rsid w:val="00EB1E5E"/>
    <w:rsid w:val="00EB1EDB"/>
    <w:rsid w:val="00EC37EB"/>
    <w:rsid w:val="00EC5E0A"/>
    <w:rsid w:val="00EC6F2A"/>
    <w:rsid w:val="00EC7A7B"/>
    <w:rsid w:val="00ED056F"/>
    <w:rsid w:val="00ED171B"/>
    <w:rsid w:val="00ED1D50"/>
    <w:rsid w:val="00ED3D0E"/>
    <w:rsid w:val="00ED4E08"/>
    <w:rsid w:val="00ED7116"/>
    <w:rsid w:val="00ED7B37"/>
    <w:rsid w:val="00EE78E7"/>
    <w:rsid w:val="00EF0C41"/>
    <w:rsid w:val="00EF2931"/>
    <w:rsid w:val="00EF34CC"/>
    <w:rsid w:val="00EF5791"/>
    <w:rsid w:val="00EF5EBF"/>
    <w:rsid w:val="00F01CCC"/>
    <w:rsid w:val="00F0444B"/>
    <w:rsid w:val="00F05850"/>
    <w:rsid w:val="00F07521"/>
    <w:rsid w:val="00F13421"/>
    <w:rsid w:val="00F14360"/>
    <w:rsid w:val="00F1479D"/>
    <w:rsid w:val="00F16F63"/>
    <w:rsid w:val="00F17734"/>
    <w:rsid w:val="00F201FF"/>
    <w:rsid w:val="00F20F94"/>
    <w:rsid w:val="00F254EC"/>
    <w:rsid w:val="00F25FE3"/>
    <w:rsid w:val="00F27E3E"/>
    <w:rsid w:val="00F30462"/>
    <w:rsid w:val="00F30DC1"/>
    <w:rsid w:val="00F31187"/>
    <w:rsid w:val="00F32646"/>
    <w:rsid w:val="00F35C96"/>
    <w:rsid w:val="00F425AA"/>
    <w:rsid w:val="00F44699"/>
    <w:rsid w:val="00F479A0"/>
    <w:rsid w:val="00F47B18"/>
    <w:rsid w:val="00F51148"/>
    <w:rsid w:val="00F56AC7"/>
    <w:rsid w:val="00F61230"/>
    <w:rsid w:val="00F618F6"/>
    <w:rsid w:val="00F6247B"/>
    <w:rsid w:val="00F64771"/>
    <w:rsid w:val="00F65A3B"/>
    <w:rsid w:val="00F7052A"/>
    <w:rsid w:val="00F7137D"/>
    <w:rsid w:val="00F713CA"/>
    <w:rsid w:val="00F73BAF"/>
    <w:rsid w:val="00F74061"/>
    <w:rsid w:val="00F74C28"/>
    <w:rsid w:val="00F8382A"/>
    <w:rsid w:val="00F83FB2"/>
    <w:rsid w:val="00F84C11"/>
    <w:rsid w:val="00F84F3E"/>
    <w:rsid w:val="00F85343"/>
    <w:rsid w:val="00F866C1"/>
    <w:rsid w:val="00F91C10"/>
    <w:rsid w:val="00F94CA8"/>
    <w:rsid w:val="00F96089"/>
    <w:rsid w:val="00FA20F6"/>
    <w:rsid w:val="00FA24B4"/>
    <w:rsid w:val="00FA29F8"/>
    <w:rsid w:val="00FA4756"/>
    <w:rsid w:val="00FA50AD"/>
    <w:rsid w:val="00FA6D83"/>
    <w:rsid w:val="00FB0FC6"/>
    <w:rsid w:val="00FB1334"/>
    <w:rsid w:val="00FB56D8"/>
    <w:rsid w:val="00FB61FA"/>
    <w:rsid w:val="00FC0DD1"/>
    <w:rsid w:val="00FC189D"/>
    <w:rsid w:val="00FD3317"/>
    <w:rsid w:val="00FD37A1"/>
    <w:rsid w:val="00FD4918"/>
    <w:rsid w:val="00FD5438"/>
    <w:rsid w:val="00FD5BEB"/>
    <w:rsid w:val="00FE3673"/>
    <w:rsid w:val="00FE38B7"/>
    <w:rsid w:val="00FE63FC"/>
    <w:rsid w:val="00FE6506"/>
    <w:rsid w:val="00FF2C62"/>
    <w:rsid w:val="00FF4B43"/>
    <w:rsid w:val="00FF6710"/>
    <w:rsid w:val="00FF6B07"/>
    <w:rsid w:val="00FF7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CE0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4" w:line="259" w:lineRule="auto"/>
      <w:ind w:left="10" w:right="106" w:hanging="10"/>
    </w:pPr>
    <w:rPr>
      <w:rFonts w:ascii="ＭＳ 明朝" w:eastAsia="ＭＳ 明朝" w:hAnsi="ＭＳ 明朝" w:cs="ＭＳ 明朝"/>
      <w:color w:val="000000"/>
    </w:rPr>
  </w:style>
  <w:style w:type="paragraph" w:styleId="2">
    <w:name w:val="heading 2"/>
    <w:next w:val="a"/>
    <w:link w:val="20"/>
    <w:uiPriority w:val="9"/>
    <w:unhideWhenUsed/>
    <w:qFormat/>
    <w:rsid w:val="008803C3"/>
    <w:pPr>
      <w:keepNext/>
      <w:keepLines/>
      <w:spacing w:after="1" w:line="259" w:lineRule="auto"/>
      <w:ind w:left="58" w:hanging="10"/>
      <w:outlineLvl w:val="1"/>
    </w:pPr>
    <w:rPr>
      <w:rFonts w:ascii="ＭＳ 明朝" w:eastAsia="ＭＳ 明朝" w:hAnsi="ＭＳ 明朝" w:cs="ＭＳ 明朝"/>
      <w:color w:val="000000"/>
      <w:sz w:val="22"/>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7668"/>
    <w:pPr>
      <w:tabs>
        <w:tab w:val="center" w:pos="4252"/>
        <w:tab w:val="right" w:pos="8504"/>
      </w:tabs>
      <w:snapToGrid w:val="0"/>
    </w:pPr>
  </w:style>
  <w:style w:type="character" w:customStyle="1" w:styleId="a4">
    <w:name w:val="ヘッダー (文字)"/>
    <w:basedOn w:val="a0"/>
    <w:link w:val="a3"/>
    <w:uiPriority w:val="99"/>
    <w:rsid w:val="00B07668"/>
    <w:rPr>
      <w:rFonts w:ascii="ＭＳ 明朝" w:eastAsia="ＭＳ 明朝" w:hAnsi="ＭＳ 明朝" w:cs="ＭＳ 明朝"/>
      <w:color w:val="000000"/>
    </w:rPr>
  </w:style>
  <w:style w:type="paragraph" w:styleId="a5">
    <w:name w:val="footer"/>
    <w:basedOn w:val="a"/>
    <w:link w:val="a6"/>
    <w:uiPriority w:val="99"/>
    <w:unhideWhenUsed/>
    <w:rsid w:val="00B07668"/>
    <w:pPr>
      <w:tabs>
        <w:tab w:val="center" w:pos="4252"/>
        <w:tab w:val="right" w:pos="8504"/>
      </w:tabs>
      <w:snapToGrid w:val="0"/>
    </w:pPr>
  </w:style>
  <w:style w:type="character" w:customStyle="1" w:styleId="a6">
    <w:name w:val="フッター (文字)"/>
    <w:basedOn w:val="a0"/>
    <w:link w:val="a5"/>
    <w:uiPriority w:val="99"/>
    <w:rsid w:val="00B07668"/>
    <w:rPr>
      <w:rFonts w:ascii="ＭＳ 明朝" w:eastAsia="ＭＳ 明朝" w:hAnsi="ＭＳ 明朝" w:cs="ＭＳ 明朝"/>
      <w:color w:val="000000"/>
    </w:rPr>
  </w:style>
  <w:style w:type="paragraph" w:styleId="a7">
    <w:name w:val="Balloon Text"/>
    <w:basedOn w:val="a"/>
    <w:link w:val="a8"/>
    <w:uiPriority w:val="99"/>
    <w:semiHidden/>
    <w:unhideWhenUsed/>
    <w:rsid w:val="003769AD"/>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769AD"/>
    <w:rPr>
      <w:rFonts w:asciiTheme="majorHAnsi" w:eastAsiaTheme="majorEastAsia" w:hAnsiTheme="majorHAnsi" w:cstheme="majorBidi"/>
      <w:color w:val="000000"/>
      <w:sz w:val="18"/>
      <w:szCs w:val="18"/>
    </w:rPr>
  </w:style>
  <w:style w:type="character" w:customStyle="1" w:styleId="20">
    <w:name w:val="見出し 2 (文字)"/>
    <w:basedOn w:val="a0"/>
    <w:link w:val="2"/>
    <w:uiPriority w:val="9"/>
    <w:rsid w:val="008803C3"/>
    <w:rPr>
      <w:rFonts w:ascii="ＭＳ 明朝" w:eastAsia="ＭＳ 明朝" w:hAnsi="ＭＳ 明朝" w:cs="ＭＳ 明朝"/>
      <w:color w:val="000000"/>
      <w:sz w:val="22"/>
      <w:u w:val="single" w:color="000000"/>
    </w:rPr>
  </w:style>
  <w:style w:type="table" w:styleId="a9">
    <w:name w:val="Table Grid"/>
    <w:basedOn w:val="a1"/>
    <w:uiPriority w:val="39"/>
    <w:rsid w:val="001D7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9C16D5"/>
    <w:rPr>
      <w:sz w:val="18"/>
      <w:szCs w:val="18"/>
    </w:rPr>
  </w:style>
  <w:style w:type="paragraph" w:styleId="ab">
    <w:name w:val="annotation text"/>
    <w:basedOn w:val="a"/>
    <w:link w:val="ac"/>
    <w:uiPriority w:val="99"/>
    <w:unhideWhenUsed/>
    <w:rsid w:val="009C16D5"/>
  </w:style>
  <w:style w:type="character" w:customStyle="1" w:styleId="ac">
    <w:name w:val="コメント文字列 (文字)"/>
    <w:basedOn w:val="a0"/>
    <w:link w:val="ab"/>
    <w:uiPriority w:val="99"/>
    <w:rsid w:val="009C16D5"/>
    <w:rPr>
      <w:rFonts w:ascii="ＭＳ 明朝" w:eastAsia="ＭＳ 明朝" w:hAnsi="ＭＳ 明朝" w:cs="ＭＳ 明朝"/>
      <w:color w:val="000000"/>
    </w:rPr>
  </w:style>
  <w:style w:type="paragraph" w:styleId="ad">
    <w:name w:val="annotation subject"/>
    <w:basedOn w:val="ab"/>
    <w:next w:val="ab"/>
    <w:link w:val="ae"/>
    <w:uiPriority w:val="99"/>
    <w:semiHidden/>
    <w:unhideWhenUsed/>
    <w:rsid w:val="009C16D5"/>
    <w:rPr>
      <w:b/>
      <w:bCs/>
    </w:rPr>
  </w:style>
  <w:style w:type="character" w:customStyle="1" w:styleId="ae">
    <w:name w:val="コメント内容 (文字)"/>
    <w:basedOn w:val="ac"/>
    <w:link w:val="ad"/>
    <w:uiPriority w:val="99"/>
    <w:semiHidden/>
    <w:rsid w:val="009C16D5"/>
    <w:rPr>
      <w:rFonts w:ascii="ＭＳ 明朝" w:eastAsia="ＭＳ 明朝" w:hAnsi="ＭＳ 明朝" w:cs="ＭＳ 明朝"/>
      <w:b/>
      <w:bCs/>
      <w:color w:val="000000"/>
    </w:rPr>
  </w:style>
  <w:style w:type="paragraph" w:styleId="af">
    <w:name w:val="List Paragraph"/>
    <w:basedOn w:val="a"/>
    <w:uiPriority w:val="34"/>
    <w:qFormat/>
    <w:rsid w:val="00E155F9"/>
    <w:pPr>
      <w:widowControl w:val="0"/>
      <w:spacing w:after="0" w:line="240" w:lineRule="auto"/>
      <w:ind w:leftChars="400" w:left="840" w:right="0" w:firstLine="0"/>
      <w:jc w:val="both"/>
    </w:pPr>
    <w:rPr>
      <w:rFonts w:asciiTheme="minorHAnsi" w:eastAsiaTheme="minorEastAsia" w:hAnsiTheme="minorHAnsi" w:cstheme="minorBidi"/>
      <w:color w:val="auto"/>
    </w:rPr>
  </w:style>
  <w:style w:type="character" w:styleId="af0">
    <w:name w:val="Hyperlink"/>
    <w:basedOn w:val="a0"/>
    <w:uiPriority w:val="99"/>
    <w:unhideWhenUsed/>
    <w:rsid w:val="00E155F9"/>
    <w:rPr>
      <w:color w:val="0563C1" w:themeColor="hyperlink"/>
      <w:u w:val="single"/>
    </w:rPr>
  </w:style>
  <w:style w:type="paragraph" w:styleId="af1">
    <w:name w:val="Revision"/>
    <w:hidden/>
    <w:uiPriority w:val="99"/>
    <w:semiHidden/>
    <w:rsid w:val="006821F5"/>
    <w:rPr>
      <w:rFonts w:ascii="ＭＳ 明朝" w:eastAsia="ＭＳ 明朝" w:hAnsi="ＭＳ 明朝" w:cs="ＭＳ 明朝"/>
      <w:color w:val="000000"/>
    </w:rPr>
  </w:style>
  <w:style w:type="character" w:styleId="af2">
    <w:name w:val="Unresolved Mention"/>
    <w:basedOn w:val="a0"/>
    <w:uiPriority w:val="99"/>
    <w:semiHidden/>
    <w:unhideWhenUsed/>
    <w:rsid w:val="00075B67"/>
    <w:rPr>
      <w:color w:val="605E5C"/>
      <w:shd w:val="clear" w:color="auto" w:fill="E1DFDD"/>
    </w:rPr>
  </w:style>
  <w:style w:type="character" w:styleId="af3">
    <w:name w:val="FollowedHyperlink"/>
    <w:basedOn w:val="a0"/>
    <w:uiPriority w:val="99"/>
    <w:semiHidden/>
    <w:unhideWhenUsed/>
    <w:rsid w:val="00F713CA"/>
    <w:rPr>
      <w:color w:val="954F72" w:themeColor="followedHyperlink"/>
      <w:u w:val="single"/>
    </w:rPr>
  </w:style>
  <w:style w:type="paragraph" w:customStyle="1" w:styleId="Default">
    <w:name w:val="Default"/>
    <w:rsid w:val="00DA3062"/>
    <w:pPr>
      <w:widowControl w:val="0"/>
      <w:autoSpaceDE w:val="0"/>
      <w:autoSpaceDN w:val="0"/>
      <w:adjustRightInd w:val="0"/>
    </w:pPr>
    <w:rPr>
      <w:rFonts w:ascii="Meiryo UI" w:eastAsia="Meiryo UI" w:cs="Meiryo U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050879">
      <w:bodyDiv w:val="1"/>
      <w:marLeft w:val="0"/>
      <w:marRight w:val="0"/>
      <w:marTop w:val="0"/>
      <w:marBottom w:val="0"/>
      <w:divBdr>
        <w:top w:val="none" w:sz="0" w:space="0" w:color="auto"/>
        <w:left w:val="none" w:sz="0" w:space="0" w:color="auto"/>
        <w:bottom w:val="none" w:sz="0" w:space="0" w:color="auto"/>
        <w:right w:val="none" w:sz="0" w:space="0" w:color="auto"/>
      </w:divBdr>
    </w:div>
    <w:div w:id="956988999">
      <w:bodyDiv w:val="1"/>
      <w:marLeft w:val="0"/>
      <w:marRight w:val="0"/>
      <w:marTop w:val="0"/>
      <w:marBottom w:val="0"/>
      <w:divBdr>
        <w:top w:val="none" w:sz="0" w:space="0" w:color="auto"/>
        <w:left w:val="none" w:sz="0" w:space="0" w:color="auto"/>
        <w:bottom w:val="none" w:sz="0" w:space="0" w:color="auto"/>
        <w:right w:val="none" w:sz="0" w:space="0" w:color="auto"/>
      </w:divBdr>
    </w:div>
    <w:div w:id="1122575335">
      <w:bodyDiv w:val="1"/>
      <w:marLeft w:val="0"/>
      <w:marRight w:val="0"/>
      <w:marTop w:val="0"/>
      <w:marBottom w:val="0"/>
      <w:divBdr>
        <w:top w:val="none" w:sz="0" w:space="0" w:color="auto"/>
        <w:left w:val="none" w:sz="0" w:space="0" w:color="auto"/>
        <w:bottom w:val="none" w:sz="0" w:space="0" w:color="auto"/>
        <w:right w:val="none" w:sz="0" w:space="0" w:color="auto"/>
      </w:divBdr>
    </w:div>
    <w:div w:id="1597058629">
      <w:bodyDiv w:val="1"/>
      <w:marLeft w:val="0"/>
      <w:marRight w:val="0"/>
      <w:marTop w:val="0"/>
      <w:marBottom w:val="0"/>
      <w:divBdr>
        <w:top w:val="none" w:sz="0" w:space="0" w:color="auto"/>
        <w:left w:val="none" w:sz="0" w:space="0" w:color="auto"/>
        <w:bottom w:val="none" w:sz="0" w:space="0" w:color="auto"/>
        <w:right w:val="none" w:sz="0" w:space="0" w:color="auto"/>
      </w:divBdr>
    </w:div>
    <w:div w:id="1616326590">
      <w:bodyDiv w:val="1"/>
      <w:marLeft w:val="0"/>
      <w:marRight w:val="0"/>
      <w:marTop w:val="0"/>
      <w:marBottom w:val="0"/>
      <w:divBdr>
        <w:top w:val="none" w:sz="0" w:space="0" w:color="auto"/>
        <w:left w:val="none" w:sz="0" w:space="0" w:color="auto"/>
        <w:bottom w:val="none" w:sz="0" w:space="0" w:color="auto"/>
        <w:right w:val="none" w:sz="0" w:space="0" w:color="auto"/>
      </w:divBdr>
    </w:div>
    <w:div w:id="1667052562">
      <w:bodyDiv w:val="1"/>
      <w:marLeft w:val="0"/>
      <w:marRight w:val="0"/>
      <w:marTop w:val="0"/>
      <w:marBottom w:val="0"/>
      <w:divBdr>
        <w:top w:val="none" w:sz="0" w:space="0" w:color="auto"/>
        <w:left w:val="none" w:sz="0" w:space="0" w:color="auto"/>
        <w:bottom w:val="none" w:sz="0" w:space="0" w:color="auto"/>
        <w:right w:val="none" w:sz="0" w:space="0" w:color="auto"/>
      </w:divBdr>
    </w:div>
    <w:div w:id="1688557518">
      <w:bodyDiv w:val="1"/>
      <w:marLeft w:val="0"/>
      <w:marRight w:val="0"/>
      <w:marTop w:val="0"/>
      <w:marBottom w:val="0"/>
      <w:divBdr>
        <w:top w:val="none" w:sz="0" w:space="0" w:color="auto"/>
        <w:left w:val="none" w:sz="0" w:space="0" w:color="auto"/>
        <w:bottom w:val="none" w:sz="0" w:space="0" w:color="auto"/>
        <w:right w:val="none" w:sz="0" w:space="0" w:color="auto"/>
      </w:divBdr>
    </w:div>
    <w:div w:id="2077507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lobal-financial-city-osaka.jp/abou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E0B64-91DD-4BA9-8BE5-EB88E297F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1197</Words>
  <Characters>6823</Characters>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2026-03-16T11:27:00Z</dcterms:created>
  <dcterms:modified xsi:type="dcterms:W3CDTF">2026-03-18T13:05:00Z</dcterms:modified>
</cp:coreProperties>
</file>