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0757" w14:textId="79EFA145" w:rsidR="00C25E23" w:rsidRDefault="00603233" w:rsidP="00603233">
      <w:pPr>
        <w:jc w:val="center"/>
      </w:pPr>
      <w:r w:rsidRPr="00603233">
        <w:rPr>
          <w:rFonts w:hint="eastAsia"/>
        </w:rPr>
        <w:t>「大阪府</w:t>
      </w:r>
      <w:r w:rsidR="0084158F">
        <w:rPr>
          <w:rFonts w:hint="eastAsia"/>
        </w:rPr>
        <w:t>ファシリティマネジメント基本方針</w:t>
      </w:r>
      <w:r w:rsidR="001E7512">
        <w:rPr>
          <w:rFonts w:hint="eastAsia"/>
        </w:rPr>
        <w:t>(</w:t>
      </w:r>
      <w:r w:rsidR="0084158F">
        <w:rPr>
          <w:rFonts w:hint="eastAsia"/>
        </w:rPr>
        <w:t>第2期</w:t>
      </w:r>
      <w:r w:rsidR="001E7512">
        <w:rPr>
          <w:rFonts w:hint="eastAsia"/>
        </w:rPr>
        <w:t>)</w:t>
      </w:r>
      <w:r w:rsidRPr="00603233">
        <w:rPr>
          <w:rFonts w:hint="eastAsia"/>
        </w:rPr>
        <w:t>」</w:t>
      </w:r>
      <w:r w:rsidR="001E7512">
        <w:rPr>
          <w:rFonts w:hint="eastAsia"/>
        </w:rPr>
        <w:t>(大阪府公共施設等総合管理計画</w:t>
      </w:r>
      <w:r w:rsidR="001E7512">
        <w:t>)</w:t>
      </w:r>
      <w:r w:rsidR="001E7512">
        <w:rPr>
          <w:rFonts w:hint="eastAsia"/>
        </w:rPr>
        <w:t>【案】</w:t>
      </w:r>
      <w:r w:rsidRPr="00603233">
        <w:rPr>
          <w:rFonts w:hint="eastAsia"/>
        </w:rPr>
        <w:t>に対する府民意見等と大阪府の考え方について</w:t>
      </w:r>
    </w:p>
    <w:p w14:paraId="59105B8E" w14:textId="63953837" w:rsidR="00603233" w:rsidRPr="001E7512" w:rsidRDefault="00603233"/>
    <w:p w14:paraId="0FC608E7" w14:textId="7729B750" w:rsidR="00603233" w:rsidRDefault="00603233">
      <w:r w:rsidRPr="00603233">
        <w:rPr>
          <w:rFonts w:hint="eastAsia"/>
        </w:rPr>
        <w:t xml:space="preserve">　</w:t>
      </w:r>
      <w:r w:rsidR="001E7512" w:rsidRPr="00603233">
        <w:rPr>
          <w:rFonts w:hint="eastAsia"/>
        </w:rPr>
        <w:t>「大阪府</w:t>
      </w:r>
      <w:r w:rsidR="001E7512">
        <w:rPr>
          <w:rFonts w:hint="eastAsia"/>
        </w:rPr>
        <w:t>ファシリティマネジメント基本方針(第2期)</w:t>
      </w:r>
      <w:r w:rsidR="001E7512" w:rsidRPr="00603233">
        <w:rPr>
          <w:rFonts w:hint="eastAsia"/>
        </w:rPr>
        <w:t>」</w:t>
      </w:r>
      <w:r w:rsidR="001E7512">
        <w:rPr>
          <w:rFonts w:hint="eastAsia"/>
        </w:rPr>
        <w:t>(大阪府公共施設等総合管理計画</w:t>
      </w:r>
      <w:r w:rsidR="001E7512">
        <w:t>)</w:t>
      </w:r>
      <w:r w:rsidR="001E7512">
        <w:rPr>
          <w:rFonts w:hint="eastAsia"/>
        </w:rPr>
        <w:t>【案】</w:t>
      </w:r>
      <w:r w:rsidRPr="00603233">
        <w:rPr>
          <w:rFonts w:hint="eastAsia"/>
        </w:rPr>
        <w:t>について、次のとおり府民からご意見</w:t>
      </w:r>
      <w:r w:rsidR="00EE43EE">
        <w:rPr>
          <w:rFonts w:hint="eastAsia"/>
        </w:rPr>
        <w:t>等</w:t>
      </w:r>
      <w:r w:rsidRPr="00603233">
        <w:rPr>
          <w:rFonts w:hint="eastAsia"/>
        </w:rPr>
        <w:t>を募集し、これに対する大阪府の基本的な考え方を取りまとめましたので、お知らせします。</w:t>
      </w:r>
    </w:p>
    <w:p w14:paraId="0F8B8B4E" w14:textId="10F8C7A1" w:rsidR="00603233" w:rsidRDefault="00603233" w:rsidP="0084158F">
      <w:pPr>
        <w:spacing w:beforeLines="50" w:before="180"/>
        <w:ind w:firstLineChars="200" w:firstLine="420"/>
      </w:pPr>
      <w:r w:rsidRPr="00603233">
        <w:rPr>
          <w:rFonts w:hint="eastAsia"/>
        </w:rPr>
        <w:t>募集期間：令和</w:t>
      </w:r>
      <w:r w:rsidR="0084158F">
        <w:rPr>
          <w:rFonts w:hint="eastAsia"/>
        </w:rPr>
        <w:t>8</w:t>
      </w:r>
      <w:r w:rsidRPr="00603233">
        <w:rPr>
          <w:rFonts w:hint="eastAsia"/>
        </w:rPr>
        <w:t>年</w:t>
      </w:r>
      <w:r w:rsidR="0084158F">
        <w:rPr>
          <w:rFonts w:hint="eastAsia"/>
        </w:rPr>
        <w:t>2</w:t>
      </w:r>
      <w:r w:rsidRPr="00603233">
        <w:rPr>
          <w:rFonts w:hint="eastAsia"/>
        </w:rPr>
        <w:t>月</w:t>
      </w:r>
      <w:r w:rsidR="0084158F">
        <w:rPr>
          <w:rFonts w:hint="eastAsia"/>
        </w:rPr>
        <w:t>9</w:t>
      </w:r>
      <w:r w:rsidRPr="00603233">
        <w:rPr>
          <w:rFonts w:hint="eastAsia"/>
        </w:rPr>
        <w:t>日（</w:t>
      </w:r>
      <w:r w:rsidR="0084158F">
        <w:rPr>
          <w:rFonts w:hint="eastAsia"/>
        </w:rPr>
        <w:t>月</w:t>
      </w:r>
      <w:r w:rsidRPr="00603233">
        <w:rPr>
          <w:rFonts w:hint="eastAsia"/>
        </w:rPr>
        <w:t>曜日）から令和</w:t>
      </w:r>
      <w:r w:rsidR="00905A73">
        <w:rPr>
          <w:rFonts w:hint="eastAsia"/>
        </w:rPr>
        <w:t>８</w:t>
      </w:r>
      <w:r w:rsidRPr="00603233">
        <w:rPr>
          <w:rFonts w:hint="eastAsia"/>
        </w:rPr>
        <w:t>年</w:t>
      </w:r>
      <w:r w:rsidR="0084158F">
        <w:rPr>
          <w:rFonts w:hint="eastAsia"/>
        </w:rPr>
        <w:t>3</w:t>
      </w:r>
      <w:r w:rsidRPr="00603233">
        <w:rPr>
          <w:rFonts w:hint="eastAsia"/>
        </w:rPr>
        <w:t>月</w:t>
      </w:r>
      <w:r w:rsidR="0084158F">
        <w:rPr>
          <w:rFonts w:hint="eastAsia"/>
        </w:rPr>
        <w:t>10</w:t>
      </w:r>
      <w:r w:rsidRPr="00603233">
        <w:rPr>
          <w:rFonts w:hint="eastAsia"/>
        </w:rPr>
        <w:t>日（</w:t>
      </w:r>
      <w:r w:rsidR="0084158F">
        <w:rPr>
          <w:rFonts w:hint="eastAsia"/>
        </w:rPr>
        <w:t>火</w:t>
      </w:r>
      <w:r w:rsidRPr="00603233">
        <w:rPr>
          <w:rFonts w:hint="eastAsia"/>
        </w:rPr>
        <w:t>曜日）</w:t>
      </w:r>
    </w:p>
    <w:p w14:paraId="7153E100" w14:textId="0B857A58" w:rsidR="00603233" w:rsidRDefault="00603233" w:rsidP="00603233">
      <w:pPr>
        <w:ind w:firstLineChars="200" w:firstLine="420"/>
      </w:pPr>
      <w:r w:rsidRPr="00603233">
        <w:rPr>
          <w:rFonts w:hint="eastAsia"/>
        </w:rPr>
        <w:t>募集方法：インターネット（電子申請）、郵便、ファクシミリ</w:t>
      </w:r>
    </w:p>
    <w:p w14:paraId="228CF3D0" w14:textId="6DFF346B" w:rsidR="00603233" w:rsidRDefault="00603233" w:rsidP="0084158F">
      <w:pPr>
        <w:ind w:firstLineChars="200" w:firstLine="420"/>
      </w:pPr>
      <w:r w:rsidRPr="00603233">
        <w:rPr>
          <w:rFonts w:hint="eastAsia"/>
        </w:rPr>
        <w:t>募集結果：</w:t>
      </w:r>
      <w:r w:rsidR="0084158F">
        <w:rPr>
          <w:rFonts w:hint="eastAsia"/>
        </w:rPr>
        <w:t>1</w:t>
      </w:r>
      <w:r w:rsidRPr="00603233">
        <w:rPr>
          <w:rFonts w:hint="eastAsia"/>
        </w:rPr>
        <w:t>名から</w:t>
      </w:r>
      <w:r w:rsidR="0084158F">
        <w:rPr>
          <w:rFonts w:hint="eastAsia"/>
        </w:rPr>
        <w:t>1</w:t>
      </w:r>
      <w:r w:rsidRPr="00603233">
        <w:rPr>
          <w:rFonts w:hint="eastAsia"/>
        </w:rPr>
        <w:t>件の意見提出がありました。</w:t>
      </w:r>
    </w:p>
    <w:p w14:paraId="5BE034ED" w14:textId="77777777" w:rsidR="00EE2178" w:rsidRDefault="00EE2178" w:rsidP="00EE2178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EE2178" w14:paraId="5193A4EA" w14:textId="77777777" w:rsidTr="00090A46">
        <w:tc>
          <w:tcPr>
            <w:tcW w:w="7366" w:type="dxa"/>
          </w:tcPr>
          <w:p w14:paraId="287F429C" w14:textId="7513C0F7" w:rsidR="00EE2178" w:rsidRDefault="00EE2178" w:rsidP="00603233">
            <w:pPr>
              <w:jc w:val="center"/>
            </w:pPr>
            <w:r w:rsidRPr="00603233">
              <w:rPr>
                <w:rFonts w:hint="eastAsia"/>
              </w:rPr>
              <w:t>意見</w:t>
            </w:r>
            <w:r w:rsidR="00EE43EE">
              <w:rPr>
                <w:rFonts w:hint="eastAsia"/>
              </w:rPr>
              <w:t>等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7230" w:type="dxa"/>
          </w:tcPr>
          <w:p w14:paraId="352B1A10" w14:textId="0308CEA2" w:rsidR="00EE2178" w:rsidRDefault="00EE2178" w:rsidP="00603233">
            <w:pPr>
              <w:jc w:val="center"/>
            </w:pPr>
            <w:r w:rsidRPr="00603233">
              <w:rPr>
                <w:rFonts w:hint="eastAsia"/>
              </w:rPr>
              <w:t>大阪府の考え方</w:t>
            </w:r>
          </w:p>
        </w:tc>
      </w:tr>
      <w:tr w:rsidR="00EE2178" w14:paraId="6FF3844F" w14:textId="77777777" w:rsidTr="00090A46">
        <w:tc>
          <w:tcPr>
            <w:tcW w:w="7366" w:type="dxa"/>
          </w:tcPr>
          <w:p w14:paraId="6F3AD9E4" w14:textId="77777777" w:rsidR="00090A46" w:rsidRPr="00DE3B08" w:rsidRDefault="00090A46" w:rsidP="00090A46">
            <w:r w:rsidRPr="00DE3B08">
              <w:rPr>
                <w:rFonts w:hint="eastAsia"/>
              </w:rPr>
              <w:t>■修正すべき箇所</w:t>
            </w:r>
          </w:p>
          <w:p w14:paraId="515D3EF3" w14:textId="2630705E" w:rsidR="00090A46" w:rsidRPr="00DE3B08" w:rsidRDefault="00090A46" w:rsidP="008578D3">
            <w:pPr>
              <w:ind w:firstLineChars="100" w:firstLine="210"/>
            </w:pPr>
            <w:r w:rsidRPr="00DE3B08">
              <w:t>20頁「第３章第３節(2) ③ 計画的な更新（建替）」において、「現在保有する建物の多くにおいては「築後70年」以上を目安として使用せざるをえない。ただし、更新時期の集中を回避するとともに、『行政ニーズに的確に対応する』観点から、各建物においては、築後70年に関わらず柔軟に検討し、必要な建物について計画的に更新を進める。」</w:t>
            </w:r>
          </w:p>
          <w:p w14:paraId="2B538BFC" w14:textId="3F2E011D" w:rsidR="00090A46" w:rsidRPr="00DE3B08" w:rsidRDefault="00090A46" w:rsidP="00090A46"/>
          <w:p w14:paraId="1C49E546" w14:textId="03FA6FA0" w:rsidR="00090A46" w:rsidRPr="00DE3B08" w:rsidRDefault="00090A46" w:rsidP="00090A46">
            <w:r w:rsidRPr="00DE3B08">
              <w:rPr>
                <w:rFonts w:hint="eastAsia"/>
              </w:rPr>
              <w:t>■修正すべき内容</w:t>
            </w:r>
          </w:p>
          <w:p w14:paraId="59ED631A" w14:textId="77777777" w:rsidR="00090A46" w:rsidRPr="00DE3B08" w:rsidRDefault="00090A46" w:rsidP="00090A46">
            <w:r w:rsidRPr="00DE3B08">
              <w:rPr>
                <w:rFonts w:hint="eastAsia"/>
              </w:rPr>
              <w:t>・行政ニーズという言葉は抽象的であり、</w:t>
            </w:r>
            <w:r w:rsidRPr="00DE3B08">
              <w:t>70年未満での建て替えの要否を判断する条件としては不適切である。</w:t>
            </w:r>
          </w:p>
          <w:p w14:paraId="02FFD0E3" w14:textId="77777777" w:rsidR="00090A46" w:rsidRPr="00DE3B08" w:rsidRDefault="00090A46" w:rsidP="00090A46">
            <w:r w:rsidRPr="00DE3B08">
              <w:rPr>
                <w:rFonts w:hint="eastAsia"/>
              </w:rPr>
              <w:t>・条件として、具体的に何に対応するのかを府民にわかりやすく示すべき。</w:t>
            </w:r>
          </w:p>
          <w:p w14:paraId="62ED82B6" w14:textId="2AFD5248" w:rsidR="00090A46" w:rsidRPr="00DE3B08" w:rsidRDefault="00090A46" w:rsidP="00090A46">
            <w:r w:rsidRPr="00DE3B08">
              <w:rPr>
                <w:rFonts w:hint="eastAsia"/>
              </w:rPr>
              <w:t>・修正ができないのであれば、その理由を本意見への回答として公表すべき。</w:t>
            </w:r>
          </w:p>
          <w:p w14:paraId="47B16B12" w14:textId="39990D7D" w:rsidR="00090A46" w:rsidRPr="00DE3B08" w:rsidRDefault="00090A46" w:rsidP="0094019D"/>
          <w:p w14:paraId="3FA74F60" w14:textId="0BE79938" w:rsidR="00090A46" w:rsidRDefault="00090A46" w:rsidP="0094019D">
            <w:r w:rsidRPr="00DE3B08">
              <w:rPr>
                <w:rFonts w:hint="eastAsia"/>
              </w:rPr>
              <w:t>■意見</w:t>
            </w:r>
          </w:p>
          <w:p w14:paraId="1298A48A" w14:textId="0144CE77" w:rsidR="0094019D" w:rsidRDefault="0094019D" w:rsidP="008578D3">
            <w:pPr>
              <w:ind w:firstLineChars="100" w:firstLine="210"/>
            </w:pPr>
            <w:r>
              <w:rPr>
                <w:rFonts w:hint="eastAsia"/>
              </w:rPr>
              <w:t>府有施設の老朽化について、強い問題意識を持っている。</w:t>
            </w:r>
          </w:p>
          <w:p w14:paraId="04ED0293" w14:textId="77777777" w:rsidR="0094019D" w:rsidRDefault="0094019D" w:rsidP="0094019D">
            <w:r>
              <w:rPr>
                <w:rFonts w:hint="eastAsia"/>
              </w:rPr>
              <w:lastRenderedPageBreak/>
              <w:t>去る令和７年９月大阪府議会において、自由民主党の質問に対し、「施設の建て替えについて築七十年以上という目安は、今後も建物を使用する期間として継続するものの、七十年にこだわらず柔軟に対応していくことを想定しており、施設所管部局と共に丁寧に検討、協議をしながら、府として建て替えの判断をしていく」と回答していた。</w:t>
            </w:r>
          </w:p>
          <w:p w14:paraId="13887CF9" w14:textId="77777777" w:rsidR="0094019D" w:rsidRDefault="0094019D" w:rsidP="008578D3">
            <w:pPr>
              <w:ind w:firstLineChars="100" w:firstLine="210"/>
            </w:pPr>
            <w:r>
              <w:rPr>
                <w:rFonts w:hint="eastAsia"/>
              </w:rPr>
              <w:t>そのやりとりにより、府有施設の老朽化対策について解消されると大きく期待し、今回の大阪府ファシリティマネジメント基本方針（第</w:t>
            </w:r>
            <w:r>
              <w:t>2期）を見て愕然とした。</w:t>
            </w:r>
          </w:p>
          <w:p w14:paraId="762F1F71" w14:textId="77777777" w:rsidR="0094019D" w:rsidRDefault="0094019D" w:rsidP="008578D3">
            <w:pPr>
              <w:ind w:firstLineChars="100" w:firstLine="210"/>
            </w:pPr>
            <w:r>
              <w:rPr>
                <w:rFonts w:hint="eastAsia"/>
              </w:rPr>
              <w:t>しかしながら、上記指摘のとおり、</w:t>
            </w:r>
            <w:r>
              <w:t>70年未満での建て替えの要否を判断する条件が非常に抽象的である。この行政ニーズとはなんなのか。行政側のニーズなのか、行政に求められるニーズなのか。一般的には後者で解されることが多いのだと思うが、それで言えば府民は「建て替えてほしい」というニーズを強く持っているのだから、70年を待たずして建て替えを行うべきである。</w:t>
            </w:r>
          </w:p>
          <w:p w14:paraId="00CA0296" w14:textId="08D61ABB" w:rsidR="00EE2178" w:rsidRDefault="0094019D" w:rsidP="008578D3">
            <w:pPr>
              <w:ind w:firstLineChars="100" w:firstLine="210"/>
            </w:pPr>
            <w:r>
              <w:rPr>
                <w:rFonts w:hint="eastAsia"/>
              </w:rPr>
              <w:t>この行政ニーズという言葉をより具体的に示し、府民にどのようなニーズがあれば、</w:t>
            </w:r>
            <w:r>
              <w:t>70年未満での建て替えの対象となるのか、示していただきたい。</w:t>
            </w:r>
          </w:p>
        </w:tc>
        <w:tc>
          <w:tcPr>
            <w:tcW w:w="7230" w:type="dxa"/>
          </w:tcPr>
          <w:p w14:paraId="7E87156B" w14:textId="64EAAE6D" w:rsidR="00B54059" w:rsidRPr="00D9412D" w:rsidRDefault="005D54AB" w:rsidP="006E0029">
            <w:pPr>
              <w:ind w:firstLineChars="100" w:firstLine="210"/>
            </w:pPr>
            <w:r w:rsidRPr="00D9412D">
              <w:rPr>
                <w:rFonts w:hint="eastAsia"/>
              </w:rPr>
              <w:lastRenderedPageBreak/>
              <w:t>本</w:t>
            </w:r>
            <w:r w:rsidR="00B54059" w:rsidRPr="00D9412D">
              <w:rPr>
                <w:rFonts w:hint="eastAsia"/>
              </w:rPr>
              <w:t>方針の「</w:t>
            </w:r>
            <w:r w:rsidR="006E0029" w:rsidRPr="00D9412D">
              <w:rPr>
                <w:rFonts w:hint="eastAsia"/>
              </w:rPr>
              <w:t>計画的な更新（</w:t>
            </w:r>
            <w:r w:rsidR="00B54059" w:rsidRPr="00D9412D">
              <w:rPr>
                <w:rFonts w:hint="eastAsia"/>
              </w:rPr>
              <w:t>建替</w:t>
            </w:r>
            <w:r w:rsidR="006E0029" w:rsidRPr="00D9412D">
              <w:rPr>
                <w:rFonts w:hint="eastAsia"/>
              </w:rPr>
              <w:t>）</w:t>
            </w:r>
            <w:r w:rsidR="00B54059" w:rsidRPr="00D9412D">
              <w:rPr>
                <w:rFonts w:hint="eastAsia"/>
              </w:rPr>
              <w:t>」については、</w:t>
            </w:r>
            <w:r w:rsidR="006E0029" w:rsidRPr="00D9412D">
              <w:rPr>
                <w:rFonts w:hint="eastAsia"/>
              </w:rPr>
              <w:t>下記の</w:t>
            </w:r>
            <w:r w:rsidR="006A0F3C" w:rsidRPr="00D9412D">
              <w:rPr>
                <w:rFonts w:hint="eastAsia"/>
              </w:rPr>
              <w:t>ア)を前提に、</w:t>
            </w:r>
            <w:r w:rsidR="00B54059" w:rsidRPr="00D9412D">
              <w:t>お示しの老朽化も含めて、観点イ）～オ）から、築後</w:t>
            </w:r>
            <w:r w:rsidR="001D22BB" w:rsidRPr="00D9412D">
              <w:rPr>
                <w:rFonts w:hint="eastAsia"/>
              </w:rPr>
              <w:t>70</w:t>
            </w:r>
            <w:r w:rsidR="00B54059" w:rsidRPr="00D9412D">
              <w:t>年に関わらず柔軟に検討すると</w:t>
            </w:r>
            <w:r w:rsidRPr="00D9412D">
              <w:rPr>
                <w:rFonts w:hint="eastAsia"/>
              </w:rPr>
              <w:t>いう</w:t>
            </w:r>
            <w:r w:rsidR="00BC1795" w:rsidRPr="00D9412D">
              <w:rPr>
                <w:rFonts w:hint="eastAsia"/>
              </w:rPr>
              <w:t>基本的な</w:t>
            </w:r>
            <w:r w:rsidR="00B54059" w:rsidRPr="00D9412D">
              <w:t>考え</w:t>
            </w:r>
            <w:r w:rsidR="006E0029" w:rsidRPr="00D9412D">
              <w:rPr>
                <w:rFonts w:hint="eastAsia"/>
              </w:rPr>
              <w:t>方</w:t>
            </w:r>
            <w:r w:rsidR="00B54059" w:rsidRPr="00D9412D">
              <w:t>を示すものです。</w:t>
            </w:r>
          </w:p>
          <w:p w14:paraId="3B880DF9" w14:textId="53D59CAF" w:rsidR="00B07ED1" w:rsidRPr="00D9412D" w:rsidRDefault="00B33840" w:rsidP="00651F74">
            <w:pPr>
              <w:ind w:firstLineChars="100" w:firstLine="210"/>
            </w:pPr>
            <w:r w:rsidRPr="001C0C37">
              <w:rPr>
                <w:rFonts w:hint="eastAsia"/>
              </w:rPr>
              <w:t>施設</w:t>
            </w:r>
            <w:r w:rsidR="00F10C5B">
              <w:rPr>
                <w:rFonts w:hint="eastAsia"/>
              </w:rPr>
              <w:t>に</w:t>
            </w:r>
            <w:r w:rsidRPr="001C0C37">
              <w:rPr>
                <w:rFonts w:hint="eastAsia"/>
              </w:rPr>
              <w:t>求められる行政ニーズや</w:t>
            </w:r>
            <w:r w:rsidR="00066BD1" w:rsidRPr="001C0C37">
              <w:rPr>
                <w:rFonts w:hint="eastAsia"/>
              </w:rPr>
              <w:t>施設が提供すべき行政サービスは</w:t>
            </w:r>
            <w:r w:rsidR="004706F4" w:rsidRPr="001C0C37">
              <w:rPr>
                <w:rFonts w:hint="eastAsia"/>
              </w:rPr>
              <w:t>、</w:t>
            </w:r>
            <w:r w:rsidR="00066BD1" w:rsidRPr="001C0C37">
              <w:rPr>
                <w:rFonts w:hint="eastAsia"/>
              </w:rPr>
              <w:t>施設種別により異な</w:t>
            </w:r>
            <w:r w:rsidR="007929FB" w:rsidRPr="001C0C37">
              <w:rPr>
                <w:rFonts w:hint="eastAsia"/>
              </w:rPr>
              <w:t>り一律に示すことが困難であ</w:t>
            </w:r>
            <w:r w:rsidR="00066BD1" w:rsidRPr="001C0C37">
              <w:rPr>
                <w:rFonts w:hint="eastAsia"/>
              </w:rPr>
              <w:t>る</w:t>
            </w:r>
            <w:r w:rsidR="00066BD1" w:rsidRPr="00D9412D">
              <w:rPr>
                <w:rFonts w:hint="eastAsia"/>
              </w:rPr>
              <w:t>ことから、</w:t>
            </w:r>
            <w:r w:rsidR="00E80117" w:rsidRPr="00D9412D">
              <w:rPr>
                <w:rFonts w:hint="eastAsia"/>
              </w:rPr>
              <w:t>具体的な</w:t>
            </w:r>
            <w:r w:rsidR="00F063B0" w:rsidRPr="00D9412D">
              <w:rPr>
                <w:rFonts w:hint="eastAsia"/>
              </w:rPr>
              <w:t>更新（建替）の検討にあたっては、</w:t>
            </w:r>
            <w:r w:rsidR="00066BD1" w:rsidRPr="00D9412D">
              <w:rPr>
                <w:rFonts w:hint="eastAsia"/>
              </w:rPr>
              <w:t>各施設所管部局が</w:t>
            </w:r>
            <w:r w:rsidR="008F6754" w:rsidRPr="00D9412D">
              <w:rPr>
                <w:rFonts w:hint="eastAsia"/>
              </w:rPr>
              <w:t>社会情勢の変化</w:t>
            </w:r>
            <w:r w:rsidR="00E80117" w:rsidRPr="00D9412D">
              <w:rPr>
                <w:rFonts w:hint="eastAsia"/>
              </w:rPr>
              <w:t>等</w:t>
            </w:r>
            <w:r w:rsidR="005B31F1" w:rsidRPr="00D9412D">
              <w:rPr>
                <w:rFonts w:hint="eastAsia"/>
              </w:rPr>
              <w:t>を</w:t>
            </w:r>
            <w:r w:rsidR="006F7B2F" w:rsidRPr="00D9412D">
              <w:rPr>
                <w:rFonts w:hint="eastAsia"/>
              </w:rPr>
              <w:t>踏まえ</w:t>
            </w:r>
            <w:r w:rsidR="00066BD1" w:rsidRPr="00D9412D">
              <w:t>検討を行った上で</w:t>
            </w:r>
            <w:r w:rsidR="00D306E6" w:rsidRPr="00D9412D">
              <w:rPr>
                <w:rFonts w:hint="eastAsia"/>
              </w:rPr>
              <w:t>策定する</w:t>
            </w:r>
            <w:r w:rsidR="00066BD1" w:rsidRPr="00D9412D">
              <w:t>建替計画等を</w:t>
            </w:r>
            <w:r w:rsidR="00B07ED1" w:rsidRPr="00D9412D">
              <w:rPr>
                <w:rFonts w:hint="eastAsia"/>
              </w:rPr>
              <w:t>基</w:t>
            </w:r>
            <w:r w:rsidR="00066BD1" w:rsidRPr="00D9412D">
              <w:t>に協議し、府としての方針を決定</w:t>
            </w:r>
            <w:r w:rsidR="00B07ED1" w:rsidRPr="00D9412D">
              <w:rPr>
                <w:rFonts w:hint="eastAsia"/>
              </w:rPr>
              <w:t>することとしています。</w:t>
            </w:r>
          </w:p>
          <w:p w14:paraId="62E0E6BB" w14:textId="132E6DD0" w:rsidR="00BC1795" w:rsidRPr="00D9412D" w:rsidRDefault="00B07ED1" w:rsidP="00B07ED1">
            <w:pPr>
              <w:ind w:firstLineChars="100" w:firstLine="210"/>
            </w:pPr>
            <w:r w:rsidRPr="00D9412D">
              <w:rPr>
                <w:rFonts w:hint="eastAsia"/>
              </w:rPr>
              <w:t>以上の趣旨から、原文のままとさせていただきます。</w:t>
            </w:r>
          </w:p>
          <w:p w14:paraId="55B5DA98" w14:textId="77777777" w:rsidR="00BC1795" w:rsidRDefault="00BC1795" w:rsidP="00B54059"/>
          <w:p w14:paraId="12195642" w14:textId="115300BF" w:rsidR="00B54059" w:rsidRDefault="00B54059" w:rsidP="00B54059">
            <w:r>
              <w:rPr>
                <w:rFonts w:hint="eastAsia"/>
              </w:rPr>
              <w:t>【前提】（</w:t>
            </w:r>
            <w:r w:rsidR="001A2335">
              <w:rPr>
                <w:rFonts w:hint="eastAsia"/>
              </w:rPr>
              <w:t>第３章第３節P20</w:t>
            </w:r>
            <w:r>
              <w:rPr>
                <w:rFonts w:hint="eastAsia"/>
              </w:rPr>
              <w:t>「</w:t>
            </w:r>
            <w:r>
              <w:t>(2)②総量最適化・有効活用」より）</w:t>
            </w:r>
          </w:p>
          <w:p w14:paraId="710ECD6F" w14:textId="236628B0" w:rsidR="00B54059" w:rsidRDefault="00B54059" w:rsidP="005D54AB">
            <w:pPr>
              <w:pStyle w:val="a8"/>
              <w:numPr>
                <w:ilvl w:val="0"/>
                <w:numId w:val="1"/>
              </w:numPr>
              <w:ind w:leftChars="0"/>
            </w:pPr>
            <w:r>
              <w:t>本格的な人口減少社会の到来、少子高齢化の進展等、今後の社会情勢の変化を踏まえた施設の必要性、規模・水準、府内における相互の施設配置等を確認し、施設の統合・集約化、建替、廃止等により施設保有量の縮減及び最適化を図る。</w:t>
            </w:r>
          </w:p>
          <w:p w14:paraId="1F41339F" w14:textId="77777777" w:rsidR="005D54AB" w:rsidRDefault="005D54AB" w:rsidP="005D54AB"/>
          <w:p w14:paraId="5FEC02A6" w14:textId="4F5DC94A" w:rsidR="00B54059" w:rsidRDefault="00B54059" w:rsidP="00B54059">
            <w:r>
              <w:rPr>
                <w:rFonts w:hint="eastAsia"/>
              </w:rPr>
              <w:t>【観点】（</w:t>
            </w:r>
            <w:r w:rsidR="001A2335">
              <w:rPr>
                <w:rFonts w:hint="eastAsia"/>
              </w:rPr>
              <w:t>第３章第３節P20</w:t>
            </w:r>
            <w:r>
              <w:rPr>
                <w:rFonts w:hint="eastAsia"/>
              </w:rPr>
              <w:t>「</w:t>
            </w:r>
            <w:r>
              <w:t>(2)③1)更新(建替)にあたっての検討」より）</w:t>
            </w:r>
          </w:p>
          <w:p w14:paraId="7C2E86B9" w14:textId="77777777" w:rsidR="00B54059" w:rsidRDefault="00B54059" w:rsidP="001D22BB">
            <w:pPr>
              <w:ind w:left="210" w:hangingChars="100" w:hanging="210"/>
            </w:pPr>
            <w:r>
              <w:rPr>
                <w:rFonts w:hint="eastAsia"/>
              </w:rPr>
              <w:t>イ</w:t>
            </w:r>
            <w:r>
              <w:t>)劣化が著しい場合や物理的な狭隘の度合が著しく高い場合で、更新をしなければ、通常の維持・修繕を加えても安全性や府民サービスの確保が困難なことが見込まれる場合は、優先的に検討</w:t>
            </w:r>
          </w:p>
          <w:p w14:paraId="1FF3610B" w14:textId="77777777" w:rsidR="00B54059" w:rsidRDefault="00B54059" w:rsidP="001D22BB">
            <w:pPr>
              <w:ind w:left="210" w:hangingChars="100" w:hanging="210"/>
            </w:pPr>
            <w:r>
              <w:rPr>
                <w:rFonts w:hint="eastAsia"/>
              </w:rPr>
              <w:t>ウ</w:t>
            </w:r>
            <w:r>
              <w:t>)（施設種別ごとの視点も含めて）施設が提供すべき行政サービスの特性に応じた機能、便益の低下状況、民間との競合性等を勘案</w:t>
            </w:r>
          </w:p>
          <w:p w14:paraId="56DEA3F5" w14:textId="77777777" w:rsidR="00B54059" w:rsidRDefault="00B54059" w:rsidP="001D22BB">
            <w:pPr>
              <w:ind w:left="210" w:hangingChars="100" w:hanging="210"/>
            </w:pPr>
            <w:r>
              <w:rPr>
                <w:rFonts w:hint="eastAsia"/>
              </w:rPr>
              <w:t>エ</w:t>
            </w:r>
            <w:r>
              <w:t>)他の施設への集約化や国・府内市町村の施設への移転、民間施設の利用等の代替策についても検討</w:t>
            </w:r>
          </w:p>
          <w:p w14:paraId="3644DA5A" w14:textId="77777777" w:rsidR="00B54059" w:rsidRDefault="00B54059" w:rsidP="001D22BB">
            <w:pPr>
              <w:ind w:left="210" w:hangingChars="100" w:hanging="210"/>
            </w:pPr>
            <w:r>
              <w:rPr>
                <w:rFonts w:hint="eastAsia"/>
              </w:rPr>
              <w:t>オ</w:t>
            </w:r>
            <w:r>
              <w:t>)将来の利用需要に応じた適正規模・配置変更、機能向上・転換等、多角的な要素について検討</w:t>
            </w:r>
          </w:p>
          <w:p w14:paraId="60D1E964" w14:textId="6D64FD5C" w:rsidR="0084158F" w:rsidRPr="00B07ED1" w:rsidRDefault="0084158F" w:rsidP="00B07ED1">
            <w:pPr>
              <w:rPr>
                <w:highlight w:val="cyan"/>
              </w:rPr>
            </w:pPr>
          </w:p>
        </w:tc>
      </w:tr>
    </w:tbl>
    <w:p w14:paraId="75F87495" w14:textId="77777777" w:rsidR="00603233" w:rsidRPr="00FC3D66" w:rsidRDefault="00603233"/>
    <w:sectPr w:rsidR="00603233" w:rsidRPr="00FC3D66" w:rsidSect="00603233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76E2" w14:textId="77777777" w:rsidR="003B66AD" w:rsidRDefault="003B66AD" w:rsidP="00EE2178">
      <w:r>
        <w:separator/>
      </w:r>
    </w:p>
  </w:endnote>
  <w:endnote w:type="continuationSeparator" w:id="0">
    <w:p w14:paraId="0FA073B8" w14:textId="77777777" w:rsidR="003B66AD" w:rsidRDefault="003B66AD" w:rsidP="00EE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752A" w14:textId="77777777" w:rsidR="003B66AD" w:rsidRDefault="003B66AD" w:rsidP="00EE2178">
      <w:r>
        <w:separator/>
      </w:r>
    </w:p>
  </w:footnote>
  <w:footnote w:type="continuationSeparator" w:id="0">
    <w:p w14:paraId="756C3D20" w14:textId="77777777" w:rsidR="003B66AD" w:rsidRDefault="003B66AD" w:rsidP="00EE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B5848"/>
    <w:multiLevelType w:val="hybridMultilevel"/>
    <w:tmpl w:val="C1B4BC10"/>
    <w:lvl w:ilvl="0" w:tplc="47A27714">
      <w:start w:val="1"/>
      <w:numFmt w:val="aiueo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33"/>
    <w:rsid w:val="00001067"/>
    <w:rsid w:val="0004774C"/>
    <w:rsid w:val="00066BD1"/>
    <w:rsid w:val="00090A46"/>
    <w:rsid w:val="000A528B"/>
    <w:rsid w:val="000B79C8"/>
    <w:rsid w:val="00105627"/>
    <w:rsid w:val="001A2335"/>
    <w:rsid w:val="001C0C37"/>
    <w:rsid w:val="001D22BB"/>
    <w:rsid w:val="001E7512"/>
    <w:rsid w:val="002148B9"/>
    <w:rsid w:val="00265043"/>
    <w:rsid w:val="002B6C6F"/>
    <w:rsid w:val="002F6041"/>
    <w:rsid w:val="003B66AD"/>
    <w:rsid w:val="003D465D"/>
    <w:rsid w:val="004164A2"/>
    <w:rsid w:val="004706F4"/>
    <w:rsid w:val="005375A5"/>
    <w:rsid w:val="00544A44"/>
    <w:rsid w:val="00584AF5"/>
    <w:rsid w:val="005A54FC"/>
    <w:rsid w:val="005B31E9"/>
    <w:rsid w:val="005B31F1"/>
    <w:rsid w:val="005D54AB"/>
    <w:rsid w:val="00603233"/>
    <w:rsid w:val="0061073C"/>
    <w:rsid w:val="00651F74"/>
    <w:rsid w:val="006A0F3C"/>
    <w:rsid w:val="006D6B8D"/>
    <w:rsid w:val="006E0029"/>
    <w:rsid w:val="006F7B2F"/>
    <w:rsid w:val="0070157F"/>
    <w:rsid w:val="00721C49"/>
    <w:rsid w:val="00723E46"/>
    <w:rsid w:val="00732483"/>
    <w:rsid w:val="007929FB"/>
    <w:rsid w:val="00813487"/>
    <w:rsid w:val="0084158F"/>
    <w:rsid w:val="00855CF2"/>
    <w:rsid w:val="008578D3"/>
    <w:rsid w:val="008F6754"/>
    <w:rsid w:val="00905A73"/>
    <w:rsid w:val="0094019D"/>
    <w:rsid w:val="00994240"/>
    <w:rsid w:val="009D5353"/>
    <w:rsid w:val="00A06D11"/>
    <w:rsid w:val="00A60DBD"/>
    <w:rsid w:val="00A90A14"/>
    <w:rsid w:val="00A952B9"/>
    <w:rsid w:val="00AC1B7E"/>
    <w:rsid w:val="00B07ED1"/>
    <w:rsid w:val="00B311CC"/>
    <w:rsid w:val="00B33840"/>
    <w:rsid w:val="00B454A7"/>
    <w:rsid w:val="00B54059"/>
    <w:rsid w:val="00BA4019"/>
    <w:rsid w:val="00BC1795"/>
    <w:rsid w:val="00BC3466"/>
    <w:rsid w:val="00C25E23"/>
    <w:rsid w:val="00D306E6"/>
    <w:rsid w:val="00D51FFE"/>
    <w:rsid w:val="00D93443"/>
    <w:rsid w:val="00D9412D"/>
    <w:rsid w:val="00DB004D"/>
    <w:rsid w:val="00DE3B08"/>
    <w:rsid w:val="00E12914"/>
    <w:rsid w:val="00E21328"/>
    <w:rsid w:val="00E80117"/>
    <w:rsid w:val="00E944B6"/>
    <w:rsid w:val="00EB0157"/>
    <w:rsid w:val="00ED759D"/>
    <w:rsid w:val="00EE2178"/>
    <w:rsid w:val="00EE43EE"/>
    <w:rsid w:val="00F063B0"/>
    <w:rsid w:val="00F10C5B"/>
    <w:rsid w:val="00F11CA8"/>
    <w:rsid w:val="00F218D6"/>
    <w:rsid w:val="00F74C70"/>
    <w:rsid w:val="00F86786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D7E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178"/>
  </w:style>
  <w:style w:type="paragraph" w:styleId="a6">
    <w:name w:val="footer"/>
    <w:basedOn w:val="a"/>
    <w:link w:val="a7"/>
    <w:uiPriority w:val="99"/>
    <w:unhideWhenUsed/>
    <w:rsid w:val="00EE2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178"/>
  </w:style>
  <w:style w:type="paragraph" w:styleId="a8">
    <w:name w:val="List Paragraph"/>
    <w:basedOn w:val="a"/>
    <w:uiPriority w:val="34"/>
    <w:qFormat/>
    <w:rsid w:val="005D5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8DC5-9752-4E8F-B693-A9ACFA99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2026-03-11T06:44:00Z</dcterms:created>
  <dcterms:modified xsi:type="dcterms:W3CDTF">2026-03-24T02:30:00Z</dcterms:modified>
</cp:coreProperties>
</file>