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9F1E" w14:textId="1C358AE0" w:rsidR="00A6162C" w:rsidRPr="00CC2DAC" w:rsidRDefault="00B516AA">
      <w:pPr>
        <w:rPr>
          <w:rFonts w:ascii="ＭＳ ゴシック" w:eastAsia="ＭＳ ゴシック"/>
          <w:b/>
          <w:bCs/>
          <w:color w:val="000000"/>
          <w:sz w:val="44"/>
        </w:rPr>
      </w:pPr>
      <w:r w:rsidRPr="00CC2DAC">
        <w:rPr>
          <w:rFonts w:ascii="ＭＳ ゴシック" w:eastAsia="ＭＳ ゴシック" w:hint="eastAsia"/>
          <w:b/>
          <w:bCs/>
          <w:color w:val="000000"/>
          <w:sz w:val="44"/>
        </w:rPr>
        <w:t>3</w:t>
      </w:r>
      <w:r w:rsidR="00A6162C" w:rsidRPr="00CC2DAC">
        <w:rPr>
          <w:rFonts w:ascii="ＭＳ ゴシック" w:eastAsia="ＭＳ ゴシック" w:hint="eastAsia"/>
          <w:b/>
          <w:bCs/>
          <w:color w:val="000000"/>
          <w:sz w:val="44"/>
        </w:rPr>
        <w:t xml:space="preserve"> 水道施設の現況</w:t>
      </w:r>
    </w:p>
    <w:p w14:paraId="44731D3C" w14:textId="77777777" w:rsidR="00A6162C" w:rsidRPr="00CC2DAC" w:rsidRDefault="00A6162C">
      <w:pPr>
        <w:ind w:firstLineChars="171" w:firstLine="359"/>
        <w:rPr>
          <w:rFonts w:ascii="HG丸ｺﾞｼｯｸM-PRO" w:eastAsia="HG丸ｺﾞｼｯｸM-PRO"/>
          <w:color w:val="000000"/>
        </w:rPr>
      </w:pPr>
      <w:r w:rsidRPr="00CC2DAC">
        <w:rPr>
          <w:rFonts w:ascii="HG丸ｺﾞｼｯｸM-PRO" w:eastAsia="HG丸ｺﾞｼｯｸM-PRO" w:hint="eastAsia"/>
          <w:color w:val="000000"/>
        </w:rPr>
        <w:t>水道施設の現況は次のとおりである。</w:t>
      </w:r>
    </w:p>
    <w:p w14:paraId="0F3570C0" w14:textId="2CDC2701" w:rsidR="00A6162C" w:rsidRPr="00CC2DAC" w:rsidRDefault="00A6162C">
      <w:pPr>
        <w:spacing w:line="360" w:lineRule="exact"/>
        <w:ind w:firstLineChars="85" w:firstLine="239"/>
        <w:rPr>
          <w:rFonts w:ascii="ＭＳ ゴシック" w:eastAsia="ＭＳ ゴシック" w:hAnsi="ＭＳ ゴシック"/>
          <w:b/>
          <w:bCs/>
          <w:color w:val="000000"/>
          <w:sz w:val="28"/>
        </w:rPr>
      </w:pPr>
      <w:r w:rsidRPr="00CC2DAC">
        <w:rPr>
          <w:rFonts w:ascii="ＭＳ ゴシック" w:eastAsia="ＭＳ ゴシック" w:hAnsi="ＭＳ ゴシック" w:hint="eastAsia"/>
          <w:b/>
          <w:bCs/>
          <w:color w:val="000000"/>
          <w:sz w:val="28"/>
        </w:rPr>
        <w:t>(1) 浄水施設の能力</w:t>
      </w:r>
      <w:r w:rsidR="00907FD8" w:rsidRPr="00CC2DAC">
        <w:rPr>
          <w:rFonts w:ascii="ＭＳ ゴシック" w:eastAsia="ＭＳ ゴシック" w:hAnsi="ＭＳ ゴシック" w:hint="eastAsia"/>
          <w:b/>
          <w:bCs/>
          <w:color w:val="000000"/>
          <w:sz w:val="28"/>
        </w:rPr>
        <w:t xml:space="preserve"> </w:t>
      </w:r>
      <w:r w:rsidR="00907FD8" w:rsidRPr="00CC2DAC">
        <w:rPr>
          <w:rFonts w:ascii="ＭＳ ゴシック" w:eastAsia="ＭＳ ゴシック" w:hAnsi="ＭＳ ゴシック"/>
          <w:b/>
          <w:bCs/>
          <w:color w:val="000000"/>
          <w:sz w:val="28"/>
        </w:rPr>
        <w:t xml:space="preserve">   </w:t>
      </w:r>
    </w:p>
    <w:p w14:paraId="10332316" w14:textId="00995AC2" w:rsidR="00A6162C" w:rsidRPr="00CC2DAC" w:rsidRDefault="000E5082" w:rsidP="005F3806">
      <w:pPr>
        <w:ind w:leftChars="100" w:left="210" w:rightChars="48" w:right="101" w:firstLineChars="100" w:firstLine="210"/>
        <w:rPr>
          <w:rFonts w:ascii="HG丸ｺﾞｼｯｸM-PRO" w:eastAsia="HG丸ｺﾞｼｯｸM-PRO"/>
          <w:color w:val="000000"/>
        </w:rPr>
      </w:pPr>
      <w:r w:rsidRPr="00CC2DAC">
        <w:rPr>
          <w:rFonts w:ascii="HG丸ｺﾞｼｯｸM-PRO" w:eastAsia="HG丸ｺﾞｼｯｸM-PRO" w:hint="eastAsia"/>
          <w:color w:val="000000"/>
        </w:rPr>
        <w:t>令和</w:t>
      </w:r>
      <w:r w:rsidR="00BE76D2" w:rsidRPr="00CC2DAC">
        <w:rPr>
          <w:rFonts w:ascii="HG丸ｺﾞｼｯｸM-PRO" w:eastAsia="HG丸ｺﾞｼｯｸM-PRO" w:hint="eastAsia"/>
          <w:color w:val="000000"/>
        </w:rPr>
        <w:t>6</w:t>
      </w:r>
      <w:r w:rsidR="00A6162C" w:rsidRPr="00CC2DAC">
        <w:rPr>
          <w:rFonts w:ascii="HG丸ｺﾞｼｯｸM-PRO" w:eastAsia="HG丸ｺﾞｼｯｸM-PRO" w:hint="eastAsia"/>
          <w:color w:val="000000"/>
        </w:rPr>
        <w:t>年度末における上水道</w:t>
      </w:r>
      <w:r w:rsidR="00D746E5" w:rsidRPr="00CC2DAC">
        <w:rPr>
          <w:rFonts w:ascii="HG丸ｺﾞｼｯｸM-PRO" w:eastAsia="HG丸ｺﾞｼｯｸM-PRO" w:hint="eastAsia"/>
          <w:color w:val="000000"/>
        </w:rPr>
        <w:t>事業</w:t>
      </w:r>
      <w:r w:rsidR="00A6162C" w:rsidRPr="00CC2DAC">
        <w:rPr>
          <w:rFonts w:ascii="HG丸ｺﾞｼｯｸM-PRO" w:eastAsia="HG丸ｺﾞｼｯｸM-PRO" w:hint="eastAsia"/>
          <w:color w:val="000000"/>
        </w:rPr>
        <w:t>と水道用水供給事業における浄水場数は</w:t>
      </w:r>
      <w:r w:rsidR="00616152" w:rsidRPr="00CC2DAC">
        <w:rPr>
          <w:rFonts w:ascii="HG丸ｺﾞｼｯｸM-PRO" w:eastAsia="HG丸ｺﾞｼｯｸM-PRO" w:hint="eastAsia"/>
          <w:color w:val="000000"/>
        </w:rPr>
        <w:t>4</w:t>
      </w:r>
      <w:r w:rsidR="00BE76D2" w:rsidRPr="00CC2DAC">
        <w:rPr>
          <w:rFonts w:ascii="HG丸ｺﾞｼｯｸM-PRO" w:eastAsia="HG丸ｺﾞｼｯｸM-PRO" w:hint="eastAsia"/>
          <w:color w:val="000000"/>
        </w:rPr>
        <w:t>5</w:t>
      </w:r>
      <w:r w:rsidR="00DD6E3B" w:rsidRPr="00CC2DAC">
        <w:rPr>
          <w:rFonts w:ascii="HG丸ｺﾞｼｯｸM-PRO" w:eastAsia="HG丸ｺﾞｼｯｸM-PRO" w:hint="eastAsia"/>
          <w:color w:val="000000"/>
        </w:rPr>
        <w:t>ヶ</w:t>
      </w:r>
      <w:r w:rsidR="00A6162C" w:rsidRPr="00CC2DAC">
        <w:rPr>
          <w:rFonts w:ascii="HG丸ｺﾞｼｯｸM-PRO" w:eastAsia="HG丸ｺﾞｼｯｸM-PRO" w:hint="eastAsia"/>
          <w:color w:val="000000"/>
        </w:rPr>
        <w:t>所、総浄水施設能力は</w:t>
      </w:r>
      <w:r w:rsidR="007B1A27" w:rsidRPr="00CC2DAC">
        <w:rPr>
          <w:rFonts w:ascii="HG丸ｺﾞｼｯｸM-PRO" w:eastAsia="HG丸ｺﾞｼｯｸM-PRO" w:hint="eastAsia"/>
          <w:color w:val="000000"/>
        </w:rPr>
        <w:t>5,</w:t>
      </w:r>
      <w:r w:rsidR="00BE76D2" w:rsidRPr="00CC2DAC">
        <w:rPr>
          <w:rFonts w:ascii="HG丸ｺﾞｼｯｸM-PRO" w:eastAsia="HG丸ｺﾞｼｯｸM-PRO" w:hint="eastAsia"/>
          <w:color w:val="000000"/>
        </w:rPr>
        <w:t>288</w:t>
      </w:r>
      <w:r w:rsidR="00A6162C" w:rsidRPr="00CC2DAC">
        <w:rPr>
          <w:rFonts w:ascii="HG丸ｺﾞｼｯｸM-PRO" w:eastAsia="HG丸ｺﾞｼｯｸM-PRO" w:hint="eastAsia"/>
          <w:color w:val="000000"/>
        </w:rPr>
        <w:t>千ｍ</w:t>
      </w:r>
      <w:r w:rsidR="00A6162C" w:rsidRPr="00CC2DAC">
        <w:rPr>
          <w:rFonts w:ascii="HG丸ｺﾞｼｯｸM-PRO" w:eastAsia="HG丸ｺﾞｼｯｸM-PRO" w:hint="eastAsia"/>
          <w:color w:val="000000"/>
          <w:vertAlign w:val="superscript"/>
        </w:rPr>
        <w:t>3</w:t>
      </w:r>
      <w:r w:rsidR="00A6162C" w:rsidRPr="00CC2DAC">
        <w:rPr>
          <w:rFonts w:ascii="HG丸ｺﾞｼｯｸM-PRO" w:eastAsia="HG丸ｺﾞｼｯｸM-PRO" w:hint="eastAsia"/>
          <w:color w:val="000000"/>
        </w:rPr>
        <w:t>／日であり、市町村水道の施設では、そのほとんどが50千ｍ</w:t>
      </w:r>
      <w:r w:rsidR="00A6162C" w:rsidRPr="00CC2DAC">
        <w:rPr>
          <w:rFonts w:ascii="HG丸ｺﾞｼｯｸM-PRO" w:eastAsia="HG丸ｺﾞｼｯｸM-PRO" w:hint="eastAsia"/>
          <w:color w:val="000000"/>
          <w:vertAlign w:val="superscript"/>
        </w:rPr>
        <w:t>3</w:t>
      </w:r>
      <w:r w:rsidR="00A6162C" w:rsidRPr="00CC2DAC">
        <w:rPr>
          <w:rFonts w:ascii="HG丸ｺﾞｼｯｸM-PRO" w:eastAsia="HG丸ｺﾞｼｯｸM-PRO" w:hint="eastAsia"/>
          <w:color w:val="000000"/>
        </w:rPr>
        <w:t>／日以下のものである</w:t>
      </w:r>
      <w:r w:rsidR="001401C3" w:rsidRPr="00CC2DAC">
        <w:rPr>
          <w:rFonts w:ascii="HG丸ｺﾞｼｯｸM-PRO" w:eastAsia="HG丸ｺﾞｼｯｸM-PRO" w:hint="eastAsia"/>
          <w:color w:val="000000"/>
        </w:rPr>
        <w:t>（表</w:t>
      </w:r>
      <w:r w:rsidR="000307EB" w:rsidRPr="00CC2DAC">
        <w:rPr>
          <w:rFonts w:ascii="HG丸ｺﾞｼｯｸM-PRO" w:eastAsia="HG丸ｺﾞｼｯｸM-PRO" w:hint="eastAsia"/>
          <w:color w:val="000000"/>
        </w:rPr>
        <w:t>－</w:t>
      </w:r>
      <w:r w:rsidR="00140372" w:rsidRPr="00CC2DAC">
        <w:rPr>
          <w:rFonts w:ascii="HG丸ｺﾞｼｯｸM-PRO" w:eastAsia="HG丸ｺﾞｼｯｸM-PRO" w:hint="eastAsia"/>
          <w:color w:val="000000"/>
        </w:rPr>
        <w:t>4</w:t>
      </w:r>
      <w:r w:rsidR="001401C3" w:rsidRPr="00CC2DAC">
        <w:rPr>
          <w:rFonts w:ascii="HG丸ｺﾞｼｯｸM-PRO" w:eastAsia="HG丸ｺﾞｼｯｸM-PRO" w:hint="eastAsia"/>
          <w:color w:val="000000"/>
        </w:rPr>
        <w:t>）</w:t>
      </w:r>
      <w:r w:rsidR="00C64747" w:rsidRPr="00CC2DAC">
        <w:rPr>
          <w:rFonts w:ascii="HG丸ｺﾞｼｯｸM-PRO" w:eastAsia="HG丸ｺﾞｼｯｸM-PRO" w:hint="eastAsia"/>
          <w:color w:val="000000"/>
        </w:rPr>
        <w:t>。</w:t>
      </w:r>
    </w:p>
    <w:p w14:paraId="14D5B25A" w14:textId="14C2B192" w:rsidR="0033363F" w:rsidRPr="00CC2DAC" w:rsidRDefault="00A6162C" w:rsidP="005F3806">
      <w:pPr>
        <w:ind w:leftChars="100" w:left="210" w:rightChars="48" w:right="101" w:firstLineChars="100" w:firstLine="210"/>
        <w:rPr>
          <w:rFonts w:ascii="HG丸ｺﾞｼｯｸM-PRO" w:eastAsia="HG丸ｺﾞｼｯｸM-PRO"/>
          <w:color w:val="000000"/>
        </w:rPr>
      </w:pPr>
      <w:r w:rsidRPr="00CC2DAC">
        <w:rPr>
          <w:rFonts w:ascii="HG丸ｺﾞｼｯｸM-PRO" w:eastAsia="HG丸ｺﾞｼｯｸM-PRO" w:hint="eastAsia"/>
          <w:color w:val="000000"/>
        </w:rPr>
        <w:t>これらの浄水場における年間浄水量は</w:t>
      </w:r>
      <w:r w:rsidR="00E0252D" w:rsidRPr="00CC2DAC">
        <w:rPr>
          <w:rFonts w:ascii="HG丸ｺﾞｼｯｸM-PRO" w:eastAsia="HG丸ｺﾞｼｯｸM-PRO" w:hint="eastAsia"/>
          <w:color w:val="000000"/>
        </w:rPr>
        <w:t>1,1</w:t>
      </w:r>
      <w:r w:rsidR="00BE76D2" w:rsidRPr="00CC2DAC">
        <w:rPr>
          <w:rFonts w:ascii="HG丸ｺﾞｼｯｸM-PRO" w:eastAsia="HG丸ｺﾞｼｯｸM-PRO" w:hint="eastAsia"/>
          <w:color w:val="000000"/>
        </w:rPr>
        <w:t>35</w:t>
      </w:r>
      <w:r w:rsidR="00E0252D" w:rsidRPr="00CC2DAC">
        <w:rPr>
          <w:rFonts w:ascii="HG丸ｺﾞｼｯｸM-PRO" w:eastAsia="HG丸ｺﾞｼｯｸM-PRO" w:hint="eastAsia"/>
          <w:color w:val="000000"/>
        </w:rPr>
        <w:t>.</w:t>
      </w:r>
      <w:r w:rsidR="00BE76D2" w:rsidRPr="00CC2DAC">
        <w:rPr>
          <w:rFonts w:ascii="HG丸ｺﾞｼｯｸM-PRO" w:eastAsia="HG丸ｺﾞｼｯｸM-PRO" w:hint="eastAsia"/>
          <w:color w:val="000000"/>
        </w:rPr>
        <w:t>2</w:t>
      </w:r>
      <w:r w:rsidRPr="00CC2DAC">
        <w:rPr>
          <w:rFonts w:ascii="HG丸ｺﾞｼｯｸM-PRO" w:eastAsia="HG丸ｺﾞｼｯｸM-PRO" w:hint="eastAsia"/>
          <w:color w:val="000000"/>
        </w:rPr>
        <w:t>百万ｍ</w:t>
      </w:r>
      <w:r w:rsidRPr="00CC2DAC">
        <w:rPr>
          <w:rFonts w:ascii="HG丸ｺﾞｼｯｸM-PRO" w:eastAsia="HG丸ｺﾞｼｯｸM-PRO" w:hint="eastAsia"/>
          <w:color w:val="000000"/>
          <w:vertAlign w:val="superscript"/>
        </w:rPr>
        <w:t>3</w:t>
      </w:r>
      <w:r w:rsidRPr="00CC2DAC">
        <w:rPr>
          <w:rFonts w:ascii="HG丸ｺﾞｼｯｸM-PRO" w:eastAsia="HG丸ｺﾞｼｯｸM-PRO" w:hint="eastAsia"/>
          <w:color w:val="000000"/>
        </w:rPr>
        <w:t>で、このうち急速ろ過方式により浄水処理されたものが大部分を占め</w:t>
      </w:r>
      <w:r w:rsidR="003D20F5" w:rsidRPr="00CC2DAC">
        <w:rPr>
          <w:rFonts w:ascii="HG丸ｺﾞｼｯｸM-PRO" w:eastAsia="HG丸ｺﾞｼｯｸM-PRO" w:hint="eastAsia"/>
          <w:color w:val="000000"/>
        </w:rPr>
        <w:t>、さらに高度浄水処理されたものが大半を占め</w:t>
      </w:r>
      <w:r w:rsidR="00C64747" w:rsidRPr="00CC2DAC">
        <w:rPr>
          <w:rFonts w:ascii="HG丸ｺﾞｼｯｸM-PRO" w:eastAsia="HG丸ｺﾞｼｯｸM-PRO" w:hint="eastAsia"/>
          <w:color w:val="000000"/>
        </w:rPr>
        <w:t>ている</w:t>
      </w:r>
      <w:r w:rsidR="001401C3" w:rsidRPr="00CC2DAC">
        <w:rPr>
          <w:rFonts w:ascii="HG丸ｺﾞｼｯｸM-PRO" w:eastAsia="HG丸ｺﾞｼｯｸM-PRO" w:hint="eastAsia"/>
          <w:color w:val="000000"/>
        </w:rPr>
        <w:t>（表</w:t>
      </w:r>
      <w:r w:rsidR="000307EB" w:rsidRPr="00CC2DAC">
        <w:rPr>
          <w:rFonts w:ascii="HG丸ｺﾞｼｯｸM-PRO" w:eastAsia="HG丸ｺﾞｼｯｸM-PRO" w:hint="eastAsia"/>
          <w:color w:val="000000"/>
        </w:rPr>
        <w:t>－</w:t>
      </w:r>
      <w:r w:rsidR="00140372" w:rsidRPr="00CC2DAC">
        <w:rPr>
          <w:rFonts w:ascii="HG丸ｺﾞｼｯｸM-PRO" w:eastAsia="HG丸ｺﾞｼｯｸM-PRO" w:hint="eastAsia"/>
          <w:color w:val="000000"/>
        </w:rPr>
        <w:t>5</w:t>
      </w:r>
      <w:r w:rsidR="001401C3" w:rsidRPr="00CC2DAC">
        <w:rPr>
          <w:rFonts w:ascii="HG丸ｺﾞｼｯｸM-PRO" w:eastAsia="HG丸ｺﾞｼｯｸM-PRO" w:hint="eastAsia"/>
          <w:color w:val="000000"/>
        </w:rPr>
        <w:t>）</w:t>
      </w:r>
      <w:r w:rsidR="00C64747" w:rsidRPr="00CC2DAC">
        <w:rPr>
          <w:rFonts w:ascii="HG丸ｺﾞｼｯｸM-PRO" w:eastAsia="HG丸ｺﾞｼｯｸM-PRO" w:hint="eastAsia"/>
          <w:color w:val="000000"/>
        </w:rPr>
        <w:t>。</w:t>
      </w:r>
    </w:p>
    <w:p w14:paraId="43BEA91B" w14:textId="676E5CC4" w:rsidR="00785E8D" w:rsidRPr="00CC2DAC" w:rsidRDefault="00B6175A" w:rsidP="00664BB7">
      <w:pPr>
        <w:spacing w:beforeLines="50" w:before="180"/>
        <w:ind w:rightChars="48" w:right="101"/>
        <w:rPr>
          <w:rFonts w:ascii="HG丸ｺﾞｼｯｸM-PRO" w:eastAsia="HG丸ｺﾞｼｯｸM-PRO"/>
          <w:color w:val="000000"/>
        </w:rPr>
      </w:pPr>
      <w:r w:rsidRPr="00CC2DAC">
        <w:rPr>
          <w:rFonts w:ascii="HG丸ｺﾞｼｯｸM-PRO" w:eastAsia="HG丸ｺﾞｼｯｸM-PRO" w:hint="eastAsia"/>
          <w:color w:val="000000"/>
        </w:rPr>
        <w:t>表－</w:t>
      </w:r>
      <w:r w:rsidR="00140372" w:rsidRPr="00CC2DAC">
        <w:rPr>
          <w:rFonts w:ascii="HG丸ｺﾞｼｯｸM-PRO" w:eastAsia="HG丸ｺﾞｼｯｸM-PRO" w:hint="eastAsia"/>
          <w:color w:val="000000"/>
        </w:rPr>
        <w:t>4</w:t>
      </w:r>
      <w:r w:rsidRPr="00CC2DAC">
        <w:rPr>
          <w:rFonts w:ascii="HG丸ｺﾞｼｯｸM-PRO" w:eastAsia="HG丸ｺﾞｼｯｸM-PRO" w:hint="eastAsia"/>
          <w:color w:val="000000"/>
        </w:rPr>
        <w:t xml:space="preserve">　浄水場数、浄水能力</w:t>
      </w:r>
    </w:p>
    <w:p w14:paraId="046A50CC" w14:textId="2525E535" w:rsidR="00B6175A" w:rsidRPr="00CC2DAC" w:rsidRDefault="00CC2DAC" w:rsidP="00785E8D">
      <w:pPr>
        <w:ind w:rightChars="48" w:right="101"/>
        <w:rPr>
          <w:rFonts w:ascii="HG丸ｺﾞｼｯｸM-PRO" w:eastAsia="HG丸ｺﾞｼｯｸM-PRO"/>
          <w:color w:val="000000"/>
        </w:rPr>
      </w:pPr>
      <w:r w:rsidRPr="00CC2DAC">
        <w:rPr>
          <w:rFonts w:ascii="HG丸ｺﾞｼｯｸM-PRO" w:eastAsia="HG丸ｺﾞｼｯｸM-PRO"/>
          <w:color w:val="000000"/>
        </w:rPr>
        <w:pict w14:anchorId="6942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4.1pt;height:181.35pt">
            <v:imagedata r:id="rId7" o:title=""/>
          </v:shape>
        </w:pict>
      </w:r>
    </w:p>
    <w:p w14:paraId="08CDA23F" w14:textId="756A07EB" w:rsidR="00B6175A" w:rsidRPr="00CC2DAC" w:rsidRDefault="00571B67" w:rsidP="00664BB7">
      <w:pPr>
        <w:spacing w:beforeLines="50" w:before="180"/>
        <w:ind w:rightChars="48" w:right="101"/>
        <w:rPr>
          <w:rFonts w:ascii="HG丸ｺﾞｼｯｸM-PRO" w:eastAsia="HG丸ｺﾞｼｯｸM-PRO"/>
          <w:color w:val="000000"/>
        </w:rPr>
      </w:pPr>
      <w:r w:rsidRPr="00CC2DAC">
        <w:rPr>
          <w:rFonts w:ascii="HG丸ｺﾞｼｯｸM-PRO" w:eastAsia="HG丸ｺﾞｼｯｸM-PRO"/>
          <w:noProof/>
          <w:color w:val="000000"/>
        </w:rPr>
        <mc:AlternateContent>
          <mc:Choice Requires="wps">
            <w:drawing>
              <wp:anchor distT="0" distB="0" distL="114300" distR="114300" simplePos="0" relativeHeight="251657728" behindDoc="0" locked="0" layoutInCell="1" allowOverlap="1" wp14:anchorId="0470D0E8" wp14:editId="4F6DE1CB">
                <wp:simplePos x="0" y="0"/>
                <wp:positionH relativeFrom="margin">
                  <wp:align>right</wp:align>
                </wp:positionH>
                <wp:positionV relativeFrom="paragraph">
                  <wp:posOffset>173672</wp:posOffset>
                </wp:positionV>
                <wp:extent cx="895350" cy="2190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39935" w14:textId="77777777" w:rsidR="00CD03A4" w:rsidRPr="00FA1F9F" w:rsidRDefault="00CD03A4" w:rsidP="00CD03A4">
                            <w:pPr>
                              <w:jc w:val="right"/>
                              <w:rPr>
                                <w:rFonts w:ascii="HG丸ｺﾞｼｯｸM-PRO" w:eastAsia="HG丸ｺﾞｼｯｸM-PRO" w:hAnsi="HG丸ｺﾞｼｯｸM-PRO"/>
                                <w:sz w:val="16"/>
                                <w:szCs w:val="16"/>
                              </w:rPr>
                            </w:pPr>
                            <w:r w:rsidRPr="00FA1F9F">
                              <w:rPr>
                                <w:rFonts w:ascii="HG丸ｺﾞｼｯｸM-PRO" w:eastAsia="HG丸ｺﾞｼｯｸM-PRO" w:hAnsi="HG丸ｺﾞｼｯｸM-PRO" w:hint="eastAsia"/>
                                <w:sz w:val="16"/>
                                <w:szCs w:val="16"/>
                              </w:rPr>
                              <w:t>（千</w:t>
                            </w:r>
                            <w:r w:rsidR="00BB7980" w:rsidRPr="00FA1F9F">
                              <w:rPr>
                                <w:rFonts w:ascii="Segoe UI Symbol" w:eastAsia="HG丸ｺﾞｼｯｸM-PRO" w:hAnsi="Segoe UI Symbol" w:cs="Segoe UI Symbol" w:hint="eastAsia"/>
                                <w:sz w:val="16"/>
                                <w:szCs w:val="16"/>
                              </w:rPr>
                              <w:t>ｍ</w:t>
                            </w:r>
                            <w:r w:rsidR="00BB7980" w:rsidRPr="00FA1F9F">
                              <w:rPr>
                                <w:rFonts w:ascii="Segoe UI Symbol" w:eastAsia="HG丸ｺﾞｼｯｸM-PRO" w:hAnsi="Segoe UI Symbol" w:cs="Segoe UI Symbol" w:hint="eastAsia"/>
                                <w:sz w:val="16"/>
                                <w:szCs w:val="16"/>
                                <w:vertAlign w:val="superscript"/>
                              </w:rPr>
                              <w:t>３</w:t>
                            </w:r>
                            <w:r w:rsidRPr="00FA1F9F">
                              <w:rPr>
                                <w:rFonts w:ascii="HG丸ｺﾞｼｯｸM-PRO" w:eastAsia="HG丸ｺﾞｼｯｸM-PRO" w:hAnsi="HG丸ｺﾞｼｯｸM-PRO"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0D0E8" id="_x0000_t202" coordsize="21600,21600" o:spt="202" path="m,l,21600r21600,l21600,xe">
                <v:stroke joinstyle="miter"/>
                <v:path gradientshapeok="t" o:connecttype="rect"/>
              </v:shapetype>
              <v:shape id="Text Box 2" o:spid="_x0000_s1026" type="#_x0000_t202" style="position:absolute;left:0;text-align:left;margin-left:19.3pt;margin-top:13.65pt;width:70.5pt;height:17.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" stroked="f">
                <v:textbox inset="5.85pt,.7pt,5.85pt,.7pt">
                  <w:txbxContent>
                    <w:p w14:paraId="47D39935" w14:textId="77777777" w:rsidR="00CD03A4" w:rsidRPr="00FA1F9F" w:rsidRDefault="00CD03A4" w:rsidP="00CD03A4">
                      <w:pPr>
                        <w:jc w:val="right"/>
                        <w:rPr>
                          <w:rFonts w:ascii="HG丸ｺﾞｼｯｸM-PRO" w:eastAsia="HG丸ｺﾞｼｯｸM-PRO" w:hAnsi="HG丸ｺﾞｼｯｸM-PRO"/>
                          <w:sz w:val="16"/>
                          <w:szCs w:val="16"/>
                        </w:rPr>
                      </w:pPr>
                      <w:r w:rsidRPr="00FA1F9F">
                        <w:rPr>
                          <w:rFonts w:ascii="HG丸ｺﾞｼｯｸM-PRO" w:eastAsia="HG丸ｺﾞｼｯｸM-PRO" w:hAnsi="HG丸ｺﾞｼｯｸM-PRO" w:hint="eastAsia"/>
                          <w:sz w:val="16"/>
                          <w:szCs w:val="16"/>
                        </w:rPr>
                        <w:t>（千</w:t>
                      </w:r>
                      <w:r w:rsidR="00BB7980" w:rsidRPr="00FA1F9F">
                        <w:rPr>
                          <w:rFonts w:ascii="Segoe UI Symbol" w:eastAsia="HG丸ｺﾞｼｯｸM-PRO" w:hAnsi="Segoe UI Symbol" w:cs="Segoe UI Symbol" w:hint="eastAsia"/>
                          <w:sz w:val="16"/>
                          <w:szCs w:val="16"/>
                        </w:rPr>
                        <w:t>ｍ</w:t>
                      </w:r>
                      <w:r w:rsidR="00BB7980" w:rsidRPr="00FA1F9F">
                        <w:rPr>
                          <w:rFonts w:ascii="Segoe UI Symbol" w:eastAsia="HG丸ｺﾞｼｯｸM-PRO" w:hAnsi="Segoe UI Symbol" w:cs="Segoe UI Symbol" w:hint="eastAsia"/>
                          <w:sz w:val="16"/>
                          <w:szCs w:val="16"/>
                          <w:vertAlign w:val="superscript"/>
                        </w:rPr>
                        <w:t>３</w:t>
                      </w:r>
                      <w:r w:rsidRPr="00FA1F9F">
                        <w:rPr>
                          <w:rFonts w:ascii="HG丸ｺﾞｼｯｸM-PRO" w:eastAsia="HG丸ｺﾞｼｯｸM-PRO" w:hAnsi="HG丸ｺﾞｼｯｸM-PRO" w:hint="eastAsia"/>
                          <w:sz w:val="16"/>
                          <w:szCs w:val="16"/>
                        </w:rPr>
                        <w:t>）</w:t>
                      </w:r>
                    </w:p>
                  </w:txbxContent>
                </v:textbox>
                <w10:wrap anchorx="margin"/>
              </v:shape>
            </w:pict>
          </mc:Fallback>
        </mc:AlternateContent>
      </w:r>
      <w:r w:rsidR="00B6175A" w:rsidRPr="00CC2DAC">
        <w:rPr>
          <w:rFonts w:ascii="HG丸ｺﾞｼｯｸM-PRO" w:eastAsia="HG丸ｺﾞｼｯｸM-PRO" w:hint="eastAsia"/>
          <w:color w:val="000000"/>
        </w:rPr>
        <w:t>表－</w:t>
      </w:r>
      <w:r w:rsidR="00140372" w:rsidRPr="00CC2DAC">
        <w:rPr>
          <w:rFonts w:ascii="HG丸ｺﾞｼｯｸM-PRO" w:eastAsia="HG丸ｺﾞｼｯｸM-PRO" w:hint="eastAsia"/>
          <w:color w:val="000000"/>
        </w:rPr>
        <w:t>5</w:t>
      </w:r>
      <w:r w:rsidR="00B6175A" w:rsidRPr="00CC2DAC">
        <w:rPr>
          <w:rFonts w:ascii="HG丸ｺﾞｼｯｸM-PRO" w:eastAsia="HG丸ｺﾞｼｯｸM-PRO" w:hint="eastAsia"/>
          <w:color w:val="000000"/>
        </w:rPr>
        <w:t xml:space="preserve">　年間浄水量</w:t>
      </w:r>
    </w:p>
    <w:p w14:paraId="3B0A068E" w14:textId="05898EEE" w:rsidR="00214E9F" w:rsidRPr="00CC2DAC" w:rsidRDefault="00CC2DAC" w:rsidP="00214E9F">
      <w:pPr>
        <w:ind w:left="2" w:rightChars="48" w:right="101" w:hangingChars="1" w:hanging="2"/>
        <w:rPr>
          <w:rFonts w:ascii="HG丸ｺﾞｼｯｸM-PRO" w:eastAsia="HG丸ｺﾞｼｯｸM-PRO"/>
          <w:color w:val="000000"/>
          <w:sz w:val="20"/>
        </w:rPr>
      </w:pPr>
      <w:r w:rsidRPr="00CC2DAC">
        <w:rPr>
          <w:rFonts w:ascii="HG丸ｺﾞｼｯｸM-PRO" w:eastAsia="HG丸ｺﾞｼｯｸM-PRO"/>
          <w:color w:val="000000"/>
          <w:sz w:val="20"/>
        </w:rPr>
        <w:pict w14:anchorId="5BBD3AE7">
          <v:shape id="_x0000_i1035" type="#_x0000_t75" style="width:507.4pt;height:219.4pt">
            <v:imagedata r:id="rId8" o:title=""/>
          </v:shape>
        </w:pict>
      </w:r>
    </w:p>
    <w:p w14:paraId="53D6118B" w14:textId="660DC0E9" w:rsidR="007B0DC6" w:rsidRPr="00CC2DAC" w:rsidRDefault="008F3D0F" w:rsidP="00C56343">
      <w:pPr>
        <w:pStyle w:val="ad"/>
        <w:numPr>
          <w:ilvl w:val="0"/>
          <w:numId w:val="1"/>
        </w:numPr>
        <w:ind w:leftChars="0" w:left="284" w:rightChars="-68" w:right="-143" w:hanging="284"/>
        <w:rPr>
          <w:rFonts w:ascii="HG丸ｺﾞｼｯｸM-PRO" w:eastAsia="HG丸ｺﾞｼｯｸM-PRO"/>
          <w:color w:val="000000"/>
          <w:sz w:val="22"/>
        </w:rPr>
      </w:pPr>
      <w:r w:rsidRPr="00CC2DAC">
        <w:rPr>
          <w:rFonts w:ascii="HG丸ｺﾞｼｯｸM-PRO" w:eastAsia="HG丸ｺﾞｼｯｸM-PRO" w:hint="eastAsia"/>
          <w:color w:val="000000"/>
          <w:sz w:val="20"/>
        </w:rPr>
        <w:t xml:space="preserve">高度浄水処理：凝集沈殿＋急速ろ過等の濁質の除去を目的とする浄水処理を「通常の浄水処理」とした上で、有機物やカビ臭等の溶解性成分の除去を目的とする粉末活性炭処理、粒状活性炭処理、オゾン処理、生物処理の一つまたは複数を組み合わせた浄水処理方式。　</w:t>
      </w:r>
      <w:r w:rsidRPr="00CC2DAC">
        <w:rPr>
          <w:rFonts w:ascii="HG丸ｺﾞｼｯｸM-PRO" w:eastAsia="HG丸ｺﾞｼｯｸM-PRO" w:hint="eastAsia"/>
          <w:color w:val="000000"/>
          <w:sz w:val="22"/>
        </w:rPr>
        <w:t xml:space="preserve"> </w:t>
      </w:r>
    </w:p>
    <w:p w14:paraId="566BE659" w14:textId="77777777" w:rsidR="0033363F" w:rsidRPr="007B0DC6" w:rsidRDefault="000A1586" w:rsidP="000A1586">
      <w:pPr>
        <w:ind w:rightChars="48" w:right="101" w:firstLineChars="500" w:firstLine="800"/>
        <w:rPr>
          <w:rFonts w:ascii="HG丸ｺﾞｼｯｸM-PRO" w:eastAsia="HG丸ｺﾞｼｯｸM-PRO"/>
          <w:color w:val="000000"/>
        </w:rPr>
      </w:pPr>
      <w:r w:rsidRPr="00CC2DAC">
        <w:rPr>
          <w:rFonts w:ascii="HG丸ｺﾞｼｯｸM-PRO" w:eastAsia="HG丸ｺﾞｼｯｸM-PRO" w:hint="eastAsia"/>
          <w:color w:val="000000"/>
          <w:sz w:val="16"/>
        </w:rPr>
        <w:t>（</w:t>
      </w:r>
      <w:r w:rsidR="008F3D0F" w:rsidRPr="00CC2DAC">
        <w:rPr>
          <w:rFonts w:ascii="HG丸ｺﾞｼｯｸM-PRO" w:eastAsia="HG丸ｺﾞｼｯｸM-PRO" w:hint="eastAsia"/>
          <w:color w:val="000000"/>
          <w:sz w:val="16"/>
        </w:rPr>
        <w:t>参照元：厚生労働省健康局水道課 「水道事業におけ</w:t>
      </w:r>
      <w:r w:rsidR="00423C4B" w:rsidRPr="00CC2DAC">
        <w:rPr>
          <w:rFonts w:ascii="HG丸ｺﾞｼｯｸM-PRO" w:eastAsia="HG丸ｺﾞｼｯｸM-PRO" w:hint="eastAsia"/>
          <w:color w:val="000000"/>
          <w:sz w:val="16"/>
        </w:rPr>
        <w:t>る高度浄水処理の導入実態及び導入検討等に関する技術資料」</w:t>
      </w:r>
      <w:r w:rsidR="008F3D0F" w:rsidRPr="00CC2DAC">
        <w:rPr>
          <w:rFonts w:ascii="HG丸ｺﾞｼｯｸM-PRO" w:eastAsia="HG丸ｺﾞｼｯｸM-PRO" w:hint="eastAsia"/>
          <w:color w:val="000000"/>
          <w:sz w:val="16"/>
        </w:rPr>
        <w:t>）</w:t>
      </w:r>
    </w:p>
    <w:sectPr w:rsidR="0033363F" w:rsidRPr="007B0DC6" w:rsidSect="0055494D">
      <w:footerReference w:type="even" r:id="rId9"/>
      <w:footerReference w:type="default" r:id="rId10"/>
      <w:pgSz w:w="11906" w:h="16838" w:code="9"/>
      <w:pgMar w:top="1134" w:right="1134" w:bottom="851" w:left="851" w:header="851" w:footer="567"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9164" w14:textId="77777777" w:rsidR="0046744E" w:rsidRDefault="0046744E">
      <w:r>
        <w:separator/>
      </w:r>
    </w:p>
  </w:endnote>
  <w:endnote w:type="continuationSeparator" w:id="0">
    <w:p w14:paraId="1D03A389" w14:textId="77777777" w:rsidR="0046744E" w:rsidRDefault="0046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28EA" w14:textId="77777777" w:rsidR="00E2623E" w:rsidRDefault="00E2623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881582D" w14:textId="77777777" w:rsidR="00E2623E" w:rsidRDefault="00E262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AD2E" w14:textId="77777777" w:rsidR="00E2623E" w:rsidRPr="000C4E51" w:rsidRDefault="00E2623E" w:rsidP="00C00F41">
    <w:pPr>
      <w:pStyle w:val="a3"/>
      <w:ind w:leftChars="-405" w:left="-849" w:rightChars="-540" w:right="-1134" w:hanging="1"/>
      <w:jc w:val="center"/>
      <w:rPr>
        <w:rFonts w:ascii="MS UI Gothic" w:eastAsia="MS UI Gothic" w:hAnsi="MS UI Gothic"/>
        <w:sz w:val="18"/>
        <w:szCs w:val="18"/>
      </w:rPr>
    </w:pPr>
    <w:r w:rsidRPr="000C4E51">
      <w:rPr>
        <w:rStyle w:val="a4"/>
        <w:rFonts w:ascii="MS UI Gothic" w:eastAsia="MS UI Gothic" w:hAnsi="MS UI Gothic"/>
        <w:sz w:val="18"/>
        <w:szCs w:val="18"/>
      </w:rPr>
      <w:fldChar w:fldCharType="begin"/>
    </w:r>
    <w:r w:rsidRPr="000C4E51">
      <w:rPr>
        <w:rStyle w:val="a4"/>
        <w:rFonts w:ascii="MS UI Gothic" w:eastAsia="MS UI Gothic" w:hAnsi="MS UI Gothic"/>
        <w:sz w:val="18"/>
        <w:szCs w:val="18"/>
      </w:rPr>
      <w:instrText xml:space="preserve"> PAGE </w:instrText>
    </w:r>
    <w:r w:rsidRPr="000C4E51">
      <w:rPr>
        <w:rStyle w:val="a4"/>
        <w:rFonts w:ascii="MS UI Gothic" w:eastAsia="MS UI Gothic" w:hAnsi="MS UI Gothic"/>
        <w:sz w:val="18"/>
        <w:szCs w:val="18"/>
      </w:rPr>
      <w:fldChar w:fldCharType="separate"/>
    </w:r>
    <w:r w:rsidR="007622A1">
      <w:rPr>
        <w:rStyle w:val="a4"/>
        <w:rFonts w:ascii="MS UI Gothic" w:eastAsia="MS UI Gothic" w:hAnsi="MS UI Gothic"/>
        <w:noProof/>
        <w:sz w:val="18"/>
        <w:szCs w:val="18"/>
      </w:rPr>
      <w:t>- 10 -</w:t>
    </w:r>
    <w:r w:rsidRPr="000C4E51">
      <w:rPr>
        <w:rStyle w:val="a4"/>
        <w:rFonts w:ascii="MS UI Gothic" w:eastAsia="MS UI Gothic" w:hAnsi="MS UI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36F4" w14:textId="77777777" w:rsidR="0046744E" w:rsidRDefault="0046744E">
      <w:r>
        <w:separator/>
      </w:r>
    </w:p>
  </w:footnote>
  <w:footnote w:type="continuationSeparator" w:id="0">
    <w:p w14:paraId="49F6C4CF" w14:textId="77777777" w:rsidR="0046744E" w:rsidRDefault="0046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72DD"/>
    <w:multiLevelType w:val="hybridMultilevel"/>
    <w:tmpl w:val="A3F80530"/>
    <w:lvl w:ilvl="0" w:tplc="3C40B572">
      <w:numFmt w:val="bullet"/>
      <w:lvlText w:val="※"/>
      <w:lvlJc w:val="left"/>
      <w:pPr>
        <w:ind w:left="503" w:hanging="360"/>
      </w:pPr>
      <w:rPr>
        <w:rFonts w:ascii="HG丸ｺﾞｼｯｸM-PRO" w:eastAsia="HG丸ｺﾞｼｯｸM-PRO" w:hAnsi="HG丸ｺﾞｼｯｸM-PRO" w:cs="Times New Roman" w:hint="eastAsia"/>
        <w:sz w:val="20"/>
        <w:lang w:val="en-US"/>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62"/>
    <w:rsid w:val="00010182"/>
    <w:rsid w:val="00016CC7"/>
    <w:rsid w:val="00023DCF"/>
    <w:rsid w:val="000307EB"/>
    <w:rsid w:val="000311FF"/>
    <w:rsid w:val="00062E13"/>
    <w:rsid w:val="00071FAD"/>
    <w:rsid w:val="00073974"/>
    <w:rsid w:val="0008075F"/>
    <w:rsid w:val="00082C43"/>
    <w:rsid w:val="00094C03"/>
    <w:rsid w:val="00095E9B"/>
    <w:rsid w:val="000A1586"/>
    <w:rsid w:val="000A1B01"/>
    <w:rsid w:val="000A4CFB"/>
    <w:rsid w:val="000C4C7B"/>
    <w:rsid w:val="000C4E51"/>
    <w:rsid w:val="000E21E1"/>
    <w:rsid w:val="000E5082"/>
    <w:rsid w:val="000F39DD"/>
    <w:rsid w:val="000F7538"/>
    <w:rsid w:val="001101ED"/>
    <w:rsid w:val="001115C6"/>
    <w:rsid w:val="00125B0A"/>
    <w:rsid w:val="001401C3"/>
    <w:rsid w:val="00140372"/>
    <w:rsid w:val="001417EB"/>
    <w:rsid w:val="00143EC8"/>
    <w:rsid w:val="001457D8"/>
    <w:rsid w:val="001550C6"/>
    <w:rsid w:val="00156DBD"/>
    <w:rsid w:val="00161B11"/>
    <w:rsid w:val="00182F48"/>
    <w:rsid w:val="0018683C"/>
    <w:rsid w:val="001A31CC"/>
    <w:rsid w:val="001B440A"/>
    <w:rsid w:val="001C68C3"/>
    <w:rsid w:val="001D0718"/>
    <w:rsid w:val="001D11FB"/>
    <w:rsid w:val="001E2402"/>
    <w:rsid w:val="00214E9F"/>
    <w:rsid w:val="002261C3"/>
    <w:rsid w:val="0024052A"/>
    <w:rsid w:val="00242947"/>
    <w:rsid w:val="00243533"/>
    <w:rsid w:val="00247707"/>
    <w:rsid w:val="00255A04"/>
    <w:rsid w:val="00261504"/>
    <w:rsid w:val="0026494E"/>
    <w:rsid w:val="00272CA7"/>
    <w:rsid w:val="00282ABD"/>
    <w:rsid w:val="002C137E"/>
    <w:rsid w:val="002C14D5"/>
    <w:rsid w:val="002C478A"/>
    <w:rsid w:val="002D1B3A"/>
    <w:rsid w:val="002D7810"/>
    <w:rsid w:val="002E5F35"/>
    <w:rsid w:val="002F1171"/>
    <w:rsid w:val="002F1228"/>
    <w:rsid w:val="003228D1"/>
    <w:rsid w:val="0033363F"/>
    <w:rsid w:val="0033461C"/>
    <w:rsid w:val="00376A7A"/>
    <w:rsid w:val="003832BB"/>
    <w:rsid w:val="00396D9A"/>
    <w:rsid w:val="003A119E"/>
    <w:rsid w:val="003A25CB"/>
    <w:rsid w:val="003B6D8E"/>
    <w:rsid w:val="003C710A"/>
    <w:rsid w:val="003C7E62"/>
    <w:rsid w:val="003D15E0"/>
    <w:rsid w:val="003D20F5"/>
    <w:rsid w:val="003E012B"/>
    <w:rsid w:val="003E04B6"/>
    <w:rsid w:val="003E173B"/>
    <w:rsid w:val="003E6A67"/>
    <w:rsid w:val="003F79A7"/>
    <w:rsid w:val="00406421"/>
    <w:rsid w:val="00416B51"/>
    <w:rsid w:val="0042032F"/>
    <w:rsid w:val="00423C4B"/>
    <w:rsid w:val="0043635A"/>
    <w:rsid w:val="004404DA"/>
    <w:rsid w:val="00447384"/>
    <w:rsid w:val="0046744E"/>
    <w:rsid w:val="00473DB4"/>
    <w:rsid w:val="00484C17"/>
    <w:rsid w:val="004B2A40"/>
    <w:rsid w:val="004B2D5E"/>
    <w:rsid w:val="004C5031"/>
    <w:rsid w:val="004D4B9B"/>
    <w:rsid w:val="004E25DA"/>
    <w:rsid w:val="004E6641"/>
    <w:rsid w:val="004F079D"/>
    <w:rsid w:val="004F7188"/>
    <w:rsid w:val="00505DED"/>
    <w:rsid w:val="00513499"/>
    <w:rsid w:val="00530C30"/>
    <w:rsid w:val="00530E3E"/>
    <w:rsid w:val="00530FF4"/>
    <w:rsid w:val="00533B8F"/>
    <w:rsid w:val="005459A7"/>
    <w:rsid w:val="00545BCE"/>
    <w:rsid w:val="0055494D"/>
    <w:rsid w:val="00557A32"/>
    <w:rsid w:val="00571B67"/>
    <w:rsid w:val="005758B8"/>
    <w:rsid w:val="005846B7"/>
    <w:rsid w:val="0059080A"/>
    <w:rsid w:val="005A0E97"/>
    <w:rsid w:val="005A2E37"/>
    <w:rsid w:val="005A3EC8"/>
    <w:rsid w:val="005B2DDF"/>
    <w:rsid w:val="005B5A5D"/>
    <w:rsid w:val="005B7A71"/>
    <w:rsid w:val="005C104A"/>
    <w:rsid w:val="005C44EF"/>
    <w:rsid w:val="005C7311"/>
    <w:rsid w:val="005D4682"/>
    <w:rsid w:val="005E08F2"/>
    <w:rsid w:val="005E2878"/>
    <w:rsid w:val="005F3806"/>
    <w:rsid w:val="00614A03"/>
    <w:rsid w:val="00616152"/>
    <w:rsid w:val="00652C46"/>
    <w:rsid w:val="00660382"/>
    <w:rsid w:val="0066331A"/>
    <w:rsid w:val="00664BB7"/>
    <w:rsid w:val="00671C65"/>
    <w:rsid w:val="006844F0"/>
    <w:rsid w:val="00686A98"/>
    <w:rsid w:val="006931CA"/>
    <w:rsid w:val="00697076"/>
    <w:rsid w:val="006A3772"/>
    <w:rsid w:val="006B6596"/>
    <w:rsid w:val="006C7E45"/>
    <w:rsid w:val="006D072C"/>
    <w:rsid w:val="006D5351"/>
    <w:rsid w:val="006D7667"/>
    <w:rsid w:val="006E3F0A"/>
    <w:rsid w:val="006F023E"/>
    <w:rsid w:val="00700F97"/>
    <w:rsid w:val="00730C6B"/>
    <w:rsid w:val="007322A0"/>
    <w:rsid w:val="007377E2"/>
    <w:rsid w:val="00740E84"/>
    <w:rsid w:val="00746566"/>
    <w:rsid w:val="007572C1"/>
    <w:rsid w:val="007622A1"/>
    <w:rsid w:val="0077030E"/>
    <w:rsid w:val="00770885"/>
    <w:rsid w:val="00774FAC"/>
    <w:rsid w:val="00785E8D"/>
    <w:rsid w:val="00787132"/>
    <w:rsid w:val="007A1999"/>
    <w:rsid w:val="007B0DC6"/>
    <w:rsid w:val="007B1A27"/>
    <w:rsid w:val="007D174A"/>
    <w:rsid w:val="007D728C"/>
    <w:rsid w:val="007E534A"/>
    <w:rsid w:val="007E5F7A"/>
    <w:rsid w:val="007E630E"/>
    <w:rsid w:val="007E7B2E"/>
    <w:rsid w:val="007F060E"/>
    <w:rsid w:val="007F5358"/>
    <w:rsid w:val="007F79C9"/>
    <w:rsid w:val="00802F91"/>
    <w:rsid w:val="008075DD"/>
    <w:rsid w:val="00812F9E"/>
    <w:rsid w:val="00813961"/>
    <w:rsid w:val="00826FDE"/>
    <w:rsid w:val="0083135C"/>
    <w:rsid w:val="00831436"/>
    <w:rsid w:val="00836339"/>
    <w:rsid w:val="00885478"/>
    <w:rsid w:val="00897037"/>
    <w:rsid w:val="008A2485"/>
    <w:rsid w:val="008B3E51"/>
    <w:rsid w:val="008C2A85"/>
    <w:rsid w:val="008D09D2"/>
    <w:rsid w:val="008D7089"/>
    <w:rsid w:val="008E07B6"/>
    <w:rsid w:val="008F2E92"/>
    <w:rsid w:val="008F3D0F"/>
    <w:rsid w:val="00907157"/>
    <w:rsid w:val="00907FD8"/>
    <w:rsid w:val="009107BA"/>
    <w:rsid w:val="00910EEB"/>
    <w:rsid w:val="0093115A"/>
    <w:rsid w:val="009539DE"/>
    <w:rsid w:val="00961B5B"/>
    <w:rsid w:val="00961BB5"/>
    <w:rsid w:val="0096691D"/>
    <w:rsid w:val="009701B5"/>
    <w:rsid w:val="009725B6"/>
    <w:rsid w:val="0097737B"/>
    <w:rsid w:val="009773AD"/>
    <w:rsid w:val="009A2FED"/>
    <w:rsid w:val="009A40B5"/>
    <w:rsid w:val="009B633E"/>
    <w:rsid w:val="009B6CD6"/>
    <w:rsid w:val="009C3740"/>
    <w:rsid w:val="009D1BA3"/>
    <w:rsid w:val="00A003E9"/>
    <w:rsid w:val="00A00D7D"/>
    <w:rsid w:val="00A03F10"/>
    <w:rsid w:val="00A1367E"/>
    <w:rsid w:val="00A17B5D"/>
    <w:rsid w:val="00A273F2"/>
    <w:rsid w:val="00A337D5"/>
    <w:rsid w:val="00A3632E"/>
    <w:rsid w:val="00A56B42"/>
    <w:rsid w:val="00A6162C"/>
    <w:rsid w:val="00A76801"/>
    <w:rsid w:val="00A82F6B"/>
    <w:rsid w:val="00AC01A7"/>
    <w:rsid w:val="00AC3D98"/>
    <w:rsid w:val="00AE1747"/>
    <w:rsid w:val="00AF09C8"/>
    <w:rsid w:val="00B450F4"/>
    <w:rsid w:val="00B516AA"/>
    <w:rsid w:val="00B534C9"/>
    <w:rsid w:val="00B6175A"/>
    <w:rsid w:val="00B61D49"/>
    <w:rsid w:val="00B66BE2"/>
    <w:rsid w:val="00B74727"/>
    <w:rsid w:val="00B8184D"/>
    <w:rsid w:val="00BA11D1"/>
    <w:rsid w:val="00BA5A27"/>
    <w:rsid w:val="00BB7980"/>
    <w:rsid w:val="00BC1617"/>
    <w:rsid w:val="00BC2527"/>
    <w:rsid w:val="00BD026E"/>
    <w:rsid w:val="00BD5A68"/>
    <w:rsid w:val="00BD6FC1"/>
    <w:rsid w:val="00BE0539"/>
    <w:rsid w:val="00BE08D8"/>
    <w:rsid w:val="00BE5198"/>
    <w:rsid w:val="00BE76D2"/>
    <w:rsid w:val="00C00F41"/>
    <w:rsid w:val="00C03D6E"/>
    <w:rsid w:val="00C23B45"/>
    <w:rsid w:val="00C27CA8"/>
    <w:rsid w:val="00C369AF"/>
    <w:rsid w:val="00C43229"/>
    <w:rsid w:val="00C44CFB"/>
    <w:rsid w:val="00C45609"/>
    <w:rsid w:val="00C56343"/>
    <w:rsid w:val="00C60C2C"/>
    <w:rsid w:val="00C63A48"/>
    <w:rsid w:val="00C64747"/>
    <w:rsid w:val="00C67C10"/>
    <w:rsid w:val="00C7258A"/>
    <w:rsid w:val="00C80F8E"/>
    <w:rsid w:val="00C85786"/>
    <w:rsid w:val="00C93547"/>
    <w:rsid w:val="00C936E5"/>
    <w:rsid w:val="00C95BB9"/>
    <w:rsid w:val="00CC2DAC"/>
    <w:rsid w:val="00CD03A4"/>
    <w:rsid w:val="00CD0815"/>
    <w:rsid w:val="00CE61D9"/>
    <w:rsid w:val="00D0108C"/>
    <w:rsid w:val="00D22E94"/>
    <w:rsid w:val="00D31351"/>
    <w:rsid w:val="00D44DA2"/>
    <w:rsid w:val="00D746E5"/>
    <w:rsid w:val="00D757DA"/>
    <w:rsid w:val="00D80A7D"/>
    <w:rsid w:val="00D81CBF"/>
    <w:rsid w:val="00D81EC9"/>
    <w:rsid w:val="00D8549D"/>
    <w:rsid w:val="00DA47B5"/>
    <w:rsid w:val="00DA79AB"/>
    <w:rsid w:val="00DB5D9B"/>
    <w:rsid w:val="00DB5FDC"/>
    <w:rsid w:val="00DD6E3B"/>
    <w:rsid w:val="00DD6F4A"/>
    <w:rsid w:val="00DE7D04"/>
    <w:rsid w:val="00DF74B7"/>
    <w:rsid w:val="00E0252D"/>
    <w:rsid w:val="00E03F56"/>
    <w:rsid w:val="00E1617B"/>
    <w:rsid w:val="00E2623E"/>
    <w:rsid w:val="00E41C4C"/>
    <w:rsid w:val="00E47E72"/>
    <w:rsid w:val="00E5564A"/>
    <w:rsid w:val="00E66FFD"/>
    <w:rsid w:val="00E70C29"/>
    <w:rsid w:val="00EA608B"/>
    <w:rsid w:val="00EA760D"/>
    <w:rsid w:val="00EB24C2"/>
    <w:rsid w:val="00EC592B"/>
    <w:rsid w:val="00EC622A"/>
    <w:rsid w:val="00ED5424"/>
    <w:rsid w:val="00EF28AB"/>
    <w:rsid w:val="00EF3BD9"/>
    <w:rsid w:val="00EF51D2"/>
    <w:rsid w:val="00F01D74"/>
    <w:rsid w:val="00F15A07"/>
    <w:rsid w:val="00F17644"/>
    <w:rsid w:val="00F24F7A"/>
    <w:rsid w:val="00F25EE3"/>
    <w:rsid w:val="00F333DB"/>
    <w:rsid w:val="00F46862"/>
    <w:rsid w:val="00F52F11"/>
    <w:rsid w:val="00F90535"/>
    <w:rsid w:val="00F9294F"/>
    <w:rsid w:val="00F95258"/>
    <w:rsid w:val="00FA1F9F"/>
    <w:rsid w:val="00FB2CBC"/>
    <w:rsid w:val="00FC4B01"/>
    <w:rsid w:val="00FC7A23"/>
    <w:rsid w:val="00FD2004"/>
    <w:rsid w:val="00FD2086"/>
    <w:rsid w:val="00FE4C1F"/>
    <w:rsid w:val="00FF5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6EEE7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annotation reference"/>
    <w:rsid w:val="000E21E1"/>
    <w:rPr>
      <w:sz w:val="18"/>
      <w:szCs w:val="18"/>
    </w:rPr>
  </w:style>
  <w:style w:type="paragraph" w:styleId="a8">
    <w:name w:val="annotation text"/>
    <w:basedOn w:val="a"/>
    <w:link w:val="a9"/>
    <w:rsid w:val="000E21E1"/>
    <w:pPr>
      <w:jc w:val="left"/>
    </w:pPr>
  </w:style>
  <w:style w:type="character" w:customStyle="1" w:styleId="a9">
    <w:name w:val="コメント文字列 (文字)"/>
    <w:link w:val="a8"/>
    <w:rsid w:val="000E21E1"/>
    <w:rPr>
      <w:kern w:val="2"/>
      <w:sz w:val="21"/>
      <w:szCs w:val="24"/>
    </w:rPr>
  </w:style>
  <w:style w:type="paragraph" w:styleId="aa">
    <w:name w:val="annotation subject"/>
    <w:basedOn w:val="a8"/>
    <w:next w:val="a8"/>
    <w:link w:val="ab"/>
    <w:rsid w:val="000E21E1"/>
    <w:rPr>
      <w:b/>
      <w:bCs/>
    </w:rPr>
  </w:style>
  <w:style w:type="character" w:customStyle="1" w:styleId="ab">
    <w:name w:val="コメント内容 (文字)"/>
    <w:link w:val="aa"/>
    <w:rsid w:val="000E21E1"/>
    <w:rPr>
      <w:b/>
      <w:bCs/>
      <w:kern w:val="2"/>
      <w:sz w:val="21"/>
      <w:szCs w:val="24"/>
    </w:rPr>
  </w:style>
  <w:style w:type="character" w:styleId="ac">
    <w:name w:val="Hyperlink"/>
    <w:rsid w:val="00B66BE2"/>
    <w:rPr>
      <w:color w:val="0563C1"/>
      <w:u w:val="single"/>
    </w:rPr>
  </w:style>
  <w:style w:type="paragraph" w:styleId="ad">
    <w:name w:val="List Paragraph"/>
    <w:basedOn w:val="a"/>
    <w:uiPriority w:val="34"/>
    <w:qFormat/>
    <w:rsid w:val="00214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224</Characters>
  <Application>Microsoft Office Word</Application>
  <DocSecurity>0</DocSecurity>
  <Lines>8</Lines>
  <Paragraphs>9</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2026-03-05T02:41:00Z</dcterms:created>
  <dcterms:modified xsi:type="dcterms:W3CDTF">2026-03-05T02:41:00Z</dcterms:modified>
</cp:coreProperties>
</file>