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BB8D" w14:textId="4FF85E6C" w:rsidR="001E36B1" w:rsidRPr="007F38ED" w:rsidRDefault="001E36B1" w:rsidP="001B4534">
      <w:pPr>
        <w:autoSpaceDE w:val="0"/>
        <w:autoSpaceDN w:val="0"/>
        <w:jc w:val="center"/>
        <w:rPr>
          <w:rFonts w:ascii="HG丸ｺﾞｼｯｸM-PRO" w:eastAsia="HG丸ｺﾞｼｯｸM-PRO" w:hAnsi="HG丸ｺﾞｼｯｸM-PRO"/>
          <w:color w:val="000000" w:themeColor="text1"/>
          <w:sz w:val="26"/>
          <w:szCs w:val="26"/>
        </w:rPr>
      </w:pPr>
      <w:r w:rsidRPr="007F38ED">
        <w:rPr>
          <w:rFonts w:ascii="HG丸ｺﾞｼｯｸM-PRO" w:eastAsia="HG丸ｺﾞｼｯｸM-PRO" w:hAnsi="HG丸ｺﾞｼｯｸM-PRO" w:hint="eastAsia"/>
          <w:color w:val="000000" w:themeColor="text1"/>
          <w:sz w:val="26"/>
          <w:szCs w:val="26"/>
        </w:rPr>
        <w:t>第</w:t>
      </w:r>
      <w:r w:rsidR="00775D4D" w:rsidRPr="007F38ED">
        <w:rPr>
          <w:rFonts w:ascii="HG丸ｺﾞｼｯｸM-PRO" w:eastAsia="HG丸ｺﾞｼｯｸM-PRO" w:hAnsi="HG丸ｺﾞｼｯｸM-PRO" w:hint="eastAsia"/>
          <w:color w:val="000000" w:themeColor="text1"/>
          <w:sz w:val="26"/>
          <w:szCs w:val="26"/>
        </w:rPr>
        <w:t>25</w:t>
      </w:r>
      <w:r w:rsidRPr="007F38ED">
        <w:rPr>
          <w:rFonts w:ascii="HG丸ｺﾞｼｯｸM-PRO" w:eastAsia="HG丸ｺﾞｼｯｸM-PRO" w:hAnsi="HG丸ｺﾞｼｯｸM-PRO" w:hint="eastAsia"/>
          <w:color w:val="000000" w:themeColor="text1"/>
          <w:sz w:val="26"/>
          <w:szCs w:val="26"/>
        </w:rPr>
        <w:t>回 大阪府財務マネジメント委員会　議事概要</w:t>
      </w:r>
    </w:p>
    <w:p w14:paraId="1CDF0FE6" w14:textId="28E66B22" w:rsidR="00483C0F" w:rsidRPr="007F38ED" w:rsidRDefault="00483C0F" w:rsidP="001B4534">
      <w:pPr>
        <w:autoSpaceDE w:val="0"/>
        <w:autoSpaceDN w:val="0"/>
        <w:jc w:val="center"/>
        <w:rPr>
          <w:rFonts w:ascii="HG丸ｺﾞｼｯｸM-PRO" w:eastAsia="HG丸ｺﾞｼｯｸM-PRO" w:hAnsi="HG丸ｺﾞｼｯｸM-PRO"/>
          <w:color w:val="000000" w:themeColor="text1"/>
          <w:sz w:val="26"/>
          <w:szCs w:val="26"/>
        </w:rPr>
      </w:pPr>
      <w:r w:rsidRPr="007F38ED">
        <w:rPr>
          <w:rFonts w:ascii="HG丸ｺﾞｼｯｸM-PRO" w:eastAsia="HG丸ｺﾞｼｯｸM-PRO" w:hAnsi="HG丸ｺﾞｼｯｸM-PRO" w:hint="eastAsia"/>
          <w:noProof/>
          <w:color w:val="000000" w:themeColor="text1"/>
          <w:sz w:val="22"/>
        </w:rPr>
        <mc:AlternateContent>
          <mc:Choice Requires="wps">
            <w:drawing>
              <wp:anchor distT="0" distB="0" distL="114300" distR="114300" simplePos="0" relativeHeight="251659264" behindDoc="0" locked="0" layoutInCell="1" allowOverlap="1" wp14:anchorId="3629C557" wp14:editId="0628A82A">
                <wp:simplePos x="0" y="0"/>
                <wp:positionH relativeFrom="column">
                  <wp:posOffset>-226695</wp:posOffset>
                </wp:positionH>
                <wp:positionV relativeFrom="paragraph">
                  <wp:posOffset>187325</wp:posOffset>
                </wp:positionV>
                <wp:extent cx="5900468" cy="4945380"/>
                <wp:effectExtent l="0" t="0" r="24130" b="26670"/>
                <wp:wrapNone/>
                <wp:docPr id="2" name="正方形/長方形 2"/>
                <wp:cNvGraphicFramePr/>
                <a:graphic xmlns:a="http://schemas.openxmlformats.org/drawingml/2006/main">
                  <a:graphicData uri="http://schemas.microsoft.com/office/word/2010/wordprocessingShape">
                    <wps:wsp>
                      <wps:cNvSpPr/>
                      <wps:spPr>
                        <a:xfrm>
                          <a:off x="0" y="0"/>
                          <a:ext cx="5900468" cy="4945380"/>
                        </a:xfrm>
                        <a:prstGeom prst="rect">
                          <a:avLst/>
                        </a:prstGeom>
                        <a:noFill/>
                        <a:ln w="190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49E7C" id="正方形/長方形 2" o:spid="_x0000_s1026" style="position:absolute;left:0;text-align:left;margin-left:-17.85pt;margin-top:14.75pt;width:464.6pt;height:38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" filled="f" strokecolor="#385d8a" strokeweight="1.5pt"/>
            </w:pict>
          </mc:Fallback>
        </mc:AlternateContent>
      </w:r>
    </w:p>
    <w:p w14:paraId="2FBE0124" w14:textId="00110E69" w:rsidR="001E36B1" w:rsidRPr="007F38ED" w:rsidRDefault="001E36B1" w:rsidP="001B4534">
      <w:pPr>
        <w:autoSpaceDE w:val="0"/>
        <w:autoSpaceDN w:val="0"/>
        <w:ind w:right="-496"/>
        <w:contextualSpacing/>
        <w:rPr>
          <w:rFonts w:ascii="HG丸ｺﾞｼｯｸM-PRO" w:eastAsia="HG丸ｺﾞｼｯｸM-PRO" w:hAnsi="HG丸ｺﾞｼｯｸM-PRO" w:cs="Times New Roman"/>
          <w:color w:val="000000" w:themeColor="text1"/>
          <w:sz w:val="22"/>
        </w:rPr>
      </w:pPr>
      <w:r w:rsidRPr="007F38ED">
        <w:rPr>
          <w:rFonts w:ascii="HG丸ｺﾞｼｯｸM-PRO" w:eastAsia="HG丸ｺﾞｼｯｸM-PRO" w:hAnsi="HG丸ｺﾞｼｯｸM-PRO" w:cs="Times New Roman" w:hint="eastAsia"/>
          <w:color w:val="000000" w:themeColor="text1"/>
          <w:sz w:val="22"/>
        </w:rPr>
        <w:t>１　日　時：　令和</w:t>
      </w:r>
      <w:r w:rsidR="00775D4D" w:rsidRPr="007F38ED">
        <w:rPr>
          <w:rFonts w:ascii="HG丸ｺﾞｼｯｸM-PRO" w:eastAsia="HG丸ｺﾞｼｯｸM-PRO" w:hAnsi="HG丸ｺﾞｼｯｸM-PRO" w:cs="Times New Roman" w:hint="eastAsia"/>
          <w:color w:val="000000" w:themeColor="text1"/>
          <w:sz w:val="22"/>
        </w:rPr>
        <w:t>８</w:t>
      </w:r>
      <w:r w:rsidRPr="007F38ED">
        <w:rPr>
          <w:rFonts w:ascii="HG丸ｺﾞｼｯｸM-PRO" w:eastAsia="HG丸ｺﾞｼｯｸM-PRO" w:hAnsi="HG丸ｺﾞｼｯｸM-PRO" w:cs="Times New Roman" w:hint="eastAsia"/>
          <w:color w:val="000000" w:themeColor="text1"/>
          <w:sz w:val="22"/>
        </w:rPr>
        <w:t>年２月</w:t>
      </w:r>
      <w:r w:rsidR="00763D82" w:rsidRPr="007F38ED">
        <w:rPr>
          <w:rFonts w:ascii="HG丸ｺﾞｼｯｸM-PRO" w:eastAsia="HG丸ｺﾞｼｯｸM-PRO" w:hAnsi="HG丸ｺﾞｼｯｸM-PRO" w:cs="Times New Roman" w:hint="eastAsia"/>
          <w:color w:val="000000" w:themeColor="text1"/>
          <w:sz w:val="22"/>
        </w:rPr>
        <w:t>５</w:t>
      </w:r>
      <w:r w:rsidRPr="007F38ED">
        <w:rPr>
          <w:rFonts w:ascii="HG丸ｺﾞｼｯｸM-PRO" w:eastAsia="HG丸ｺﾞｼｯｸM-PRO" w:hAnsi="HG丸ｺﾞｼｯｸM-PRO" w:cs="Times New Roman" w:hint="eastAsia"/>
          <w:color w:val="000000" w:themeColor="text1"/>
          <w:sz w:val="22"/>
        </w:rPr>
        <w:t>日（</w:t>
      </w:r>
      <w:r w:rsidR="00775D4D" w:rsidRPr="007F38ED">
        <w:rPr>
          <w:rFonts w:ascii="HG丸ｺﾞｼｯｸM-PRO" w:eastAsia="HG丸ｺﾞｼｯｸM-PRO" w:hAnsi="HG丸ｺﾞｼｯｸM-PRO" w:cs="Times New Roman" w:hint="eastAsia"/>
          <w:color w:val="000000" w:themeColor="text1"/>
          <w:sz w:val="22"/>
        </w:rPr>
        <w:t>木</w:t>
      </w:r>
      <w:r w:rsidRPr="007F38ED">
        <w:rPr>
          <w:rFonts w:ascii="HG丸ｺﾞｼｯｸM-PRO" w:eastAsia="HG丸ｺﾞｼｯｸM-PRO" w:hAnsi="HG丸ｺﾞｼｯｸM-PRO" w:cs="Times New Roman" w:hint="eastAsia"/>
          <w:color w:val="000000" w:themeColor="text1"/>
          <w:sz w:val="22"/>
        </w:rPr>
        <w:t>）</w:t>
      </w:r>
    </w:p>
    <w:p w14:paraId="091202B2" w14:textId="77777777" w:rsidR="00775D4D" w:rsidRPr="007F38ED" w:rsidRDefault="001E36B1" w:rsidP="001B4534">
      <w:pPr>
        <w:autoSpaceDE w:val="0"/>
        <w:autoSpaceDN w:val="0"/>
        <w:contextualSpacing/>
        <w:rPr>
          <w:rFonts w:ascii="HG丸ｺﾞｼｯｸM-PRO" w:eastAsia="HG丸ｺﾞｼｯｸM-PRO" w:hAnsi="HG丸ｺﾞｼｯｸM-PRO" w:cs="Times New Roman"/>
          <w:color w:val="000000" w:themeColor="text1"/>
          <w:sz w:val="22"/>
        </w:rPr>
      </w:pPr>
      <w:r w:rsidRPr="007F38ED">
        <w:rPr>
          <w:rFonts w:ascii="HG丸ｺﾞｼｯｸM-PRO" w:eastAsia="HG丸ｺﾞｼｯｸM-PRO" w:hAnsi="HG丸ｺﾞｼｯｸM-PRO" w:cs="Times New Roman" w:hint="eastAsia"/>
          <w:color w:val="000000" w:themeColor="text1"/>
          <w:sz w:val="22"/>
        </w:rPr>
        <w:t xml:space="preserve">２　出席者：　</w:t>
      </w:r>
      <w:r w:rsidR="00763D82" w:rsidRPr="007F38ED">
        <w:rPr>
          <w:rFonts w:ascii="HG丸ｺﾞｼｯｸM-PRO" w:eastAsia="HG丸ｺﾞｼｯｸM-PRO" w:hAnsi="HG丸ｺﾞｼｯｸM-PRO" w:cs="Times New Roman" w:hint="eastAsia"/>
          <w:color w:val="000000" w:themeColor="text1"/>
          <w:sz w:val="22"/>
        </w:rPr>
        <w:t>濵本</w:t>
      </w:r>
      <w:r w:rsidRPr="007F38ED">
        <w:rPr>
          <w:rFonts w:ascii="HG丸ｺﾞｼｯｸM-PRO" w:eastAsia="HG丸ｺﾞｼｯｸM-PRO" w:hAnsi="HG丸ｺﾞｼｯｸM-PRO" w:cs="Times New Roman" w:hint="eastAsia"/>
          <w:color w:val="000000" w:themeColor="text1"/>
          <w:sz w:val="22"/>
        </w:rPr>
        <w:t>会長、</w:t>
      </w:r>
      <w:r w:rsidR="00775D4D" w:rsidRPr="007F38ED">
        <w:rPr>
          <w:rFonts w:ascii="HG丸ｺﾞｼｯｸM-PRO" w:eastAsia="HG丸ｺﾞｼｯｸM-PRO" w:hAnsi="HG丸ｺﾞｼｯｸM-PRO" w:cs="Times New Roman" w:hint="eastAsia"/>
          <w:color w:val="000000" w:themeColor="text1"/>
          <w:sz w:val="22"/>
        </w:rPr>
        <w:t>足立委員、</w:t>
      </w:r>
      <w:r w:rsidR="00992840" w:rsidRPr="007F38ED">
        <w:rPr>
          <w:rFonts w:ascii="HG丸ｺﾞｼｯｸM-PRO" w:eastAsia="HG丸ｺﾞｼｯｸM-PRO" w:hAnsi="HG丸ｺﾞｼｯｸM-PRO" w:cs="Times New Roman" w:hint="eastAsia"/>
          <w:color w:val="000000" w:themeColor="text1"/>
          <w:sz w:val="22"/>
        </w:rPr>
        <w:t>井上</w:t>
      </w:r>
      <w:r w:rsidR="00763D82" w:rsidRPr="007F38ED">
        <w:rPr>
          <w:rFonts w:ascii="HG丸ｺﾞｼｯｸM-PRO" w:eastAsia="HG丸ｺﾞｼｯｸM-PRO" w:hAnsi="HG丸ｺﾞｼｯｸM-PRO" w:cs="Times New Roman" w:hint="eastAsia"/>
          <w:color w:val="000000" w:themeColor="text1"/>
          <w:sz w:val="22"/>
        </w:rPr>
        <w:t>委員、</w:t>
      </w:r>
      <w:r w:rsidRPr="007F38ED">
        <w:rPr>
          <w:rFonts w:ascii="HG丸ｺﾞｼｯｸM-PRO" w:eastAsia="HG丸ｺﾞｼｯｸM-PRO" w:hAnsi="HG丸ｺﾞｼｯｸM-PRO" w:cs="Times New Roman" w:hint="eastAsia"/>
          <w:color w:val="000000" w:themeColor="text1"/>
          <w:sz w:val="22"/>
        </w:rPr>
        <w:t>江夏委員、柿本委員、</w:t>
      </w:r>
      <w:r w:rsidR="00992840" w:rsidRPr="007F38ED">
        <w:rPr>
          <w:rFonts w:ascii="HG丸ｺﾞｼｯｸM-PRO" w:eastAsia="HG丸ｺﾞｼｯｸM-PRO" w:hAnsi="HG丸ｺﾞｼｯｸM-PRO" w:cs="Times New Roman" w:hint="eastAsia"/>
          <w:color w:val="000000" w:themeColor="text1"/>
          <w:sz w:val="22"/>
        </w:rPr>
        <w:t>金子</w:t>
      </w:r>
      <w:r w:rsidRPr="007F38ED">
        <w:rPr>
          <w:rFonts w:ascii="HG丸ｺﾞｼｯｸM-PRO" w:eastAsia="HG丸ｺﾞｼｯｸM-PRO" w:hAnsi="HG丸ｺﾞｼｯｸM-PRO" w:cs="Times New Roman" w:hint="eastAsia"/>
          <w:color w:val="000000" w:themeColor="text1"/>
          <w:sz w:val="22"/>
        </w:rPr>
        <w:t>委員、</w:t>
      </w:r>
    </w:p>
    <w:p w14:paraId="266689C3" w14:textId="58020BB9" w:rsidR="001E36B1" w:rsidRPr="007F38ED" w:rsidRDefault="00992840" w:rsidP="00775D4D">
      <w:pPr>
        <w:autoSpaceDE w:val="0"/>
        <w:autoSpaceDN w:val="0"/>
        <w:ind w:firstLineChars="700" w:firstLine="1540"/>
        <w:contextualSpacing/>
        <w:rPr>
          <w:rFonts w:ascii="HG丸ｺﾞｼｯｸM-PRO" w:eastAsia="HG丸ｺﾞｼｯｸM-PRO" w:hAnsi="HG丸ｺﾞｼｯｸM-PRO" w:cs="Times New Roman"/>
          <w:color w:val="000000" w:themeColor="text1"/>
          <w:sz w:val="22"/>
        </w:rPr>
      </w:pPr>
      <w:r w:rsidRPr="007F38ED">
        <w:rPr>
          <w:rFonts w:ascii="HG丸ｺﾞｼｯｸM-PRO" w:eastAsia="HG丸ｺﾞｼｯｸM-PRO" w:hAnsi="HG丸ｺﾞｼｯｸM-PRO" w:cs="Times New Roman" w:hint="eastAsia"/>
          <w:color w:val="000000" w:themeColor="text1"/>
          <w:sz w:val="22"/>
        </w:rPr>
        <w:t>河村</w:t>
      </w:r>
      <w:r w:rsidR="001E36B1" w:rsidRPr="007F38ED">
        <w:rPr>
          <w:rFonts w:ascii="HG丸ｺﾞｼｯｸM-PRO" w:eastAsia="HG丸ｺﾞｼｯｸM-PRO" w:hAnsi="HG丸ｺﾞｼｯｸM-PRO" w:cs="Times New Roman" w:hint="eastAsia"/>
          <w:color w:val="000000" w:themeColor="text1"/>
          <w:sz w:val="22"/>
        </w:rPr>
        <w:t>委員</w:t>
      </w:r>
      <w:r w:rsidR="00775D4D" w:rsidRPr="007F38ED">
        <w:rPr>
          <w:rFonts w:ascii="HG丸ｺﾞｼｯｸM-PRO" w:eastAsia="HG丸ｺﾞｼｯｸM-PRO" w:hAnsi="HG丸ｺﾞｼｯｸM-PRO" w:cs="Times New Roman" w:hint="eastAsia"/>
          <w:color w:val="000000" w:themeColor="text1"/>
          <w:sz w:val="22"/>
        </w:rPr>
        <w:t>、</w:t>
      </w:r>
      <w:r w:rsidRPr="007F38ED">
        <w:rPr>
          <w:rFonts w:ascii="HG丸ｺﾞｼｯｸM-PRO" w:eastAsia="HG丸ｺﾞｼｯｸM-PRO" w:hAnsi="HG丸ｺﾞｼｯｸM-PRO" w:cs="Times New Roman" w:hint="eastAsia"/>
          <w:color w:val="000000" w:themeColor="text1"/>
          <w:sz w:val="22"/>
        </w:rPr>
        <w:t>竹田</w:t>
      </w:r>
      <w:r w:rsidR="001E36B1" w:rsidRPr="007F38ED">
        <w:rPr>
          <w:rFonts w:ascii="HG丸ｺﾞｼｯｸM-PRO" w:eastAsia="HG丸ｺﾞｼｯｸM-PRO" w:hAnsi="HG丸ｺﾞｼｯｸM-PRO" w:cs="Times New Roman" w:hint="eastAsia"/>
          <w:color w:val="000000" w:themeColor="text1"/>
          <w:sz w:val="22"/>
        </w:rPr>
        <w:t>委員、</w:t>
      </w:r>
      <w:r w:rsidRPr="007F38ED">
        <w:rPr>
          <w:rFonts w:ascii="HG丸ｺﾞｼｯｸM-PRO" w:eastAsia="HG丸ｺﾞｼｯｸM-PRO" w:hAnsi="HG丸ｺﾞｼｯｸM-PRO" w:cs="Times New Roman" w:hint="eastAsia"/>
          <w:color w:val="000000" w:themeColor="text1"/>
          <w:sz w:val="22"/>
        </w:rPr>
        <w:t>浜田</w:t>
      </w:r>
      <w:r w:rsidR="001E36B1" w:rsidRPr="007F38ED">
        <w:rPr>
          <w:rFonts w:ascii="HG丸ｺﾞｼｯｸM-PRO" w:eastAsia="HG丸ｺﾞｼｯｸM-PRO" w:hAnsi="HG丸ｺﾞｼｯｸM-PRO" w:cs="Times New Roman" w:hint="eastAsia"/>
          <w:color w:val="000000" w:themeColor="text1"/>
          <w:sz w:val="22"/>
        </w:rPr>
        <w:t>委員、</w:t>
      </w:r>
      <w:r w:rsidR="00763D82" w:rsidRPr="007F38ED">
        <w:rPr>
          <w:rFonts w:ascii="HG丸ｺﾞｼｯｸM-PRO" w:eastAsia="HG丸ｺﾞｼｯｸM-PRO" w:hAnsi="HG丸ｺﾞｼｯｸM-PRO" w:cs="Times New Roman" w:hint="eastAsia"/>
          <w:color w:val="000000" w:themeColor="text1"/>
          <w:sz w:val="22"/>
        </w:rPr>
        <w:t>宮﨑委員</w:t>
      </w:r>
    </w:p>
    <w:p w14:paraId="1A3B94CD" w14:textId="77777777" w:rsidR="00992840" w:rsidRPr="007F38ED" w:rsidRDefault="001E36B1" w:rsidP="001B4534">
      <w:pPr>
        <w:autoSpaceDE w:val="0"/>
        <w:autoSpaceDN w:val="0"/>
        <w:rPr>
          <w:rFonts w:ascii="HG丸ｺﾞｼｯｸM-PRO" w:eastAsia="HG丸ｺﾞｼｯｸM-PRO" w:hAnsi="HG丸ｺﾞｼｯｸM-PRO"/>
          <w:color w:val="000000" w:themeColor="text1"/>
          <w:sz w:val="22"/>
        </w:rPr>
      </w:pPr>
      <w:r w:rsidRPr="007F38ED">
        <w:rPr>
          <w:rFonts w:ascii="HG丸ｺﾞｼｯｸM-PRO" w:eastAsia="HG丸ｺﾞｼｯｸM-PRO" w:hAnsi="HG丸ｺﾞｼｯｸM-PRO" w:hint="eastAsia"/>
          <w:color w:val="000000" w:themeColor="text1"/>
          <w:sz w:val="22"/>
        </w:rPr>
        <w:t>３　議　題</w:t>
      </w:r>
    </w:p>
    <w:p w14:paraId="6524C793" w14:textId="5690BD22" w:rsidR="00992840" w:rsidRPr="007F38ED" w:rsidRDefault="00992840" w:rsidP="001B4534">
      <w:pPr>
        <w:autoSpaceDE w:val="0"/>
        <w:autoSpaceDN w:val="0"/>
        <w:ind w:leftChars="135" w:left="283"/>
        <w:rPr>
          <w:rFonts w:ascii="HG丸ｺﾞｼｯｸM-PRO" w:eastAsia="HG丸ｺﾞｼｯｸM-PRO" w:hAnsi="HG丸ｺﾞｼｯｸM-PRO"/>
          <w:color w:val="000000" w:themeColor="text1"/>
          <w:sz w:val="22"/>
        </w:rPr>
      </w:pPr>
      <w:r w:rsidRPr="007F38ED">
        <w:rPr>
          <w:rFonts w:ascii="HG丸ｺﾞｼｯｸM-PRO" w:eastAsia="HG丸ｺﾞｼｯｸM-PRO" w:hAnsi="HG丸ｺﾞｼｯｸM-PRO" w:hint="eastAsia"/>
          <w:color w:val="000000" w:themeColor="text1"/>
          <w:sz w:val="22"/>
        </w:rPr>
        <w:t>（１）</w:t>
      </w:r>
      <w:r w:rsidRPr="007F38ED">
        <w:rPr>
          <w:rFonts w:ascii="HG丸ｺﾞｼｯｸM-PRO" w:eastAsia="HG丸ｺﾞｼｯｸM-PRO" w:hAnsi="HG丸ｺﾞｼｯｸM-PRO"/>
          <w:color w:val="000000" w:themeColor="text1"/>
          <w:sz w:val="22"/>
        </w:rPr>
        <w:t xml:space="preserve"> 令和</w:t>
      </w:r>
      <w:r w:rsidR="00775D4D" w:rsidRPr="007F38ED">
        <w:rPr>
          <w:rFonts w:ascii="HG丸ｺﾞｼｯｸM-PRO" w:eastAsia="HG丸ｺﾞｼｯｸM-PRO" w:hAnsi="HG丸ｺﾞｼｯｸM-PRO" w:hint="eastAsia"/>
          <w:color w:val="000000" w:themeColor="text1"/>
          <w:sz w:val="22"/>
        </w:rPr>
        <w:t>８</w:t>
      </w:r>
      <w:r w:rsidRPr="007F38ED">
        <w:rPr>
          <w:rFonts w:ascii="HG丸ｺﾞｼｯｸM-PRO" w:eastAsia="HG丸ｺﾞｼｯｸM-PRO" w:hAnsi="HG丸ｺﾞｼｯｸM-PRO"/>
          <w:color w:val="000000" w:themeColor="text1"/>
          <w:sz w:val="22"/>
        </w:rPr>
        <w:t>年度大阪府債発行計画（案）</w:t>
      </w:r>
    </w:p>
    <w:p w14:paraId="4F093322" w14:textId="030E1FAE" w:rsidR="00992840" w:rsidRPr="007F38ED" w:rsidRDefault="00992840" w:rsidP="001B4534">
      <w:pPr>
        <w:autoSpaceDE w:val="0"/>
        <w:autoSpaceDN w:val="0"/>
        <w:ind w:leftChars="135" w:left="283"/>
        <w:rPr>
          <w:rFonts w:ascii="HG丸ｺﾞｼｯｸM-PRO" w:eastAsia="HG丸ｺﾞｼｯｸM-PRO" w:hAnsi="HG丸ｺﾞｼｯｸM-PRO"/>
          <w:color w:val="000000" w:themeColor="text1"/>
          <w:sz w:val="22"/>
        </w:rPr>
      </w:pPr>
      <w:r w:rsidRPr="007F38ED">
        <w:rPr>
          <w:rFonts w:ascii="HG丸ｺﾞｼｯｸM-PRO" w:eastAsia="HG丸ｺﾞｼｯｸM-PRO" w:hAnsi="HG丸ｺﾞｼｯｸM-PRO" w:hint="eastAsia"/>
          <w:color w:val="000000" w:themeColor="text1"/>
          <w:sz w:val="22"/>
        </w:rPr>
        <w:t>（２）</w:t>
      </w:r>
      <w:r w:rsidR="00775D4D" w:rsidRPr="007F38ED">
        <w:rPr>
          <w:rFonts w:ascii="HG丸ｺﾞｼｯｸM-PRO" w:eastAsia="HG丸ｺﾞｼｯｸM-PRO" w:hAnsi="HG丸ｺﾞｼｯｸM-PRO" w:hint="eastAsia"/>
          <w:color w:val="000000" w:themeColor="text1"/>
          <w:sz w:val="22"/>
        </w:rPr>
        <w:t xml:space="preserve"> 令和８年度長期運用計画（案）</w:t>
      </w:r>
    </w:p>
    <w:p w14:paraId="0DD37534" w14:textId="77400D10" w:rsidR="00763D82" w:rsidRPr="007F38ED" w:rsidRDefault="00992840" w:rsidP="001B4534">
      <w:pPr>
        <w:autoSpaceDE w:val="0"/>
        <w:autoSpaceDN w:val="0"/>
        <w:ind w:leftChars="135" w:left="283"/>
        <w:rPr>
          <w:rFonts w:ascii="HG丸ｺﾞｼｯｸM-PRO" w:eastAsia="HG丸ｺﾞｼｯｸM-PRO" w:hAnsi="HG丸ｺﾞｼｯｸM-PRO"/>
          <w:color w:val="000000" w:themeColor="text1"/>
          <w:sz w:val="22"/>
        </w:rPr>
      </w:pPr>
      <w:r w:rsidRPr="007F38ED">
        <w:rPr>
          <w:rFonts w:ascii="HG丸ｺﾞｼｯｸM-PRO" w:eastAsia="HG丸ｺﾞｼｯｸM-PRO" w:hAnsi="HG丸ｺﾞｼｯｸM-PRO" w:hint="eastAsia"/>
          <w:color w:val="000000" w:themeColor="text1"/>
          <w:sz w:val="22"/>
        </w:rPr>
        <w:t>（３）</w:t>
      </w:r>
      <w:r w:rsidRPr="007F38ED">
        <w:rPr>
          <w:rFonts w:ascii="HG丸ｺﾞｼｯｸM-PRO" w:eastAsia="HG丸ｺﾞｼｯｸM-PRO" w:hAnsi="HG丸ｺﾞｼｯｸM-PRO"/>
          <w:color w:val="000000" w:themeColor="text1"/>
          <w:sz w:val="22"/>
        </w:rPr>
        <w:t xml:space="preserve"> </w:t>
      </w:r>
      <w:r w:rsidR="00775D4D" w:rsidRPr="007F38ED">
        <w:rPr>
          <w:rFonts w:ascii="HG丸ｺﾞｼｯｸM-PRO" w:eastAsia="HG丸ｺﾞｼｯｸM-PRO" w:hAnsi="HG丸ｺﾞｼｯｸM-PRO" w:hint="eastAsia"/>
          <w:color w:val="000000" w:themeColor="text1"/>
          <w:sz w:val="22"/>
        </w:rPr>
        <w:t>財投機関債（</w:t>
      </w:r>
      <w:r w:rsidR="00775D4D" w:rsidRPr="007F38ED">
        <w:rPr>
          <w:rFonts w:ascii="HG丸ｺﾞｼｯｸM-PRO" w:eastAsia="HG丸ｺﾞｼｯｸM-PRO" w:hAnsi="HG丸ｺﾞｼｯｸM-PRO"/>
          <w:color w:val="000000" w:themeColor="text1"/>
          <w:sz w:val="22"/>
        </w:rPr>
        <w:t>20年）の購入について</w:t>
      </w:r>
    </w:p>
    <w:p w14:paraId="3F694DAA" w14:textId="75250244" w:rsidR="00763D82" w:rsidRPr="007F38ED" w:rsidRDefault="00763D82" w:rsidP="001B4534">
      <w:pPr>
        <w:autoSpaceDE w:val="0"/>
        <w:autoSpaceDN w:val="0"/>
        <w:rPr>
          <w:rFonts w:ascii="HG丸ｺﾞｼｯｸM-PRO" w:eastAsia="HG丸ｺﾞｼｯｸM-PRO" w:hAnsi="HG丸ｺﾞｼｯｸM-PRO"/>
          <w:color w:val="000000" w:themeColor="text1"/>
          <w:sz w:val="22"/>
        </w:rPr>
      </w:pPr>
      <w:r w:rsidRPr="007F38ED">
        <w:rPr>
          <w:rFonts w:ascii="HG丸ｺﾞｼｯｸM-PRO" w:eastAsia="HG丸ｺﾞｼｯｸM-PRO" w:hAnsi="HG丸ｺﾞｼｯｸM-PRO" w:hint="eastAsia"/>
          <w:color w:val="000000" w:themeColor="text1"/>
          <w:sz w:val="22"/>
        </w:rPr>
        <w:t>４　報　告</w:t>
      </w:r>
    </w:p>
    <w:p w14:paraId="09AEEE59" w14:textId="476DA2BE" w:rsidR="00763D82" w:rsidRPr="007F38ED" w:rsidRDefault="00763D82" w:rsidP="001B4534">
      <w:pPr>
        <w:autoSpaceDE w:val="0"/>
        <w:autoSpaceDN w:val="0"/>
        <w:rPr>
          <w:rFonts w:ascii="HG丸ｺﾞｼｯｸM-PRO" w:eastAsia="HG丸ｺﾞｼｯｸM-PRO" w:hAnsi="HG丸ｺﾞｼｯｸM-PRO"/>
          <w:color w:val="000000" w:themeColor="text1"/>
          <w:sz w:val="22"/>
        </w:rPr>
      </w:pPr>
      <w:r w:rsidRPr="007F38ED">
        <w:rPr>
          <w:rFonts w:ascii="HG丸ｺﾞｼｯｸM-PRO" w:eastAsia="HG丸ｺﾞｼｯｸM-PRO" w:hAnsi="HG丸ｺﾞｼｯｸM-PRO" w:hint="eastAsia"/>
          <w:color w:val="000000" w:themeColor="text1"/>
          <w:sz w:val="22"/>
        </w:rPr>
        <w:t xml:space="preserve">　　　　資金運用の実績</w:t>
      </w:r>
    </w:p>
    <w:p w14:paraId="54092F1C" w14:textId="77777777" w:rsidR="0087239D" w:rsidRPr="007F38ED" w:rsidRDefault="0087239D" w:rsidP="001B4534">
      <w:pPr>
        <w:autoSpaceDE w:val="0"/>
        <w:autoSpaceDN w:val="0"/>
        <w:rPr>
          <w:rFonts w:ascii="HG丸ｺﾞｼｯｸM-PRO" w:eastAsia="HG丸ｺﾞｼｯｸM-PRO" w:hAnsi="HG丸ｺﾞｼｯｸM-PRO"/>
          <w:color w:val="000000" w:themeColor="text1"/>
          <w:sz w:val="22"/>
        </w:rPr>
      </w:pPr>
    </w:p>
    <w:p w14:paraId="5DE5850F" w14:textId="72DDE9B3" w:rsidR="000F0699" w:rsidRPr="007F38ED" w:rsidRDefault="00763D82" w:rsidP="001B4534">
      <w:pPr>
        <w:autoSpaceDE w:val="0"/>
        <w:autoSpaceDN w:val="0"/>
        <w:contextualSpacing/>
        <w:rPr>
          <w:rFonts w:ascii="HG丸ｺﾞｼｯｸM-PRO" w:eastAsia="HG丸ｺﾞｼｯｸM-PRO" w:hAnsi="HG丸ｺﾞｼｯｸM-PRO" w:cs="Times New Roman"/>
          <w:color w:val="000000" w:themeColor="text1"/>
          <w:sz w:val="22"/>
        </w:rPr>
      </w:pPr>
      <w:r w:rsidRPr="007F38ED">
        <w:rPr>
          <w:rFonts w:ascii="HG丸ｺﾞｼｯｸM-PRO" w:eastAsia="HG丸ｺﾞｼｯｸM-PRO" w:hAnsi="HG丸ｺﾞｼｯｸM-PRO" w:cs="Times New Roman" w:hint="eastAsia"/>
          <w:color w:val="000000" w:themeColor="text1"/>
          <w:sz w:val="22"/>
        </w:rPr>
        <w:t>５</w:t>
      </w:r>
      <w:r w:rsidR="001E36B1" w:rsidRPr="007F38ED">
        <w:rPr>
          <w:rFonts w:ascii="HG丸ｺﾞｼｯｸM-PRO" w:eastAsia="HG丸ｺﾞｼｯｸM-PRO" w:hAnsi="HG丸ｺﾞｼｯｸM-PRO" w:cs="Times New Roman" w:hint="eastAsia"/>
          <w:color w:val="000000" w:themeColor="text1"/>
          <w:sz w:val="22"/>
        </w:rPr>
        <w:t xml:space="preserve">　主な議事概要</w:t>
      </w:r>
    </w:p>
    <w:p w14:paraId="215D5A9B" w14:textId="76383ECC" w:rsidR="00763D82" w:rsidRPr="007F38ED" w:rsidRDefault="000F0699" w:rsidP="001B4534">
      <w:pPr>
        <w:autoSpaceDE w:val="0"/>
        <w:autoSpaceDN w:val="0"/>
        <w:ind w:leftChars="150" w:left="535"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○議題</w:t>
      </w:r>
      <w:r w:rsidR="00EE6F29" w:rsidRPr="007F38ED">
        <w:rPr>
          <w:rFonts w:ascii="HG丸ｺﾞｼｯｸM-PRO" w:eastAsia="HG丸ｺﾞｼｯｸM-PRO" w:hAnsi="HG丸ｺﾞｼｯｸM-PRO" w:cs="Times New Roman" w:hint="eastAsia"/>
          <w:sz w:val="22"/>
          <w:szCs w:val="21"/>
        </w:rPr>
        <w:t>および報告事項</w:t>
      </w:r>
      <w:r w:rsidRPr="007F38ED">
        <w:rPr>
          <w:rFonts w:ascii="HG丸ｺﾞｼｯｸM-PRO" w:eastAsia="HG丸ｺﾞｼｯｸM-PRO" w:hAnsi="HG丸ｺﾞｼｯｸM-PRO" w:cs="Times New Roman" w:hint="eastAsia"/>
          <w:sz w:val="22"/>
          <w:szCs w:val="21"/>
        </w:rPr>
        <w:t>に関して、</w:t>
      </w:r>
    </w:p>
    <w:p w14:paraId="6D350E0D"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資料１　　　直近の大阪府債の状況等について</w:t>
      </w:r>
    </w:p>
    <w:p w14:paraId="2768EE8D"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資料２　　　令和７年度における府債発行について</w:t>
      </w:r>
    </w:p>
    <w:p w14:paraId="7F946B5D"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資料３　　　令和８年度大阪府債発行計画（案）</w:t>
      </w:r>
    </w:p>
    <w:p w14:paraId="7BE7CE4F"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資料４　　　府債ポートフォリオの点検・管理について（民間資金）</w:t>
      </w:r>
    </w:p>
    <w:p w14:paraId="06E2B2E6"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資料５　　　令和８年度長期運用計画（案）</w:t>
      </w:r>
    </w:p>
    <w:p w14:paraId="41F5E152"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資料６　　　財投機関債（</w:t>
      </w:r>
      <w:r w:rsidRPr="007F38ED">
        <w:rPr>
          <w:rFonts w:ascii="HG丸ｺﾞｼｯｸM-PRO" w:eastAsia="HG丸ｺﾞｼｯｸM-PRO" w:hAnsi="HG丸ｺﾞｼｯｸM-PRO" w:cs="Times New Roman"/>
          <w:sz w:val="22"/>
          <w:szCs w:val="21"/>
        </w:rPr>
        <w:t>20年）の購入について</w:t>
      </w:r>
    </w:p>
    <w:p w14:paraId="543A8966" w14:textId="5C338E39" w:rsidR="00992840"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資料７　　　資金運用の実績について</w:t>
      </w:r>
    </w:p>
    <w:p w14:paraId="40E40603" w14:textId="77777777" w:rsidR="00775D4D" w:rsidRPr="007F38ED" w:rsidRDefault="00775D4D" w:rsidP="00775D4D">
      <w:pPr>
        <w:autoSpaceDE w:val="0"/>
        <w:autoSpaceDN w:val="0"/>
        <w:ind w:leftChars="250" w:left="525"/>
        <w:contextualSpacing/>
        <w:rPr>
          <w:rFonts w:ascii="HG丸ｺﾞｼｯｸM-PRO" w:eastAsia="HG丸ｺﾞｼｯｸM-PRO" w:hAnsi="HG丸ｺﾞｼｯｸM-PRO" w:cs="Times New Roman"/>
          <w:sz w:val="22"/>
          <w:szCs w:val="21"/>
        </w:rPr>
      </w:pPr>
    </w:p>
    <w:p w14:paraId="2F7D4DDA" w14:textId="2B56EA12" w:rsidR="00B74022" w:rsidRPr="007F38ED" w:rsidRDefault="000F0699" w:rsidP="00775D4D">
      <w:pPr>
        <w:autoSpaceDE w:val="0"/>
        <w:autoSpaceDN w:val="0"/>
        <w:ind w:leftChars="250" w:left="525"/>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hint="eastAsia"/>
          <w:sz w:val="22"/>
          <w:szCs w:val="21"/>
        </w:rPr>
        <w:t>に基づき大阪府が説明を行いました。</w:t>
      </w:r>
      <w:bookmarkStart w:id="0" w:name="_Hlk97108067"/>
      <w:r w:rsidR="00B74022" w:rsidRPr="007F38ED">
        <w:rPr>
          <w:rFonts w:ascii="HG丸ｺﾞｼｯｸM-PRO" w:eastAsia="HG丸ｺﾞｼｯｸM-PRO" w:hAnsi="HG丸ｺﾞｼｯｸM-PRO" w:cs="Times New Roman"/>
          <w:sz w:val="22"/>
          <w:szCs w:val="21"/>
        </w:rPr>
        <w:br w:type="page"/>
      </w:r>
    </w:p>
    <w:p w14:paraId="42260A94" w14:textId="19035269" w:rsidR="006E665E" w:rsidRPr="00020E52" w:rsidRDefault="006E665E" w:rsidP="00B74022">
      <w:pPr>
        <w:autoSpaceDE w:val="0"/>
        <w:autoSpaceDN w:val="0"/>
        <w:contextualSpacing/>
        <w:rPr>
          <w:rFonts w:ascii="HG丸ｺﾞｼｯｸM-PRO" w:eastAsia="HG丸ｺﾞｼｯｸM-PRO" w:hAnsi="HG丸ｺﾞｼｯｸM-PRO" w:cs="Times New Roman"/>
          <w:b/>
          <w:bCs/>
          <w:sz w:val="22"/>
          <w:szCs w:val="21"/>
        </w:rPr>
      </w:pPr>
      <w:r w:rsidRPr="00020E52">
        <w:rPr>
          <w:rFonts w:ascii="HG丸ｺﾞｼｯｸM-PRO" w:eastAsia="HG丸ｺﾞｼｯｸM-PRO" w:hAnsi="HG丸ｺﾞｼｯｸM-PRO" w:cs="Times New Roman" w:hint="eastAsia"/>
          <w:b/>
          <w:bCs/>
          <w:sz w:val="22"/>
          <w:szCs w:val="21"/>
        </w:rPr>
        <w:lastRenderedPageBreak/>
        <w:t>【大阪府の説明ポイント】</w:t>
      </w:r>
    </w:p>
    <w:p w14:paraId="63976C1B" w14:textId="2C34DB85" w:rsidR="0051090B" w:rsidRPr="007F38ED" w:rsidRDefault="006E665E" w:rsidP="001B76CB">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《議題（</w:t>
      </w:r>
      <w:r w:rsidR="009C6BA8" w:rsidRPr="007F38ED">
        <w:rPr>
          <w:rFonts w:ascii="HG丸ｺﾞｼｯｸM-PRO" w:eastAsia="HG丸ｺﾞｼｯｸM-PRO" w:hAnsi="HG丸ｺﾞｼｯｸM-PRO" w:cs="Times New Roman" w:hint="eastAsia"/>
          <w:sz w:val="22"/>
          <w:szCs w:val="21"/>
        </w:rPr>
        <w:t>１</w:t>
      </w:r>
      <w:r w:rsidRPr="007F38ED">
        <w:rPr>
          <w:rFonts w:ascii="HG丸ｺﾞｼｯｸM-PRO" w:eastAsia="HG丸ｺﾞｼｯｸM-PRO" w:hAnsi="HG丸ｺﾞｼｯｸM-PRO" w:cs="Times New Roman" w:hint="eastAsia"/>
          <w:sz w:val="22"/>
          <w:szCs w:val="21"/>
        </w:rPr>
        <w:t>）について》</w:t>
      </w:r>
    </w:p>
    <w:p w14:paraId="349B9DF4" w14:textId="4F60734B" w:rsidR="0051090B" w:rsidRPr="007F38ED" w:rsidRDefault="0051090B" w:rsidP="0051090B">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r w:rsidR="00323BD2" w:rsidRPr="007F38ED">
        <w:rPr>
          <w:rFonts w:ascii="HG丸ｺﾞｼｯｸM-PRO" w:eastAsia="HG丸ｺﾞｼｯｸM-PRO" w:hAnsi="HG丸ｺﾞｼｯｸM-PRO" w:cs="Times New Roman" w:hint="eastAsia"/>
          <w:sz w:val="22"/>
          <w:szCs w:val="21"/>
        </w:rPr>
        <w:t>令和８年度における発行総額は</w:t>
      </w:r>
      <w:r w:rsidR="009406E0" w:rsidRPr="007F38ED">
        <w:rPr>
          <w:rFonts w:ascii="HG丸ｺﾞｼｯｸM-PRO" w:eastAsia="HG丸ｺﾞｼｯｸM-PRO" w:hAnsi="HG丸ｺﾞｼｯｸM-PRO" w:cs="Times New Roman" w:hint="eastAsia"/>
          <w:sz w:val="22"/>
          <w:szCs w:val="21"/>
        </w:rPr>
        <w:t>5,220億円となる見込み。</w:t>
      </w:r>
    </w:p>
    <w:p w14:paraId="4233E414" w14:textId="3BFD1BE3" w:rsidR="009406E0" w:rsidRPr="007F38ED" w:rsidRDefault="009406E0" w:rsidP="00EA4E86">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令和７年度（最終見込み：</w:t>
      </w:r>
      <w:r w:rsidR="00C442D7" w:rsidRPr="007F38ED">
        <w:rPr>
          <w:rFonts w:ascii="HG丸ｺﾞｼｯｸM-PRO" w:eastAsia="HG丸ｺﾞｼｯｸM-PRO" w:hAnsi="HG丸ｺﾞｼｯｸM-PRO" w:cs="Times New Roman" w:hint="eastAsia"/>
          <w:sz w:val="22"/>
          <w:szCs w:val="21"/>
        </w:rPr>
        <w:t>4,120億円</w:t>
      </w:r>
      <w:r w:rsidRPr="007F38ED">
        <w:rPr>
          <w:rFonts w:ascii="HG丸ｺﾞｼｯｸM-PRO" w:eastAsia="HG丸ｺﾞｼｯｸM-PRO" w:hAnsi="HG丸ｺﾞｼｯｸM-PRO" w:cs="Times New Roman" w:hint="eastAsia"/>
          <w:sz w:val="22"/>
          <w:szCs w:val="21"/>
        </w:rPr>
        <w:t>）と比較すると</w:t>
      </w:r>
      <w:r w:rsidR="007A43CF"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hint="eastAsia"/>
          <w:sz w:val="22"/>
          <w:szCs w:val="21"/>
        </w:rPr>
        <w:t>借換債の増加等により</w:t>
      </w:r>
      <w:r w:rsidR="00C442D7" w:rsidRPr="007F38ED">
        <w:rPr>
          <w:rFonts w:ascii="HG丸ｺﾞｼｯｸM-PRO" w:eastAsia="HG丸ｺﾞｼｯｸM-PRO" w:hAnsi="HG丸ｺﾞｼｯｸM-PRO" w:cs="Times New Roman" w:hint="eastAsia"/>
          <w:sz w:val="22"/>
          <w:szCs w:val="21"/>
        </w:rPr>
        <w:t>約</w:t>
      </w:r>
      <w:r w:rsidRPr="007F38ED">
        <w:rPr>
          <w:rFonts w:ascii="HG丸ｺﾞｼｯｸM-PRO" w:eastAsia="HG丸ｺﾞｼｯｸM-PRO" w:hAnsi="HG丸ｺﾞｼｯｸM-PRO" w:cs="Times New Roman" w:hint="eastAsia"/>
          <w:sz w:val="22"/>
          <w:szCs w:val="21"/>
        </w:rPr>
        <w:t>1,000億円の増加。</w:t>
      </w:r>
    </w:p>
    <w:p w14:paraId="6B3330C2" w14:textId="1F8488BD" w:rsidR="009406E0" w:rsidRPr="007F38ED" w:rsidRDefault="009406E0" w:rsidP="0051090B">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r w:rsidR="00783764">
        <w:rPr>
          <w:rFonts w:ascii="HG丸ｺﾞｼｯｸM-PRO" w:eastAsia="HG丸ｺﾞｼｯｸM-PRO" w:hAnsi="HG丸ｺﾞｼｯｸM-PRO" w:cs="Times New Roman" w:hint="eastAsia"/>
          <w:sz w:val="22"/>
          <w:szCs w:val="21"/>
        </w:rPr>
        <w:t>金利上昇局面で不透明性の高い市場環境などを踏まえ、安定的な調達を目指す観点から、</w:t>
      </w:r>
      <w:r w:rsidR="005F34A6" w:rsidRPr="007F38ED">
        <w:rPr>
          <w:rFonts w:ascii="HG丸ｺﾞｼｯｸM-PRO" w:eastAsia="HG丸ｺﾞｼｯｸM-PRO" w:hAnsi="HG丸ｺﾞｼｯｸM-PRO" w:cs="Times New Roman" w:hint="eastAsia"/>
          <w:sz w:val="22"/>
          <w:szCs w:val="21"/>
        </w:rPr>
        <w:t>令和８年度大阪府発行計画（案）を次のポイントにより策定。</w:t>
      </w:r>
    </w:p>
    <w:p w14:paraId="7D2F2B28" w14:textId="77777777" w:rsidR="005F34A6" w:rsidRPr="007F38ED" w:rsidRDefault="005F34A6" w:rsidP="0051090B">
      <w:pPr>
        <w:autoSpaceDE w:val="0"/>
        <w:autoSpaceDN w:val="0"/>
        <w:ind w:left="440" w:hangingChars="200" w:hanging="440"/>
        <w:contextualSpacing/>
        <w:rPr>
          <w:rFonts w:ascii="HG丸ｺﾞｼｯｸM-PRO" w:eastAsia="HG丸ｺﾞｼｯｸM-PRO" w:hAnsi="HG丸ｺﾞｼｯｸM-PRO" w:cs="Times New Roman"/>
          <w:sz w:val="22"/>
          <w:szCs w:val="21"/>
        </w:rPr>
      </w:pPr>
    </w:p>
    <w:p w14:paraId="653ED988" w14:textId="695E80F6" w:rsidR="005F34A6" w:rsidRPr="007F38ED" w:rsidRDefault="005F34A6" w:rsidP="005F34A6">
      <w:pPr>
        <w:autoSpaceDE w:val="0"/>
        <w:autoSpaceDN w:val="0"/>
        <w:ind w:leftChars="200" w:left="4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①</w:t>
      </w:r>
      <w:r w:rsidR="007A43CF" w:rsidRPr="007F38ED">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市場公募債（10年・5年）は</w:t>
      </w:r>
      <w:r w:rsidR="007A43CF"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hint="eastAsia"/>
          <w:sz w:val="22"/>
          <w:szCs w:val="21"/>
        </w:rPr>
        <w:t>年間3,000億円を予定。</w:t>
      </w:r>
    </w:p>
    <w:p w14:paraId="627D51FF" w14:textId="08CC7C59" w:rsidR="005F34A6" w:rsidRPr="007F38ED" w:rsidRDefault="00783764" w:rsidP="00C117F5">
      <w:pPr>
        <w:autoSpaceDE w:val="0"/>
        <w:autoSpaceDN w:val="0"/>
        <w:ind w:leftChars="400" w:left="84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不安定な市場環境及び</w:t>
      </w:r>
      <w:r w:rsidR="005F34A6" w:rsidRPr="007F38ED">
        <w:rPr>
          <w:rFonts w:ascii="HG丸ｺﾞｼｯｸM-PRO" w:eastAsia="HG丸ｺﾞｼｯｸM-PRO" w:hAnsi="HG丸ｺﾞｼｯｸM-PRO" w:cs="Times New Roman" w:hint="eastAsia"/>
          <w:sz w:val="22"/>
          <w:szCs w:val="21"/>
        </w:rPr>
        <w:t>金利平準化を図る観点から、５年債及び10年債について毎月発行。</w:t>
      </w:r>
    </w:p>
    <w:p w14:paraId="2BC8C1E7" w14:textId="15979BCA" w:rsidR="005F34A6" w:rsidRPr="007F38ED" w:rsidRDefault="005F34A6" w:rsidP="007A43CF">
      <w:pPr>
        <w:autoSpaceDE w:val="0"/>
        <w:autoSpaceDN w:val="0"/>
        <w:ind w:leftChars="400" w:left="8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特に下期に借換債が多いことから、上期は各年限100億円、下期は各年限150億円を予定。</w:t>
      </w:r>
    </w:p>
    <w:p w14:paraId="744055F1" w14:textId="77777777" w:rsidR="005F34A6" w:rsidRPr="007F38ED" w:rsidRDefault="005F34A6" w:rsidP="005B7FE9">
      <w:pPr>
        <w:autoSpaceDE w:val="0"/>
        <w:autoSpaceDN w:val="0"/>
        <w:contextualSpacing/>
        <w:rPr>
          <w:rFonts w:ascii="HG丸ｺﾞｼｯｸM-PRO" w:eastAsia="HG丸ｺﾞｼｯｸM-PRO" w:hAnsi="HG丸ｺﾞｼｯｸM-PRO" w:cs="Times New Roman"/>
          <w:sz w:val="22"/>
          <w:szCs w:val="21"/>
        </w:rPr>
      </w:pPr>
    </w:p>
    <w:p w14:paraId="7F713BBA" w14:textId="77777777" w:rsidR="004C4F70" w:rsidRPr="007F38ED" w:rsidRDefault="005F34A6" w:rsidP="005F34A6">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②</w:t>
      </w:r>
      <w:r w:rsidR="007A43CF" w:rsidRPr="007F38ED">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銀行等引受債は</w:t>
      </w:r>
      <w:r w:rsidR="004C4F70"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hint="eastAsia"/>
          <w:sz w:val="22"/>
          <w:szCs w:val="21"/>
        </w:rPr>
        <w:t>年間300億円を予定。</w:t>
      </w:r>
    </w:p>
    <w:p w14:paraId="5B938195" w14:textId="391BED74" w:rsidR="005F34A6" w:rsidRPr="007F38ED" w:rsidRDefault="005F34A6" w:rsidP="004C4F70">
      <w:pPr>
        <w:autoSpaceDE w:val="0"/>
        <w:autoSpaceDN w:val="0"/>
        <w:ind w:firstLineChars="400" w:firstLine="88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多様な調達手法を維持するために、下期に</w:t>
      </w:r>
      <w:r w:rsidRPr="007F38ED">
        <w:rPr>
          <w:rFonts w:ascii="HG丸ｺﾞｼｯｸM-PRO" w:eastAsia="HG丸ｺﾞｼｯｸM-PRO" w:hAnsi="HG丸ｺﾞｼｯｸM-PRO" w:cs="Times New Roman"/>
          <w:sz w:val="22"/>
          <w:szCs w:val="21"/>
        </w:rPr>
        <w:t>1回</w:t>
      </w:r>
      <w:r w:rsidRPr="007F38ED">
        <w:rPr>
          <w:rFonts w:ascii="HG丸ｺﾞｼｯｸM-PRO" w:eastAsia="HG丸ｺﾞｼｯｸM-PRO" w:hAnsi="HG丸ｺﾞｼｯｸM-PRO" w:cs="Times New Roman" w:hint="eastAsia"/>
          <w:sz w:val="22"/>
          <w:szCs w:val="21"/>
        </w:rPr>
        <w:t>発行を予定。</w:t>
      </w:r>
    </w:p>
    <w:p w14:paraId="77109121" w14:textId="5AFE812B" w:rsidR="002A6753" w:rsidRPr="007F38ED" w:rsidRDefault="005F34A6" w:rsidP="007A43CF">
      <w:pPr>
        <w:autoSpaceDE w:val="0"/>
        <w:autoSpaceDN w:val="0"/>
        <w:ind w:firstLineChars="400" w:firstLine="88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sz w:val="22"/>
          <w:szCs w:val="21"/>
        </w:rPr>
        <w:t>証券</w:t>
      </w:r>
      <w:r w:rsidRPr="007F38ED">
        <w:rPr>
          <w:rFonts w:ascii="HG丸ｺﾞｼｯｸM-PRO" w:eastAsia="HG丸ｺﾞｼｯｸM-PRO" w:hAnsi="HG丸ｺﾞｼｯｸM-PRO" w:cs="Times New Roman" w:hint="eastAsia"/>
          <w:sz w:val="22"/>
          <w:szCs w:val="21"/>
        </w:rPr>
        <w:t>100</w:t>
      </w:r>
      <w:r w:rsidRPr="007F38ED">
        <w:rPr>
          <w:rFonts w:ascii="HG丸ｺﾞｼｯｸM-PRO" w:eastAsia="HG丸ｺﾞｼｯｸM-PRO" w:hAnsi="HG丸ｺﾞｼｯｸM-PRO" w:cs="Times New Roman"/>
          <w:sz w:val="22"/>
          <w:szCs w:val="21"/>
        </w:rPr>
        <w:t>億円</w:t>
      </w:r>
      <w:r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sz w:val="22"/>
          <w:szCs w:val="21"/>
        </w:rPr>
        <w:t>証書</w:t>
      </w:r>
      <w:r w:rsidRPr="007F38ED">
        <w:rPr>
          <w:rFonts w:ascii="HG丸ｺﾞｼｯｸM-PRO" w:eastAsia="HG丸ｺﾞｼｯｸM-PRO" w:hAnsi="HG丸ｺﾞｼｯｸM-PRO" w:cs="Times New Roman" w:hint="eastAsia"/>
          <w:sz w:val="22"/>
          <w:szCs w:val="21"/>
        </w:rPr>
        <w:t>200</w:t>
      </w:r>
      <w:r w:rsidRPr="007F38ED">
        <w:rPr>
          <w:rFonts w:ascii="HG丸ｺﾞｼｯｸM-PRO" w:eastAsia="HG丸ｺﾞｼｯｸM-PRO" w:hAnsi="HG丸ｺﾞｼｯｸM-PRO" w:cs="Times New Roman"/>
          <w:sz w:val="22"/>
          <w:szCs w:val="21"/>
        </w:rPr>
        <w:t>億円</w:t>
      </w:r>
      <w:r w:rsidRPr="007F38ED">
        <w:rPr>
          <w:rFonts w:ascii="HG丸ｺﾞｼｯｸM-PRO" w:eastAsia="HG丸ｺﾞｼｯｸM-PRO" w:hAnsi="HG丸ｺﾞｼｯｸM-PRO" w:cs="Times New Roman" w:hint="eastAsia"/>
          <w:sz w:val="22"/>
          <w:szCs w:val="21"/>
        </w:rPr>
        <w:t>）</w:t>
      </w:r>
      <w:bookmarkEnd w:id="0"/>
    </w:p>
    <w:p w14:paraId="76342833" w14:textId="77777777" w:rsidR="005F34A6" w:rsidRPr="007F38ED" w:rsidRDefault="005F34A6" w:rsidP="005B7FE9">
      <w:pPr>
        <w:autoSpaceDE w:val="0"/>
        <w:autoSpaceDN w:val="0"/>
        <w:contextualSpacing/>
        <w:rPr>
          <w:rFonts w:ascii="HG丸ｺﾞｼｯｸM-PRO" w:eastAsia="HG丸ｺﾞｼｯｸM-PRO" w:hAnsi="HG丸ｺﾞｼｯｸM-PRO" w:cs="Times New Roman"/>
          <w:sz w:val="22"/>
          <w:szCs w:val="21"/>
        </w:rPr>
      </w:pPr>
    </w:p>
    <w:p w14:paraId="1962B0D8" w14:textId="05EAEC4B" w:rsidR="005F34A6" w:rsidRPr="007F38ED" w:rsidRDefault="005F34A6" w:rsidP="005F34A6">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③</w:t>
      </w:r>
      <w:r w:rsidR="007A43CF" w:rsidRPr="007F38ED">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フレックス枠は、年間</w:t>
      </w:r>
      <w:r w:rsidR="0092058D" w:rsidRPr="007F38ED">
        <w:rPr>
          <w:rFonts w:ascii="HG丸ｺﾞｼｯｸM-PRO" w:eastAsia="HG丸ｺﾞｼｯｸM-PRO" w:hAnsi="HG丸ｺﾞｼｯｸM-PRO" w:cs="Times New Roman" w:hint="eastAsia"/>
          <w:sz w:val="22"/>
          <w:szCs w:val="21"/>
        </w:rPr>
        <w:t>1,100</w:t>
      </w:r>
      <w:r w:rsidRPr="007F38ED">
        <w:rPr>
          <w:rFonts w:ascii="HG丸ｺﾞｼｯｸM-PRO" w:eastAsia="HG丸ｺﾞｼｯｸM-PRO" w:hAnsi="HG丸ｺﾞｼｯｸM-PRO" w:cs="Times New Roman"/>
          <w:sz w:val="22"/>
          <w:szCs w:val="21"/>
        </w:rPr>
        <w:t>億円±α</w:t>
      </w:r>
      <w:r w:rsidRPr="007F38ED">
        <w:rPr>
          <w:rFonts w:ascii="HG丸ｺﾞｼｯｸM-PRO" w:eastAsia="HG丸ｺﾞｼｯｸM-PRO" w:hAnsi="HG丸ｺﾞｼｯｸM-PRO" w:cs="Times New Roman" w:hint="eastAsia"/>
          <w:sz w:val="22"/>
          <w:szCs w:val="21"/>
        </w:rPr>
        <w:t>を予定。</w:t>
      </w:r>
    </w:p>
    <w:p w14:paraId="41E9B059" w14:textId="76980992" w:rsidR="00606D4A" w:rsidRPr="007F38ED" w:rsidRDefault="005F34A6" w:rsidP="00606D4A">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r w:rsidR="007A43CF" w:rsidRPr="007F38ED">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事業費の確定等に応じた調整を前提として発行額を設定。</w:t>
      </w:r>
    </w:p>
    <w:p w14:paraId="28D0B246" w14:textId="727614CB" w:rsidR="005F34A6" w:rsidRPr="007F38ED" w:rsidRDefault="008322C0" w:rsidP="007A43CF">
      <w:pPr>
        <w:autoSpaceDE w:val="0"/>
        <w:autoSpaceDN w:val="0"/>
        <w:ind w:leftChars="437" w:left="918"/>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金利上昇に伴う投資家の</w:t>
      </w:r>
      <w:r w:rsidR="005F34A6" w:rsidRPr="007F38ED">
        <w:rPr>
          <w:rFonts w:ascii="HG丸ｺﾞｼｯｸM-PRO" w:eastAsia="HG丸ｺﾞｼｯｸM-PRO" w:hAnsi="HG丸ｺﾞｼｯｸM-PRO" w:cs="Times New Roman" w:hint="eastAsia"/>
          <w:sz w:val="22"/>
          <w:szCs w:val="21"/>
        </w:rPr>
        <w:t>投資年限の変動や公債費抑制の観点から、超長期債のみならず定時償還債など</w:t>
      </w:r>
      <w:r w:rsidR="002F3EEE">
        <w:rPr>
          <w:rFonts w:ascii="HG丸ｺﾞｼｯｸM-PRO" w:eastAsia="HG丸ｺﾞｼｯｸM-PRO" w:hAnsi="HG丸ｺﾞｼｯｸM-PRO" w:cs="Times New Roman" w:hint="eastAsia"/>
          <w:sz w:val="22"/>
          <w:szCs w:val="21"/>
        </w:rPr>
        <w:t>、</w:t>
      </w:r>
      <w:r w:rsidR="005F34A6" w:rsidRPr="007F38ED">
        <w:rPr>
          <w:rFonts w:ascii="HG丸ｺﾞｼｯｸM-PRO" w:eastAsia="HG丸ｺﾞｼｯｸM-PRO" w:hAnsi="HG丸ｺﾞｼｯｸM-PRO" w:cs="Times New Roman" w:hint="eastAsia"/>
          <w:sz w:val="22"/>
          <w:szCs w:val="21"/>
        </w:rPr>
        <w:t>他の年限</w:t>
      </w:r>
      <w:r w:rsidR="00C442D7" w:rsidRPr="007F38ED">
        <w:rPr>
          <w:rFonts w:ascii="HG丸ｺﾞｼｯｸM-PRO" w:eastAsia="HG丸ｺﾞｼｯｸM-PRO" w:hAnsi="HG丸ｺﾞｼｯｸM-PRO" w:cs="Times New Roman" w:hint="eastAsia"/>
          <w:sz w:val="22"/>
          <w:szCs w:val="21"/>
        </w:rPr>
        <w:t>も</w:t>
      </w:r>
      <w:r w:rsidR="005F34A6" w:rsidRPr="007F38ED">
        <w:rPr>
          <w:rFonts w:ascii="HG丸ｺﾞｼｯｸM-PRO" w:eastAsia="HG丸ｺﾞｼｯｸM-PRO" w:hAnsi="HG丸ｺﾞｼｯｸM-PRO" w:cs="Times New Roman" w:hint="eastAsia"/>
          <w:sz w:val="22"/>
          <w:szCs w:val="21"/>
        </w:rPr>
        <w:t>活用予定。</w:t>
      </w:r>
    </w:p>
    <w:p w14:paraId="18A3795D" w14:textId="77777777" w:rsidR="00606D4A" w:rsidRPr="007F38ED" w:rsidRDefault="00606D4A" w:rsidP="00606D4A">
      <w:pPr>
        <w:autoSpaceDE w:val="0"/>
        <w:autoSpaceDN w:val="0"/>
        <w:contextualSpacing/>
        <w:rPr>
          <w:rFonts w:ascii="HG丸ｺﾞｼｯｸM-PRO" w:eastAsia="HG丸ｺﾞｼｯｸM-PRO" w:hAnsi="HG丸ｺﾞｼｯｸM-PRO" w:cs="Times New Roman"/>
          <w:sz w:val="22"/>
          <w:szCs w:val="21"/>
        </w:rPr>
      </w:pPr>
    </w:p>
    <w:p w14:paraId="297EC6C4" w14:textId="7823B2C5" w:rsidR="007A43CF" w:rsidRPr="007F38ED" w:rsidRDefault="00606D4A" w:rsidP="00EA4E86">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④</w:t>
      </w:r>
      <w:r w:rsidR="007A43CF" w:rsidRPr="007F38ED">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共同発行債は、年間820億円を予定。</w:t>
      </w:r>
    </w:p>
    <w:p w14:paraId="203CD23B" w14:textId="75347CFD" w:rsidR="005F34A6" w:rsidRPr="007F38ED" w:rsidRDefault="00606D4A" w:rsidP="007A43CF">
      <w:pPr>
        <w:autoSpaceDE w:val="0"/>
        <w:autoSpaceDN w:val="0"/>
        <w:ind w:leftChars="400" w:left="8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令和８年度は</w:t>
      </w:r>
      <w:r w:rsidR="004C4F70" w:rsidRPr="007F38ED">
        <w:rPr>
          <w:rFonts w:ascii="HG丸ｺﾞｼｯｸM-PRO" w:eastAsia="HG丸ｺﾞｼｯｸM-PRO" w:hAnsi="HG丸ｺﾞｼｯｸM-PRO" w:cs="Times New Roman" w:hint="eastAsia"/>
          <w:sz w:val="22"/>
          <w:szCs w:val="21"/>
        </w:rPr>
        <w:t>令和７年度に比べて</w:t>
      </w:r>
      <w:r w:rsidRPr="007F38ED">
        <w:rPr>
          <w:rFonts w:ascii="HG丸ｺﾞｼｯｸM-PRO" w:eastAsia="HG丸ｺﾞｼｯｸM-PRO" w:hAnsi="HG丸ｺﾞｼｯｸM-PRO" w:cs="Times New Roman" w:hint="eastAsia"/>
          <w:sz w:val="22"/>
          <w:szCs w:val="21"/>
        </w:rPr>
        <w:t>発行総額が増加する見込みのため、持ち寄り額の上限</w:t>
      </w:r>
      <w:r w:rsidR="00C442D7" w:rsidRPr="007F38ED">
        <w:rPr>
          <w:rFonts w:ascii="HG丸ｺﾞｼｯｸM-PRO" w:eastAsia="HG丸ｺﾞｼｯｸM-PRO" w:hAnsi="HG丸ｺﾞｼｯｸM-PRO" w:cs="Times New Roman" w:hint="eastAsia"/>
          <w:sz w:val="22"/>
          <w:szCs w:val="21"/>
        </w:rPr>
        <w:t>800</w:t>
      </w:r>
      <w:r w:rsidRPr="007F38ED">
        <w:rPr>
          <w:rFonts w:ascii="HG丸ｺﾞｼｯｸM-PRO" w:eastAsia="HG丸ｺﾞｼｯｸM-PRO" w:hAnsi="HG丸ｺﾞｼｯｸM-PRO" w:cs="Times New Roman" w:hint="eastAsia"/>
          <w:sz w:val="22"/>
          <w:szCs w:val="21"/>
        </w:rPr>
        <w:t>億円を計上。また、グリーン共同発行債は</w:t>
      </w:r>
      <w:r w:rsidR="00C442D7" w:rsidRPr="007F38ED">
        <w:rPr>
          <w:rFonts w:ascii="HG丸ｺﾞｼｯｸM-PRO" w:eastAsia="HG丸ｺﾞｼｯｸM-PRO" w:hAnsi="HG丸ｺﾞｼｯｸM-PRO" w:cs="Times New Roman" w:hint="eastAsia"/>
          <w:sz w:val="22"/>
          <w:szCs w:val="21"/>
        </w:rPr>
        <w:t>20</w:t>
      </w:r>
      <w:r w:rsidRPr="007F38ED">
        <w:rPr>
          <w:rFonts w:ascii="HG丸ｺﾞｼｯｸM-PRO" w:eastAsia="HG丸ｺﾞｼｯｸM-PRO" w:hAnsi="HG丸ｺﾞｼｯｸM-PRO" w:cs="Times New Roman" w:hint="eastAsia"/>
          <w:sz w:val="22"/>
          <w:szCs w:val="21"/>
        </w:rPr>
        <w:t>億円を発行する予定。</w:t>
      </w:r>
    </w:p>
    <w:p w14:paraId="35704502" w14:textId="77777777" w:rsidR="007A0960" w:rsidRPr="007F38ED" w:rsidRDefault="007A0960" w:rsidP="002B250A">
      <w:pPr>
        <w:autoSpaceDE w:val="0"/>
        <w:autoSpaceDN w:val="0"/>
        <w:contextualSpacing/>
        <w:rPr>
          <w:rFonts w:ascii="HG丸ｺﾞｼｯｸM-PRO" w:eastAsia="HG丸ｺﾞｼｯｸM-PRO" w:hAnsi="HG丸ｺﾞｼｯｸM-PRO" w:cs="Times New Roman"/>
          <w:sz w:val="22"/>
          <w:szCs w:val="21"/>
        </w:rPr>
      </w:pPr>
    </w:p>
    <w:p w14:paraId="664ED01F" w14:textId="4DCD44B2" w:rsidR="00415E08" w:rsidRPr="007F38ED" w:rsidRDefault="007A0960" w:rsidP="007A0960">
      <w:pPr>
        <w:autoSpaceDE w:val="0"/>
        <w:autoSpaceDN w:val="0"/>
        <w:contextualSpacing/>
        <w:rPr>
          <w:rFonts w:ascii="HG丸ｺﾞｼｯｸM-PRO" w:eastAsia="HG丸ｺﾞｼｯｸM-PRO" w:hAnsi="HG丸ｺﾞｼｯｸM-PRO" w:cs="Times New Roman"/>
          <w:b/>
          <w:bCs/>
          <w:sz w:val="22"/>
          <w:szCs w:val="21"/>
        </w:rPr>
      </w:pPr>
      <w:r w:rsidRPr="007F38ED">
        <w:rPr>
          <w:rFonts w:ascii="HG丸ｺﾞｼｯｸM-PRO" w:eastAsia="HG丸ｺﾞｼｯｸM-PRO" w:hAnsi="HG丸ｺﾞｼｯｸM-PRO" w:cs="Times New Roman" w:hint="eastAsia"/>
          <w:b/>
          <w:bCs/>
          <w:sz w:val="22"/>
          <w:szCs w:val="21"/>
        </w:rPr>
        <w:t>【委員の主な発言】</w:t>
      </w:r>
    </w:p>
    <w:p w14:paraId="0F159404" w14:textId="7D6AA5A2" w:rsidR="0057595E" w:rsidRPr="007F38ED" w:rsidRDefault="004A3429" w:rsidP="00E81336">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r w:rsidR="0057595E" w:rsidRPr="007F38ED">
        <w:rPr>
          <w:rFonts w:ascii="HG丸ｺﾞｼｯｸM-PRO" w:eastAsia="HG丸ｺﾞｼｯｸM-PRO" w:hAnsi="HG丸ｺﾞｼｯｸM-PRO" w:cs="Times New Roman" w:hint="eastAsia"/>
          <w:sz w:val="22"/>
          <w:szCs w:val="21"/>
        </w:rPr>
        <w:t>・令和８年度発行計画案についても、大筋異存はない。</w:t>
      </w:r>
    </w:p>
    <w:p w14:paraId="51245221" w14:textId="77777777" w:rsidR="00567D81" w:rsidRPr="007F38ED" w:rsidRDefault="00567D81" w:rsidP="002B250A">
      <w:pPr>
        <w:autoSpaceDE w:val="0"/>
        <w:autoSpaceDN w:val="0"/>
        <w:contextualSpacing/>
        <w:rPr>
          <w:rFonts w:ascii="HG丸ｺﾞｼｯｸM-PRO" w:eastAsia="HG丸ｺﾞｼｯｸM-PRO" w:hAnsi="HG丸ｺﾞｼｯｸM-PRO" w:cs="Times New Roman"/>
          <w:sz w:val="22"/>
          <w:szCs w:val="21"/>
        </w:rPr>
      </w:pPr>
    </w:p>
    <w:p w14:paraId="3EC54056" w14:textId="7242CB66" w:rsidR="00E81336" w:rsidRPr="007F38ED" w:rsidRDefault="0057595E" w:rsidP="0057595E">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・調達ボリューム</w:t>
      </w:r>
      <w:r w:rsidR="00BA1BF5" w:rsidRPr="007F38ED">
        <w:rPr>
          <w:rFonts w:ascii="HG丸ｺﾞｼｯｸM-PRO" w:eastAsia="HG丸ｺﾞｼｯｸM-PRO" w:hAnsi="HG丸ｺﾞｼｯｸM-PRO" w:cs="Times New Roman" w:hint="eastAsia"/>
          <w:sz w:val="22"/>
          <w:szCs w:val="21"/>
        </w:rPr>
        <w:t>が大きい</w:t>
      </w:r>
      <w:r w:rsidRPr="007F38ED">
        <w:rPr>
          <w:rFonts w:ascii="HG丸ｺﾞｼｯｸM-PRO" w:eastAsia="HG丸ｺﾞｼｯｸM-PRO" w:hAnsi="HG丸ｺﾞｼｯｸM-PRO" w:cs="Times New Roman" w:hint="eastAsia"/>
          <w:sz w:val="22"/>
          <w:szCs w:val="21"/>
        </w:rPr>
        <w:t>下半期に市場金利が上昇した場合</w:t>
      </w:r>
      <w:r w:rsidR="00BA1BF5" w:rsidRPr="007F38ED">
        <w:rPr>
          <w:rFonts w:ascii="HG丸ｺﾞｼｯｸM-PRO" w:eastAsia="HG丸ｺﾞｼｯｸM-PRO" w:hAnsi="HG丸ｺﾞｼｯｸM-PRO" w:cs="Times New Roman" w:hint="eastAsia"/>
          <w:sz w:val="22"/>
          <w:szCs w:val="21"/>
        </w:rPr>
        <w:t>や、</w:t>
      </w:r>
      <w:r w:rsidR="00CA76B5" w:rsidRPr="007F38ED">
        <w:rPr>
          <w:rFonts w:ascii="HG丸ｺﾞｼｯｸM-PRO" w:eastAsia="HG丸ｺﾞｼｯｸM-PRO" w:hAnsi="HG丸ｺﾞｼｯｸM-PRO" w:cs="Times New Roman" w:hint="eastAsia"/>
          <w:sz w:val="22"/>
          <w:szCs w:val="21"/>
        </w:rPr>
        <w:t>セカンダリー市場で売りが集中することにより</w:t>
      </w:r>
      <w:r w:rsidR="00BA1BF5" w:rsidRPr="007F38ED">
        <w:rPr>
          <w:rFonts w:ascii="HG丸ｺﾞｼｯｸM-PRO" w:eastAsia="HG丸ｺﾞｼｯｸM-PRO" w:hAnsi="HG丸ｺﾞｼｯｸM-PRO" w:cs="Times New Roman" w:hint="eastAsia"/>
          <w:sz w:val="22"/>
          <w:szCs w:val="21"/>
        </w:rPr>
        <w:t>需給が悪化</w:t>
      </w:r>
      <w:r w:rsidR="002E405D">
        <w:rPr>
          <w:rFonts w:ascii="HG丸ｺﾞｼｯｸM-PRO" w:eastAsia="HG丸ｺﾞｼｯｸM-PRO" w:hAnsi="HG丸ｺﾞｼｯｸM-PRO" w:cs="Times New Roman" w:hint="eastAsia"/>
          <w:sz w:val="22"/>
          <w:szCs w:val="21"/>
        </w:rPr>
        <w:t>することもあり得るため為</w:t>
      </w:r>
      <w:r w:rsidRPr="007F38ED">
        <w:rPr>
          <w:rFonts w:ascii="HG丸ｺﾞｼｯｸM-PRO" w:eastAsia="HG丸ｺﾞｼｯｸM-PRO" w:hAnsi="HG丸ｺﾞｼｯｸM-PRO" w:cs="Times New Roman" w:hint="eastAsia"/>
          <w:sz w:val="22"/>
          <w:szCs w:val="21"/>
        </w:rPr>
        <w:t>、フレックス枠</w:t>
      </w:r>
      <w:r w:rsidR="00567D81" w:rsidRPr="007F38ED">
        <w:rPr>
          <w:rFonts w:ascii="HG丸ｺﾞｼｯｸM-PRO" w:eastAsia="HG丸ｺﾞｼｯｸM-PRO" w:hAnsi="HG丸ｺﾞｼｯｸM-PRO" w:cs="Times New Roman" w:hint="eastAsia"/>
          <w:sz w:val="22"/>
          <w:szCs w:val="21"/>
        </w:rPr>
        <w:t>を</w:t>
      </w:r>
      <w:r w:rsidRPr="007F38ED">
        <w:rPr>
          <w:rFonts w:ascii="HG丸ｺﾞｼｯｸM-PRO" w:eastAsia="HG丸ｺﾞｼｯｸM-PRO" w:hAnsi="HG丸ｺﾞｼｯｸM-PRO" w:cs="Times New Roman" w:hint="eastAsia"/>
          <w:sz w:val="22"/>
          <w:szCs w:val="21"/>
        </w:rPr>
        <w:t>活用</w:t>
      </w:r>
      <w:r w:rsidR="00567D81" w:rsidRPr="007F38ED">
        <w:rPr>
          <w:rFonts w:ascii="HG丸ｺﾞｼｯｸM-PRO" w:eastAsia="HG丸ｺﾞｼｯｸM-PRO" w:hAnsi="HG丸ｺﾞｼｯｸM-PRO" w:cs="Times New Roman" w:hint="eastAsia"/>
          <w:sz w:val="22"/>
          <w:szCs w:val="21"/>
        </w:rPr>
        <w:t>したり</w:t>
      </w:r>
      <w:r w:rsidRPr="007F38ED">
        <w:rPr>
          <w:rFonts w:ascii="HG丸ｺﾞｼｯｸM-PRO" w:eastAsia="HG丸ｺﾞｼｯｸM-PRO" w:hAnsi="HG丸ｺﾞｼｯｸM-PRO" w:cs="Times New Roman" w:hint="eastAsia"/>
          <w:sz w:val="22"/>
          <w:szCs w:val="21"/>
        </w:rPr>
        <w:t>、調達時期を柔軟に対応</w:t>
      </w:r>
      <w:r w:rsidR="00567D81" w:rsidRPr="007F38ED">
        <w:rPr>
          <w:rFonts w:ascii="HG丸ｺﾞｼｯｸM-PRO" w:eastAsia="HG丸ｺﾞｼｯｸM-PRO" w:hAnsi="HG丸ｺﾞｼｯｸM-PRO" w:cs="Times New Roman" w:hint="eastAsia"/>
          <w:sz w:val="22"/>
          <w:szCs w:val="21"/>
        </w:rPr>
        <w:t>したりする</w:t>
      </w:r>
      <w:r w:rsidRPr="007F38ED">
        <w:rPr>
          <w:rFonts w:ascii="HG丸ｺﾞｼｯｸM-PRO" w:eastAsia="HG丸ｺﾞｼｯｸM-PRO" w:hAnsi="HG丸ｺﾞｼｯｸM-PRO" w:cs="Times New Roman" w:hint="eastAsia"/>
          <w:sz w:val="22"/>
          <w:szCs w:val="21"/>
        </w:rPr>
        <w:t>等、市場環境を見極めながら、上期と下期のバランスは随時判断</w:t>
      </w:r>
      <w:r w:rsidR="00BA1BF5" w:rsidRPr="007F38ED">
        <w:rPr>
          <w:rFonts w:ascii="HG丸ｺﾞｼｯｸM-PRO" w:eastAsia="HG丸ｺﾞｼｯｸM-PRO" w:hAnsi="HG丸ｺﾞｼｯｸM-PRO" w:cs="Times New Roman" w:hint="eastAsia"/>
          <w:sz w:val="22"/>
          <w:szCs w:val="21"/>
        </w:rPr>
        <w:t>する</w:t>
      </w:r>
      <w:r w:rsidRPr="007F38ED">
        <w:rPr>
          <w:rFonts w:ascii="HG丸ｺﾞｼｯｸM-PRO" w:eastAsia="HG丸ｺﾞｼｯｸM-PRO" w:hAnsi="HG丸ｺﾞｼｯｸM-PRO" w:cs="Times New Roman" w:hint="eastAsia"/>
          <w:sz w:val="22"/>
          <w:szCs w:val="21"/>
        </w:rPr>
        <w:t>とよい。</w:t>
      </w:r>
    </w:p>
    <w:p w14:paraId="33BBB0D3" w14:textId="77777777" w:rsidR="00E81336" w:rsidRPr="007F38ED" w:rsidRDefault="00E81336" w:rsidP="00B74022">
      <w:pPr>
        <w:autoSpaceDE w:val="0"/>
        <w:autoSpaceDN w:val="0"/>
        <w:contextualSpacing/>
        <w:rPr>
          <w:rFonts w:ascii="HG丸ｺﾞｼｯｸM-PRO" w:eastAsia="HG丸ｺﾞｼｯｸM-PRO" w:hAnsi="HG丸ｺﾞｼｯｸM-PRO" w:cs="Times New Roman"/>
          <w:b/>
          <w:bCs/>
          <w:sz w:val="22"/>
          <w:szCs w:val="21"/>
          <w:u w:val="single"/>
        </w:rPr>
      </w:pPr>
    </w:p>
    <w:p w14:paraId="6A6BB438" w14:textId="50BC6098" w:rsidR="00567D81" w:rsidRPr="007F38ED" w:rsidRDefault="004A3429" w:rsidP="00D44883">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lastRenderedPageBreak/>
        <w:t xml:space="preserve">　</w:t>
      </w:r>
      <w:r w:rsidR="00567D81" w:rsidRPr="007F38ED">
        <w:rPr>
          <w:rFonts w:ascii="HG丸ｺﾞｼｯｸM-PRO" w:eastAsia="HG丸ｺﾞｼｯｸM-PRO" w:hAnsi="HG丸ｺﾞｼｯｸM-PRO" w:cs="Times New Roman" w:hint="eastAsia"/>
          <w:sz w:val="22"/>
          <w:szCs w:val="21"/>
        </w:rPr>
        <w:t>・調達金利</w:t>
      </w:r>
      <w:r w:rsidR="0089641B" w:rsidRPr="007F38ED">
        <w:rPr>
          <w:rFonts w:ascii="HG丸ｺﾞｼｯｸM-PRO" w:eastAsia="HG丸ｺﾞｼｯｸM-PRO" w:hAnsi="HG丸ｺﾞｼｯｸM-PRO" w:cs="Times New Roman" w:hint="eastAsia"/>
          <w:sz w:val="22"/>
          <w:szCs w:val="21"/>
        </w:rPr>
        <w:t>の</w:t>
      </w:r>
      <w:r w:rsidR="00567D81" w:rsidRPr="007F38ED">
        <w:rPr>
          <w:rFonts w:ascii="HG丸ｺﾞｼｯｸM-PRO" w:eastAsia="HG丸ｺﾞｼｯｸM-PRO" w:hAnsi="HG丸ｺﾞｼｯｸM-PRO" w:cs="Times New Roman" w:hint="eastAsia"/>
          <w:sz w:val="22"/>
          <w:szCs w:val="21"/>
        </w:rPr>
        <w:t>上昇と</w:t>
      </w:r>
      <w:r w:rsidR="00113E98">
        <w:rPr>
          <w:rFonts w:ascii="HG丸ｺﾞｼｯｸM-PRO" w:eastAsia="HG丸ｺﾞｼｯｸM-PRO" w:hAnsi="HG丸ｺﾞｼｯｸM-PRO" w:cs="Times New Roman" w:hint="eastAsia"/>
          <w:sz w:val="22"/>
          <w:szCs w:val="21"/>
        </w:rPr>
        <w:t>投資家</w:t>
      </w:r>
      <w:r w:rsidR="00567D81" w:rsidRPr="007F38ED">
        <w:rPr>
          <w:rFonts w:ascii="HG丸ｺﾞｼｯｸM-PRO" w:eastAsia="HG丸ｺﾞｼｯｸM-PRO" w:hAnsi="HG丸ｺﾞｼｯｸM-PRO" w:cs="Times New Roman" w:hint="eastAsia"/>
          <w:sz w:val="22"/>
          <w:szCs w:val="21"/>
        </w:rPr>
        <w:t>需要の2点を考えると、</w:t>
      </w:r>
      <w:r w:rsidR="00CA76B5" w:rsidRPr="007F38ED">
        <w:rPr>
          <w:rFonts w:ascii="HG丸ｺﾞｼｯｸM-PRO" w:eastAsia="HG丸ｺﾞｼｯｸM-PRO" w:hAnsi="HG丸ｺﾞｼｯｸM-PRO" w:cs="Times New Roman" w:hint="eastAsia"/>
          <w:sz w:val="22"/>
          <w:szCs w:val="21"/>
        </w:rPr>
        <w:t>大阪府にとって</w:t>
      </w:r>
      <w:r w:rsidR="00567D81" w:rsidRPr="007F38ED">
        <w:rPr>
          <w:rFonts w:ascii="HG丸ｺﾞｼｯｸM-PRO" w:eastAsia="HG丸ｺﾞｼｯｸM-PRO" w:hAnsi="HG丸ｺﾞｼｯｸM-PRO" w:cs="Times New Roman" w:hint="eastAsia"/>
          <w:sz w:val="22"/>
          <w:szCs w:val="21"/>
        </w:rPr>
        <w:t>超長期債の発行は有利な調達にならない</w:t>
      </w:r>
      <w:r w:rsidR="0089641B" w:rsidRPr="007F38ED">
        <w:rPr>
          <w:rFonts w:ascii="HG丸ｺﾞｼｯｸM-PRO" w:eastAsia="HG丸ｺﾞｼｯｸM-PRO" w:hAnsi="HG丸ｺﾞｼｯｸM-PRO" w:cs="Times New Roman" w:hint="eastAsia"/>
          <w:sz w:val="22"/>
          <w:szCs w:val="21"/>
        </w:rPr>
        <w:t>可能性がある</w:t>
      </w:r>
      <w:r w:rsidR="00774C01" w:rsidRPr="007F38ED">
        <w:rPr>
          <w:rFonts w:ascii="HG丸ｺﾞｼｯｸM-PRO" w:eastAsia="HG丸ｺﾞｼｯｸM-PRO" w:hAnsi="HG丸ｺﾞｼｯｸM-PRO" w:cs="Times New Roman" w:hint="eastAsia"/>
          <w:sz w:val="22"/>
          <w:szCs w:val="21"/>
        </w:rPr>
        <w:t>。</w:t>
      </w:r>
      <w:r w:rsidR="00567D81" w:rsidRPr="007F38ED">
        <w:rPr>
          <w:rFonts w:ascii="HG丸ｺﾞｼｯｸM-PRO" w:eastAsia="HG丸ｺﾞｼｯｸM-PRO" w:hAnsi="HG丸ｺﾞｼｯｸM-PRO" w:cs="Times New Roman" w:hint="eastAsia"/>
          <w:sz w:val="22"/>
          <w:szCs w:val="21"/>
        </w:rPr>
        <w:t>超長期債にこだわらず、時価評価の影響を受け</w:t>
      </w:r>
      <w:r w:rsidR="0089641B" w:rsidRPr="007F38ED">
        <w:rPr>
          <w:rFonts w:ascii="HG丸ｺﾞｼｯｸM-PRO" w:eastAsia="HG丸ｺﾞｼｯｸM-PRO" w:hAnsi="HG丸ｺﾞｼｯｸM-PRO" w:cs="Times New Roman" w:hint="eastAsia"/>
          <w:sz w:val="22"/>
          <w:szCs w:val="21"/>
        </w:rPr>
        <w:t>にく</w:t>
      </w:r>
      <w:r w:rsidR="00774C01" w:rsidRPr="007F38ED">
        <w:rPr>
          <w:rFonts w:ascii="HG丸ｺﾞｼｯｸM-PRO" w:eastAsia="HG丸ｺﾞｼｯｸM-PRO" w:hAnsi="HG丸ｺﾞｼｯｸM-PRO" w:cs="Times New Roman" w:hint="eastAsia"/>
          <w:sz w:val="22"/>
          <w:szCs w:val="21"/>
        </w:rPr>
        <w:t>く、債券マーケットと比べて金利変動が緩やかな</w:t>
      </w:r>
      <w:r w:rsidR="00567D81" w:rsidRPr="007F38ED">
        <w:rPr>
          <w:rFonts w:ascii="HG丸ｺﾞｼｯｸM-PRO" w:eastAsia="HG丸ｺﾞｼｯｸM-PRO" w:hAnsi="HG丸ｺﾞｼｯｸM-PRO" w:cs="Times New Roman" w:hint="eastAsia"/>
          <w:sz w:val="22"/>
          <w:szCs w:val="21"/>
        </w:rPr>
        <w:t>銀行等引受債</w:t>
      </w:r>
      <w:r w:rsidR="0089641B" w:rsidRPr="007F38ED">
        <w:rPr>
          <w:rFonts w:ascii="HG丸ｺﾞｼｯｸM-PRO" w:eastAsia="HG丸ｺﾞｼｯｸM-PRO" w:hAnsi="HG丸ｺﾞｼｯｸM-PRO" w:cs="Times New Roman" w:hint="eastAsia"/>
          <w:sz w:val="22"/>
          <w:szCs w:val="21"/>
        </w:rPr>
        <w:t>を発行する等の</w:t>
      </w:r>
      <w:r w:rsidR="00567D81" w:rsidRPr="007F38ED">
        <w:rPr>
          <w:rFonts w:ascii="HG丸ｺﾞｼｯｸM-PRO" w:eastAsia="HG丸ｺﾞｼｯｸM-PRO" w:hAnsi="HG丸ｺﾞｼｯｸM-PRO" w:cs="Times New Roman" w:hint="eastAsia"/>
          <w:sz w:val="22"/>
          <w:szCs w:val="21"/>
        </w:rPr>
        <w:t>機動的な</w:t>
      </w:r>
      <w:r w:rsidR="00D73DB3" w:rsidRPr="007F38ED">
        <w:rPr>
          <w:rFonts w:ascii="HG丸ｺﾞｼｯｸM-PRO" w:eastAsia="HG丸ｺﾞｼｯｸM-PRO" w:hAnsi="HG丸ｺﾞｼｯｸM-PRO" w:cs="Times New Roman" w:hint="eastAsia"/>
          <w:sz w:val="22"/>
          <w:szCs w:val="21"/>
        </w:rPr>
        <w:t>対応</w:t>
      </w:r>
      <w:r w:rsidR="00567D81" w:rsidRPr="007F38ED">
        <w:rPr>
          <w:rFonts w:ascii="HG丸ｺﾞｼｯｸM-PRO" w:eastAsia="HG丸ｺﾞｼｯｸM-PRO" w:hAnsi="HG丸ｺﾞｼｯｸM-PRO" w:cs="Times New Roman" w:hint="eastAsia"/>
          <w:sz w:val="22"/>
          <w:szCs w:val="21"/>
        </w:rPr>
        <w:t>や、超長期債を発行する</w:t>
      </w:r>
      <w:r w:rsidR="0089641B" w:rsidRPr="007F38ED">
        <w:rPr>
          <w:rFonts w:ascii="HG丸ｺﾞｼｯｸM-PRO" w:eastAsia="HG丸ｺﾞｼｯｸM-PRO" w:hAnsi="HG丸ｺﾞｼｯｸM-PRO" w:cs="Times New Roman" w:hint="eastAsia"/>
          <w:sz w:val="22"/>
          <w:szCs w:val="21"/>
        </w:rPr>
        <w:t>場合</w:t>
      </w:r>
      <w:r w:rsidR="00567D81" w:rsidRPr="007F38ED">
        <w:rPr>
          <w:rFonts w:ascii="HG丸ｺﾞｼｯｸM-PRO" w:eastAsia="HG丸ｺﾞｼｯｸM-PRO" w:hAnsi="HG丸ｺﾞｼｯｸM-PRO" w:cs="Times New Roman" w:hint="eastAsia"/>
          <w:sz w:val="22"/>
          <w:szCs w:val="21"/>
        </w:rPr>
        <w:t>は分割して金額を少なくする等の工夫が必要。</w:t>
      </w:r>
    </w:p>
    <w:p w14:paraId="47534F23" w14:textId="77777777" w:rsidR="00774C01" w:rsidRPr="007F38ED" w:rsidRDefault="00774C01" w:rsidP="002B250A">
      <w:pPr>
        <w:autoSpaceDE w:val="0"/>
        <w:autoSpaceDN w:val="0"/>
        <w:contextualSpacing/>
        <w:rPr>
          <w:rFonts w:ascii="HG丸ｺﾞｼｯｸM-PRO" w:eastAsia="HG丸ｺﾞｼｯｸM-PRO" w:hAnsi="HG丸ｺﾞｼｯｸM-PRO" w:cs="Times New Roman"/>
          <w:sz w:val="22"/>
          <w:szCs w:val="21"/>
        </w:rPr>
      </w:pPr>
    </w:p>
    <w:p w14:paraId="56C6B797" w14:textId="70D32ED8" w:rsidR="00774C01" w:rsidRPr="007F38ED" w:rsidRDefault="00774C01" w:rsidP="00774C01">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・令和</w:t>
      </w:r>
      <w:r w:rsidRPr="007F38ED">
        <w:rPr>
          <w:rFonts w:ascii="HG丸ｺﾞｼｯｸM-PRO" w:eastAsia="HG丸ｺﾞｼｯｸM-PRO" w:hAnsi="HG丸ｺﾞｼｯｸM-PRO" w:cs="Times New Roman"/>
          <w:sz w:val="22"/>
          <w:szCs w:val="21"/>
        </w:rPr>
        <w:t>8年度は</w:t>
      </w:r>
      <w:r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sz w:val="22"/>
          <w:szCs w:val="21"/>
        </w:rPr>
        <w:t>令和7年度</w:t>
      </w:r>
      <w:r w:rsidRPr="007F38ED">
        <w:rPr>
          <w:rFonts w:ascii="HG丸ｺﾞｼｯｸM-PRO" w:eastAsia="HG丸ｺﾞｼｯｸM-PRO" w:hAnsi="HG丸ｺﾞｼｯｸM-PRO" w:cs="Times New Roman" w:hint="eastAsia"/>
          <w:sz w:val="22"/>
          <w:szCs w:val="21"/>
        </w:rPr>
        <w:t>と比べて発行額が</w:t>
      </w:r>
      <w:r w:rsidRPr="007F38ED">
        <w:rPr>
          <w:rFonts w:ascii="HG丸ｺﾞｼｯｸM-PRO" w:eastAsia="HG丸ｺﾞｼｯｸM-PRO" w:hAnsi="HG丸ｺﾞｼｯｸM-PRO" w:cs="Times New Roman"/>
          <w:sz w:val="22"/>
          <w:szCs w:val="21"/>
        </w:rPr>
        <w:t>1,000億円増額</w:t>
      </w:r>
      <w:r w:rsidRPr="007F38ED">
        <w:rPr>
          <w:rFonts w:ascii="HG丸ｺﾞｼｯｸM-PRO" w:eastAsia="HG丸ｺﾞｼｯｸM-PRO" w:hAnsi="HG丸ｺﾞｼｯｸM-PRO" w:cs="Times New Roman" w:hint="eastAsia"/>
          <w:sz w:val="22"/>
          <w:szCs w:val="21"/>
        </w:rPr>
        <w:t>するので、足元のマーケットを見つつ、令和７年度に他団体で発行のあった</w:t>
      </w:r>
      <w:r w:rsidRPr="007F38ED">
        <w:rPr>
          <w:rFonts w:ascii="HG丸ｺﾞｼｯｸM-PRO" w:eastAsia="HG丸ｺﾞｼｯｸM-PRO" w:hAnsi="HG丸ｺﾞｼｯｸM-PRO" w:cs="Times New Roman"/>
          <w:sz w:val="22"/>
          <w:szCs w:val="21"/>
        </w:rPr>
        <w:t>3年債やテーマ債なども視野に入れながら機動的に発行</w:t>
      </w:r>
      <w:r w:rsidR="000B0AE3">
        <w:rPr>
          <w:rFonts w:ascii="HG丸ｺﾞｼｯｸM-PRO" w:eastAsia="HG丸ｺﾞｼｯｸM-PRO" w:hAnsi="HG丸ｺﾞｼｯｸM-PRO" w:cs="Times New Roman" w:hint="eastAsia"/>
          <w:sz w:val="22"/>
          <w:szCs w:val="21"/>
        </w:rPr>
        <w:t>するのがよい</w:t>
      </w:r>
      <w:r w:rsidRPr="007F38ED">
        <w:rPr>
          <w:rFonts w:ascii="HG丸ｺﾞｼｯｸM-PRO" w:eastAsia="HG丸ｺﾞｼｯｸM-PRO" w:hAnsi="HG丸ｺﾞｼｯｸM-PRO" w:cs="Times New Roman"/>
          <w:sz w:val="22"/>
          <w:szCs w:val="21"/>
        </w:rPr>
        <w:t>。</w:t>
      </w:r>
    </w:p>
    <w:p w14:paraId="7D4D3249" w14:textId="77777777" w:rsidR="002F3EEE" w:rsidRDefault="002F3EEE" w:rsidP="002F3EEE">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p>
    <w:p w14:paraId="5A59B0B4" w14:textId="6E423737" w:rsidR="002F3EEE" w:rsidRPr="007F38ED" w:rsidRDefault="002F3EEE" w:rsidP="002F3EEE">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・金利上昇に伴い、国債発行の短期化が進むと思うので、府債についても需給倍率をよく見ながら、</w:t>
      </w:r>
      <w:r w:rsidRPr="007F38ED">
        <w:rPr>
          <w:rFonts w:ascii="HG丸ｺﾞｼｯｸM-PRO" w:eastAsia="HG丸ｺﾞｼｯｸM-PRO" w:hAnsi="HG丸ｺﾞｼｯｸM-PRO" w:cs="Times New Roman"/>
          <w:sz w:val="22"/>
          <w:szCs w:val="21"/>
        </w:rPr>
        <w:t>10年債の発行額を増やして安定調達に繋げるなどの検討をしてもよいかもしれない。</w:t>
      </w:r>
    </w:p>
    <w:p w14:paraId="181B9464" w14:textId="77777777" w:rsidR="001C29FD" w:rsidRPr="007F38ED" w:rsidRDefault="001C29FD" w:rsidP="00774C01">
      <w:pPr>
        <w:autoSpaceDE w:val="0"/>
        <w:autoSpaceDN w:val="0"/>
        <w:contextualSpacing/>
        <w:rPr>
          <w:rFonts w:ascii="HG丸ｺﾞｼｯｸM-PRO" w:eastAsia="HG丸ｺﾞｼｯｸM-PRO" w:hAnsi="HG丸ｺﾞｼｯｸM-PRO" w:cs="Times New Roman"/>
          <w:sz w:val="22"/>
          <w:szCs w:val="21"/>
        </w:rPr>
      </w:pPr>
    </w:p>
    <w:p w14:paraId="3B1F0479" w14:textId="084C515F" w:rsidR="00567D81" w:rsidRPr="007F38ED" w:rsidRDefault="00567D81" w:rsidP="00567D81">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・府債の入札方式</w:t>
      </w:r>
      <w:r w:rsidR="000B0AE3">
        <w:rPr>
          <w:rFonts w:ascii="HG丸ｺﾞｼｯｸM-PRO" w:eastAsia="HG丸ｺﾞｼｯｸM-PRO" w:hAnsi="HG丸ｺﾞｼｯｸM-PRO" w:cs="Times New Roman" w:hint="eastAsia"/>
          <w:sz w:val="22"/>
          <w:szCs w:val="21"/>
        </w:rPr>
        <w:t>は</w:t>
      </w:r>
      <w:r w:rsidRPr="007F38ED">
        <w:rPr>
          <w:rFonts w:ascii="HG丸ｺﾞｼｯｸM-PRO" w:eastAsia="HG丸ｺﾞｼｯｸM-PRO" w:hAnsi="HG丸ｺﾞｼｯｸM-PRO" w:cs="Times New Roman" w:hint="eastAsia"/>
          <w:sz w:val="22"/>
          <w:szCs w:val="21"/>
        </w:rPr>
        <w:t>、マーケットが不安定な時は不利な面も出やすいため、より安定したシ団方式の共同債を発行することは良い。</w:t>
      </w:r>
    </w:p>
    <w:p w14:paraId="6E6D56A9" w14:textId="77777777" w:rsidR="0089641B" w:rsidRPr="007F38ED" w:rsidRDefault="0089641B" w:rsidP="00E81336">
      <w:pPr>
        <w:autoSpaceDE w:val="0"/>
        <w:autoSpaceDN w:val="0"/>
        <w:contextualSpacing/>
        <w:rPr>
          <w:rFonts w:ascii="HG丸ｺﾞｼｯｸM-PRO" w:eastAsia="HG丸ｺﾞｼｯｸM-PRO" w:hAnsi="HG丸ｺﾞｼｯｸM-PRO" w:cs="Times New Roman"/>
          <w:sz w:val="22"/>
          <w:szCs w:val="21"/>
        </w:rPr>
      </w:pPr>
    </w:p>
    <w:p w14:paraId="37C877D3" w14:textId="41E95B59" w:rsidR="005B1CF3" w:rsidRPr="007F38ED" w:rsidRDefault="0089641B" w:rsidP="0089641B">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w:t>
      </w:r>
      <w:r w:rsidR="005B1CF3" w:rsidRPr="007F38ED">
        <w:rPr>
          <w:rFonts w:ascii="HG丸ｺﾞｼｯｸM-PRO" w:eastAsia="HG丸ｺﾞｼｯｸM-PRO" w:hAnsi="HG丸ｺﾞｼｯｸM-PRO" w:cs="Times New Roman" w:hint="eastAsia"/>
          <w:sz w:val="22"/>
          <w:szCs w:val="21"/>
        </w:rPr>
        <w:t>必要に応じて、</w:t>
      </w:r>
      <w:r w:rsidRPr="007F38ED">
        <w:rPr>
          <w:rFonts w:ascii="HG丸ｺﾞｼｯｸM-PRO" w:eastAsia="HG丸ｺﾞｼｯｸM-PRO" w:hAnsi="HG丸ｺﾞｼｯｸM-PRO" w:cs="Times New Roman" w:hint="eastAsia"/>
          <w:sz w:val="22"/>
          <w:szCs w:val="21"/>
        </w:rPr>
        <w:t>年度途中に財務マネジメント委員会を開催</w:t>
      </w:r>
      <w:r w:rsidR="005B1CF3" w:rsidRPr="007F38ED">
        <w:rPr>
          <w:rFonts w:ascii="HG丸ｺﾞｼｯｸM-PRO" w:eastAsia="HG丸ｺﾞｼｯｸM-PRO" w:hAnsi="HG丸ｺﾞｼｯｸM-PRO" w:cs="Times New Roman" w:hint="eastAsia"/>
          <w:sz w:val="22"/>
          <w:szCs w:val="21"/>
        </w:rPr>
        <w:t>し、発行計画案の変更の検討も含めて、</w:t>
      </w:r>
      <w:r w:rsidRPr="007F38ED">
        <w:rPr>
          <w:rFonts w:ascii="HG丸ｺﾞｼｯｸM-PRO" w:eastAsia="HG丸ｺﾞｼｯｸM-PRO" w:hAnsi="HG丸ｺﾞｼｯｸM-PRO" w:cs="Times New Roman" w:hint="eastAsia"/>
          <w:sz w:val="22"/>
          <w:szCs w:val="21"/>
        </w:rPr>
        <w:t>年度を通じて</w:t>
      </w:r>
      <w:r w:rsidR="005B1CF3" w:rsidRPr="007F38ED">
        <w:rPr>
          <w:rFonts w:ascii="HG丸ｺﾞｼｯｸM-PRO" w:eastAsia="HG丸ｺﾞｼｯｸM-PRO" w:hAnsi="HG丸ｺﾞｼｯｸM-PRO" w:cs="Times New Roman" w:hint="eastAsia"/>
          <w:sz w:val="22"/>
          <w:szCs w:val="21"/>
        </w:rPr>
        <w:t>最適な発行を目指してほしい。</w:t>
      </w:r>
    </w:p>
    <w:p w14:paraId="2ECB554B" w14:textId="77777777" w:rsidR="00020E52" w:rsidRDefault="00020E52" w:rsidP="00020E52">
      <w:pPr>
        <w:autoSpaceDE w:val="0"/>
        <w:autoSpaceDN w:val="0"/>
        <w:contextualSpacing/>
        <w:rPr>
          <w:rFonts w:ascii="HG丸ｺﾞｼｯｸM-PRO" w:eastAsia="HG丸ｺﾞｼｯｸM-PRO" w:hAnsi="HG丸ｺﾞｼｯｸM-PRO" w:cs="Times New Roman"/>
          <w:b/>
          <w:bCs/>
          <w:sz w:val="22"/>
          <w:szCs w:val="21"/>
        </w:rPr>
      </w:pPr>
    </w:p>
    <w:p w14:paraId="23D649E4" w14:textId="77777777" w:rsidR="00EB19DC" w:rsidRDefault="00EB19DC">
      <w:pPr>
        <w:widowControl/>
        <w:jc w:val="left"/>
        <w:rPr>
          <w:rFonts w:ascii="HG丸ｺﾞｼｯｸM-PRO" w:eastAsia="HG丸ｺﾞｼｯｸM-PRO" w:hAnsi="HG丸ｺﾞｼｯｸM-PRO" w:cs="Times New Roman"/>
          <w:b/>
          <w:bCs/>
          <w:sz w:val="22"/>
          <w:szCs w:val="21"/>
        </w:rPr>
      </w:pPr>
      <w:r>
        <w:rPr>
          <w:rFonts w:ascii="HG丸ｺﾞｼｯｸM-PRO" w:eastAsia="HG丸ｺﾞｼｯｸM-PRO" w:hAnsi="HG丸ｺﾞｼｯｸM-PRO" w:cs="Times New Roman"/>
          <w:b/>
          <w:bCs/>
          <w:sz w:val="22"/>
          <w:szCs w:val="21"/>
        </w:rPr>
        <w:br w:type="page"/>
      </w:r>
    </w:p>
    <w:p w14:paraId="017AC999" w14:textId="7B55C0E7" w:rsidR="005B1CF3" w:rsidRPr="00020E52" w:rsidRDefault="00020E52" w:rsidP="00B74022">
      <w:pPr>
        <w:autoSpaceDE w:val="0"/>
        <w:autoSpaceDN w:val="0"/>
        <w:contextualSpacing/>
        <w:rPr>
          <w:rFonts w:ascii="HG丸ｺﾞｼｯｸM-PRO" w:eastAsia="HG丸ｺﾞｼｯｸM-PRO" w:hAnsi="HG丸ｺﾞｼｯｸM-PRO" w:cs="Times New Roman"/>
          <w:b/>
          <w:bCs/>
          <w:sz w:val="22"/>
          <w:szCs w:val="21"/>
        </w:rPr>
      </w:pPr>
      <w:r w:rsidRPr="00020E52">
        <w:rPr>
          <w:rFonts w:ascii="HG丸ｺﾞｼｯｸM-PRO" w:eastAsia="HG丸ｺﾞｼｯｸM-PRO" w:hAnsi="HG丸ｺﾞｼｯｸM-PRO" w:cs="Times New Roman" w:hint="eastAsia"/>
          <w:b/>
          <w:bCs/>
          <w:sz w:val="22"/>
          <w:szCs w:val="21"/>
        </w:rPr>
        <w:lastRenderedPageBreak/>
        <w:t>【大阪府の説明ポイント】</w:t>
      </w:r>
    </w:p>
    <w:p w14:paraId="0D42CD94" w14:textId="703D79E9" w:rsidR="00103A72" w:rsidRPr="007F38ED" w:rsidRDefault="00103A72" w:rsidP="00B74022">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《議題（2）について》</w:t>
      </w:r>
    </w:p>
    <w:p w14:paraId="394ED8E9" w14:textId="57512EA5" w:rsidR="00B85D0A" w:rsidRDefault="00B85D0A" w:rsidP="008D4FFA">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○現状</w:t>
      </w:r>
      <w:r w:rsidR="00B14365">
        <w:rPr>
          <w:rFonts w:ascii="HG丸ｺﾞｼｯｸM-PRO" w:eastAsia="HG丸ｺﾞｼｯｸM-PRO" w:hAnsi="HG丸ｺﾞｼｯｸM-PRO" w:cs="Times New Roman" w:hint="eastAsia"/>
          <w:sz w:val="22"/>
          <w:szCs w:val="21"/>
        </w:rPr>
        <w:t>と</w:t>
      </w:r>
      <w:r w:rsidR="002111EB">
        <w:rPr>
          <w:rFonts w:ascii="HG丸ｺﾞｼｯｸM-PRO" w:eastAsia="HG丸ｺﾞｼｯｸM-PRO" w:hAnsi="HG丸ｺﾞｼｯｸM-PRO" w:cs="Times New Roman" w:hint="eastAsia"/>
          <w:sz w:val="22"/>
          <w:szCs w:val="21"/>
        </w:rPr>
        <w:t>令和８年度長期運用計画</w:t>
      </w:r>
      <w:r w:rsidR="002111EB" w:rsidRPr="007F38ED">
        <w:rPr>
          <w:rFonts w:ascii="HG丸ｺﾞｼｯｸM-PRO" w:eastAsia="HG丸ｺﾞｼｯｸM-PRO" w:hAnsi="HG丸ｺﾞｼｯｸM-PRO" w:hint="eastAsia"/>
          <w:color w:val="000000" w:themeColor="text1"/>
          <w:sz w:val="22"/>
        </w:rPr>
        <w:t>（案）</w:t>
      </w:r>
    </w:p>
    <w:p w14:paraId="0ED393E1" w14:textId="23A7CDAC" w:rsidR="00B14365" w:rsidRPr="007F38ED" w:rsidRDefault="00C442D7" w:rsidP="00B14365">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w:t>
      </w:r>
      <w:r w:rsidR="00B14365">
        <w:rPr>
          <w:rFonts w:ascii="HG丸ｺﾞｼｯｸM-PRO" w:eastAsia="HG丸ｺﾞｼｯｸM-PRO" w:hAnsi="HG丸ｺﾞｼｯｸM-PRO" w:cs="Times New Roman" w:hint="eastAsia"/>
          <w:sz w:val="22"/>
          <w:szCs w:val="21"/>
        </w:rPr>
        <w:t>令和5年９月策定</w:t>
      </w:r>
      <w:r w:rsidR="00415E08" w:rsidRPr="007F38ED">
        <w:rPr>
          <w:rFonts w:ascii="HG丸ｺﾞｼｯｸM-PRO" w:eastAsia="HG丸ｺﾞｼｯｸM-PRO" w:hAnsi="HG丸ｺﾞｼｯｸM-PRO" w:cs="Times New Roman" w:hint="eastAsia"/>
          <w:sz w:val="22"/>
          <w:szCs w:val="21"/>
        </w:rPr>
        <w:t>の運用計画では、</w:t>
      </w:r>
      <w:r w:rsidRPr="007F38ED">
        <w:rPr>
          <w:rFonts w:ascii="HG丸ｺﾞｼｯｸM-PRO" w:eastAsia="HG丸ｺﾞｼｯｸM-PRO" w:hAnsi="HG丸ｺﾞｼｯｸM-PRO" w:cs="Times New Roman" w:hint="eastAsia"/>
          <w:sz w:val="22"/>
          <w:szCs w:val="21"/>
        </w:rPr>
        <w:t>令和8年度は</w:t>
      </w:r>
      <w:r w:rsidR="00415E08" w:rsidRPr="007F38ED">
        <w:rPr>
          <w:rFonts w:ascii="HG丸ｺﾞｼｯｸM-PRO" w:eastAsia="HG丸ｺﾞｼｯｸM-PRO" w:hAnsi="HG丸ｺﾞｼｯｸM-PRO" w:cs="Times New Roman" w:hint="eastAsia"/>
          <w:sz w:val="22"/>
          <w:szCs w:val="21"/>
        </w:rPr>
        <w:t>上期に450億円を運用予定だったが、制度融資に係る預託額の変更により、長期運用可能額が激減することから</w:t>
      </w:r>
      <w:r w:rsidR="0087239D" w:rsidRPr="007F38ED">
        <w:rPr>
          <w:rFonts w:ascii="HG丸ｺﾞｼｯｸM-PRO" w:eastAsia="HG丸ｺﾞｼｯｸM-PRO" w:hAnsi="HG丸ｺﾞｼｯｸM-PRO" w:cs="Times New Roman" w:hint="eastAsia"/>
          <w:sz w:val="22"/>
          <w:szCs w:val="21"/>
        </w:rPr>
        <w:t>、</w:t>
      </w:r>
      <w:r w:rsidR="00415E08" w:rsidRPr="007F38ED">
        <w:rPr>
          <w:rFonts w:ascii="HG丸ｺﾞｼｯｸM-PRO" w:eastAsia="HG丸ｺﾞｼｯｸM-PRO" w:hAnsi="HG丸ｺﾞｼｯｸM-PRO" w:cs="Times New Roman" w:hint="eastAsia"/>
          <w:sz w:val="22"/>
          <w:szCs w:val="21"/>
        </w:rPr>
        <w:t>計画を</w:t>
      </w:r>
      <w:r w:rsidR="0087239D" w:rsidRPr="007F38ED">
        <w:rPr>
          <w:rFonts w:ascii="HG丸ｺﾞｼｯｸM-PRO" w:eastAsia="HG丸ｺﾞｼｯｸM-PRO" w:hAnsi="HG丸ｺﾞｼｯｸM-PRO" w:cs="Times New Roman" w:hint="eastAsia"/>
          <w:sz w:val="22"/>
          <w:szCs w:val="21"/>
        </w:rPr>
        <w:t>策定し直し、</w:t>
      </w:r>
      <w:r w:rsidR="00E81336" w:rsidRPr="007F38ED">
        <w:rPr>
          <w:rFonts w:ascii="HG丸ｺﾞｼｯｸM-PRO" w:eastAsia="HG丸ｺﾞｼｯｸM-PRO" w:hAnsi="HG丸ｺﾞｼｯｸM-PRO" w:cs="Times New Roman" w:hint="eastAsia"/>
          <w:sz w:val="22"/>
          <w:szCs w:val="21"/>
        </w:rPr>
        <w:t>令和８年度は</w:t>
      </w:r>
      <w:r w:rsidR="0087239D" w:rsidRPr="007F38ED">
        <w:rPr>
          <w:rFonts w:ascii="HG丸ｺﾞｼｯｸM-PRO" w:eastAsia="HG丸ｺﾞｼｯｸM-PRO" w:hAnsi="HG丸ｺﾞｼｯｸM-PRO" w:cs="Times New Roman" w:hint="eastAsia"/>
          <w:sz w:val="22"/>
          <w:szCs w:val="21"/>
        </w:rPr>
        <w:t>上期を含めて</w:t>
      </w:r>
      <w:r w:rsidR="00415E08" w:rsidRPr="007F38ED">
        <w:rPr>
          <w:rFonts w:ascii="HG丸ｺﾞｼｯｸM-PRO" w:eastAsia="HG丸ｺﾞｼｯｸM-PRO" w:hAnsi="HG丸ｺﾞｼｯｸM-PRO" w:cs="Times New Roman" w:hint="eastAsia"/>
          <w:sz w:val="22"/>
          <w:szCs w:val="21"/>
        </w:rPr>
        <w:t>年間</w:t>
      </w:r>
      <w:r w:rsidR="0087239D" w:rsidRPr="007F38ED">
        <w:rPr>
          <w:rFonts w:ascii="HG丸ｺﾞｼｯｸM-PRO" w:eastAsia="HG丸ｺﾞｼｯｸM-PRO" w:hAnsi="HG丸ｺﾞｼｯｸM-PRO" w:cs="Times New Roman" w:hint="eastAsia"/>
          <w:sz w:val="22"/>
          <w:szCs w:val="21"/>
        </w:rPr>
        <w:t>通じて</w:t>
      </w:r>
      <w:r w:rsidR="00415E08" w:rsidRPr="007F38ED">
        <w:rPr>
          <w:rFonts w:ascii="HG丸ｺﾞｼｯｸM-PRO" w:eastAsia="HG丸ｺﾞｼｯｸM-PRO" w:hAnsi="HG丸ｺﾞｼｯｸM-PRO" w:cs="Times New Roman"/>
          <w:sz w:val="22"/>
          <w:szCs w:val="21"/>
        </w:rPr>
        <w:t>198億円運用</w:t>
      </w:r>
      <w:r w:rsidR="00415E08" w:rsidRPr="007F38ED">
        <w:rPr>
          <w:rFonts w:ascii="HG丸ｺﾞｼｯｸM-PRO" w:eastAsia="HG丸ｺﾞｼｯｸM-PRO" w:hAnsi="HG丸ｺﾞｼｯｸM-PRO" w:cs="Times New Roman" w:hint="eastAsia"/>
          <w:sz w:val="22"/>
          <w:szCs w:val="21"/>
        </w:rPr>
        <w:t>予定</w:t>
      </w:r>
      <w:r w:rsidR="00606D4A" w:rsidRPr="007F38ED">
        <w:rPr>
          <w:rFonts w:ascii="HG丸ｺﾞｼｯｸM-PRO" w:eastAsia="HG丸ｺﾞｼｯｸM-PRO" w:hAnsi="HG丸ｺﾞｼｯｸM-PRO" w:cs="Times New Roman" w:hint="eastAsia"/>
          <w:sz w:val="22"/>
          <w:szCs w:val="21"/>
        </w:rPr>
        <w:t>。</w:t>
      </w:r>
      <w:r w:rsidR="00B14365">
        <w:rPr>
          <w:rFonts w:ascii="HG丸ｺﾞｼｯｸM-PRO" w:eastAsia="HG丸ｺﾞｼｯｸM-PRO" w:hAnsi="HG丸ｺﾞｼｯｸM-PRO" w:cs="Times New Roman" w:hint="eastAsia"/>
          <w:sz w:val="22"/>
          <w:szCs w:val="21"/>
        </w:rPr>
        <w:t>具体的には、</w:t>
      </w:r>
      <w:r w:rsidR="00B14365" w:rsidRPr="007F38ED">
        <w:rPr>
          <w:rFonts w:ascii="HG丸ｺﾞｼｯｸM-PRO" w:eastAsia="HG丸ｺﾞｼｯｸM-PRO" w:hAnsi="HG丸ｺﾞｼｯｸM-PRO" w:cs="Times New Roman" w:hint="eastAsia"/>
          <w:sz w:val="22"/>
          <w:szCs w:val="21"/>
        </w:rPr>
        <w:t>現在予約購入している５年高速道路会社債と</w:t>
      </w:r>
      <w:r w:rsidR="00B14365" w:rsidRPr="007F38ED">
        <w:rPr>
          <w:rFonts w:ascii="HG丸ｺﾞｼｯｸM-PRO" w:eastAsia="HG丸ｺﾞｼｯｸM-PRO" w:hAnsi="HG丸ｺﾞｼｯｸM-PRO" w:cs="Times New Roman"/>
          <w:sz w:val="22"/>
          <w:szCs w:val="21"/>
        </w:rPr>
        <w:t>10年共同債を</w:t>
      </w:r>
      <w:r w:rsidR="00B14365" w:rsidRPr="007F38ED">
        <w:rPr>
          <w:rFonts w:ascii="HG丸ｺﾞｼｯｸM-PRO" w:eastAsia="HG丸ｺﾞｼｯｸM-PRO" w:hAnsi="HG丸ｺﾞｼｯｸM-PRO" w:cs="Times New Roman" w:hint="eastAsia"/>
          <w:sz w:val="22"/>
          <w:szCs w:val="21"/>
        </w:rPr>
        <w:t>72億</w:t>
      </w:r>
      <w:r w:rsidR="00B14365">
        <w:rPr>
          <w:rFonts w:ascii="HG丸ｺﾞｼｯｸM-PRO" w:eastAsia="HG丸ｺﾞｼｯｸM-PRO" w:hAnsi="HG丸ｺﾞｼｯｸM-PRO" w:cs="Times New Roman" w:hint="eastAsia"/>
          <w:sz w:val="22"/>
          <w:szCs w:val="21"/>
        </w:rPr>
        <w:t>円</w:t>
      </w:r>
      <w:r w:rsidR="00B14365" w:rsidRPr="007F38ED">
        <w:rPr>
          <w:rFonts w:ascii="HG丸ｺﾞｼｯｸM-PRO" w:eastAsia="HG丸ｺﾞｼｯｸM-PRO" w:hAnsi="HG丸ｺﾞｼｯｸM-PRO" w:cs="Times New Roman" w:hint="eastAsia"/>
          <w:sz w:val="22"/>
          <w:szCs w:val="21"/>
        </w:rPr>
        <w:t>ずつ購入。さらに、運用益確保、利回り向上のため、地方債等の</w:t>
      </w:r>
      <w:r w:rsidR="00B14365" w:rsidRPr="007F38ED">
        <w:rPr>
          <w:rFonts w:ascii="HG丸ｺﾞｼｯｸM-PRO" w:eastAsia="HG丸ｺﾞｼｯｸM-PRO" w:hAnsi="HG丸ｺﾞｼｯｸM-PRO" w:cs="Times New Roman"/>
          <w:sz w:val="22"/>
          <w:szCs w:val="21"/>
        </w:rPr>
        <w:t>20年債</w:t>
      </w:r>
      <w:r w:rsidR="00B14365" w:rsidRPr="007F38ED">
        <w:rPr>
          <w:rFonts w:ascii="HG丸ｺﾞｼｯｸM-PRO" w:eastAsia="HG丸ｺﾞｼｯｸM-PRO" w:hAnsi="HG丸ｺﾞｼｯｸM-PRO" w:cs="Times New Roman" w:hint="eastAsia"/>
          <w:sz w:val="22"/>
          <w:szCs w:val="21"/>
        </w:rPr>
        <w:t>を54億円</w:t>
      </w:r>
      <w:r w:rsidR="00B14365" w:rsidRPr="007F38ED">
        <w:rPr>
          <w:rFonts w:ascii="HG丸ｺﾞｼｯｸM-PRO" w:eastAsia="HG丸ｺﾞｼｯｸM-PRO" w:hAnsi="HG丸ｺﾞｼｯｸM-PRO" w:cs="Times New Roman"/>
          <w:sz w:val="22"/>
          <w:szCs w:val="21"/>
        </w:rPr>
        <w:t>予約購入</w:t>
      </w:r>
      <w:r w:rsidR="00B14365" w:rsidRPr="007F38ED">
        <w:rPr>
          <w:rFonts w:ascii="HG丸ｺﾞｼｯｸM-PRO" w:eastAsia="HG丸ｺﾞｼｯｸM-PRO" w:hAnsi="HG丸ｺﾞｼｯｸM-PRO" w:cs="Times New Roman" w:hint="eastAsia"/>
          <w:sz w:val="22"/>
          <w:szCs w:val="21"/>
        </w:rPr>
        <w:t>する予定。</w:t>
      </w:r>
    </w:p>
    <w:p w14:paraId="0AC3942C" w14:textId="65DCDF06" w:rsidR="00606D4A" w:rsidRPr="00B14365" w:rsidRDefault="00606D4A" w:rsidP="00B85D0A">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p>
    <w:p w14:paraId="52871511" w14:textId="736D301D" w:rsidR="00606D4A" w:rsidRPr="007F38ED" w:rsidRDefault="00C442D7" w:rsidP="001B76CB">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・なお、制度融資に係る預託額は令和８年度がピークで、以降は減額していく見込み。令和９年度は令和７年度並み</w:t>
      </w:r>
      <w:r w:rsidR="00B14365">
        <w:rPr>
          <w:rFonts w:ascii="HG丸ｺﾞｼｯｸM-PRO" w:eastAsia="HG丸ｺﾞｼｯｸM-PRO" w:hAnsi="HG丸ｺﾞｼｯｸM-PRO" w:cs="Times New Roman" w:hint="eastAsia"/>
          <w:sz w:val="22"/>
          <w:szCs w:val="21"/>
        </w:rPr>
        <w:t>である年間900億円の</w:t>
      </w:r>
      <w:r w:rsidRPr="007F38ED">
        <w:rPr>
          <w:rFonts w:ascii="HG丸ｺﾞｼｯｸM-PRO" w:eastAsia="HG丸ｺﾞｼｯｸM-PRO" w:hAnsi="HG丸ｺﾞｼｯｸM-PRO" w:cs="Times New Roman" w:hint="eastAsia"/>
          <w:sz w:val="22"/>
          <w:szCs w:val="21"/>
        </w:rPr>
        <w:t>長期運用が可能となる見込み。</w:t>
      </w:r>
    </w:p>
    <w:p w14:paraId="686B33BB" w14:textId="77777777" w:rsidR="005B1CF3" w:rsidRPr="007F38ED" w:rsidRDefault="005B1CF3" w:rsidP="005B1CF3">
      <w:pPr>
        <w:autoSpaceDE w:val="0"/>
        <w:autoSpaceDN w:val="0"/>
        <w:contextualSpacing/>
        <w:rPr>
          <w:rFonts w:ascii="HG丸ｺﾞｼｯｸM-PRO" w:eastAsia="HG丸ｺﾞｼｯｸM-PRO" w:hAnsi="HG丸ｺﾞｼｯｸM-PRO" w:cs="Times New Roman"/>
          <w:sz w:val="22"/>
          <w:szCs w:val="21"/>
        </w:rPr>
      </w:pPr>
    </w:p>
    <w:p w14:paraId="37887988" w14:textId="1B781285" w:rsidR="005B1CF3" w:rsidRPr="007F38ED" w:rsidRDefault="005B1CF3" w:rsidP="005B1CF3">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《議題（3）について》</w:t>
      </w:r>
    </w:p>
    <w:p w14:paraId="6E036967" w14:textId="19F38A33" w:rsidR="00B85D0A" w:rsidRDefault="00B85D0A" w:rsidP="005B1CF3">
      <w:pPr>
        <w:autoSpaceDE w:val="0"/>
        <w:autoSpaceDN w:val="0"/>
        <w:ind w:firstLineChars="100" w:firstLine="22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○現状と課題</w:t>
      </w:r>
    </w:p>
    <w:p w14:paraId="09AB2B4E" w14:textId="096475AF" w:rsidR="005B1CF3" w:rsidRPr="007F38ED" w:rsidRDefault="005B1CF3" w:rsidP="00B85D0A">
      <w:pPr>
        <w:autoSpaceDE w:val="0"/>
        <w:autoSpaceDN w:val="0"/>
        <w:ind w:firstLineChars="200" w:firstLine="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・現在の財投機関債は５年以下のものを対象として運用。</w:t>
      </w:r>
    </w:p>
    <w:p w14:paraId="3531D109" w14:textId="33153132" w:rsidR="00323409" w:rsidRDefault="005B1CF3" w:rsidP="00323409">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・購入可能な地方債、JFM債の</w:t>
      </w:r>
      <w:r w:rsidRPr="007F38ED">
        <w:rPr>
          <w:rFonts w:ascii="HG丸ｺﾞｼｯｸM-PRO" w:eastAsia="HG丸ｺﾞｼｯｸM-PRO" w:hAnsi="HG丸ｺﾞｼｯｸM-PRO" w:cs="Times New Roman"/>
          <w:sz w:val="22"/>
          <w:szCs w:val="21"/>
        </w:rPr>
        <w:t>20年債</w:t>
      </w:r>
      <w:r w:rsidRPr="007F38ED">
        <w:rPr>
          <w:rFonts w:ascii="HG丸ｺﾞｼｯｸM-PRO" w:eastAsia="HG丸ｺﾞｼｯｸM-PRO" w:hAnsi="HG丸ｺﾞｼｯｸM-PRO" w:cs="Times New Roman" w:hint="eastAsia"/>
          <w:sz w:val="22"/>
          <w:szCs w:val="21"/>
        </w:rPr>
        <w:t>発行量は、</w:t>
      </w:r>
      <w:r w:rsidR="0087239D" w:rsidRPr="007F38ED">
        <w:rPr>
          <w:rFonts w:ascii="HG丸ｺﾞｼｯｸM-PRO" w:eastAsia="HG丸ｺﾞｼｯｸM-PRO" w:hAnsi="HG丸ｺﾞｼｯｸM-PRO" w:cs="Times New Roman" w:hint="eastAsia"/>
          <w:sz w:val="22"/>
          <w:szCs w:val="21"/>
        </w:rPr>
        <w:t>減少傾向にある</w:t>
      </w:r>
      <w:r w:rsidR="00323409">
        <w:rPr>
          <w:rFonts w:ascii="HG丸ｺﾞｼｯｸM-PRO" w:eastAsia="HG丸ｺﾞｼｯｸM-PRO" w:hAnsi="HG丸ｺﾞｼｯｸM-PRO" w:cs="Times New Roman" w:hint="eastAsia"/>
          <w:sz w:val="22"/>
          <w:szCs w:val="21"/>
        </w:rPr>
        <w:t>一方で</w:t>
      </w:r>
      <w:r w:rsidRPr="007F38ED">
        <w:rPr>
          <w:rFonts w:ascii="HG丸ｺﾞｼｯｸM-PRO" w:eastAsia="HG丸ｺﾞｼｯｸM-PRO" w:hAnsi="HG丸ｺﾞｼｯｸM-PRO" w:cs="Times New Roman" w:hint="eastAsia"/>
          <w:sz w:val="22"/>
          <w:szCs w:val="21"/>
        </w:rPr>
        <w:t>金利上昇局面により債券運用を開始、再開する団体が増え、地方債等</w:t>
      </w:r>
      <w:r w:rsidRPr="007F38ED">
        <w:rPr>
          <w:rFonts w:ascii="HG丸ｺﾞｼｯｸM-PRO" w:eastAsia="HG丸ｺﾞｼｯｸM-PRO" w:hAnsi="HG丸ｺﾞｼｯｸM-PRO" w:cs="Times New Roman"/>
          <w:sz w:val="22"/>
          <w:szCs w:val="21"/>
        </w:rPr>
        <w:t>20年の買い手が増加。</w:t>
      </w:r>
    </w:p>
    <w:p w14:paraId="1BB5A48F" w14:textId="3EE6E593" w:rsidR="005B1CF3" w:rsidRDefault="00323409">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w:t>
      </w:r>
      <w:r w:rsidR="005B1CF3" w:rsidRPr="007F38ED">
        <w:rPr>
          <w:rFonts w:ascii="HG丸ｺﾞｼｯｸM-PRO" w:eastAsia="HG丸ｺﾞｼｯｸM-PRO" w:hAnsi="HG丸ｺﾞｼｯｸM-PRO" w:cs="Times New Roman" w:hint="eastAsia"/>
          <w:sz w:val="22"/>
          <w:szCs w:val="21"/>
        </w:rPr>
        <w:t>財投機関債について、本府のように年限で運用可否を区別している団体は少ない。</w:t>
      </w:r>
    </w:p>
    <w:p w14:paraId="45B6197F" w14:textId="77777777" w:rsidR="00B85D0A" w:rsidRDefault="00B85D0A" w:rsidP="007121E6">
      <w:pPr>
        <w:autoSpaceDE w:val="0"/>
        <w:autoSpaceDN w:val="0"/>
        <w:ind w:leftChars="100" w:left="426" w:hangingChars="98" w:hanging="216"/>
        <w:contextualSpacing/>
        <w:rPr>
          <w:rFonts w:ascii="HG丸ｺﾞｼｯｸM-PRO" w:eastAsia="HG丸ｺﾞｼｯｸM-PRO" w:hAnsi="HG丸ｺﾞｼｯｸM-PRO" w:cs="Times New Roman"/>
          <w:sz w:val="22"/>
          <w:szCs w:val="21"/>
        </w:rPr>
      </w:pPr>
    </w:p>
    <w:p w14:paraId="1C7A28EE" w14:textId="54E411FE" w:rsidR="00B85D0A" w:rsidRPr="007F38ED" w:rsidRDefault="00B85D0A" w:rsidP="007121E6">
      <w:pPr>
        <w:autoSpaceDE w:val="0"/>
        <w:autoSpaceDN w:val="0"/>
        <w:ind w:leftChars="100" w:left="426" w:hangingChars="98" w:hanging="216"/>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○今後の方針</w:t>
      </w:r>
    </w:p>
    <w:p w14:paraId="2276B773" w14:textId="4F0D2989" w:rsidR="005B1CF3" w:rsidRPr="007F38ED" w:rsidRDefault="005B1CF3" w:rsidP="00B85D0A">
      <w:pPr>
        <w:autoSpaceDE w:val="0"/>
        <w:autoSpaceDN w:val="0"/>
        <w:ind w:leftChars="231" w:left="705"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・今後、運用の機会を逸することがないよう、令和8年4月から、財投機関債の購入年限を「債券の残存期間が</w:t>
      </w:r>
      <w:r w:rsidRPr="007F38ED">
        <w:rPr>
          <w:rFonts w:ascii="HG丸ｺﾞｼｯｸM-PRO" w:eastAsia="HG丸ｺﾞｼｯｸM-PRO" w:hAnsi="HG丸ｺﾞｼｯｸM-PRO" w:cs="Times New Roman"/>
          <w:sz w:val="22"/>
          <w:szCs w:val="21"/>
        </w:rPr>
        <w:t>20年以下のもの」に変更</w:t>
      </w:r>
      <w:r w:rsidRPr="007F38ED">
        <w:rPr>
          <w:rFonts w:ascii="HG丸ｺﾞｼｯｸM-PRO" w:eastAsia="HG丸ｺﾞｼｯｸM-PRO" w:hAnsi="HG丸ｺﾞｼｯｸM-PRO" w:cs="Times New Roman" w:hint="eastAsia"/>
          <w:sz w:val="22"/>
          <w:szCs w:val="21"/>
        </w:rPr>
        <w:t>を検討。</w:t>
      </w:r>
    </w:p>
    <w:p w14:paraId="3F6884C7" w14:textId="46FF5136" w:rsidR="005B1CF3" w:rsidRPr="007F38ED" w:rsidRDefault="005B1CF3" w:rsidP="00B85D0A">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・財投機関債は、</w:t>
      </w:r>
    </w:p>
    <w:p w14:paraId="27BAA381" w14:textId="77777777" w:rsidR="005B1CF3" w:rsidRPr="007F38ED" w:rsidRDefault="005B1CF3" w:rsidP="00B85D0A">
      <w:pPr>
        <w:autoSpaceDE w:val="0"/>
        <w:autoSpaceDN w:val="0"/>
        <w:ind w:firstLineChars="300" w:firstLine="66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日本国政府と密接な関係があること</w:t>
      </w:r>
    </w:p>
    <w:p w14:paraId="3E1F6434" w14:textId="41F7AF00" w:rsidR="005B1CF3" w:rsidRPr="007F38ED" w:rsidRDefault="005B1CF3" w:rsidP="00B85D0A">
      <w:pPr>
        <w:autoSpaceDE w:val="0"/>
        <w:autoSpaceDN w:val="0"/>
        <w:ind w:leftChars="200" w:left="64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財投機関に</w:t>
      </w:r>
      <w:r w:rsidR="00E31B53">
        <w:rPr>
          <w:rFonts w:ascii="HG丸ｺﾞｼｯｸM-PRO" w:eastAsia="HG丸ｺﾞｼｯｸM-PRO" w:hAnsi="HG丸ｺﾞｼｯｸM-PRO" w:cs="Times New Roman" w:hint="eastAsia"/>
          <w:sz w:val="22"/>
          <w:szCs w:val="21"/>
        </w:rPr>
        <w:t>デフォルト</w:t>
      </w:r>
      <w:r w:rsidRPr="007F38ED">
        <w:rPr>
          <w:rFonts w:ascii="HG丸ｺﾞｼｯｸM-PRO" w:eastAsia="HG丸ｺﾞｼｯｸM-PRO" w:hAnsi="HG丸ｺﾞｼｯｸM-PRO" w:cs="Times New Roman" w:hint="eastAsia"/>
          <w:sz w:val="22"/>
          <w:szCs w:val="21"/>
        </w:rPr>
        <w:t>の実績がないこと</w:t>
      </w:r>
    </w:p>
    <w:p w14:paraId="5553FEA6" w14:textId="46A5636C" w:rsidR="005B1CF3" w:rsidRPr="007F38ED" w:rsidRDefault="005B1CF3" w:rsidP="005B1CF3">
      <w:pPr>
        <w:autoSpaceDE w:val="0"/>
        <w:autoSpaceDN w:val="0"/>
        <w:ind w:leftChars="100" w:left="65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r w:rsidR="00B85D0A">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個別法で一般担保条項が付与されているなど制度的なフォローがあること</w:t>
      </w:r>
    </w:p>
    <w:p w14:paraId="125D0564" w14:textId="51E4137B" w:rsidR="005B1CF3" w:rsidRPr="007F38ED" w:rsidRDefault="005B1CF3" w:rsidP="005B1CF3">
      <w:pPr>
        <w:autoSpaceDE w:val="0"/>
        <w:autoSpaceDN w:val="0"/>
        <w:ind w:leftChars="100" w:left="65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r w:rsidR="00B85D0A">
        <w:rPr>
          <w:rFonts w:ascii="HG丸ｺﾞｼｯｸM-PRO" w:eastAsia="HG丸ｺﾞｼｯｸM-PRO" w:hAnsi="HG丸ｺﾞｼｯｸM-PRO" w:cs="Times New Roman" w:hint="eastAsia"/>
          <w:sz w:val="22"/>
          <w:szCs w:val="21"/>
        </w:rPr>
        <w:t xml:space="preserve">　</w:t>
      </w:r>
      <w:r w:rsidRPr="007F38ED">
        <w:rPr>
          <w:rFonts w:ascii="HG丸ｺﾞｼｯｸM-PRO" w:eastAsia="HG丸ｺﾞｼｯｸM-PRO" w:hAnsi="HG丸ｺﾞｼｯｸM-PRO" w:cs="Times New Roman" w:hint="eastAsia"/>
          <w:sz w:val="22"/>
          <w:szCs w:val="21"/>
        </w:rPr>
        <w:t>を踏まえ、購入する年限を伸ばしても問題ないと考えている。</w:t>
      </w:r>
    </w:p>
    <w:p w14:paraId="118ED99F" w14:textId="32F74EF1" w:rsidR="00606D4A" w:rsidRPr="007121E6" w:rsidRDefault="00606D4A" w:rsidP="00B74022">
      <w:pPr>
        <w:autoSpaceDE w:val="0"/>
        <w:autoSpaceDN w:val="0"/>
        <w:contextualSpacing/>
        <w:rPr>
          <w:rFonts w:ascii="HG丸ｺﾞｼｯｸM-PRO" w:eastAsia="HG丸ｺﾞｼｯｸM-PRO" w:hAnsi="HG丸ｺﾞｼｯｸM-PRO" w:cs="Times New Roman"/>
          <w:sz w:val="22"/>
          <w:szCs w:val="21"/>
        </w:rPr>
      </w:pPr>
    </w:p>
    <w:p w14:paraId="549C424D" w14:textId="487B9683" w:rsidR="00EB27C7" w:rsidRPr="007F38ED" w:rsidRDefault="00EB27C7" w:rsidP="00B74022">
      <w:pPr>
        <w:autoSpaceDE w:val="0"/>
        <w:autoSpaceDN w:val="0"/>
        <w:contextualSpacing/>
        <w:rPr>
          <w:rFonts w:ascii="HG丸ｺﾞｼｯｸM-PRO" w:eastAsia="HG丸ｺﾞｼｯｸM-PRO" w:hAnsi="HG丸ｺﾞｼｯｸM-PRO" w:cs="Times New Roman"/>
          <w:b/>
          <w:bCs/>
          <w:sz w:val="22"/>
          <w:szCs w:val="21"/>
        </w:rPr>
      </w:pPr>
      <w:r w:rsidRPr="007F38ED">
        <w:rPr>
          <w:rFonts w:ascii="HG丸ｺﾞｼｯｸM-PRO" w:eastAsia="HG丸ｺﾞｼｯｸM-PRO" w:hAnsi="HG丸ｺﾞｼｯｸM-PRO" w:cs="Times New Roman" w:hint="eastAsia"/>
          <w:b/>
          <w:bCs/>
          <w:sz w:val="22"/>
          <w:szCs w:val="21"/>
        </w:rPr>
        <w:t>【委員の主な発言】</w:t>
      </w:r>
    </w:p>
    <w:p w14:paraId="4849F023" w14:textId="0BAD1216" w:rsidR="007F4F21" w:rsidRPr="007F38ED" w:rsidRDefault="007F4F21" w:rsidP="00B74022">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・議題２の令和８年度運用計画案に賛成</w:t>
      </w:r>
    </w:p>
    <w:p w14:paraId="71879510" w14:textId="77777777" w:rsidR="007F4F21" w:rsidRPr="007F38ED" w:rsidRDefault="007F4F21" w:rsidP="00B74022">
      <w:pPr>
        <w:autoSpaceDE w:val="0"/>
        <w:autoSpaceDN w:val="0"/>
        <w:contextualSpacing/>
        <w:rPr>
          <w:rFonts w:ascii="HG丸ｺﾞｼｯｸM-PRO" w:eastAsia="HG丸ｺﾞｼｯｸM-PRO" w:hAnsi="HG丸ｺﾞｼｯｸM-PRO" w:cs="Times New Roman"/>
          <w:b/>
          <w:bCs/>
          <w:sz w:val="22"/>
          <w:szCs w:val="21"/>
        </w:rPr>
      </w:pPr>
    </w:p>
    <w:p w14:paraId="61F8709D" w14:textId="7932EADE" w:rsidR="00D73DB3" w:rsidRPr="007F38ED" w:rsidRDefault="00D73DB3" w:rsidP="00D73DB3">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・20年</w:t>
      </w:r>
      <w:r w:rsidR="00C22B2D">
        <w:rPr>
          <w:rFonts w:ascii="HG丸ｺﾞｼｯｸM-PRO" w:eastAsia="HG丸ｺﾞｼｯｸM-PRO" w:hAnsi="HG丸ｺﾞｼｯｸM-PRO" w:cs="Times New Roman" w:hint="eastAsia"/>
          <w:sz w:val="22"/>
          <w:szCs w:val="21"/>
        </w:rPr>
        <w:t>地方債</w:t>
      </w:r>
      <w:r w:rsidRPr="007F38ED">
        <w:rPr>
          <w:rFonts w:ascii="HG丸ｺﾞｼｯｸM-PRO" w:eastAsia="HG丸ｺﾞｼｯｸM-PRO" w:hAnsi="HG丸ｺﾞｼｯｸM-PRO" w:cs="Times New Roman" w:hint="eastAsia"/>
          <w:sz w:val="22"/>
          <w:szCs w:val="21"/>
        </w:rPr>
        <w:t>の発行が</w:t>
      </w:r>
      <w:r w:rsidR="00C22B2D">
        <w:rPr>
          <w:rFonts w:ascii="HG丸ｺﾞｼｯｸM-PRO" w:eastAsia="HG丸ｺﾞｼｯｸM-PRO" w:hAnsi="HG丸ｺﾞｼｯｸM-PRO" w:cs="Times New Roman" w:hint="eastAsia"/>
          <w:sz w:val="22"/>
          <w:szCs w:val="21"/>
        </w:rPr>
        <w:t>減少して</w:t>
      </w:r>
      <w:r w:rsidRPr="007F38ED">
        <w:rPr>
          <w:rFonts w:ascii="HG丸ｺﾞｼｯｸM-PRO" w:eastAsia="HG丸ｺﾞｼｯｸM-PRO" w:hAnsi="HG丸ｺﾞｼｯｸM-PRO" w:cs="Times New Roman" w:hint="eastAsia"/>
          <w:sz w:val="22"/>
          <w:szCs w:val="21"/>
        </w:rPr>
        <w:t>きている</w:t>
      </w:r>
      <w:r w:rsidR="00C22B2D">
        <w:rPr>
          <w:rFonts w:ascii="HG丸ｺﾞｼｯｸM-PRO" w:eastAsia="HG丸ｺﾞｼｯｸM-PRO" w:hAnsi="HG丸ｺﾞｼｯｸM-PRO" w:cs="Times New Roman" w:hint="eastAsia"/>
          <w:sz w:val="22"/>
          <w:szCs w:val="21"/>
        </w:rPr>
        <w:t>ため</w:t>
      </w:r>
      <w:r w:rsidRPr="007F38ED">
        <w:rPr>
          <w:rFonts w:ascii="HG丸ｺﾞｼｯｸM-PRO" w:eastAsia="HG丸ｺﾞｼｯｸM-PRO" w:hAnsi="HG丸ｺﾞｼｯｸM-PRO" w:cs="Times New Roman" w:hint="eastAsia"/>
          <w:sz w:val="22"/>
          <w:szCs w:val="21"/>
        </w:rPr>
        <w:t>、購入対象を財投機関債の20年まで広げるという方向性に違和感はなく、理にかなっていると思う。</w:t>
      </w:r>
    </w:p>
    <w:p w14:paraId="19B8733C" w14:textId="6EDD7FED" w:rsidR="00020E52" w:rsidRPr="007F38ED" w:rsidRDefault="00D73DB3" w:rsidP="00EB19DC">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lastRenderedPageBreak/>
        <w:t xml:space="preserve">　</w:t>
      </w:r>
      <w:r w:rsidR="00020E52" w:rsidRPr="007F38ED">
        <w:rPr>
          <w:rFonts w:ascii="HG丸ｺﾞｼｯｸM-PRO" w:eastAsia="HG丸ｺﾞｼｯｸM-PRO" w:hAnsi="HG丸ｺﾞｼｯｸM-PRO" w:cs="Times New Roman" w:hint="eastAsia"/>
          <w:sz w:val="22"/>
          <w:szCs w:val="21"/>
        </w:rPr>
        <w:t>・金利のスティープ化が進んでいるので、運用側にとって20年債購入の意義は上がっている。財投機関債は満期まで持っていれば、予定通り償還される可能性が高</w:t>
      </w:r>
      <w:r w:rsidR="00C22B2D">
        <w:rPr>
          <w:rFonts w:ascii="HG丸ｺﾞｼｯｸM-PRO" w:eastAsia="HG丸ｺﾞｼｯｸM-PRO" w:hAnsi="HG丸ｺﾞｼｯｸM-PRO" w:cs="Times New Roman" w:hint="eastAsia"/>
          <w:sz w:val="22"/>
          <w:szCs w:val="21"/>
        </w:rPr>
        <w:t>く</w:t>
      </w:r>
      <w:r w:rsidR="00020E52" w:rsidRPr="007F38ED">
        <w:rPr>
          <w:rFonts w:ascii="HG丸ｺﾞｼｯｸM-PRO" w:eastAsia="HG丸ｺﾞｼｯｸM-PRO" w:hAnsi="HG丸ｺﾞｼｯｸM-PRO" w:cs="Times New Roman" w:hint="eastAsia"/>
          <w:sz w:val="22"/>
          <w:szCs w:val="21"/>
        </w:rPr>
        <w:t>、満期保有を前提に購入する地方公共団体にとっては合理性がある。</w:t>
      </w:r>
    </w:p>
    <w:p w14:paraId="06E5FEDD" w14:textId="77777777" w:rsidR="00020E52" w:rsidRDefault="00020E52" w:rsidP="00020E52">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p>
    <w:p w14:paraId="1079FE75" w14:textId="078203FD" w:rsidR="00020E52" w:rsidRPr="00020E52" w:rsidRDefault="00020E52" w:rsidP="00020E52">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020E52">
        <w:rPr>
          <w:rFonts w:ascii="HG丸ｺﾞｼｯｸM-PRO" w:eastAsia="HG丸ｺﾞｼｯｸM-PRO" w:hAnsi="HG丸ｺﾞｼｯｸM-PRO" w:cs="Times New Roman" w:hint="eastAsia"/>
          <w:sz w:val="22"/>
          <w:szCs w:val="21"/>
        </w:rPr>
        <w:t>・</w:t>
      </w:r>
      <w:r w:rsidRPr="00020E52">
        <w:rPr>
          <w:rFonts w:ascii="HG丸ｺﾞｼｯｸM-PRO" w:eastAsia="HG丸ｺﾞｼｯｸM-PRO" w:hAnsi="HG丸ｺﾞｼｯｸM-PRO" w:cs="Times New Roman"/>
          <w:sz w:val="22"/>
          <w:szCs w:val="21"/>
        </w:rPr>
        <w:t>20年債を購入すると20年間債券保有残高が積みあがっていくので、</w:t>
      </w:r>
      <w:r w:rsidR="00C22B2D">
        <w:rPr>
          <w:rFonts w:ascii="HG丸ｺﾞｼｯｸM-PRO" w:eastAsia="HG丸ｺﾞｼｯｸM-PRO" w:hAnsi="HG丸ｺﾞｼｯｸM-PRO" w:cs="Times New Roman" w:hint="eastAsia"/>
          <w:sz w:val="22"/>
          <w:szCs w:val="21"/>
        </w:rPr>
        <w:t>資金繰りが足りず途中売却が必要になり</w:t>
      </w:r>
      <w:r w:rsidR="009B63F8">
        <w:rPr>
          <w:rFonts w:ascii="HG丸ｺﾞｼｯｸM-PRO" w:eastAsia="HG丸ｺﾞｼｯｸM-PRO" w:hAnsi="HG丸ｺﾞｼｯｸM-PRO" w:cs="Times New Roman" w:hint="eastAsia"/>
          <w:sz w:val="22"/>
          <w:szCs w:val="21"/>
        </w:rPr>
        <w:t>売却損</w:t>
      </w:r>
      <w:r w:rsidR="00C22B2D">
        <w:rPr>
          <w:rFonts w:ascii="HG丸ｺﾞｼｯｸM-PRO" w:eastAsia="HG丸ｺﾞｼｯｸM-PRO" w:hAnsi="HG丸ｺﾞｼｯｸM-PRO" w:cs="Times New Roman" w:hint="eastAsia"/>
          <w:sz w:val="22"/>
          <w:szCs w:val="21"/>
        </w:rPr>
        <w:t>がでるという事態にならないよう</w:t>
      </w:r>
      <w:r w:rsidRPr="00020E52">
        <w:rPr>
          <w:rFonts w:ascii="HG丸ｺﾞｼｯｸM-PRO" w:eastAsia="HG丸ｺﾞｼｯｸM-PRO" w:hAnsi="HG丸ｺﾞｼｯｸM-PRO" w:cs="Times New Roman"/>
          <w:sz w:val="22"/>
          <w:szCs w:val="21"/>
        </w:rPr>
        <w:t>、残高面のマネジメントはしっかり</w:t>
      </w:r>
      <w:r w:rsidR="002A35A4">
        <w:rPr>
          <w:rFonts w:ascii="HG丸ｺﾞｼｯｸM-PRO" w:eastAsia="HG丸ｺﾞｼｯｸM-PRO" w:hAnsi="HG丸ｺﾞｼｯｸM-PRO" w:cs="Times New Roman" w:hint="eastAsia"/>
          <w:sz w:val="22"/>
          <w:szCs w:val="21"/>
        </w:rPr>
        <w:t>行って</w:t>
      </w:r>
      <w:r w:rsidRPr="00020E52">
        <w:rPr>
          <w:rFonts w:ascii="HG丸ｺﾞｼｯｸM-PRO" w:eastAsia="HG丸ｺﾞｼｯｸM-PRO" w:hAnsi="HG丸ｺﾞｼｯｸM-PRO" w:cs="Times New Roman"/>
          <w:sz w:val="22"/>
          <w:szCs w:val="21"/>
        </w:rPr>
        <w:t>ほしい。</w:t>
      </w:r>
    </w:p>
    <w:p w14:paraId="19EAFE56" w14:textId="77777777" w:rsidR="00020E52" w:rsidRPr="007F38ED" w:rsidRDefault="00020E52" w:rsidP="00D73DB3">
      <w:pPr>
        <w:autoSpaceDE w:val="0"/>
        <w:autoSpaceDN w:val="0"/>
        <w:ind w:left="440" w:hangingChars="200" w:hanging="440"/>
        <w:contextualSpacing/>
        <w:rPr>
          <w:rFonts w:ascii="HG丸ｺﾞｼｯｸM-PRO" w:eastAsia="HG丸ｺﾞｼｯｸM-PRO" w:hAnsi="HG丸ｺﾞｼｯｸM-PRO" w:cs="Times New Roman"/>
          <w:sz w:val="22"/>
          <w:szCs w:val="21"/>
        </w:rPr>
      </w:pPr>
    </w:p>
    <w:p w14:paraId="0D55D32E" w14:textId="55947795" w:rsidR="00D73DB3" w:rsidRPr="007F38ED" w:rsidRDefault="00D73DB3" w:rsidP="00EB27C7">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sz w:val="22"/>
          <w:szCs w:val="21"/>
        </w:rPr>
        <w:t>20年財投機関債の購入については、様々な自治体が早い段階から</w:t>
      </w:r>
      <w:r w:rsidRPr="007F38ED">
        <w:rPr>
          <w:rFonts w:ascii="HG丸ｺﾞｼｯｸM-PRO" w:eastAsia="HG丸ｺﾞｼｯｸM-PRO" w:hAnsi="HG丸ｺﾞｼｯｸM-PRO" w:cs="Times New Roman" w:hint="eastAsia"/>
          <w:sz w:val="22"/>
          <w:szCs w:val="21"/>
        </w:rPr>
        <w:t>成り行き注文で予約購入すると、スプレッドがタイト化する可能性があるので留意しながら進めていく必要がある。</w:t>
      </w:r>
    </w:p>
    <w:p w14:paraId="01EB52DE" w14:textId="0B2212AB" w:rsidR="00EB27C7" w:rsidRDefault="00EB27C7" w:rsidP="00EA4E86">
      <w:pPr>
        <w:autoSpaceDE w:val="0"/>
        <w:autoSpaceDN w:val="0"/>
        <w:contextualSpacing/>
        <w:rPr>
          <w:rFonts w:ascii="HG丸ｺﾞｼｯｸM-PRO" w:eastAsia="HG丸ｺﾞｼｯｸM-PRO" w:hAnsi="HG丸ｺﾞｼｯｸM-PRO" w:cs="Times New Roman"/>
          <w:sz w:val="22"/>
          <w:szCs w:val="21"/>
        </w:rPr>
      </w:pPr>
    </w:p>
    <w:p w14:paraId="4E9680AA" w14:textId="0D50A1FB" w:rsidR="00020E52" w:rsidRPr="007F38ED" w:rsidRDefault="00020E52" w:rsidP="00EA4E86">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w:t>
      </w:r>
      <w:r w:rsidRPr="001B76CB">
        <w:rPr>
          <w:rFonts w:ascii="HG丸ｺﾞｼｯｸM-PRO" w:eastAsia="HG丸ｺﾞｼｯｸM-PRO" w:hAnsi="HG丸ｺﾞｼｯｸM-PRO" w:cs="Times New Roman" w:hint="eastAsia"/>
          <w:sz w:val="22"/>
          <w:szCs w:val="21"/>
          <w:u w:val="single"/>
        </w:rPr>
        <w:t>原則として</w:t>
      </w:r>
      <w:r w:rsidRPr="007F38ED">
        <w:rPr>
          <w:rFonts w:ascii="HG丸ｺﾞｼｯｸM-PRO" w:eastAsia="HG丸ｺﾞｼｯｸM-PRO" w:hAnsi="HG丸ｺﾞｼｯｸM-PRO" w:cs="Times New Roman" w:hint="eastAsia"/>
          <w:sz w:val="22"/>
          <w:szCs w:val="21"/>
        </w:rPr>
        <w:t>、個別法で一般担保条項が付与されていること」と</w:t>
      </w:r>
      <w:r w:rsidR="006D1575">
        <w:rPr>
          <w:rFonts w:ascii="HG丸ｺﾞｼｯｸM-PRO" w:eastAsia="HG丸ｺﾞｼｯｸM-PRO" w:hAnsi="HG丸ｺﾞｼｯｸM-PRO" w:cs="Times New Roman" w:hint="eastAsia"/>
          <w:sz w:val="22"/>
          <w:szCs w:val="21"/>
        </w:rPr>
        <w:t>あるように</w:t>
      </w:r>
      <w:r w:rsidR="00EA4E86">
        <w:rPr>
          <w:rFonts w:ascii="HG丸ｺﾞｼｯｸM-PRO" w:eastAsia="HG丸ｺﾞｼｯｸM-PRO" w:hAnsi="HG丸ｺﾞｼｯｸM-PRO" w:cs="Times New Roman" w:hint="eastAsia"/>
          <w:sz w:val="22"/>
          <w:szCs w:val="21"/>
        </w:rPr>
        <w:t>、</w:t>
      </w:r>
      <w:r w:rsidRPr="007F38ED">
        <w:rPr>
          <w:rFonts w:ascii="HG丸ｺﾞｼｯｸM-PRO" w:eastAsia="HG丸ｺﾞｼｯｸM-PRO" w:hAnsi="HG丸ｺﾞｼｯｸM-PRO" w:cs="Times New Roman" w:hint="eastAsia"/>
          <w:sz w:val="22"/>
          <w:szCs w:val="21"/>
        </w:rPr>
        <w:t>一般担保条項とは、破綻して財産整理するときに優先的に弁済を受けられるという条項であって、財投機関債や政府保証債は破綻していない実績があるため、一般担保条項がついていなくても購入を検討してもよいと思う。具体的には、日本政策投資銀行（</w:t>
      </w:r>
      <w:r w:rsidRPr="007F38ED">
        <w:rPr>
          <w:rFonts w:ascii="HG丸ｺﾞｼｯｸM-PRO" w:eastAsia="HG丸ｺﾞｼｯｸM-PRO" w:hAnsi="HG丸ｺﾞｼｯｸM-PRO" w:cs="Times New Roman"/>
          <w:sz w:val="22"/>
          <w:szCs w:val="21"/>
        </w:rPr>
        <w:t>DBJ）を想定していて、これまで年１回20年債を発行している</w:t>
      </w:r>
      <w:r w:rsidRPr="007F38ED">
        <w:rPr>
          <w:rFonts w:ascii="HG丸ｺﾞｼｯｸM-PRO" w:eastAsia="HG丸ｺﾞｼｯｸM-PRO" w:hAnsi="HG丸ｺﾞｼｯｸM-PRO" w:cs="Times New Roman" w:hint="eastAsia"/>
          <w:sz w:val="22"/>
          <w:szCs w:val="21"/>
        </w:rPr>
        <w:t>ため、購入対象として検討してはいかがか。</w:t>
      </w:r>
    </w:p>
    <w:p w14:paraId="68511744" w14:textId="77777777" w:rsidR="00020E52" w:rsidRPr="007F38ED" w:rsidRDefault="00020E52" w:rsidP="00D73DB3">
      <w:pPr>
        <w:autoSpaceDE w:val="0"/>
        <w:autoSpaceDN w:val="0"/>
        <w:ind w:left="440" w:hangingChars="200" w:hanging="440"/>
        <w:contextualSpacing/>
        <w:rPr>
          <w:rFonts w:ascii="HG丸ｺﾞｼｯｸM-PRO" w:eastAsia="HG丸ｺﾞｼｯｸM-PRO" w:hAnsi="HG丸ｺﾞｼｯｸM-PRO" w:cs="Times New Roman"/>
          <w:sz w:val="22"/>
          <w:szCs w:val="21"/>
        </w:rPr>
      </w:pPr>
    </w:p>
    <w:p w14:paraId="4757828C" w14:textId="5B0B799C" w:rsidR="00D73DB3" w:rsidRPr="007F38ED" w:rsidRDefault="00D73DB3" w:rsidP="00D73DB3">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・購入対象の拡大などは検討のプロセスに少し時間がかかるため、次の購入対象の検討を始めてもよいと思う。</w:t>
      </w:r>
      <w:r w:rsidR="0064442B" w:rsidRPr="007F38ED">
        <w:rPr>
          <w:rFonts w:ascii="HG丸ｺﾞｼｯｸM-PRO" w:eastAsia="HG丸ｺﾞｼｯｸM-PRO" w:hAnsi="HG丸ｺﾞｼｯｸM-PRO" w:cs="Times New Roman" w:hint="eastAsia"/>
          <w:sz w:val="22"/>
          <w:szCs w:val="21"/>
        </w:rPr>
        <w:t>例えば、</w:t>
      </w:r>
      <w:r w:rsidRPr="007F38ED">
        <w:rPr>
          <w:rFonts w:ascii="HG丸ｺﾞｼｯｸM-PRO" w:eastAsia="HG丸ｺﾞｼｯｸM-PRO" w:hAnsi="HG丸ｺﾞｼｯｸM-PRO" w:cs="Times New Roman" w:hint="eastAsia"/>
          <w:sz w:val="22"/>
          <w:szCs w:val="21"/>
        </w:rPr>
        <w:t>科学技術振興機構（</w:t>
      </w:r>
      <w:r w:rsidRPr="007F38ED">
        <w:rPr>
          <w:rFonts w:ascii="HG丸ｺﾞｼｯｸM-PRO" w:eastAsia="HG丸ｺﾞｼｯｸM-PRO" w:hAnsi="HG丸ｺﾞｼｯｸM-PRO" w:cs="Times New Roman"/>
          <w:sz w:val="22"/>
          <w:szCs w:val="21"/>
        </w:rPr>
        <w:t>JST）、国立大学、空港等、</w:t>
      </w:r>
      <w:r w:rsidRPr="007F38ED">
        <w:rPr>
          <w:rFonts w:ascii="HG丸ｺﾞｼｯｸM-PRO" w:eastAsia="HG丸ｺﾞｼｯｸM-PRO" w:hAnsi="HG丸ｺﾞｼｯｸM-PRO" w:cs="Times New Roman" w:hint="eastAsia"/>
          <w:sz w:val="22"/>
          <w:szCs w:val="21"/>
        </w:rPr>
        <w:t>特別な法律に基づくところは検討を始めてもいいかもしれない。</w:t>
      </w:r>
    </w:p>
    <w:p w14:paraId="3A8B8429" w14:textId="77777777" w:rsidR="00EB27C7" w:rsidRPr="007F38ED" w:rsidRDefault="00EB27C7" w:rsidP="00D73DB3">
      <w:pPr>
        <w:autoSpaceDE w:val="0"/>
        <w:autoSpaceDN w:val="0"/>
        <w:ind w:left="440" w:hangingChars="200" w:hanging="440"/>
        <w:contextualSpacing/>
        <w:rPr>
          <w:rFonts w:ascii="HG丸ｺﾞｼｯｸM-PRO" w:eastAsia="HG丸ｺﾞｼｯｸM-PRO" w:hAnsi="HG丸ｺﾞｼｯｸM-PRO" w:cs="Times New Roman"/>
          <w:sz w:val="22"/>
          <w:szCs w:val="21"/>
        </w:rPr>
      </w:pPr>
    </w:p>
    <w:p w14:paraId="7E539B54" w14:textId="3BD6CD37" w:rsidR="0064442B" w:rsidRPr="007F38ED" w:rsidRDefault="0064442B" w:rsidP="00D73DB3">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・発行と運用を一体で見たときのリスクポジションをどのように管理するかが重要な課題。国の動きに関する情報収集して参考にしながら、府として年限構成の考え方を整理することが重要。</w:t>
      </w:r>
    </w:p>
    <w:p w14:paraId="416ABB82" w14:textId="60142421" w:rsidR="007F38ED" w:rsidRPr="007F38ED" w:rsidRDefault="0064442B" w:rsidP="00020E52">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w:t>
      </w:r>
    </w:p>
    <w:p w14:paraId="5D09C695" w14:textId="77777777" w:rsidR="007F4F21" w:rsidRPr="007F38ED" w:rsidRDefault="007F4F21" w:rsidP="007F4F21">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・金利上昇局面で、購入対象を５年以下からいきなり20年に広げるのは慎重に考えた方がいいと思うが、大阪府の考え方はいかがか。</w:t>
      </w:r>
    </w:p>
    <w:p w14:paraId="712B27A1" w14:textId="77777777" w:rsidR="007F38ED" w:rsidRPr="007F38ED" w:rsidRDefault="007F38ED" w:rsidP="007F4F21">
      <w:pPr>
        <w:autoSpaceDE w:val="0"/>
        <w:autoSpaceDN w:val="0"/>
        <w:ind w:left="440" w:hangingChars="200" w:hanging="440"/>
        <w:contextualSpacing/>
        <w:rPr>
          <w:rFonts w:ascii="HG丸ｺﾞｼｯｸM-PRO" w:eastAsia="HG丸ｺﾞｼｯｸM-PRO" w:hAnsi="HG丸ｺﾞｼｯｸM-PRO" w:cs="Times New Roman"/>
          <w:sz w:val="22"/>
          <w:szCs w:val="21"/>
        </w:rPr>
      </w:pPr>
    </w:p>
    <w:p w14:paraId="21064836" w14:textId="7613A132" w:rsidR="007F4F21" w:rsidRPr="007F38ED" w:rsidRDefault="007F4F21" w:rsidP="007F4F21">
      <w:pPr>
        <w:autoSpaceDE w:val="0"/>
        <w:autoSpaceDN w:val="0"/>
        <w:ind w:left="442" w:hangingChars="200" w:hanging="442"/>
        <w:contextualSpacing/>
        <w:rPr>
          <w:rFonts w:ascii="HG丸ｺﾞｼｯｸM-PRO" w:eastAsia="HG丸ｺﾞｼｯｸM-PRO" w:hAnsi="HG丸ｺﾞｼｯｸM-PRO" w:cs="Times New Roman"/>
          <w:b/>
          <w:bCs/>
          <w:sz w:val="22"/>
          <w:szCs w:val="21"/>
        </w:rPr>
      </w:pPr>
      <w:r w:rsidRPr="007F38ED">
        <w:rPr>
          <w:rFonts w:ascii="HG丸ｺﾞｼｯｸM-PRO" w:eastAsia="HG丸ｺﾞｼｯｸM-PRO" w:hAnsi="HG丸ｺﾞｼｯｸM-PRO" w:cs="Times New Roman" w:hint="eastAsia"/>
          <w:b/>
          <w:bCs/>
          <w:sz w:val="22"/>
          <w:szCs w:val="21"/>
        </w:rPr>
        <w:t>【事務局】</w:t>
      </w:r>
    </w:p>
    <w:p w14:paraId="26CB8EC3" w14:textId="77777777" w:rsidR="007F4F21" w:rsidRPr="007F38ED" w:rsidRDefault="007F4F21" w:rsidP="007F4F21">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・今の運用計画が５年と</w:t>
      </w:r>
      <w:r w:rsidRPr="007F38ED">
        <w:rPr>
          <w:rFonts w:ascii="HG丸ｺﾞｼｯｸM-PRO" w:eastAsia="HG丸ｺﾞｼｯｸM-PRO" w:hAnsi="HG丸ｺﾞｼｯｸM-PRO" w:cs="Times New Roman"/>
          <w:sz w:val="22"/>
          <w:szCs w:val="21"/>
        </w:rPr>
        <w:t>10年となっているのは、運用を止めていた時期があり、</w:t>
      </w:r>
      <w:r w:rsidRPr="007F38ED">
        <w:rPr>
          <w:rFonts w:ascii="HG丸ｺﾞｼｯｸM-PRO" w:eastAsia="HG丸ｺﾞｼｯｸM-PRO" w:hAnsi="HG丸ｺﾞｼｯｸM-PRO" w:cs="Times New Roman" w:hint="eastAsia"/>
          <w:sz w:val="22"/>
          <w:szCs w:val="21"/>
        </w:rPr>
        <w:t>資金量がかなり滞留していたので、基幹年限である</w:t>
      </w:r>
      <w:r w:rsidRPr="007F38ED">
        <w:rPr>
          <w:rFonts w:ascii="HG丸ｺﾞｼｯｸM-PRO" w:eastAsia="HG丸ｺﾞｼｯｸM-PRO" w:hAnsi="HG丸ｺﾞｼｯｸM-PRO" w:cs="Times New Roman"/>
          <w:sz w:val="22"/>
          <w:szCs w:val="21"/>
        </w:rPr>
        <w:t>5年債10年債をメインで購入していた経緯がある。</w:t>
      </w:r>
    </w:p>
    <w:p w14:paraId="3502B8C2" w14:textId="013BFF8A" w:rsidR="007F4F21" w:rsidRPr="007F38ED" w:rsidRDefault="007F4F21" w:rsidP="007F4F21">
      <w:pPr>
        <w:autoSpaceDE w:val="0"/>
        <w:autoSpaceDN w:val="0"/>
        <w:ind w:leftChars="200" w:left="4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令和</w:t>
      </w:r>
      <w:r w:rsidRPr="007F38ED">
        <w:rPr>
          <w:rFonts w:ascii="HG丸ｺﾞｼｯｸM-PRO" w:eastAsia="HG丸ｺﾞｼｯｸM-PRO" w:hAnsi="HG丸ｺﾞｼｯｸM-PRO" w:cs="Times New Roman"/>
          <w:sz w:val="22"/>
          <w:szCs w:val="21"/>
        </w:rPr>
        <w:t>8年度の運用額が</w:t>
      </w:r>
      <w:r w:rsidR="005D71C3">
        <w:rPr>
          <w:rFonts w:ascii="HG丸ｺﾞｼｯｸM-PRO" w:eastAsia="HG丸ｺﾞｼｯｸM-PRO" w:hAnsi="HG丸ｺﾞｼｯｸM-PRO" w:cs="Times New Roman" w:hint="eastAsia"/>
          <w:sz w:val="22"/>
          <w:szCs w:val="21"/>
        </w:rPr>
        <w:t>減少する</w:t>
      </w:r>
      <w:r w:rsidRPr="007F38ED">
        <w:rPr>
          <w:rFonts w:ascii="HG丸ｺﾞｼｯｸM-PRO" w:eastAsia="HG丸ｺﾞｼｯｸM-PRO" w:hAnsi="HG丸ｺﾞｼｯｸM-PRO" w:cs="Times New Roman"/>
          <w:sz w:val="22"/>
          <w:szCs w:val="21"/>
        </w:rPr>
        <w:t>中で、少しでも利回りを向上させるため、20年債の購入を</w:t>
      </w:r>
      <w:r w:rsidRPr="007F38ED">
        <w:rPr>
          <w:rFonts w:ascii="HG丸ｺﾞｼｯｸM-PRO" w:eastAsia="HG丸ｺﾞｼｯｸM-PRO" w:hAnsi="HG丸ｺﾞｼｯｸM-PRO" w:cs="Times New Roman" w:hint="eastAsia"/>
          <w:sz w:val="22"/>
          <w:szCs w:val="21"/>
        </w:rPr>
        <w:t>計画。</w:t>
      </w:r>
      <w:r w:rsidRPr="007F38ED">
        <w:rPr>
          <w:rFonts w:ascii="HG丸ｺﾞｼｯｸM-PRO" w:eastAsia="HG丸ｺﾞｼｯｸM-PRO" w:hAnsi="HG丸ｺﾞｼｯｸM-PRO" w:cs="Times New Roman"/>
          <w:sz w:val="22"/>
          <w:szCs w:val="21"/>
        </w:rPr>
        <w:t>令和９年度以降も超長期債は一定購入していきたい</w:t>
      </w:r>
      <w:r w:rsidRPr="007F38ED">
        <w:rPr>
          <w:rFonts w:ascii="HG丸ｺﾞｼｯｸM-PRO" w:eastAsia="HG丸ｺﾞｼｯｸM-PRO" w:hAnsi="HG丸ｺﾞｼｯｸM-PRO" w:cs="Times New Roman" w:hint="eastAsia"/>
          <w:sz w:val="22"/>
          <w:szCs w:val="21"/>
        </w:rPr>
        <w:t>。</w:t>
      </w:r>
    </w:p>
    <w:p w14:paraId="0A25EEFA" w14:textId="344E76BD" w:rsidR="000316C6" w:rsidRPr="007F38ED" w:rsidRDefault="000316C6" w:rsidP="000316C6">
      <w:pPr>
        <w:autoSpaceDE w:val="0"/>
        <w:autoSpaceDN w:val="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lastRenderedPageBreak/>
        <w:t>《全体を通しての意見》</w:t>
      </w:r>
    </w:p>
    <w:p w14:paraId="753C1A59" w14:textId="77777777" w:rsidR="007F38ED" w:rsidRPr="007F38ED" w:rsidRDefault="007F38ED" w:rsidP="000316C6">
      <w:pPr>
        <w:autoSpaceDE w:val="0"/>
        <w:autoSpaceDN w:val="0"/>
        <w:contextualSpacing/>
        <w:rPr>
          <w:rFonts w:ascii="HG丸ｺﾞｼｯｸM-PRO" w:eastAsia="HG丸ｺﾞｼｯｸM-PRO" w:hAnsi="HG丸ｺﾞｼｯｸM-PRO" w:cs="Times New Roman"/>
          <w:b/>
          <w:bCs/>
          <w:sz w:val="22"/>
          <w:szCs w:val="21"/>
        </w:rPr>
      </w:pPr>
    </w:p>
    <w:p w14:paraId="412E01BC" w14:textId="21592DBB" w:rsidR="007A0960" w:rsidRPr="007F38ED" w:rsidRDefault="007A0960" w:rsidP="000316C6">
      <w:pPr>
        <w:autoSpaceDE w:val="0"/>
        <w:autoSpaceDN w:val="0"/>
        <w:contextualSpacing/>
        <w:rPr>
          <w:rFonts w:ascii="HG丸ｺﾞｼｯｸM-PRO" w:eastAsia="HG丸ｺﾞｼｯｸM-PRO" w:hAnsi="HG丸ｺﾞｼｯｸM-PRO" w:cs="Times New Roman"/>
          <w:b/>
          <w:bCs/>
          <w:sz w:val="22"/>
          <w:szCs w:val="21"/>
        </w:rPr>
      </w:pPr>
      <w:r w:rsidRPr="007F38ED">
        <w:rPr>
          <w:rFonts w:ascii="HG丸ｺﾞｼｯｸM-PRO" w:eastAsia="HG丸ｺﾞｼｯｸM-PRO" w:hAnsi="HG丸ｺﾞｼｯｸM-PRO" w:cs="Times New Roman" w:hint="eastAsia"/>
          <w:b/>
          <w:bCs/>
          <w:sz w:val="22"/>
          <w:szCs w:val="21"/>
        </w:rPr>
        <w:t>【委員の主な発言】</w:t>
      </w:r>
    </w:p>
    <w:p w14:paraId="6FE253DE" w14:textId="4383568E" w:rsidR="008B68D0" w:rsidRPr="007F38ED" w:rsidRDefault="008B68D0" w:rsidP="00EB19DC">
      <w:pPr>
        <w:autoSpaceDE w:val="0"/>
        <w:autoSpaceDN w:val="0"/>
        <w:ind w:left="440" w:hangingChars="200" w:hanging="44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 xml:space="preserve">　・資料７の資金運用の実績について、令和７年度の運用可能な資金量が１兆</w:t>
      </w:r>
      <w:r w:rsidRPr="007F38ED">
        <w:rPr>
          <w:rFonts w:ascii="HG丸ｺﾞｼｯｸM-PRO" w:eastAsia="HG丸ｺﾞｼｯｸM-PRO" w:hAnsi="HG丸ｺﾞｼｯｸM-PRO" w:cs="Times New Roman"/>
          <w:sz w:val="22"/>
          <w:szCs w:val="21"/>
        </w:rPr>
        <w:t>3,561億円、運用額が8,923億円とあるが、</w:t>
      </w:r>
      <w:r w:rsidRPr="007F38ED">
        <w:rPr>
          <w:rFonts w:ascii="HG丸ｺﾞｼｯｸM-PRO" w:eastAsia="HG丸ｺﾞｼｯｸM-PRO" w:hAnsi="HG丸ｺﾞｼｯｸM-PRO" w:cs="Times New Roman" w:hint="eastAsia"/>
          <w:sz w:val="22"/>
          <w:szCs w:val="21"/>
        </w:rPr>
        <w:t>運用可能な資金量と運用額の差は、運用できていない資金か。</w:t>
      </w:r>
    </w:p>
    <w:p w14:paraId="4B429C74" w14:textId="77777777" w:rsidR="00020E52" w:rsidRDefault="00020E52" w:rsidP="007A0960">
      <w:pPr>
        <w:autoSpaceDE w:val="0"/>
        <w:autoSpaceDN w:val="0"/>
        <w:contextualSpacing/>
        <w:rPr>
          <w:rFonts w:ascii="HG丸ｺﾞｼｯｸM-PRO" w:eastAsia="HG丸ｺﾞｼｯｸM-PRO" w:hAnsi="HG丸ｺﾞｼｯｸM-PRO" w:cs="Times New Roman"/>
          <w:b/>
          <w:bCs/>
          <w:sz w:val="22"/>
          <w:szCs w:val="21"/>
        </w:rPr>
      </w:pPr>
    </w:p>
    <w:p w14:paraId="32C166A3" w14:textId="6A1BE58F" w:rsidR="008B68D0" w:rsidRPr="007F38ED" w:rsidRDefault="008B68D0" w:rsidP="007A0960">
      <w:pPr>
        <w:autoSpaceDE w:val="0"/>
        <w:autoSpaceDN w:val="0"/>
        <w:contextualSpacing/>
        <w:rPr>
          <w:rFonts w:ascii="HG丸ｺﾞｼｯｸM-PRO" w:eastAsia="HG丸ｺﾞｼｯｸM-PRO" w:hAnsi="HG丸ｺﾞｼｯｸM-PRO" w:cs="Times New Roman"/>
          <w:b/>
          <w:bCs/>
          <w:sz w:val="22"/>
          <w:szCs w:val="21"/>
        </w:rPr>
      </w:pPr>
      <w:r w:rsidRPr="007F38ED">
        <w:rPr>
          <w:rFonts w:ascii="HG丸ｺﾞｼｯｸM-PRO" w:eastAsia="HG丸ｺﾞｼｯｸM-PRO" w:hAnsi="HG丸ｺﾞｼｯｸM-PRO" w:cs="Times New Roman" w:hint="eastAsia"/>
          <w:b/>
          <w:bCs/>
          <w:sz w:val="22"/>
          <w:szCs w:val="21"/>
        </w:rPr>
        <w:t>【事務局】</w:t>
      </w:r>
    </w:p>
    <w:p w14:paraId="1ED2BEAD" w14:textId="6962D560" w:rsidR="00F66876" w:rsidRDefault="007A0960" w:rsidP="00EA4E86">
      <w:pPr>
        <w:autoSpaceDE w:val="0"/>
        <w:autoSpaceDN w:val="0"/>
        <w:ind w:leftChars="100" w:left="430" w:hangingChars="100" w:hanging="2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w:t>
      </w:r>
      <w:r w:rsidR="00F66876">
        <w:rPr>
          <w:rFonts w:ascii="HG丸ｺﾞｼｯｸM-PRO" w:eastAsia="HG丸ｺﾞｼｯｸM-PRO" w:hAnsi="HG丸ｺﾞｼｯｸM-PRO" w:cs="Times New Roman" w:hint="eastAsia"/>
          <w:sz w:val="22"/>
          <w:szCs w:val="21"/>
        </w:rPr>
        <w:t>令和７年度の運用可能な資金量と運用額の差の年平均4</w:t>
      </w:r>
      <w:r w:rsidR="00F66876">
        <w:rPr>
          <w:rFonts w:ascii="HG丸ｺﾞｼｯｸM-PRO" w:eastAsia="HG丸ｺﾞｼｯｸM-PRO" w:hAnsi="HG丸ｺﾞｼｯｸM-PRO" w:cs="Times New Roman"/>
          <w:sz w:val="22"/>
          <w:szCs w:val="21"/>
        </w:rPr>
        <w:t>,</w:t>
      </w:r>
      <w:r w:rsidR="00F66876">
        <w:rPr>
          <w:rFonts w:ascii="HG丸ｺﾞｼｯｸM-PRO" w:eastAsia="HG丸ｺﾞｼｯｸM-PRO" w:hAnsi="HG丸ｺﾞｼｯｸM-PRO" w:cs="Times New Roman" w:hint="eastAsia"/>
          <w:sz w:val="22"/>
          <w:szCs w:val="21"/>
        </w:rPr>
        <w:t>638億円は運用ができていない資金量となる。</w:t>
      </w:r>
    </w:p>
    <w:p w14:paraId="15E9BE02" w14:textId="77777777" w:rsidR="00F66876" w:rsidRDefault="00F66876" w:rsidP="00F66876">
      <w:pPr>
        <w:autoSpaceDE w:val="0"/>
        <w:autoSpaceDN w:val="0"/>
        <w:ind w:leftChars="200" w:left="42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2ヶ月ごとに実施している短期運用の引合いでは、予定額の概ね満額で運用できるようになり、令和６年度と比べると差額は大幅に減少している。</w:t>
      </w:r>
    </w:p>
    <w:p w14:paraId="01C5DD98" w14:textId="6568DA57" w:rsidR="00F66876" w:rsidRPr="00F66876" w:rsidRDefault="00F66876" w:rsidP="00F66876">
      <w:pPr>
        <w:autoSpaceDE w:val="0"/>
        <w:autoSpaceDN w:val="0"/>
        <w:ind w:leftChars="200" w:left="420"/>
        <w:contextualSpacing/>
        <w:rPr>
          <w:rFonts w:ascii="HG丸ｺﾞｼｯｸM-PRO" w:eastAsia="HG丸ｺﾞｼｯｸM-PRO" w:hAnsi="HG丸ｺﾞｼｯｸM-PRO" w:cs="Times New Roman"/>
          <w:sz w:val="22"/>
          <w:szCs w:val="21"/>
        </w:rPr>
      </w:pPr>
      <w:r>
        <w:rPr>
          <w:rFonts w:ascii="HG丸ｺﾞｼｯｸM-PRO" w:eastAsia="HG丸ｺﾞｼｯｸM-PRO" w:hAnsi="HG丸ｺﾞｼｯｸM-PRO" w:cs="Times New Roman" w:hint="eastAsia"/>
          <w:sz w:val="22"/>
          <w:szCs w:val="21"/>
        </w:rPr>
        <w:t>現在の2ヶ月以内の提案では、満期日までの日数が短いものも含まれており、満期償還から次の運用始期まで資金が留保される期間が長くなると運用ができていない資金量が増えてしまう。</w:t>
      </w:r>
    </w:p>
    <w:p w14:paraId="5E3FCBAB" w14:textId="0FA0B0C0" w:rsidR="00CA42FF" w:rsidRPr="001717C7" w:rsidRDefault="001C29FD" w:rsidP="00EA4E86">
      <w:pPr>
        <w:autoSpaceDE w:val="0"/>
        <w:autoSpaceDN w:val="0"/>
        <w:ind w:leftChars="200" w:left="420"/>
        <w:contextualSpacing/>
        <w:rPr>
          <w:rFonts w:ascii="HG丸ｺﾞｼｯｸM-PRO" w:eastAsia="HG丸ｺﾞｼｯｸM-PRO" w:hAnsi="HG丸ｺﾞｼｯｸM-PRO" w:cs="Times New Roman"/>
          <w:sz w:val="22"/>
          <w:szCs w:val="21"/>
        </w:rPr>
      </w:pPr>
      <w:r w:rsidRPr="007F38ED">
        <w:rPr>
          <w:rFonts w:ascii="HG丸ｺﾞｼｯｸM-PRO" w:eastAsia="HG丸ｺﾞｼｯｸM-PRO" w:hAnsi="HG丸ｺﾞｼｯｸM-PRO" w:cs="Times New Roman" w:hint="eastAsia"/>
          <w:sz w:val="22"/>
          <w:szCs w:val="21"/>
        </w:rPr>
        <w:t>令和８年度は短期運用の引合いを毎月実施するなどして、運用可能な資金量と運用額の差の縮減を図って効率的に資金管理・運用を行っていこうと考えている。</w:t>
      </w:r>
    </w:p>
    <w:sectPr w:rsidR="00CA42FF" w:rsidRPr="001717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62EDD" w14:textId="77777777" w:rsidR="00720C0D" w:rsidRDefault="00720C0D" w:rsidP="00BB271B">
      <w:r>
        <w:separator/>
      </w:r>
    </w:p>
  </w:endnote>
  <w:endnote w:type="continuationSeparator" w:id="0">
    <w:p w14:paraId="2F8254DA" w14:textId="77777777" w:rsidR="00720C0D" w:rsidRDefault="00720C0D" w:rsidP="00B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altName w:val="HG Maru Gothic 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BB494" w14:textId="77777777" w:rsidR="00720C0D" w:rsidRDefault="00720C0D" w:rsidP="00BB271B">
      <w:r>
        <w:separator/>
      </w:r>
    </w:p>
  </w:footnote>
  <w:footnote w:type="continuationSeparator" w:id="0">
    <w:p w14:paraId="508090EE" w14:textId="77777777" w:rsidR="00720C0D" w:rsidRDefault="00720C0D" w:rsidP="00BB2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296"/>
    <w:multiLevelType w:val="hybridMultilevel"/>
    <w:tmpl w:val="720830AA"/>
    <w:lvl w:ilvl="0" w:tplc="2AA8F486">
      <w:numFmt w:val="bullet"/>
      <w:lvlText w:val="・"/>
      <w:lvlJc w:val="left"/>
      <w:pPr>
        <w:ind w:left="576"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1FF078C7"/>
    <w:multiLevelType w:val="hybridMultilevel"/>
    <w:tmpl w:val="E6B200C4"/>
    <w:lvl w:ilvl="0" w:tplc="DA4403F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781E672A"/>
    <w:multiLevelType w:val="hybridMultilevel"/>
    <w:tmpl w:val="1C429332"/>
    <w:lvl w:ilvl="0" w:tplc="0CC2E25A">
      <w:start w:val="1"/>
      <w:numFmt w:val="decimalEnclosedCircle"/>
      <w:lvlText w:val="%1"/>
      <w:lvlJc w:val="left"/>
      <w:pPr>
        <w:ind w:left="790" w:hanging="360"/>
      </w:pPr>
      <w:rPr>
        <w:rFonts w:hint="default"/>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6B1"/>
    <w:rsid w:val="00011A53"/>
    <w:rsid w:val="00020E52"/>
    <w:rsid w:val="000316C6"/>
    <w:rsid w:val="000611B5"/>
    <w:rsid w:val="000742AA"/>
    <w:rsid w:val="00095278"/>
    <w:rsid w:val="00095E11"/>
    <w:rsid w:val="000B0AE3"/>
    <w:rsid w:val="000D1189"/>
    <w:rsid w:val="000D39C2"/>
    <w:rsid w:val="000E4BB1"/>
    <w:rsid w:val="000E7F88"/>
    <w:rsid w:val="000F0699"/>
    <w:rsid w:val="00102542"/>
    <w:rsid w:val="00103A72"/>
    <w:rsid w:val="00113E98"/>
    <w:rsid w:val="00121BFA"/>
    <w:rsid w:val="0012637F"/>
    <w:rsid w:val="0014096B"/>
    <w:rsid w:val="00163F00"/>
    <w:rsid w:val="001717C7"/>
    <w:rsid w:val="00182BE3"/>
    <w:rsid w:val="00191909"/>
    <w:rsid w:val="00191BB0"/>
    <w:rsid w:val="001A2C7B"/>
    <w:rsid w:val="001A32AA"/>
    <w:rsid w:val="001B4534"/>
    <w:rsid w:val="001B76CB"/>
    <w:rsid w:val="001C29FD"/>
    <w:rsid w:val="001E36B1"/>
    <w:rsid w:val="001F17E2"/>
    <w:rsid w:val="001F2175"/>
    <w:rsid w:val="002111EB"/>
    <w:rsid w:val="002153FC"/>
    <w:rsid w:val="002211E6"/>
    <w:rsid w:val="002362C5"/>
    <w:rsid w:val="00246E9B"/>
    <w:rsid w:val="002505D2"/>
    <w:rsid w:val="00253230"/>
    <w:rsid w:val="00257EF9"/>
    <w:rsid w:val="00273B2E"/>
    <w:rsid w:val="002A35A4"/>
    <w:rsid w:val="002A55FB"/>
    <w:rsid w:val="002A6753"/>
    <w:rsid w:val="002B250A"/>
    <w:rsid w:val="002D0C96"/>
    <w:rsid w:val="002D1EF7"/>
    <w:rsid w:val="002E405D"/>
    <w:rsid w:val="002F3EEE"/>
    <w:rsid w:val="00323409"/>
    <w:rsid w:val="00323BD2"/>
    <w:rsid w:val="0032492C"/>
    <w:rsid w:val="00337C76"/>
    <w:rsid w:val="003643E5"/>
    <w:rsid w:val="00395C73"/>
    <w:rsid w:val="003B312E"/>
    <w:rsid w:val="003C1BA0"/>
    <w:rsid w:val="003C31E5"/>
    <w:rsid w:val="003F1788"/>
    <w:rsid w:val="004055D2"/>
    <w:rsid w:val="00405F7A"/>
    <w:rsid w:val="00414DE9"/>
    <w:rsid w:val="00415E08"/>
    <w:rsid w:val="00481641"/>
    <w:rsid w:val="00483C0F"/>
    <w:rsid w:val="0049731C"/>
    <w:rsid w:val="004A3429"/>
    <w:rsid w:val="004C1396"/>
    <w:rsid w:val="004C4F70"/>
    <w:rsid w:val="004F0149"/>
    <w:rsid w:val="004F6817"/>
    <w:rsid w:val="0051090B"/>
    <w:rsid w:val="00510CC2"/>
    <w:rsid w:val="005209E3"/>
    <w:rsid w:val="00541C7B"/>
    <w:rsid w:val="005422FB"/>
    <w:rsid w:val="00543212"/>
    <w:rsid w:val="00543FAB"/>
    <w:rsid w:val="00567D81"/>
    <w:rsid w:val="00572210"/>
    <w:rsid w:val="005745D2"/>
    <w:rsid w:val="0057595E"/>
    <w:rsid w:val="00597F78"/>
    <w:rsid w:val="005A1DDA"/>
    <w:rsid w:val="005A242D"/>
    <w:rsid w:val="005B1CF3"/>
    <w:rsid w:val="005B78F9"/>
    <w:rsid w:val="005B7FE9"/>
    <w:rsid w:val="005C1B90"/>
    <w:rsid w:val="005D6AC1"/>
    <w:rsid w:val="005D71C3"/>
    <w:rsid w:val="005F34A6"/>
    <w:rsid w:val="00606D4A"/>
    <w:rsid w:val="00632D2D"/>
    <w:rsid w:val="0064442B"/>
    <w:rsid w:val="00656EDA"/>
    <w:rsid w:val="00665392"/>
    <w:rsid w:val="00693703"/>
    <w:rsid w:val="006A33BD"/>
    <w:rsid w:val="006C1218"/>
    <w:rsid w:val="006C43AD"/>
    <w:rsid w:val="006D1575"/>
    <w:rsid w:val="006E665E"/>
    <w:rsid w:val="006F5855"/>
    <w:rsid w:val="007121E6"/>
    <w:rsid w:val="00720C0D"/>
    <w:rsid w:val="00732020"/>
    <w:rsid w:val="00754BE4"/>
    <w:rsid w:val="00763D82"/>
    <w:rsid w:val="00765953"/>
    <w:rsid w:val="00766D37"/>
    <w:rsid w:val="00770BD3"/>
    <w:rsid w:val="007732A2"/>
    <w:rsid w:val="00774C01"/>
    <w:rsid w:val="00775D4D"/>
    <w:rsid w:val="00775EDF"/>
    <w:rsid w:val="0078325C"/>
    <w:rsid w:val="00783764"/>
    <w:rsid w:val="007A0960"/>
    <w:rsid w:val="007A43CF"/>
    <w:rsid w:val="007B214F"/>
    <w:rsid w:val="007E381E"/>
    <w:rsid w:val="007F38ED"/>
    <w:rsid w:val="007F4F21"/>
    <w:rsid w:val="00830A1C"/>
    <w:rsid w:val="008322C0"/>
    <w:rsid w:val="00865AC0"/>
    <w:rsid w:val="0087239D"/>
    <w:rsid w:val="0089641B"/>
    <w:rsid w:val="008A7D38"/>
    <w:rsid w:val="008B68D0"/>
    <w:rsid w:val="008D4FFA"/>
    <w:rsid w:val="009019BE"/>
    <w:rsid w:val="0091087E"/>
    <w:rsid w:val="0092058D"/>
    <w:rsid w:val="00920E90"/>
    <w:rsid w:val="00932B36"/>
    <w:rsid w:val="009333F9"/>
    <w:rsid w:val="009406E0"/>
    <w:rsid w:val="00944446"/>
    <w:rsid w:val="00960FCE"/>
    <w:rsid w:val="00976028"/>
    <w:rsid w:val="00992840"/>
    <w:rsid w:val="009B5BE9"/>
    <w:rsid w:val="009B63F8"/>
    <w:rsid w:val="009C6BA8"/>
    <w:rsid w:val="009F3196"/>
    <w:rsid w:val="00A232DF"/>
    <w:rsid w:val="00A40327"/>
    <w:rsid w:val="00A42BA9"/>
    <w:rsid w:val="00A46BB3"/>
    <w:rsid w:val="00A555EA"/>
    <w:rsid w:val="00A65315"/>
    <w:rsid w:val="00A67D17"/>
    <w:rsid w:val="00A75866"/>
    <w:rsid w:val="00A805C8"/>
    <w:rsid w:val="00A8394C"/>
    <w:rsid w:val="00A84E44"/>
    <w:rsid w:val="00AA0938"/>
    <w:rsid w:val="00AC0E32"/>
    <w:rsid w:val="00AF0E47"/>
    <w:rsid w:val="00AF2A78"/>
    <w:rsid w:val="00B14365"/>
    <w:rsid w:val="00B70522"/>
    <w:rsid w:val="00B74022"/>
    <w:rsid w:val="00B7520D"/>
    <w:rsid w:val="00B85D0A"/>
    <w:rsid w:val="00BA1BF5"/>
    <w:rsid w:val="00BA2D5B"/>
    <w:rsid w:val="00BB271B"/>
    <w:rsid w:val="00BB2761"/>
    <w:rsid w:val="00BC40F5"/>
    <w:rsid w:val="00BE7B7A"/>
    <w:rsid w:val="00C0401A"/>
    <w:rsid w:val="00C060C0"/>
    <w:rsid w:val="00C117F5"/>
    <w:rsid w:val="00C123F8"/>
    <w:rsid w:val="00C22B2D"/>
    <w:rsid w:val="00C2335D"/>
    <w:rsid w:val="00C24F68"/>
    <w:rsid w:val="00C27373"/>
    <w:rsid w:val="00C442D7"/>
    <w:rsid w:val="00C46C4B"/>
    <w:rsid w:val="00C470B4"/>
    <w:rsid w:val="00C72DA9"/>
    <w:rsid w:val="00C96629"/>
    <w:rsid w:val="00CA33C0"/>
    <w:rsid w:val="00CA42FF"/>
    <w:rsid w:val="00CA76B5"/>
    <w:rsid w:val="00D031A7"/>
    <w:rsid w:val="00D04190"/>
    <w:rsid w:val="00D125D4"/>
    <w:rsid w:val="00D44883"/>
    <w:rsid w:val="00D527AC"/>
    <w:rsid w:val="00D73DB3"/>
    <w:rsid w:val="00D86246"/>
    <w:rsid w:val="00D95478"/>
    <w:rsid w:val="00DD3902"/>
    <w:rsid w:val="00DE4986"/>
    <w:rsid w:val="00DE7B91"/>
    <w:rsid w:val="00DF71FF"/>
    <w:rsid w:val="00E02974"/>
    <w:rsid w:val="00E06E63"/>
    <w:rsid w:val="00E15572"/>
    <w:rsid w:val="00E2625D"/>
    <w:rsid w:val="00E31B53"/>
    <w:rsid w:val="00E417B5"/>
    <w:rsid w:val="00E6203C"/>
    <w:rsid w:val="00E80B71"/>
    <w:rsid w:val="00E81336"/>
    <w:rsid w:val="00EA4E86"/>
    <w:rsid w:val="00EB19DC"/>
    <w:rsid w:val="00EB27C7"/>
    <w:rsid w:val="00EB32DA"/>
    <w:rsid w:val="00EB54FB"/>
    <w:rsid w:val="00EE6F29"/>
    <w:rsid w:val="00F00B15"/>
    <w:rsid w:val="00F10196"/>
    <w:rsid w:val="00F2256F"/>
    <w:rsid w:val="00F45529"/>
    <w:rsid w:val="00F4553B"/>
    <w:rsid w:val="00F66876"/>
    <w:rsid w:val="00F71C9C"/>
    <w:rsid w:val="00F74430"/>
    <w:rsid w:val="00F76644"/>
    <w:rsid w:val="00F8639C"/>
    <w:rsid w:val="00FA2958"/>
    <w:rsid w:val="00FB07F3"/>
    <w:rsid w:val="00FB1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771C9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E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D17"/>
    <w:pPr>
      <w:ind w:leftChars="400" w:left="840"/>
    </w:pPr>
  </w:style>
  <w:style w:type="paragraph" w:styleId="a4">
    <w:name w:val="header"/>
    <w:basedOn w:val="a"/>
    <w:link w:val="a5"/>
    <w:uiPriority w:val="99"/>
    <w:unhideWhenUsed/>
    <w:rsid w:val="00BB271B"/>
    <w:pPr>
      <w:tabs>
        <w:tab w:val="center" w:pos="4252"/>
        <w:tab w:val="right" w:pos="8504"/>
      </w:tabs>
      <w:snapToGrid w:val="0"/>
    </w:pPr>
  </w:style>
  <w:style w:type="character" w:customStyle="1" w:styleId="a5">
    <w:name w:val="ヘッダー (文字)"/>
    <w:basedOn w:val="a0"/>
    <w:link w:val="a4"/>
    <w:uiPriority w:val="99"/>
    <w:rsid w:val="00BB271B"/>
  </w:style>
  <w:style w:type="paragraph" w:styleId="a6">
    <w:name w:val="footer"/>
    <w:basedOn w:val="a"/>
    <w:link w:val="a7"/>
    <w:uiPriority w:val="99"/>
    <w:unhideWhenUsed/>
    <w:rsid w:val="00BB271B"/>
    <w:pPr>
      <w:tabs>
        <w:tab w:val="center" w:pos="4252"/>
        <w:tab w:val="right" w:pos="8504"/>
      </w:tabs>
      <w:snapToGrid w:val="0"/>
    </w:pPr>
  </w:style>
  <w:style w:type="character" w:customStyle="1" w:styleId="a7">
    <w:name w:val="フッター (文字)"/>
    <w:basedOn w:val="a0"/>
    <w:link w:val="a6"/>
    <w:uiPriority w:val="99"/>
    <w:rsid w:val="00BB27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B425-B853-4257-BF41-C09921525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2026-03-23T00:44:00Z</dcterms:created>
  <dcterms:modified xsi:type="dcterms:W3CDTF">2026-03-23T00:44:00Z</dcterms:modified>
</cp:coreProperties>
</file>