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9C0D" w14:textId="0575A31C" w:rsidR="004F540D" w:rsidRPr="00F37921" w:rsidRDefault="004F540D" w:rsidP="004F540D">
      <w:pPr>
        <w:jc w:val="right"/>
        <w:rPr>
          <w:rFonts w:ascii="MS UI Gothic" w:hAnsi="MS UI Gothic"/>
          <w:sz w:val="21"/>
          <w:szCs w:val="21"/>
        </w:rPr>
      </w:pPr>
      <w:r w:rsidRPr="004460A1">
        <w:rPr>
          <w:rFonts w:ascii="MS UI Gothic" w:hAnsi="MS UI Gothic" w:hint="eastAsia"/>
          <w:sz w:val="21"/>
          <w:szCs w:val="21"/>
        </w:rPr>
        <w:t>令和</w:t>
      </w:r>
      <w:r>
        <w:rPr>
          <w:rFonts w:ascii="MS UI Gothic" w:hAnsi="MS UI Gothic" w:hint="eastAsia"/>
          <w:sz w:val="21"/>
          <w:szCs w:val="21"/>
        </w:rPr>
        <w:t>3</w:t>
      </w:r>
      <w:r w:rsidRPr="00F37921">
        <w:rPr>
          <w:rFonts w:ascii="MS UI Gothic" w:hAnsi="MS UI Gothic" w:hint="eastAsia"/>
          <w:sz w:val="21"/>
          <w:szCs w:val="21"/>
        </w:rPr>
        <w:t>年</w:t>
      </w:r>
      <w:r w:rsidR="00643248">
        <w:rPr>
          <w:rFonts w:ascii="MS UI Gothic" w:hAnsi="MS UI Gothic" w:hint="eastAsia"/>
          <w:sz w:val="21"/>
          <w:szCs w:val="21"/>
        </w:rPr>
        <w:t>7</w:t>
      </w:r>
      <w:r w:rsidRPr="00F37921">
        <w:rPr>
          <w:rFonts w:ascii="MS UI Gothic" w:hAnsi="MS UI Gothic" w:hint="eastAsia"/>
          <w:sz w:val="21"/>
          <w:szCs w:val="21"/>
        </w:rPr>
        <w:t>月</w:t>
      </w:r>
      <w:r w:rsidR="00643248">
        <w:rPr>
          <w:rFonts w:ascii="MS UI Gothic" w:hAnsi="MS UI Gothic" w:hint="eastAsia"/>
          <w:sz w:val="21"/>
          <w:szCs w:val="21"/>
        </w:rPr>
        <w:t>7</w:t>
      </w:r>
      <w:r w:rsidRPr="00F37921">
        <w:rPr>
          <w:rFonts w:ascii="MS UI Gothic" w:hAnsi="MS UI Gothic" w:hint="eastAsia"/>
          <w:sz w:val="21"/>
          <w:szCs w:val="21"/>
        </w:rPr>
        <w:t>日</w:t>
      </w:r>
    </w:p>
    <w:p w14:paraId="395D7018" w14:textId="77777777" w:rsidR="004F540D" w:rsidRPr="00E477E1" w:rsidRDefault="004F540D" w:rsidP="004F540D"/>
    <w:p w14:paraId="50A22C99" w14:textId="77777777" w:rsidR="004F540D" w:rsidRPr="00E477E1" w:rsidRDefault="004F540D" w:rsidP="004F540D"/>
    <w:p w14:paraId="7895C84A" w14:textId="77777777" w:rsidR="004F540D" w:rsidRPr="00E477E1" w:rsidRDefault="004F540D" w:rsidP="004F540D"/>
    <w:p w14:paraId="2531AF81" w14:textId="77777777" w:rsidR="004F540D" w:rsidRPr="00E477E1" w:rsidRDefault="004F540D" w:rsidP="004F540D">
      <w:pPr>
        <w:jc w:val="center"/>
      </w:pPr>
      <w:r>
        <w:rPr>
          <w:rFonts w:ascii="YuGothicM" w:hAnsi="YuGothicM"/>
          <w:color w:val="000000"/>
        </w:rPr>
        <w:t>エイチ・ツー・オー</w:t>
      </w:r>
      <w:r>
        <w:rPr>
          <w:rFonts w:ascii="YuGothicM" w:hAnsi="YuGothicM"/>
          <w:color w:val="000000"/>
        </w:rPr>
        <w:t xml:space="preserve"> </w:t>
      </w:r>
      <w:r>
        <w:rPr>
          <w:rFonts w:ascii="YuGothicM" w:hAnsi="YuGothicM"/>
          <w:color w:val="000000"/>
        </w:rPr>
        <w:t>リテイリング株式会社</w:t>
      </w:r>
      <w:r w:rsidRPr="00E477E1">
        <w:rPr>
          <w:rFonts w:hint="eastAsia"/>
        </w:rPr>
        <w:t>と大阪府との包括連携協定の締結について</w:t>
      </w:r>
    </w:p>
    <w:p w14:paraId="7E269BA3" w14:textId="77777777" w:rsidR="004F540D" w:rsidRPr="00E477E1" w:rsidRDefault="004F540D" w:rsidP="004F540D">
      <w:pPr>
        <w:jc w:val="center"/>
      </w:pPr>
    </w:p>
    <w:p w14:paraId="2A2DA9C3" w14:textId="77777777" w:rsidR="004F540D" w:rsidRPr="00E477E1" w:rsidRDefault="004F540D" w:rsidP="004F540D"/>
    <w:p w14:paraId="5BC952FB" w14:textId="19CB4BAC" w:rsidR="004F540D" w:rsidRPr="00E477E1" w:rsidRDefault="004F540D" w:rsidP="007826E0">
      <w:pPr>
        <w:ind w:firstLineChars="100" w:firstLine="235"/>
        <w:rPr>
          <w:rFonts w:ascii="MS UI Gothic" w:hAnsi="MS UI Gothic"/>
          <w:color w:val="000000" w:themeColor="text1"/>
        </w:rPr>
      </w:pPr>
      <w:r w:rsidRPr="00B223C4">
        <w:rPr>
          <w:rFonts w:ascii="MS UI Gothic" w:hAnsi="MS UI Gothic" w:hint="eastAsia"/>
          <w:color w:val="000000" w:themeColor="text1"/>
        </w:rPr>
        <w:t>エイチ・ツー・オー リテイリング株式会社</w:t>
      </w:r>
      <w:r w:rsidRPr="00E477E1">
        <w:rPr>
          <w:rFonts w:ascii="MS UI Gothic" w:hAnsi="MS UI Gothic" w:hint="eastAsia"/>
          <w:color w:val="000000" w:themeColor="text1"/>
        </w:rPr>
        <w:t>と大阪府は、</w:t>
      </w:r>
      <w:r w:rsidR="007A67BF">
        <w:rPr>
          <w:rFonts w:ascii="MS UI Gothic" w:hAnsi="MS UI Gothic" w:hint="eastAsia"/>
          <w:color w:val="000000" w:themeColor="text1"/>
        </w:rPr>
        <w:t>7</w:t>
      </w:r>
      <w:r w:rsidRPr="00E477E1">
        <w:rPr>
          <w:rFonts w:ascii="MS UI Gothic" w:hAnsi="MS UI Gothic" w:hint="eastAsia"/>
          <w:color w:val="000000" w:themeColor="text1"/>
        </w:rPr>
        <w:t>月</w:t>
      </w:r>
      <w:r w:rsidR="007A67BF">
        <w:rPr>
          <w:rFonts w:ascii="MS UI Gothic" w:hAnsi="MS UI Gothic" w:hint="eastAsia"/>
          <w:color w:val="000000" w:themeColor="text1"/>
        </w:rPr>
        <w:t>7</w:t>
      </w:r>
      <w:r w:rsidRPr="00E477E1">
        <w:rPr>
          <w:rFonts w:ascii="MS UI Gothic" w:hAnsi="MS UI Gothic" w:hint="eastAsia"/>
          <w:color w:val="000000" w:themeColor="text1"/>
        </w:rPr>
        <w:t>日（</w:t>
      </w:r>
      <w:r>
        <w:rPr>
          <w:rFonts w:ascii="MS UI Gothic" w:hAnsi="MS UI Gothic" w:hint="eastAsia"/>
          <w:color w:val="000000" w:themeColor="text1"/>
        </w:rPr>
        <w:t>水</w:t>
      </w:r>
      <w:r w:rsidRPr="00E477E1">
        <w:rPr>
          <w:rFonts w:ascii="MS UI Gothic" w:hAnsi="MS UI Gothic" w:hint="eastAsia"/>
          <w:color w:val="000000" w:themeColor="text1"/>
        </w:rPr>
        <w:t>）</w:t>
      </w:r>
      <w:r>
        <w:rPr>
          <w:rFonts w:ascii="MS UI Gothic" w:hAnsi="MS UI Gothic" w:hint="eastAsia"/>
          <w:color w:val="000000" w:themeColor="text1"/>
        </w:rPr>
        <w:t>に</w:t>
      </w:r>
      <w:r w:rsidR="007826E0">
        <w:rPr>
          <w:rFonts w:ascii="MS UI Gothic" w:hAnsi="MS UI Gothic" w:hint="eastAsia"/>
          <w:color w:val="000000" w:themeColor="text1"/>
        </w:rPr>
        <w:t>子ども・教育、地域活性化、</w:t>
      </w:r>
      <w:r w:rsidR="004A736A">
        <w:rPr>
          <w:rFonts w:ascii="MS UI Gothic" w:hAnsi="MS UI Gothic" w:hint="eastAsia"/>
          <w:color w:val="000000" w:themeColor="text1"/>
        </w:rPr>
        <w:t>環境、</w:t>
      </w:r>
      <w:r>
        <w:rPr>
          <w:rFonts w:ascii="MS UI Gothic" w:hAnsi="MS UI Gothic" w:hint="eastAsia"/>
          <w:color w:val="000000" w:themeColor="text1"/>
        </w:rPr>
        <w:t>健康・福祉、</w:t>
      </w:r>
      <w:r w:rsidR="003E2218">
        <w:rPr>
          <w:rFonts w:ascii="MS UI Gothic" w:hAnsi="MS UI Gothic" w:hint="eastAsia"/>
          <w:color w:val="000000" w:themeColor="text1"/>
        </w:rPr>
        <w:t>雇用促進、</w:t>
      </w:r>
      <w:r>
        <w:rPr>
          <w:rFonts w:ascii="MS UI Gothic" w:hAnsi="MS UI Gothic" w:hint="eastAsia"/>
          <w:color w:val="000000" w:themeColor="text1"/>
        </w:rPr>
        <w:t>防災・防犯、府政のPR</w:t>
      </w:r>
      <w:r w:rsidRPr="00E477E1">
        <w:rPr>
          <w:rFonts w:ascii="MS UI Gothic" w:hAnsi="MS UI Gothic" w:hint="eastAsia"/>
          <w:color w:val="000000" w:themeColor="text1"/>
        </w:rPr>
        <w:t>など</w:t>
      </w:r>
      <w:r>
        <w:rPr>
          <w:rFonts w:ascii="MS UI Gothic" w:hAnsi="MS UI Gothic" w:hint="eastAsia"/>
          <w:color w:val="000000" w:themeColor="text1"/>
        </w:rPr>
        <w:t>7</w:t>
      </w:r>
      <w:r w:rsidRPr="00E477E1">
        <w:rPr>
          <w:rFonts w:ascii="MS UI Gothic" w:hAnsi="MS UI Gothic" w:hint="eastAsia"/>
          <w:color w:val="000000" w:themeColor="text1"/>
        </w:rPr>
        <w:t>分野にわたる連携と協働に関する包括連携協定を締結</w:t>
      </w:r>
      <w:r w:rsidR="009B4789">
        <w:rPr>
          <w:rFonts w:ascii="MS UI Gothic" w:hAnsi="MS UI Gothic" w:hint="eastAsia"/>
          <w:color w:val="000000" w:themeColor="text1"/>
        </w:rPr>
        <w:t>しました</w:t>
      </w:r>
      <w:bookmarkStart w:id="0" w:name="_GoBack"/>
      <w:bookmarkEnd w:id="0"/>
      <w:r w:rsidRPr="00E477E1">
        <w:rPr>
          <w:rFonts w:ascii="MS UI Gothic" w:hAnsi="MS UI Gothic" w:hint="eastAsia"/>
          <w:color w:val="000000" w:themeColor="text1"/>
        </w:rPr>
        <w:t>。</w:t>
      </w:r>
    </w:p>
    <w:p w14:paraId="55815494" w14:textId="77777777" w:rsidR="004F540D" w:rsidRPr="00E477E1" w:rsidRDefault="004F540D" w:rsidP="004F540D">
      <w:pPr>
        <w:ind w:firstLineChars="100" w:firstLine="235"/>
        <w:rPr>
          <w:rFonts w:ascii="MS UI Gothic" w:hAnsi="MS UI Gothic"/>
          <w:color w:val="000000" w:themeColor="text1"/>
        </w:rPr>
      </w:pPr>
      <w:r w:rsidRPr="00E477E1">
        <w:rPr>
          <w:rFonts w:ascii="MS UI Gothic" w:hAnsi="MS UI Gothic" w:hint="eastAsia"/>
          <w:color w:val="000000" w:themeColor="text1"/>
        </w:rPr>
        <w:t>本協定は、地方創生</w:t>
      </w:r>
      <w:r w:rsidRPr="00E477E1">
        <w:rPr>
          <w:rFonts w:ascii="MS UI Gothic" w:hAnsi="MS UI Gothic" w:hint="eastAsia"/>
          <w:color w:val="000000" w:themeColor="text1"/>
          <w:kern w:val="0"/>
        </w:rPr>
        <w:t>を通じて個性豊かで魅力ある地域社会の実現等</w:t>
      </w:r>
      <w:r w:rsidRPr="00E477E1">
        <w:rPr>
          <w:rFonts w:ascii="MS UI Gothic" w:hAnsi="MS UI Gothic" w:hint="eastAsia"/>
          <w:color w:val="000000" w:themeColor="text1"/>
        </w:rPr>
        <w:t>に向けた取組みが進む中、</w:t>
      </w:r>
    </w:p>
    <w:p w14:paraId="5D969319" w14:textId="77777777" w:rsidR="004F540D" w:rsidRPr="006D5C2C" w:rsidRDefault="004F540D" w:rsidP="004F540D">
      <w:pPr>
        <w:rPr>
          <w:rFonts w:ascii="MS UI Gothic" w:hAnsi="MS UI Gothic"/>
          <w:spacing w:val="-4"/>
        </w:rPr>
      </w:pPr>
      <w:r w:rsidRPr="00B223C4">
        <w:rPr>
          <w:rFonts w:ascii="MS UI Gothic" w:hAnsi="MS UI Gothic" w:hint="eastAsia"/>
          <w:color w:val="000000" w:themeColor="text1"/>
        </w:rPr>
        <w:t>エイチ・ツー・オー リテイリング株式会社</w:t>
      </w:r>
      <w:r w:rsidRPr="006D5C2C">
        <w:rPr>
          <w:rFonts w:ascii="MS UI Gothic" w:hAnsi="MS UI Gothic" w:hint="eastAsia"/>
          <w:color w:val="000000" w:themeColor="text1"/>
          <w:spacing w:val="-4"/>
        </w:rPr>
        <w:t>と府が連携・協働した活</w:t>
      </w:r>
      <w:r w:rsidRPr="006D5C2C">
        <w:rPr>
          <w:rFonts w:ascii="MS UI Gothic" w:hAnsi="MS UI Gothic" w:hint="eastAsia"/>
          <w:spacing w:val="-4"/>
        </w:rPr>
        <w:t>動をより一層深化させることを目的に締結するものです。</w:t>
      </w:r>
    </w:p>
    <w:p w14:paraId="7495FE0C" w14:textId="77777777" w:rsidR="004F540D" w:rsidRPr="00E477E1" w:rsidRDefault="004F540D" w:rsidP="004F540D">
      <w:pPr>
        <w:ind w:firstLineChars="100" w:firstLine="235"/>
        <w:rPr>
          <w:rFonts w:ascii="MS UI Gothic" w:hAnsi="MS UI Gothic"/>
        </w:rPr>
      </w:pPr>
      <w:r w:rsidRPr="00B223C4">
        <w:rPr>
          <w:rFonts w:ascii="MS UI Gothic" w:hAnsi="MS UI Gothic" w:hint="eastAsia"/>
          <w:color w:val="000000" w:themeColor="text1"/>
        </w:rPr>
        <w:t>エイチ・ツー・オー リテイリング株式会社</w:t>
      </w:r>
      <w:r w:rsidRPr="00E477E1">
        <w:rPr>
          <w:rFonts w:ascii="MS UI Gothic" w:hAnsi="MS UI Gothic" w:hint="eastAsia"/>
        </w:rPr>
        <w:t>と府は、このたびの協定により、多くの分野において、連携・協働を促進し、地域の活性化及び府民サービスの向上を図ってまいります。</w:t>
      </w:r>
    </w:p>
    <w:p w14:paraId="393FF5A4" w14:textId="77777777" w:rsidR="004F540D" w:rsidRPr="00E477E1" w:rsidRDefault="004F540D" w:rsidP="004F540D">
      <w:pPr>
        <w:ind w:firstLineChars="100" w:firstLine="235"/>
        <w:rPr>
          <w:rFonts w:ascii="MS UI Gothic" w:hAnsi="MS UI Gothic"/>
        </w:rPr>
      </w:pPr>
    </w:p>
    <w:p w14:paraId="65BF61FA" w14:textId="77777777" w:rsidR="004F540D" w:rsidRPr="00E477E1" w:rsidRDefault="004F540D" w:rsidP="004F540D">
      <w:pPr>
        <w:widowControl/>
        <w:jc w:val="left"/>
        <w:rPr>
          <w:sz w:val="20"/>
          <w:szCs w:val="20"/>
        </w:rPr>
      </w:pPr>
      <w:r w:rsidRPr="00E477E1">
        <w:rPr>
          <w:sz w:val="20"/>
          <w:szCs w:val="20"/>
        </w:rPr>
        <w:br w:type="page"/>
      </w:r>
    </w:p>
    <w:p w14:paraId="7A1EA602" w14:textId="77777777" w:rsidR="004F540D" w:rsidRPr="00746BE2" w:rsidRDefault="004F540D" w:rsidP="004F540D">
      <w:pPr>
        <w:widowControl/>
        <w:ind w:firstLineChars="200" w:firstLine="472"/>
        <w:jc w:val="right"/>
        <w:rPr>
          <w:szCs w:val="24"/>
        </w:rPr>
      </w:pPr>
      <w:r w:rsidRPr="00E477E1">
        <w:rPr>
          <w:rFonts w:hint="eastAsia"/>
          <w:b/>
          <w:szCs w:val="24"/>
        </w:rPr>
        <w:lastRenderedPageBreak/>
        <w:t xml:space="preserve">　　　</w:t>
      </w:r>
      <w:r w:rsidRPr="00E477E1">
        <w:rPr>
          <w:rFonts w:hint="eastAsia"/>
          <w:szCs w:val="24"/>
        </w:rPr>
        <w:t>【別紙１】</w:t>
      </w:r>
    </w:p>
    <w:p w14:paraId="04D3940A" w14:textId="77777777" w:rsidR="004F540D" w:rsidRDefault="004F540D" w:rsidP="004F540D">
      <w:pPr>
        <w:jc w:val="center"/>
        <w:rPr>
          <w:b/>
          <w:szCs w:val="24"/>
        </w:rPr>
      </w:pPr>
      <w:r w:rsidRPr="00C93024">
        <w:rPr>
          <w:rFonts w:hint="eastAsia"/>
          <w:b/>
          <w:szCs w:val="24"/>
        </w:rPr>
        <w:t>エイチ・ツー・オー</w:t>
      </w:r>
      <w:r w:rsidRPr="00C93024">
        <w:rPr>
          <w:rFonts w:hint="eastAsia"/>
          <w:b/>
          <w:szCs w:val="24"/>
        </w:rPr>
        <w:t xml:space="preserve"> </w:t>
      </w:r>
      <w:r w:rsidRPr="00C93024">
        <w:rPr>
          <w:rFonts w:hint="eastAsia"/>
          <w:b/>
          <w:szCs w:val="24"/>
        </w:rPr>
        <w:t>リテイリング株式会社</w:t>
      </w:r>
      <w:r>
        <w:rPr>
          <w:rFonts w:hint="eastAsia"/>
          <w:b/>
          <w:szCs w:val="24"/>
        </w:rPr>
        <w:t>と府の連携による今後の主な取組み</w:t>
      </w:r>
    </w:p>
    <w:p w14:paraId="43E2FA1B" w14:textId="115989D7" w:rsidR="004F540D" w:rsidRDefault="004F540D" w:rsidP="004F540D">
      <w:pPr>
        <w:rPr>
          <w:b/>
          <w:szCs w:val="24"/>
        </w:rPr>
      </w:pPr>
    </w:p>
    <w:p w14:paraId="28660100" w14:textId="64FE53EA" w:rsidR="007D28AC" w:rsidRPr="009142C5" w:rsidRDefault="007D28AC" w:rsidP="007D28AC">
      <w:pPr>
        <w:pStyle w:val="a5"/>
        <w:numPr>
          <w:ilvl w:val="0"/>
          <w:numId w:val="15"/>
        </w:numPr>
        <w:spacing w:line="340" w:lineRule="exact"/>
        <w:ind w:leftChars="0"/>
        <w:rPr>
          <w:b/>
          <w:szCs w:val="24"/>
        </w:rPr>
      </w:pPr>
      <w:r w:rsidRPr="003E2218">
        <w:rPr>
          <w:rFonts w:hint="eastAsia"/>
          <w:b/>
          <w:szCs w:val="24"/>
        </w:rPr>
        <w:t>未来を担う子どもたちへの体験機会の創出</w:t>
      </w:r>
      <w:r>
        <w:rPr>
          <w:rFonts w:hint="eastAsia"/>
          <w:b/>
          <w:szCs w:val="24"/>
        </w:rPr>
        <w:t>（該当分野：</w:t>
      </w:r>
      <w:r w:rsidR="00FC089E">
        <w:rPr>
          <w:rFonts w:hint="eastAsia"/>
          <w:b/>
          <w:szCs w:val="24"/>
        </w:rPr>
        <w:t>①</w:t>
      </w:r>
      <w:r>
        <w:rPr>
          <w:rFonts w:hint="eastAsia"/>
          <w:b/>
          <w:szCs w:val="24"/>
        </w:rPr>
        <w:t>子ども・教育</w:t>
      </w:r>
      <w:r w:rsidRPr="009142C5">
        <w:rPr>
          <w:rFonts w:hint="eastAsia"/>
          <w:b/>
          <w:szCs w:val="24"/>
        </w:rPr>
        <w:t>）</w:t>
      </w:r>
    </w:p>
    <w:p w14:paraId="6C411B57" w14:textId="77777777" w:rsidR="007D28AC" w:rsidRPr="003E2218" w:rsidRDefault="007D28AC" w:rsidP="007D28AC">
      <w:pPr>
        <w:spacing w:line="340" w:lineRule="exact"/>
        <w:ind w:firstLineChars="250" w:firstLine="513"/>
        <w:rPr>
          <w:rFonts w:ascii="MS UI Gothic" w:hAnsi="MS UI Gothic"/>
          <w:sz w:val="21"/>
          <w:szCs w:val="21"/>
        </w:rPr>
      </w:pPr>
      <w:r w:rsidRPr="003E2218">
        <w:rPr>
          <w:rFonts w:ascii="MS UI Gothic" w:hAnsi="MS UI Gothic" w:hint="eastAsia"/>
          <w:sz w:val="21"/>
          <w:szCs w:val="21"/>
        </w:rPr>
        <w:t>百貨店でワークショップやイベントを実施し、子どもたちに多様な体験機会を創出することで、</w:t>
      </w:r>
    </w:p>
    <w:p w14:paraId="18C2CE3F" w14:textId="49C48C23" w:rsidR="007D28AC" w:rsidRPr="003E2218" w:rsidRDefault="007D28AC" w:rsidP="007D28AC">
      <w:pPr>
        <w:spacing w:line="340" w:lineRule="exact"/>
        <w:ind w:firstLineChars="250" w:firstLine="513"/>
        <w:rPr>
          <w:rFonts w:ascii="MS UI Gothic" w:hAnsi="MS UI Gothic"/>
          <w:sz w:val="21"/>
          <w:szCs w:val="21"/>
        </w:rPr>
      </w:pPr>
      <w:r w:rsidRPr="003E2218">
        <w:rPr>
          <w:rFonts w:ascii="MS UI Gothic" w:hAnsi="MS UI Gothic" w:hint="eastAsia"/>
          <w:sz w:val="21"/>
          <w:szCs w:val="21"/>
        </w:rPr>
        <w:t>SDGsや社会課題への関心を引き出すとともに、豊かな人間性や</w:t>
      </w:r>
      <w:r w:rsidR="00C11DB2">
        <w:rPr>
          <w:rFonts w:ascii="MS UI Gothic" w:hAnsi="MS UI Gothic" w:hint="eastAsia"/>
          <w:sz w:val="21"/>
          <w:szCs w:val="21"/>
        </w:rPr>
        <w:t>健全な心身の</w:t>
      </w:r>
      <w:r w:rsidRPr="003E2218">
        <w:rPr>
          <w:rFonts w:ascii="MS UI Gothic" w:hAnsi="MS UI Gothic" w:hint="eastAsia"/>
          <w:sz w:val="21"/>
          <w:szCs w:val="21"/>
        </w:rPr>
        <w:t>育成に取り組みます</w:t>
      </w:r>
    </w:p>
    <w:p w14:paraId="046F0143" w14:textId="77777777" w:rsidR="007D28AC" w:rsidRPr="003E2218" w:rsidRDefault="007D28AC" w:rsidP="007D28AC">
      <w:pPr>
        <w:spacing w:line="340" w:lineRule="exact"/>
        <w:ind w:firstLineChars="250" w:firstLine="513"/>
        <w:rPr>
          <w:rFonts w:ascii="MS UI Gothic" w:hAnsi="MS UI Gothic"/>
          <w:sz w:val="21"/>
          <w:szCs w:val="21"/>
        </w:rPr>
      </w:pPr>
      <w:r w:rsidRPr="003E2218">
        <w:rPr>
          <w:rFonts w:ascii="MS UI Gothic" w:hAnsi="MS UI Gothic" w:hint="eastAsia"/>
          <w:sz w:val="21"/>
          <w:szCs w:val="21"/>
        </w:rPr>
        <w:t>＜取組み予定＞</w:t>
      </w:r>
    </w:p>
    <w:p w14:paraId="3190078F" w14:textId="688E9068" w:rsidR="007D28AC" w:rsidRPr="00730F0E" w:rsidRDefault="007D28AC" w:rsidP="000066FD">
      <w:pPr>
        <w:spacing w:line="340" w:lineRule="exact"/>
        <w:ind w:firstLineChars="350" w:firstLine="718"/>
        <w:rPr>
          <w:rFonts w:ascii="MS UI Gothic" w:hAnsi="MS UI Gothic"/>
          <w:sz w:val="21"/>
          <w:szCs w:val="21"/>
        </w:rPr>
      </w:pPr>
      <w:r w:rsidRPr="00730F0E">
        <w:rPr>
          <w:rFonts w:ascii="MS UI Gothic" w:hAnsi="MS UI Gothic" w:hint="eastAsia"/>
          <w:sz w:val="21"/>
          <w:szCs w:val="21"/>
        </w:rPr>
        <w:t>・「H</w:t>
      </w:r>
      <w:r w:rsidR="004E7A48">
        <w:rPr>
          <w:rFonts w:ascii="MS UI Gothic" w:hAnsi="MS UI Gothic" w:hint="eastAsia"/>
          <w:sz w:val="21"/>
          <w:szCs w:val="21"/>
        </w:rPr>
        <w:t>ANKYU</w:t>
      </w:r>
      <w:r w:rsidR="004E7A48">
        <w:rPr>
          <w:rFonts w:ascii="MS UI Gothic" w:hAnsi="MS UI Gothic"/>
          <w:sz w:val="21"/>
          <w:szCs w:val="21"/>
        </w:rPr>
        <w:t xml:space="preserve"> </w:t>
      </w:r>
      <w:r w:rsidRPr="00730F0E">
        <w:rPr>
          <w:rFonts w:ascii="MS UI Gothic" w:hAnsi="MS UI Gothic" w:hint="eastAsia"/>
          <w:sz w:val="21"/>
          <w:szCs w:val="21"/>
        </w:rPr>
        <w:t>こどもカレッジ（※）」</w:t>
      </w:r>
      <w:r w:rsidR="002659F2" w:rsidRPr="00730F0E">
        <w:rPr>
          <w:rFonts w:ascii="MS UI Gothic" w:hAnsi="MS UI Gothic" w:hint="eastAsia"/>
          <w:sz w:val="21"/>
          <w:szCs w:val="21"/>
        </w:rPr>
        <w:t>での</w:t>
      </w:r>
      <w:r w:rsidRPr="00730F0E">
        <w:rPr>
          <w:rFonts w:ascii="MS UI Gothic" w:hAnsi="MS UI Gothic" w:hint="eastAsia"/>
          <w:sz w:val="21"/>
          <w:szCs w:val="21"/>
        </w:rPr>
        <w:t>スペシャル</w:t>
      </w:r>
      <w:r w:rsidR="009F5B15" w:rsidRPr="00730F0E">
        <w:rPr>
          <w:rFonts w:ascii="MS UI Gothic" w:hAnsi="MS UI Gothic" w:hint="eastAsia"/>
          <w:sz w:val="21"/>
          <w:szCs w:val="21"/>
        </w:rPr>
        <w:t>プログラム</w:t>
      </w:r>
      <w:r w:rsidR="008B6E1B" w:rsidRPr="00730F0E">
        <w:rPr>
          <w:rFonts w:ascii="MS UI Gothic" w:hAnsi="MS UI Gothic" w:hint="eastAsia"/>
          <w:sz w:val="21"/>
          <w:szCs w:val="21"/>
        </w:rPr>
        <w:t>「大切な海のためにできること」等を</w:t>
      </w:r>
      <w:r w:rsidRPr="00730F0E">
        <w:rPr>
          <w:rFonts w:ascii="MS UI Gothic" w:hAnsi="MS UI Gothic" w:hint="eastAsia"/>
          <w:sz w:val="21"/>
          <w:szCs w:val="21"/>
        </w:rPr>
        <w:t>開催</w:t>
      </w:r>
    </w:p>
    <w:p w14:paraId="7D7ED6D5" w14:textId="03FA3AB3" w:rsidR="007D28AC" w:rsidRPr="003E2218" w:rsidRDefault="007D28AC" w:rsidP="007114A0">
      <w:pPr>
        <w:spacing w:line="340" w:lineRule="exact"/>
        <w:ind w:firstLineChars="3350" w:firstLine="6870"/>
        <w:rPr>
          <w:rFonts w:ascii="MS UI Gothic" w:hAnsi="MS UI Gothic"/>
          <w:sz w:val="21"/>
          <w:szCs w:val="21"/>
        </w:rPr>
      </w:pPr>
      <w:r w:rsidRPr="00730F0E">
        <w:rPr>
          <w:rFonts w:ascii="MS UI Gothic" w:hAnsi="MS UI Gothic" w:hint="eastAsia"/>
          <w:sz w:val="21"/>
          <w:szCs w:val="21"/>
        </w:rPr>
        <w:t>（2021年7月28日～8月</w:t>
      </w:r>
      <w:r w:rsidR="008B6E1B" w:rsidRPr="00730F0E">
        <w:rPr>
          <w:rFonts w:ascii="MS UI Gothic" w:hAnsi="MS UI Gothic" w:hint="eastAsia"/>
          <w:sz w:val="21"/>
          <w:szCs w:val="21"/>
        </w:rPr>
        <w:t>3</w:t>
      </w:r>
      <w:r w:rsidRPr="00730F0E">
        <w:rPr>
          <w:rFonts w:ascii="MS UI Gothic" w:hAnsi="MS UI Gothic" w:hint="eastAsia"/>
          <w:sz w:val="21"/>
          <w:szCs w:val="21"/>
        </w:rPr>
        <w:t>日）</w:t>
      </w:r>
    </w:p>
    <w:p w14:paraId="06049A13" w14:textId="04126887" w:rsidR="007D28AC" w:rsidRPr="003E2218" w:rsidRDefault="007D28AC" w:rsidP="007D28AC">
      <w:pPr>
        <w:spacing w:line="340" w:lineRule="exact"/>
        <w:ind w:firstLineChars="250" w:firstLine="513"/>
        <w:rPr>
          <w:rFonts w:ascii="MS UI Gothic" w:hAnsi="MS UI Gothic"/>
          <w:sz w:val="21"/>
          <w:szCs w:val="21"/>
        </w:rPr>
      </w:pPr>
      <w:r w:rsidRPr="003E2218">
        <w:rPr>
          <w:rFonts w:ascii="MS UI Gothic" w:hAnsi="MS UI Gothic" w:hint="eastAsia"/>
          <w:sz w:val="21"/>
          <w:szCs w:val="21"/>
        </w:rPr>
        <w:t xml:space="preserve">　　（※）「</w:t>
      </w:r>
      <w:r w:rsidR="00012092">
        <w:rPr>
          <w:rFonts w:ascii="MS UI Gothic" w:hAnsi="MS UI Gothic" w:hint="eastAsia"/>
          <w:sz w:val="21"/>
          <w:szCs w:val="21"/>
        </w:rPr>
        <w:t>HANKYU</w:t>
      </w:r>
      <w:r w:rsidRPr="003E2218">
        <w:rPr>
          <w:rFonts w:ascii="MS UI Gothic" w:hAnsi="MS UI Gothic" w:hint="eastAsia"/>
          <w:sz w:val="21"/>
          <w:szCs w:val="21"/>
        </w:rPr>
        <w:t xml:space="preserve"> こどもカレッジ」とは、阪急</w:t>
      </w:r>
      <w:r w:rsidR="007114A0">
        <w:rPr>
          <w:rFonts w:ascii="MS UI Gothic" w:hAnsi="MS UI Gothic" w:hint="eastAsia"/>
          <w:sz w:val="21"/>
          <w:szCs w:val="21"/>
        </w:rPr>
        <w:t>うめだ本店</w:t>
      </w:r>
      <w:r w:rsidRPr="003E2218">
        <w:rPr>
          <w:rFonts w:ascii="MS UI Gothic" w:hAnsi="MS UI Gothic" w:hint="eastAsia"/>
          <w:sz w:val="21"/>
          <w:szCs w:val="21"/>
        </w:rPr>
        <w:t>で子どもを対象に、楽しく遊んで、学んで、体験することを</w:t>
      </w:r>
    </w:p>
    <w:p w14:paraId="79978591" w14:textId="48A042AE" w:rsidR="007D28AC" w:rsidRDefault="007D28AC" w:rsidP="007D28AC">
      <w:pPr>
        <w:spacing w:line="340" w:lineRule="exact"/>
        <w:ind w:firstLineChars="650" w:firstLine="1333"/>
        <w:rPr>
          <w:rFonts w:ascii="MS UI Gothic" w:hAnsi="MS UI Gothic"/>
          <w:sz w:val="21"/>
          <w:szCs w:val="21"/>
        </w:rPr>
      </w:pPr>
      <w:r w:rsidRPr="003E2218">
        <w:rPr>
          <w:rFonts w:ascii="MS UI Gothic" w:hAnsi="MS UI Gothic" w:hint="eastAsia"/>
          <w:sz w:val="21"/>
          <w:szCs w:val="21"/>
        </w:rPr>
        <w:t>コンセプトとした、夏休みの楽しみ方を提供する取組み</w:t>
      </w:r>
      <w:r w:rsidR="001107B4" w:rsidRPr="00920C58">
        <w:rPr>
          <w:rFonts w:ascii="MS UI Gothic" w:hAnsi="MS UI Gothic" w:hint="eastAsia"/>
          <w:sz w:val="21"/>
          <w:szCs w:val="21"/>
        </w:rPr>
        <w:t>です</w:t>
      </w:r>
    </w:p>
    <w:p w14:paraId="6D4C4DDC" w14:textId="10135F1F" w:rsidR="004F540D" w:rsidRDefault="004F540D" w:rsidP="00B86323">
      <w:pPr>
        <w:spacing w:line="340" w:lineRule="exact"/>
        <w:rPr>
          <w:sz w:val="21"/>
          <w:szCs w:val="18"/>
        </w:rPr>
      </w:pPr>
    </w:p>
    <w:p w14:paraId="7386B192" w14:textId="70EB1BC7" w:rsidR="00CD244C" w:rsidRPr="00C17D9D" w:rsidRDefault="00CD244C" w:rsidP="00CD244C">
      <w:pPr>
        <w:pStyle w:val="a5"/>
        <w:numPr>
          <w:ilvl w:val="0"/>
          <w:numId w:val="15"/>
        </w:numPr>
        <w:spacing w:line="340" w:lineRule="exact"/>
        <w:ind w:leftChars="0"/>
        <w:rPr>
          <w:b/>
          <w:szCs w:val="24"/>
        </w:rPr>
      </w:pPr>
      <w:r w:rsidRPr="003E2218">
        <w:rPr>
          <w:rFonts w:hint="eastAsia"/>
          <w:b/>
          <w:szCs w:val="24"/>
        </w:rPr>
        <w:t>大阪産（もん）をはじめとする地域ブランド認定品の販売・プロモーション支援</w:t>
      </w:r>
      <w:r w:rsidR="009A50F4">
        <w:rPr>
          <w:rFonts w:hint="eastAsia"/>
          <w:b/>
          <w:szCs w:val="24"/>
        </w:rPr>
        <w:t>（該当分野：②</w:t>
      </w:r>
      <w:r>
        <w:rPr>
          <w:rFonts w:hint="eastAsia"/>
          <w:b/>
          <w:szCs w:val="24"/>
        </w:rPr>
        <w:t>地域活性化）</w:t>
      </w:r>
    </w:p>
    <w:p w14:paraId="1157215B" w14:textId="77777777" w:rsidR="00CD244C" w:rsidRPr="00730F0E" w:rsidRDefault="00CD244C" w:rsidP="00CD244C">
      <w:pPr>
        <w:spacing w:line="340" w:lineRule="exact"/>
        <w:ind w:leftChars="200" w:left="470"/>
        <w:jc w:val="left"/>
        <w:rPr>
          <w:rFonts w:ascii="MS UI Gothic" w:hAnsi="MS UI Gothic"/>
          <w:sz w:val="21"/>
          <w:szCs w:val="21"/>
        </w:rPr>
      </w:pPr>
      <w:r w:rsidRPr="00730F0E">
        <w:rPr>
          <w:rFonts w:ascii="MS UI Gothic" w:hAnsi="MS UI Gothic" w:hint="eastAsia"/>
          <w:sz w:val="21"/>
          <w:szCs w:val="21"/>
        </w:rPr>
        <w:t>大阪産（もん）を使用した新商品の開発・販売および百貨店のイベントで府の伝統工芸品や大阪製ブランド認定製品のコーナーを設置するなど、地域ブランド認定品の普及促進・PRに協力します</w:t>
      </w:r>
    </w:p>
    <w:p w14:paraId="56A76883" w14:textId="77777777" w:rsidR="00CD244C" w:rsidRPr="00730F0E" w:rsidRDefault="00CD244C" w:rsidP="00CD244C">
      <w:pPr>
        <w:spacing w:line="340" w:lineRule="exact"/>
        <w:ind w:leftChars="200" w:left="470"/>
        <w:jc w:val="left"/>
        <w:rPr>
          <w:rFonts w:ascii="MS UI Gothic" w:hAnsi="MS UI Gothic"/>
          <w:sz w:val="21"/>
          <w:szCs w:val="21"/>
        </w:rPr>
      </w:pPr>
      <w:r w:rsidRPr="00730F0E">
        <w:rPr>
          <w:rFonts w:ascii="MS UI Gothic" w:hAnsi="MS UI Gothic" w:hint="eastAsia"/>
          <w:sz w:val="21"/>
          <w:szCs w:val="21"/>
        </w:rPr>
        <w:t>また、イズミヤ・阪急オアシスの各店舗において、大阪産（もん）の販売キャンペーン等の取組みを実施し、</w:t>
      </w:r>
    </w:p>
    <w:p w14:paraId="6F615C3A" w14:textId="1440F754" w:rsidR="00CD244C" w:rsidRPr="00730F0E" w:rsidRDefault="00CD244C" w:rsidP="00CD244C">
      <w:pPr>
        <w:spacing w:line="340" w:lineRule="exact"/>
        <w:ind w:leftChars="200" w:left="470"/>
        <w:jc w:val="left"/>
        <w:rPr>
          <w:rFonts w:ascii="MS UI Gothic" w:hAnsi="MS UI Gothic"/>
          <w:sz w:val="21"/>
          <w:szCs w:val="21"/>
        </w:rPr>
      </w:pPr>
      <w:r w:rsidRPr="00730F0E">
        <w:rPr>
          <w:rFonts w:ascii="MS UI Gothic" w:hAnsi="MS UI Gothic" w:hint="eastAsia"/>
          <w:sz w:val="21"/>
          <w:szCs w:val="21"/>
        </w:rPr>
        <w:t>地域密着で大阪産（もん）の普及</w:t>
      </w:r>
      <w:r w:rsidR="00C11DB2" w:rsidRPr="00730F0E">
        <w:rPr>
          <w:rFonts w:ascii="MS UI Gothic" w:hAnsi="MS UI Gothic" w:hint="eastAsia"/>
          <w:sz w:val="21"/>
          <w:szCs w:val="21"/>
        </w:rPr>
        <w:t>促進</w:t>
      </w:r>
      <w:r w:rsidRPr="00730F0E">
        <w:rPr>
          <w:rFonts w:ascii="MS UI Gothic" w:hAnsi="MS UI Gothic" w:hint="eastAsia"/>
          <w:sz w:val="21"/>
          <w:szCs w:val="21"/>
        </w:rPr>
        <w:t>に協力します</w:t>
      </w:r>
    </w:p>
    <w:p w14:paraId="051C19D4" w14:textId="033C3BA0" w:rsidR="00CD244C" w:rsidRPr="00730F0E" w:rsidRDefault="00CD244C" w:rsidP="00CD244C">
      <w:pPr>
        <w:spacing w:line="340" w:lineRule="exact"/>
        <w:ind w:leftChars="200" w:left="470"/>
        <w:jc w:val="left"/>
        <w:rPr>
          <w:rFonts w:ascii="MS UI Gothic" w:hAnsi="MS UI Gothic"/>
          <w:sz w:val="21"/>
          <w:szCs w:val="21"/>
        </w:rPr>
      </w:pPr>
      <w:r w:rsidRPr="00730F0E">
        <w:rPr>
          <w:rFonts w:ascii="MS UI Gothic" w:hAnsi="MS UI Gothic" w:hint="eastAsia"/>
          <w:sz w:val="21"/>
          <w:szCs w:val="21"/>
        </w:rPr>
        <w:t>＜</w:t>
      </w:r>
      <w:r w:rsidR="007114A0" w:rsidRPr="00730F0E">
        <w:rPr>
          <w:rFonts w:ascii="MS UI Gothic" w:hAnsi="MS UI Gothic" w:hint="eastAsia"/>
          <w:sz w:val="21"/>
          <w:szCs w:val="21"/>
        </w:rPr>
        <w:t>主な取組み</w:t>
      </w:r>
      <w:r w:rsidRPr="00730F0E">
        <w:rPr>
          <w:rFonts w:ascii="MS UI Gothic" w:hAnsi="MS UI Gothic" w:hint="eastAsia"/>
          <w:sz w:val="21"/>
          <w:szCs w:val="21"/>
        </w:rPr>
        <w:t>＞</w:t>
      </w:r>
    </w:p>
    <w:p w14:paraId="22179E21" w14:textId="21193EF1" w:rsidR="00CD244C" w:rsidRPr="00730F0E" w:rsidRDefault="00CD244C" w:rsidP="00CD244C">
      <w:pPr>
        <w:spacing w:line="340" w:lineRule="exact"/>
        <w:ind w:leftChars="200" w:left="470" w:firstLineChars="100" w:firstLine="205"/>
        <w:jc w:val="left"/>
        <w:rPr>
          <w:rFonts w:ascii="MS UI Gothic" w:hAnsi="MS UI Gothic"/>
          <w:sz w:val="21"/>
          <w:szCs w:val="21"/>
        </w:rPr>
      </w:pPr>
      <w:r w:rsidRPr="00730F0E">
        <w:rPr>
          <w:rFonts w:ascii="MS UI Gothic" w:hAnsi="MS UI Gothic" w:hint="eastAsia"/>
          <w:sz w:val="21"/>
          <w:szCs w:val="21"/>
        </w:rPr>
        <w:t>・大阪カレーもん（犬鳴ポーク、彩誉にんじん使用）</w:t>
      </w:r>
      <w:r w:rsidR="00C9625B" w:rsidRPr="00730F0E">
        <w:rPr>
          <w:rFonts w:ascii="MS UI Gothic" w:hAnsi="MS UI Gothic" w:hint="eastAsia"/>
          <w:sz w:val="21"/>
          <w:szCs w:val="21"/>
        </w:rPr>
        <w:t>の開発・販売</w:t>
      </w:r>
      <w:r w:rsidRPr="00730F0E">
        <w:rPr>
          <w:rFonts w:ascii="MS UI Gothic" w:hAnsi="MS UI Gothic" w:hint="eastAsia"/>
          <w:sz w:val="21"/>
          <w:szCs w:val="21"/>
        </w:rPr>
        <w:t>（2021年4月28</w:t>
      </w:r>
      <w:r w:rsidR="00C9625B" w:rsidRPr="00730F0E">
        <w:rPr>
          <w:rFonts w:ascii="MS UI Gothic" w:hAnsi="MS UI Gothic" w:hint="eastAsia"/>
          <w:sz w:val="21"/>
          <w:szCs w:val="21"/>
        </w:rPr>
        <w:t>日～</w:t>
      </w:r>
      <w:r w:rsidRPr="00730F0E">
        <w:rPr>
          <w:rFonts w:ascii="MS UI Gothic" w:hAnsi="MS UI Gothic" w:hint="eastAsia"/>
          <w:sz w:val="21"/>
          <w:szCs w:val="21"/>
        </w:rPr>
        <w:t>）</w:t>
      </w:r>
    </w:p>
    <w:p w14:paraId="7F1A0FBB" w14:textId="467DECC9" w:rsidR="00CD244C" w:rsidRPr="003E2218" w:rsidRDefault="00BA7E51" w:rsidP="00BA7E51">
      <w:pPr>
        <w:spacing w:line="340" w:lineRule="exact"/>
        <w:ind w:firstLineChars="327" w:firstLine="671"/>
        <w:jc w:val="left"/>
        <w:rPr>
          <w:rFonts w:ascii="MS UI Gothic" w:hAnsi="MS UI Gothic"/>
          <w:sz w:val="21"/>
          <w:szCs w:val="21"/>
        </w:rPr>
      </w:pPr>
      <w:r w:rsidRPr="00730F0E">
        <w:rPr>
          <w:rFonts w:ascii="MS UI Gothic" w:hAnsi="MS UI Gothic" w:hint="eastAsia"/>
          <w:sz w:val="21"/>
          <w:szCs w:val="21"/>
        </w:rPr>
        <w:t>・</w:t>
      </w:r>
      <w:r w:rsidR="00C9625B" w:rsidRPr="00730F0E">
        <w:rPr>
          <w:rFonts w:ascii="MS UI Gothic" w:hAnsi="MS UI Gothic" w:hint="eastAsia"/>
          <w:sz w:val="21"/>
          <w:szCs w:val="21"/>
        </w:rPr>
        <w:t>上記</w:t>
      </w:r>
      <w:r w:rsidR="00CD244C" w:rsidRPr="00730F0E">
        <w:rPr>
          <w:rFonts w:ascii="MS UI Gothic" w:hAnsi="MS UI Gothic" w:hint="eastAsia"/>
          <w:sz w:val="21"/>
          <w:szCs w:val="21"/>
        </w:rPr>
        <w:t>売上の一部を</w:t>
      </w:r>
      <w:r w:rsidR="00C9625B" w:rsidRPr="00730F0E">
        <w:rPr>
          <w:rFonts w:ascii="MS UI Gothic" w:hAnsi="MS UI Gothic" w:hint="eastAsia"/>
          <w:sz w:val="21"/>
          <w:szCs w:val="21"/>
        </w:rPr>
        <w:t>大阪府の</w:t>
      </w:r>
      <w:r w:rsidR="00CD244C" w:rsidRPr="00730F0E">
        <w:rPr>
          <w:rFonts w:ascii="MS UI Gothic" w:hAnsi="MS UI Gothic" w:hint="eastAsia"/>
          <w:sz w:val="21"/>
          <w:szCs w:val="21"/>
        </w:rPr>
        <w:t>「子ども輝く未来基金」に寄附</w:t>
      </w:r>
    </w:p>
    <w:p w14:paraId="5234E8C6" w14:textId="77777777" w:rsidR="00CD244C" w:rsidRPr="00BA7E51" w:rsidRDefault="00CD244C" w:rsidP="00B86323">
      <w:pPr>
        <w:spacing w:line="340" w:lineRule="exact"/>
        <w:rPr>
          <w:sz w:val="21"/>
          <w:szCs w:val="18"/>
        </w:rPr>
      </w:pPr>
    </w:p>
    <w:p w14:paraId="1A299E01" w14:textId="77777777" w:rsidR="000066E5" w:rsidRPr="00010C29" w:rsidRDefault="000066E5" w:rsidP="000066E5">
      <w:pPr>
        <w:pStyle w:val="a5"/>
        <w:numPr>
          <w:ilvl w:val="0"/>
          <w:numId w:val="33"/>
        </w:numPr>
        <w:spacing w:line="340" w:lineRule="exact"/>
        <w:ind w:leftChars="0"/>
        <w:rPr>
          <w:b/>
        </w:rPr>
      </w:pPr>
      <w:r w:rsidRPr="00010C29">
        <w:rPr>
          <w:rFonts w:hint="eastAsia"/>
          <w:b/>
        </w:rPr>
        <w:t>食品ロス削減の取組みへの協力（該当分野：③環境）</w:t>
      </w:r>
    </w:p>
    <w:p w14:paraId="499F5DA9" w14:textId="77777777" w:rsidR="000066E5" w:rsidRPr="00010C29" w:rsidRDefault="000066E5" w:rsidP="000066E5">
      <w:pPr>
        <w:pStyle w:val="a5"/>
        <w:spacing w:line="340" w:lineRule="exact"/>
        <w:ind w:leftChars="200" w:left="470"/>
        <w:rPr>
          <w:sz w:val="21"/>
          <w:szCs w:val="18"/>
        </w:rPr>
      </w:pPr>
      <w:r w:rsidRPr="00010C29">
        <w:rPr>
          <w:rFonts w:hint="eastAsia"/>
          <w:sz w:val="21"/>
          <w:szCs w:val="18"/>
        </w:rPr>
        <w:t>府が設置した「食品ロス削減ネットワーク懇話会」等への参画およびおおさか食品ロス削減パートナーシップ事業者</w:t>
      </w:r>
    </w:p>
    <w:p w14:paraId="03032382" w14:textId="0BDFFE8C" w:rsidR="000066E5" w:rsidRPr="00F16657" w:rsidRDefault="004E7ECD" w:rsidP="00F16657">
      <w:pPr>
        <w:pStyle w:val="a5"/>
        <w:spacing w:line="340" w:lineRule="exact"/>
        <w:ind w:leftChars="200" w:left="470"/>
        <w:rPr>
          <w:sz w:val="21"/>
          <w:szCs w:val="18"/>
        </w:rPr>
      </w:pPr>
      <w:r>
        <w:rPr>
          <w:rFonts w:hint="eastAsia"/>
          <w:sz w:val="21"/>
          <w:szCs w:val="18"/>
        </w:rPr>
        <w:t>として流通全体</w:t>
      </w:r>
      <w:r w:rsidRPr="00730F0E">
        <w:rPr>
          <w:rFonts w:hint="eastAsia"/>
          <w:sz w:val="21"/>
          <w:szCs w:val="18"/>
        </w:rPr>
        <w:t>に</w:t>
      </w:r>
      <w:r w:rsidR="000066E5" w:rsidRPr="00730F0E">
        <w:rPr>
          <w:rFonts w:hint="eastAsia"/>
          <w:sz w:val="21"/>
          <w:szCs w:val="18"/>
        </w:rPr>
        <w:t>関</w:t>
      </w:r>
      <w:r w:rsidR="000066E5" w:rsidRPr="00010C29">
        <w:rPr>
          <w:rFonts w:hint="eastAsia"/>
          <w:sz w:val="21"/>
          <w:szCs w:val="18"/>
        </w:rPr>
        <w:t>わる食品ロス削減の機運醸成および推進に協力します</w:t>
      </w:r>
    </w:p>
    <w:p w14:paraId="2A75DA2A" w14:textId="68137E19" w:rsidR="000066E5" w:rsidRPr="00010C29" w:rsidRDefault="000066E5" w:rsidP="000066E5">
      <w:pPr>
        <w:pStyle w:val="a5"/>
        <w:spacing w:line="340" w:lineRule="exact"/>
        <w:ind w:leftChars="200" w:left="470"/>
        <w:rPr>
          <w:sz w:val="21"/>
          <w:szCs w:val="18"/>
        </w:rPr>
      </w:pPr>
      <w:r w:rsidRPr="00010C29">
        <w:rPr>
          <w:rFonts w:hint="eastAsia"/>
          <w:sz w:val="21"/>
          <w:szCs w:val="18"/>
        </w:rPr>
        <w:t>＜</w:t>
      </w:r>
      <w:r w:rsidR="005133FC">
        <w:rPr>
          <w:rFonts w:hint="eastAsia"/>
          <w:sz w:val="21"/>
          <w:szCs w:val="18"/>
        </w:rPr>
        <w:t>主な取組み</w:t>
      </w:r>
      <w:r w:rsidRPr="00010C29">
        <w:rPr>
          <w:rFonts w:hint="eastAsia"/>
          <w:sz w:val="21"/>
          <w:szCs w:val="18"/>
        </w:rPr>
        <w:t>＞</w:t>
      </w:r>
    </w:p>
    <w:p w14:paraId="063F4FFC" w14:textId="37DB8CFA" w:rsidR="000066E5" w:rsidRPr="00730F0E" w:rsidRDefault="000066E5" w:rsidP="000066E5">
      <w:pPr>
        <w:pStyle w:val="a5"/>
        <w:spacing w:line="340" w:lineRule="exact"/>
        <w:ind w:leftChars="200" w:left="470" w:firstLineChars="100" w:firstLine="205"/>
        <w:rPr>
          <w:sz w:val="21"/>
          <w:szCs w:val="18"/>
        </w:rPr>
      </w:pPr>
      <w:r w:rsidRPr="00730F0E">
        <w:rPr>
          <w:rFonts w:hint="eastAsia"/>
          <w:sz w:val="21"/>
          <w:szCs w:val="18"/>
        </w:rPr>
        <w:t>・おおさか食品ロス削減パートナーシップ事業</w:t>
      </w:r>
      <w:r w:rsidR="00BB2DDA">
        <w:rPr>
          <w:rFonts w:hint="eastAsia"/>
          <w:sz w:val="21"/>
          <w:szCs w:val="18"/>
        </w:rPr>
        <w:t>者</w:t>
      </w:r>
      <w:r w:rsidRPr="00730F0E">
        <w:rPr>
          <w:rFonts w:hint="eastAsia"/>
          <w:sz w:val="21"/>
          <w:szCs w:val="18"/>
        </w:rPr>
        <w:t>への登録</w:t>
      </w:r>
    </w:p>
    <w:p w14:paraId="45EC2F0B" w14:textId="4FF85401" w:rsidR="000066E5" w:rsidRPr="00010C29" w:rsidRDefault="000066E5" w:rsidP="000066E5">
      <w:pPr>
        <w:pStyle w:val="a5"/>
        <w:spacing w:line="340" w:lineRule="exact"/>
        <w:ind w:leftChars="200" w:left="470" w:firstLineChars="100" w:firstLine="205"/>
        <w:rPr>
          <w:sz w:val="21"/>
          <w:szCs w:val="18"/>
        </w:rPr>
      </w:pPr>
      <w:r w:rsidRPr="00730F0E">
        <w:rPr>
          <w:rFonts w:hint="eastAsia"/>
          <w:sz w:val="21"/>
          <w:szCs w:val="18"/>
        </w:rPr>
        <w:t>・食品ロス削減ネットワーク懇話会等への参画</w:t>
      </w:r>
    </w:p>
    <w:p w14:paraId="5F0931AE" w14:textId="7EC3DB3D" w:rsidR="006E051E" w:rsidRPr="007D28AC" w:rsidRDefault="006E051E" w:rsidP="00B86323">
      <w:pPr>
        <w:spacing w:line="340" w:lineRule="exact"/>
        <w:rPr>
          <w:rFonts w:ascii="MS UI Gothic" w:hAnsi="MS UI Gothic"/>
          <w:sz w:val="21"/>
          <w:szCs w:val="21"/>
        </w:rPr>
      </w:pPr>
    </w:p>
    <w:p w14:paraId="4700E1BB" w14:textId="504E6797" w:rsidR="006E051E" w:rsidRPr="009142C5" w:rsidRDefault="006E051E" w:rsidP="00B86323">
      <w:pPr>
        <w:pStyle w:val="a5"/>
        <w:numPr>
          <w:ilvl w:val="0"/>
          <w:numId w:val="15"/>
        </w:numPr>
        <w:spacing w:line="340" w:lineRule="exact"/>
        <w:ind w:leftChars="0"/>
        <w:rPr>
          <w:b/>
          <w:szCs w:val="24"/>
        </w:rPr>
      </w:pPr>
      <w:r w:rsidRPr="006E051E">
        <w:rPr>
          <w:rFonts w:hint="eastAsia"/>
          <w:b/>
          <w:szCs w:val="24"/>
        </w:rPr>
        <w:t>V.O.S.</w:t>
      </w:r>
      <w:r w:rsidRPr="006E051E">
        <w:rPr>
          <w:rFonts w:hint="eastAsia"/>
          <w:b/>
          <w:szCs w:val="24"/>
        </w:rPr>
        <w:t>メニューの普及推進への協力</w:t>
      </w:r>
      <w:r>
        <w:rPr>
          <w:rFonts w:hint="eastAsia"/>
          <w:b/>
          <w:szCs w:val="24"/>
        </w:rPr>
        <w:t>（該当分野：④健康・福祉</w:t>
      </w:r>
      <w:r w:rsidRPr="009142C5">
        <w:rPr>
          <w:rFonts w:hint="eastAsia"/>
          <w:b/>
          <w:szCs w:val="24"/>
        </w:rPr>
        <w:t>）</w:t>
      </w:r>
    </w:p>
    <w:p w14:paraId="62DCD901" w14:textId="081BAA5C" w:rsidR="006E051E" w:rsidRPr="006E051E" w:rsidRDefault="006E051E" w:rsidP="00B86323">
      <w:pPr>
        <w:widowControl/>
        <w:spacing w:line="340" w:lineRule="exact"/>
        <w:ind w:left="615" w:right="944" w:hangingChars="300" w:hanging="615"/>
        <w:rPr>
          <w:bCs/>
          <w:sz w:val="21"/>
          <w:szCs w:val="21"/>
        </w:rPr>
      </w:pPr>
      <w:r w:rsidRPr="006E051E">
        <w:rPr>
          <w:rFonts w:hint="eastAsia"/>
          <w:bCs/>
          <w:sz w:val="21"/>
          <w:szCs w:val="21"/>
        </w:rPr>
        <w:t xml:space="preserve">　　　　百貨店の店舗や公式通販等において</w:t>
      </w:r>
      <w:r w:rsidRPr="006E051E">
        <w:rPr>
          <w:rFonts w:hint="eastAsia"/>
          <w:bCs/>
          <w:sz w:val="21"/>
          <w:szCs w:val="21"/>
        </w:rPr>
        <w:t>V.O.S.</w:t>
      </w:r>
      <w:r w:rsidRPr="006E051E">
        <w:rPr>
          <w:rFonts w:hint="eastAsia"/>
          <w:bCs/>
          <w:sz w:val="21"/>
          <w:szCs w:val="21"/>
        </w:rPr>
        <w:t>メニュー（※）を企画・展開し、府民の健康増進および健康的な食環境の整備に協力します</w:t>
      </w:r>
    </w:p>
    <w:p w14:paraId="4D7DD833" w14:textId="2C1090B5" w:rsidR="006E051E" w:rsidRPr="006E051E" w:rsidRDefault="006E051E" w:rsidP="00B86323">
      <w:pPr>
        <w:widowControl/>
        <w:spacing w:line="340" w:lineRule="exact"/>
        <w:ind w:leftChars="200" w:left="1085" w:right="944" w:hangingChars="300" w:hanging="615"/>
        <w:rPr>
          <w:bCs/>
          <w:sz w:val="21"/>
          <w:szCs w:val="21"/>
        </w:rPr>
      </w:pPr>
      <w:r w:rsidRPr="006E051E">
        <w:rPr>
          <w:rFonts w:hint="eastAsia"/>
          <w:bCs/>
          <w:sz w:val="21"/>
          <w:szCs w:val="21"/>
        </w:rPr>
        <w:t xml:space="preserve">　（※）</w:t>
      </w:r>
      <w:r w:rsidRPr="006E051E">
        <w:rPr>
          <w:rFonts w:hint="eastAsia"/>
          <w:bCs/>
          <w:sz w:val="21"/>
          <w:szCs w:val="21"/>
        </w:rPr>
        <w:t>V.O.S.</w:t>
      </w:r>
      <w:r w:rsidRPr="006E051E">
        <w:rPr>
          <w:rFonts w:hint="eastAsia"/>
          <w:bCs/>
          <w:sz w:val="21"/>
          <w:szCs w:val="21"/>
        </w:rPr>
        <w:t>メニュー：野菜・油・塩の量に配慮したメニュー（</w:t>
      </w:r>
      <w:r w:rsidRPr="006E051E">
        <w:rPr>
          <w:rFonts w:hint="eastAsia"/>
          <w:bCs/>
          <w:sz w:val="21"/>
          <w:szCs w:val="21"/>
        </w:rPr>
        <w:t>V</w:t>
      </w:r>
      <w:r w:rsidRPr="006E051E">
        <w:rPr>
          <w:rFonts w:hint="eastAsia"/>
          <w:bCs/>
          <w:sz w:val="21"/>
          <w:szCs w:val="21"/>
        </w:rPr>
        <w:t>：野菜たっぷり、</w:t>
      </w:r>
      <w:r w:rsidRPr="006E051E">
        <w:rPr>
          <w:rFonts w:hint="eastAsia"/>
          <w:bCs/>
          <w:sz w:val="21"/>
          <w:szCs w:val="21"/>
        </w:rPr>
        <w:t>O</w:t>
      </w:r>
      <w:r w:rsidRPr="006E051E">
        <w:rPr>
          <w:rFonts w:hint="eastAsia"/>
          <w:bCs/>
          <w:sz w:val="21"/>
          <w:szCs w:val="21"/>
        </w:rPr>
        <w:t>：適油、</w:t>
      </w:r>
      <w:r w:rsidRPr="006E051E">
        <w:rPr>
          <w:rFonts w:hint="eastAsia"/>
          <w:bCs/>
          <w:sz w:val="21"/>
          <w:szCs w:val="21"/>
        </w:rPr>
        <w:t>S</w:t>
      </w:r>
      <w:r w:rsidRPr="006E051E">
        <w:rPr>
          <w:rFonts w:hint="eastAsia"/>
          <w:bCs/>
          <w:sz w:val="21"/>
          <w:szCs w:val="21"/>
        </w:rPr>
        <w:t>：適塩）</w:t>
      </w:r>
    </w:p>
    <w:p w14:paraId="6FDBF863" w14:textId="3859C0CC" w:rsidR="006E051E" w:rsidRPr="006E051E" w:rsidRDefault="006E051E" w:rsidP="00B86323">
      <w:pPr>
        <w:widowControl/>
        <w:spacing w:line="340" w:lineRule="exact"/>
        <w:ind w:right="944" w:firstLineChars="200" w:firstLine="410"/>
        <w:rPr>
          <w:bCs/>
          <w:sz w:val="21"/>
          <w:szCs w:val="21"/>
        </w:rPr>
      </w:pPr>
      <w:r w:rsidRPr="006E051E">
        <w:rPr>
          <w:rFonts w:hint="eastAsia"/>
          <w:bCs/>
          <w:sz w:val="21"/>
          <w:szCs w:val="21"/>
        </w:rPr>
        <w:t xml:space="preserve">　</w:t>
      </w:r>
      <w:r w:rsidR="00D903DD" w:rsidRPr="00730F0E">
        <w:rPr>
          <w:rFonts w:ascii="MS UI Gothic" w:hAnsi="MS UI Gothic" w:hint="eastAsia"/>
          <w:sz w:val="21"/>
          <w:szCs w:val="21"/>
        </w:rPr>
        <w:t>＜主な取組み＞</w:t>
      </w:r>
    </w:p>
    <w:p w14:paraId="64D4E254" w14:textId="52601B07" w:rsidR="006E051E" w:rsidRPr="006E051E" w:rsidRDefault="004625F6" w:rsidP="004625F6">
      <w:pPr>
        <w:widowControl/>
        <w:spacing w:line="340" w:lineRule="exact"/>
        <w:ind w:right="944" w:firstLineChars="400" w:firstLine="820"/>
        <w:rPr>
          <w:bCs/>
          <w:sz w:val="21"/>
          <w:szCs w:val="21"/>
        </w:rPr>
      </w:pPr>
      <w:r>
        <w:rPr>
          <w:rFonts w:hint="eastAsia"/>
          <w:bCs/>
          <w:sz w:val="21"/>
          <w:szCs w:val="21"/>
        </w:rPr>
        <w:t>・</w:t>
      </w:r>
      <w:r w:rsidR="006E051E" w:rsidRPr="006E051E">
        <w:rPr>
          <w:rFonts w:hint="eastAsia"/>
          <w:bCs/>
          <w:sz w:val="21"/>
          <w:szCs w:val="21"/>
        </w:rPr>
        <w:t>阪急阪神百貨店公式通販サイト</w:t>
      </w:r>
      <w:r w:rsidR="00990950" w:rsidRPr="005648A6">
        <w:rPr>
          <w:rFonts w:hint="eastAsia"/>
          <w:bCs/>
          <w:sz w:val="21"/>
          <w:szCs w:val="21"/>
        </w:rPr>
        <w:t>や阪急キッチンエール</w:t>
      </w:r>
      <w:r w:rsidR="006E051E" w:rsidRPr="006E051E">
        <w:rPr>
          <w:rFonts w:hint="eastAsia"/>
          <w:bCs/>
          <w:sz w:val="21"/>
          <w:szCs w:val="21"/>
        </w:rPr>
        <w:t>でのオリジナル</w:t>
      </w:r>
      <w:r w:rsidR="006E051E" w:rsidRPr="006E051E">
        <w:rPr>
          <w:rFonts w:hint="eastAsia"/>
          <w:bCs/>
          <w:sz w:val="21"/>
          <w:szCs w:val="21"/>
        </w:rPr>
        <w:t>V.O.S.</w:t>
      </w:r>
      <w:r w:rsidR="006E051E" w:rsidRPr="006E051E">
        <w:rPr>
          <w:rFonts w:hint="eastAsia"/>
          <w:bCs/>
          <w:sz w:val="21"/>
          <w:szCs w:val="21"/>
        </w:rPr>
        <w:t>メニューの販売</w:t>
      </w:r>
    </w:p>
    <w:p w14:paraId="10354FA3" w14:textId="664E61B9" w:rsidR="004F540D" w:rsidRPr="006E051E" w:rsidRDefault="004625F6" w:rsidP="004625F6">
      <w:pPr>
        <w:widowControl/>
        <w:spacing w:line="340" w:lineRule="exact"/>
        <w:ind w:right="944" w:firstLineChars="400" w:firstLine="820"/>
        <w:rPr>
          <w:bCs/>
          <w:sz w:val="21"/>
          <w:szCs w:val="21"/>
        </w:rPr>
      </w:pPr>
      <w:r>
        <w:rPr>
          <w:rFonts w:hint="eastAsia"/>
          <w:bCs/>
          <w:sz w:val="21"/>
          <w:szCs w:val="21"/>
        </w:rPr>
        <w:t>・</w:t>
      </w:r>
      <w:r w:rsidR="006E051E" w:rsidRPr="006E051E">
        <w:rPr>
          <w:rFonts w:hint="eastAsia"/>
          <w:bCs/>
          <w:sz w:val="21"/>
          <w:szCs w:val="21"/>
        </w:rPr>
        <w:t>阪急うめだ本店でのオリジナル</w:t>
      </w:r>
      <w:r w:rsidR="006E051E" w:rsidRPr="006E051E">
        <w:rPr>
          <w:rFonts w:hint="eastAsia"/>
          <w:bCs/>
          <w:sz w:val="21"/>
          <w:szCs w:val="21"/>
        </w:rPr>
        <w:t>V.O.S.</w:t>
      </w:r>
      <w:r w:rsidR="006E051E" w:rsidRPr="006E051E">
        <w:rPr>
          <w:rFonts w:hint="eastAsia"/>
          <w:bCs/>
          <w:sz w:val="21"/>
          <w:szCs w:val="21"/>
        </w:rPr>
        <w:t>メニューの販売</w:t>
      </w:r>
    </w:p>
    <w:p w14:paraId="3935F5F2" w14:textId="66676205" w:rsidR="007C519E" w:rsidRDefault="007C519E" w:rsidP="007D28AC">
      <w:pPr>
        <w:widowControl/>
        <w:spacing w:line="60" w:lineRule="auto"/>
        <w:ind w:right="944"/>
        <w:rPr>
          <w:b/>
          <w:szCs w:val="24"/>
        </w:rPr>
      </w:pPr>
    </w:p>
    <w:p w14:paraId="2728511B" w14:textId="7EFFC7A8" w:rsidR="004A4518" w:rsidRDefault="004A4518" w:rsidP="007D28AC">
      <w:pPr>
        <w:widowControl/>
        <w:spacing w:line="60" w:lineRule="auto"/>
        <w:ind w:right="944"/>
        <w:rPr>
          <w:b/>
          <w:szCs w:val="24"/>
        </w:rPr>
      </w:pPr>
    </w:p>
    <w:p w14:paraId="359B7EFA" w14:textId="59AF1AFF" w:rsidR="00060762" w:rsidRDefault="00060762" w:rsidP="007D28AC">
      <w:pPr>
        <w:widowControl/>
        <w:spacing w:line="60" w:lineRule="auto"/>
        <w:ind w:right="944"/>
        <w:rPr>
          <w:b/>
          <w:szCs w:val="24"/>
        </w:rPr>
      </w:pPr>
    </w:p>
    <w:p w14:paraId="2DAB91C3" w14:textId="77777777" w:rsidR="000208F4" w:rsidRDefault="000208F4" w:rsidP="007D28AC">
      <w:pPr>
        <w:widowControl/>
        <w:spacing w:line="60" w:lineRule="auto"/>
        <w:ind w:right="944"/>
        <w:rPr>
          <w:b/>
          <w:szCs w:val="24"/>
        </w:rPr>
      </w:pPr>
    </w:p>
    <w:p w14:paraId="5A325A03" w14:textId="58B410E9" w:rsidR="00060762" w:rsidRDefault="00060762" w:rsidP="007D28AC">
      <w:pPr>
        <w:widowControl/>
        <w:spacing w:line="60" w:lineRule="auto"/>
        <w:ind w:right="944"/>
        <w:rPr>
          <w:b/>
          <w:szCs w:val="24"/>
        </w:rPr>
      </w:pPr>
    </w:p>
    <w:p w14:paraId="28A86343" w14:textId="0862DF8B" w:rsidR="00F16657" w:rsidRDefault="00F16657" w:rsidP="007D28AC">
      <w:pPr>
        <w:widowControl/>
        <w:spacing w:line="60" w:lineRule="auto"/>
        <w:ind w:right="944"/>
        <w:rPr>
          <w:b/>
          <w:szCs w:val="24"/>
        </w:rPr>
      </w:pPr>
    </w:p>
    <w:p w14:paraId="54267B50" w14:textId="77777777" w:rsidR="006131C7" w:rsidRDefault="006131C7" w:rsidP="007D28AC">
      <w:pPr>
        <w:widowControl/>
        <w:spacing w:line="60" w:lineRule="auto"/>
        <w:ind w:right="944"/>
        <w:rPr>
          <w:b/>
          <w:szCs w:val="24"/>
        </w:rPr>
      </w:pPr>
    </w:p>
    <w:p w14:paraId="7022210E" w14:textId="77777777" w:rsidR="00F16657" w:rsidRPr="006E051E" w:rsidRDefault="00F16657" w:rsidP="007D28AC">
      <w:pPr>
        <w:widowControl/>
        <w:spacing w:line="60" w:lineRule="auto"/>
        <w:ind w:right="944"/>
        <w:rPr>
          <w:b/>
          <w:szCs w:val="24"/>
        </w:rPr>
      </w:pPr>
    </w:p>
    <w:p w14:paraId="216DE2B5" w14:textId="77777777" w:rsidR="00F9104C" w:rsidRDefault="00880B8E" w:rsidP="00A22086">
      <w:pPr>
        <w:widowControl/>
        <w:ind w:firstLineChars="200" w:firstLine="472"/>
        <w:jc w:val="right"/>
        <w:rPr>
          <w:szCs w:val="24"/>
        </w:rPr>
      </w:pPr>
      <w:r w:rsidRPr="00031240">
        <w:rPr>
          <w:rFonts w:hint="eastAsia"/>
          <w:b/>
          <w:szCs w:val="24"/>
        </w:rPr>
        <w:lastRenderedPageBreak/>
        <w:t xml:space="preserve">　　</w:t>
      </w:r>
      <w:r>
        <w:rPr>
          <w:rFonts w:hint="eastAsia"/>
          <w:szCs w:val="24"/>
        </w:rPr>
        <w:t>【別紙</w:t>
      </w:r>
      <w:r w:rsidR="00860809">
        <w:rPr>
          <w:rFonts w:hint="eastAsia"/>
          <w:szCs w:val="24"/>
        </w:rPr>
        <w:t>２</w:t>
      </w:r>
      <w:r w:rsidRPr="00031240">
        <w:rPr>
          <w:rFonts w:hint="eastAsia"/>
          <w:szCs w:val="24"/>
        </w:rPr>
        <w:t>】</w:t>
      </w:r>
    </w:p>
    <w:p w14:paraId="0F9EFE8B" w14:textId="77777777" w:rsidR="002740D3" w:rsidRDefault="00EA6688" w:rsidP="000D439B">
      <w:pPr>
        <w:rPr>
          <w:szCs w:val="24"/>
        </w:rPr>
      </w:pPr>
      <w:r w:rsidRPr="00247E2C">
        <w:rPr>
          <w:rFonts w:hint="eastAsia"/>
          <w:szCs w:val="24"/>
        </w:rPr>
        <w:t>本協定で連携・協働</w:t>
      </w:r>
      <w:r w:rsidR="009F0D83">
        <w:rPr>
          <w:rFonts w:hint="eastAsia"/>
          <w:szCs w:val="24"/>
        </w:rPr>
        <w:t>していく分野および</w:t>
      </w:r>
      <w:r w:rsidR="00033673" w:rsidRPr="00247E2C">
        <w:rPr>
          <w:rFonts w:hint="eastAsia"/>
          <w:szCs w:val="24"/>
        </w:rPr>
        <w:t>主な連携事例</w:t>
      </w:r>
      <w:r w:rsidR="00FC4E46" w:rsidRPr="00247E2C">
        <w:rPr>
          <w:rFonts w:hint="eastAsia"/>
          <w:szCs w:val="24"/>
        </w:rPr>
        <w:t xml:space="preserve">　</w:t>
      </w:r>
    </w:p>
    <w:p w14:paraId="6197C43B" w14:textId="75E2836B" w:rsidR="00E40503" w:rsidRDefault="00B77E96" w:rsidP="00B3642E">
      <w:pPr>
        <w:ind w:firstLineChars="2400" w:firstLine="5642"/>
        <w:jc w:val="right"/>
        <w:rPr>
          <w:szCs w:val="24"/>
        </w:rPr>
      </w:pPr>
      <w:r>
        <w:rPr>
          <w:rFonts w:hint="eastAsia"/>
          <w:szCs w:val="24"/>
        </w:rPr>
        <w:t xml:space="preserve">　</w:t>
      </w:r>
      <w:r w:rsidR="00E951AF">
        <w:rPr>
          <w:rFonts w:hint="eastAsia"/>
          <w:szCs w:val="24"/>
        </w:rPr>
        <w:t xml:space="preserve">　　</w:t>
      </w:r>
      <w:r w:rsidR="00284D2E">
        <w:rPr>
          <w:rFonts w:hint="eastAsia"/>
          <w:szCs w:val="24"/>
        </w:rPr>
        <w:t xml:space="preserve">　</w:t>
      </w:r>
      <w:r w:rsidR="00B0789B">
        <w:rPr>
          <w:rFonts w:hint="eastAsia"/>
          <w:szCs w:val="24"/>
        </w:rPr>
        <w:t>◎新規　○継続</w:t>
      </w:r>
      <w:r w:rsidR="00E951AF">
        <w:rPr>
          <w:rFonts w:hint="eastAsia"/>
          <w:szCs w:val="24"/>
        </w:rPr>
        <w:t>・実績</w:t>
      </w:r>
    </w:p>
    <w:tbl>
      <w:tblPr>
        <w:tblStyle w:val="a6"/>
        <w:tblW w:w="10060" w:type="dxa"/>
        <w:tblLook w:val="04A0" w:firstRow="1" w:lastRow="0" w:firstColumn="1" w:lastColumn="0" w:noHBand="0" w:noVBand="1"/>
      </w:tblPr>
      <w:tblGrid>
        <w:gridCol w:w="636"/>
        <w:gridCol w:w="1356"/>
        <w:gridCol w:w="8068"/>
      </w:tblGrid>
      <w:tr w:rsidR="007D474A" w:rsidRPr="00F821BD" w14:paraId="17154804" w14:textId="77777777" w:rsidTr="00B73CB0">
        <w:tc>
          <w:tcPr>
            <w:tcW w:w="644" w:type="dxa"/>
          </w:tcPr>
          <w:p w14:paraId="164FEBF2" w14:textId="77777777" w:rsidR="00033673" w:rsidRPr="00F821BD" w:rsidRDefault="00033673" w:rsidP="00033673">
            <w:pPr>
              <w:rPr>
                <w:sz w:val="21"/>
                <w:szCs w:val="21"/>
              </w:rPr>
            </w:pPr>
          </w:p>
        </w:tc>
        <w:tc>
          <w:tcPr>
            <w:tcW w:w="1333" w:type="dxa"/>
          </w:tcPr>
          <w:p w14:paraId="131B5498" w14:textId="77777777" w:rsidR="00033673" w:rsidRPr="00F821BD" w:rsidRDefault="00033673" w:rsidP="00033673">
            <w:pPr>
              <w:jc w:val="center"/>
              <w:rPr>
                <w:sz w:val="21"/>
                <w:szCs w:val="21"/>
              </w:rPr>
            </w:pPr>
            <w:r w:rsidRPr="00F821BD">
              <w:rPr>
                <w:rFonts w:hint="eastAsia"/>
                <w:sz w:val="21"/>
                <w:szCs w:val="21"/>
              </w:rPr>
              <w:t>連携分野</w:t>
            </w:r>
          </w:p>
        </w:tc>
        <w:tc>
          <w:tcPr>
            <w:tcW w:w="8083" w:type="dxa"/>
          </w:tcPr>
          <w:p w14:paraId="1A890F1B" w14:textId="77777777" w:rsidR="00033673" w:rsidRPr="00F821BD" w:rsidRDefault="00033673" w:rsidP="00033673">
            <w:pPr>
              <w:jc w:val="center"/>
              <w:rPr>
                <w:sz w:val="21"/>
                <w:szCs w:val="21"/>
              </w:rPr>
            </w:pPr>
            <w:r w:rsidRPr="00F821BD">
              <w:rPr>
                <w:rFonts w:hint="eastAsia"/>
                <w:sz w:val="21"/>
                <w:szCs w:val="21"/>
              </w:rPr>
              <w:t>主な連携事例</w:t>
            </w:r>
          </w:p>
        </w:tc>
      </w:tr>
      <w:tr w:rsidR="00FB5DB4" w:rsidRPr="00822181" w14:paraId="1728E52C" w14:textId="77777777" w:rsidTr="00FB5DB4">
        <w:trPr>
          <w:trHeight w:val="3823"/>
        </w:trPr>
        <w:tc>
          <w:tcPr>
            <w:tcW w:w="644" w:type="dxa"/>
          </w:tcPr>
          <w:p w14:paraId="3EE5F9E5" w14:textId="77777777" w:rsidR="00FB5DB4" w:rsidRPr="00D22CBA" w:rsidRDefault="00FB5DB4" w:rsidP="00B21DA2">
            <w:pPr>
              <w:pStyle w:val="a5"/>
              <w:numPr>
                <w:ilvl w:val="0"/>
                <w:numId w:val="32"/>
              </w:numPr>
              <w:ind w:leftChars="0"/>
              <w:rPr>
                <w:sz w:val="21"/>
                <w:szCs w:val="21"/>
              </w:rPr>
            </w:pPr>
          </w:p>
        </w:tc>
        <w:tc>
          <w:tcPr>
            <w:tcW w:w="1333" w:type="dxa"/>
          </w:tcPr>
          <w:p w14:paraId="17B0A43B" w14:textId="0EF1EDC2" w:rsidR="00FB5DB4" w:rsidRPr="008C1251" w:rsidRDefault="00472122" w:rsidP="00B21DA2">
            <w:pPr>
              <w:jc w:val="left"/>
              <w:rPr>
                <w:sz w:val="21"/>
                <w:szCs w:val="21"/>
              </w:rPr>
            </w:pPr>
            <w:r>
              <w:rPr>
                <w:noProof/>
                <w:sz w:val="21"/>
                <w:szCs w:val="21"/>
              </w:rPr>
              <w:drawing>
                <wp:anchor distT="0" distB="0" distL="114300" distR="114300" simplePos="0" relativeHeight="251830272" behindDoc="0" locked="0" layoutInCell="1" allowOverlap="1" wp14:anchorId="24DEBD14" wp14:editId="33C247F4">
                  <wp:simplePos x="0" y="0"/>
                  <wp:positionH relativeFrom="column">
                    <wp:posOffset>-635</wp:posOffset>
                  </wp:positionH>
                  <wp:positionV relativeFrom="paragraph">
                    <wp:posOffset>260985</wp:posOffset>
                  </wp:positionV>
                  <wp:extent cx="719455" cy="719455"/>
                  <wp:effectExtent l="0" t="0" r="4445"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1296" behindDoc="0" locked="0" layoutInCell="1" allowOverlap="1" wp14:anchorId="16EC8A79" wp14:editId="15CEA5FB">
                  <wp:simplePos x="0" y="0"/>
                  <wp:positionH relativeFrom="column">
                    <wp:posOffset>3810</wp:posOffset>
                  </wp:positionH>
                  <wp:positionV relativeFrom="paragraph">
                    <wp:posOffset>1045845</wp:posOffset>
                  </wp:positionV>
                  <wp:extent cx="720725" cy="719455"/>
                  <wp:effectExtent l="0" t="0" r="317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725" cy="719455"/>
                          </a:xfrm>
                          <a:prstGeom prst="rect">
                            <a:avLst/>
                          </a:prstGeom>
                        </pic:spPr>
                      </pic:pic>
                    </a:graphicData>
                  </a:graphic>
                  <wp14:sizeRelH relativeFrom="page">
                    <wp14:pctWidth>0</wp14:pctWidth>
                  </wp14:sizeRelH>
                  <wp14:sizeRelV relativeFrom="page">
                    <wp14:pctHeight>0</wp14:pctHeight>
                  </wp14:sizeRelV>
                </wp:anchor>
              </w:drawing>
            </w:r>
            <w:r w:rsidR="00FB5DB4">
              <w:rPr>
                <w:rFonts w:hint="eastAsia"/>
                <w:sz w:val="21"/>
                <w:szCs w:val="21"/>
              </w:rPr>
              <w:t>子ども・教育</w:t>
            </w:r>
          </w:p>
        </w:tc>
        <w:tc>
          <w:tcPr>
            <w:tcW w:w="8083" w:type="dxa"/>
          </w:tcPr>
          <w:p w14:paraId="6E991D55" w14:textId="1289786B" w:rsidR="00FB5DB4" w:rsidRPr="00FA16EF" w:rsidRDefault="00FB5DB4" w:rsidP="00B21DA2">
            <w:pPr>
              <w:spacing w:line="260" w:lineRule="exact"/>
              <w:rPr>
                <w:b/>
                <w:sz w:val="21"/>
                <w:szCs w:val="21"/>
              </w:rPr>
            </w:pPr>
            <w:r w:rsidRPr="00FA16EF">
              <w:rPr>
                <w:rFonts w:hint="eastAsia"/>
                <w:b/>
                <w:sz w:val="21"/>
                <w:szCs w:val="21"/>
              </w:rPr>
              <w:t>◎未来を担う子どもたちへの体験機会の創出</w:t>
            </w:r>
          </w:p>
          <w:p w14:paraId="03074509" w14:textId="77777777" w:rsidR="00FB5DB4" w:rsidRPr="00FA16EF" w:rsidRDefault="00FB5DB4" w:rsidP="00B21DA2">
            <w:pPr>
              <w:spacing w:line="320" w:lineRule="exact"/>
              <w:ind w:leftChars="100" w:left="235"/>
              <w:rPr>
                <w:sz w:val="18"/>
                <w:szCs w:val="18"/>
              </w:rPr>
            </w:pPr>
            <w:r w:rsidRPr="00FA16EF">
              <w:rPr>
                <w:rFonts w:hint="eastAsia"/>
                <w:sz w:val="18"/>
                <w:szCs w:val="18"/>
              </w:rPr>
              <w:t>百貨店でワークショップやイベントを実施し、子どもたちに多様な体験機会を創出することで、</w:t>
            </w:r>
          </w:p>
          <w:p w14:paraId="48F02730" w14:textId="119B21DC" w:rsidR="00FB5DB4" w:rsidRPr="00FA16EF" w:rsidRDefault="00FB5DB4" w:rsidP="00B21DA2">
            <w:pPr>
              <w:spacing w:line="320" w:lineRule="exact"/>
              <w:ind w:leftChars="100" w:left="235"/>
              <w:rPr>
                <w:sz w:val="18"/>
                <w:szCs w:val="18"/>
              </w:rPr>
            </w:pPr>
            <w:r w:rsidRPr="00FA16EF">
              <w:rPr>
                <w:rFonts w:hint="eastAsia"/>
                <w:sz w:val="18"/>
                <w:szCs w:val="18"/>
              </w:rPr>
              <w:t>SDGs</w:t>
            </w:r>
            <w:r w:rsidRPr="00FA16EF">
              <w:rPr>
                <w:rFonts w:hint="eastAsia"/>
                <w:sz w:val="18"/>
                <w:szCs w:val="18"/>
              </w:rPr>
              <w:t>や社会課題への関心を引き出すとともに、豊かな人間性や</w:t>
            </w:r>
            <w:r w:rsidR="00C11DB2">
              <w:rPr>
                <w:rFonts w:hint="eastAsia"/>
                <w:sz w:val="18"/>
                <w:szCs w:val="18"/>
              </w:rPr>
              <w:t>健全な心身の</w:t>
            </w:r>
            <w:r w:rsidRPr="00FA16EF">
              <w:rPr>
                <w:rFonts w:hint="eastAsia"/>
                <w:sz w:val="18"/>
                <w:szCs w:val="18"/>
              </w:rPr>
              <w:t>育成に取り組みます</w:t>
            </w:r>
          </w:p>
          <w:p w14:paraId="401C29C4" w14:textId="77777777" w:rsidR="00FB5DB4" w:rsidRPr="00FA16EF" w:rsidRDefault="00FB5DB4" w:rsidP="00B21DA2">
            <w:pPr>
              <w:spacing w:line="320" w:lineRule="exact"/>
              <w:ind w:leftChars="100" w:left="235"/>
              <w:rPr>
                <w:sz w:val="18"/>
                <w:szCs w:val="18"/>
              </w:rPr>
            </w:pPr>
            <w:r w:rsidRPr="00FA16EF">
              <w:rPr>
                <w:rFonts w:ascii="MS UI Gothic" w:hAnsi="MS UI Gothic" w:hint="eastAsia"/>
                <w:sz w:val="18"/>
                <w:szCs w:val="18"/>
              </w:rPr>
              <w:t>＜</w:t>
            </w:r>
            <w:r w:rsidRPr="00FA16EF">
              <w:rPr>
                <w:rFonts w:hint="eastAsia"/>
                <w:sz w:val="18"/>
                <w:szCs w:val="18"/>
              </w:rPr>
              <w:t>取組み予定</w:t>
            </w:r>
            <w:r w:rsidRPr="00FA16EF">
              <w:rPr>
                <w:rFonts w:ascii="MS UI Gothic" w:hAnsi="MS UI Gothic" w:hint="eastAsia"/>
                <w:sz w:val="18"/>
                <w:szCs w:val="18"/>
              </w:rPr>
              <w:t>＞</w:t>
            </w:r>
          </w:p>
          <w:p w14:paraId="454C5B36" w14:textId="0DDD9D2A" w:rsidR="002659F2" w:rsidRDefault="002659F2" w:rsidP="004D4D55">
            <w:pPr>
              <w:spacing w:line="320" w:lineRule="exact"/>
              <w:ind w:leftChars="100" w:left="235" w:firstLineChars="100" w:firstLine="175"/>
              <w:rPr>
                <w:sz w:val="18"/>
                <w:szCs w:val="21"/>
              </w:rPr>
            </w:pPr>
            <w:r w:rsidRPr="002659F2">
              <w:rPr>
                <w:rFonts w:hint="eastAsia"/>
                <w:sz w:val="18"/>
                <w:szCs w:val="21"/>
              </w:rPr>
              <w:t>・「</w:t>
            </w:r>
            <w:r w:rsidR="004E7A48">
              <w:rPr>
                <w:rFonts w:hint="eastAsia"/>
                <w:sz w:val="18"/>
                <w:szCs w:val="21"/>
              </w:rPr>
              <w:t>HANKYU</w:t>
            </w:r>
            <w:r w:rsidRPr="002659F2">
              <w:rPr>
                <w:rFonts w:hint="eastAsia"/>
                <w:sz w:val="18"/>
                <w:szCs w:val="21"/>
              </w:rPr>
              <w:t xml:space="preserve"> </w:t>
            </w:r>
            <w:r w:rsidRPr="002659F2">
              <w:rPr>
                <w:rFonts w:hint="eastAsia"/>
                <w:sz w:val="18"/>
                <w:szCs w:val="21"/>
              </w:rPr>
              <w:t>こどもカレッジ（※）」でのスペシャルプログラム「大切な海のためにできること」等を開催</w:t>
            </w:r>
          </w:p>
          <w:p w14:paraId="7589FA2C" w14:textId="14380CB6" w:rsidR="00FB5DB4" w:rsidRPr="00FA16EF" w:rsidRDefault="00FB5DB4" w:rsidP="002659F2">
            <w:pPr>
              <w:spacing w:line="320" w:lineRule="exact"/>
              <w:ind w:leftChars="100" w:left="235" w:firstLineChars="2900" w:firstLine="5077"/>
              <w:rPr>
                <w:sz w:val="18"/>
                <w:szCs w:val="21"/>
              </w:rPr>
            </w:pPr>
            <w:r w:rsidRPr="00FA16EF">
              <w:rPr>
                <w:rFonts w:hint="eastAsia"/>
                <w:sz w:val="18"/>
                <w:szCs w:val="21"/>
              </w:rPr>
              <w:t>（</w:t>
            </w:r>
            <w:r w:rsidRPr="00FA16EF">
              <w:rPr>
                <w:rFonts w:ascii="MS UI Gothic" w:hAnsi="MS UI Gothic" w:hint="eastAsia"/>
                <w:sz w:val="18"/>
                <w:szCs w:val="21"/>
              </w:rPr>
              <w:t>202</w:t>
            </w:r>
            <w:r w:rsidRPr="00FA16EF">
              <w:rPr>
                <w:rFonts w:ascii="MS UI Gothic" w:hAnsi="MS UI Gothic"/>
                <w:sz w:val="18"/>
                <w:szCs w:val="21"/>
              </w:rPr>
              <w:t>1</w:t>
            </w:r>
            <w:r w:rsidRPr="00FA16EF">
              <w:rPr>
                <w:rFonts w:ascii="MS UI Gothic" w:hAnsi="MS UI Gothic" w:hint="eastAsia"/>
                <w:sz w:val="18"/>
                <w:szCs w:val="21"/>
              </w:rPr>
              <w:t>年7月28日～8月</w:t>
            </w:r>
            <w:r w:rsidR="00E420DB">
              <w:rPr>
                <w:rFonts w:ascii="MS UI Gothic" w:hAnsi="MS UI Gothic" w:hint="eastAsia"/>
                <w:sz w:val="18"/>
                <w:szCs w:val="21"/>
              </w:rPr>
              <w:t>3</w:t>
            </w:r>
            <w:r w:rsidRPr="00FA16EF">
              <w:rPr>
                <w:rFonts w:ascii="MS UI Gothic" w:hAnsi="MS UI Gothic" w:hint="eastAsia"/>
                <w:sz w:val="18"/>
                <w:szCs w:val="21"/>
              </w:rPr>
              <w:t>日</w:t>
            </w:r>
            <w:r w:rsidRPr="00FA16EF">
              <w:rPr>
                <w:rFonts w:hint="eastAsia"/>
                <w:sz w:val="18"/>
                <w:szCs w:val="21"/>
              </w:rPr>
              <w:t>）</w:t>
            </w:r>
          </w:p>
          <w:p w14:paraId="494F6D8F" w14:textId="553F10ED" w:rsidR="00FB5DB4" w:rsidRPr="00FA16EF" w:rsidRDefault="00FB5DB4" w:rsidP="00B21DA2">
            <w:pPr>
              <w:spacing w:line="320" w:lineRule="exact"/>
              <w:rPr>
                <w:sz w:val="18"/>
                <w:szCs w:val="21"/>
              </w:rPr>
            </w:pPr>
            <w:r w:rsidRPr="00FA16EF">
              <w:rPr>
                <w:rFonts w:hint="eastAsia"/>
                <w:sz w:val="18"/>
                <w:szCs w:val="21"/>
              </w:rPr>
              <w:t xml:space="preserve">　　（※）「</w:t>
            </w:r>
            <w:r w:rsidRPr="00FA16EF">
              <w:rPr>
                <w:rFonts w:hint="eastAsia"/>
                <w:sz w:val="18"/>
                <w:szCs w:val="21"/>
              </w:rPr>
              <w:t>H</w:t>
            </w:r>
            <w:r w:rsidR="004E7A48">
              <w:rPr>
                <w:sz w:val="18"/>
                <w:szCs w:val="21"/>
              </w:rPr>
              <w:t>ANKYU</w:t>
            </w:r>
            <w:r w:rsidRPr="00FA16EF">
              <w:rPr>
                <w:rFonts w:hint="eastAsia"/>
                <w:sz w:val="18"/>
                <w:szCs w:val="21"/>
              </w:rPr>
              <w:t xml:space="preserve"> </w:t>
            </w:r>
            <w:r w:rsidR="00E420DB">
              <w:rPr>
                <w:rFonts w:hint="eastAsia"/>
                <w:sz w:val="18"/>
                <w:szCs w:val="21"/>
              </w:rPr>
              <w:t>こどもカレッジ」とは、阪急うめだ本</w:t>
            </w:r>
            <w:r w:rsidRPr="00FA16EF">
              <w:rPr>
                <w:rFonts w:hint="eastAsia"/>
                <w:sz w:val="18"/>
                <w:szCs w:val="21"/>
              </w:rPr>
              <w:t>店で子どもを対象に、楽しく遊んで、学んで、体験することを</w:t>
            </w:r>
          </w:p>
          <w:p w14:paraId="072ADF4B" w14:textId="34AE7C13" w:rsidR="00FB5DB4" w:rsidRPr="00FA16EF" w:rsidRDefault="00FB5DB4" w:rsidP="00B21DA2">
            <w:pPr>
              <w:spacing w:line="320" w:lineRule="exact"/>
              <w:ind w:firstLineChars="350" w:firstLine="613"/>
              <w:rPr>
                <w:sz w:val="18"/>
                <w:szCs w:val="21"/>
              </w:rPr>
            </w:pPr>
            <w:r w:rsidRPr="00FA16EF">
              <w:rPr>
                <w:rFonts w:hint="eastAsia"/>
                <w:sz w:val="18"/>
                <w:szCs w:val="21"/>
              </w:rPr>
              <w:t>コンセプトとした、夏休みの楽しみ方を提供する取組み</w:t>
            </w:r>
            <w:r w:rsidR="00920C58">
              <w:rPr>
                <w:rFonts w:hint="eastAsia"/>
                <w:sz w:val="18"/>
                <w:szCs w:val="21"/>
              </w:rPr>
              <w:t>です</w:t>
            </w:r>
          </w:p>
          <w:p w14:paraId="12C4F9A5" w14:textId="77777777" w:rsidR="00FB5DB4" w:rsidRDefault="00FB5DB4" w:rsidP="00B21DA2">
            <w:pPr>
              <w:spacing w:line="260" w:lineRule="exact"/>
              <w:rPr>
                <w:b/>
                <w:sz w:val="21"/>
                <w:szCs w:val="21"/>
              </w:rPr>
            </w:pPr>
          </w:p>
          <w:p w14:paraId="29A9E7AA" w14:textId="14B14883" w:rsidR="00FB5DB4" w:rsidRPr="00FA16EF" w:rsidRDefault="00BA33D2" w:rsidP="00B21DA2">
            <w:pPr>
              <w:spacing w:line="260" w:lineRule="exact"/>
              <w:rPr>
                <w:sz w:val="18"/>
                <w:szCs w:val="18"/>
              </w:rPr>
            </w:pPr>
            <w:r>
              <w:rPr>
                <w:rFonts w:hint="eastAsia"/>
                <w:b/>
                <w:sz w:val="21"/>
                <w:szCs w:val="21"/>
              </w:rPr>
              <w:t>◎「放課後子ども教室」への協力</w:t>
            </w:r>
          </w:p>
          <w:p w14:paraId="2476463C" w14:textId="670F534D" w:rsidR="00FB5DB4" w:rsidRDefault="00FB5DB4" w:rsidP="00B21DA2">
            <w:pPr>
              <w:spacing w:line="320" w:lineRule="exact"/>
              <w:ind w:leftChars="100" w:left="235"/>
              <w:rPr>
                <w:sz w:val="18"/>
                <w:szCs w:val="18"/>
              </w:rPr>
            </w:pPr>
            <w:r w:rsidRPr="00FA16EF">
              <w:rPr>
                <w:sz w:val="18"/>
                <w:szCs w:val="18"/>
              </w:rPr>
              <w:t>府が進める</w:t>
            </w:r>
            <w:r w:rsidRPr="00FA16EF">
              <w:rPr>
                <w:rFonts w:hint="eastAsia"/>
                <w:sz w:val="18"/>
                <w:szCs w:val="18"/>
              </w:rPr>
              <w:t>「</w:t>
            </w:r>
            <w:r w:rsidRPr="00FA16EF">
              <w:rPr>
                <w:sz w:val="18"/>
                <w:szCs w:val="18"/>
              </w:rPr>
              <w:t>放課後子ども教室」に参画し</w:t>
            </w:r>
            <w:r w:rsidRPr="00FA16EF">
              <w:rPr>
                <w:rFonts w:hint="eastAsia"/>
                <w:sz w:val="18"/>
                <w:szCs w:val="18"/>
              </w:rPr>
              <w:t>、食育や環境問題等の出前授業を実施することで子どもの健やかな成長を支援します</w:t>
            </w:r>
          </w:p>
          <w:p w14:paraId="55F0EFB5" w14:textId="50115A08" w:rsidR="00FB5DB4" w:rsidRPr="002777CE" w:rsidRDefault="00FB5DB4" w:rsidP="000066E5">
            <w:pPr>
              <w:spacing w:line="320" w:lineRule="exact"/>
              <w:rPr>
                <w:sz w:val="18"/>
                <w:szCs w:val="18"/>
              </w:rPr>
            </w:pPr>
          </w:p>
        </w:tc>
      </w:tr>
      <w:tr w:rsidR="00FB5DB4" w:rsidRPr="00F821BD" w14:paraId="23FDA0EE" w14:textId="77777777" w:rsidTr="00FB5DB4">
        <w:trPr>
          <w:trHeight w:val="338"/>
        </w:trPr>
        <w:tc>
          <w:tcPr>
            <w:tcW w:w="644" w:type="dxa"/>
          </w:tcPr>
          <w:p w14:paraId="44B391D7" w14:textId="77777777" w:rsidR="00FB5DB4" w:rsidRPr="00950870" w:rsidRDefault="00FB5DB4" w:rsidP="00B21DA2">
            <w:pPr>
              <w:pStyle w:val="a5"/>
              <w:numPr>
                <w:ilvl w:val="0"/>
                <w:numId w:val="32"/>
              </w:numPr>
              <w:ind w:leftChars="0"/>
              <w:rPr>
                <w:sz w:val="21"/>
                <w:szCs w:val="21"/>
              </w:rPr>
            </w:pPr>
          </w:p>
        </w:tc>
        <w:tc>
          <w:tcPr>
            <w:tcW w:w="1333" w:type="dxa"/>
          </w:tcPr>
          <w:p w14:paraId="37EED0EE" w14:textId="77777777" w:rsidR="00FB5DB4" w:rsidRDefault="00FB5DB4" w:rsidP="00B21DA2">
            <w:pPr>
              <w:jc w:val="left"/>
              <w:rPr>
                <w:sz w:val="21"/>
                <w:szCs w:val="21"/>
              </w:rPr>
            </w:pPr>
            <w:r>
              <w:rPr>
                <w:rFonts w:hint="eastAsia"/>
                <w:sz w:val="21"/>
                <w:szCs w:val="21"/>
              </w:rPr>
              <w:t>地域活性化</w:t>
            </w:r>
          </w:p>
          <w:p w14:paraId="5FD1FC8C" w14:textId="77777777" w:rsidR="00FB5DB4" w:rsidRDefault="00FB5DB4" w:rsidP="00B21DA2">
            <w:pPr>
              <w:jc w:val="left"/>
              <w:rPr>
                <w:sz w:val="21"/>
                <w:szCs w:val="21"/>
              </w:rPr>
            </w:pPr>
            <w:r>
              <w:rPr>
                <w:noProof/>
                <w:sz w:val="21"/>
                <w:szCs w:val="21"/>
              </w:rPr>
              <w:drawing>
                <wp:anchor distT="0" distB="0" distL="114300" distR="114300" simplePos="0" relativeHeight="251833344" behindDoc="0" locked="0" layoutInCell="1" allowOverlap="1" wp14:anchorId="54139D08" wp14:editId="0F7C27B2">
                  <wp:simplePos x="0" y="0"/>
                  <wp:positionH relativeFrom="column">
                    <wp:posOffset>0</wp:posOffset>
                  </wp:positionH>
                  <wp:positionV relativeFrom="paragraph">
                    <wp:posOffset>3175</wp:posOffset>
                  </wp:positionV>
                  <wp:extent cx="724535" cy="7245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83" w:type="dxa"/>
          </w:tcPr>
          <w:p w14:paraId="440536FE" w14:textId="4E006702" w:rsidR="00FB5DB4" w:rsidRPr="00931668" w:rsidRDefault="00FB5DB4" w:rsidP="00BA33D2">
            <w:pPr>
              <w:spacing w:line="320" w:lineRule="exact"/>
              <w:rPr>
                <w:rFonts w:ascii="MS UI Gothic" w:hAnsi="MS UI Gothic"/>
                <w:b/>
                <w:sz w:val="21"/>
                <w:szCs w:val="21"/>
              </w:rPr>
            </w:pPr>
            <w:r w:rsidRPr="00931668">
              <w:rPr>
                <w:rFonts w:ascii="MS UI Gothic" w:hAnsi="MS UI Gothic" w:hint="eastAsia"/>
                <w:b/>
                <w:sz w:val="21"/>
                <w:szCs w:val="21"/>
              </w:rPr>
              <w:t>◎大阪産（もん）をはじめとする地域ブランド認定</w:t>
            </w:r>
            <w:r>
              <w:rPr>
                <w:rFonts w:ascii="MS UI Gothic" w:hAnsi="MS UI Gothic" w:hint="eastAsia"/>
                <w:b/>
                <w:sz w:val="21"/>
                <w:szCs w:val="21"/>
              </w:rPr>
              <w:t>製</w:t>
            </w:r>
            <w:r w:rsidRPr="00931668">
              <w:rPr>
                <w:rFonts w:ascii="MS UI Gothic" w:hAnsi="MS UI Gothic" w:hint="eastAsia"/>
                <w:b/>
                <w:sz w:val="21"/>
                <w:szCs w:val="21"/>
              </w:rPr>
              <w:t>品の販売・プロモーション支援</w:t>
            </w:r>
          </w:p>
          <w:p w14:paraId="2FFD9E97" w14:textId="77777777" w:rsidR="004A2E6A" w:rsidRDefault="00FB5DB4" w:rsidP="00B21DA2">
            <w:pPr>
              <w:spacing w:line="320" w:lineRule="exact"/>
              <w:ind w:firstLineChars="100" w:firstLine="175"/>
              <w:rPr>
                <w:sz w:val="18"/>
                <w:szCs w:val="21"/>
              </w:rPr>
            </w:pPr>
            <w:r w:rsidRPr="00931668">
              <w:rPr>
                <w:rFonts w:hint="eastAsia"/>
                <w:sz w:val="18"/>
                <w:szCs w:val="21"/>
              </w:rPr>
              <w:t>大阪産（もん）を使用した新商品の開発・販売および百貨店のイベントで府の伝統工芸品や大阪製</w:t>
            </w:r>
            <w:r>
              <w:rPr>
                <w:rFonts w:hint="eastAsia"/>
                <w:sz w:val="18"/>
                <w:szCs w:val="21"/>
              </w:rPr>
              <w:t>ブランド</w:t>
            </w:r>
          </w:p>
          <w:p w14:paraId="13F72C98" w14:textId="2FB9CDAA" w:rsidR="00FB5DB4" w:rsidRPr="00931668" w:rsidRDefault="00FB5DB4" w:rsidP="00B21DA2">
            <w:pPr>
              <w:spacing w:line="320" w:lineRule="exact"/>
              <w:ind w:firstLineChars="100" w:firstLine="175"/>
              <w:rPr>
                <w:sz w:val="18"/>
                <w:szCs w:val="21"/>
              </w:rPr>
            </w:pPr>
            <w:r>
              <w:rPr>
                <w:rFonts w:hint="eastAsia"/>
                <w:sz w:val="18"/>
                <w:szCs w:val="21"/>
              </w:rPr>
              <w:t>認定製品</w:t>
            </w:r>
            <w:r w:rsidRPr="00931668">
              <w:rPr>
                <w:rFonts w:hint="eastAsia"/>
                <w:sz w:val="18"/>
                <w:szCs w:val="21"/>
              </w:rPr>
              <w:t>のコーナーを設置するなど、地域ブランド認定品の普及促進・</w:t>
            </w:r>
            <w:r w:rsidRPr="00931668">
              <w:rPr>
                <w:rFonts w:hint="eastAsia"/>
                <w:sz w:val="18"/>
                <w:szCs w:val="21"/>
              </w:rPr>
              <w:t>PR</w:t>
            </w:r>
            <w:r w:rsidRPr="00931668">
              <w:rPr>
                <w:rFonts w:hint="eastAsia"/>
                <w:sz w:val="18"/>
                <w:szCs w:val="21"/>
              </w:rPr>
              <w:t>に協力します</w:t>
            </w:r>
          </w:p>
          <w:p w14:paraId="0C7672F4" w14:textId="41581B93" w:rsidR="00FB5DB4" w:rsidRPr="00931668" w:rsidRDefault="00FB5DB4" w:rsidP="004A2E6A">
            <w:pPr>
              <w:spacing w:line="320" w:lineRule="exact"/>
              <w:ind w:firstLineChars="100" w:firstLine="175"/>
              <w:rPr>
                <w:sz w:val="18"/>
                <w:szCs w:val="21"/>
              </w:rPr>
            </w:pPr>
            <w:r w:rsidRPr="00931668">
              <w:rPr>
                <w:rFonts w:hint="eastAsia"/>
                <w:sz w:val="18"/>
                <w:szCs w:val="21"/>
              </w:rPr>
              <w:t>また、イズミヤ・阪急オアシスの各店舗において、大阪産（もん）の販売キャンペーン等の取組みを実施し、</w:t>
            </w:r>
          </w:p>
          <w:p w14:paraId="3724A2CE" w14:textId="076EA28F" w:rsidR="00FB5DB4" w:rsidRPr="00931668" w:rsidRDefault="00FB5DB4" w:rsidP="00B21DA2">
            <w:pPr>
              <w:spacing w:line="320" w:lineRule="exact"/>
              <w:ind w:firstLineChars="100" w:firstLine="175"/>
              <w:rPr>
                <w:sz w:val="18"/>
                <w:szCs w:val="21"/>
              </w:rPr>
            </w:pPr>
            <w:r w:rsidRPr="00931668">
              <w:rPr>
                <w:rFonts w:hint="eastAsia"/>
                <w:sz w:val="18"/>
                <w:szCs w:val="21"/>
              </w:rPr>
              <w:t>地域密着で大阪産（もん）の普及</w:t>
            </w:r>
            <w:r w:rsidR="00C11DB2">
              <w:rPr>
                <w:rFonts w:hint="eastAsia"/>
                <w:sz w:val="18"/>
                <w:szCs w:val="21"/>
              </w:rPr>
              <w:t>促進</w:t>
            </w:r>
            <w:r w:rsidRPr="00931668">
              <w:rPr>
                <w:rFonts w:hint="eastAsia"/>
                <w:sz w:val="18"/>
                <w:szCs w:val="21"/>
              </w:rPr>
              <w:t>に協力します</w:t>
            </w:r>
          </w:p>
          <w:p w14:paraId="13867A1A" w14:textId="13CB8E31" w:rsidR="00FB5DB4" w:rsidRPr="00931668" w:rsidRDefault="00FB5DB4" w:rsidP="00B21DA2">
            <w:pPr>
              <w:spacing w:line="320" w:lineRule="exact"/>
              <w:ind w:firstLineChars="100" w:firstLine="175"/>
              <w:rPr>
                <w:sz w:val="18"/>
                <w:szCs w:val="21"/>
              </w:rPr>
            </w:pPr>
            <w:r w:rsidRPr="00931668">
              <w:rPr>
                <w:rFonts w:ascii="MS UI Gothic" w:hAnsi="MS UI Gothic" w:hint="eastAsia"/>
                <w:sz w:val="18"/>
                <w:szCs w:val="18"/>
              </w:rPr>
              <w:t>＜</w:t>
            </w:r>
            <w:r w:rsidR="00E420DB">
              <w:rPr>
                <w:rFonts w:hint="eastAsia"/>
                <w:sz w:val="18"/>
                <w:szCs w:val="21"/>
              </w:rPr>
              <w:t>主な取組み</w:t>
            </w:r>
            <w:r w:rsidRPr="00931668">
              <w:rPr>
                <w:rFonts w:ascii="MS UI Gothic" w:hAnsi="MS UI Gothic" w:hint="eastAsia"/>
                <w:sz w:val="18"/>
                <w:szCs w:val="18"/>
              </w:rPr>
              <w:t>＞</w:t>
            </w:r>
          </w:p>
          <w:p w14:paraId="2906F2F1" w14:textId="4C3A6B99" w:rsidR="00FB5DB4" w:rsidRPr="00931668" w:rsidRDefault="000066FD" w:rsidP="00B21DA2">
            <w:pPr>
              <w:spacing w:line="320" w:lineRule="exact"/>
              <w:ind w:firstLineChars="200" w:firstLine="350"/>
              <w:rPr>
                <w:sz w:val="18"/>
                <w:szCs w:val="21"/>
              </w:rPr>
            </w:pPr>
            <w:r>
              <w:rPr>
                <w:rFonts w:hint="eastAsia"/>
                <w:sz w:val="18"/>
                <w:szCs w:val="21"/>
              </w:rPr>
              <w:t>・</w:t>
            </w:r>
            <w:r w:rsidR="00FB5DB4" w:rsidRPr="00931668">
              <w:rPr>
                <w:rFonts w:hint="eastAsia"/>
                <w:sz w:val="18"/>
                <w:szCs w:val="21"/>
              </w:rPr>
              <w:t>大阪カレーもん（犬鳴ポーク、彩誉にんじん使用</w:t>
            </w:r>
            <w:r w:rsidR="00FB5DB4" w:rsidRPr="00931668">
              <w:rPr>
                <w:rFonts w:ascii="MS UI Gothic" w:hAnsi="MS UI Gothic" w:hint="eastAsia"/>
                <w:sz w:val="18"/>
                <w:szCs w:val="18"/>
              </w:rPr>
              <w:t>）</w:t>
            </w:r>
            <w:r w:rsidR="00E420DB">
              <w:rPr>
                <w:rFonts w:ascii="MS UI Gothic" w:hAnsi="MS UI Gothic" w:hint="eastAsia"/>
                <w:sz w:val="18"/>
                <w:szCs w:val="18"/>
              </w:rPr>
              <w:t>の開発・販売</w:t>
            </w:r>
            <w:r w:rsidR="00FB5DB4" w:rsidRPr="00931668">
              <w:rPr>
                <w:rFonts w:ascii="MS UI Gothic" w:hAnsi="MS UI Gothic" w:hint="eastAsia"/>
                <w:sz w:val="18"/>
                <w:szCs w:val="18"/>
              </w:rPr>
              <w:t>（2021年4月28</w:t>
            </w:r>
            <w:r w:rsidR="00E420DB">
              <w:rPr>
                <w:rFonts w:ascii="MS UI Gothic" w:hAnsi="MS UI Gothic" w:hint="eastAsia"/>
                <w:sz w:val="18"/>
                <w:szCs w:val="18"/>
              </w:rPr>
              <w:t>日～</w:t>
            </w:r>
            <w:r w:rsidR="00FB5DB4" w:rsidRPr="00931668">
              <w:rPr>
                <w:rFonts w:hint="eastAsia"/>
                <w:sz w:val="18"/>
                <w:szCs w:val="21"/>
              </w:rPr>
              <w:t>）</w:t>
            </w:r>
          </w:p>
          <w:p w14:paraId="1C41B7E8" w14:textId="2A849CAF" w:rsidR="00FB5DB4" w:rsidRPr="000066FD" w:rsidRDefault="000066FD" w:rsidP="000066FD">
            <w:pPr>
              <w:spacing w:line="320" w:lineRule="exact"/>
              <w:ind w:firstLineChars="200" w:firstLine="350"/>
              <w:rPr>
                <w:sz w:val="18"/>
                <w:szCs w:val="21"/>
              </w:rPr>
            </w:pPr>
            <w:r>
              <w:rPr>
                <w:rFonts w:hint="eastAsia"/>
                <w:sz w:val="18"/>
                <w:szCs w:val="21"/>
              </w:rPr>
              <w:t>・</w:t>
            </w:r>
            <w:r w:rsidR="00E420DB">
              <w:rPr>
                <w:rFonts w:hint="eastAsia"/>
                <w:sz w:val="18"/>
                <w:szCs w:val="21"/>
              </w:rPr>
              <w:t>上記の売上の一部を大阪府の「子ども輝く未来基金</w:t>
            </w:r>
            <w:r w:rsidR="00EE5AA9">
              <w:rPr>
                <w:rFonts w:hint="eastAsia"/>
                <w:sz w:val="18"/>
                <w:szCs w:val="21"/>
              </w:rPr>
              <w:t>」に寄附</w:t>
            </w:r>
          </w:p>
          <w:p w14:paraId="203911DB" w14:textId="374ACF7F" w:rsidR="00FB5DB4" w:rsidRDefault="00FB5DB4" w:rsidP="00B21DA2">
            <w:pPr>
              <w:spacing w:line="280" w:lineRule="exact"/>
              <w:rPr>
                <w:rFonts w:ascii="MS UI Gothic" w:hAnsi="MS UI Gothic"/>
                <w:b/>
                <w:sz w:val="21"/>
                <w:szCs w:val="21"/>
              </w:rPr>
            </w:pPr>
          </w:p>
          <w:p w14:paraId="79DE9F98" w14:textId="007C8FFF" w:rsidR="00010C29" w:rsidRPr="006C5918" w:rsidRDefault="00D05F4F" w:rsidP="00010C29">
            <w:pPr>
              <w:spacing w:line="280" w:lineRule="exact"/>
              <w:rPr>
                <w:rFonts w:ascii="MS UI Gothic" w:hAnsi="MS UI Gothic"/>
                <w:b/>
                <w:sz w:val="21"/>
                <w:szCs w:val="21"/>
              </w:rPr>
            </w:pPr>
            <w:r w:rsidRPr="006C5918">
              <w:rPr>
                <w:rFonts w:ascii="MS UI Gothic" w:hAnsi="MS UI Gothic" w:hint="eastAsia"/>
                <w:b/>
                <w:sz w:val="21"/>
                <w:szCs w:val="21"/>
              </w:rPr>
              <w:t>◎</w:t>
            </w:r>
            <w:r w:rsidR="00010C29" w:rsidRPr="006C5918">
              <w:rPr>
                <w:rFonts w:ascii="MS UI Gothic" w:hAnsi="MS UI Gothic" w:hint="eastAsia"/>
                <w:b/>
                <w:sz w:val="21"/>
                <w:szCs w:val="21"/>
              </w:rPr>
              <w:t>SDGｓの推進に向けた協力</w:t>
            </w:r>
          </w:p>
          <w:p w14:paraId="5A144159" w14:textId="77777777" w:rsidR="00EC3A28" w:rsidRPr="006C5918" w:rsidRDefault="00010C29" w:rsidP="00010C29">
            <w:pPr>
              <w:spacing w:line="320" w:lineRule="exact"/>
              <w:ind w:firstLineChars="100" w:firstLine="175"/>
              <w:rPr>
                <w:sz w:val="18"/>
                <w:szCs w:val="21"/>
              </w:rPr>
            </w:pPr>
            <w:r w:rsidRPr="006C5918">
              <w:rPr>
                <w:rFonts w:hint="eastAsia"/>
                <w:sz w:val="18"/>
                <w:szCs w:val="21"/>
              </w:rPr>
              <w:t>百貨店の店舗やイベント等において、</w:t>
            </w:r>
            <w:r w:rsidRPr="006C5918">
              <w:rPr>
                <w:sz w:val="18"/>
                <w:szCs w:val="21"/>
              </w:rPr>
              <w:t>SDGs</w:t>
            </w:r>
            <w:r w:rsidR="004E7C97" w:rsidRPr="006C5918">
              <w:rPr>
                <w:rFonts w:hint="eastAsia"/>
                <w:sz w:val="18"/>
                <w:szCs w:val="21"/>
              </w:rPr>
              <w:t>の啓発に向けた取</w:t>
            </w:r>
            <w:r w:rsidRPr="006C5918">
              <w:rPr>
                <w:rFonts w:hint="eastAsia"/>
                <w:sz w:val="18"/>
                <w:szCs w:val="21"/>
              </w:rPr>
              <w:t>組みを行う等、</w:t>
            </w:r>
            <w:r w:rsidRPr="006C5918">
              <w:rPr>
                <w:sz w:val="18"/>
                <w:szCs w:val="21"/>
              </w:rPr>
              <w:t>SDG</w:t>
            </w:r>
            <w:r w:rsidRPr="006C5918">
              <w:rPr>
                <w:rFonts w:hint="eastAsia"/>
                <w:sz w:val="18"/>
                <w:szCs w:val="21"/>
              </w:rPr>
              <w:t>ｓの普及促進に</w:t>
            </w:r>
          </w:p>
          <w:p w14:paraId="6C9D78BC" w14:textId="04B495FC" w:rsidR="00010C29" w:rsidRPr="006C5918" w:rsidRDefault="00EC3A28" w:rsidP="00010C29">
            <w:pPr>
              <w:spacing w:line="320" w:lineRule="exact"/>
              <w:ind w:firstLineChars="100" w:firstLine="175"/>
              <w:rPr>
                <w:sz w:val="18"/>
                <w:szCs w:val="21"/>
              </w:rPr>
            </w:pPr>
            <w:r w:rsidRPr="006C5918">
              <w:rPr>
                <w:rFonts w:hint="eastAsia"/>
                <w:sz w:val="18"/>
                <w:szCs w:val="21"/>
              </w:rPr>
              <w:t>協力します</w:t>
            </w:r>
          </w:p>
          <w:p w14:paraId="702DC180" w14:textId="750742B2" w:rsidR="00010C29" w:rsidRPr="006C5918" w:rsidRDefault="00010C29" w:rsidP="00010C29">
            <w:pPr>
              <w:spacing w:line="320" w:lineRule="exact"/>
              <w:ind w:firstLineChars="100" w:firstLine="175"/>
              <w:rPr>
                <w:sz w:val="18"/>
                <w:szCs w:val="21"/>
              </w:rPr>
            </w:pPr>
            <w:r w:rsidRPr="006C5918">
              <w:rPr>
                <w:rFonts w:ascii="MS UI Gothic" w:hAnsi="MS UI Gothic" w:hint="eastAsia"/>
                <w:sz w:val="18"/>
                <w:szCs w:val="18"/>
              </w:rPr>
              <w:t>＜</w:t>
            </w:r>
            <w:r w:rsidR="00E420DB" w:rsidRPr="006C5918">
              <w:rPr>
                <w:rFonts w:hint="eastAsia"/>
                <w:sz w:val="18"/>
                <w:szCs w:val="21"/>
              </w:rPr>
              <w:t>取</w:t>
            </w:r>
            <w:r w:rsidR="00873DD0" w:rsidRPr="006C5918">
              <w:rPr>
                <w:rFonts w:hint="eastAsia"/>
                <w:sz w:val="18"/>
                <w:szCs w:val="21"/>
              </w:rPr>
              <w:t>組み予定</w:t>
            </w:r>
            <w:r w:rsidRPr="006C5918">
              <w:rPr>
                <w:rFonts w:ascii="MS UI Gothic" w:hAnsi="MS UI Gothic" w:hint="eastAsia"/>
                <w:sz w:val="18"/>
                <w:szCs w:val="18"/>
              </w:rPr>
              <w:t>＞</w:t>
            </w:r>
          </w:p>
          <w:p w14:paraId="1AEC0D33" w14:textId="730AA6C8" w:rsidR="00873DD0" w:rsidRPr="006C5918" w:rsidRDefault="000066FD" w:rsidP="000066FD">
            <w:pPr>
              <w:spacing w:line="320" w:lineRule="exact"/>
              <w:ind w:firstLineChars="200" w:firstLine="350"/>
              <w:rPr>
                <w:sz w:val="18"/>
                <w:szCs w:val="21"/>
              </w:rPr>
            </w:pPr>
            <w:r>
              <w:rPr>
                <w:rFonts w:hint="eastAsia"/>
                <w:sz w:val="18"/>
                <w:szCs w:val="21"/>
              </w:rPr>
              <w:t>・</w:t>
            </w:r>
            <w:r w:rsidR="00873DD0" w:rsidRPr="006C5918">
              <w:rPr>
                <w:rFonts w:hint="eastAsia"/>
                <w:sz w:val="18"/>
                <w:szCs w:val="21"/>
              </w:rPr>
              <w:t>「</w:t>
            </w:r>
            <w:r w:rsidR="00873DD0" w:rsidRPr="006C5918">
              <w:rPr>
                <w:rFonts w:hint="eastAsia"/>
                <w:sz w:val="18"/>
                <w:szCs w:val="21"/>
              </w:rPr>
              <w:t>H</w:t>
            </w:r>
            <w:r w:rsidR="00012092">
              <w:rPr>
                <w:sz w:val="18"/>
                <w:szCs w:val="21"/>
              </w:rPr>
              <w:t>ANKYU</w:t>
            </w:r>
            <w:r w:rsidR="00873DD0" w:rsidRPr="006C5918">
              <w:rPr>
                <w:rFonts w:hint="eastAsia"/>
                <w:sz w:val="18"/>
                <w:szCs w:val="21"/>
              </w:rPr>
              <w:t xml:space="preserve"> </w:t>
            </w:r>
            <w:r w:rsidR="003A43E4" w:rsidRPr="006C5918">
              <w:rPr>
                <w:rFonts w:hint="eastAsia"/>
                <w:sz w:val="18"/>
                <w:szCs w:val="21"/>
              </w:rPr>
              <w:t>こどもカレッジ</w:t>
            </w:r>
            <w:r w:rsidR="00873DD0" w:rsidRPr="006C5918">
              <w:rPr>
                <w:rFonts w:hint="eastAsia"/>
                <w:sz w:val="18"/>
                <w:szCs w:val="21"/>
              </w:rPr>
              <w:t>」において、</w:t>
            </w:r>
            <w:r w:rsidR="00B47938" w:rsidRPr="006C5918">
              <w:rPr>
                <w:rFonts w:hint="eastAsia"/>
                <w:sz w:val="18"/>
                <w:szCs w:val="21"/>
              </w:rPr>
              <w:t>「</w:t>
            </w:r>
            <w:r w:rsidR="005B215A" w:rsidRPr="006C5918">
              <w:rPr>
                <w:rFonts w:hint="eastAsia"/>
                <w:sz w:val="18"/>
                <w:szCs w:val="21"/>
              </w:rPr>
              <w:t>私の</w:t>
            </w:r>
            <w:r w:rsidR="005B215A" w:rsidRPr="006C5918">
              <w:rPr>
                <w:rFonts w:hint="eastAsia"/>
                <w:sz w:val="18"/>
                <w:szCs w:val="21"/>
              </w:rPr>
              <w:t>SDG</w:t>
            </w:r>
            <w:r w:rsidR="00B47938" w:rsidRPr="006C5918">
              <w:rPr>
                <w:rFonts w:hint="eastAsia"/>
                <w:sz w:val="18"/>
                <w:szCs w:val="21"/>
              </w:rPr>
              <w:t>s</w:t>
            </w:r>
            <w:r w:rsidR="00B47938" w:rsidRPr="006C5918">
              <w:rPr>
                <w:rFonts w:hint="eastAsia"/>
                <w:sz w:val="18"/>
                <w:szCs w:val="21"/>
              </w:rPr>
              <w:t>宣言－大切な海のためにできること－」ブースの</w:t>
            </w:r>
            <w:r w:rsidR="00873DD0" w:rsidRPr="006C5918">
              <w:rPr>
                <w:rFonts w:hint="eastAsia"/>
                <w:sz w:val="18"/>
                <w:szCs w:val="21"/>
              </w:rPr>
              <w:t>設置</w:t>
            </w:r>
          </w:p>
          <w:p w14:paraId="50F50F1A" w14:textId="7B630788" w:rsidR="00010C29" w:rsidRDefault="00873DD0" w:rsidP="003A43E4">
            <w:pPr>
              <w:spacing w:line="280" w:lineRule="exact"/>
              <w:ind w:firstLineChars="2700" w:firstLine="4727"/>
              <w:rPr>
                <w:rFonts w:ascii="MS UI Gothic" w:hAnsi="MS UI Gothic"/>
                <w:sz w:val="18"/>
                <w:szCs w:val="18"/>
              </w:rPr>
            </w:pPr>
            <w:r w:rsidRPr="006C5918">
              <w:rPr>
                <w:rFonts w:hint="eastAsia"/>
                <w:sz w:val="18"/>
                <w:szCs w:val="21"/>
              </w:rPr>
              <w:t>（</w:t>
            </w:r>
            <w:r w:rsidRPr="006C5918">
              <w:rPr>
                <w:rFonts w:ascii="MS UI Gothic" w:hAnsi="MS UI Gothic" w:hint="eastAsia"/>
                <w:sz w:val="18"/>
                <w:szCs w:val="18"/>
              </w:rPr>
              <w:t>2021年7月28日～2021年8月3日）</w:t>
            </w:r>
          </w:p>
          <w:p w14:paraId="2124F082" w14:textId="77777777" w:rsidR="00B17194" w:rsidRPr="00873DD0" w:rsidRDefault="00B17194" w:rsidP="00873DD0">
            <w:pPr>
              <w:spacing w:line="280" w:lineRule="exact"/>
              <w:ind w:firstLineChars="100" w:firstLine="206"/>
              <w:rPr>
                <w:rFonts w:ascii="MS UI Gothic" w:hAnsi="MS UI Gothic"/>
                <w:b/>
                <w:sz w:val="21"/>
                <w:szCs w:val="21"/>
              </w:rPr>
            </w:pPr>
          </w:p>
          <w:p w14:paraId="486EB87A" w14:textId="45ACDC10" w:rsidR="00FB5DB4" w:rsidRPr="00931668" w:rsidRDefault="00FB5DB4" w:rsidP="00B21DA2">
            <w:pPr>
              <w:spacing w:line="280" w:lineRule="exact"/>
              <w:rPr>
                <w:rFonts w:ascii="MS UI Gothic" w:hAnsi="MS UI Gothic"/>
                <w:b/>
                <w:sz w:val="21"/>
                <w:szCs w:val="21"/>
              </w:rPr>
            </w:pPr>
            <w:r w:rsidRPr="00931668">
              <w:rPr>
                <w:rFonts w:ascii="MS UI Gothic" w:hAnsi="MS UI Gothic" w:hint="eastAsia"/>
                <w:b/>
                <w:sz w:val="21"/>
                <w:szCs w:val="21"/>
              </w:rPr>
              <w:t>◎2025年日本国際博覧会の開催に向けた協力</w:t>
            </w:r>
          </w:p>
          <w:p w14:paraId="5AA809D1" w14:textId="77777777" w:rsidR="00FB5DB4" w:rsidRPr="00931668" w:rsidRDefault="00FB5DB4" w:rsidP="00B21DA2">
            <w:pPr>
              <w:spacing w:line="280" w:lineRule="exact"/>
              <w:ind w:firstLineChars="100" w:firstLine="175"/>
              <w:rPr>
                <w:rFonts w:ascii="MS UI Gothic" w:hAnsi="MS UI Gothic"/>
                <w:sz w:val="18"/>
                <w:szCs w:val="18"/>
              </w:rPr>
            </w:pPr>
            <w:r w:rsidRPr="00931668">
              <w:rPr>
                <w:rFonts w:ascii="MS UI Gothic" w:hAnsi="MS UI Gothic" w:hint="eastAsia"/>
                <w:sz w:val="18"/>
                <w:szCs w:val="18"/>
              </w:rPr>
              <w:t>2025年に大阪・関西で開催される日本国際博覧会に向けて、関連情報の発信及びSDGs（持続可能な開発</w:t>
            </w:r>
          </w:p>
          <w:p w14:paraId="7B8D8D89" w14:textId="77777777" w:rsidR="00FB5DB4" w:rsidRDefault="00FB5DB4" w:rsidP="00B21DA2">
            <w:pPr>
              <w:spacing w:line="280" w:lineRule="exact"/>
              <w:ind w:firstLineChars="100" w:firstLine="175"/>
              <w:rPr>
                <w:rFonts w:ascii="MS UI Gothic" w:hAnsi="MS UI Gothic"/>
                <w:sz w:val="18"/>
                <w:szCs w:val="18"/>
              </w:rPr>
            </w:pPr>
            <w:r w:rsidRPr="00931668">
              <w:rPr>
                <w:rFonts w:ascii="MS UI Gothic" w:hAnsi="MS UI Gothic" w:hint="eastAsia"/>
                <w:sz w:val="18"/>
                <w:szCs w:val="18"/>
              </w:rPr>
              <w:t>目標）の普及・啓発活動に加え、これを契機とした地域振興・活性化策を協力して推進していきます</w:t>
            </w:r>
          </w:p>
          <w:p w14:paraId="007BAF38" w14:textId="77777777" w:rsidR="00FB5DB4" w:rsidRPr="00931668" w:rsidRDefault="00FB5DB4" w:rsidP="00B21DA2">
            <w:pPr>
              <w:spacing w:line="280" w:lineRule="exact"/>
              <w:ind w:firstLineChars="100" w:firstLine="175"/>
              <w:rPr>
                <w:rFonts w:ascii="MS UI Gothic" w:hAnsi="MS UI Gothic"/>
                <w:sz w:val="18"/>
                <w:szCs w:val="18"/>
              </w:rPr>
            </w:pPr>
          </w:p>
        </w:tc>
      </w:tr>
      <w:tr w:rsidR="000259C9" w:rsidRPr="00F821BD" w14:paraId="728445FA" w14:textId="77777777" w:rsidTr="000259C9">
        <w:trPr>
          <w:trHeight w:val="1272"/>
        </w:trPr>
        <w:tc>
          <w:tcPr>
            <w:tcW w:w="644" w:type="dxa"/>
          </w:tcPr>
          <w:p w14:paraId="3D0041C2" w14:textId="77777777" w:rsidR="000259C9" w:rsidRPr="00950870" w:rsidRDefault="000259C9" w:rsidP="00542719">
            <w:pPr>
              <w:pStyle w:val="a5"/>
              <w:numPr>
                <w:ilvl w:val="0"/>
                <w:numId w:val="32"/>
              </w:numPr>
              <w:ind w:leftChars="0"/>
              <w:rPr>
                <w:sz w:val="21"/>
                <w:szCs w:val="21"/>
              </w:rPr>
            </w:pPr>
          </w:p>
        </w:tc>
        <w:tc>
          <w:tcPr>
            <w:tcW w:w="1333" w:type="dxa"/>
          </w:tcPr>
          <w:p w14:paraId="4DE7941B" w14:textId="2EFA7F3C" w:rsidR="000259C9" w:rsidRDefault="00472122" w:rsidP="00542719">
            <w:pPr>
              <w:jc w:val="left"/>
              <w:rPr>
                <w:sz w:val="21"/>
                <w:szCs w:val="21"/>
              </w:rPr>
            </w:pPr>
            <w:r w:rsidRPr="00A933BD">
              <w:rPr>
                <w:noProof/>
                <w:sz w:val="21"/>
                <w:szCs w:val="21"/>
              </w:rPr>
              <w:drawing>
                <wp:anchor distT="0" distB="0" distL="114300" distR="114300" simplePos="0" relativeHeight="251835392" behindDoc="0" locked="0" layoutInCell="1" allowOverlap="1" wp14:anchorId="37F8CC84" wp14:editId="16A98D43">
                  <wp:simplePos x="0" y="0"/>
                  <wp:positionH relativeFrom="column">
                    <wp:posOffset>-5715</wp:posOffset>
                  </wp:positionH>
                  <wp:positionV relativeFrom="paragraph">
                    <wp:posOffset>256540</wp:posOffset>
                  </wp:positionV>
                  <wp:extent cx="719455" cy="719455"/>
                  <wp:effectExtent l="0" t="0" r="4445" b="4445"/>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9C9">
              <w:rPr>
                <w:rFonts w:hint="eastAsia"/>
                <w:sz w:val="21"/>
                <w:szCs w:val="21"/>
              </w:rPr>
              <w:t>環境</w:t>
            </w:r>
          </w:p>
          <w:p w14:paraId="4829A779" w14:textId="0F03D31C" w:rsidR="000259C9" w:rsidRDefault="00E14872" w:rsidP="00542719">
            <w:pPr>
              <w:jc w:val="left"/>
              <w:rPr>
                <w:sz w:val="21"/>
                <w:szCs w:val="21"/>
              </w:rPr>
            </w:pPr>
            <w:r w:rsidRPr="007468DC">
              <w:rPr>
                <w:noProof/>
                <w:sz w:val="20"/>
                <w:szCs w:val="18"/>
              </w:rPr>
              <w:drawing>
                <wp:anchor distT="0" distB="0" distL="114300" distR="114300" simplePos="0" relativeHeight="251837440" behindDoc="0" locked="0" layoutInCell="1" allowOverlap="1" wp14:anchorId="22336E2E" wp14:editId="36593095">
                  <wp:simplePos x="0" y="0"/>
                  <wp:positionH relativeFrom="column">
                    <wp:posOffset>-5080</wp:posOffset>
                  </wp:positionH>
                  <wp:positionV relativeFrom="paragraph">
                    <wp:posOffset>804545</wp:posOffset>
                  </wp:positionV>
                  <wp:extent cx="720000" cy="720000"/>
                  <wp:effectExtent l="0" t="0" r="4445" b="4445"/>
                  <wp:wrapNone/>
                  <wp:docPr id="16" name="図 16" descr="\\10.19.144.51\公民戦略連携デスク\900 各部局ネタ\740 ■SDGs■\SDGs\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144.51\公民戦略連携デスク\900 各部局ネタ\740 ■SDGs■\SDGs\sdg_icon_12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83" w:type="dxa"/>
          </w:tcPr>
          <w:p w14:paraId="010ABABB" w14:textId="497912A8" w:rsidR="000259C9" w:rsidRPr="00931668" w:rsidRDefault="000259C9" w:rsidP="00542719">
            <w:pPr>
              <w:spacing w:line="320" w:lineRule="exact"/>
              <w:rPr>
                <w:rFonts w:ascii="MS UI Gothic" w:hAnsi="MS UI Gothic"/>
                <w:b/>
                <w:sz w:val="21"/>
                <w:szCs w:val="21"/>
              </w:rPr>
            </w:pPr>
            <w:r w:rsidRPr="00FA16EF">
              <w:rPr>
                <w:rFonts w:ascii="MS UI Gothic" w:hAnsi="MS UI Gothic" w:hint="eastAsia"/>
                <w:b/>
                <w:sz w:val="21"/>
                <w:szCs w:val="21"/>
              </w:rPr>
              <w:t>◎</w:t>
            </w:r>
            <w:r w:rsidRPr="00931668">
              <w:rPr>
                <w:rFonts w:ascii="MS UI Gothic" w:hAnsi="MS UI Gothic" w:hint="eastAsia"/>
                <w:b/>
                <w:sz w:val="21"/>
                <w:szCs w:val="21"/>
              </w:rPr>
              <w:t>食品ロス削減の取組み</w:t>
            </w:r>
            <w:r w:rsidR="00C244E2">
              <w:rPr>
                <w:rFonts w:ascii="MS UI Gothic" w:hAnsi="MS UI Gothic" w:hint="eastAsia"/>
                <w:b/>
                <w:sz w:val="21"/>
                <w:szCs w:val="21"/>
              </w:rPr>
              <w:t>への協力</w:t>
            </w:r>
          </w:p>
          <w:p w14:paraId="1BACA98A" w14:textId="77777777" w:rsidR="000F3980" w:rsidRDefault="00F07AD8" w:rsidP="00010C29">
            <w:pPr>
              <w:spacing w:line="340" w:lineRule="exact"/>
              <w:ind w:leftChars="100" w:left="235"/>
              <w:rPr>
                <w:sz w:val="18"/>
                <w:szCs w:val="14"/>
              </w:rPr>
            </w:pPr>
            <w:r w:rsidRPr="00010C29">
              <w:rPr>
                <w:rFonts w:hint="eastAsia"/>
                <w:sz w:val="18"/>
                <w:szCs w:val="14"/>
              </w:rPr>
              <w:t>府が設置した「食品ロス削減ネットワーク懇話会」等への参画</w:t>
            </w:r>
            <w:r w:rsidR="00CB75B7">
              <w:rPr>
                <w:rFonts w:hint="eastAsia"/>
                <w:sz w:val="18"/>
                <w:szCs w:val="14"/>
              </w:rPr>
              <w:t>およびおおさか食品ロス削減パートナーシップ</w:t>
            </w:r>
          </w:p>
          <w:p w14:paraId="59DDDA58" w14:textId="3168C725" w:rsidR="00F07AD8" w:rsidRPr="00010C29" w:rsidRDefault="00CB75B7" w:rsidP="00010C29">
            <w:pPr>
              <w:spacing w:line="340" w:lineRule="exact"/>
              <w:ind w:leftChars="100" w:left="235"/>
              <w:rPr>
                <w:sz w:val="18"/>
                <w:szCs w:val="14"/>
              </w:rPr>
            </w:pPr>
            <w:r>
              <w:rPr>
                <w:rFonts w:hint="eastAsia"/>
                <w:sz w:val="18"/>
                <w:szCs w:val="14"/>
              </w:rPr>
              <w:t>事業者として流通全体に</w:t>
            </w:r>
            <w:r w:rsidR="00F07AD8" w:rsidRPr="00010C29">
              <w:rPr>
                <w:rFonts w:hint="eastAsia"/>
                <w:sz w:val="18"/>
                <w:szCs w:val="14"/>
              </w:rPr>
              <w:t>関わる食品ロス削減の機運醸成および推進に協力します</w:t>
            </w:r>
          </w:p>
          <w:p w14:paraId="37558E64" w14:textId="351BAC47" w:rsidR="00F07AD8" w:rsidRPr="00010C29" w:rsidRDefault="00F07AD8" w:rsidP="00CF7289">
            <w:pPr>
              <w:spacing w:line="340" w:lineRule="exact"/>
              <w:ind w:firstLineChars="150" w:firstLine="263"/>
              <w:rPr>
                <w:sz w:val="18"/>
                <w:szCs w:val="14"/>
              </w:rPr>
            </w:pPr>
            <w:r w:rsidRPr="00010C29">
              <w:rPr>
                <w:rFonts w:hint="eastAsia"/>
                <w:sz w:val="18"/>
                <w:szCs w:val="14"/>
              </w:rPr>
              <w:t>＜</w:t>
            </w:r>
            <w:r w:rsidR="003F6C0C">
              <w:rPr>
                <w:rFonts w:hint="eastAsia"/>
                <w:sz w:val="18"/>
                <w:szCs w:val="14"/>
              </w:rPr>
              <w:t>主な取組み</w:t>
            </w:r>
            <w:r w:rsidRPr="00010C29">
              <w:rPr>
                <w:rFonts w:hint="eastAsia"/>
                <w:sz w:val="18"/>
                <w:szCs w:val="14"/>
              </w:rPr>
              <w:t>＞</w:t>
            </w:r>
          </w:p>
          <w:p w14:paraId="684466C5" w14:textId="746D157D" w:rsidR="00F07AD8" w:rsidRPr="00010C29" w:rsidRDefault="00F07AD8" w:rsidP="004D4D55">
            <w:pPr>
              <w:spacing w:line="340" w:lineRule="exact"/>
              <w:ind w:firstLineChars="250" w:firstLine="438"/>
              <w:rPr>
                <w:sz w:val="18"/>
                <w:szCs w:val="14"/>
              </w:rPr>
            </w:pPr>
            <w:r w:rsidRPr="00010C29">
              <w:rPr>
                <w:rFonts w:hint="eastAsia"/>
                <w:sz w:val="18"/>
                <w:szCs w:val="14"/>
              </w:rPr>
              <w:t>・おおさか食品ロス削減パートナーシップ事業</w:t>
            </w:r>
            <w:r w:rsidR="00BB2DDA">
              <w:rPr>
                <w:rFonts w:hint="eastAsia"/>
                <w:sz w:val="18"/>
                <w:szCs w:val="14"/>
              </w:rPr>
              <w:t>者</w:t>
            </w:r>
            <w:r w:rsidRPr="00010C29">
              <w:rPr>
                <w:rFonts w:hint="eastAsia"/>
                <w:sz w:val="18"/>
                <w:szCs w:val="14"/>
              </w:rPr>
              <w:t>への登録</w:t>
            </w:r>
          </w:p>
          <w:p w14:paraId="1748AFAE" w14:textId="49757A21" w:rsidR="00010C29" w:rsidRPr="00010C29" w:rsidRDefault="00010C29" w:rsidP="004D4D55">
            <w:pPr>
              <w:spacing w:line="340" w:lineRule="exact"/>
              <w:ind w:firstLineChars="250" w:firstLine="438"/>
              <w:rPr>
                <w:sz w:val="18"/>
                <w:szCs w:val="14"/>
              </w:rPr>
            </w:pPr>
            <w:r>
              <w:rPr>
                <w:rFonts w:hint="eastAsia"/>
                <w:sz w:val="18"/>
                <w:szCs w:val="14"/>
              </w:rPr>
              <w:t>・</w:t>
            </w:r>
            <w:r w:rsidR="00F07AD8" w:rsidRPr="00010C29">
              <w:rPr>
                <w:rFonts w:hint="eastAsia"/>
                <w:sz w:val="18"/>
                <w:szCs w:val="14"/>
              </w:rPr>
              <w:t>食品ロス削減ネットワーク懇話会等への参画</w:t>
            </w:r>
          </w:p>
          <w:p w14:paraId="6105AF78" w14:textId="63557F28" w:rsidR="00F07AD8" w:rsidRDefault="00F07AD8" w:rsidP="00364B71">
            <w:pPr>
              <w:spacing w:line="340" w:lineRule="exact"/>
              <w:ind w:firstLineChars="100" w:firstLine="175"/>
              <w:rPr>
                <w:sz w:val="18"/>
                <w:szCs w:val="14"/>
              </w:rPr>
            </w:pPr>
          </w:p>
          <w:p w14:paraId="001C2387" w14:textId="2B95D2A4" w:rsidR="000259C9" w:rsidRPr="00FB3059" w:rsidRDefault="00E25E80" w:rsidP="00542719">
            <w:pPr>
              <w:spacing w:line="320" w:lineRule="exact"/>
              <w:rPr>
                <w:rFonts w:ascii="MS UI Gothic" w:hAnsi="MS UI Gothic"/>
                <w:b/>
                <w:sz w:val="21"/>
                <w:szCs w:val="21"/>
              </w:rPr>
            </w:pPr>
            <w:r>
              <w:rPr>
                <w:rFonts w:ascii="MS UI Gothic" w:hAnsi="MS UI Gothic" w:hint="eastAsia"/>
                <w:b/>
                <w:sz w:val="21"/>
                <w:szCs w:val="21"/>
              </w:rPr>
              <w:t>◎府民</w:t>
            </w:r>
            <w:r w:rsidR="000259C9" w:rsidRPr="00FB3059">
              <w:rPr>
                <w:rFonts w:ascii="MS UI Gothic" w:hAnsi="MS UI Gothic" w:hint="eastAsia"/>
                <w:b/>
                <w:sz w:val="21"/>
                <w:szCs w:val="21"/>
              </w:rPr>
              <w:t>の環境問題に対する意識の醸成</w:t>
            </w:r>
          </w:p>
          <w:p w14:paraId="528BA4B2" w14:textId="6AD24289" w:rsidR="000259C9" w:rsidRPr="00FB3059" w:rsidRDefault="000259C9" w:rsidP="00542719">
            <w:pPr>
              <w:spacing w:line="320" w:lineRule="exact"/>
              <w:ind w:left="263" w:hangingChars="150" w:hanging="263"/>
              <w:rPr>
                <w:rFonts w:ascii="MS UI Gothic" w:hAnsi="MS UI Gothic"/>
                <w:sz w:val="18"/>
                <w:szCs w:val="21"/>
              </w:rPr>
            </w:pPr>
            <w:r w:rsidRPr="00FB3059">
              <w:rPr>
                <w:rFonts w:ascii="MS UI Gothic" w:hAnsi="MS UI Gothic"/>
                <w:sz w:val="18"/>
                <w:szCs w:val="21"/>
              </w:rPr>
              <w:t xml:space="preserve">  </w:t>
            </w:r>
            <w:r w:rsidRPr="00FB3059">
              <w:rPr>
                <w:rFonts w:ascii="MS UI Gothic" w:hAnsi="MS UI Gothic" w:hint="eastAsia"/>
                <w:sz w:val="18"/>
                <w:szCs w:val="21"/>
              </w:rPr>
              <w:t xml:space="preserve"> </w:t>
            </w:r>
            <w:r w:rsidRPr="00FB3059">
              <w:rPr>
                <w:rFonts w:ascii="MS UI Gothic" w:hAnsi="MS UI Gothic" w:hint="eastAsia"/>
                <w:sz w:val="18"/>
                <w:szCs w:val="18"/>
              </w:rPr>
              <w:t>百貨店等の店舗を活用して、環境問題に関する店頭ディスプレイや</w:t>
            </w:r>
            <w:r w:rsidRPr="00FB3059">
              <w:rPr>
                <w:rFonts w:ascii="MS UI Gothic" w:hAnsi="MS UI Gothic" w:hint="eastAsia"/>
                <w:sz w:val="18"/>
                <w:szCs w:val="21"/>
              </w:rPr>
              <w:t>、府と連携した「持続可能な社会」を</w:t>
            </w:r>
          </w:p>
          <w:p w14:paraId="18E134E4" w14:textId="6B7E4F76" w:rsidR="000259C9" w:rsidRDefault="000259C9" w:rsidP="003D6153">
            <w:pPr>
              <w:spacing w:line="320" w:lineRule="exact"/>
              <w:ind w:firstLineChars="150" w:firstLine="263"/>
              <w:rPr>
                <w:rFonts w:ascii="MS UI Gothic" w:hAnsi="MS UI Gothic"/>
                <w:sz w:val="18"/>
                <w:szCs w:val="21"/>
              </w:rPr>
            </w:pPr>
            <w:r w:rsidRPr="00FB3059">
              <w:rPr>
                <w:rFonts w:ascii="MS UI Gothic" w:hAnsi="MS UI Gothic" w:hint="eastAsia"/>
                <w:sz w:val="18"/>
                <w:szCs w:val="21"/>
              </w:rPr>
              <w:t>テーマとする府民参加型の取組みなど、環境問題の課題解決や情報発信に取組みます</w:t>
            </w:r>
          </w:p>
          <w:p w14:paraId="67BB4C90" w14:textId="04D5007C" w:rsidR="00A03D96" w:rsidRDefault="00A03D96" w:rsidP="003D6153">
            <w:pPr>
              <w:spacing w:line="320" w:lineRule="exact"/>
              <w:ind w:firstLineChars="150" w:firstLine="263"/>
              <w:rPr>
                <w:rFonts w:ascii="MS UI Gothic" w:hAnsi="MS UI Gothic"/>
                <w:sz w:val="18"/>
                <w:szCs w:val="21"/>
              </w:rPr>
            </w:pPr>
          </w:p>
          <w:p w14:paraId="7A803B2F" w14:textId="77777777" w:rsidR="00BA33D2" w:rsidRPr="003D6153" w:rsidRDefault="00BA33D2" w:rsidP="003D6153">
            <w:pPr>
              <w:spacing w:line="320" w:lineRule="exact"/>
              <w:ind w:firstLineChars="150" w:firstLine="263"/>
              <w:rPr>
                <w:rFonts w:ascii="MS UI Gothic" w:hAnsi="MS UI Gothic"/>
                <w:sz w:val="18"/>
                <w:szCs w:val="21"/>
              </w:rPr>
            </w:pPr>
          </w:p>
          <w:p w14:paraId="12B6D424" w14:textId="2DBE9E8B" w:rsidR="000259C9" w:rsidRPr="00FB3059" w:rsidRDefault="003D6153" w:rsidP="00542719">
            <w:pPr>
              <w:spacing w:line="320" w:lineRule="exact"/>
              <w:rPr>
                <w:rFonts w:ascii="MS UI Gothic" w:hAnsi="MS UI Gothic"/>
                <w:b/>
                <w:sz w:val="21"/>
                <w:szCs w:val="21"/>
              </w:rPr>
            </w:pPr>
            <w:r w:rsidRPr="00DE07C7">
              <w:rPr>
                <w:noProof/>
                <w:sz w:val="21"/>
                <w:szCs w:val="21"/>
                <w:highlight w:val="cyan"/>
              </w:rPr>
              <w:lastRenderedPageBreak/>
              <w:drawing>
                <wp:anchor distT="0" distB="0" distL="114300" distR="114300" simplePos="0" relativeHeight="251836416" behindDoc="0" locked="0" layoutInCell="1" allowOverlap="1" wp14:anchorId="577D8553" wp14:editId="257ADCCB">
                  <wp:simplePos x="0" y="0"/>
                  <wp:positionH relativeFrom="column">
                    <wp:posOffset>-872963</wp:posOffset>
                  </wp:positionH>
                  <wp:positionV relativeFrom="paragraph">
                    <wp:posOffset>55245</wp:posOffset>
                  </wp:positionV>
                  <wp:extent cx="723265" cy="719455"/>
                  <wp:effectExtent l="0" t="0" r="63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9C9" w:rsidRPr="00FB3059">
              <w:rPr>
                <w:rFonts w:ascii="MS UI Gothic" w:hAnsi="MS UI Gothic" w:hint="eastAsia"/>
                <w:b/>
                <w:sz w:val="21"/>
                <w:szCs w:val="21"/>
              </w:rPr>
              <w:t>◎ゼロエミッション車の普及に向けた協力</w:t>
            </w:r>
          </w:p>
          <w:p w14:paraId="0AF51D3B" w14:textId="62EF5518" w:rsidR="000259C9" w:rsidRPr="00FB3059" w:rsidRDefault="000259C9" w:rsidP="00542719">
            <w:pPr>
              <w:spacing w:line="320" w:lineRule="exact"/>
              <w:ind w:leftChars="100" w:left="235"/>
              <w:rPr>
                <w:rFonts w:ascii="MS UI Gothic" w:hAnsi="MS UI Gothic"/>
                <w:sz w:val="18"/>
                <w:szCs w:val="18"/>
              </w:rPr>
            </w:pPr>
            <w:r w:rsidRPr="00FB3059">
              <w:rPr>
                <w:rFonts w:ascii="MS UI Gothic" w:hAnsi="MS UI Gothic" w:hint="eastAsia"/>
                <w:sz w:val="18"/>
                <w:szCs w:val="18"/>
              </w:rPr>
              <w:t>百貨店・イズミヤ・阪急オアシスの店舗等を活用して、EV（電気自動車）・FCV（燃料電池自動車）等の</w:t>
            </w:r>
          </w:p>
          <w:p w14:paraId="786F2417" w14:textId="7C34C981" w:rsidR="000259C9" w:rsidRPr="00FB3059" w:rsidRDefault="000259C9" w:rsidP="00542719">
            <w:pPr>
              <w:spacing w:line="320" w:lineRule="exact"/>
              <w:ind w:leftChars="100" w:left="235"/>
              <w:rPr>
                <w:rFonts w:ascii="MS UI Gothic" w:hAnsi="MS UI Gothic"/>
                <w:sz w:val="18"/>
                <w:szCs w:val="18"/>
              </w:rPr>
            </w:pPr>
            <w:r w:rsidRPr="00FB3059">
              <w:rPr>
                <w:rFonts w:ascii="MS UI Gothic" w:hAnsi="MS UI Gothic" w:hint="eastAsia"/>
                <w:sz w:val="18"/>
                <w:szCs w:val="18"/>
              </w:rPr>
              <w:t>ゼロエミッション車の普及推進に向けて協力します</w:t>
            </w:r>
          </w:p>
          <w:p w14:paraId="5AC88761" w14:textId="5585124A" w:rsidR="000259C9" w:rsidRDefault="003D6153" w:rsidP="00542719">
            <w:pPr>
              <w:spacing w:line="320" w:lineRule="exact"/>
              <w:rPr>
                <w:rFonts w:ascii="MS UI Gothic" w:hAnsi="MS UI Gothic"/>
                <w:b/>
                <w:sz w:val="21"/>
                <w:szCs w:val="21"/>
              </w:rPr>
            </w:pPr>
            <w:r>
              <w:rPr>
                <w:noProof/>
              </w:rPr>
              <w:drawing>
                <wp:anchor distT="0" distB="0" distL="114300" distR="114300" simplePos="0" relativeHeight="251838464" behindDoc="0" locked="0" layoutInCell="1" allowOverlap="1" wp14:anchorId="4D66C364" wp14:editId="21CA54D6">
                  <wp:simplePos x="0" y="0"/>
                  <wp:positionH relativeFrom="column">
                    <wp:posOffset>-881380</wp:posOffset>
                  </wp:positionH>
                  <wp:positionV relativeFrom="page">
                    <wp:posOffset>844388</wp:posOffset>
                  </wp:positionV>
                  <wp:extent cx="719455" cy="719455"/>
                  <wp:effectExtent l="0" t="0" r="4445" b="4445"/>
                  <wp:wrapNone/>
                  <wp:docPr id="7" name="図 7" descr="https://www.unic.or.jp/files/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14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E8C59" w14:textId="246B6560" w:rsidR="000259C9" w:rsidRPr="00FB3059" w:rsidRDefault="000259C9" w:rsidP="00542719">
            <w:pPr>
              <w:spacing w:line="320" w:lineRule="exact"/>
              <w:rPr>
                <w:rFonts w:ascii="MS UI Gothic" w:hAnsi="MS UI Gothic"/>
                <w:b/>
                <w:sz w:val="21"/>
                <w:szCs w:val="21"/>
              </w:rPr>
            </w:pPr>
            <w:r w:rsidRPr="00FB3059">
              <w:rPr>
                <w:rFonts w:ascii="MS UI Gothic" w:hAnsi="MS UI Gothic" w:hint="eastAsia"/>
                <w:b/>
                <w:sz w:val="21"/>
                <w:szCs w:val="21"/>
              </w:rPr>
              <w:t>○エネルギー・環境教育への協力</w:t>
            </w:r>
          </w:p>
          <w:p w14:paraId="155B12B1" w14:textId="73D24714" w:rsidR="000259C9" w:rsidRPr="00931668" w:rsidRDefault="000259C9" w:rsidP="00542719">
            <w:pPr>
              <w:spacing w:line="320" w:lineRule="exact"/>
              <w:ind w:leftChars="100" w:left="235"/>
              <w:rPr>
                <w:rFonts w:ascii="MS UI Gothic" w:hAnsi="MS UI Gothic"/>
                <w:sz w:val="18"/>
                <w:szCs w:val="18"/>
              </w:rPr>
            </w:pPr>
            <w:r w:rsidRPr="00FB3059">
              <w:rPr>
                <w:rFonts w:ascii="MS UI Gothic" w:hAnsi="MS UI Gothic" w:hint="eastAsia"/>
                <w:sz w:val="18"/>
                <w:szCs w:val="18"/>
              </w:rPr>
              <w:t>イズミヤの店舗において近隣小学</w:t>
            </w:r>
            <w:r w:rsidRPr="00931668">
              <w:rPr>
                <w:rFonts w:ascii="MS UI Gothic" w:hAnsi="MS UI Gothic" w:hint="eastAsia"/>
                <w:sz w:val="18"/>
                <w:szCs w:val="18"/>
              </w:rPr>
              <w:t>校の子どもたちを招き、オリジナル教材を用いて環境をテーマとした店内</w:t>
            </w:r>
          </w:p>
          <w:p w14:paraId="61E8DA67" w14:textId="54D88BDE" w:rsidR="000259C9" w:rsidRPr="00931668" w:rsidRDefault="000259C9" w:rsidP="00542719">
            <w:pPr>
              <w:spacing w:line="320" w:lineRule="exact"/>
              <w:ind w:leftChars="100" w:left="235"/>
              <w:rPr>
                <w:rFonts w:ascii="MS UI Gothic" w:hAnsi="MS UI Gothic"/>
                <w:sz w:val="18"/>
                <w:szCs w:val="18"/>
              </w:rPr>
            </w:pPr>
            <w:r w:rsidRPr="00931668">
              <w:rPr>
                <w:rFonts w:ascii="MS UI Gothic" w:hAnsi="MS UI Gothic" w:hint="eastAsia"/>
                <w:sz w:val="18"/>
                <w:szCs w:val="18"/>
              </w:rPr>
              <w:t>体験を実施するなど、子どもたちの地球温暖化</w:t>
            </w:r>
            <w:r>
              <w:rPr>
                <w:rFonts w:ascii="MS UI Gothic" w:hAnsi="MS UI Gothic" w:hint="eastAsia"/>
                <w:sz w:val="18"/>
                <w:szCs w:val="18"/>
              </w:rPr>
              <w:t>や</w:t>
            </w:r>
            <w:r w:rsidRPr="00931668">
              <w:rPr>
                <w:rFonts w:ascii="MS UI Gothic" w:hAnsi="MS UI Gothic" w:hint="eastAsia"/>
                <w:sz w:val="18"/>
                <w:szCs w:val="18"/>
              </w:rPr>
              <w:t>エネルギー</w:t>
            </w:r>
            <w:r>
              <w:rPr>
                <w:rFonts w:ascii="MS UI Gothic" w:hAnsi="MS UI Gothic" w:hint="eastAsia"/>
                <w:sz w:val="18"/>
                <w:szCs w:val="18"/>
              </w:rPr>
              <w:t>等</w:t>
            </w:r>
            <w:r w:rsidRPr="00931668">
              <w:rPr>
                <w:rFonts w:ascii="MS UI Gothic" w:hAnsi="MS UI Gothic" w:hint="eastAsia"/>
                <w:sz w:val="18"/>
                <w:szCs w:val="18"/>
              </w:rPr>
              <w:t>に関する環境教育の推進に協力します</w:t>
            </w:r>
          </w:p>
          <w:p w14:paraId="3D0F93E9" w14:textId="77777777" w:rsidR="000259C9" w:rsidRPr="00931668" w:rsidRDefault="000259C9" w:rsidP="00542719">
            <w:pPr>
              <w:spacing w:line="320" w:lineRule="exact"/>
              <w:ind w:leftChars="100" w:left="235"/>
              <w:rPr>
                <w:rFonts w:ascii="MS UI Gothic" w:hAnsi="MS UI Gothic"/>
                <w:sz w:val="18"/>
                <w:szCs w:val="18"/>
              </w:rPr>
            </w:pPr>
            <w:r w:rsidRPr="00931668">
              <w:rPr>
                <w:rFonts w:ascii="MS UI Gothic" w:hAnsi="MS UI Gothic" w:hint="eastAsia"/>
                <w:sz w:val="18"/>
                <w:szCs w:val="18"/>
              </w:rPr>
              <w:t>＜取組み実績＞</w:t>
            </w:r>
          </w:p>
          <w:p w14:paraId="19AA1A1A" w14:textId="7544A1D0" w:rsidR="000259C9" w:rsidRDefault="000066FD" w:rsidP="00542719">
            <w:pPr>
              <w:spacing w:line="320" w:lineRule="exact"/>
              <w:ind w:leftChars="100" w:left="235" w:firstLineChars="100" w:firstLine="175"/>
              <w:rPr>
                <w:rFonts w:ascii="MS UI Gothic" w:hAnsi="MS UI Gothic"/>
                <w:sz w:val="18"/>
                <w:szCs w:val="18"/>
              </w:rPr>
            </w:pPr>
            <w:r>
              <w:rPr>
                <w:rFonts w:ascii="MS UI Gothic" w:hAnsi="MS UI Gothic" w:hint="eastAsia"/>
                <w:sz w:val="18"/>
                <w:szCs w:val="18"/>
              </w:rPr>
              <w:t>・</w:t>
            </w:r>
            <w:r w:rsidR="000259C9" w:rsidRPr="00931668">
              <w:rPr>
                <w:rFonts w:ascii="MS UI Gothic" w:hAnsi="MS UI Gothic" w:hint="eastAsia"/>
                <w:sz w:val="18"/>
                <w:szCs w:val="18"/>
              </w:rPr>
              <w:t>イズミヤでのエコ学習会の実施（2019年度：81回　2,810名参加）</w:t>
            </w:r>
          </w:p>
          <w:p w14:paraId="0C3F469A" w14:textId="3022895D" w:rsidR="000259C9" w:rsidRPr="00931668" w:rsidRDefault="000259C9" w:rsidP="00976A3F">
            <w:pPr>
              <w:spacing w:line="320" w:lineRule="exact"/>
              <w:rPr>
                <w:rFonts w:ascii="MS UI Gothic" w:hAnsi="MS UI Gothic"/>
                <w:sz w:val="18"/>
                <w:szCs w:val="18"/>
              </w:rPr>
            </w:pPr>
          </w:p>
        </w:tc>
      </w:tr>
      <w:tr w:rsidR="00B73CB0" w:rsidRPr="00F821BD" w14:paraId="377558ED" w14:textId="77777777" w:rsidTr="00B73CB0">
        <w:trPr>
          <w:trHeight w:val="4811"/>
        </w:trPr>
        <w:tc>
          <w:tcPr>
            <w:tcW w:w="644" w:type="dxa"/>
            <w:vAlign w:val="center"/>
          </w:tcPr>
          <w:p w14:paraId="2B637F58" w14:textId="77777777" w:rsidR="00B73CB0" w:rsidRPr="00D22CBA" w:rsidRDefault="00B73CB0" w:rsidP="00B73CB0">
            <w:pPr>
              <w:pStyle w:val="a5"/>
              <w:numPr>
                <w:ilvl w:val="0"/>
                <w:numId w:val="32"/>
              </w:numPr>
              <w:ind w:leftChars="0"/>
              <w:rPr>
                <w:sz w:val="21"/>
                <w:szCs w:val="21"/>
              </w:rPr>
            </w:pPr>
          </w:p>
        </w:tc>
        <w:tc>
          <w:tcPr>
            <w:tcW w:w="1333" w:type="dxa"/>
          </w:tcPr>
          <w:p w14:paraId="6C360541" w14:textId="17503D01" w:rsidR="00B73CB0" w:rsidRPr="002B5968" w:rsidRDefault="00472122" w:rsidP="00B73CB0">
            <w:pPr>
              <w:rPr>
                <w:sz w:val="21"/>
                <w:szCs w:val="21"/>
              </w:rPr>
            </w:pPr>
            <w:r w:rsidRPr="002B5968">
              <w:rPr>
                <w:noProof/>
                <w:sz w:val="21"/>
                <w:szCs w:val="21"/>
              </w:rPr>
              <w:drawing>
                <wp:anchor distT="0" distB="0" distL="114300" distR="114300" simplePos="0" relativeHeight="251820032" behindDoc="1" locked="0" layoutInCell="1" allowOverlap="1" wp14:anchorId="62DA593A" wp14:editId="53F797A9">
                  <wp:simplePos x="0" y="0"/>
                  <wp:positionH relativeFrom="column">
                    <wp:posOffset>-1270</wp:posOffset>
                  </wp:positionH>
                  <wp:positionV relativeFrom="paragraph">
                    <wp:posOffset>284480</wp:posOffset>
                  </wp:positionV>
                  <wp:extent cx="719455" cy="719455"/>
                  <wp:effectExtent l="0" t="0" r="4445" b="4445"/>
                  <wp:wrapThrough wrapText="bothSides">
                    <wp:wrapPolygon edited="0">
                      <wp:start x="0" y="0"/>
                      <wp:lineTo x="0" y="21162"/>
                      <wp:lineTo x="21162" y="21162"/>
                      <wp:lineTo x="21162"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CB0" w:rsidRPr="002B5968">
              <w:rPr>
                <w:rFonts w:hint="eastAsia"/>
                <w:sz w:val="21"/>
                <w:szCs w:val="21"/>
              </w:rPr>
              <w:t>健康・福祉</w:t>
            </w:r>
          </w:p>
          <w:p w14:paraId="23191D60" w14:textId="7C40FF17" w:rsidR="00B73CB0" w:rsidRDefault="00472122" w:rsidP="00B73CB0">
            <w:pPr>
              <w:jc w:val="left"/>
              <w:rPr>
                <w:noProof/>
                <w:sz w:val="21"/>
                <w:szCs w:val="21"/>
              </w:rPr>
            </w:pPr>
            <w:r w:rsidRPr="00C216C6">
              <w:rPr>
                <w:noProof/>
                <w:sz w:val="21"/>
                <w:szCs w:val="21"/>
              </w:rPr>
              <w:drawing>
                <wp:anchor distT="0" distB="0" distL="114300" distR="114300" simplePos="0" relativeHeight="251826176" behindDoc="0" locked="0" layoutInCell="1" allowOverlap="1" wp14:anchorId="1AD9324B" wp14:editId="487A9463">
                  <wp:simplePos x="0" y="0"/>
                  <wp:positionH relativeFrom="column">
                    <wp:posOffset>-10160</wp:posOffset>
                  </wp:positionH>
                  <wp:positionV relativeFrom="paragraph">
                    <wp:posOffset>840105</wp:posOffset>
                  </wp:positionV>
                  <wp:extent cx="719455" cy="719455"/>
                  <wp:effectExtent l="0" t="0" r="4445" b="4445"/>
                  <wp:wrapNone/>
                  <wp:docPr id="10" name="図 10"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3" w:type="dxa"/>
          </w:tcPr>
          <w:p w14:paraId="5ED725F8" w14:textId="471CCB8C" w:rsidR="00B73CB0" w:rsidRPr="00FA16EF" w:rsidRDefault="00B73CB0" w:rsidP="00B73CB0">
            <w:pPr>
              <w:spacing w:line="320" w:lineRule="exact"/>
              <w:rPr>
                <w:rFonts w:ascii="MS UI Gothic" w:hAnsi="MS UI Gothic"/>
                <w:b/>
                <w:sz w:val="21"/>
                <w:szCs w:val="21"/>
              </w:rPr>
            </w:pPr>
            <w:r w:rsidRPr="00FA16EF">
              <w:rPr>
                <w:rFonts w:ascii="MS UI Gothic" w:hAnsi="MS UI Gothic" w:hint="eastAsia"/>
                <w:b/>
                <w:sz w:val="21"/>
                <w:szCs w:val="21"/>
              </w:rPr>
              <w:t>◎V</w:t>
            </w:r>
            <w:r w:rsidRPr="00FA16EF">
              <w:rPr>
                <w:rFonts w:ascii="MS UI Gothic" w:hAnsi="MS UI Gothic"/>
                <w:b/>
                <w:sz w:val="21"/>
                <w:szCs w:val="21"/>
              </w:rPr>
              <w:t>.</w:t>
            </w:r>
            <w:r w:rsidRPr="00FA16EF">
              <w:rPr>
                <w:rFonts w:ascii="MS UI Gothic" w:hAnsi="MS UI Gothic" w:hint="eastAsia"/>
                <w:b/>
                <w:sz w:val="21"/>
                <w:szCs w:val="21"/>
              </w:rPr>
              <w:t>O</w:t>
            </w:r>
            <w:r w:rsidRPr="00FA16EF">
              <w:rPr>
                <w:rFonts w:ascii="MS UI Gothic" w:hAnsi="MS UI Gothic"/>
                <w:b/>
                <w:sz w:val="21"/>
                <w:szCs w:val="21"/>
              </w:rPr>
              <w:t>.</w:t>
            </w:r>
            <w:r w:rsidRPr="00FA16EF">
              <w:rPr>
                <w:rFonts w:ascii="MS UI Gothic" w:hAnsi="MS UI Gothic" w:hint="eastAsia"/>
                <w:b/>
                <w:sz w:val="21"/>
                <w:szCs w:val="21"/>
              </w:rPr>
              <w:t>S</w:t>
            </w:r>
            <w:r w:rsidRPr="00FA16EF">
              <w:rPr>
                <w:rFonts w:ascii="MS UI Gothic" w:hAnsi="MS UI Gothic"/>
                <w:b/>
                <w:sz w:val="21"/>
                <w:szCs w:val="21"/>
              </w:rPr>
              <w:t>.</w:t>
            </w:r>
            <w:r w:rsidRPr="00FA16EF">
              <w:rPr>
                <w:rFonts w:ascii="MS UI Gothic" w:hAnsi="MS UI Gothic" w:hint="eastAsia"/>
                <w:b/>
                <w:sz w:val="21"/>
                <w:szCs w:val="21"/>
              </w:rPr>
              <w:t xml:space="preserve">メニューの普及推進への協力 </w:t>
            </w:r>
          </w:p>
          <w:p w14:paraId="7ED87288" w14:textId="77777777" w:rsidR="00B73CB0" w:rsidRPr="00FA16EF" w:rsidRDefault="00B73CB0" w:rsidP="00B73CB0">
            <w:pPr>
              <w:spacing w:line="320" w:lineRule="exact"/>
              <w:ind w:firstLineChars="100" w:firstLine="175"/>
              <w:rPr>
                <w:rFonts w:ascii="MS UI Gothic" w:hAnsi="MS UI Gothic"/>
                <w:sz w:val="18"/>
                <w:szCs w:val="18"/>
              </w:rPr>
            </w:pPr>
            <w:r w:rsidRPr="00FA16EF">
              <w:rPr>
                <w:rFonts w:ascii="MS UI Gothic" w:hAnsi="MS UI Gothic" w:hint="eastAsia"/>
                <w:sz w:val="18"/>
                <w:szCs w:val="18"/>
              </w:rPr>
              <w:t>百貨店の店舗や公式通販等においてV.O.S</w:t>
            </w:r>
            <w:r w:rsidRPr="00FA16EF">
              <w:rPr>
                <w:rFonts w:ascii="MS UI Gothic" w:hAnsi="MS UI Gothic"/>
                <w:sz w:val="18"/>
                <w:szCs w:val="18"/>
              </w:rPr>
              <w:t>.</w:t>
            </w:r>
            <w:r w:rsidRPr="00FA16EF">
              <w:rPr>
                <w:rFonts w:ascii="MS UI Gothic" w:hAnsi="MS UI Gothic" w:hint="eastAsia"/>
                <w:sz w:val="18"/>
                <w:szCs w:val="18"/>
              </w:rPr>
              <w:t>メニュー（※）を企画・展開し、府民の健康増進および健康的な</w:t>
            </w:r>
          </w:p>
          <w:p w14:paraId="50AECAA2" w14:textId="77777777" w:rsidR="00B73CB0" w:rsidRPr="00FA16EF" w:rsidRDefault="00B73CB0" w:rsidP="00B73CB0">
            <w:pPr>
              <w:spacing w:line="320" w:lineRule="exact"/>
              <w:ind w:firstLineChars="100" w:firstLine="175"/>
              <w:rPr>
                <w:rFonts w:ascii="MS UI Gothic" w:hAnsi="MS UI Gothic"/>
                <w:sz w:val="18"/>
                <w:szCs w:val="18"/>
              </w:rPr>
            </w:pPr>
            <w:r w:rsidRPr="00FA16EF">
              <w:rPr>
                <w:rFonts w:ascii="MS UI Gothic" w:hAnsi="MS UI Gothic" w:hint="eastAsia"/>
                <w:sz w:val="18"/>
                <w:szCs w:val="18"/>
              </w:rPr>
              <w:t>食環境の整備に協力します</w:t>
            </w:r>
          </w:p>
          <w:p w14:paraId="5CA0932C" w14:textId="4869082B" w:rsidR="00B73CB0" w:rsidRPr="00FA16EF" w:rsidRDefault="00B73CB0" w:rsidP="00B73CB0">
            <w:pPr>
              <w:spacing w:line="320" w:lineRule="exact"/>
              <w:ind w:firstLineChars="50" w:firstLine="88"/>
              <w:rPr>
                <w:rFonts w:ascii="MS UI Gothic" w:hAnsi="MS UI Gothic"/>
                <w:sz w:val="18"/>
                <w:szCs w:val="18"/>
              </w:rPr>
            </w:pPr>
            <w:r w:rsidRPr="00FA16EF">
              <w:rPr>
                <w:rFonts w:ascii="MS UI Gothic" w:hAnsi="MS UI Gothic" w:hint="eastAsia"/>
                <w:sz w:val="18"/>
                <w:szCs w:val="18"/>
              </w:rPr>
              <w:t xml:space="preserve">　（※）V.O.S</w:t>
            </w:r>
            <w:r w:rsidRPr="00FA16EF">
              <w:rPr>
                <w:rFonts w:ascii="MS UI Gothic" w:hAnsi="MS UI Gothic"/>
                <w:sz w:val="18"/>
                <w:szCs w:val="18"/>
              </w:rPr>
              <w:t>.</w:t>
            </w:r>
            <w:r w:rsidRPr="00FA16EF">
              <w:rPr>
                <w:rFonts w:ascii="MS UI Gothic" w:hAnsi="MS UI Gothic" w:hint="eastAsia"/>
                <w:sz w:val="18"/>
                <w:szCs w:val="18"/>
              </w:rPr>
              <w:t>メニュー：野菜・油・塩の量に配慮したメニュー（V：野菜たっぷり、O：適油、S：適塩）</w:t>
            </w:r>
          </w:p>
          <w:p w14:paraId="173AF586" w14:textId="0488C0AA" w:rsidR="00B73CB0" w:rsidRPr="00FA16EF" w:rsidRDefault="00186E28" w:rsidP="0086651A">
            <w:pPr>
              <w:spacing w:line="320" w:lineRule="exact"/>
              <w:ind w:firstLineChars="150" w:firstLine="263"/>
              <w:rPr>
                <w:rFonts w:ascii="MS UI Gothic" w:hAnsi="MS UI Gothic"/>
                <w:sz w:val="18"/>
                <w:szCs w:val="18"/>
              </w:rPr>
            </w:pPr>
            <w:r w:rsidRPr="00010C29">
              <w:rPr>
                <w:rFonts w:hint="eastAsia"/>
                <w:sz w:val="18"/>
                <w:szCs w:val="14"/>
              </w:rPr>
              <w:t>＜</w:t>
            </w:r>
            <w:r w:rsidR="006C0F24">
              <w:rPr>
                <w:rFonts w:hint="eastAsia"/>
                <w:sz w:val="18"/>
                <w:szCs w:val="14"/>
              </w:rPr>
              <w:t>主な取組み</w:t>
            </w:r>
            <w:r w:rsidRPr="00010C29">
              <w:rPr>
                <w:rFonts w:hint="eastAsia"/>
                <w:sz w:val="18"/>
                <w:szCs w:val="14"/>
              </w:rPr>
              <w:t>＞</w:t>
            </w:r>
          </w:p>
          <w:p w14:paraId="4BE9D6CB" w14:textId="317B6721" w:rsidR="00B73CB0" w:rsidRPr="00577F6A" w:rsidRDefault="000066FD" w:rsidP="004D4D55">
            <w:pPr>
              <w:spacing w:line="300" w:lineRule="exact"/>
              <w:ind w:firstLineChars="250" w:firstLine="438"/>
              <w:rPr>
                <w:sz w:val="18"/>
                <w:szCs w:val="18"/>
              </w:rPr>
            </w:pPr>
            <w:r>
              <w:rPr>
                <w:rFonts w:hint="eastAsia"/>
                <w:sz w:val="18"/>
                <w:szCs w:val="18"/>
              </w:rPr>
              <w:t>・</w:t>
            </w:r>
            <w:r w:rsidR="00B73CB0" w:rsidRPr="00FA16EF">
              <w:rPr>
                <w:rFonts w:hint="eastAsia"/>
                <w:sz w:val="18"/>
                <w:szCs w:val="18"/>
              </w:rPr>
              <w:t>阪</w:t>
            </w:r>
            <w:r w:rsidR="00B73CB0" w:rsidRPr="00577F6A">
              <w:rPr>
                <w:rFonts w:hint="eastAsia"/>
                <w:sz w:val="18"/>
                <w:szCs w:val="18"/>
              </w:rPr>
              <w:t>急阪神百貨店公式通販サイト</w:t>
            </w:r>
            <w:r w:rsidR="00920C58" w:rsidRPr="00ED79F9">
              <w:rPr>
                <w:rFonts w:hint="eastAsia"/>
                <w:sz w:val="18"/>
                <w:szCs w:val="18"/>
              </w:rPr>
              <w:t>や阪急キッチンエール</w:t>
            </w:r>
            <w:r w:rsidR="00B73CB0" w:rsidRPr="00ED79F9">
              <w:rPr>
                <w:rFonts w:hint="eastAsia"/>
                <w:sz w:val="18"/>
                <w:szCs w:val="18"/>
              </w:rPr>
              <w:t>で</w:t>
            </w:r>
            <w:r w:rsidR="00B73CB0" w:rsidRPr="00577F6A">
              <w:rPr>
                <w:rFonts w:hint="eastAsia"/>
                <w:sz w:val="18"/>
                <w:szCs w:val="18"/>
              </w:rPr>
              <w:t>の</w:t>
            </w:r>
            <w:r w:rsidR="005B078C" w:rsidRPr="00577F6A">
              <w:rPr>
                <w:rFonts w:hint="eastAsia"/>
                <w:sz w:val="18"/>
                <w:szCs w:val="18"/>
              </w:rPr>
              <w:t>オリジナル</w:t>
            </w:r>
            <w:r w:rsidR="00B73CB0" w:rsidRPr="00577F6A">
              <w:rPr>
                <w:rFonts w:hint="eastAsia"/>
                <w:sz w:val="18"/>
                <w:szCs w:val="18"/>
              </w:rPr>
              <w:t>V</w:t>
            </w:r>
            <w:r w:rsidR="00B73CB0" w:rsidRPr="00577F6A">
              <w:rPr>
                <w:sz w:val="18"/>
                <w:szCs w:val="18"/>
              </w:rPr>
              <w:t>.</w:t>
            </w:r>
            <w:r w:rsidR="00B73CB0" w:rsidRPr="00577F6A">
              <w:rPr>
                <w:rFonts w:hint="eastAsia"/>
                <w:sz w:val="18"/>
                <w:szCs w:val="18"/>
              </w:rPr>
              <w:t>O</w:t>
            </w:r>
            <w:r w:rsidR="00B73CB0" w:rsidRPr="00577F6A">
              <w:rPr>
                <w:sz w:val="18"/>
                <w:szCs w:val="18"/>
              </w:rPr>
              <w:t>.</w:t>
            </w:r>
            <w:r w:rsidR="00B73CB0" w:rsidRPr="00577F6A">
              <w:rPr>
                <w:rFonts w:hint="eastAsia"/>
                <w:sz w:val="18"/>
                <w:szCs w:val="18"/>
              </w:rPr>
              <w:t>S</w:t>
            </w:r>
            <w:r w:rsidR="00B73CB0" w:rsidRPr="00577F6A">
              <w:rPr>
                <w:sz w:val="18"/>
                <w:szCs w:val="18"/>
              </w:rPr>
              <w:t>.</w:t>
            </w:r>
            <w:r w:rsidR="00B73CB0" w:rsidRPr="00577F6A">
              <w:rPr>
                <w:rFonts w:hint="eastAsia"/>
                <w:sz w:val="18"/>
                <w:szCs w:val="18"/>
              </w:rPr>
              <w:t>メニュー</w:t>
            </w:r>
            <w:r w:rsidR="005B078C" w:rsidRPr="00577F6A">
              <w:rPr>
                <w:rFonts w:hint="eastAsia"/>
                <w:sz w:val="18"/>
                <w:szCs w:val="18"/>
              </w:rPr>
              <w:t>の</w:t>
            </w:r>
            <w:r w:rsidR="00B73CB0" w:rsidRPr="00577F6A">
              <w:rPr>
                <w:rFonts w:hint="eastAsia"/>
                <w:sz w:val="18"/>
                <w:szCs w:val="18"/>
              </w:rPr>
              <w:t>販売</w:t>
            </w:r>
          </w:p>
          <w:p w14:paraId="64E1FDAA" w14:textId="19D8A7CA" w:rsidR="00B73CB0" w:rsidRPr="000066FD" w:rsidRDefault="000066FD" w:rsidP="004D4D55">
            <w:pPr>
              <w:spacing w:line="320" w:lineRule="exact"/>
              <w:ind w:firstLineChars="250" w:firstLine="438"/>
              <w:rPr>
                <w:sz w:val="18"/>
                <w:szCs w:val="18"/>
              </w:rPr>
            </w:pPr>
            <w:r>
              <w:rPr>
                <w:rFonts w:hint="eastAsia"/>
                <w:sz w:val="18"/>
                <w:szCs w:val="18"/>
              </w:rPr>
              <w:t>・</w:t>
            </w:r>
            <w:r w:rsidR="00B73CB0" w:rsidRPr="00577F6A">
              <w:rPr>
                <w:rFonts w:hint="eastAsia"/>
                <w:sz w:val="18"/>
                <w:szCs w:val="18"/>
              </w:rPr>
              <w:t>阪急うめだ本店での</w:t>
            </w:r>
            <w:r w:rsidR="005B078C" w:rsidRPr="00577F6A">
              <w:rPr>
                <w:rFonts w:hint="eastAsia"/>
                <w:sz w:val="18"/>
                <w:szCs w:val="18"/>
              </w:rPr>
              <w:t>オリジナル</w:t>
            </w:r>
            <w:r w:rsidR="00B73CB0" w:rsidRPr="00577F6A">
              <w:rPr>
                <w:rFonts w:hint="eastAsia"/>
                <w:sz w:val="18"/>
                <w:szCs w:val="18"/>
              </w:rPr>
              <w:t>V</w:t>
            </w:r>
            <w:r w:rsidR="00B73CB0" w:rsidRPr="00577F6A">
              <w:rPr>
                <w:sz w:val="18"/>
                <w:szCs w:val="18"/>
              </w:rPr>
              <w:t>.</w:t>
            </w:r>
            <w:r w:rsidR="00B73CB0" w:rsidRPr="00577F6A">
              <w:rPr>
                <w:rFonts w:hint="eastAsia"/>
                <w:sz w:val="18"/>
                <w:szCs w:val="18"/>
              </w:rPr>
              <w:t>O</w:t>
            </w:r>
            <w:r w:rsidR="00B73CB0" w:rsidRPr="00577F6A">
              <w:rPr>
                <w:sz w:val="18"/>
                <w:szCs w:val="18"/>
              </w:rPr>
              <w:t>.</w:t>
            </w:r>
            <w:r w:rsidR="00B73CB0" w:rsidRPr="00577F6A">
              <w:rPr>
                <w:rFonts w:hint="eastAsia"/>
                <w:sz w:val="18"/>
                <w:szCs w:val="18"/>
              </w:rPr>
              <w:t>S</w:t>
            </w:r>
            <w:r w:rsidR="00B73CB0" w:rsidRPr="00577F6A">
              <w:rPr>
                <w:sz w:val="18"/>
                <w:szCs w:val="18"/>
              </w:rPr>
              <w:t>.</w:t>
            </w:r>
            <w:r w:rsidR="00B73CB0" w:rsidRPr="00577F6A">
              <w:rPr>
                <w:rFonts w:hint="eastAsia"/>
                <w:sz w:val="18"/>
                <w:szCs w:val="18"/>
              </w:rPr>
              <w:t>メニュー</w:t>
            </w:r>
            <w:r w:rsidR="005B078C" w:rsidRPr="00577F6A">
              <w:rPr>
                <w:rFonts w:hint="eastAsia"/>
                <w:sz w:val="18"/>
                <w:szCs w:val="18"/>
              </w:rPr>
              <w:t>の</w:t>
            </w:r>
            <w:r w:rsidR="00B73CB0" w:rsidRPr="00577F6A">
              <w:rPr>
                <w:rFonts w:hint="eastAsia"/>
                <w:sz w:val="18"/>
                <w:szCs w:val="18"/>
              </w:rPr>
              <w:t>販売</w:t>
            </w:r>
          </w:p>
          <w:p w14:paraId="55FAA245" w14:textId="77777777" w:rsidR="004625F6" w:rsidRDefault="004625F6" w:rsidP="00B73CB0">
            <w:pPr>
              <w:spacing w:line="320" w:lineRule="exact"/>
              <w:rPr>
                <w:rFonts w:ascii="MS UI Gothic" w:hAnsi="MS UI Gothic"/>
                <w:b/>
                <w:sz w:val="21"/>
                <w:szCs w:val="21"/>
              </w:rPr>
            </w:pPr>
          </w:p>
          <w:p w14:paraId="4CCD4D61" w14:textId="36B99220" w:rsidR="00B73CB0" w:rsidRPr="00577F6A" w:rsidRDefault="00B73CB0" w:rsidP="00B73CB0">
            <w:pPr>
              <w:spacing w:line="320" w:lineRule="exact"/>
              <w:rPr>
                <w:rFonts w:ascii="MS UI Gothic" w:hAnsi="MS UI Gothic"/>
                <w:b/>
                <w:sz w:val="21"/>
                <w:szCs w:val="21"/>
              </w:rPr>
            </w:pPr>
            <w:r w:rsidRPr="00577F6A">
              <w:rPr>
                <w:rFonts w:ascii="MS UI Gothic" w:hAnsi="MS UI Gothic" w:hint="eastAsia"/>
                <w:b/>
                <w:sz w:val="21"/>
                <w:szCs w:val="21"/>
              </w:rPr>
              <w:t>◎健活10・アスマイルの普及・啓発への協力</w:t>
            </w:r>
          </w:p>
          <w:p w14:paraId="7B1E6E48" w14:textId="77777777" w:rsidR="00B73CB0" w:rsidRPr="00577F6A" w:rsidRDefault="00B73CB0" w:rsidP="00B73CB0">
            <w:pPr>
              <w:spacing w:line="320" w:lineRule="exact"/>
              <w:ind w:firstLineChars="100" w:firstLine="175"/>
              <w:rPr>
                <w:rFonts w:ascii="MS UI Gothic" w:hAnsi="MS UI Gothic"/>
                <w:sz w:val="18"/>
                <w:szCs w:val="18"/>
              </w:rPr>
            </w:pPr>
            <w:r w:rsidRPr="00577F6A">
              <w:rPr>
                <w:rFonts w:hint="eastAsia"/>
                <w:sz w:val="18"/>
                <w:szCs w:val="18"/>
              </w:rPr>
              <w:t>百貨店・イズミヤ・阪急オアシス</w:t>
            </w:r>
            <w:r w:rsidRPr="00577F6A">
              <w:rPr>
                <w:rFonts w:ascii="MS UI Gothic" w:hAnsi="MS UI Gothic" w:hint="eastAsia"/>
                <w:sz w:val="18"/>
                <w:szCs w:val="18"/>
              </w:rPr>
              <w:t>の販促物（チラシ）や店頭POPに「健活10」や「アスマイル」のロゴマークを掲載</w:t>
            </w:r>
          </w:p>
          <w:p w14:paraId="5979BD83" w14:textId="77777777" w:rsidR="00B73CB0" w:rsidRPr="00577F6A" w:rsidRDefault="00B73CB0" w:rsidP="00B73CB0">
            <w:pPr>
              <w:spacing w:line="320" w:lineRule="exact"/>
              <w:ind w:firstLineChars="100" w:firstLine="175"/>
              <w:rPr>
                <w:rFonts w:ascii="MS UI Gothic" w:hAnsi="MS UI Gothic"/>
                <w:sz w:val="18"/>
                <w:szCs w:val="18"/>
              </w:rPr>
            </w:pPr>
            <w:r w:rsidRPr="00577F6A">
              <w:rPr>
                <w:rFonts w:ascii="MS UI Gothic" w:hAnsi="MS UI Gothic" w:hint="eastAsia"/>
                <w:sz w:val="18"/>
                <w:szCs w:val="18"/>
              </w:rPr>
              <w:t>するなど、普及・啓発に協力します</w:t>
            </w:r>
          </w:p>
          <w:p w14:paraId="4BC3679A" w14:textId="77777777" w:rsidR="004625F6" w:rsidRDefault="004625F6" w:rsidP="00B73CB0">
            <w:pPr>
              <w:spacing w:line="300" w:lineRule="exact"/>
              <w:rPr>
                <w:b/>
                <w:sz w:val="21"/>
                <w:szCs w:val="21"/>
              </w:rPr>
            </w:pPr>
          </w:p>
          <w:p w14:paraId="2E682016" w14:textId="0827AE6B" w:rsidR="00B73CB0" w:rsidRPr="00577F6A" w:rsidRDefault="00B73CB0" w:rsidP="00B73CB0">
            <w:pPr>
              <w:spacing w:line="300" w:lineRule="exact"/>
              <w:rPr>
                <w:b/>
                <w:sz w:val="18"/>
                <w:szCs w:val="18"/>
              </w:rPr>
            </w:pPr>
            <w:r w:rsidRPr="00577F6A">
              <w:rPr>
                <w:rFonts w:hint="eastAsia"/>
                <w:b/>
                <w:sz w:val="21"/>
                <w:szCs w:val="21"/>
              </w:rPr>
              <w:t>◎こさえたん（障がい者が生産する製品）の販売および周知</w:t>
            </w:r>
            <w:r w:rsidRPr="00577F6A">
              <w:rPr>
                <w:rFonts w:ascii="MS UI Gothic" w:hAnsi="MS UI Gothic" w:hint="eastAsia"/>
                <w:b/>
                <w:sz w:val="21"/>
                <w:szCs w:val="21"/>
              </w:rPr>
              <w:t>PR</w:t>
            </w:r>
            <w:r w:rsidRPr="00577F6A">
              <w:rPr>
                <w:rFonts w:hint="eastAsia"/>
                <w:b/>
                <w:sz w:val="21"/>
                <w:szCs w:val="21"/>
              </w:rPr>
              <w:t>への協力</w:t>
            </w:r>
          </w:p>
          <w:p w14:paraId="6BA3A922" w14:textId="6900EA52" w:rsidR="00B73CB0" w:rsidRPr="00577F6A" w:rsidRDefault="00B73CB0" w:rsidP="00B73CB0">
            <w:pPr>
              <w:spacing w:line="260" w:lineRule="exact"/>
              <w:ind w:firstLineChars="100" w:firstLine="175"/>
              <w:rPr>
                <w:sz w:val="18"/>
                <w:szCs w:val="18"/>
              </w:rPr>
            </w:pPr>
            <w:r w:rsidRPr="00577F6A">
              <w:rPr>
                <w:rFonts w:hint="eastAsia"/>
                <w:sz w:val="18"/>
                <w:szCs w:val="18"/>
              </w:rPr>
              <w:t>百貨店・イズミヤ・阪急オアシスのイベント等</w:t>
            </w:r>
            <w:r w:rsidR="00D738D3" w:rsidRPr="00577F6A">
              <w:rPr>
                <w:rFonts w:hint="eastAsia"/>
                <w:sz w:val="18"/>
                <w:szCs w:val="18"/>
              </w:rPr>
              <w:t>を通じて</w:t>
            </w:r>
            <w:r w:rsidRPr="00577F6A">
              <w:rPr>
                <w:rFonts w:hint="eastAsia"/>
                <w:sz w:val="18"/>
                <w:szCs w:val="18"/>
              </w:rPr>
              <w:t>、「こさえたん」の販売、周知</w:t>
            </w:r>
            <w:r w:rsidRPr="00577F6A">
              <w:rPr>
                <w:rFonts w:hint="eastAsia"/>
                <w:sz w:val="18"/>
                <w:szCs w:val="18"/>
              </w:rPr>
              <w:t>PR</w:t>
            </w:r>
            <w:r w:rsidR="00D738D3" w:rsidRPr="00577F6A">
              <w:rPr>
                <w:rFonts w:hint="eastAsia"/>
                <w:sz w:val="18"/>
                <w:szCs w:val="18"/>
              </w:rPr>
              <w:t>に協力します</w:t>
            </w:r>
          </w:p>
          <w:p w14:paraId="64C8C998" w14:textId="77777777" w:rsidR="004625F6" w:rsidRDefault="004625F6" w:rsidP="00B73CB0">
            <w:pPr>
              <w:spacing w:line="320" w:lineRule="exact"/>
              <w:rPr>
                <w:rFonts w:ascii="MS UI Gothic" w:hAnsi="MS UI Gothic"/>
                <w:b/>
                <w:sz w:val="21"/>
                <w:szCs w:val="21"/>
              </w:rPr>
            </w:pPr>
          </w:p>
          <w:p w14:paraId="009C5F96" w14:textId="6C311DA8" w:rsidR="00B73CB0" w:rsidRPr="00577F6A" w:rsidRDefault="00B73CB0" w:rsidP="00B73CB0">
            <w:pPr>
              <w:spacing w:line="320" w:lineRule="exact"/>
              <w:rPr>
                <w:rFonts w:ascii="MS UI Gothic" w:hAnsi="MS UI Gothic"/>
                <w:b/>
                <w:sz w:val="21"/>
                <w:szCs w:val="21"/>
              </w:rPr>
            </w:pPr>
            <w:r w:rsidRPr="00577F6A">
              <w:rPr>
                <w:rFonts w:ascii="MS UI Gothic" w:hAnsi="MS UI Gothic" w:hint="eastAsia"/>
                <w:b/>
                <w:sz w:val="21"/>
                <w:szCs w:val="21"/>
              </w:rPr>
              <w:t>◎Well-Being OSAKA Lab</w:t>
            </w:r>
            <w:r w:rsidR="006C0F24">
              <w:rPr>
                <w:rFonts w:ascii="MS UI Gothic" w:hAnsi="MS UI Gothic" w:hint="eastAsia"/>
                <w:b/>
                <w:sz w:val="21"/>
                <w:szCs w:val="21"/>
              </w:rPr>
              <w:t>への参画を通じた</w:t>
            </w:r>
            <w:r w:rsidRPr="00577F6A">
              <w:rPr>
                <w:rFonts w:ascii="MS UI Gothic" w:hAnsi="MS UI Gothic" w:hint="eastAsia"/>
                <w:b/>
                <w:sz w:val="21"/>
                <w:szCs w:val="21"/>
              </w:rPr>
              <w:t>健康経営等の取組みの推進</w:t>
            </w:r>
          </w:p>
          <w:p w14:paraId="7E5462F8" w14:textId="52503B73" w:rsidR="00B73CB0" w:rsidRPr="00FA16EF" w:rsidRDefault="00B73CB0" w:rsidP="00B73CB0">
            <w:pPr>
              <w:spacing w:line="320" w:lineRule="exact"/>
              <w:ind w:firstLineChars="100" w:firstLine="175"/>
              <w:rPr>
                <w:sz w:val="18"/>
                <w:szCs w:val="21"/>
              </w:rPr>
            </w:pPr>
            <w:r w:rsidRPr="00577F6A">
              <w:rPr>
                <w:rFonts w:hint="eastAsia"/>
                <w:sz w:val="18"/>
                <w:szCs w:val="21"/>
              </w:rPr>
              <w:t>府と企業・大学が連携して設立した</w:t>
            </w:r>
            <w:r w:rsidRPr="00577F6A">
              <w:rPr>
                <w:rFonts w:hint="eastAsia"/>
                <w:sz w:val="18"/>
                <w:szCs w:val="21"/>
              </w:rPr>
              <w:t>Well-Being OSAKA</w:t>
            </w:r>
            <w:r w:rsidR="001C2CA1">
              <w:rPr>
                <w:rFonts w:hint="eastAsia"/>
                <w:sz w:val="18"/>
                <w:szCs w:val="21"/>
              </w:rPr>
              <w:t xml:space="preserve"> </w:t>
            </w:r>
            <w:r w:rsidRPr="00577F6A">
              <w:rPr>
                <w:rFonts w:hint="eastAsia"/>
                <w:sz w:val="18"/>
                <w:szCs w:val="21"/>
              </w:rPr>
              <w:t>Lab</w:t>
            </w:r>
            <w:r w:rsidRPr="00577F6A">
              <w:rPr>
                <w:rFonts w:hint="eastAsia"/>
                <w:sz w:val="18"/>
                <w:szCs w:val="21"/>
              </w:rPr>
              <w:t>に参画し</w:t>
            </w:r>
            <w:r w:rsidRPr="00FA16EF">
              <w:rPr>
                <w:rFonts w:hint="eastAsia"/>
                <w:sz w:val="18"/>
                <w:szCs w:val="21"/>
              </w:rPr>
              <w:t>、働き方改革や健康経営の</w:t>
            </w:r>
          </w:p>
          <w:p w14:paraId="42B01395" w14:textId="77777777" w:rsidR="00B73CB0" w:rsidRDefault="00B73CB0" w:rsidP="00577F6A">
            <w:pPr>
              <w:spacing w:line="320" w:lineRule="exact"/>
              <w:ind w:firstLineChars="100" w:firstLine="175"/>
              <w:rPr>
                <w:sz w:val="18"/>
                <w:szCs w:val="21"/>
              </w:rPr>
            </w:pPr>
            <w:r w:rsidRPr="00FA16EF">
              <w:rPr>
                <w:rFonts w:hint="eastAsia"/>
                <w:sz w:val="18"/>
                <w:szCs w:val="21"/>
              </w:rPr>
              <w:t>取組みを推進します</w:t>
            </w:r>
          </w:p>
          <w:p w14:paraId="1588AD84" w14:textId="26C084B6" w:rsidR="00E80DF5" w:rsidRPr="00577F6A" w:rsidRDefault="00E80DF5" w:rsidP="00577F6A">
            <w:pPr>
              <w:spacing w:line="320" w:lineRule="exact"/>
              <w:ind w:firstLineChars="100" w:firstLine="175"/>
              <w:rPr>
                <w:sz w:val="18"/>
                <w:szCs w:val="21"/>
              </w:rPr>
            </w:pPr>
          </w:p>
        </w:tc>
      </w:tr>
      <w:tr w:rsidR="00C216C6" w:rsidRPr="00F821BD" w14:paraId="248B1FCE" w14:textId="77777777" w:rsidTr="00B73CB0">
        <w:trPr>
          <w:trHeight w:val="415"/>
        </w:trPr>
        <w:tc>
          <w:tcPr>
            <w:tcW w:w="644" w:type="dxa"/>
            <w:vAlign w:val="center"/>
          </w:tcPr>
          <w:p w14:paraId="2EC60C1C" w14:textId="0948BA88" w:rsidR="00C216C6" w:rsidRPr="00D22CBA" w:rsidRDefault="00C216C6" w:rsidP="00C216C6">
            <w:pPr>
              <w:pStyle w:val="a5"/>
              <w:numPr>
                <w:ilvl w:val="0"/>
                <w:numId w:val="32"/>
              </w:numPr>
              <w:ind w:leftChars="0"/>
              <w:rPr>
                <w:sz w:val="21"/>
                <w:szCs w:val="21"/>
              </w:rPr>
            </w:pPr>
          </w:p>
        </w:tc>
        <w:tc>
          <w:tcPr>
            <w:tcW w:w="1333" w:type="dxa"/>
          </w:tcPr>
          <w:p w14:paraId="7ECB5487" w14:textId="19AD4A20" w:rsidR="00C216C6" w:rsidRDefault="00685AD7" w:rsidP="00C216C6">
            <w:pPr>
              <w:jc w:val="left"/>
              <w:rPr>
                <w:sz w:val="21"/>
                <w:szCs w:val="21"/>
              </w:rPr>
            </w:pPr>
            <w:r>
              <w:rPr>
                <w:rFonts w:ascii="メイリオ" w:eastAsia="メイリオ" w:hAnsi="メイリオ" w:cs="メイリオ"/>
                <w:noProof/>
                <w:color w:val="333333"/>
              </w:rPr>
              <w:drawing>
                <wp:anchor distT="0" distB="0" distL="114300" distR="114300" simplePos="0" relativeHeight="251796480" behindDoc="0" locked="0" layoutInCell="1" allowOverlap="1" wp14:anchorId="14E5F2D2" wp14:editId="1CFC0D6D">
                  <wp:simplePos x="0" y="0"/>
                  <wp:positionH relativeFrom="column">
                    <wp:posOffset>-6350</wp:posOffset>
                  </wp:positionH>
                  <wp:positionV relativeFrom="paragraph">
                    <wp:posOffset>241300</wp:posOffset>
                  </wp:positionV>
                  <wp:extent cx="720000" cy="720000"/>
                  <wp:effectExtent l="0" t="0" r="4445" b="4445"/>
                  <wp:wrapNone/>
                  <wp:docPr id="1" name="図 1"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5_ja-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6C6" w:rsidRPr="008C1251">
              <w:rPr>
                <w:rFonts w:hint="eastAsia"/>
                <w:sz w:val="21"/>
                <w:szCs w:val="21"/>
              </w:rPr>
              <w:t>雇用</w:t>
            </w:r>
            <w:r w:rsidR="00C216C6">
              <w:rPr>
                <w:rFonts w:hint="eastAsia"/>
                <w:sz w:val="21"/>
                <w:szCs w:val="21"/>
              </w:rPr>
              <w:t>促進</w:t>
            </w:r>
          </w:p>
          <w:p w14:paraId="5976AE63" w14:textId="7693A852" w:rsidR="00C216C6" w:rsidRDefault="00C216C6" w:rsidP="00C216C6">
            <w:pPr>
              <w:rPr>
                <w:sz w:val="21"/>
                <w:szCs w:val="21"/>
              </w:rPr>
            </w:pPr>
          </w:p>
          <w:p w14:paraId="390CE2CF" w14:textId="77777777" w:rsidR="00C216C6" w:rsidRDefault="00C216C6" w:rsidP="00C216C6">
            <w:pPr>
              <w:rPr>
                <w:sz w:val="21"/>
                <w:szCs w:val="21"/>
              </w:rPr>
            </w:pPr>
          </w:p>
          <w:p w14:paraId="3E65E6AE" w14:textId="41D44CC1" w:rsidR="00C216C6" w:rsidRDefault="00C216C6" w:rsidP="00C216C6">
            <w:pPr>
              <w:rPr>
                <w:sz w:val="21"/>
                <w:szCs w:val="21"/>
              </w:rPr>
            </w:pPr>
          </w:p>
          <w:p w14:paraId="664F85FD" w14:textId="44109E39" w:rsidR="00C216C6" w:rsidRDefault="00E14872" w:rsidP="00C216C6">
            <w:pPr>
              <w:rPr>
                <w:sz w:val="21"/>
                <w:szCs w:val="21"/>
              </w:rPr>
            </w:pPr>
            <w:r w:rsidRPr="00C216C6">
              <w:rPr>
                <w:noProof/>
                <w:sz w:val="21"/>
                <w:szCs w:val="21"/>
              </w:rPr>
              <w:drawing>
                <wp:anchor distT="0" distB="0" distL="114300" distR="114300" simplePos="0" relativeHeight="251840512" behindDoc="0" locked="0" layoutInCell="1" allowOverlap="1" wp14:anchorId="334B4220" wp14:editId="6DC15AB8">
                  <wp:simplePos x="0" y="0"/>
                  <wp:positionH relativeFrom="column">
                    <wp:posOffset>-1270</wp:posOffset>
                  </wp:positionH>
                  <wp:positionV relativeFrom="paragraph">
                    <wp:posOffset>81280</wp:posOffset>
                  </wp:positionV>
                  <wp:extent cx="720000" cy="720000"/>
                  <wp:effectExtent l="0" t="0" r="4445" b="4445"/>
                  <wp:wrapNone/>
                  <wp:docPr id="5" name="図 5"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2084" w14:textId="6D71807F" w:rsidR="00C216C6" w:rsidRDefault="00C216C6" w:rsidP="00C216C6">
            <w:pPr>
              <w:rPr>
                <w:sz w:val="21"/>
                <w:szCs w:val="21"/>
              </w:rPr>
            </w:pPr>
          </w:p>
          <w:p w14:paraId="4BF0271E" w14:textId="588A3B32" w:rsidR="00C216C6" w:rsidRDefault="00C216C6" w:rsidP="00C216C6">
            <w:pPr>
              <w:rPr>
                <w:sz w:val="21"/>
                <w:szCs w:val="21"/>
              </w:rPr>
            </w:pPr>
          </w:p>
          <w:p w14:paraId="57198875" w14:textId="462899B2" w:rsidR="00C216C6" w:rsidRPr="00821622" w:rsidRDefault="00E14872" w:rsidP="00C216C6">
            <w:pPr>
              <w:rPr>
                <w:sz w:val="21"/>
                <w:szCs w:val="21"/>
              </w:rPr>
            </w:pPr>
            <w:r>
              <w:rPr>
                <w:rFonts w:ascii="メイリオ" w:eastAsia="メイリオ" w:hAnsi="メイリオ" w:cs="メイリオ"/>
                <w:noProof/>
                <w:color w:val="333333"/>
              </w:rPr>
              <w:drawing>
                <wp:anchor distT="0" distB="0" distL="114300" distR="114300" simplePos="0" relativeHeight="251795456" behindDoc="0" locked="0" layoutInCell="1" allowOverlap="1" wp14:anchorId="430EEEE7" wp14:editId="2EFC324D">
                  <wp:simplePos x="0" y="0"/>
                  <wp:positionH relativeFrom="column">
                    <wp:posOffset>-8255</wp:posOffset>
                  </wp:positionH>
                  <wp:positionV relativeFrom="paragraph">
                    <wp:posOffset>149860</wp:posOffset>
                  </wp:positionV>
                  <wp:extent cx="720000" cy="720000"/>
                  <wp:effectExtent l="0" t="0" r="4445" b="4445"/>
                  <wp:wrapNone/>
                  <wp:docPr id="2" name="図 2"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9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3" w:type="dxa"/>
          </w:tcPr>
          <w:p w14:paraId="0994D330" w14:textId="755AFBB6" w:rsidR="003F365A" w:rsidRPr="00931668" w:rsidRDefault="003F365A" w:rsidP="003F365A">
            <w:pPr>
              <w:spacing w:line="320" w:lineRule="exact"/>
              <w:rPr>
                <w:b/>
                <w:sz w:val="21"/>
                <w:szCs w:val="21"/>
              </w:rPr>
            </w:pPr>
            <w:r w:rsidRPr="00931668">
              <w:rPr>
                <w:rFonts w:hint="eastAsia"/>
                <w:b/>
                <w:sz w:val="21"/>
                <w:szCs w:val="21"/>
              </w:rPr>
              <w:t>◎就労支援</w:t>
            </w:r>
            <w:r w:rsidR="005637B5" w:rsidRPr="00931668">
              <w:rPr>
                <w:rFonts w:hint="eastAsia"/>
                <w:b/>
                <w:sz w:val="21"/>
                <w:szCs w:val="21"/>
              </w:rPr>
              <w:t>への協力</w:t>
            </w:r>
          </w:p>
          <w:p w14:paraId="2BD14186" w14:textId="77777777" w:rsidR="00DE34B8" w:rsidRPr="00931668" w:rsidRDefault="005637B5" w:rsidP="00DE34B8">
            <w:pPr>
              <w:spacing w:line="320" w:lineRule="exact"/>
              <w:ind w:firstLineChars="100" w:firstLine="175"/>
              <w:rPr>
                <w:sz w:val="18"/>
                <w:szCs w:val="21"/>
              </w:rPr>
            </w:pPr>
            <w:r w:rsidRPr="00931668">
              <w:rPr>
                <w:rFonts w:hint="eastAsia"/>
                <w:sz w:val="18"/>
                <w:szCs w:val="21"/>
              </w:rPr>
              <w:t>OSAKA</w:t>
            </w:r>
            <w:r w:rsidRPr="00931668">
              <w:rPr>
                <w:rFonts w:hint="eastAsia"/>
                <w:sz w:val="18"/>
                <w:szCs w:val="21"/>
              </w:rPr>
              <w:t>しごとフィールドが実施するセミナーへ、</w:t>
            </w:r>
            <w:r w:rsidR="00255F83" w:rsidRPr="00931668">
              <w:rPr>
                <w:rFonts w:hint="eastAsia"/>
                <w:sz w:val="18"/>
                <w:szCs w:val="21"/>
              </w:rPr>
              <w:t>サービスマネージャー等を派遣</w:t>
            </w:r>
            <w:r w:rsidR="00DE34B8" w:rsidRPr="00931668">
              <w:rPr>
                <w:rFonts w:hint="eastAsia"/>
                <w:sz w:val="18"/>
                <w:szCs w:val="21"/>
              </w:rPr>
              <w:t>し</w:t>
            </w:r>
            <w:r w:rsidR="003F365A" w:rsidRPr="00931668">
              <w:rPr>
                <w:rFonts w:hint="eastAsia"/>
                <w:sz w:val="18"/>
                <w:szCs w:val="21"/>
              </w:rPr>
              <w:t>、</w:t>
            </w:r>
            <w:r w:rsidRPr="00931668">
              <w:rPr>
                <w:rFonts w:hint="eastAsia"/>
                <w:sz w:val="18"/>
                <w:szCs w:val="21"/>
              </w:rPr>
              <w:t>求職者に対する</w:t>
            </w:r>
            <w:r w:rsidR="004B4876" w:rsidRPr="00931668">
              <w:rPr>
                <w:rFonts w:hint="eastAsia"/>
                <w:sz w:val="18"/>
                <w:szCs w:val="21"/>
              </w:rPr>
              <w:t>接遇研修を</w:t>
            </w:r>
          </w:p>
          <w:p w14:paraId="39273311" w14:textId="0F3CD558" w:rsidR="003F365A" w:rsidRPr="00931668" w:rsidRDefault="004B4876" w:rsidP="00DE34B8">
            <w:pPr>
              <w:spacing w:line="320" w:lineRule="exact"/>
              <w:ind w:firstLineChars="100" w:firstLine="175"/>
              <w:rPr>
                <w:sz w:val="18"/>
                <w:szCs w:val="21"/>
              </w:rPr>
            </w:pPr>
            <w:r w:rsidRPr="00931668">
              <w:rPr>
                <w:rFonts w:hint="eastAsia"/>
                <w:sz w:val="18"/>
                <w:szCs w:val="21"/>
              </w:rPr>
              <w:t>通じて、就労支援に協力します</w:t>
            </w:r>
          </w:p>
          <w:p w14:paraId="1A32CE1C" w14:textId="77777777" w:rsidR="004625F6" w:rsidRDefault="004625F6" w:rsidP="00C216C6">
            <w:pPr>
              <w:spacing w:line="300" w:lineRule="exact"/>
              <w:rPr>
                <w:b/>
                <w:sz w:val="21"/>
                <w:szCs w:val="21"/>
              </w:rPr>
            </w:pPr>
          </w:p>
          <w:p w14:paraId="2FDEE73F" w14:textId="3E7761D7" w:rsidR="00C216C6" w:rsidRPr="00931668" w:rsidRDefault="00B50565" w:rsidP="00C216C6">
            <w:pPr>
              <w:spacing w:line="300" w:lineRule="exact"/>
              <w:rPr>
                <w:b/>
                <w:i/>
                <w:sz w:val="21"/>
                <w:szCs w:val="21"/>
              </w:rPr>
            </w:pPr>
            <w:r>
              <w:rPr>
                <w:rFonts w:hint="eastAsia"/>
                <w:b/>
                <w:sz w:val="21"/>
                <w:szCs w:val="21"/>
              </w:rPr>
              <w:t>◎ひとり親家庭</w:t>
            </w:r>
            <w:r w:rsidR="00C216C6" w:rsidRPr="00931668">
              <w:rPr>
                <w:rFonts w:hint="eastAsia"/>
                <w:b/>
                <w:sz w:val="21"/>
                <w:szCs w:val="21"/>
              </w:rPr>
              <w:t>の自立促進への協力</w:t>
            </w:r>
          </w:p>
          <w:p w14:paraId="67DDDE41" w14:textId="77777777" w:rsidR="00A145C0" w:rsidRPr="00931668" w:rsidRDefault="00C216C6" w:rsidP="00A145C0">
            <w:pPr>
              <w:spacing w:line="320" w:lineRule="exact"/>
              <w:ind w:firstLineChars="100" w:firstLine="175"/>
              <w:rPr>
                <w:sz w:val="18"/>
                <w:szCs w:val="21"/>
              </w:rPr>
            </w:pPr>
            <w:r w:rsidRPr="00931668">
              <w:rPr>
                <w:rFonts w:hint="eastAsia"/>
                <w:sz w:val="18"/>
                <w:szCs w:val="21"/>
              </w:rPr>
              <w:t>大</w:t>
            </w:r>
            <w:r w:rsidR="00A145C0" w:rsidRPr="00931668">
              <w:rPr>
                <w:rFonts w:hint="eastAsia"/>
                <w:sz w:val="18"/>
                <w:szCs w:val="21"/>
              </w:rPr>
              <w:t>阪府母子家庭等就業・自立支援センターに求人登録し、ひとり親家庭</w:t>
            </w:r>
            <w:r w:rsidRPr="00931668">
              <w:rPr>
                <w:rFonts w:hint="eastAsia"/>
                <w:sz w:val="18"/>
                <w:szCs w:val="21"/>
              </w:rPr>
              <w:t>の方々が安定した生活を送れるよう</w:t>
            </w:r>
          </w:p>
          <w:p w14:paraId="3FA6BF6F" w14:textId="365B4E76" w:rsidR="00C216C6" w:rsidRPr="00931668" w:rsidRDefault="00C216C6" w:rsidP="00A145C0">
            <w:pPr>
              <w:spacing w:line="320" w:lineRule="exact"/>
              <w:ind w:firstLineChars="100" w:firstLine="175"/>
              <w:rPr>
                <w:sz w:val="18"/>
                <w:szCs w:val="21"/>
              </w:rPr>
            </w:pPr>
            <w:r w:rsidRPr="00931668">
              <w:rPr>
                <w:rFonts w:hint="eastAsia"/>
                <w:sz w:val="18"/>
                <w:szCs w:val="21"/>
              </w:rPr>
              <w:t>自立支援に協力します</w:t>
            </w:r>
          </w:p>
          <w:p w14:paraId="7C231E32" w14:textId="10BCD31A" w:rsidR="00B17194" w:rsidRDefault="00B17194" w:rsidP="00790766">
            <w:pPr>
              <w:spacing w:line="320" w:lineRule="exact"/>
              <w:rPr>
                <w:rFonts w:ascii="MS UI Gothic" w:hAnsi="MS UI Gothic"/>
                <w:b/>
                <w:sz w:val="21"/>
                <w:szCs w:val="21"/>
              </w:rPr>
            </w:pPr>
          </w:p>
          <w:p w14:paraId="7B0ADD10" w14:textId="04F13E2A" w:rsidR="00C216C6" w:rsidRPr="00931668" w:rsidRDefault="00C216C6" w:rsidP="00C216C6">
            <w:pPr>
              <w:spacing w:line="320" w:lineRule="exact"/>
              <w:ind w:left="206" w:hangingChars="100" w:hanging="206"/>
              <w:rPr>
                <w:b/>
                <w:i/>
                <w:sz w:val="18"/>
                <w:szCs w:val="21"/>
              </w:rPr>
            </w:pPr>
            <w:r w:rsidRPr="00931668">
              <w:rPr>
                <w:rFonts w:ascii="MS UI Gothic" w:hAnsi="MS UI Gothic" w:hint="eastAsia"/>
                <w:b/>
                <w:sz w:val="21"/>
                <w:szCs w:val="21"/>
              </w:rPr>
              <w:t>◎「男女いきいき・元気宣言」事業者への登録</w:t>
            </w:r>
          </w:p>
          <w:p w14:paraId="2B090721" w14:textId="77777777" w:rsidR="00327A7E" w:rsidRDefault="00DE34B8" w:rsidP="00327A7E">
            <w:pPr>
              <w:spacing w:line="320" w:lineRule="exact"/>
              <w:ind w:firstLineChars="100" w:firstLine="175"/>
              <w:rPr>
                <w:sz w:val="18"/>
                <w:szCs w:val="21"/>
              </w:rPr>
            </w:pPr>
            <w:r w:rsidRPr="00931668">
              <w:rPr>
                <w:rFonts w:hint="eastAsia"/>
                <w:sz w:val="18"/>
                <w:szCs w:val="21"/>
              </w:rPr>
              <w:t>府の進める「男女いきいき・元気宣言」に登録し、</w:t>
            </w:r>
            <w:r w:rsidR="00C216C6" w:rsidRPr="00931668">
              <w:rPr>
                <w:rFonts w:hint="eastAsia"/>
                <w:sz w:val="18"/>
                <w:szCs w:val="21"/>
              </w:rPr>
              <w:t>男女ともにいきいきと働くことができる職場環境づくりを</w:t>
            </w:r>
          </w:p>
          <w:p w14:paraId="61565477" w14:textId="77777777" w:rsidR="00E80DF5" w:rsidRDefault="00C216C6" w:rsidP="00790766">
            <w:pPr>
              <w:spacing w:line="320" w:lineRule="exact"/>
              <w:ind w:firstLineChars="100" w:firstLine="175"/>
              <w:rPr>
                <w:sz w:val="18"/>
                <w:szCs w:val="21"/>
              </w:rPr>
            </w:pPr>
            <w:r w:rsidRPr="00931668">
              <w:rPr>
                <w:rFonts w:hint="eastAsia"/>
                <w:sz w:val="18"/>
                <w:szCs w:val="21"/>
              </w:rPr>
              <w:t>推進</w:t>
            </w:r>
            <w:r w:rsidR="0098221F" w:rsidRPr="00931668">
              <w:rPr>
                <w:rFonts w:hint="eastAsia"/>
                <w:sz w:val="18"/>
                <w:szCs w:val="21"/>
              </w:rPr>
              <w:t>します</w:t>
            </w:r>
          </w:p>
          <w:p w14:paraId="5BEBFDD1" w14:textId="77777777" w:rsidR="00E14872" w:rsidRDefault="00E14872" w:rsidP="00790766">
            <w:pPr>
              <w:spacing w:line="320" w:lineRule="exact"/>
              <w:ind w:firstLineChars="100" w:firstLine="175"/>
              <w:rPr>
                <w:sz w:val="18"/>
                <w:szCs w:val="21"/>
              </w:rPr>
            </w:pPr>
          </w:p>
          <w:p w14:paraId="5DAA3EDF" w14:textId="77777777" w:rsidR="00E14872" w:rsidRDefault="00E14872" w:rsidP="00790766">
            <w:pPr>
              <w:spacing w:line="320" w:lineRule="exact"/>
              <w:ind w:firstLineChars="100" w:firstLine="175"/>
              <w:rPr>
                <w:sz w:val="18"/>
                <w:szCs w:val="21"/>
              </w:rPr>
            </w:pPr>
          </w:p>
          <w:p w14:paraId="01368B50" w14:textId="7652B302" w:rsidR="005629D1" w:rsidRPr="00931668" w:rsidRDefault="005629D1" w:rsidP="00790766">
            <w:pPr>
              <w:spacing w:line="320" w:lineRule="exact"/>
              <w:ind w:firstLineChars="100" w:firstLine="175"/>
              <w:rPr>
                <w:sz w:val="18"/>
                <w:szCs w:val="21"/>
              </w:rPr>
            </w:pPr>
          </w:p>
        </w:tc>
      </w:tr>
      <w:tr w:rsidR="002B5968" w:rsidRPr="002B5968" w14:paraId="48D140DA" w14:textId="77777777" w:rsidTr="00B73CB0">
        <w:trPr>
          <w:trHeight w:val="3256"/>
        </w:trPr>
        <w:tc>
          <w:tcPr>
            <w:tcW w:w="644" w:type="dxa"/>
            <w:vAlign w:val="center"/>
          </w:tcPr>
          <w:p w14:paraId="30BFED6F" w14:textId="77777777" w:rsidR="00577602" w:rsidRPr="002B5968" w:rsidRDefault="00577602" w:rsidP="00577602">
            <w:pPr>
              <w:pStyle w:val="a5"/>
              <w:numPr>
                <w:ilvl w:val="0"/>
                <w:numId w:val="32"/>
              </w:numPr>
              <w:ind w:leftChars="0"/>
              <w:rPr>
                <w:sz w:val="21"/>
                <w:szCs w:val="21"/>
              </w:rPr>
            </w:pPr>
          </w:p>
        </w:tc>
        <w:tc>
          <w:tcPr>
            <w:tcW w:w="1333" w:type="dxa"/>
          </w:tcPr>
          <w:p w14:paraId="4E04759F" w14:textId="1527AD23" w:rsidR="00577602" w:rsidRPr="002B5968" w:rsidRDefault="0069539B" w:rsidP="00577602">
            <w:pPr>
              <w:jc w:val="left"/>
              <w:rPr>
                <w:noProof/>
                <w:sz w:val="21"/>
                <w:szCs w:val="21"/>
              </w:rPr>
            </w:pPr>
            <w:r w:rsidRPr="002B5968">
              <w:rPr>
                <w:noProof/>
                <w:sz w:val="21"/>
                <w:szCs w:val="21"/>
              </w:rPr>
              <w:drawing>
                <wp:anchor distT="0" distB="0" distL="114300" distR="114300" simplePos="0" relativeHeight="251841536" behindDoc="0" locked="0" layoutInCell="1" allowOverlap="1" wp14:anchorId="53D39E5F" wp14:editId="1880F924">
                  <wp:simplePos x="0" y="0"/>
                  <wp:positionH relativeFrom="column">
                    <wp:posOffset>-4445</wp:posOffset>
                  </wp:positionH>
                  <wp:positionV relativeFrom="paragraph">
                    <wp:posOffset>241935</wp:posOffset>
                  </wp:positionV>
                  <wp:extent cx="719455" cy="715645"/>
                  <wp:effectExtent l="0" t="0" r="444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02" w:rsidRPr="002B5968">
              <w:rPr>
                <w:rFonts w:hint="eastAsia"/>
                <w:noProof/>
                <w:sz w:val="21"/>
                <w:szCs w:val="21"/>
              </w:rPr>
              <w:t>防災・防犯</w:t>
            </w:r>
          </w:p>
          <w:p w14:paraId="1C212B62" w14:textId="48D10132" w:rsidR="00577602" w:rsidRPr="002B5968" w:rsidRDefault="00577602" w:rsidP="00577602">
            <w:pPr>
              <w:jc w:val="left"/>
              <w:rPr>
                <w:noProof/>
                <w:sz w:val="21"/>
                <w:szCs w:val="21"/>
              </w:rPr>
            </w:pPr>
          </w:p>
        </w:tc>
        <w:tc>
          <w:tcPr>
            <w:tcW w:w="8083" w:type="dxa"/>
          </w:tcPr>
          <w:p w14:paraId="22736EA5" w14:textId="35EA888E" w:rsidR="00577602" w:rsidRPr="00577F6A" w:rsidRDefault="006365D8" w:rsidP="00577602">
            <w:pPr>
              <w:spacing w:line="320" w:lineRule="exact"/>
              <w:rPr>
                <w:rFonts w:ascii="MS UI Gothic" w:hAnsi="MS UI Gothic"/>
                <w:b/>
                <w:sz w:val="21"/>
                <w:szCs w:val="21"/>
              </w:rPr>
            </w:pPr>
            <w:r w:rsidRPr="00577F6A">
              <w:rPr>
                <w:rFonts w:ascii="MS UI Gothic" w:hAnsi="MS UI Gothic" w:hint="eastAsia"/>
                <w:b/>
                <w:sz w:val="21"/>
                <w:szCs w:val="21"/>
              </w:rPr>
              <w:t>○災害時における物資の供給</w:t>
            </w:r>
            <w:r w:rsidR="00577602" w:rsidRPr="00577F6A">
              <w:rPr>
                <w:rFonts w:ascii="MS UI Gothic" w:hAnsi="MS UI Gothic" w:hint="eastAsia"/>
                <w:b/>
                <w:sz w:val="21"/>
                <w:szCs w:val="21"/>
              </w:rPr>
              <w:t>および防災活動への協力</w:t>
            </w:r>
          </w:p>
          <w:p w14:paraId="41687A58" w14:textId="42E22420" w:rsidR="00577602" w:rsidRPr="00577F6A" w:rsidRDefault="006365D8" w:rsidP="00577602">
            <w:pPr>
              <w:spacing w:line="320" w:lineRule="exact"/>
              <w:rPr>
                <w:rFonts w:ascii="MS UI Gothic" w:hAnsi="MS UI Gothic"/>
                <w:sz w:val="18"/>
                <w:szCs w:val="18"/>
              </w:rPr>
            </w:pPr>
            <w:r w:rsidRPr="00577F6A">
              <w:rPr>
                <w:rFonts w:ascii="MS UI Gothic" w:hAnsi="MS UI Gothic" w:hint="eastAsia"/>
                <w:sz w:val="18"/>
                <w:szCs w:val="18"/>
              </w:rPr>
              <w:t xml:space="preserve">　災害時において、物資の供給</w:t>
            </w:r>
            <w:r w:rsidR="00577602" w:rsidRPr="00577F6A">
              <w:rPr>
                <w:rFonts w:ascii="MS UI Gothic" w:hAnsi="MS UI Gothic" w:hint="eastAsia"/>
                <w:sz w:val="18"/>
                <w:szCs w:val="18"/>
              </w:rPr>
              <w:t>および防災活動へ協力し、府民の安全確保に努めます</w:t>
            </w:r>
          </w:p>
          <w:p w14:paraId="602A69F8" w14:textId="77777777" w:rsidR="00577602" w:rsidRPr="00577F6A" w:rsidRDefault="00577602" w:rsidP="004D4D55">
            <w:pPr>
              <w:spacing w:line="320" w:lineRule="exact"/>
              <w:ind w:firstLineChars="50" w:firstLine="88"/>
              <w:rPr>
                <w:rFonts w:ascii="MS UI Gothic" w:hAnsi="MS UI Gothic"/>
                <w:sz w:val="18"/>
                <w:szCs w:val="18"/>
              </w:rPr>
            </w:pPr>
            <w:r w:rsidRPr="00577F6A">
              <w:rPr>
                <w:rFonts w:ascii="MS UI Gothic" w:hAnsi="MS UI Gothic" w:hint="eastAsia"/>
                <w:sz w:val="18"/>
                <w:szCs w:val="18"/>
              </w:rPr>
              <w:t xml:space="preserve">　＜取組み実績＞</w:t>
            </w:r>
          </w:p>
          <w:p w14:paraId="66692CE5" w14:textId="6D031C1B" w:rsidR="006365D8" w:rsidRPr="00577F6A" w:rsidRDefault="004D4D55" w:rsidP="000066FD">
            <w:pPr>
              <w:spacing w:line="320" w:lineRule="exact"/>
              <w:ind w:firstLineChars="100" w:firstLine="175"/>
              <w:rPr>
                <w:rFonts w:ascii="MS UI Gothic" w:hAnsi="MS UI Gothic" w:cs="Meiryo UI"/>
                <w:sz w:val="18"/>
                <w:szCs w:val="18"/>
              </w:rPr>
            </w:pPr>
            <w:r>
              <w:rPr>
                <w:rFonts w:ascii="MS UI Gothic" w:hAnsi="MS UI Gothic" w:cs="Meiryo UI" w:hint="eastAsia"/>
                <w:sz w:val="18"/>
                <w:szCs w:val="18"/>
              </w:rPr>
              <w:t xml:space="preserve"> </w:t>
            </w:r>
            <w:r>
              <w:rPr>
                <w:rFonts w:ascii="MS UI Gothic" w:hAnsi="MS UI Gothic" w:cs="Meiryo UI"/>
                <w:sz w:val="18"/>
                <w:szCs w:val="18"/>
              </w:rPr>
              <w:t xml:space="preserve"> </w:t>
            </w:r>
            <w:r w:rsidR="000066FD">
              <w:rPr>
                <w:rFonts w:ascii="MS UI Gothic" w:hAnsi="MS UI Gothic" w:cs="Meiryo UI" w:hint="eastAsia"/>
                <w:sz w:val="18"/>
                <w:szCs w:val="18"/>
              </w:rPr>
              <w:t>・</w:t>
            </w:r>
            <w:r w:rsidR="00577602" w:rsidRPr="00577F6A">
              <w:rPr>
                <w:rFonts w:ascii="MS UI Gothic" w:hAnsi="MS UI Gothic" w:cs="Meiryo UI" w:hint="eastAsia"/>
                <w:sz w:val="18"/>
                <w:szCs w:val="18"/>
              </w:rPr>
              <w:t>イズミヤ</w:t>
            </w:r>
            <w:r w:rsidR="006365D8" w:rsidRPr="00577F6A">
              <w:rPr>
                <w:rFonts w:ascii="MS UI Gothic" w:hAnsi="MS UI Gothic" w:cs="Meiryo UI" w:hint="eastAsia"/>
                <w:sz w:val="18"/>
                <w:szCs w:val="18"/>
              </w:rPr>
              <w:t>・阪急オアシス</w:t>
            </w:r>
            <w:r w:rsidR="00577602" w:rsidRPr="00577F6A">
              <w:rPr>
                <w:rFonts w:ascii="MS UI Gothic" w:hAnsi="MS UI Gothic" w:cs="Meiryo UI" w:hint="eastAsia"/>
                <w:sz w:val="18"/>
                <w:szCs w:val="18"/>
              </w:rPr>
              <w:t>：『災害時における物資供給および防災活動への協力に関する協定』を締結</w:t>
            </w:r>
          </w:p>
          <w:p w14:paraId="56302D6D" w14:textId="0EC99539" w:rsidR="00577602" w:rsidRPr="00577F6A" w:rsidRDefault="00577602" w:rsidP="00634235">
            <w:pPr>
              <w:spacing w:line="320" w:lineRule="exact"/>
              <w:ind w:firstLineChars="3800" w:firstLine="6653"/>
              <w:rPr>
                <w:rFonts w:ascii="MS UI Gothic" w:hAnsi="MS UI Gothic"/>
                <w:b/>
                <w:sz w:val="21"/>
                <w:szCs w:val="21"/>
              </w:rPr>
            </w:pPr>
            <w:r w:rsidRPr="00577F6A">
              <w:rPr>
                <w:rFonts w:ascii="MS UI Gothic" w:hAnsi="MS UI Gothic" w:cs="Meiryo UI" w:hint="eastAsia"/>
                <w:sz w:val="18"/>
                <w:szCs w:val="18"/>
              </w:rPr>
              <w:t>（2006年9月）</w:t>
            </w:r>
          </w:p>
          <w:p w14:paraId="114BA2BD" w14:textId="01858B61" w:rsidR="00577602" w:rsidRPr="00577F6A" w:rsidRDefault="00577602" w:rsidP="00577602">
            <w:pPr>
              <w:spacing w:line="320" w:lineRule="exact"/>
              <w:rPr>
                <w:rFonts w:ascii="MS UI Gothic" w:hAnsi="MS UI Gothic"/>
                <w:b/>
                <w:sz w:val="21"/>
                <w:szCs w:val="21"/>
              </w:rPr>
            </w:pPr>
            <w:r w:rsidRPr="00577F6A">
              <w:rPr>
                <w:rFonts w:ascii="MS UI Gothic" w:hAnsi="MS UI Gothic" w:hint="eastAsia"/>
                <w:b/>
                <w:sz w:val="21"/>
                <w:szCs w:val="21"/>
              </w:rPr>
              <w:t>○「こども110番」運動への参画</w:t>
            </w:r>
          </w:p>
          <w:p w14:paraId="1DAEF4F8" w14:textId="156F84EC" w:rsidR="00577602" w:rsidRPr="00577F6A" w:rsidRDefault="008525A7" w:rsidP="00577602">
            <w:pPr>
              <w:spacing w:line="320" w:lineRule="exact"/>
              <w:ind w:firstLineChars="100" w:firstLine="175"/>
              <w:rPr>
                <w:sz w:val="18"/>
                <w:szCs w:val="18"/>
              </w:rPr>
            </w:pPr>
            <w:r w:rsidRPr="00577F6A">
              <w:rPr>
                <w:rFonts w:hint="eastAsia"/>
                <w:sz w:val="18"/>
                <w:szCs w:val="18"/>
              </w:rPr>
              <w:t>府内</w:t>
            </w:r>
            <w:r w:rsidR="009C5A2B" w:rsidRPr="00577F6A">
              <w:rPr>
                <w:rFonts w:hint="eastAsia"/>
                <w:sz w:val="18"/>
                <w:szCs w:val="18"/>
              </w:rPr>
              <w:t>イズミヤ全店舗において</w:t>
            </w:r>
            <w:r w:rsidR="00577602" w:rsidRPr="00577F6A">
              <w:rPr>
                <w:rFonts w:hint="eastAsia"/>
                <w:sz w:val="18"/>
                <w:szCs w:val="18"/>
              </w:rPr>
              <w:t>「こども</w:t>
            </w:r>
            <w:r w:rsidR="00577602" w:rsidRPr="00577F6A">
              <w:rPr>
                <w:rFonts w:hint="eastAsia"/>
                <w:sz w:val="18"/>
                <w:szCs w:val="18"/>
              </w:rPr>
              <w:t>110</w:t>
            </w:r>
            <w:r w:rsidR="006507AD" w:rsidRPr="00577F6A">
              <w:rPr>
                <w:rFonts w:hint="eastAsia"/>
                <w:sz w:val="18"/>
                <w:szCs w:val="18"/>
              </w:rPr>
              <w:t>番</w:t>
            </w:r>
            <w:r w:rsidR="00FD3365" w:rsidRPr="00577F6A">
              <w:rPr>
                <w:rFonts w:hint="eastAsia"/>
                <w:sz w:val="18"/>
                <w:szCs w:val="18"/>
              </w:rPr>
              <w:t>」運動に協力し</w:t>
            </w:r>
            <w:r w:rsidR="00577602" w:rsidRPr="00577F6A">
              <w:rPr>
                <w:rFonts w:hint="eastAsia"/>
                <w:sz w:val="18"/>
                <w:szCs w:val="18"/>
              </w:rPr>
              <w:t>、子どもたちを犯罪から守ります</w:t>
            </w:r>
          </w:p>
          <w:p w14:paraId="0621C270" w14:textId="77777777" w:rsidR="004625F6" w:rsidRDefault="004625F6" w:rsidP="00577602">
            <w:pPr>
              <w:spacing w:line="320" w:lineRule="exact"/>
              <w:rPr>
                <w:rFonts w:ascii="MS UI Gothic" w:hAnsi="MS UI Gothic"/>
                <w:b/>
                <w:sz w:val="21"/>
                <w:szCs w:val="21"/>
              </w:rPr>
            </w:pPr>
          </w:p>
          <w:p w14:paraId="5BF88C6F" w14:textId="7B40A8E7" w:rsidR="00577602" w:rsidRPr="00577F6A" w:rsidRDefault="00577602" w:rsidP="00577602">
            <w:pPr>
              <w:spacing w:line="320" w:lineRule="exact"/>
              <w:rPr>
                <w:rFonts w:ascii="MS UI Gothic" w:hAnsi="MS UI Gothic"/>
                <w:b/>
                <w:sz w:val="21"/>
                <w:szCs w:val="21"/>
              </w:rPr>
            </w:pPr>
            <w:r w:rsidRPr="00577F6A">
              <w:rPr>
                <w:rFonts w:ascii="MS UI Gothic" w:hAnsi="MS UI Gothic" w:hint="eastAsia"/>
                <w:b/>
                <w:sz w:val="21"/>
                <w:szCs w:val="21"/>
              </w:rPr>
              <w:t>○特殊</w:t>
            </w:r>
            <w:r w:rsidR="00DF7A90">
              <w:rPr>
                <w:rFonts w:ascii="MS UI Gothic" w:hAnsi="MS UI Gothic" w:hint="eastAsia"/>
                <w:b/>
                <w:sz w:val="21"/>
                <w:szCs w:val="21"/>
              </w:rPr>
              <w:t>詐欺被害</w:t>
            </w:r>
            <w:r w:rsidR="005764A3" w:rsidRPr="00577F6A">
              <w:rPr>
                <w:rFonts w:ascii="MS UI Gothic" w:hAnsi="MS UI Gothic" w:hint="eastAsia"/>
                <w:b/>
                <w:sz w:val="21"/>
                <w:szCs w:val="21"/>
              </w:rPr>
              <w:t>防止・</w:t>
            </w:r>
            <w:r w:rsidRPr="00577F6A">
              <w:rPr>
                <w:rFonts w:ascii="MS UI Gothic" w:hAnsi="MS UI Gothic" w:hint="eastAsia"/>
                <w:b/>
                <w:sz w:val="21"/>
                <w:szCs w:val="21"/>
              </w:rPr>
              <w:t>消費者被害防止に向けた協力</w:t>
            </w:r>
          </w:p>
          <w:p w14:paraId="030B6C7C" w14:textId="20FDB5A3" w:rsidR="00FF75ED" w:rsidRDefault="007F11CE" w:rsidP="00E673C4">
            <w:pPr>
              <w:spacing w:line="320" w:lineRule="exact"/>
              <w:ind w:firstLineChars="100" w:firstLine="175"/>
              <w:rPr>
                <w:sz w:val="18"/>
                <w:szCs w:val="18"/>
              </w:rPr>
            </w:pPr>
            <w:r w:rsidRPr="00577F6A">
              <w:rPr>
                <w:rFonts w:hint="eastAsia"/>
                <w:sz w:val="18"/>
                <w:szCs w:val="18"/>
              </w:rPr>
              <w:t>イズミヤ各</w:t>
            </w:r>
            <w:r w:rsidR="00577602" w:rsidRPr="00577F6A">
              <w:rPr>
                <w:rFonts w:hint="eastAsia"/>
                <w:sz w:val="18"/>
                <w:szCs w:val="18"/>
              </w:rPr>
              <w:t>店舗</w:t>
            </w:r>
            <w:r w:rsidRPr="00577F6A">
              <w:rPr>
                <w:rFonts w:hint="eastAsia"/>
                <w:sz w:val="18"/>
                <w:szCs w:val="18"/>
              </w:rPr>
              <w:t>にて</w:t>
            </w:r>
            <w:r w:rsidR="00577602" w:rsidRPr="00577F6A">
              <w:rPr>
                <w:rFonts w:hint="eastAsia"/>
                <w:sz w:val="18"/>
                <w:szCs w:val="18"/>
              </w:rPr>
              <w:t>、ポスター</w:t>
            </w:r>
            <w:r w:rsidRPr="00577F6A">
              <w:rPr>
                <w:rFonts w:hint="eastAsia"/>
                <w:sz w:val="18"/>
                <w:szCs w:val="18"/>
              </w:rPr>
              <w:t>の</w:t>
            </w:r>
            <w:r w:rsidR="001D1327">
              <w:rPr>
                <w:rFonts w:hint="eastAsia"/>
                <w:sz w:val="18"/>
                <w:szCs w:val="18"/>
              </w:rPr>
              <w:t>掲示や</w:t>
            </w:r>
            <w:r w:rsidR="00577602" w:rsidRPr="00577F6A">
              <w:rPr>
                <w:rFonts w:hint="eastAsia"/>
                <w:sz w:val="18"/>
                <w:szCs w:val="18"/>
              </w:rPr>
              <w:t>チラシ</w:t>
            </w:r>
            <w:r w:rsidRPr="00577F6A">
              <w:rPr>
                <w:rFonts w:hint="eastAsia"/>
                <w:sz w:val="18"/>
                <w:szCs w:val="18"/>
              </w:rPr>
              <w:t>の</w:t>
            </w:r>
            <w:r w:rsidR="001D1327">
              <w:rPr>
                <w:rFonts w:hint="eastAsia"/>
                <w:sz w:val="18"/>
                <w:szCs w:val="18"/>
              </w:rPr>
              <w:t>配架、</w:t>
            </w:r>
            <w:r w:rsidR="00FF75ED">
              <w:rPr>
                <w:rFonts w:hint="eastAsia"/>
                <w:sz w:val="18"/>
                <w:szCs w:val="18"/>
              </w:rPr>
              <w:t>消費者トラブルや</w:t>
            </w:r>
            <w:r w:rsidR="00577602" w:rsidRPr="00577F6A">
              <w:rPr>
                <w:rFonts w:hint="eastAsia"/>
                <w:sz w:val="18"/>
                <w:szCs w:val="18"/>
              </w:rPr>
              <w:t>特殊詐欺被害防止キャンペーン</w:t>
            </w:r>
            <w:r w:rsidRPr="00577F6A">
              <w:rPr>
                <w:rFonts w:hint="eastAsia"/>
                <w:sz w:val="18"/>
                <w:szCs w:val="18"/>
              </w:rPr>
              <w:t>を</w:t>
            </w:r>
          </w:p>
          <w:p w14:paraId="3A17F7E0" w14:textId="1ABEE2A6" w:rsidR="00577602" w:rsidRDefault="005764A3" w:rsidP="00E673C4">
            <w:pPr>
              <w:spacing w:line="320" w:lineRule="exact"/>
              <w:ind w:firstLineChars="100" w:firstLine="175"/>
              <w:rPr>
                <w:sz w:val="18"/>
                <w:szCs w:val="18"/>
              </w:rPr>
            </w:pPr>
            <w:r w:rsidRPr="00577F6A">
              <w:rPr>
                <w:rFonts w:hint="eastAsia"/>
                <w:sz w:val="18"/>
                <w:szCs w:val="18"/>
              </w:rPr>
              <w:t>開催</w:t>
            </w:r>
            <w:r w:rsidR="007F11CE" w:rsidRPr="00577F6A">
              <w:rPr>
                <w:rFonts w:hint="eastAsia"/>
                <w:sz w:val="18"/>
                <w:szCs w:val="18"/>
              </w:rPr>
              <w:t>すること</w:t>
            </w:r>
            <w:r w:rsidR="00E673C4" w:rsidRPr="00577F6A">
              <w:rPr>
                <w:rFonts w:hint="eastAsia"/>
                <w:sz w:val="18"/>
                <w:szCs w:val="18"/>
              </w:rPr>
              <w:t>により</w:t>
            </w:r>
            <w:r w:rsidR="00577602" w:rsidRPr="00577F6A">
              <w:rPr>
                <w:rFonts w:hint="eastAsia"/>
                <w:sz w:val="18"/>
                <w:szCs w:val="18"/>
              </w:rPr>
              <w:t>、府民の防犯意識</w:t>
            </w:r>
            <w:r w:rsidR="00FF75ED">
              <w:rPr>
                <w:rFonts w:hint="eastAsia"/>
                <w:sz w:val="18"/>
                <w:szCs w:val="18"/>
              </w:rPr>
              <w:t>等の</w:t>
            </w:r>
            <w:r w:rsidR="00577602" w:rsidRPr="00577F6A">
              <w:rPr>
                <w:rFonts w:hint="eastAsia"/>
                <w:sz w:val="18"/>
                <w:szCs w:val="18"/>
              </w:rPr>
              <w:t>向上に協力します</w:t>
            </w:r>
          </w:p>
          <w:p w14:paraId="7F6B0CA6" w14:textId="11A67660" w:rsidR="00E80DF5" w:rsidRPr="00577F6A" w:rsidRDefault="00E80DF5" w:rsidP="00E673C4">
            <w:pPr>
              <w:spacing w:line="320" w:lineRule="exact"/>
              <w:ind w:firstLineChars="100" w:firstLine="175"/>
              <w:rPr>
                <w:sz w:val="18"/>
                <w:szCs w:val="18"/>
              </w:rPr>
            </w:pPr>
          </w:p>
        </w:tc>
      </w:tr>
      <w:tr w:rsidR="00577602" w:rsidRPr="002B5968" w14:paraId="1D782979" w14:textId="77777777" w:rsidTr="00B73CB0">
        <w:trPr>
          <w:trHeight w:val="1604"/>
        </w:trPr>
        <w:tc>
          <w:tcPr>
            <w:tcW w:w="644" w:type="dxa"/>
            <w:tcBorders>
              <w:bottom w:val="single" w:sz="4" w:space="0" w:color="auto"/>
            </w:tcBorders>
            <w:vAlign w:val="center"/>
          </w:tcPr>
          <w:p w14:paraId="1EB1D17A" w14:textId="77777777" w:rsidR="00577602" w:rsidRPr="002B5968" w:rsidRDefault="00577602" w:rsidP="00577602">
            <w:pPr>
              <w:pStyle w:val="a5"/>
              <w:numPr>
                <w:ilvl w:val="0"/>
                <w:numId w:val="32"/>
              </w:numPr>
              <w:ind w:leftChars="0"/>
              <w:rPr>
                <w:sz w:val="21"/>
                <w:szCs w:val="21"/>
              </w:rPr>
            </w:pPr>
          </w:p>
        </w:tc>
        <w:tc>
          <w:tcPr>
            <w:tcW w:w="1333" w:type="dxa"/>
            <w:tcBorders>
              <w:bottom w:val="single" w:sz="4" w:space="0" w:color="auto"/>
            </w:tcBorders>
          </w:tcPr>
          <w:p w14:paraId="26BDE67A" w14:textId="30CE8C17" w:rsidR="00577602" w:rsidRPr="002B5968" w:rsidRDefault="005952A2" w:rsidP="00577602">
            <w:pPr>
              <w:rPr>
                <w:sz w:val="21"/>
                <w:szCs w:val="21"/>
              </w:rPr>
            </w:pPr>
            <w:r w:rsidRPr="002B5968">
              <w:rPr>
                <w:noProof/>
              </w:rPr>
              <w:drawing>
                <wp:anchor distT="0" distB="0" distL="114300" distR="114300" simplePos="0" relativeHeight="251813888" behindDoc="0" locked="0" layoutInCell="1" allowOverlap="1" wp14:anchorId="44DDB450" wp14:editId="414E8484">
                  <wp:simplePos x="0" y="0"/>
                  <wp:positionH relativeFrom="column">
                    <wp:posOffset>2379</wp:posOffset>
                  </wp:positionH>
                  <wp:positionV relativeFrom="paragraph">
                    <wp:posOffset>236855</wp:posOffset>
                  </wp:positionV>
                  <wp:extent cx="720000" cy="720000"/>
                  <wp:effectExtent l="0" t="0" r="4445" b="4445"/>
                  <wp:wrapNone/>
                  <wp:docPr id="17" name="図 1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02" w:rsidRPr="002B5968">
              <w:rPr>
                <w:rFonts w:hint="eastAsia"/>
                <w:sz w:val="21"/>
                <w:szCs w:val="21"/>
              </w:rPr>
              <w:t>府政の</w:t>
            </w:r>
            <w:r w:rsidR="00577602" w:rsidRPr="002B5968">
              <w:rPr>
                <w:rFonts w:hint="eastAsia"/>
                <w:sz w:val="21"/>
                <w:szCs w:val="21"/>
              </w:rPr>
              <w:t>PR</w:t>
            </w:r>
          </w:p>
          <w:p w14:paraId="5E3F8FCA" w14:textId="72057AE7" w:rsidR="00577602" w:rsidRPr="002B5968" w:rsidRDefault="00577602" w:rsidP="00577602">
            <w:pPr>
              <w:rPr>
                <w:noProof/>
              </w:rPr>
            </w:pPr>
          </w:p>
          <w:p w14:paraId="477C1E6F" w14:textId="77777777" w:rsidR="00577602" w:rsidRPr="002B5968" w:rsidRDefault="00577602" w:rsidP="00577602">
            <w:pPr>
              <w:rPr>
                <w:noProof/>
              </w:rPr>
            </w:pPr>
          </w:p>
          <w:p w14:paraId="7FA8714C" w14:textId="77777777" w:rsidR="00577602" w:rsidRPr="002B5968" w:rsidRDefault="00577602" w:rsidP="00577602">
            <w:pPr>
              <w:rPr>
                <w:noProof/>
              </w:rPr>
            </w:pPr>
          </w:p>
        </w:tc>
        <w:tc>
          <w:tcPr>
            <w:tcW w:w="8083" w:type="dxa"/>
            <w:tcBorders>
              <w:bottom w:val="single" w:sz="4" w:space="0" w:color="auto"/>
            </w:tcBorders>
          </w:tcPr>
          <w:p w14:paraId="7C0F5CCD" w14:textId="7A9CAD9C" w:rsidR="00577602" w:rsidRPr="00577F6A" w:rsidRDefault="00577602" w:rsidP="00577602">
            <w:pPr>
              <w:spacing w:line="320" w:lineRule="exact"/>
              <w:rPr>
                <w:rFonts w:ascii="MS UI Gothic" w:hAnsi="MS UI Gothic"/>
                <w:b/>
                <w:sz w:val="21"/>
                <w:szCs w:val="21"/>
              </w:rPr>
            </w:pPr>
            <w:r w:rsidRPr="00577F6A">
              <w:rPr>
                <w:rFonts w:ascii="MS UI Gothic" w:hAnsi="MS UI Gothic" w:hint="eastAsia"/>
                <w:b/>
                <w:sz w:val="21"/>
                <w:szCs w:val="21"/>
              </w:rPr>
              <w:t>◎</w:t>
            </w:r>
            <w:r w:rsidR="009A7B51" w:rsidRPr="00577F6A">
              <w:rPr>
                <w:rFonts w:ascii="MS UI Gothic" w:hAnsi="MS UI Gothic" w:hint="eastAsia"/>
                <w:b/>
                <w:sz w:val="21"/>
                <w:szCs w:val="21"/>
              </w:rPr>
              <w:t>店舗</w:t>
            </w:r>
            <w:r w:rsidR="00C12D06" w:rsidRPr="00577F6A">
              <w:rPr>
                <w:rFonts w:ascii="MS UI Gothic" w:hAnsi="MS UI Gothic" w:hint="eastAsia"/>
                <w:b/>
                <w:sz w:val="21"/>
                <w:szCs w:val="21"/>
              </w:rPr>
              <w:t>や</w:t>
            </w:r>
            <w:r w:rsidR="009A7B51" w:rsidRPr="00577F6A">
              <w:rPr>
                <w:rFonts w:ascii="MS UI Gothic" w:hAnsi="MS UI Gothic" w:hint="eastAsia"/>
                <w:b/>
                <w:sz w:val="21"/>
                <w:szCs w:val="21"/>
              </w:rPr>
              <w:t>広報ネットワーク</w:t>
            </w:r>
            <w:r w:rsidRPr="00577F6A">
              <w:rPr>
                <w:rFonts w:ascii="MS UI Gothic" w:hAnsi="MS UI Gothic" w:hint="eastAsia"/>
                <w:b/>
                <w:sz w:val="21"/>
                <w:szCs w:val="21"/>
              </w:rPr>
              <w:t>を活用した府政のPR</w:t>
            </w:r>
          </w:p>
          <w:p w14:paraId="03D92064" w14:textId="77777777" w:rsidR="00A03D96" w:rsidRDefault="00571301" w:rsidP="00D74E22">
            <w:pPr>
              <w:spacing w:line="320" w:lineRule="exact"/>
              <w:ind w:leftChars="100" w:left="235"/>
              <w:rPr>
                <w:sz w:val="18"/>
                <w:szCs w:val="18"/>
              </w:rPr>
            </w:pPr>
            <w:r w:rsidRPr="00FB3059">
              <w:rPr>
                <w:rFonts w:hint="eastAsia"/>
                <w:sz w:val="18"/>
                <w:szCs w:val="18"/>
              </w:rPr>
              <w:t>百貨店・イズミヤ・</w:t>
            </w:r>
            <w:r w:rsidR="00577602" w:rsidRPr="00FB3059">
              <w:rPr>
                <w:rFonts w:hint="eastAsia"/>
                <w:sz w:val="18"/>
                <w:szCs w:val="18"/>
              </w:rPr>
              <w:t>阪急オアシスの各店舗</w:t>
            </w:r>
            <w:r w:rsidR="00D74E22" w:rsidRPr="00FB3059">
              <w:rPr>
                <w:rFonts w:hint="eastAsia"/>
                <w:sz w:val="18"/>
                <w:szCs w:val="18"/>
              </w:rPr>
              <w:t>でのポスターの掲示やリーフレットの配架</w:t>
            </w:r>
            <w:r w:rsidRPr="00FB3059">
              <w:rPr>
                <w:rFonts w:hint="eastAsia"/>
                <w:sz w:val="18"/>
                <w:szCs w:val="18"/>
              </w:rPr>
              <w:t>など、府政の</w:t>
            </w:r>
            <w:r w:rsidRPr="00FB3059">
              <w:rPr>
                <w:rFonts w:hint="eastAsia"/>
                <w:sz w:val="18"/>
                <w:szCs w:val="18"/>
              </w:rPr>
              <w:t>PR</w:t>
            </w:r>
            <w:r w:rsidRPr="00FB3059">
              <w:rPr>
                <w:rFonts w:hint="eastAsia"/>
                <w:sz w:val="18"/>
                <w:szCs w:val="18"/>
              </w:rPr>
              <w:t>に</w:t>
            </w:r>
          </w:p>
          <w:p w14:paraId="41B32A7E" w14:textId="77777777" w:rsidR="00A03D96" w:rsidRDefault="00571301" w:rsidP="00D74E22">
            <w:pPr>
              <w:spacing w:line="320" w:lineRule="exact"/>
              <w:ind w:leftChars="100" w:left="235"/>
              <w:rPr>
                <w:sz w:val="18"/>
                <w:szCs w:val="18"/>
              </w:rPr>
            </w:pPr>
            <w:r w:rsidRPr="00FB3059">
              <w:rPr>
                <w:rFonts w:hint="eastAsia"/>
                <w:sz w:val="18"/>
                <w:szCs w:val="18"/>
              </w:rPr>
              <w:t>協力します。</w:t>
            </w:r>
            <w:r w:rsidR="00450E0B" w:rsidRPr="00FB3059">
              <w:rPr>
                <w:rFonts w:hint="eastAsia"/>
                <w:sz w:val="18"/>
                <w:szCs w:val="18"/>
              </w:rPr>
              <w:t>また、</w:t>
            </w:r>
            <w:r w:rsidR="009B38DE" w:rsidRPr="00FB3059">
              <w:rPr>
                <w:rFonts w:hint="eastAsia"/>
                <w:sz w:val="18"/>
                <w:szCs w:val="18"/>
              </w:rPr>
              <w:t>阪急うめだ本店の祝祭広場</w:t>
            </w:r>
            <w:r w:rsidR="00FB18FA">
              <w:rPr>
                <w:rFonts w:hint="eastAsia"/>
                <w:sz w:val="18"/>
                <w:szCs w:val="18"/>
              </w:rPr>
              <w:t>等</w:t>
            </w:r>
            <w:r w:rsidR="00D74E22" w:rsidRPr="00FB3059">
              <w:rPr>
                <w:rFonts w:hint="eastAsia"/>
                <w:sz w:val="18"/>
                <w:szCs w:val="18"/>
              </w:rPr>
              <w:t>を活用し、</w:t>
            </w:r>
            <w:r w:rsidR="00450E0B" w:rsidRPr="00FB3059">
              <w:rPr>
                <w:rFonts w:hint="eastAsia"/>
                <w:sz w:val="18"/>
                <w:szCs w:val="18"/>
              </w:rPr>
              <w:t>府が主催</w:t>
            </w:r>
            <w:r w:rsidR="00D74E22" w:rsidRPr="00FB3059">
              <w:rPr>
                <w:rFonts w:hint="eastAsia"/>
                <w:sz w:val="18"/>
                <w:szCs w:val="18"/>
              </w:rPr>
              <w:t>する</w:t>
            </w:r>
            <w:r w:rsidR="00450E0B" w:rsidRPr="00FB3059">
              <w:rPr>
                <w:rFonts w:hint="eastAsia"/>
                <w:sz w:val="18"/>
                <w:szCs w:val="18"/>
              </w:rPr>
              <w:t>イベント</w:t>
            </w:r>
            <w:r w:rsidR="00D74E22" w:rsidRPr="00FB3059">
              <w:rPr>
                <w:rFonts w:hint="eastAsia"/>
                <w:sz w:val="18"/>
                <w:szCs w:val="18"/>
              </w:rPr>
              <w:t>を広報するなど、</w:t>
            </w:r>
          </w:p>
          <w:p w14:paraId="5BFD3F74" w14:textId="3BBC4BC2" w:rsidR="00577602" w:rsidRPr="00577F6A" w:rsidRDefault="001B6FCE" w:rsidP="00D74E22">
            <w:pPr>
              <w:spacing w:line="320" w:lineRule="exact"/>
              <w:ind w:leftChars="100" w:left="235"/>
              <w:rPr>
                <w:sz w:val="18"/>
                <w:szCs w:val="18"/>
              </w:rPr>
            </w:pPr>
            <w:r w:rsidRPr="00FB3059">
              <w:rPr>
                <w:rFonts w:hint="eastAsia"/>
                <w:sz w:val="18"/>
                <w:szCs w:val="18"/>
              </w:rPr>
              <w:t>積極的に府政情報を</w:t>
            </w:r>
            <w:r w:rsidR="00505BA7" w:rsidRPr="00FB3059">
              <w:rPr>
                <w:rFonts w:hint="eastAsia"/>
                <w:sz w:val="18"/>
                <w:szCs w:val="18"/>
              </w:rPr>
              <w:t>発信</w:t>
            </w:r>
            <w:r w:rsidR="00D77F85">
              <w:rPr>
                <w:rFonts w:hint="eastAsia"/>
                <w:sz w:val="18"/>
                <w:szCs w:val="18"/>
              </w:rPr>
              <w:t>します</w:t>
            </w:r>
          </w:p>
        </w:tc>
      </w:tr>
    </w:tbl>
    <w:p w14:paraId="62C6FFBA" w14:textId="6BDDE394" w:rsidR="002E71B2" w:rsidRPr="002B5968" w:rsidRDefault="002E71B2" w:rsidP="00B53B43"/>
    <w:sectPr w:rsidR="002E71B2" w:rsidRPr="002B5968" w:rsidSect="001E77FC">
      <w:pgSz w:w="11906" w:h="16838" w:code="9"/>
      <w:pgMar w:top="851" w:right="1134" w:bottom="340" w:left="1134" w:header="851"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1C3FA" w14:textId="77777777" w:rsidR="00135ED9" w:rsidRDefault="00135ED9" w:rsidP="00D0655C">
      <w:r>
        <w:separator/>
      </w:r>
    </w:p>
  </w:endnote>
  <w:endnote w:type="continuationSeparator" w:id="0">
    <w:p w14:paraId="425FF2D7" w14:textId="77777777" w:rsidR="00135ED9" w:rsidRDefault="00135ED9"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GothicM">
    <w:altName w:val="Times New Roman"/>
    <w:charset w:val="00"/>
    <w:family w:val="auto"/>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3919B" w14:textId="77777777" w:rsidR="00135ED9" w:rsidRDefault="00135ED9" w:rsidP="00D0655C">
      <w:r>
        <w:separator/>
      </w:r>
    </w:p>
  </w:footnote>
  <w:footnote w:type="continuationSeparator" w:id="0">
    <w:p w14:paraId="59C4FECB" w14:textId="77777777" w:rsidR="00135ED9" w:rsidRDefault="00135ED9"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C5BE7E1C"/>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A3D657C"/>
    <w:multiLevelType w:val="hybridMultilevel"/>
    <w:tmpl w:val="2FBCC644"/>
    <w:lvl w:ilvl="0" w:tplc="F5403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1A34616B"/>
    <w:multiLevelType w:val="hybridMultilevel"/>
    <w:tmpl w:val="2BBAF534"/>
    <w:lvl w:ilvl="0" w:tplc="04090001">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3176DD9"/>
    <w:multiLevelType w:val="hybridMultilevel"/>
    <w:tmpl w:val="F95E2648"/>
    <w:lvl w:ilvl="0" w:tplc="FC420AF0">
      <w:start w:val="3"/>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7B50BD2"/>
    <w:multiLevelType w:val="hybridMultilevel"/>
    <w:tmpl w:val="FA9CF32C"/>
    <w:lvl w:ilvl="0" w:tplc="04090011">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F9C24DC"/>
    <w:multiLevelType w:val="hybridMultilevel"/>
    <w:tmpl w:val="B378B4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490B95"/>
    <w:multiLevelType w:val="hybridMultilevel"/>
    <w:tmpl w:val="0B5038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7A2668"/>
    <w:multiLevelType w:val="hybridMultilevel"/>
    <w:tmpl w:val="58BCBC6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C33FE2"/>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C05CE"/>
    <w:multiLevelType w:val="hybridMultilevel"/>
    <w:tmpl w:val="D6AAF1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FB025D"/>
    <w:multiLevelType w:val="hybridMultilevel"/>
    <w:tmpl w:val="5B9CE5C0"/>
    <w:lvl w:ilvl="0" w:tplc="546E9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832229"/>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E20281"/>
    <w:multiLevelType w:val="hybridMultilevel"/>
    <w:tmpl w:val="F76EB8C8"/>
    <w:lvl w:ilvl="0" w:tplc="B3E6FFB8">
      <w:start w:val="4"/>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3E36165"/>
    <w:multiLevelType w:val="hybridMultilevel"/>
    <w:tmpl w:val="5F8E61E4"/>
    <w:lvl w:ilvl="0" w:tplc="CCE4D65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44D13"/>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07CE2"/>
    <w:multiLevelType w:val="hybridMultilevel"/>
    <w:tmpl w:val="E168D9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7C4BF6"/>
    <w:multiLevelType w:val="hybridMultilevel"/>
    <w:tmpl w:val="A7F4E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7F1C0D"/>
    <w:multiLevelType w:val="hybridMultilevel"/>
    <w:tmpl w:val="37424834"/>
    <w:lvl w:ilvl="0" w:tplc="D3BA2F62">
      <w:start w:val="1"/>
      <w:numFmt w:val="decimalEnclosedCircle"/>
      <w:lvlText w:val="%1"/>
      <w:lvlJc w:val="left"/>
      <w:pPr>
        <w:ind w:left="502"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285FE7"/>
    <w:multiLevelType w:val="hybridMultilevel"/>
    <w:tmpl w:val="D19E32AC"/>
    <w:lvl w:ilvl="0" w:tplc="42A078A4">
      <w:start w:val="6"/>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BF148FD"/>
    <w:multiLevelType w:val="hybridMultilevel"/>
    <w:tmpl w:val="716A73C2"/>
    <w:lvl w:ilvl="0" w:tplc="3CFE6E2E">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71B86ABB"/>
    <w:multiLevelType w:val="hybridMultilevel"/>
    <w:tmpl w:val="D3A62380"/>
    <w:lvl w:ilvl="0" w:tplc="0409000B">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8" w15:restartNumberingAfterBreak="0">
    <w:nsid w:val="741054C6"/>
    <w:multiLevelType w:val="hybridMultilevel"/>
    <w:tmpl w:val="DF9853A6"/>
    <w:lvl w:ilvl="0" w:tplc="23E21422">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50B7AE9"/>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3C1403"/>
    <w:multiLevelType w:val="hybridMultilevel"/>
    <w:tmpl w:val="DC3EC45A"/>
    <w:lvl w:ilvl="0" w:tplc="A28A337E">
      <w:numFmt w:val="bullet"/>
      <w:lvlText w:val="※"/>
      <w:lvlJc w:val="left"/>
      <w:pPr>
        <w:ind w:left="1065" w:hanging="360"/>
      </w:pPr>
      <w:rPr>
        <w:rFonts w:ascii="MS UI Gothic" w:eastAsia="MS UI Gothic" w:hAnsi="MS UI Gothic"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8"/>
  </w:num>
  <w:num w:numId="4">
    <w:abstractNumId w:val="1"/>
  </w:num>
  <w:num w:numId="5">
    <w:abstractNumId w:val="21"/>
  </w:num>
  <w:num w:numId="6">
    <w:abstractNumId w:val="31"/>
  </w:num>
  <w:num w:numId="7">
    <w:abstractNumId w:val="5"/>
  </w:num>
  <w:num w:numId="8">
    <w:abstractNumId w:val="17"/>
  </w:num>
  <w:num w:numId="9">
    <w:abstractNumId w:val="3"/>
  </w:num>
  <w:num w:numId="10">
    <w:abstractNumId w:val="30"/>
  </w:num>
  <w:num w:numId="11">
    <w:abstractNumId w:val="20"/>
  </w:num>
  <w:num w:numId="12">
    <w:abstractNumId w:val="29"/>
  </w:num>
  <w:num w:numId="13">
    <w:abstractNumId w:val="10"/>
  </w:num>
  <w:num w:numId="14">
    <w:abstractNumId w:val="27"/>
  </w:num>
  <w:num w:numId="15">
    <w:abstractNumId w:val="9"/>
  </w:num>
  <w:num w:numId="16">
    <w:abstractNumId w:val="13"/>
  </w:num>
  <w:num w:numId="17">
    <w:abstractNumId w:val="9"/>
  </w:num>
  <w:num w:numId="18">
    <w:abstractNumId w:val="16"/>
  </w:num>
  <w:num w:numId="19">
    <w:abstractNumId w:val="4"/>
  </w:num>
  <w:num w:numId="20">
    <w:abstractNumId w:val="15"/>
  </w:num>
  <w:num w:numId="21">
    <w:abstractNumId w:val="2"/>
  </w:num>
  <w:num w:numId="22">
    <w:abstractNumId w:val="28"/>
  </w:num>
  <w:num w:numId="23">
    <w:abstractNumId w:val="6"/>
  </w:num>
  <w:num w:numId="24">
    <w:abstractNumId w:val="18"/>
  </w:num>
  <w:num w:numId="25">
    <w:abstractNumId w:val="25"/>
  </w:num>
  <w:num w:numId="26">
    <w:abstractNumId w:val="19"/>
  </w:num>
  <w:num w:numId="27">
    <w:abstractNumId w:val="7"/>
  </w:num>
  <w:num w:numId="28">
    <w:abstractNumId w:val="26"/>
  </w:num>
  <w:num w:numId="29">
    <w:abstractNumId w:val="14"/>
  </w:num>
  <w:num w:numId="30">
    <w:abstractNumId w:val="12"/>
  </w:num>
  <w:num w:numId="31">
    <w:abstractNumId w:val="23"/>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23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1C2"/>
    <w:rsid w:val="00004F9C"/>
    <w:rsid w:val="00005701"/>
    <w:rsid w:val="00006261"/>
    <w:rsid w:val="000066E5"/>
    <w:rsid w:val="000066FD"/>
    <w:rsid w:val="00006BC8"/>
    <w:rsid w:val="00010C29"/>
    <w:rsid w:val="00011876"/>
    <w:rsid w:val="00012092"/>
    <w:rsid w:val="000127A0"/>
    <w:rsid w:val="00020617"/>
    <w:rsid w:val="000208F4"/>
    <w:rsid w:val="00021073"/>
    <w:rsid w:val="00022FA8"/>
    <w:rsid w:val="00024647"/>
    <w:rsid w:val="000259C9"/>
    <w:rsid w:val="00025B08"/>
    <w:rsid w:val="000279BB"/>
    <w:rsid w:val="00031240"/>
    <w:rsid w:val="00033673"/>
    <w:rsid w:val="00033B95"/>
    <w:rsid w:val="00034E4E"/>
    <w:rsid w:val="0003576D"/>
    <w:rsid w:val="000402F2"/>
    <w:rsid w:val="00040A9D"/>
    <w:rsid w:val="000417AA"/>
    <w:rsid w:val="00042437"/>
    <w:rsid w:val="00044C42"/>
    <w:rsid w:val="00046326"/>
    <w:rsid w:val="00046A70"/>
    <w:rsid w:val="000475BD"/>
    <w:rsid w:val="0005018B"/>
    <w:rsid w:val="0005192C"/>
    <w:rsid w:val="000536CF"/>
    <w:rsid w:val="000550FC"/>
    <w:rsid w:val="0005574C"/>
    <w:rsid w:val="00055BA3"/>
    <w:rsid w:val="00057AA2"/>
    <w:rsid w:val="00060762"/>
    <w:rsid w:val="00061917"/>
    <w:rsid w:val="0006202E"/>
    <w:rsid w:val="00062B8D"/>
    <w:rsid w:val="00062E07"/>
    <w:rsid w:val="000647DF"/>
    <w:rsid w:val="00065B90"/>
    <w:rsid w:val="00065F9C"/>
    <w:rsid w:val="000665E2"/>
    <w:rsid w:val="00066AF9"/>
    <w:rsid w:val="00074F0C"/>
    <w:rsid w:val="00076149"/>
    <w:rsid w:val="000773E0"/>
    <w:rsid w:val="00080588"/>
    <w:rsid w:val="00083214"/>
    <w:rsid w:val="0008497A"/>
    <w:rsid w:val="000849A9"/>
    <w:rsid w:val="00085655"/>
    <w:rsid w:val="000924F5"/>
    <w:rsid w:val="000924FF"/>
    <w:rsid w:val="0009506D"/>
    <w:rsid w:val="00095EBB"/>
    <w:rsid w:val="000965D8"/>
    <w:rsid w:val="0009683E"/>
    <w:rsid w:val="00097C5E"/>
    <w:rsid w:val="00097CD3"/>
    <w:rsid w:val="000A09EB"/>
    <w:rsid w:val="000A0C29"/>
    <w:rsid w:val="000A24EE"/>
    <w:rsid w:val="000A3BB3"/>
    <w:rsid w:val="000A3E2C"/>
    <w:rsid w:val="000A43A7"/>
    <w:rsid w:val="000A4F91"/>
    <w:rsid w:val="000A7390"/>
    <w:rsid w:val="000B037F"/>
    <w:rsid w:val="000B2255"/>
    <w:rsid w:val="000B2F47"/>
    <w:rsid w:val="000B506E"/>
    <w:rsid w:val="000C13C0"/>
    <w:rsid w:val="000C1585"/>
    <w:rsid w:val="000C300B"/>
    <w:rsid w:val="000C3B3A"/>
    <w:rsid w:val="000C5428"/>
    <w:rsid w:val="000C5538"/>
    <w:rsid w:val="000C5A50"/>
    <w:rsid w:val="000C5AC6"/>
    <w:rsid w:val="000C5D64"/>
    <w:rsid w:val="000C5EFB"/>
    <w:rsid w:val="000C7A78"/>
    <w:rsid w:val="000D080C"/>
    <w:rsid w:val="000D10CC"/>
    <w:rsid w:val="000D13D6"/>
    <w:rsid w:val="000D1F6C"/>
    <w:rsid w:val="000D30E7"/>
    <w:rsid w:val="000D410C"/>
    <w:rsid w:val="000D439B"/>
    <w:rsid w:val="000D5042"/>
    <w:rsid w:val="000D6617"/>
    <w:rsid w:val="000D704C"/>
    <w:rsid w:val="000E0FE6"/>
    <w:rsid w:val="000E2878"/>
    <w:rsid w:val="000E73A7"/>
    <w:rsid w:val="000F38E9"/>
    <w:rsid w:val="000F3980"/>
    <w:rsid w:val="000F47A8"/>
    <w:rsid w:val="000F65FD"/>
    <w:rsid w:val="000F7303"/>
    <w:rsid w:val="001052BC"/>
    <w:rsid w:val="00107EFF"/>
    <w:rsid w:val="001107B4"/>
    <w:rsid w:val="00111797"/>
    <w:rsid w:val="00112564"/>
    <w:rsid w:val="0011416F"/>
    <w:rsid w:val="001153D1"/>
    <w:rsid w:val="001165F7"/>
    <w:rsid w:val="0012000C"/>
    <w:rsid w:val="00120675"/>
    <w:rsid w:val="001209B0"/>
    <w:rsid w:val="00121D8E"/>
    <w:rsid w:val="00122729"/>
    <w:rsid w:val="00124984"/>
    <w:rsid w:val="00125D1A"/>
    <w:rsid w:val="00126133"/>
    <w:rsid w:val="0012669E"/>
    <w:rsid w:val="001301C0"/>
    <w:rsid w:val="0013058A"/>
    <w:rsid w:val="00131186"/>
    <w:rsid w:val="001317F1"/>
    <w:rsid w:val="00132427"/>
    <w:rsid w:val="00132B87"/>
    <w:rsid w:val="00133A61"/>
    <w:rsid w:val="00135ED9"/>
    <w:rsid w:val="00140271"/>
    <w:rsid w:val="001411AA"/>
    <w:rsid w:val="001418B0"/>
    <w:rsid w:val="00142705"/>
    <w:rsid w:val="00142D9B"/>
    <w:rsid w:val="001442B5"/>
    <w:rsid w:val="001457AD"/>
    <w:rsid w:val="001466CA"/>
    <w:rsid w:val="00146937"/>
    <w:rsid w:val="00146E91"/>
    <w:rsid w:val="00151ADA"/>
    <w:rsid w:val="001540B7"/>
    <w:rsid w:val="001576DD"/>
    <w:rsid w:val="00157C1C"/>
    <w:rsid w:val="0016314A"/>
    <w:rsid w:val="00163911"/>
    <w:rsid w:val="00163B54"/>
    <w:rsid w:val="001654E7"/>
    <w:rsid w:val="00167838"/>
    <w:rsid w:val="001712CB"/>
    <w:rsid w:val="0017511D"/>
    <w:rsid w:val="00176D81"/>
    <w:rsid w:val="00180288"/>
    <w:rsid w:val="001822E1"/>
    <w:rsid w:val="00185453"/>
    <w:rsid w:val="00185DE6"/>
    <w:rsid w:val="00186E28"/>
    <w:rsid w:val="00187922"/>
    <w:rsid w:val="001902BD"/>
    <w:rsid w:val="001921F7"/>
    <w:rsid w:val="001947C3"/>
    <w:rsid w:val="00194B24"/>
    <w:rsid w:val="00196BFB"/>
    <w:rsid w:val="00197B7A"/>
    <w:rsid w:val="001A0DBF"/>
    <w:rsid w:val="001A1BAB"/>
    <w:rsid w:val="001A3448"/>
    <w:rsid w:val="001A374D"/>
    <w:rsid w:val="001A4021"/>
    <w:rsid w:val="001A4F08"/>
    <w:rsid w:val="001A55DE"/>
    <w:rsid w:val="001B046A"/>
    <w:rsid w:val="001B0D04"/>
    <w:rsid w:val="001B150D"/>
    <w:rsid w:val="001B4DFD"/>
    <w:rsid w:val="001B50B1"/>
    <w:rsid w:val="001B52B4"/>
    <w:rsid w:val="001B6FCE"/>
    <w:rsid w:val="001B742C"/>
    <w:rsid w:val="001B744E"/>
    <w:rsid w:val="001C2CA1"/>
    <w:rsid w:val="001C37A4"/>
    <w:rsid w:val="001C39DC"/>
    <w:rsid w:val="001C3A1A"/>
    <w:rsid w:val="001C49F2"/>
    <w:rsid w:val="001C54BB"/>
    <w:rsid w:val="001C7E3B"/>
    <w:rsid w:val="001D0421"/>
    <w:rsid w:val="001D1327"/>
    <w:rsid w:val="001D19EF"/>
    <w:rsid w:val="001D1E71"/>
    <w:rsid w:val="001D4072"/>
    <w:rsid w:val="001D40E3"/>
    <w:rsid w:val="001D414A"/>
    <w:rsid w:val="001D4C9F"/>
    <w:rsid w:val="001D5B2F"/>
    <w:rsid w:val="001D669E"/>
    <w:rsid w:val="001D6DD5"/>
    <w:rsid w:val="001D6ED4"/>
    <w:rsid w:val="001E3A20"/>
    <w:rsid w:val="001E3DFB"/>
    <w:rsid w:val="001E475E"/>
    <w:rsid w:val="001E6733"/>
    <w:rsid w:val="001E675D"/>
    <w:rsid w:val="001E6E71"/>
    <w:rsid w:val="001E76C0"/>
    <w:rsid w:val="001E77FC"/>
    <w:rsid w:val="001E7A2E"/>
    <w:rsid w:val="001F131F"/>
    <w:rsid w:val="001F3E15"/>
    <w:rsid w:val="001F6CF8"/>
    <w:rsid w:val="001F7A1B"/>
    <w:rsid w:val="00201F5C"/>
    <w:rsid w:val="00204171"/>
    <w:rsid w:val="0020550B"/>
    <w:rsid w:val="00205BFA"/>
    <w:rsid w:val="00211BBA"/>
    <w:rsid w:val="00212D32"/>
    <w:rsid w:val="0021380A"/>
    <w:rsid w:val="002169B3"/>
    <w:rsid w:val="00220CA9"/>
    <w:rsid w:val="0022106B"/>
    <w:rsid w:val="0022797F"/>
    <w:rsid w:val="002279FC"/>
    <w:rsid w:val="00227EC7"/>
    <w:rsid w:val="00232356"/>
    <w:rsid w:val="00233AAD"/>
    <w:rsid w:val="002340A5"/>
    <w:rsid w:val="0023573C"/>
    <w:rsid w:val="00236050"/>
    <w:rsid w:val="002373B3"/>
    <w:rsid w:val="00240DE6"/>
    <w:rsid w:val="0024248B"/>
    <w:rsid w:val="00247E2C"/>
    <w:rsid w:val="002501BD"/>
    <w:rsid w:val="00251182"/>
    <w:rsid w:val="00252009"/>
    <w:rsid w:val="00254EED"/>
    <w:rsid w:val="00255DED"/>
    <w:rsid w:val="00255F83"/>
    <w:rsid w:val="002627FE"/>
    <w:rsid w:val="00262C10"/>
    <w:rsid w:val="00263206"/>
    <w:rsid w:val="0026480C"/>
    <w:rsid w:val="002659F2"/>
    <w:rsid w:val="0026723E"/>
    <w:rsid w:val="00273E18"/>
    <w:rsid w:val="002740D3"/>
    <w:rsid w:val="002741B1"/>
    <w:rsid w:val="002777CE"/>
    <w:rsid w:val="002779BA"/>
    <w:rsid w:val="00284D2E"/>
    <w:rsid w:val="00285832"/>
    <w:rsid w:val="00287619"/>
    <w:rsid w:val="00290AC3"/>
    <w:rsid w:val="002914D9"/>
    <w:rsid w:val="00294B01"/>
    <w:rsid w:val="00296F9E"/>
    <w:rsid w:val="002A167D"/>
    <w:rsid w:val="002A2AE7"/>
    <w:rsid w:val="002A3994"/>
    <w:rsid w:val="002A5DC0"/>
    <w:rsid w:val="002A5E9C"/>
    <w:rsid w:val="002A7235"/>
    <w:rsid w:val="002B05BE"/>
    <w:rsid w:val="002B28E5"/>
    <w:rsid w:val="002B531A"/>
    <w:rsid w:val="002B5968"/>
    <w:rsid w:val="002C35BF"/>
    <w:rsid w:val="002D0FA0"/>
    <w:rsid w:val="002D1810"/>
    <w:rsid w:val="002D201F"/>
    <w:rsid w:val="002D28AC"/>
    <w:rsid w:val="002D2E57"/>
    <w:rsid w:val="002D39B9"/>
    <w:rsid w:val="002D3C61"/>
    <w:rsid w:val="002D41A9"/>
    <w:rsid w:val="002D495A"/>
    <w:rsid w:val="002D4964"/>
    <w:rsid w:val="002D4C0A"/>
    <w:rsid w:val="002D533B"/>
    <w:rsid w:val="002D54DF"/>
    <w:rsid w:val="002D6852"/>
    <w:rsid w:val="002D72D6"/>
    <w:rsid w:val="002D73C6"/>
    <w:rsid w:val="002D76BD"/>
    <w:rsid w:val="002D79E0"/>
    <w:rsid w:val="002E1025"/>
    <w:rsid w:val="002E22AE"/>
    <w:rsid w:val="002E2834"/>
    <w:rsid w:val="002E3322"/>
    <w:rsid w:val="002E470E"/>
    <w:rsid w:val="002E47C9"/>
    <w:rsid w:val="002E5DDD"/>
    <w:rsid w:val="002E71B2"/>
    <w:rsid w:val="002E74A4"/>
    <w:rsid w:val="002E76ED"/>
    <w:rsid w:val="002F1253"/>
    <w:rsid w:val="002F155E"/>
    <w:rsid w:val="002F3715"/>
    <w:rsid w:val="002F4A4F"/>
    <w:rsid w:val="002F4E7A"/>
    <w:rsid w:val="00300143"/>
    <w:rsid w:val="00302355"/>
    <w:rsid w:val="0030288E"/>
    <w:rsid w:val="00303BFF"/>
    <w:rsid w:val="003045B0"/>
    <w:rsid w:val="003110DF"/>
    <w:rsid w:val="00314242"/>
    <w:rsid w:val="003144BF"/>
    <w:rsid w:val="00315455"/>
    <w:rsid w:val="003157C3"/>
    <w:rsid w:val="00315811"/>
    <w:rsid w:val="00316764"/>
    <w:rsid w:val="00316D11"/>
    <w:rsid w:val="0031725F"/>
    <w:rsid w:val="003204D7"/>
    <w:rsid w:val="0032062A"/>
    <w:rsid w:val="0032311D"/>
    <w:rsid w:val="00323751"/>
    <w:rsid w:val="003239F6"/>
    <w:rsid w:val="003242E0"/>
    <w:rsid w:val="00324BBB"/>
    <w:rsid w:val="00324DB1"/>
    <w:rsid w:val="0032565B"/>
    <w:rsid w:val="00326D5A"/>
    <w:rsid w:val="00326D67"/>
    <w:rsid w:val="003278C0"/>
    <w:rsid w:val="00327A7E"/>
    <w:rsid w:val="00330197"/>
    <w:rsid w:val="00330AC2"/>
    <w:rsid w:val="0033189C"/>
    <w:rsid w:val="003318DC"/>
    <w:rsid w:val="00332AED"/>
    <w:rsid w:val="003349FF"/>
    <w:rsid w:val="00335B50"/>
    <w:rsid w:val="003366D1"/>
    <w:rsid w:val="00336A2E"/>
    <w:rsid w:val="00342885"/>
    <w:rsid w:val="003456D2"/>
    <w:rsid w:val="00345925"/>
    <w:rsid w:val="00347934"/>
    <w:rsid w:val="00347F3D"/>
    <w:rsid w:val="00352C1B"/>
    <w:rsid w:val="00352E48"/>
    <w:rsid w:val="003542A0"/>
    <w:rsid w:val="00357116"/>
    <w:rsid w:val="003571E6"/>
    <w:rsid w:val="0036420F"/>
    <w:rsid w:val="00364B71"/>
    <w:rsid w:val="00366648"/>
    <w:rsid w:val="00366CBC"/>
    <w:rsid w:val="00370F15"/>
    <w:rsid w:val="00371378"/>
    <w:rsid w:val="003722E7"/>
    <w:rsid w:val="00375801"/>
    <w:rsid w:val="00383CCC"/>
    <w:rsid w:val="00383CE4"/>
    <w:rsid w:val="00391943"/>
    <w:rsid w:val="00393179"/>
    <w:rsid w:val="003937DB"/>
    <w:rsid w:val="003939C3"/>
    <w:rsid w:val="00395122"/>
    <w:rsid w:val="003957AE"/>
    <w:rsid w:val="003A114C"/>
    <w:rsid w:val="003A43E4"/>
    <w:rsid w:val="003A5990"/>
    <w:rsid w:val="003B1155"/>
    <w:rsid w:val="003B1481"/>
    <w:rsid w:val="003B14FA"/>
    <w:rsid w:val="003B3BAD"/>
    <w:rsid w:val="003B4573"/>
    <w:rsid w:val="003B5234"/>
    <w:rsid w:val="003B72AE"/>
    <w:rsid w:val="003C1160"/>
    <w:rsid w:val="003C26ED"/>
    <w:rsid w:val="003C31D8"/>
    <w:rsid w:val="003C3389"/>
    <w:rsid w:val="003C4659"/>
    <w:rsid w:val="003C5069"/>
    <w:rsid w:val="003C540D"/>
    <w:rsid w:val="003C7A24"/>
    <w:rsid w:val="003D0DD9"/>
    <w:rsid w:val="003D238D"/>
    <w:rsid w:val="003D33BA"/>
    <w:rsid w:val="003D5449"/>
    <w:rsid w:val="003D6153"/>
    <w:rsid w:val="003E0779"/>
    <w:rsid w:val="003E09E2"/>
    <w:rsid w:val="003E0A69"/>
    <w:rsid w:val="003E2218"/>
    <w:rsid w:val="003E241C"/>
    <w:rsid w:val="003E2B20"/>
    <w:rsid w:val="003E3562"/>
    <w:rsid w:val="003E6F2C"/>
    <w:rsid w:val="003F2C41"/>
    <w:rsid w:val="003F365A"/>
    <w:rsid w:val="003F36CE"/>
    <w:rsid w:val="003F560B"/>
    <w:rsid w:val="003F5673"/>
    <w:rsid w:val="003F5C2C"/>
    <w:rsid w:val="003F6C0C"/>
    <w:rsid w:val="003F723F"/>
    <w:rsid w:val="003F7252"/>
    <w:rsid w:val="003F7C42"/>
    <w:rsid w:val="00400E4B"/>
    <w:rsid w:val="004022EF"/>
    <w:rsid w:val="004026AC"/>
    <w:rsid w:val="0040454F"/>
    <w:rsid w:val="004062D0"/>
    <w:rsid w:val="0041416F"/>
    <w:rsid w:val="004148BC"/>
    <w:rsid w:val="00414A91"/>
    <w:rsid w:val="004160A2"/>
    <w:rsid w:val="00416510"/>
    <w:rsid w:val="004216BD"/>
    <w:rsid w:val="00422F68"/>
    <w:rsid w:val="0042481E"/>
    <w:rsid w:val="00424854"/>
    <w:rsid w:val="00424924"/>
    <w:rsid w:val="00424AB9"/>
    <w:rsid w:val="00424D71"/>
    <w:rsid w:val="00425207"/>
    <w:rsid w:val="0042615D"/>
    <w:rsid w:val="004270DB"/>
    <w:rsid w:val="00427E29"/>
    <w:rsid w:val="00430AF9"/>
    <w:rsid w:val="00431CCE"/>
    <w:rsid w:val="00435EE8"/>
    <w:rsid w:val="00436D85"/>
    <w:rsid w:val="00440C5E"/>
    <w:rsid w:val="00441693"/>
    <w:rsid w:val="004427AE"/>
    <w:rsid w:val="00442E34"/>
    <w:rsid w:val="00442F9C"/>
    <w:rsid w:val="0044423F"/>
    <w:rsid w:val="00444C76"/>
    <w:rsid w:val="00445681"/>
    <w:rsid w:val="004469DF"/>
    <w:rsid w:val="00446A4C"/>
    <w:rsid w:val="0044738A"/>
    <w:rsid w:val="00450E0B"/>
    <w:rsid w:val="00451E02"/>
    <w:rsid w:val="0045213B"/>
    <w:rsid w:val="004522E4"/>
    <w:rsid w:val="00452DEB"/>
    <w:rsid w:val="004530B7"/>
    <w:rsid w:val="00455628"/>
    <w:rsid w:val="00455E26"/>
    <w:rsid w:val="004606B9"/>
    <w:rsid w:val="004625F6"/>
    <w:rsid w:val="004642A3"/>
    <w:rsid w:val="00465D42"/>
    <w:rsid w:val="004668E8"/>
    <w:rsid w:val="004718BD"/>
    <w:rsid w:val="00472122"/>
    <w:rsid w:val="00473C9C"/>
    <w:rsid w:val="00474EF2"/>
    <w:rsid w:val="0047558C"/>
    <w:rsid w:val="00475CEB"/>
    <w:rsid w:val="00475EA5"/>
    <w:rsid w:val="00476939"/>
    <w:rsid w:val="00476C15"/>
    <w:rsid w:val="004770F8"/>
    <w:rsid w:val="00477B2A"/>
    <w:rsid w:val="00482799"/>
    <w:rsid w:val="004843ED"/>
    <w:rsid w:val="00484859"/>
    <w:rsid w:val="00485C57"/>
    <w:rsid w:val="004860D2"/>
    <w:rsid w:val="0049021E"/>
    <w:rsid w:val="004923E8"/>
    <w:rsid w:val="00493DD4"/>
    <w:rsid w:val="00495C84"/>
    <w:rsid w:val="004A2E6A"/>
    <w:rsid w:val="004A4518"/>
    <w:rsid w:val="004A5ED7"/>
    <w:rsid w:val="004A6124"/>
    <w:rsid w:val="004A629C"/>
    <w:rsid w:val="004A68F4"/>
    <w:rsid w:val="004A736A"/>
    <w:rsid w:val="004A777F"/>
    <w:rsid w:val="004A784F"/>
    <w:rsid w:val="004A7C08"/>
    <w:rsid w:val="004B0C10"/>
    <w:rsid w:val="004B0E33"/>
    <w:rsid w:val="004B1A3D"/>
    <w:rsid w:val="004B1A6B"/>
    <w:rsid w:val="004B4876"/>
    <w:rsid w:val="004B6F77"/>
    <w:rsid w:val="004B7E34"/>
    <w:rsid w:val="004C14DB"/>
    <w:rsid w:val="004C3C66"/>
    <w:rsid w:val="004C4488"/>
    <w:rsid w:val="004C588D"/>
    <w:rsid w:val="004C6EEF"/>
    <w:rsid w:val="004D0E84"/>
    <w:rsid w:val="004D1824"/>
    <w:rsid w:val="004D2620"/>
    <w:rsid w:val="004D31BB"/>
    <w:rsid w:val="004D4D55"/>
    <w:rsid w:val="004D504B"/>
    <w:rsid w:val="004D6745"/>
    <w:rsid w:val="004D7750"/>
    <w:rsid w:val="004D798E"/>
    <w:rsid w:val="004E0FD3"/>
    <w:rsid w:val="004E1BE4"/>
    <w:rsid w:val="004E4C75"/>
    <w:rsid w:val="004E67B1"/>
    <w:rsid w:val="004E78BD"/>
    <w:rsid w:val="004E7A48"/>
    <w:rsid w:val="004E7B97"/>
    <w:rsid w:val="004E7C97"/>
    <w:rsid w:val="004E7ECD"/>
    <w:rsid w:val="004F3F9B"/>
    <w:rsid w:val="004F3FA0"/>
    <w:rsid w:val="004F540D"/>
    <w:rsid w:val="004F5B7B"/>
    <w:rsid w:val="004F78BD"/>
    <w:rsid w:val="004F7FCF"/>
    <w:rsid w:val="005006D8"/>
    <w:rsid w:val="00505BA7"/>
    <w:rsid w:val="00505FE7"/>
    <w:rsid w:val="005122EC"/>
    <w:rsid w:val="00512C30"/>
    <w:rsid w:val="00512F67"/>
    <w:rsid w:val="005133FC"/>
    <w:rsid w:val="0051390C"/>
    <w:rsid w:val="005155ED"/>
    <w:rsid w:val="00516D98"/>
    <w:rsid w:val="00517B6A"/>
    <w:rsid w:val="00520245"/>
    <w:rsid w:val="005212F2"/>
    <w:rsid w:val="00522319"/>
    <w:rsid w:val="0052345D"/>
    <w:rsid w:val="00524C82"/>
    <w:rsid w:val="00524E40"/>
    <w:rsid w:val="0052732B"/>
    <w:rsid w:val="00527681"/>
    <w:rsid w:val="0052771C"/>
    <w:rsid w:val="00530074"/>
    <w:rsid w:val="005306F7"/>
    <w:rsid w:val="00530AB5"/>
    <w:rsid w:val="005310C7"/>
    <w:rsid w:val="00532539"/>
    <w:rsid w:val="00532592"/>
    <w:rsid w:val="00532A65"/>
    <w:rsid w:val="005335C3"/>
    <w:rsid w:val="0053369F"/>
    <w:rsid w:val="00534697"/>
    <w:rsid w:val="005366D4"/>
    <w:rsid w:val="00536BBD"/>
    <w:rsid w:val="00541FF5"/>
    <w:rsid w:val="0054521E"/>
    <w:rsid w:val="00551533"/>
    <w:rsid w:val="00552527"/>
    <w:rsid w:val="00552AA3"/>
    <w:rsid w:val="005534DA"/>
    <w:rsid w:val="00553F6B"/>
    <w:rsid w:val="005562BF"/>
    <w:rsid w:val="00557AFD"/>
    <w:rsid w:val="00560F9A"/>
    <w:rsid w:val="0056118C"/>
    <w:rsid w:val="005626C6"/>
    <w:rsid w:val="005627DB"/>
    <w:rsid w:val="005629D1"/>
    <w:rsid w:val="005637B5"/>
    <w:rsid w:val="005648A6"/>
    <w:rsid w:val="0056499F"/>
    <w:rsid w:val="00565A6B"/>
    <w:rsid w:val="0056607B"/>
    <w:rsid w:val="00567BCD"/>
    <w:rsid w:val="00570049"/>
    <w:rsid w:val="0057008B"/>
    <w:rsid w:val="00571301"/>
    <w:rsid w:val="005725C0"/>
    <w:rsid w:val="00573B10"/>
    <w:rsid w:val="005764A3"/>
    <w:rsid w:val="00576EC9"/>
    <w:rsid w:val="00577602"/>
    <w:rsid w:val="00577F6A"/>
    <w:rsid w:val="0058050B"/>
    <w:rsid w:val="0058123D"/>
    <w:rsid w:val="00584CDC"/>
    <w:rsid w:val="0058698B"/>
    <w:rsid w:val="00586D42"/>
    <w:rsid w:val="00593043"/>
    <w:rsid w:val="005952A2"/>
    <w:rsid w:val="005966F8"/>
    <w:rsid w:val="005A5784"/>
    <w:rsid w:val="005A6557"/>
    <w:rsid w:val="005A730C"/>
    <w:rsid w:val="005A73C9"/>
    <w:rsid w:val="005B013B"/>
    <w:rsid w:val="005B078C"/>
    <w:rsid w:val="005B215A"/>
    <w:rsid w:val="005B29D6"/>
    <w:rsid w:val="005B5DBB"/>
    <w:rsid w:val="005C031D"/>
    <w:rsid w:val="005C06C8"/>
    <w:rsid w:val="005C593F"/>
    <w:rsid w:val="005C5A5B"/>
    <w:rsid w:val="005C68B0"/>
    <w:rsid w:val="005D1A2F"/>
    <w:rsid w:val="005D1FEE"/>
    <w:rsid w:val="005D3B8E"/>
    <w:rsid w:val="005D5B03"/>
    <w:rsid w:val="005D6483"/>
    <w:rsid w:val="005D7506"/>
    <w:rsid w:val="005E15D4"/>
    <w:rsid w:val="005E2129"/>
    <w:rsid w:val="005E3A75"/>
    <w:rsid w:val="005E5498"/>
    <w:rsid w:val="005E62E7"/>
    <w:rsid w:val="005F00F0"/>
    <w:rsid w:val="006000EC"/>
    <w:rsid w:val="00600296"/>
    <w:rsid w:val="006036BF"/>
    <w:rsid w:val="00603B3B"/>
    <w:rsid w:val="00604C11"/>
    <w:rsid w:val="00606086"/>
    <w:rsid w:val="00610A51"/>
    <w:rsid w:val="006131C7"/>
    <w:rsid w:val="00615C06"/>
    <w:rsid w:val="0061600D"/>
    <w:rsid w:val="00623236"/>
    <w:rsid w:val="00624BA4"/>
    <w:rsid w:val="006258AE"/>
    <w:rsid w:val="00626285"/>
    <w:rsid w:val="00630907"/>
    <w:rsid w:val="00630F0F"/>
    <w:rsid w:val="00633603"/>
    <w:rsid w:val="006339E4"/>
    <w:rsid w:val="00633A9C"/>
    <w:rsid w:val="00634235"/>
    <w:rsid w:val="00634FD5"/>
    <w:rsid w:val="0063633F"/>
    <w:rsid w:val="006365D8"/>
    <w:rsid w:val="0064052C"/>
    <w:rsid w:val="0064192A"/>
    <w:rsid w:val="00643248"/>
    <w:rsid w:val="00643420"/>
    <w:rsid w:val="00644BE6"/>
    <w:rsid w:val="006452F8"/>
    <w:rsid w:val="00646D59"/>
    <w:rsid w:val="006502C9"/>
    <w:rsid w:val="006507AD"/>
    <w:rsid w:val="00651B01"/>
    <w:rsid w:val="00651E6A"/>
    <w:rsid w:val="0065452B"/>
    <w:rsid w:val="0065560A"/>
    <w:rsid w:val="0065753B"/>
    <w:rsid w:val="00657999"/>
    <w:rsid w:val="0066346F"/>
    <w:rsid w:val="00665C45"/>
    <w:rsid w:val="006714BA"/>
    <w:rsid w:val="0067154F"/>
    <w:rsid w:val="00671E76"/>
    <w:rsid w:val="006727D3"/>
    <w:rsid w:val="006751FC"/>
    <w:rsid w:val="0067583A"/>
    <w:rsid w:val="0068011B"/>
    <w:rsid w:val="006848F0"/>
    <w:rsid w:val="00685AD7"/>
    <w:rsid w:val="00686051"/>
    <w:rsid w:val="00686496"/>
    <w:rsid w:val="006871F9"/>
    <w:rsid w:val="00687819"/>
    <w:rsid w:val="006879ED"/>
    <w:rsid w:val="00690485"/>
    <w:rsid w:val="00691EFB"/>
    <w:rsid w:val="00693A5F"/>
    <w:rsid w:val="00693D83"/>
    <w:rsid w:val="0069539B"/>
    <w:rsid w:val="00695A71"/>
    <w:rsid w:val="00695F40"/>
    <w:rsid w:val="0069605F"/>
    <w:rsid w:val="006960CA"/>
    <w:rsid w:val="00696349"/>
    <w:rsid w:val="00696685"/>
    <w:rsid w:val="006A06EF"/>
    <w:rsid w:val="006A580D"/>
    <w:rsid w:val="006A586A"/>
    <w:rsid w:val="006A652E"/>
    <w:rsid w:val="006A74DE"/>
    <w:rsid w:val="006B040C"/>
    <w:rsid w:val="006B41AB"/>
    <w:rsid w:val="006B4D4D"/>
    <w:rsid w:val="006B73C8"/>
    <w:rsid w:val="006C0F24"/>
    <w:rsid w:val="006C1AAB"/>
    <w:rsid w:val="006C1F42"/>
    <w:rsid w:val="006C342E"/>
    <w:rsid w:val="006C5918"/>
    <w:rsid w:val="006D0373"/>
    <w:rsid w:val="006D05E3"/>
    <w:rsid w:val="006D0F75"/>
    <w:rsid w:val="006D3ADB"/>
    <w:rsid w:val="006D528A"/>
    <w:rsid w:val="006D5984"/>
    <w:rsid w:val="006D6232"/>
    <w:rsid w:val="006D74A3"/>
    <w:rsid w:val="006E0253"/>
    <w:rsid w:val="006E051E"/>
    <w:rsid w:val="006E2A79"/>
    <w:rsid w:val="006E55D8"/>
    <w:rsid w:val="006E6180"/>
    <w:rsid w:val="006E6571"/>
    <w:rsid w:val="006E76C2"/>
    <w:rsid w:val="006F1200"/>
    <w:rsid w:val="006F7826"/>
    <w:rsid w:val="006F7AFA"/>
    <w:rsid w:val="006F7D54"/>
    <w:rsid w:val="00702394"/>
    <w:rsid w:val="007024E7"/>
    <w:rsid w:val="00704A65"/>
    <w:rsid w:val="007056EB"/>
    <w:rsid w:val="007059EC"/>
    <w:rsid w:val="007072BA"/>
    <w:rsid w:val="00710EBF"/>
    <w:rsid w:val="007114A0"/>
    <w:rsid w:val="007120BE"/>
    <w:rsid w:val="00720ACC"/>
    <w:rsid w:val="00721260"/>
    <w:rsid w:val="007247DB"/>
    <w:rsid w:val="0072569D"/>
    <w:rsid w:val="00725A60"/>
    <w:rsid w:val="00730F0E"/>
    <w:rsid w:val="00731E06"/>
    <w:rsid w:val="00732326"/>
    <w:rsid w:val="00732D1D"/>
    <w:rsid w:val="00733943"/>
    <w:rsid w:val="0074070A"/>
    <w:rsid w:val="007409F7"/>
    <w:rsid w:val="00740A55"/>
    <w:rsid w:val="00741512"/>
    <w:rsid w:val="007458FA"/>
    <w:rsid w:val="00745F94"/>
    <w:rsid w:val="0075043A"/>
    <w:rsid w:val="00752A35"/>
    <w:rsid w:val="00752A8D"/>
    <w:rsid w:val="007536B9"/>
    <w:rsid w:val="00753896"/>
    <w:rsid w:val="00753940"/>
    <w:rsid w:val="00753F78"/>
    <w:rsid w:val="00754391"/>
    <w:rsid w:val="0075671B"/>
    <w:rsid w:val="00760B68"/>
    <w:rsid w:val="00761850"/>
    <w:rsid w:val="00762E11"/>
    <w:rsid w:val="00764890"/>
    <w:rsid w:val="00766ADC"/>
    <w:rsid w:val="00770DD8"/>
    <w:rsid w:val="0077107C"/>
    <w:rsid w:val="00771464"/>
    <w:rsid w:val="00771B07"/>
    <w:rsid w:val="00771C03"/>
    <w:rsid w:val="00771C6B"/>
    <w:rsid w:val="007746F7"/>
    <w:rsid w:val="00774DF7"/>
    <w:rsid w:val="007759AA"/>
    <w:rsid w:val="00775D3F"/>
    <w:rsid w:val="00776A9B"/>
    <w:rsid w:val="00780B8C"/>
    <w:rsid w:val="00781FED"/>
    <w:rsid w:val="007826E0"/>
    <w:rsid w:val="00786FDF"/>
    <w:rsid w:val="00787EF8"/>
    <w:rsid w:val="00790766"/>
    <w:rsid w:val="00791389"/>
    <w:rsid w:val="007926E4"/>
    <w:rsid w:val="00794492"/>
    <w:rsid w:val="007A03E9"/>
    <w:rsid w:val="007A14AE"/>
    <w:rsid w:val="007A24BC"/>
    <w:rsid w:val="007A2E2E"/>
    <w:rsid w:val="007A3A50"/>
    <w:rsid w:val="007A3FED"/>
    <w:rsid w:val="007A6525"/>
    <w:rsid w:val="007A67BF"/>
    <w:rsid w:val="007A78FB"/>
    <w:rsid w:val="007B0AE7"/>
    <w:rsid w:val="007B3182"/>
    <w:rsid w:val="007B37B4"/>
    <w:rsid w:val="007B4F91"/>
    <w:rsid w:val="007B5020"/>
    <w:rsid w:val="007B5FDE"/>
    <w:rsid w:val="007C0C58"/>
    <w:rsid w:val="007C2933"/>
    <w:rsid w:val="007C3D87"/>
    <w:rsid w:val="007C519E"/>
    <w:rsid w:val="007C60A0"/>
    <w:rsid w:val="007D022E"/>
    <w:rsid w:val="007D089F"/>
    <w:rsid w:val="007D15E4"/>
    <w:rsid w:val="007D16EC"/>
    <w:rsid w:val="007D1F80"/>
    <w:rsid w:val="007D2074"/>
    <w:rsid w:val="007D28AC"/>
    <w:rsid w:val="007D425B"/>
    <w:rsid w:val="007D474A"/>
    <w:rsid w:val="007D56F9"/>
    <w:rsid w:val="007D6B63"/>
    <w:rsid w:val="007E0180"/>
    <w:rsid w:val="007E1331"/>
    <w:rsid w:val="007E1656"/>
    <w:rsid w:val="007E2BC7"/>
    <w:rsid w:val="007E49AE"/>
    <w:rsid w:val="007E69E5"/>
    <w:rsid w:val="007E7189"/>
    <w:rsid w:val="007F11CE"/>
    <w:rsid w:val="007F40C1"/>
    <w:rsid w:val="007F4A43"/>
    <w:rsid w:val="007F5025"/>
    <w:rsid w:val="007F63EF"/>
    <w:rsid w:val="00801087"/>
    <w:rsid w:val="008045A0"/>
    <w:rsid w:val="008045AA"/>
    <w:rsid w:val="0080493C"/>
    <w:rsid w:val="00805C67"/>
    <w:rsid w:val="00805F60"/>
    <w:rsid w:val="00815FCB"/>
    <w:rsid w:val="00816941"/>
    <w:rsid w:val="00816CEA"/>
    <w:rsid w:val="008176D1"/>
    <w:rsid w:val="00821622"/>
    <w:rsid w:val="008219F3"/>
    <w:rsid w:val="00822181"/>
    <w:rsid w:val="008245FD"/>
    <w:rsid w:val="00825526"/>
    <w:rsid w:val="00825E82"/>
    <w:rsid w:val="00827BF9"/>
    <w:rsid w:val="00830C25"/>
    <w:rsid w:val="008351A7"/>
    <w:rsid w:val="00836611"/>
    <w:rsid w:val="00840FA1"/>
    <w:rsid w:val="00842D38"/>
    <w:rsid w:val="008433AE"/>
    <w:rsid w:val="00844E4B"/>
    <w:rsid w:val="00846212"/>
    <w:rsid w:val="00850E50"/>
    <w:rsid w:val="00851939"/>
    <w:rsid w:val="0085238F"/>
    <w:rsid w:val="008525A7"/>
    <w:rsid w:val="00853390"/>
    <w:rsid w:val="008548C8"/>
    <w:rsid w:val="00854FF1"/>
    <w:rsid w:val="00856B8D"/>
    <w:rsid w:val="00860746"/>
    <w:rsid w:val="00860809"/>
    <w:rsid w:val="00860DE5"/>
    <w:rsid w:val="008633D5"/>
    <w:rsid w:val="0086521E"/>
    <w:rsid w:val="0086651A"/>
    <w:rsid w:val="00873DD0"/>
    <w:rsid w:val="008742D6"/>
    <w:rsid w:val="00874CD9"/>
    <w:rsid w:val="00880B8E"/>
    <w:rsid w:val="00884E56"/>
    <w:rsid w:val="00885FAB"/>
    <w:rsid w:val="00886EE0"/>
    <w:rsid w:val="00886FAD"/>
    <w:rsid w:val="008909E5"/>
    <w:rsid w:val="00893E7C"/>
    <w:rsid w:val="0089443A"/>
    <w:rsid w:val="008948C8"/>
    <w:rsid w:val="00896EAB"/>
    <w:rsid w:val="008A04B8"/>
    <w:rsid w:val="008A259D"/>
    <w:rsid w:val="008A2D46"/>
    <w:rsid w:val="008A6786"/>
    <w:rsid w:val="008A72B8"/>
    <w:rsid w:val="008A7B0F"/>
    <w:rsid w:val="008A7D49"/>
    <w:rsid w:val="008B230B"/>
    <w:rsid w:val="008B37DE"/>
    <w:rsid w:val="008B6369"/>
    <w:rsid w:val="008B6386"/>
    <w:rsid w:val="008B6993"/>
    <w:rsid w:val="008B6E1B"/>
    <w:rsid w:val="008C1251"/>
    <w:rsid w:val="008C21DB"/>
    <w:rsid w:val="008C42EF"/>
    <w:rsid w:val="008C5B63"/>
    <w:rsid w:val="008C5ED3"/>
    <w:rsid w:val="008D179D"/>
    <w:rsid w:val="008D27C4"/>
    <w:rsid w:val="008D7636"/>
    <w:rsid w:val="008D7CC0"/>
    <w:rsid w:val="008E1E6B"/>
    <w:rsid w:val="008E252D"/>
    <w:rsid w:val="008E3946"/>
    <w:rsid w:val="008E56E6"/>
    <w:rsid w:val="008E7C65"/>
    <w:rsid w:val="008E7E34"/>
    <w:rsid w:val="008E7F35"/>
    <w:rsid w:val="008F00F1"/>
    <w:rsid w:val="008F3862"/>
    <w:rsid w:val="008F420E"/>
    <w:rsid w:val="008F6EC2"/>
    <w:rsid w:val="008F770B"/>
    <w:rsid w:val="00900155"/>
    <w:rsid w:val="00902732"/>
    <w:rsid w:val="00905562"/>
    <w:rsid w:val="00906CFC"/>
    <w:rsid w:val="00911904"/>
    <w:rsid w:val="00911D25"/>
    <w:rsid w:val="00912D43"/>
    <w:rsid w:val="0091619D"/>
    <w:rsid w:val="0091677D"/>
    <w:rsid w:val="00917078"/>
    <w:rsid w:val="00920C58"/>
    <w:rsid w:val="00921068"/>
    <w:rsid w:val="00922C46"/>
    <w:rsid w:val="00922CA0"/>
    <w:rsid w:val="00931592"/>
    <w:rsid w:val="00931668"/>
    <w:rsid w:val="0093171D"/>
    <w:rsid w:val="009320E1"/>
    <w:rsid w:val="00932ABF"/>
    <w:rsid w:val="00933F74"/>
    <w:rsid w:val="009348B9"/>
    <w:rsid w:val="00937111"/>
    <w:rsid w:val="009374F6"/>
    <w:rsid w:val="009375E8"/>
    <w:rsid w:val="00940E9A"/>
    <w:rsid w:val="009452D4"/>
    <w:rsid w:val="00950870"/>
    <w:rsid w:val="0095260A"/>
    <w:rsid w:val="00953CA2"/>
    <w:rsid w:val="009541FD"/>
    <w:rsid w:val="00955ED6"/>
    <w:rsid w:val="0096117F"/>
    <w:rsid w:val="009657C2"/>
    <w:rsid w:val="00966CA3"/>
    <w:rsid w:val="009704D6"/>
    <w:rsid w:val="00974592"/>
    <w:rsid w:val="00976A3F"/>
    <w:rsid w:val="009816E0"/>
    <w:rsid w:val="0098221F"/>
    <w:rsid w:val="009866D3"/>
    <w:rsid w:val="00990950"/>
    <w:rsid w:val="00995624"/>
    <w:rsid w:val="009A0B76"/>
    <w:rsid w:val="009A2C70"/>
    <w:rsid w:val="009A33F1"/>
    <w:rsid w:val="009A50F4"/>
    <w:rsid w:val="009A6749"/>
    <w:rsid w:val="009A7B51"/>
    <w:rsid w:val="009A7DC8"/>
    <w:rsid w:val="009B0CD9"/>
    <w:rsid w:val="009B2087"/>
    <w:rsid w:val="009B34F3"/>
    <w:rsid w:val="009B38DE"/>
    <w:rsid w:val="009B4789"/>
    <w:rsid w:val="009B5062"/>
    <w:rsid w:val="009C144E"/>
    <w:rsid w:val="009C26B7"/>
    <w:rsid w:val="009C3FD9"/>
    <w:rsid w:val="009C5A2B"/>
    <w:rsid w:val="009C5DA0"/>
    <w:rsid w:val="009C6E37"/>
    <w:rsid w:val="009C7264"/>
    <w:rsid w:val="009D37F6"/>
    <w:rsid w:val="009D39FD"/>
    <w:rsid w:val="009D6D78"/>
    <w:rsid w:val="009D7EFA"/>
    <w:rsid w:val="009E022F"/>
    <w:rsid w:val="009E0D2A"/>
    <w:rsid w:val="009E1DDA"/>
    <w:rsid w:val="009E3B11"/>
    <w:rsid w:val="009E3D8C"/>
    <w:rsid w:val="009E437C"/>
    <w:rsid w:val="009E62F9"/>
    <w:rsid w:val="009E6483"/>
    <w:rsid w:val="009E6AC1"/>
    <w:rsid w:val="009F053A"/>
    <w:rsid w:val="009F0D83"/>
    <w:rsid w:val="009F3C7B"/>
    <w:rsid w:val="009F5B15"/>
    <w:rsid w:val="009F5C87"/>
    <w:rsid w:val="009F5FD8"/>
    <w:rsid w:val="00A00197"/>
    <w:rsid w:val="00A0377B"/>
    <w:rsid w:val="00A03D96"/>
    <w:rsid w:val="00A051CF"/>
    <w:rsid w:val="00A0573C"/>
    <w:rsid w:val="00A1178C"/>
    <w:rsid w:val="00A125BF"/>
    <w:rsid w:val="00A127BF"/>
    <w:rsid w:val="00A13618"/>
    <w:rsid w:val="00A145C0"/>
    <w:rsid w:val="00A151A2"/>
    <w:rsid w:val="00A17139"/>
    <w:rsid w:val="00A20990"/>
    <w:rsid w:val="00A20DE5"/>
    <w:rsid w:val="00A22011"/>
    <w:rsid w:val="00A22086"/>
    <w:rsid w:val="00A22696"/>
    <w:rsid w:val="00A27DEE"/>
    <w:rsid w:val="00A303DB"/>
    <w:rsid w:val="00A31F5F"/>
    <w:rsid w:val="00A33749"/>
    <w:rsid w:val="00A34460"/>
    <w:rsid w:val="00A35413"/>
    <w:rsid w:val="00A41893"/>
    <w:rsid w:val="00A42578"/>
    <w:rsid w:val="00A43588"/>
    <w:rsid w:val="00A47452"/>
    <w:rsid w:val="00A5071E"/>
    <w:rsid w:val="00A52F47"/>
    <w:rsid w:val="00A55AAB"/>
    <w:rsid w:val="00A61FCE"/>
    <w:rsid w:val="00A620F0"/>
    <w:rsid w:val="00A62B3D"/>
    <w:rsid w:val="00A63A59"/>
    <w:rsid w:val="00A64D24"/>
    <w:rsid w:val="00A66A0B"/>
    <w:rsid w:val="00A6743D"/>
    <w:rsid w:val="00A7067E"/>
    <w:rsid w:val="00A736DD"/>
    <w:rsid w:val="00A74AD7"/>
    <w:rsid w:val="00A7579D"/>
    <w:rsid w:val="00A75956"/>
    <w:rsid w:val="00A76471"/>
    <w:rsid w:val="00A83660"/>
    <w:rsid w:val="00A84719"/>
    <w:rsid w:val="00A877F1"/>
    <w:rsid w:val="00A90C8C"/>
    <w:rsid w:val="00A93C9F"/>
    <w:rsid w:val="00A94D5F"/>
    <w:rsid w:val="00A9782C"/>
    <w:rsid w:val="00AA01AF"/>
    <w:rsid w:val="00AA4359"/>
    <w:rsid w:val="00AA4F02"/>
    <w:rsid w:val="00AA52DD"/>
    <w:rsid w:val="00AA7EBD"/>
    <w:rsid w:val="00AB2AB4"/>
    <w:rsid w:val="00AB3B9D"/>
    <w:rsid w:val="00AB401D"/>
    <w:rsid w:val="00AB4AA0"/>
    <w:rsid w:val="00AB53EC"/>
    <w:rsid w:val="00AB5498"/>
    <w:rsid w:val="00AB6D5C"/>
    <w:rsid w:val="00AB7181"/>
    <w:rsid w:val="00AC17DB"/>
    <w:rsid w:val="00AC2EC4"/>
    <w:rsid w:val="00AC5AD9"/>
    <w:rsid w:val="00AC5DA5"/>
    <w:rsid w:val="00AD079E"/>
    <w:rsid w:val="00AD3DBC"/>
    <w:rsid w:val="00AD7AC1"/>
    <w:rsid w:val="00AE2645"/>
    <w:rsid w:val="00AE38ED"/>
    <w:rsid w:val="00AE431A"/>
    <w:rsid w:val="00AE4647"/>
    <w:rsid w:val="00AE738B"/>
    <w:rsid w:val="00AF2464"/>
    <w:rsid w:val="00AF2F25"/>
    <w:rsid w:val="00AF3099"/>
    <w:rsid w:val="00B00482"/>
    <w:rsid w:val="00B010FA"/>
    <w:rsid w:val="00B01C0A"/>
    <w:rsid w:val="00B02467"/>
    <w:rsid w:val="00B0278F"/>
    <w:rsid w:val="00B030C2"/>
    <w:rsid w:val="00B04E19"/>
    <w:rsid w:val="00B058A2"/>
    <w:rsid w:val="00B05CD7"/>
    <w:rsid w:val="00B06EA7"/>
    <w:rsid w:val="00B0789B"/>
    <w:rsid w:val="00B11221"/>
    <w:rsid w:val="00B12EE6"/>
    <w:rsid w:val="00B13D2A"/>
    <w:rsid w:val="00B14D9C"/>
    <w:rsid w:val="00B15289"/>
    <w:rsid w:val="00B17194"/>
    <w:rsid w:val="00B20032"/>
    <w:rsid w:val="00B2020A"/>
    <w:rsid w:val="00B20D85"/>
    <w:rsid w:val="00B21123"/>
    <w:rsid w:val="00B23137"/>
    <w:rsid w:val="00B23B60"/>
    <w:rsid w:val="00B2405D"/>
    <w:rsid w:val="00B24463"/>
    <w:rsid w:val="00B25563"/>
    <w:rsid w:val="00B25A78"/>
    <w:rsid w:val="00B2730C"/>
    <w:rsid w:val="00B275DC"/>
    <w:rsid w:val="00B27C11"/>
    <w:rsid w:val="00B27D86"/>
    <w:rsid w:val="00B3229D"/>
    <w:rsid w:val="00B34092"/>
    <w:rsid w:val="00B34A3A"/>
    <w:rsid w:val="00B3531E"/>
    <w:rsid w:val="00B35F37"/>
    <w:rsid w:val="00B3642E"/>
    <w:rsid w:val="00B4560A"/>
    <w:rsid w:val="00B47938"/>
    <w:rsid w:val="00B501C7"/>
    <w:rsid w:val="00B504F2"/>
    <w:rsid w:val="00B50565"/>
    <w:rsid w:val="00B51FF8"/>
    <w:rsid w:val="00B5333D"/>
    <w:rsid w:val="00B53B43"/>
    <w:rsid w:val="00B540E8"/>
    <w:rsid w:val="00B55A45"/>
    <w:rsid w:val="00B55C87"/>
    <w:rsid w:val="00B5729D"/>
    <w:rsid w:val="00B5784F"/>
    <w:rsid w:val="00B608F7"/>
    <w:rsid w:val="00B65195"/>
    <w:rsid w:val="00B6572A"/>
    <w:rsid w:val="00B72147"/>
    <w:rsid w:val="00B73CB0"/>
    <w:rsid w:val="00B74A06"/>
    <w:rsid w:val="00B77E96"/>
    <w:rsid w:val="00B8074B"/>
    <w:rsid w:val="00B80F03"/>
    <w:rsid w:val="00B8341E"/>
    <w:rsid w:val="00B86323"/>
    <w:rsid w:val="00B90D90"/>
    <w:rsid w:val="00B9146E"/>
    <w:rsid w:val="00B91AF5"/>
    <w:rsid w:val="00B91F24"/>
    <w:rsid w:val="00B92EEB"/>
    <w:rsid w:val="00B93260"/>
    <w:rsid w:val="00B94B28"/>
    <w:rsid w:val="00B96CAD"/>
    <w:rsid w:val="00BA0EFC"/>
    <w:rsid w:val="00BA1FA5"/>
    <w:rsid w:val="00BA33D2"/>
    <w:rsid w:val="00BA4A82"/>
    <w:rsid w:val="00BA5DAA"/>
    <w:rsid w:val="00BA7E51"/>
    <w:rsid w:val="00BB0FD2"/>
    <w:rsid w:val="00BB28E5"/>
    <w:rsid w:val="00BB2DDA"/>
    <w:rsid w:val="00BB3C4D"/>
    <w:rsid w:val="00BB5AAE"/>
    <w:rsid w:val="00BB6565"/>
    <w:rsid w:val="00BB77EA"/>
    <w:rsid w:val="00BB7D25"/>
    <w:rsid w:val="00BC058C"/>
    <w:rsid w:val="00BC0A87"/>
    <w:rsid w:val="00BC11F7"/>
    <w:rsid w:val="00BC1299"/>
    <w:rsid w:val="00BC4F11"/>
    <w:rsid w:val="00BC4FBF"/>
    <w:rsid w:val="00BC50B2"/>
    <w:rsid w:val="00BD3BD6"/>
    <w:rsid w:val="00BD57CF"/>
    <w:rsid w:val="00BE0E90"/>
    <w:rsid w:val="00BE308B"/>
    <w:rsid w:val="00BE32D5"/>
    <w:rsid w:val="00BE34DC"/>
    <w:rsid w:val="00BE4553"/>
    <w:rsid w:val="00BE478D"/>
    <w:rsid w:val="00BE4E25"/>
    <w:rsid w:val="00BE515C"/>
    <w:rsid w:val="00BE51D1"/>
    <w:rsid w:val="00BE551D"/>
    <w:rsid w:val="00BE6CB4"/>
    <w:rsid w:val="00BF3223"/>
    <w:rsid w:val="00BF7EA2"/>
    <w:rsid w:val="00C00DB9"/>
    <w:rsid w:val="00C03B45"/>
    <w:rsid w:val="00C05261"/>
    <w:rsid w:val="00C0609C"/>
    <w:rsid w:val="00C06E6C"/>
    <w:rsid w:val="00C10567"/>
    <w:rsid w:val="00C11DB2"/>
    <w:rsid w:val="00C12D06"/>
    <w:rsid w:val="00C13879"/>
    <w:rsid w:val="00C13C19"/>
    <w:rsid w:val="00C154C8"/>
    <w:rsid w:val="00C15AE0"/>
    <w:rsid w:val="00C20207"/>
    <w:rsid w:val="00C212AE"/>
    <w:rsid w:val="00C216C6"/>
    <w:rsid w:val="00C21D70"/>
    <w:rsid w:val="00C226B7"/>
    <w:rsid w:val="00C22D6F"/>
    <w:rsid w:val="00C23664"/>
    <w:rsid w:val="00C24363"/>
    <w:rsid w:val="00C244E2"/>
    <w:rsid w:val="00C2474C"/>
    <w:rsid w:val="00C30EBD"/>
    <w:rsid w:val="00C30FE0"/>
    <w:rsid w:val="00C351F3"/>
    <w:rsid w:val="00C43B51"/>
    <w:rsid w:val="00C4440A"/>
    <w:rsid w:val="00C4656E"/>
    <w:rsid w:val="00C511A1"/>
    <w:rsid w:val="00C53601"/>
    <w:rsid w:val="00C55F66"/>
    <w:rsid w:val="00C61B9A"/>
    <w:rsid w:val="00C61E5A"/>
    <w:rsid w:val="00C63741"/>
    <w:rsid w:val="00C64D57"/>
    <w:rsid w:val="00C67331"/>
    <w:rsid w:val="00C7064F"/>
    <w:rsid w:val="00C70BE9"/>
    <w:rsid w:val="00C7196F"/>
    <w:rsid w:val="00C747E0"/>
    <w:rsid w:val="00C750D0"/>
    <w:rsid w:val="00C751C1"/>
    <w:rsid w:val="00C80CA0"/>
    <w:rsid w:val="00C80ED3"/>
    <w:rsid w:val="00C80FFF"/>
    <w:rsid w:val="00C810D3"/>
    <w:rsid w:val="00C833B9"/>
    <w:rsid w:val="00C84BBF"/>
    <w:rsid w:val="00C9156B"/>
    <w:rsid w:val="00C94BB7"/>
    <w:rsid w:val="00C9625B"/>
    <w:rsid w:val="00C97E53"/>
    <w:rsid w:val="00CA14D6"/>
    <w:rsid w:val="00CA1803"/>
    <w:rsid w:val="00CA50E8"/>
    <w:rsid w:val="00CA7D40"/>
    <w:rsid w:val="00CB0270"/>
    <w:rsid w:val="00CB1BCA"/>
    <w:rsid w:val="00CB2763"/>
    <w:rsid w:val="00CB2781"/>
    <w:rsid w:val="00CB3001"/>
    <w:rsid w:val="00CB3DAA"/>
    <w:rsid w:val="00CB48D5"/>
    <w:rsid w:val="00CB4F3D"/>
    <w:rsid w:val="00CB652D"/>
    <w:rsid w:val="00CB6B25"/>
    <w:rsid w:val="00CB75B7"/>
    <w:rsid w:val="00CB7786"/>
    <w:rsid w:val="00CB7BA5"/>
    <w:rsid w:val="00CC14DD"/>
    <w:rsid w:val="00CC1831"/>
    <w:rsid w:val="00CC1D80"/>
    <w:rsid w:val="00CC2114"/>
    <w:rsid w:val="00CC2E13"/>
    <w:rsid w:val="00CC5103"/>
    <w:rsid w:val="00CC677D"/>
    <w:rsid w:val="00CC761E"/>
    <w:rsid w:val="00CD17DD"/>
    <w:rsid w:val="00CD244C"/>
    <w:rsid w:val="00CD4E0D"/>
    <w:rsid w:val="00CE0A68"/>
    <w:rsid w:val="00CE104E"/>
    <w:rsid w:val="00CE17D2"/>
    <w:rsid w:val="00CE1E15"/>
    <w:rsid w:val="00CE280A"/>
    <w:rsid w:val="00CE39E9"/>
    <w:rsid w:val="00CE3D10"/>
    <w:rsid w:val="00CE472C"/>
    <w:rsid w:val="00CE537D"/>
    <w:rsid w:val="00CE5BCD"/>
    <w:rsid w:val="00CE5F62"/>
    <w:rsid w:val="00CE66FB"/>
    <w:rsid w:val="00CE7198"/>
    <w:rsid w:val="00CF00E0"/>
    <w:rsid w:val="00CF0438"/>
    <w:rsid w:val="00CF2603"/>
    <w:rsid w:val="00CF2D31"/>
    <w:rsid w:val="00CF53F4"/>
    <w:rsid w:val="00CF7289"/>
    <w:rsid w:val="00D00686"/>
    <w:rsid w:val="00D03742"/>
    <w:rsid w:val="00D0450E"/>
    <w:rsid w:val="00D05D26"/>
    <w:rsid w:val="00D05F4F"/>
    <w:rsid w:val="00D0655C"/>
    <w:rsid w:val="00D06A2C"/>
    <w:rsid w:val="00D06C50"/>
    <w:rsid w:val="00D137D4"/>
    <w:rsid w:val="00D1568E"/>
    <w:rsid w:val="00D16150"/>
    <w:rsid w:val="00D164B7"/>
    <w:rsid w:val="00D16A12"/>
    <w:rsid w:val="00D17A59"/>
    <w:rsid w:val="00D21805"/>
    <w:rsid w:val="00D21818"/>
    <w:rsid w:val="00D21856"/>
    <w:rsid w:val="00D22CBA"/>
    <w:rsid w:val="00D242AD"/>
    <w:rsid w:val="00D261E8"/>
    <w:rsid w:val="00D266D6"/>
    <w:rsid w:val="00D26C4E"/>
    <w:rsid w:val="00D2722A"/>
    <w:rsid w:val="00D27710"/>
    <w:rsid w:val="00D27F7E"/>
    <w:rsid w:val="00D33C61"/>
    <w:rsid w:val="00D3520D"/>
    <w:rsid w:val="00D3551E"/>
    <w:rsid w:val="00D358BE"/>
    <w:rsid w:val="00D35D2F"/>
    <w:rsid w:val="00D36620"/>
    <w:rsid w:val="00D367A3"/>
    <w:rsid w:val="00D36A6F"/>
    <w:rsid w:val="00D37CE2"/>
    <w:rsid w:val="00D43379"/>
    <w:rsid w:val="00D45ABD"/>
    <w:rsid w:val="00D45D89"/>
    <w:rsid w:val="00D501B1"/>
    <w:rsid w:val="00D52F9C"/>
    <w:rsid w:val="00D55235"/>
    <w:rsid w:val="00D56941"/>
    <w:rsid w:val="00D56AD9"/>
    <w:rsid w:val="00D60915"/>
    <w:rsid w:val="00D62B39"/>
    <w:rsid w:val="00D63412"/>
    <w:rsid w:val="00D63515"/>
    <w:rsid w:val="00D647D9"/>
    <w:rsid w:val="00D738D3"/>
    <w:rsid w:val="00D74E22"/>
    <w:rsid w:val="00D75660"/>
    <w:rsid w:val="00D76790"/>
    <w:rsid w:val="00D77F85"/>
    <w:rsid w:val="00D86C28"/>
    <w:rsid w:val="00D87423"/>
    <w:rsid w:val="00D903DD"/>
    <w:rsid w:val="00D93DA3"/>
    <w:rsid w:val="00D942AE"/>
    <w:rsid w:val="00D972CC"/>
    <w:rsid w:val="00DA1725"/>
    <w:rsid w:val="00DA17E6"/>
    <w:rsid w:val="00DA2672"/>
    <w:rsid w:val="00DA40B3"/>
    <w:rsid w:val="00DA4C1C"/>
    <w:rsid w:val="00DA4DB1"/>
    <w:rsid w:val="00DB1FEF"/>
    <w:rsid w:val="00DC1D1D"/>
    <w:rsid w:val="00DC22A2"/>
    <w:rsid w:val="00DC26D2"/>
    <w:rsid w:val="00DC62AC"/>
    <w:rsid w:val="00DD1FFC"/>
    <w:rsid w:val="00DD208D"/>
    <w:rsid w:val="00DD3AEF"/>
    <w:rsid w:val="00DD41E6"/>
    <w:rsid w:val="00DD6A09"/>
    <w:rsid w:val="00DD6EEB"/>
    <w:rsid w:val="00DE07C7"/>
    <w:rsid w:val="00DE22CC"/>
    <w:rsid w:val="00DE34B8"/>
    <w:rsid w:val="00DE4A63"/>
    <w:rsid w:val="00DE4CC3"/>
    <w:rsid w:val="00DE4CDD"/>
    <w:rsid w:val="00DE5218"/>
    <w:rsid w:val="00DE6F9B"/>
    <w:rsid w:val="00DE7166"/>
    <w:rsid w:val="00DE76C6"/>
    <w:rsid w:val="00DF1BBE"/>
    <w:rsid w:val="00DF2678"/>
    <w:rsid w:val="00DF3DC3"/>
    <w:rsid w:val="00DF4705"/>
    <w:rsid w:val="00DF7904"/>
    <w:rsid w:val="00DF7A90"/>
    <w:rsid w:val="00E01324"/>
    <w:rsid w:val="00E028BD"/>
    <w:rsid w:val="00E1016B"/>
    <w:rsid w:val="00E14872"/>
    <w:rsid w:val="00E164F8"/>
    <w:rsid w:val="00E204E8"/>
    <w:rsid w:val="00E21F4F"/>
    <w:rsid w:val="00E2307F"/>
    <w:rsid w:val="00E23F06"/>
    <w:rsid w:val="00E2441A"/>
    <w:rsid w:val="00E247AA"/>
    <w:rsid w:val="00E25E35"/>
    <w:rsid w:val="00E25E80"/>
    <w:rsid w:val="00E30160"/>
    <w:rsid w:val="00E320E6"/>
    <w:rsid w:val="00E32D41"/>
    <w:rsid w:val="00E33A21"/>
    <w:rsid w:val="00E33DD5"/>
    <w:rsid w:val="00E34CEE"/>
    <w:rsid w:val="00E35890"/>
    <w:rsid w:val="00E363F4"/>
    <w:rsid w:val="00E40503"/>
    <w:rsid w:val="00E40B72"/>
    <w:rsid w:val="00E41D49"/>
    <w:rsid w:val="00E420DB"/>
    <w:rsid w:val="00E42369"/>
    <w:rsid w:val="00E4326C"/>
    <w:rsid w:val="00E47574"/>
    <w:rsid w:val="00E500E7"/>
    <w:rsid w:val="00E5410F"/>
    <w:rsid w:val="00E5477A"/>
    <w:rsid w:val="00E55E0C"/>
    <w:rsid w:val="00E617AC"/>
    <w:rsid w:val="00E6308E"/>
    <w:rsid w:val="00E6412B"/>
    <w:rsid w:val="00E65241"/>
    <w:rsid w:val="00E65CC7"/>
    <w:rsid w:val="00E66945"/>
    <w:rsid w:val="00E67142"/>
    <w:rsid w:val="00E673C4"/>
    <w:rsid w:val="00E71B01"/>
    <w:rsid w:val="00E73E2C"/>
    <w:rsid w:val="00E73E80"/>
    <w:rsid w:val="00E7545C"/>
    <w:rsid w:val="00E75DE2"/>
    <w:rsid w:val="00E802FF"/>
    <w:rsid w:val="00E80521"/>
    <w:rsid w:val="00E80DF5"/>
    <w:rsid w:val="00E825F7"/>
    <w:rsid w:val="00E83980"/>
    <w:rsid w:val="00E85CC4"/>
    <w:rsid w:val="00E91023"/>
    <w:rsid w:val="00E951AF"/>
    <w:rsid w:val="00E95382"/>
    <w:rsid w:val="00E953FB"/>
    <w:rsid w:val="00E95B96"/>
    <w:rsid w:val="00EA017F"/>
    <w:rsid w:val="00EA049D"/>
    <w:rsid w:val="00EA10CC"/>
    <w:rsid w:val="00EA1A80"/>
    <w:rsid w:val="00EA1F01"/>
    <w:rsid w:val="00EA2387"/>
    <w:rsid w:val="00EA44A3"/>
    <w:rsid w:val="00EA50FC"/>
    <w:rsid w:val="00EA6688"/>
    <w:rsid w:val="00EA715B"/>
    <w:rsid w:val="00EA72A7"/>
    <w:rsid w:val="00EA7E24"/>
    <w:rsid w:val="00EB043B"/>
    <w:rsid w:val="00EB0E53"/>
    <w:rsid w:val="00EB0E58"/>
    <w:rsid w:val="00EB3362"/>
    <w:rsid w:val="00EB44DE"/>
    <w:rsid w:val="00EC0102"/>
    <w:rsid w:val="00EC0462"/>
    <w:rsid w:val="00EC3880"/>
    <w:rsid w:val="00EC3A28"/>
    <w:rsid w:val="00EC3E2D"/>
    <w:rsid w:val="00EC401E"/>
    <w:rsid w:val="00EC6A37"/>
    <w:rsid w:val="00ED0F24"/>
    <w:rsid w:val="00ED1E96"/>
    <w:rsid w:val="00ED41BD"/>
    <w:rsid w:val="00ED4EEE"/>
    <w:rsid w:val="00ED6465"/>
    <w:rsid w:val="00ED6CA4"/>
    <w:rsid w:val="00ED79F9"/>
    <w:rsid w:val="00EE0438"/>
    <w:rsid w:val="00EE14FA"/>
    <w:rsid w:val="00EE1BC4"/>
    <w:rsid w:val="00EE22F7"/>
    <w:rsid w:val="00EE5AA9"/>
    <w:rsid w:val="00EE7A28"/>
    <w:rsid w:val="00EE7E02"/>
    <w:rsid w:val="00EF008A"/>
    <w:rsid w:val="00EF098E"/>
    <w:rsid w:val="00EF0CB9"/>
    <w:rsid w:val="00EF519B"/>
    <w:rsid w:val="00EF6F70"/>
    <w:rsid w:val="00F02559"/>
    <w:rsid w:val="00F04856"/>
    <w:rsid w:val="00F07587"/>
    <w:rsid w:val="00F07AD8"/>
    <w:rsid w:val="00F117F4"/>
    <w:rsid w:val="00F119E9"/>
    <w:rsid w:val="00F11F82"/>
    <w:rsid w:val="00F12126"/>
    <w:rsid w:val="00F16657"/>
    <w:rsid w:val="00F16D8E"/>
    <w:rsid w:val="00F170AA"/>
    <w:rsid w:val="00F20838"/>
    <w:rsid w:val="00F256C5"/>
    <w:rsid w:val="00F30E76"/>
    <w:rsid w:val="00F31660"/>
    <w:rsid w:val="00F3297B"/>
    <w:rsid w:val="00F32E60"/>
    <w:rsid w:val="00F330BA"/>
    <w:rsid w:val="00F341E9"/>
    <w:rsid w:val="00F3465F"/>
    <w:rsid w:val="00F404C1"/>
    <w:rsid w:val="00F4110C"/>
    <w:rsid w:val="00F41B2F"/>
    <w:rsid w:val="00F43526"/>
    <w:rsid w:val="00F458E4"/>
    <w:rsid w:val="00F51837"/>
    <w:rsid w:val="00F5653E"/>
    <w:rsid w:val="00F568F8"/>
    <w:rsid w:val="00F571DC"/>
    <w:rsid w:val="00F605A7"/>
    <w:rsid w:val="00F60F61"/>
    <w:rsid w:val="00F6348B"/>
    <w:rsid w:val="00F6790B"/>
    <w:rsid w:val="00F71223"/>
    <w:rsid w:val="00F72166"/>
    <w:rsid w:val="00F72844"/>
    <w:rsid w:val="00F729BD"/>
    <w:rsid w:val="00F73F6B"/>
    <w:rsid w:val="00F77C29"/>
    <w:rsid w:val="00F806CC"/>
    <w:rsid w:val="00F810C9"/>
    <w:rsid w:val="00F821BD"/>
    <w:rsid w:val="00F834D4"/>
    <w:rsid w:val="00F85C8A"/>
    <w:rsid w:val="00F866A4"/>
    <w:rsid w:val="00F87ACF"/>
    <w:rsid w:val="00F90C3A"/>
    <w:rsid w:val="00F91040"/>
    <w:rsid w:val="00F9104C"/>
    <w:rsid w:val="00F932CD"/>
    <w:rsid w:val="00F93681"/>
    <w:rsid w:val="00F975A1"/>
    <w:rsid w:val="00FA0039"/>
    <w:rsid w:val="00FA0E2A"/>
    <w:rsid w:val="00FA151A"/>
    <w:rsid w:val="00FA16EF"/>
    <w:rsid w:val="00FA1D5D"/>
    <w:rsid w:val="00FA6547"/>
    <w:rsid w:val="00FA782D"/>
    <w:rsid w:val="00FB18FA"/>
    <w:rsid w:val="00FB3059"/>
    <w:rsid w:val="00FB439F"/>
    <w:rsid w:val="00FB4935"/>
    <w:rsid w:val="00FB4EAA"/>
    <w:rsid w:val="00FB5655"/>
    <w:rsid w:val="00FB5AF6"/>
    <w:rsid w:val="00FB5DB4"/>
    <w:rsid w:val="00FB7F80"/>
    <w:rsid w:val="00FC080A"/>
    <w:rsid w:val="00FC089E"/>
    <w:rsid w:val="00FC29B3"/>
    <w:rsid w:val="00FC44C1"/>
    <w:rsid w:val="00FC49FB"/>
    <w:rsid w:val="00FC4AE9"/>
    <w:rsid w:val="00FC4E46"/>
    <w:rsid w:val="00FC6AAD"/>
    <w:rsid w:val="00FD051D"/>
    <w:rsid w:val="00FD3365"/>
    <w:rsid w:val="00FD474E"/>
    <w:rsid w:val="00FD5FB0"/>
    <w:rsid w:val="00FE0656"/>
    <w:rsid w:val="00FE27DC"/>
    <w:rsid w:val="00FE2A99"/>
    <w:rsid w:val="00FE2C6A"/>
    <w:rsid w:val="00FE5B34"/>
    <w:rsid w:val="00FE7793"/>
    <w:rsid w:val="00FE7A2F"/>
    <w:rsid w:val="00FF35C0"/>
    <w:rsid w:val="00FF644B"/>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8BF359"/>
  <w15:docId w15:val="{F9D8590D-C88B-451B-8429-2D7CB3D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61"/>
    <w:pPr>
      <w:widowControl w:val="0"/>
      <w:jc w:val="both"/>
    </w:pPr>
  </w:style>
  <w:style w:type="paragraph" w:styleId="2">
    <w:name w:val="heading 2"/>
    <w:basedOn w:val="a"/>
    <w:link w:val="20"/>
    <w:uiPriority w:val="9"/>
    <w:semiHidden/>
    <w:unhideWhenUsed/>
    <w:qFormat/>
    <w:rsid w:val="00781FE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paragraph" w:customStyle="1" w:styleId="Default">
    <w:name w:val="Default"/>
    <w:rsid w:val="000C13C0"/>
    <w:pPr>
      <w:widowControl w:val="0"/>
      <w:autoSpaceDE w:val="0"/>
      <w:autoSpaceDN w:val="0"/>
      <w:adjustRightInd w:val="0"/>
    </w:pPr>
    <w:rPr>
      <w:rFonts w:ascii="MS UI Gothic" w:cs="MS UI Gothic"/>
      <w:color w:val="000000"/>
      <w:kern w:val="0"/>
      <w:szCs w:val="24"/>
    </w:rPr>
  </w:style>
  <w:style w:type="character" w:styleId="ad">
    <w:name w:val="annotation reference"/>
    <w:basedOn w:val="a0"/>
    <w:uiPriority w:val="99"/>
    <w:semiHidden/>
    <w:unhideWhenUsed/>
    <w:rsid w:val="001E7A2E"/>
    <w:rPr>
      <w:sz w:val="18"/>
      <w:szCs w:val="18"/>
    </w:rPr>
  </w:style>
  <w:style w:type="paragraph" w:styleId="ae">
    <w:name w:val="annotation text"/>
    <w:basedOn w:val="a"/>
    <w:link w:val="af"/>
    <w:uiPriority w:val="99"/>
    <w:semiHidden/>
    <w:unhideWhenUsed/>
    <w:rsid w:val="001E7A2E"/>
    <w:pPr>
      <w:jc w:val="left"/>
    </w:pPr>
  </w:style>
  <w:style w:type="character" w:customStyle="1" w:styleId="af">
    <w:name w:val="コメント文字列 (文字)"/>
    <w:basedOn w:val="a0"/>
    <w:link w:val="ae"/>
    <w:uiPriority w:val="99"/>
    <w:semiHidden/>
    <w:rsid w:val="001E7A2E"/>
  </w:style>
  <w:style w:type="paragraph" w:styleId="af0">
    <w:name w:val="annotation subject"/>
    <w:basedOn w:val="ae"/>
    <w:next w:val="ae"/>
    <w:link w:val="af1"/>
    <w:uiPriority w:val="99"/>
    <w:semiHidden/>
    <w:unhideWhenUsed/>
    <w:rsid w:val="001E7A2E"/>
    <w:rPr>
      <w:b/>
      <w:bCs/>
    </w:rPr>
  </w:style>
  <w:style w:type="character" w:customStyle="1" w:styleId="af1">
    <w:name w:val="コメント内容 (文字)"/>
    <w:basedOn w:val="af"/>
    <w:link w:val="af0"/>
    <w:uiPriority w:val="99"/>
    <w:semiHidden/>
    <w:rsid w:val="001E7A2E"/>
    <w:rPr>
      <w:b/>
      <w:bCs/>
    </w:rPr>
  </w:style>
  <w:style w:type="character" w:customStyle="1" w:styleId="20">
    <w:name w:val="見出し 2 (文字)"/>
    <w:basedOn w:val="a0"/>
    <w:link w:val="2"/>
    <w:uiPriority w:val="9"/>
    <w:semiHidden/>
    <w:rsid w:val="00781FED"/>
    <w:rPr>
      <w:rFonts w:ascii="ＭＳ Ｐゴシック" w:eastAsia="ＭＳ Ｐゴシック" w:hAnsi="ＭＳ Ｐゴシック" w:cs="ＭＳ Ｐゴシック"/>
      <w:b/>
      <w:bCs/>
      <w:kern w:val="0"/>
      <w:sz w:val="36"/>
      <w:szCs w:val="36"/>
    </w:rPr>
  </w:style>
  <w:style w:type="paragraph" w:styleId="af2">
    <w:name w:val="Revision"/>
    <w:hidden/>
    <w:uiPriority w:val="99"/>
    <w:semiHidden/>
    <w:rsid w:val="005D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33047249">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50614923">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3213978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202328348">
      <w:bodyDiv w:val="1"/>
      <w:marLeft w:val="0"/>
      <w:marRight w:val="0"/>
      <w:marTop w:val="0"/>
      <w:marBottom w:val="0"/>
      <w:divBdr>
        <w:top w:val="none" w:sz="0" w:space="0" w:color="auto"/>
        <w:left w:val="none" w:sz="0" w:space="0" w:color="auto"/>
        <w:bottom w:val="none" w:sz="0" w:space="0" w:color="auto"/>
        <w:right w:val="none" w:sz="0" w:space="0" w:color="auto"/>
      </w:divBdr>
    </w:div>
    <w:div w:id="247350064">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48354305">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41869359">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87540454">
      <w:bodyDiv w:val="1"/>
      <w:marLeft w:val="0"/>
      <w:marRight w:val="0"/>
      <w:marTop w:val="0"/>
      <w:marBottom w:val="0"/>
      <w:divBdr>
        <w:top w:val="none" w:sz="0" w:space="0" w:color="auto"/>
        <w:left w:val="none" w:sz="0" w:space="0" w:color="auto"/>
        <w:bottom w:val="none" w:sz="0" w:space="0" w:color="auto"/>
        <w:right w:val="none" w:sz="0" w:space="0" w:color="auto"/>
      </w:divBdr>
    </w:div>
    <w:div w:id="596525799">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645545775">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2110144">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5506138">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06384532">
      <w:bodyDiv w:val="1"/>
      <w:marLeft w:val="0"/>
      <w:marRight w:val="0"/>
      <w:marTop w:val="0"/>
      <w:marBottom w:val="0"/>
      <w:divBdr>
        <w:top w:val="none" w:sz="0" w:space="0" w:color="auto"/>
        <w:left w:val="none" w:sz="0" w:space="0" w:color="auto"/>
        <w:bottom w:val="none" w:sz="0" w:space="0" w:color="auto"/>
        <w:right w:val="none" w:sz="0" w:space="0" w:color="auto"/>
      </w:divBdr>
    </w:div>
    <w:div w:id="917590908">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24727236">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6182671">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67465798">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42235840">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274819748">
      <w:bodyDiv w:val="1"/>
      <w:marLeft w:val="0"/>
      <w:marRight w:val="0"/>
      <w:marTop w:val="0"/>
      <w:marBottom w:val="0"/>
      <w:divBdr>
        <w:top w:val="none" w:sz="0" w:space="0" w:color="auto"/>
        <w:left w:val="none" w:sz="0" w:space="0" w:color="auto"/>
        <w:bottom w:val="none" w:sz="0" w:space="0" w:color="auto"/>
        <w:right w:val="none" w:sz="0" w:space="0" w:color="auto"/>
      </w:divBdr>
    </w:div>
    <w:div w:id="1282111491">
      <w:bodyDiv w:val="1"/>
      <w:marLeft w:val="0"/>
      <w:marRight w:val="0"/>
      <w:marTop w:val="0"/>
      <w:marBottom w:val="0"/>
      <w:divBdr>
        <w:top w:val="none" w:sz="0" w:space="0" w:color="auto"/>
        <w:left w:val="none" w:sz="0" w:space="0" w:color="auto"/>
        <w:bottom w:val="none" w:sz="0" w:space="0" w:color="auto"/>
        <w:right w:val="none" w:sz="0" w:space="0" w:color="auto"/>
      </w:divBdr>
    </w:div>
    <w:div w:id="1308588696">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378045210">
      <w:bodyDiv w:val="1"/>
      <w:marLeft w:val="0"/>
      <w:marRight w:val="0"/>
      <w:marTop w:val="0"/>
      <w:marBottom w:val="0"/>
      <w:divBdr>
        <w:top w:val="none" w:sz="0" w:space="0" w:color="auto"/>
        <w:left w:val="none" w:sz="0" w:space="0" w:color="auto"/>
        <w:bottom w:val="none" w:sz="0" w:space="0" w:color="auto"/>
        <w:right w:val="none" w:sz="0" w:space="0" w:color="auto"/>
      </w:divBdr>
    </w:div>
    <w:div w:id="1423188572">
      <w:bodyDiv w:val="1"/>
      <w:marLeft w:val="0"/>
      <w:marRight w:val="0"/>
      <w:marTop w:val="0"/>
      <w:marBottom w:val="0"/>
      <w:divBdr>
        <w:top w:val="none" w:sz="0" w:space="0" w:color="auto"/>
        <w:left w:val="none" w:sz="0" w:space="0" w:color="auto"/>
        <w:bottom w:val="none" w:sz="0" w:space="0" w:color="auto"/>
        <w:right w:val="none" w:sz="0" w:space="0" w:color="auto"/>
      </w:divBdr>
    </w:div>
    <w:div w:id="1515222267">
      <w:bodyDiv w:val="1"/>
      <w:marLeft w:val="0"/>
      <w:marRight w:val="0"/>
      <w:marTop w:val="0"/>
      <w:marBottom w:val="0"/>
      <w:divBdr>
        <w:top w:val="none" w:sz="0" w:space="0" w:color="auto"/>
        <w:left w:val="none" w:sz="0" w:space="0" w:color="auto"/>
        <w:bottom w:val="none" w:sz="0" w:space="0" w:color="auto"/>
        <w:right w:val="none" w:sz="0" w:space="0" w:color="auto"/>
      </w:divBdr>
    </w:div>
    <w:div w:id="1517231662">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591623887">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71145188">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18267940">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 w:id="2057313915">
      <w:bodyDiv w:val="1"/>
      <w:marLeft w:val="0"/>
      <w:marRight w:val="0"/>
      <w:marTop w:val="0"/>
      <w:marBottom w:val="0"/>
      <w:divBdr>
        <w:top w:val="none" w:sz="0" w:space="0" w:color="auto"/>
        <w:left w:val="none" w:sz="0" w:space="0" w:color="auto"/>
        <w:bottom w:val="none" w:sz="0" w:space="0" w:color="auto"/>
        <w:right w:val="none" w:sz="0" w:space="0" w:color="auto"/>
      </w:divBdr>
    </w:div>
    <w:div w:id="2059817855">
      <w:bodyDiv w:val="1"/>
      <w:marLeft w:val="0"/>
      <w:marRight w:val="0"/>
      <w:marTop w:val="0"/>
      <w:marBottom w:val="0"/>
      <w:divBdr>
        <w:top w:val="none" w:sz="0" w:space="0" w:color="auto"/>
        <w:left w:val="none" w:sz="0" w:space="0" w:color="auto"/>
        <w:bottom w:val="none" w:sz="0" w:space="0" w:color="auto"/>
        <w:right w:val="none" w:sz="0" w:space="0" w:color="auto"/>
      </w:divBdr>
    </w:div>
    <w:div w:id="20714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3027-30EC-4673-B52E-B6E613E6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57_H2O_gutainaiyou</dc:title>
  <dc:creator>長田　理沙</dc:creator>
  <cp:lastModifiedBy>長田　理沙</cp:lastModifiedBy>
  <cp:revision>77</cp:revision>
  <cp:lastPrinted>2021-07-01T03:12:00Z</cp:lastPrinted>
  <dcterms:created xsi:type="dcterms:W3CDTF">2021-06-29T08:28:00Z</dcterms:created>
  <dcterms:modified xsi:type="dcterms:W3CDTF">2021-07-07T07:17:00Z</dcterms:modified>
</cp:coreProperties>
</file>