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CDA74" w14:textId="57EFECB5" w:rsidR="004E520E" w:rsidRPr="008C3EF0" w:rsidRDefault="004E520E" w:rsidP="004E520E">
      <w:pPr>
        <w:jc w:val="right"/>
        <w:rPr>
          <w:rFonts w:ascii="MS UI Gothic" w:hAnsi="MS UI Gothic"/>
        </w:rPr>
      </w:pPr>
      <w:bookmarkStart w:id="0" w:name="_GoBack"/>
      <w:bookmarkEnd w:id="0"/>
      <w:r>
        <w:rPr>
          <w:rFonts w:ascii="MS UI Gothic" w:hAnsi="MS UI Gothic" w:hint="eastAsia"/>
        </w:rPr>
        <w:t>令和元</w:t>
      </w:r>
      <w:r w:rsidR="003F255E">
        <w:rPr>
          <w:rFonts w:ascii="MS UI Gothic" w:hAnsi="MS UI Gothic" w:hint="eastAsia"/>
        </w:rPr>
        <w:t>年１１月７</w:t>
      </w:r>
      <w:r>
        <w:rPr>
          <w:rFonts w:ascii="MS UI Gothic" w:hAnsi="MS UI Gothic" w:hint="eastAsia"/>
        </w:rPr>
        <w:t>日</w:t>
      </w:r>
    </w:p>
    <w:p w14:paraId="4E259C23" w14:textId="77777777" w:rsidR="004E520E" w:rsidRPr="00696E06" w:rsidRDefault="004E520E" w:rsidP="004E520E">
      <w:pPr>
        <w:spacing w:line="400" w:lineRule="exact"/>
        <w:jc w:val="center"/>
        <w:rPr>
          <w:rFonts w:ascii="MS UI Gothic" w:hAnsi="MS UI Gothic"/>
        </w:rPr>
      </w:pPr>
    </w:p>
    <w:p w14:paraId="13E3B845" w14:textId="77777777" w:rsidR="004E520E" w:rsidRPr="00A6021D" w:rsidRDefault="004E520E" w:rsidP="004E520E">
      <w:pPr>
        <w:spacing w:line="400" w:lineRule="exact"/>
        <w:rPr>
          <w:rFonts w:ascii="MS UI Gothic" w:hAnsi="MS UI Gothic"/>
        </w:rPr>
      </w:pPr>
    </w:p>
    <w:p w14:paraId="2220E278" w14:textId="77777777" w:rsidR="004E520E" w:rsidRPr="00A6021D" w:rsidRDefault="004E520E" w:rsidP="004E520E">
      <w:pPr>
        <w:spacing w:line="400" w:lineRule="exact"/>
        <w:jc w:val="center"/>
        <w:rPr>
          <w:rFonts w:ascii="MS UI Gothic" w:hAnsi="MS UI Gothic"/>
        </w:rPr>
      </w:pPr>
    </w:p>
    <w:p w14:paraId="629CE04C" w14:textId="697D6800" w:rsidR="004E520E" w:rsidRPr="00A6021D" w:rsidRDefault="003F255E" w:rsidP="004E520E">
      <w:pPr>
        <w:spacing w:line="400" w:lineRule="exact"/>
        <w:jc w:val="center"/>
        <w:rPr>
          <w:rFonts w:ascii="MS UI Gothic" w:hAnsi="MS UI Gothic"/>
        </w:rPr>
      </w:pPr>
      <w:r>
        <w:rPr>
          <w:rFonts w:ascii="MS UI Gothic" w:hAnsi="MS UI Gothic" w:hint="eastAsia"/>
        </w:rPr>
        <w:t>アサヒビール株式会社</w:t>
      </w:r>
      <w:r w:rsidR="004E520E" w:rsidRPr="00A6021D">
        <w:rPr>
          <w:rFonts w:ascii="MS UI Gothic" w:hAnsi="MS UI Gothic" w:hint="eastAsia"/>
        </w:rPr>
        <w:t>と大阪府との包括連携協定の締結について</w:t>
      </w:r>
    </w:p>
    <w:p w14:paraId="3755A11F" w14:textId="77777777" w:rsidR="004E520E" w:rsidRPr="00A6021D" w:rsidRDefault="004E520E" w:rsidP="004E520E">
      <w:pPr>
        <w:spacing w:line="400" w:lineRule="exact"/>
        <w:jc w:val="center"/>
        <w:rPr>
          <w:rFonts w:ascii="MS UI Gothic" w:hAnsi="MS UI Gothic"/>
        </w:rPr>
      </w:pPr>
    </w:p>
    <w:p w14:paraId="6B12F01C" w14:textId="77777777" w:rsidR="004E520E" w:rsidRPr="00A6021D" w:rsidRDefault="004E520E" w:rsidP="004E520E">
      <w:pPr>
        <w:spacing w:line="400" w:lineRule="exact"/>
        <w:jc w:val="center"/>
        <w:rPr>
          <w:rFonts w:ascii="MS UI Gothic" w:hAnsi="MS UI Gothic"/>
        </w:rPr>
      </w:pPr>
    </w:p>
    <w:p w14:paraId="509257CF" w14:textId="77777777" w:rsidR="004E520E" w:rsidRPr="003927D8" w:rsidRDefault="004E520E" w:rsidP="004E520E">
      <w:pPr>
        <w:spacing w:line="400" w:lineRule="exact"/>
        <w:rPr>
          <w:rFonts w:ascii="MS UI Gothic" w:hAnsi="MS UI Gothic"/>
        </w:rPr>
      </w:pPr>
    </w:p>
    <w:p w14:paraId="193F80EF" w14:textId="19151DC4" w:rsidR="004E520E" w:rsidRPr="00A6021D" w:rsidRDefault="003F255E" w:rsidP="003F255E">
      <w:pPr>
        <w:spacing w:line="400" w:lineRule="exact"/>
        <w:ind w:leftChars="100" w:left="235" w:firstLineChars="100" w:firstLine="235"/>
        <w:rPr>
          <w:rFonts w:ascii="MS UI Gothic" w:hAnsi="MS UI Gothic"/>
        </w:rPr>
      </w:pPr>
      <w:r>
        <w:rPr>
          <w:rFonts w:ascii="MS UI Gothic" w:hAnsi="MS UI Gothic" w:hint="eastAsia"/>
        </w:rPr>
        <w:t>アサヒビール株式会社と大阪府は、１１月７</w:t>
      </w:r>
      <w:r w:rsidR="007A3A51">
        <w:rPr>
          <w:rFonts w:ascii="MS UI Gothic" w:hAnsi="MS UI Gothic" w:hint="eastAsia"/>
        </w:rPr>
        <w:t>日（木</w:t>
      </w:r>
      <w:r>
        <w:rPr>
          <w:rFonts w:ascii="MS UI Gothic" w:hAnsi="MS UI Gothic" w:hint="eastAsia"/>
        </w:rPr>
        <w:t>）、地域活性化</w:t>
      </w:r>
      <w:r w:rsidR="004E520E" w:rsidRPr="00A6021D">
        <w:rPr>
          <w:rFonts w:ascii="MS UI Gothic" w:hAnsi="MS UI Gothic" w:hint="eastAsia"/>
        </w:rPr>
        <w:t>、</w:t>
      </w:r>
      <w:r>
        <w:rPr>
          <w:rFonts w:ascii="MS UI Gothic" w:hAnsi="MS UI Gothic" w:hint="eastAsia"/>
        </w:rPr>
        <w:t>子ども・教育、雇用促進</w:t>
      </w:r>
      <w:r w:rsidR="004E520E" w:rsidRPr="00A6021D">
        <w:rPr>
          <w:rFonts w:ascii="MS UI Gothic" w:hAnsi="MS UI Gothic" w:hint="eastAsia"/>
        </w:rPr>
        <w:t>、</w:t>
      </w:r>
      <w:r w:rsidR="00496902">
        <w:rPr>
          <w:rFonts w:ascii="MS UI Gothic" w:hAnsi="MS UI Gothic" w:hint="eastAsia"/>
        </w:rPr>
        <w:t>健康、環境、</w:t>
      </w:r>
      <w:r>
        <w:rPr>
          <w:rFonts w:ascii="MS UI Gothic" w:hAnsi="MS UI Gothic" w:hint="eastAsia"/>
        </w:rPr>
        <w:t>防犯</w:t>
      </w:r>
      <w:r w:rsidR="00496902">
        <w:rPr>
          <w:rFonts w:ascii="MS UI Gothic" w:hAnsi="MS UI Gothic" w:hint="eastAsia"/>
        </w:rPr>
        <w:t>・安全</w:t>
      </w:r>
      <w:r>
        <w:rPr>
          <w:rFonts w:ascii="MS UI Gothic" w:hAnsi="MS UI Gothic" w:hint="eastAsia"/>
        </w:rPr>
        <w:t>、府政のＰＲ</w:t>
      </w:r>
      <w:r w:rsidR="004E520E" w:rsidRPr="00A6021D">
        <w:rPr>
          <w:rFonts w:ascii="MS UI Gothic" w:hAnsi="MS UI Gothic" w:hint="eastAsia"/>
        </w:rPr>
        <w:t>など</w:t>
      </w:r>
      <w:r>
        <w:rPr>
          <w:rFonts w:ascii="MS UI Gothic" w:hAnsi="MS UI Gothic" w:hint="eastAsia"/>
        </w:rPr>
        <w:t>７</w:t>
      </w:r>
      <w:r w:rsidR="007E06FC">
        <w:rPr>
          <w:rFonts w:ascii="MS UI Gothic" w:hAnsi="MS UI Gothic" w:hint="eastAsia"/>
        </w:rPr>
        <w:t>分野にわたる連携と協働に関する包括連携協定を締結しま</w:t>
      </w:r>
      <w:r w:rsidR="00962EE8">
        <w:rPr>
          <w:rFonts w:ascii="MS UI Gothic" w:hAnsi="MS UI Gothic" w:hint="eastAsia"/>
        </w:rPr>
        <w:t>した</w:t>
      </w:r>
      <w:r w:rsidR="004E520E" w:rsidRPr="00A6021D">
        <w:rPr>
          <w:rFonts w:ascii="MS UI Gothic" w:hAnsi="MS UI Gothic" w:hint="eastAsia"/>
        </w:rPr>
        <w:t>。</w:t>
      </w:r>
    </w:p>
    <w:p w14:paraId="34421768" w14:textId="33800986" w:rsidR="004E520E" w:rsidRPr="00A6021D" w:rsidRDefault="004E520E" w:rsidP="004E520E">
      <w:pPr>
        <w:spacing w:line="400" w:lineRule="exact"/>
        <w:ind w:leftChars="100" w:left="235" w:firstLineChars="100" w:firstLine="235"/>
        <w:rPr>
          <w:rFonts w:ascii="MS UI Gothic" w:hAnsi="MS UI Gothic"/>
        </w:rPr>
      </w:pPr>
      <w:r w:rsidRPr="00A6021D">
        <w:rPr>
          <w:rFonts w:ascii="MS UI Gothic" w:hAnsi="MS UI Gothic" w:hint="eastAsia"/>
        </w:rPr>
        <w:t>本協定は、地方創生を通じて個性豊かで魅力ある地域社会の実現等に向けた取組みが進む中、</w:t>
      </w:r>
      <w:r w:rsidRPr="00A6021D">
        <w:rPr>
          <w:rFonts w:ascii="MS UI Gothic" w:hAnsi="MS UI Gothic"/>
        </w:rPr>
        <w:br/>
      </w:r>
      <w:r w:rsidR="003F255E">
        <w:rPr>
          <w:rFonts w:ascii="MS UI Gothic" w:hAnsi="MS UI Gothic" w:hint="eastAsia"/>
        </w:rPr>
        <w:t>アサヒビール株式会社</w:t>
      </w:r>
      <w:r w:rsidRPr="00A6021D">
        <w:rPr>
          <w:rFonts w:ascii="MS UI Gothic" w:hAnsi="MS UI Gothic" w:hint="eastAsia"/>
        </w:rPr>
        <w:t>と府が連携・協働した活動をより一層深化させることを目的に締結するものです。</w:t>
      </w:r>
    </w:p>
    <w:p w14:paraId="6688CEAA" w14:textId="753C10DA" w:rsidR="004E520E" w:rsidRPr="00A6021D" w:rsidRDefault="003F255E" w:rsidP="004E520E">
      <w:pPr>
        <w:spacing w:line="400" w:lineRule="exact"/>
        <w:ind w:leftChars="100" w:left="235" w:firstLineChars="100" w:firstLine="235"/>
        <w:rPr>
          <w:rFonts w:ascii="MS UI Gothic" w:hAnsi="MS UI Gothic"/>
        </w:rPr>
      </w:pPr>
      <w:r>
        <w:rPr>
          <w:rFonts w:ascii="MS UI Gothic" w:hAnsi="MS UI Gothic" w:hint="eastAsia"/>
        </w:rPr>
        <w:t>アサヒビール株式会社</w:t>
      </w:r>
      <w:r w:rsidR="004E520E" w:rsidRPr="00A6021D">
        <w:rPr>
          <w:rFonts w:ascii="MS UI Gothic" w:hAnsi="MS UI Gothic" w:hint="eastAsia"/>
        </w:rPr>
        <w:t>とは、このたびの協定により、多くの分野において、連携・協働を促進し、地域の活性化及び府民サービスの向上を図ってまいります。</w:t>
      </w:r>
    </w:p>
    <w:p w14:paraId="296D4074" w14:textId="77777777" w:rsidR="004E520E" w:rsidRPr="001121EB" w:rsidRDefault="004E520E" w:rsidP="004E520E">
      <w:pPr>
        <w:spacing w:line="400" w:lineRule="exact"/>
        <w:ind w:leftChars="100" w:left="235" w:firstLineChars="100" w:firstLine="235"/>
      </w:pPr>
      <w:r w:rsidRPr="001121EB">
        <w:br w:type="page"/>
      </w:r>
    </w:p>
    <w:p w14:paraId="5F4E5CCF" w14:textId="0A537080" w:rsidR="004E520E" w:rsidRDefault="004E520E" w:rsidP="004E520E">
      <w:pPr>
        <w:widowControl/>
        <w:ind w:firstLineChars="200" w:firstLine="472"/>
        <w:jc w:val="right"/>
        <w:rPr>
          <w:rFonts w:ascii="MS UI Gothic" w:hAnsi="MS UI Gothic"/>
        </w:rPr>
      </w:pPr>
      <w:r w:rsidRPr="0010066D">
        <w:rPr>
          <w:rFonts w:hint="eastAsia"/>
          <w:b/>
        </w:rPr>
        <w:lastRenderedPageBreak/>
        <w:t xml:space="preserve">　　　</w:t>
      </w:r>
      <w:r w:rsidRPr="00EF3935">
        <w:rPr>
          <w:rFonts w:ascii="MS UI Gothic" w:hAnsi="MS UI Gothic" w:hint="eastAsia"/>
        </w:rPr>
        <w:t>【別紙１】</w:t>
      </w:r>
    </w:p>
    <w:p w14:paraId="3E0F9FD7" w14:textId="21F96C68" w:rsidR="0078491C" w:rsidRDefault="0078491C" w:rsidP="004E520E">
      <w:pPr>
        <w:widowControl/>
        <w:ind w:firstLineChars="200" w:firstLine="470"/>
        <w:jc w:val="right"/>
        <w:rPr>
          <w:rFonts w:ascii="MS UI Gothic" w:hAnsi="MS UI Gothic"/>
        </w:rPr>
      </w:pPr>
    </w:p>
    <w:p w14:paraId="78C0A4B9" w14:textId="77777777" w:rsidR="00CE2D7A" w:rsidRPr="0051498C" w:rsidRDefault="00CE2D7A" w:rsidP="004E520E">
      <w:pPr>
        <w:widowControl/>
        <w:ind w:firstLineChars="200" w:firstLine="470"/>
        <w:jc w:val="right"/>
        <w:rPr>
          <w:rFonts w:ascii="MS UI Gothic" w:hAnsi="MS UI Gothic"/>
        </w:rPr>
      </w:pPr>
    </w:p>
    <w:p w14:paraId="5C4B53A7" w14:textId="27968126" w:rsidR="004E520E" w:rsidRPr="0051498C" w:rsidRDefault="003F255E" w:rsidP="004E520E">
      <w:pPr>
        <w:jc w:val="center"/>
        <w:rPr>
          <w:rFonts w:ascii="MS UI Gothic" w:hAnsi="MS UI Gothic"/>
          <w:b/>
        </w:rPr>
      </w:pPr>
      <w:r>
        <w:rPr>
          <w:rFonts w:ascii="MS UI Gothic" w:hAnsi="MS UI Gothic" w:hint="eastAsia"/>
          <w:b/>
        </w:rPr>
        <w:t>アサヒビール</w:t>
      </w:r>
      <w:r w:rsidR="004E520E" w:rsidRPr="00EF3935">
        <w:rPr>
          <w:rFonts w:ascii="MS UI Gothic" w:hAnsi="MS UI Gothic" w:hint="eastAsia"/>
          <w:b/>
        </w:rPr>
        <w:t>株式会社と府の連携による今後の主な取組み</w:t>
      </w:r>
    </w:p>
    <w:p w14:paraId="50D5216E" w14:textId="652E0B2F" w:rsidR="004E520E" w:rsidRDefault="004E520E" w:rsidP="004E520E">
      <w:pPr>
        <w:spacing w:line="320" w:lineRule="exact"/>
        <w:rPr>
          <w:rFonts w:ascii="MS UI Gothic" w:hAnsi="MS UI Gothic"/>
          <w:sz w:val="18"/>
        </w:rPr>
      </w:pPr>
    </w:p>
    <w:p w14:paraId="326FE93C" w14:textId="77777777" w:rsidR="0078491C" w:rsidRPr="0051498C" w:rsidRDefault="0078491C" w:rsidP="004E520E">
      <w:pPr>
        <w:spacing w:line="320" w:lineRule="exact"/>
        <w:rPr>
          <w:rFonts w:ascii="MS UI Gothic" w:hAnsi="MS UI Gothic"/>
          <w:sz w:val="18"/>
        </w:rPr>
      </w:pPr>
    </w:p>
    <w:p w14:paraId="5E4961A9" w14:textId="77777777" w:rsidR="00A92F21" w:rsidRDefault="005A483A" w:rsidP="00A92F21">
      <w:pPr>
        <w:pStyle w:val="a5"/>
        <w:numPr>
          <w:ilvl w:val="0"/>
          <w:numId w:val="4"/>
        </w:numPr>
        <w:ind w:leftChars="0"/>
        <w:jc w:val="left"/>
        <w:rPr>
          <w:rFonts w:ascii="MS UI Gothic" w:hAnsi="MS UI Gothic"/>
          <w:b/>
          <w:color w:val="000000" w:themeColor="text1"/>
        </w:rPr>
      </w:pPr>
      <w:r>
        <w:rPr>
          <w:rFonts w:ascii="MS UI Gothic" w:hAnsi="MS UI Gothic" w:hint="eastAsia"/>
          <w:b/>
          <w:color w:val="000000" w:themeColor="text1"/>
        </w:rPr>
        <w:t>創業１３０周年を記念した「創業地大阪」活性化プロジェクトの実施</w:t>
      </w:r>
      <w:r w:rsidR="004E520E">
        <w:rPr>
          <w:rFonts w:ascii="MS UI Gothic" w:hAnsi="MS UI Gothic" w:hint="eastAsia"/>
          <w:b/>
          <w:color w:val="000000" w:themeColor="text1"/>
        </w:rPr>
        <w:t>（</w:t>
      </w:r>
      <w:r>
        <w:rPr>
          <w:rFonts w:ascii="MS UI Gothic" w:hAnsi="MS UI Gothic" w:hint="eastAsia"/>
          <w:b/>
          <w:color w:val="000000" w:themeColor="text1"/>
        </w:rPr>
        <w:t>該当分野：①地域活性化</w:t>
      </w:r>
      <w:r w:rsidR="004E520E">
        <w:rPr>
          <w:rFonts w:ascii="MS UI Gothic" w:hAnsi="MS UI Gothic" w:hint="eastAsia"/>
          <w:b/>
          <w:color w:val="000000" w:themeColor="text1"/>
        </w:rPr>
        <w:t>）</w:t>
      </w:r>
    </w:p>
    <w:p w14:paraId="593F3E59" w14:textId="44CF42FB" w:rsidR="00A92F21" w:rsidRPr="00A92F21" w:rsidRDefault="005A483A" w:rsidP="00A92F21">
      <w:pPr>
        <w:pStyle w:val="a5"/>
        <w:ind w:leftChars="0" w:left="735"/>
        <w:jc w:val="left"/>
        <w:rPr>
          <w:rFonts w:ascii="MS UI Gothic" w:hAnsi="MS UI Gothic"/>
          <w:b/>
          <w:color w:val="000000" w:themeColor="text1"/>
        </w:rPr>
      </w:pPr>
      <w:r w:rsidRPr="00A92F21">
        <w:rPr>
          <w:rFonts w:ascii="MS UI Gothic" w:hAnsi="MS UI Gothic" w:hint="eastAsia"/>
          <w:sz w:val="21"/>
          <w:szCs w:val="21"/>
        </w:rPr>
        <w:t>アサヒビール創業130</w:t>
      </w:r>
      <w:r w:rsidR="00CD60B3" w:rsidRPr="00A92F21">
        <w:rPr>
          <w:rFonts w:ascii="MS UI Gothic" w:hAnsi="MS UI Gothic" w:hint="eastAsia"/>
          <w:sz w:val="21"/>
          <w:szCs w:val="21"/>
        </w:rPr>
        <w:t>周年を記念した</w:t>
      </w:r>
      <w:r w:rsidR="00A92F21" w:rsidRPr="00A92F21">
        <w:rPr>
          <w:rFonts w:ascii="MS UI Gothic" w:hAnsi="MS UI Gothic" w:hint="eastAsia"/>
          <w:sz w:val="21"/>
          <w:szCs w:val="21"/>
        </w:rPr>
        <w:t>アサヒスーパードライ「大阪創業130周年記念ラベル」（びん500ｍｌ）を</w:t>
      </w:r>
    </w:p>
    <w:p w14:paraId="62B69164" w14:textId="77777777" w:rsidR="00A92F21" w:rsidRPr="00A92F21" w:rsidRDefault="00A92F21" w:rsidP="00A92F21">
      <w:pPr>
        <w:spacing w:line="320" w:lineRule="exact"/>
        <w:ind w:left="315" w:firstLineChars="200" w:firstLine="410"/>
        <w:rPr>
          <w:rFonts w:ascii="MS UI Gothic" w:hAnsi="MS UI Gothic"/>
          <w:sz w:val="21"/>
          <w:szCs w:val="21"/>
        </w:rPr>
      </w:pPr>
      <w:r w:rsidRPr="00A92F21">
        <w:rPr>
          <w:rFonts w:ascii="MS UI Gothic" w:hAnsi="MS UI Gothic" w:hint="eastAsia"/>
          <w:sz w:val="21"/>
          <w:szCs w:val="21"/>
        </w:rPr>
        <w:t>発売し、売上1本につき1円を</w:t>
      </w:r>
      <w:r w:rsidR="005A483A" w:rsidRPr="00A92F21">
        <w:rPr>
          <w:rFonts w:ascii="MS UI Gothic" w:hAnsi="MS UI Gothic" w:hint="eastAsia"/>
          <w:sz w:val="21"/>
          <w:szCs w:val="21"/>
        </w:rPr>
        <w:t>大阪府が進める公民連携プロジェクトや大阪府基金等に寄附することにより、</w:t>
      </w:r>
    </w:p>
    <w:p w14:paraId="3F6A5C6F" w14:textId="13C84736" w:rsidR="005A483A" w:rsidRPr="00A92F21" w:rsidRDefault="005A483A" w:rsidP="00A92F21">
      <w:pPr>
        <w:spacing w:line="320" w:lineRule="exact"/>
        <w:ind w:left="315" w:firstLineChars="200" w:firstLine="410"/>
        <w:rPr>
          <w:rFonts w:ascii="MS UI Gothic" w:hAnsi="MS UI Gothic"/>
          <w:sz w:val="21"/>
          <w:szCs w:val="21"/>
        </w:rPr>
      </w:pPr>
      <w:r w:rsidRPr="00A92F21">
        <w:rPr>
          <w:rFonts w:ascii="MS UI Gothic" w:hAnsi="MS UI Gothic" w:hint="eastAsia"/>
          <w:sz w:val="21"/>
          <w:szCs w:val="21"/>
        </w:rPr>
        <w:t>創業地大阪の活性化を図ります</w:t>
      </w:r>
    </w:p>
    <w:p w14:paraId="6E68F69F" w14:textId="77777777" w:rsidR="005A483A" w:rsidRPr="005A483A" w:rsidRDefault="005A483A" w:rsidP="005A483A">
      <w:pPr>
        <w:spacing w:line="320" w:lineRule="exact"/>
        <w:ind w:left="315" w:firstLineChars="200" w:firstLine="410"/>
        <w:rPr>
          <w:rFonts w:ascii="MS UI Gothic" w:hAnsi="MS UI Gothic"/>
          <w:sz w:val="21"/>
          <w:szCs w:val="21"/>
        </w:rPr>
      </w:pPr>
      <w:r w:rsidRPr="005A483A">
        <w:rPr>
          <w:rFonts w:ascii="MS UI Gothic" w:hAnsi="MS UI Gothic" w:hint="eastAsia"/>
          <w:sz w:val="21"/>
          <w:szCs w:val="21"/>
        </w:rPr>
        <w:t>＜取組み内容＞</w:t>
      </w:r>
    </w:p>
    <w:p w14:paraId="4BCA2BF8" w14:textId="1FBB6DF4" w:rsidR="005A483A" w:rsidRPr="005A483A" w:rsidRDefault="009C4459" w:rsidP="005A483A">
      <w:pPr>
        <w:pStyle w:val="a5"/>
        <w:spacing w:line="320" w:lineRule="exact"/>
        <w:ind w:leftChars="0" w:left="735"/>
        <w:rPr>
          <w:rFonts w:ascii="MS UI Gothic" w:hAnsi="MS UI Gothic"/>
          <w:sz w:val="21"/>
          <w:szCs w:val="21"/>
        </w:rPr>
      </w:pPr>
      <w:r>
        <w:rPr>
          <w:rFonts w:ascii="MS UI Gothic" w:hAnsi="MS UI Gothic" w:hint="eastAsia"/>
          <w:sz w:val="21"/>
          <w:szCs w:val="21"/>
        </w:rPr>
        <w:t xml:space="preserve"> 2020年</w:t>
      </w:r>
      <w:r w:rsidR="005A483A" w:rsidRPr="005A483A">
        <w:rPr>
          <w:rFonts w:ascii="MS UI Gothic" w:hAnsi="MS UI Gothic" w:hint="eastAsia"/>
          <w:sz w:val="21"/>
          <w:szCs w:val="21"/>
        </w:rPr>
        <w:t>：〔公民連携〕</w:t>
      </w:r>
      <w:r w:rsidR="002A3AE7" w:rsidRPr="00D46AF6">
        <w:rPr>
          <w:rFonts w:ascii="MS UI Gothic" w:hAnsi="MS UI Gothic" w:hint="eastAsia"/>
          <w:sz w:val="21"/>
          <w:szCs w:val="21"/>
        </w:rPr>
        <w:t>能勢町でのホップ栽培等による新しい地元産品の開発への支援</w:t>
      </w:r>
      <w:r w:rsidR="00E71943">
        <w:rPr>
          <w:rFonts w:ascii="MS UI Gothic" w:hAnsi="MS UI Gothic" w:hint="eastAsia"/>
          <w:sz w:val="21"/>
          <w:szCs w:val="21"/>
        </w:rPr>
        <w:t xml:space="preserve">　　</w:t>
      </w:r>
    </w:p>
    <w:p w14:paraId="2605ACD3" w14:textId="2521FDF3" w:rsidR="005A483A" w:rsidRPr="00E72DBB" w:rsidRDefault="00E72DBB" w:rsidP="00E72DBB">
      <w:pPr>
        <w:pStyle w:val="a5"/>
        <w:spacing w:line="320" w:lineRule="exact"/>
        <w:ind w:leftChars="344" w:left="809" w:firstLineChars="14" w:firstLine="29"/>
        <w:rPr>
          <w:rFonts w:ascii="MS UI Gothic" w:hAnsi="MS UI Gothic"/>
          <w:sz w:val="21"/>
          <w:szCs w:val="21"/>
        </w:rPr>
      </w:pPr>
      <w:r w:rsidRPr="00E72DBB">
        <w:rPr>
          <w:rFonts w:ascii="MS UI Gothic" w:hAnsi="MS UI Gothic" w:hint="eastAsia"/>
          <w:sz w:val="21"/>
          <w:szCs w:val="21"/>
        </w:rPr>
        <w:t>2021年以降について</w:t>
      </w:r>
      <w:r w:rsidR="003D3CEF">
        <w:rPr>
          <w:rFonts w:ascii="MS UI Gothic" w:hAnsi="MS UI Gothic" w:hint="eastAsia"/>
          <w:sz w:val="21"/>
          <w:szCs w:val="21"/>
        </w:rPr>
        <w:t>は協議の上、決定</w:t>
      </w:r>
    </w:p>
    <w:p w14:paraId="317F7B2C" w14:textId="24589293" w:rsidR="00A960CC" w:rsidRPr="00F62BFA" w:rsidRDefault="00A960CC" w:rsidP="00F62BFA">
      <w:pPr>
        <w:spacing w:line="320" w:lineRule="exact"/>
        <w:rPr>
          <w:rFonts w:ascii="MS UI Gothic" w:hAnsi="MS UI Gothic"/>
          <w:sz w:val="21"/>
          <w:szCs w:val="21"/>
        </w:rPr>
      </w:pPr>
    </w:p>
    <w:p w14:paraId="1A8BF6F4" w14:textId="07DFE362" w:rsidR="00B03810" w:rsidRPr="00F751AA" w:rsidRDefault="00B03810" w:rsidP="00B03810">
      <w:pPr>
        <w:pStyle w:val="a5"/>
        <w:numPr>
          <w:ilvl w:val="0"/>
          <w:numId w:val="4"/>
        </w:numPr>
        <w:pBdr>
          <w:top w:val="nil"/>
          <w:left w:val="nil"/>
          <w:bottom w:val="nil"/>
          <w:right w:val="nil"/>
          <w:between w:val="nil"/>
        </w:pBdr>
        <w:spacing w:line="320" w:lineRule="exact"/>
        <w:ind w:leftChars="0"/>
        <w:rPr>
          <w:rFonts w:ascii="MS UI Gothic" w:hAnsi="MS UI Gothic"/>
          <w:b/>
          <w:color w:val="000000" w:themeColor="text1"/>
        </w:rPr>
      </w:pPr>
      <w:r>
        <w:rPr>
          <w:rFonts w:ascii="MS UI Gothic" w:hAnsi="MS UI Gothic" w:cs="Cambria Math" w:hint="eastAsia"/>
          <w:b/>
          <w:color w:val="000000" w:themeColor="text1"/>
        </w:rPr>
        <w:t>世界遺産「百舌鳥・古市古墳群」の魅力発信</w:t>
      </w:r>
      <w:r>
        <w:rPr>
          <w:rFonts w:ascii="MS UI Gothic" w:hAnsi="MS UI Gothic" w:hint="eastAsia"/>
          <w:b/>
          <w:color w:val="000000" w:themeColor="text1"/>
        </w:rPr>
        <w:t>（</w:t>
      </w:r>
      <w:r w:rsidRPr="00254A77">
        <w:rPr>
          <w:rFonts w:ascii="MS UI Gothic" w:hAnsi="MS UI Gothic" w:hint="eastAsia"/>
          <w:b/>
        </w:rPr>
        <w:t>該当分野：</w:t>
      </w:r>
      <w:r>
        <w:rPr>
          <w:rFonts w:ascii="MS UI Gothic" w:hAnsi="MS UI Gothic" w:hint="eastAsia"/>
          <w:b/>
          <w:color w:val="000000" w:themeColor="text1"/>
        </w:rPr>
        <w:t>①地域活性化</w:t>
      </w:r>
      <w:r w:rsidRPr="00254A77">
        <w:rPr>
          <w:rFonts w:ascii="MS UI Gothic" w:hAnsi="MS UI Gothic" w:hint="eastAsia"/>
          <w:b/>
        </w:rPr>
        <w:t>）</w:t>
      </w:r>
    </w:p>
    <w:p w14:paraId="068DBF6B" w14:textId="77777777" w:rsidR="00B03810" w:rsidRPr="00367F6C" w:rsidRDefault="00B03810" w:rsidP="00B03810">
      <w:pPr>
        <w:pStyle w:val="a5"/>
        <w:ind w:leftChars="0" w:left="735"/>
        <w:rPr>
          <w:rFonts w:ascii="MS UI Gothic" w:hAnsi="MS UI Gothic"/>
          <w:sz w:val="21"/>
          <w:szCs w:val="21"/>
        </w:rPr>
      </w:pPr>
      <w:r w:rsidRPr="00367F6C">
        <w:rPr>
          <w:rFonts w:ascii="MS UI Gothic" w:hAnsi="MS UI Gothic" w:hint="eastAsia"/>
          <w:sz w:val="21"/>
          <w:szCs w:val="21"/>
        </w:rPr>
        <w:t>製品パッケージやポスター等を活用し、世界遺産に登録された「百舌鳥・古市古墳群」の魅力発信及び</w:t>
      </w:r>
      <w:r w:rsidRPr="00367F6C">
        <w:rPr>
          <w:rFonts w:ascii="MS UI Gothic" w:hAnsi="MS UI Gothic"/>
          <w:sz w:val="21"/>
          <w:szCs w:val="21"/>
        </w:rPr>
        <w:t>PR</w:t>
      </w:r>
      <w:r w:rsidRPr="00367F6C">
        <w:rPr>
          <w:rFonts w:ascii="MS UI Gothic" w:hAnsi="MS UI Gothic" w:hint="eastAsia"/>
          <w:sz w:val="21"/>
          <w:szCs w:val="21"/>
        </w:rPr>
        <w:t>に</w:t>
      </w:r>
    </w:p>
    <w:p w14:paraId="06F51802" w14:textId="77777777" w:rsidR="00B03810" w:rsidRPr="00367F6C" w:rsidRDefault="00B03810" w:rsidP="00B03810">
      <w:pPr>
        <w:pStyle w:val="a5"/>
        <w:spacing w:line="320" w:lineRule="exact"/>
        <w:ind w:leftChars="0" w:left="735"/>
        <w:rPr>
          <w:rFonts w:ascii="MS UI Gothic" w:hAnsi="MS UI Gothic"/>
          <w:color w:val="000000" w:themeColor="text1"/>
          <w:sz w:val="21"/>
          <w:szCs w:val="21"/>
        </w:rPr>
      </w:pPr>
      <w:r w:rsidRPr="00367F6C">
        <w:rPr>
          <w:rFonts w:ascii="MS UI Gothic" w:hAnsi="MS UI Gothic" w:hint="eastAsia"/>
          <w:sz w:val="21"/>
          <w:szCs w:val="21"/>
        </w:rPr>
        <w:t>協力します</w:t>
      </w:r>
    </w:p>
    <w:p w14:paraId="7C1FEBCE" w14:textId="77777777" w:rsidR="009C4459" w:rsidRDefault="00B03810" w:rsidP="009C4459">
      <w:pPr>
        <w:spacing w:line="320" w:lineRule="exact"/>
        <w:ind w:firstLineChars="300" w:firstLine="615"/>
        <w:rPr>
          <w:rFonts w:ascii="MS UI Gothic" w:hAnsi="MS UI Gothic"/>
          <w:sz w:val="21"/>
          <w:szCs w:val="21"/>
        </w:rPr>
      </w:pPr>
      <w:r>
        <w:rPr>
          <w:rFonts w:ascii="MS UI Gothic" w:hAnsi="MS UI Gothic" w:hint="eastAsia"/>
          <w:color w:val="000000" w:themeColor="text1"/>
          <w:sz w:val="21"/>
          <w:szCs w:val="21"/>
        </w:rPr>
        <w:t xml:space="preserve">　</w:t>
      </w:r>
      <w:r w:rsidRPr="005A483A">
        <w:rPr>
          <w:rFonts w:ascii="MS UI Gothic" w:hAnsi="MS UI Gothic" w:hint="eastAsia"/>
          <w:sz w:val="21"/>
          <w:szCs w:val="21"/>
        </w:rPr>
        <w:t>＜取組み内容＞</w:t>
      </w:r>
    </w:p>
    <w:p w14:paraId="5059FDA5" w14:textId="4B75B507" w:rsidR="00B4766C" w:rsidRPr="007A330A" w:rsidRDefault="00646618" w:rsidP="007A330A">
      <w:pPr>
        <w:spacing w:line="320" w:lineRule="exact"/>
        <w:ind w:firstLineChars="400" w:firstLine="820"/>
        <w:rPr>
          <w:rFonts w:ascii="MS UI Gothic" w:hAnsi="MS UI Gothic"/>
          <w:sz w:val="21"/>
          <w:szCs w:val="21"/>
        </w:rPr>
      </w:pPr>
      <w:r>
        <w:rPr>
          <w:rFonts w:ascii="MS UI Gothic" w:hAnsi="MS UI Gothic" w:hint="eastAsia"/>
          <w:sz w:val="21"/>
          <w:szCs w:val="21"/>
        </w:rPr>
        <w:t>アサヒスーパードライ「百舌鳥・古市古墳群デザインラベル</w:t>
      </w:r>
      <w:r w:rsidR="00B03810" w:rsidRPr="009C4459">
        <w:rPr>
          <w:rFonts w:ascii="MS UI Gothic" w:hAnsi="MS UI Gothic" w:hint="eastAsia"/>
          <w:sz w:val="21"/>
          <w:szCs w:val="21"/>
        </w:rPr>
        <w:t>」</w:t>
      </w:r>
      <w:r>
        <w:rPr>
          <w:rFonts w:ascii="MS UI Gothic" w:hAnsi="MS UI Gothic" w:hint="eastAsia"/>
          <w:sz w:val="21"/>
          <w:szCs w:val="21"/>
        </w:rPr>
        <w:t xml:space="preserve">（びん500ml、缶350ml） </w:t>
      </w:r>
      <w:r w:rsidR="00B03810" w:rsidRPr="009C4459">
        <w:rPr>
          <w:rFonts w:ascii="MS UI Gothic" w:hAnsi="MS UI Gothic" w:hint="eastAsia"/>
          <w:sz w:val="21"/>
          <w:szCs w:val="21"/>
        </w:rPr>
        <w:t>（2019</w:t>
      </w:r>
      <w:r w:rsidR="00B03810" w:rsidRPr="009C4459">
        <w:rPr>
          <w:rFonts w:ascii="MS UI Gothic" w:hAnsi="MS UI Gothic"/>
          <w:sz w:val="21"/>
          <w:szCs w:val="21"/>
        </w:rPr>
        <w:t>.11.19</w:t>
      </w:r>
      <w:r w:rsidR="00951D26">
        <w:rPr>
          <w:rFonts w:ascii="MS UI Gothic" w:hAnsi="MS UI Gothic"/>
          <w:sz w:val="21"/>
          <w:szCs w:val="21"/>
        </w:rPr>
        <w:t xml:space="preserve"> </w:t>
      </w:r>
      <w:r w:rsidR="00B03810" w:rsidRPr="009C4459">
        <w:rPr>
          <w:rFonts w:ascii="MS UI Gothic" w:hAnsi="MS UI Gothic" w:hint="eastAsia"/>
          <w:sz w:val="21"/>
          <w:szCs w:val="21"/>
        </w:rPr>
        <w:t>発売予定）</w:t>
      </w:r>
      <w:r w:rsidR="00B03810" w:rsidRPr="009C4459">
        <w:rPr>
          <w:rFonts w:ascii="MS UI Gothic" w:hAnsi="MS UI Gothic"/>
          <w:sz w:val="21"/>
          <w:szCs w:val="21"/>
        </w:rPr>
        <w:t xml:space="preserve"> </w:t>
      </w:r>
    </w:p>
    <w:p w14:paraId="135F1689" w14:textId="15CD77B5" w:rsidR="00A960CC" w:rsidRPr="00B4766C" w:rsidRDefault="00B4766C" w:rsidP="00B4766C">
      <w:pPr>
        <w:spacing w:line="320" w:lineRule="exact"/>
        <w:ind w:firstLineChars="400" w:firstLine="820"/>
        <w:rPr>
          <w:rFonts w:ascii="MS UI Gothic" w:hAnsi="MS UI Gothic"/>
          <w:sz w:val="21"/>
          <w:szCs w:val="21"/>
        </w:rPr>
      </w:pPr>
      <w:r>
        <w:rPr>
          <w:rFonts w:ascii="MS UI Gothic" w:hAnsi="MS UI Gothic" w:hint="eastAsia"/>
          <w:sz w:val="21"/>
          <w:szCs w:val="21"/>
        </w:rPr>
        <w:t xml:space="preserve">　</w:t>
      </w:r>
    </w:p>
    <w:p w14:paraId="66B48B90" w14:textId="2136D84A" w:rsidR="001F4EB2" w:rsidRDefault="001F4EB2" w:rsidP="001F4EB2">
      <w:pPr>
        <w:pStyle w:val="a5"/>
        <w:numPr>
          <w:ilvl w:val="0"/>
          <w:numId w:val="4"/>
        </w:numPr>
        <w:spacing w:line="320" w:lineRule="exact"/>
        <w:ind w:leftChars="0"/>
        <w:rPr>
          <w:rFonts w:ascii="MS UI Gothic" w:hAnsi="MS UI Gothic"/>
          <w:b/>
          <w:szCs w:val="24"/>
        </w:rPr>
      </w:pPr>
      <w:r>
        <w:rPr>
          <w:rFonts w:ascii="MS UI Gothic" w:hAnsi="MS UI Gothic" w:hint="eastAsia"/>
          <w:b/>
          <w:szCs w:val="24"/>
        </w:rPr>
        <w:t>アサヒビール</w:t>
      </w:r>
      <w:r w:rsidR="00A71F41" w:rsidRPr="001F4EB2">
        <w:rPr>
          <w:rFonts w:ascii="MS UI Gothic" w:hAnsi="MS UI Gothic" w:hint="eastAsia"/>
          <w:b/>
          <w:szCs w:val="24"/>
        </w:rPr>
        <w:t>吹田</w:t>
      </w:r>
      <w:r w:rsidR="00B4766C">
        <w:rPr>
          <w:rFonts w:ascii="MS UI Gothic" w:hAnsi="MS UI Gothic" w:hint="eastAsia"/>
          <w:b/>
          <w:szCs w:val="24"/>
        </w:rPr>
        <w:t>工場を活用した子</w:t>
      </w:r>
      <w:r w:rsidR="009C4459">
        <w:rPr>
          <w:rFonts w:ascii="MS UI Gothic" w:hAnsi="MS UI Gothic" w:hint="eastAsia"/>
          <w:b/>
          <w:szCs w:val="24"/>
        </w:rPr>
        <w:t>どもたちへの体験機会の創出および府政</w:t>
      </w:r>
      <w:r>
        <w:rPr>
          <w:rFonts w:ascii="MS UI Gothic" w:hAnsi="MS UI Gothic" w:hint="eastAsia"/>
          <w:b/>
          <w:szCs w:val="24"/>
        </w:rPr>
        <w:t>のＰＲ（該当分野：</w:t>
      </w:r>
      <w:r w:rsidR="00951D26">
        <w:rPr>
          <w:rFonts w:ascii="MS UI Gothic" w:hAnsi="MS UI Gothic" w:hint="eastAsia"/>
          <w:b/>
          <w:szCs w:val="24"/>
        </w:rPr>
        <w:t>①地域活性化、</w:t>
      </w:r>
      <w:r>
        <w:rPr>
          <w:rFonts w:ascii="MS UI Gothic" w:hAnsi="MS UI Gothic" w:hint="eastAsia"/>
          <w:b/>
          <w:szCs w:val="24"/>
        </w:rPr>
        <w:t>②子ども・教育、③雇用促進）</w:t>
      </w:r>
    </w:p>
    <w:p w14:paraId="6476C5AB" w14:textId="1A41B8CF" w:rsidR="001F4EB2" w:rsidRPr="002C7685" w:rsidRDefault="0078491C" w:rsidP="002C7685">
      <w:pPr>
        <w:pStyle w:val="a5"/>
        <w:spacing w:line="320" w:lineRule="exact"/>
        <w:ind w:leftChars="0" w:left="735"/>
        <w:rPr>
          <w:rFonts w:ascii="MS UI Gothic" w:hAnsi="MS UI Gothic"/>
          <w:b/>
          <w:szCs w:val="24"/>
        </w:rPr>
      </w:pPr>
      <w:r w:rsidRPr="001F4EB2">
        <w:rPr>
          <w:rFonts w:ascii="MS UI Gothic" w:hAnsi="MS UI Gothic" w:hint="eastAsia"/>
          <w:sz w:val="21"/>
          <w:szCs w:val="21"/>
        </w:rPr>
        <w:t>子ども食堂等に通う子どもたちをアサヒビール吹田工場</w:t>
      </w:r>
      <w:r w:rsidR="001F4EB2">
        <w:rPr>
          <w:rFonts w:ascii="MS UI Gothic" w:hAnsi="MS UI Gothic" w:hint="eastAsia"/>
          <w:sz w:val="21"/>
          <w:szCs w:val="21"/>
        </w:rPr>
        <w:t>の見学</w:t>
      </w:r>
      <w:r w:rsidRPr="001F4EB2">
        <w:rPr>
          <w:rFonts w:ascii="MS UI Gothic" w:hAnsi="MS UI Gothic" w:hint="eastAsia"/>
          <w:sz w:val="21"/>
          <w:szCs w:val="21"/>
        </w:rPr>
        <w:t>に招待するなど、</w:t>
      </w:r>
      <w:r w:rsidRPr="002C7685">
        <w:rPr>
          <w:rFonts w:ascii="MS UI Gothic" w:hAnsi="MS UI Gothic" w:hint="eastAsia"/>
          <w:sz w:val="21"/>
          <w:szCs w:val="21"/>
        </w:rPr>
        <w:t>子どもたちの多様な体験機会を創出し、府が推進する子ども支援に協力します</w:t>
      </w:r>
    </w:p>
    <w:p w14:paraId="2E2FE1B3" w14:textId="0EF493D1" w:rsidR="00A641EA" w:rsidRPr="005B04D5" w:rsidRDefault="00A641EA" w:rsidP="005B04D5">
      <w:pPr>
        <w:pStyle w:val="a5"/>
        <w:spacing w:line="320" w:lineRule="exact"/>
        <w:ind w:leftChars="0" w:left="735"/>
        <w:rPr>
          <w:rFonts w:ascii="MS UI Gothic" w:hAnsi="MS UI Gothic"/>
          <w:sz w:val="21"/>
          <w:szCs w:val="21"/>
        </w:rPr>
      </w:pPr>
      <w:r w:rsidRPr="00A641EA">
        <w:rPr>
          <w:rFonts w:ascii="MS UI Gothic" w:hAnsi="MS UI Gothic" w:hint="eastAsia"/>
          <w:sz w:val="21"/>
          <w:szCs w:val="21"/>
        </w:rPr>
        <w:t>ま</w:t>
      </w:r>
      <w:r w:rsidR="001F4EB2">
        <w:rPr>
          <w:rFonts w:ascii="MS UI Gothic" w:hAnsi="MS UI Gothic" w:hint="eastAsia"/>
          <w:sz w:val="21"/>
          <w:szCs w:val="21"/>
        </w:rPr>
        <w:t>た、アサヒビール吹田工場</w:t>
      </w:r>
      <w:r w:rsidR="005B04D5">
        <w:rPr>
          <w:rFonts w:ascii="MS UI Gothic" w:hAnsi="MS UI Gothic" w:hint="eastAsia"/>
          <w:sz w:val="21"/>
          <w:szCs w:val="21"/>
        </w:rPr>
        <w:t>内の工場見学待合スペース</w:t>
      </w:r>
      <w:r w:rsidR="00951D26">
        <w:rPr>
          <w:rFonts w:ascii="MS UI Gothic" w:hAnsi="MS UI Gothic" w:hint="eastAsia"/>
          <w:sz w:val="21"/>
          <w:szCs w:val="21"/>
        </w:rPr>
        <w:t>にて</w:t>
      </w:r>
      <w:r w:rsidR="00B4766C">
        <w:rPr>
          <w:rFonts w:ascii="MS UI Gothic" w:hAnsi="MS UI Gothic" w:hint="eastAsia"/>
          <w:sz w:val="21"/>
          <w:szCs w:val="21"/>
        </w:rPr>
        <w:t>「こさえたん」を販売・PRをするとともに</w:t>
      </w:r>
      <w:r w:rsidR="00951D26">
        <w:rPr>
          <w:rFonts w:ascii="MS UI Gothic" w:hAnsi="MS UI Gothic" w:hint="eastAsia"/>
          <w:sz w:val="21"/>
          <w:szCs w:val="21"/>
        </w:rPr>
        <w:t>「銀寄（能勢くり）の復活プロジェクト」</w:t>
      </w:r>
      <w:r w:rsidR="00B4766C">
        <w:rPr>
          <w:rFonts w:ascii="MS UI Gothic" w:hAnsi="MS UI Gothic" w:hint="eastAsia"/>
          <w:sz w:val="21"/>
          <w:szCs w:val="21"/>
        </w:rPr>
        <w:t>をはじめとする</w:t>
      </w:r>
      <w:r w:rsidR="00951D26">
        <w:rPr>
          <w:rFonts w:ascii="MS UI Gothic" w:hAnsi="MS UI Gothic" w:hint="eastAsia"/>
          <w:sz w:val="21"/>
          <w:szCs w:val="21"/>
        </w:rPr>
        <w:t>府政の</w:t>
      </w:r>
      <w:r w:rsidRPr="00951D26">
        <w:rPr>
          <w:rFonts w:ascii="MS UI Gothic" w:hAnsi="MS UI Gothic" w:hint="eastAsia"/>
          <w:sz w:val="21"/>
          <w:szCs w:val="21"/>
        </w:rPr>
        <w:t>PR</w:t>
      </w:r>
      <w:r w:rsidR="001F4EB2" w:rsidRPr="00951D26">
        <w:rPr>
          <w:rFonts w:ascii="MS UI Gothic" w:hAnsi="MS UI Gothic" w:hint="eastAsia"/>
          <w:sz w:val="21"/>
          <w:szCs w:val="21"/>
        </w:rPr>
        <w:t>に</w:t>
      </w:r>
      <w:r w:rsidR="001F4EB2" w:rsidRPr="005B04D5">
        <w:rPr>
          <w:rFonts w:ascii="MS UI Gothic" w:hAnsi="MS UI Gothic" w:hint="eastAsia"/>
          <w:sz w:val="21"/>
          <w:szCs w:val="21"/>
        </w:rPr>
        <w:t>協力します</w:t>
      </w:r>
    </w:p>
    <w:p w14:paraId="38A5C4FE" w14:textId="77777777" w:rsidR="00A960CC" w:rsidRDefault="00A960CC" w:rsidP="00DF66FE">
      <w:pPr>
        <w:spacing w:line="320" w:lineRule="exact"/>
        <w:rPr>
          <w:rFonts w:ascii="MS UI Gothic" w:hAnsi="MS UI Gothic"/>
          <w:b/>
          <w:color w:val="000000" w:themeColor="text1"/>
        </w:rPr>
      </w:pPr>
    </w:p>
    <w:p w14:paraId="608477F1" w14:textId="063DF1BA" w:rsidR="006320F6" w:rsidRDefault="006320F6" w:rsidP="006320F6">
      <w:pPr>
        <w:pStyle w:val="a5"/>
        <w:numPr>
          <w:ilvl w:val="0"/>
          <w:numId w:val="4"/>
        </w:numPr>
        <w:spacing w:line="320" w:lineRule="exact"/>
        <w:ind w:leftChars="0"/>
        <w:rPr>
          <w:rFonts w:ascii="MS UI Gothic" w:hAnsi="MS UI Gothic"/>
          <w:b/>
          <w:color w:val="000000" w:themeColor="text1"/>
        </w:rPr>
      </w:pPr>
      <w:r>
        <w:rPr>
          <w:rFonts w:ascii="MS UI Gothic" w:hAnsi="MS UI Gothic" w:hint="eastAsia"/>
          <w:b/>
          <w:color w:val="000000" w:themeColor="text1"/>
        </w:rPr>
        <w:t>女性や若者の就業促進に向けた連携（該当分野：③雇用促進）</w:t>
      </w:r>
    </w:p>
    <w:p w14:paraId="6292A2A5" w14:textId="77777777" w:rsidR="00951D26" w:rsidRDefault="006320F6" w:rsidP="00951D26">
      <w:pPr>
        <w:spacing w:line="320" w:lineRule="exact"/>
        <w:ind w:left="735"/>
        <w:rPr>
          <w:rFonts w:ascii="MS UI Gothic" w:hAnsi="MS UI Gothic"/>
          <w:color w:val="000000" w:themeColor="text1"/>
          <w:sz w:val="21"/>
          <w:szCs w:val="21"/>
        </w:rPr>
      </w:pPr>
      <w:r w:rsidRPr="006320F6">
        <w:rPr>
          <w:rFonts w:ascii="MS UI Gothic" w:hAnsi="MS UI Gothic" w:hint="eastAsia"/>
          <w:color w:val="000000" w:themeColor="text1"/>
          <w:sz w:val="21"/>
          <w:szCs w:val="21"/>
        </w:rPr>
        <w:t>OSAKA</w:t>
      </w:r>
      <w:r>
        <w:rPr>
          <w:rFonts w:ascii="MS UI Gothic" w:hAnsi="MS UI Gothic" w:hint="eastAsia"/>
          <w:color w:val="000000" w:themeColor="text1"/>
          <w:sz w:val="21"/>
          <w:szCs w:val="21"/>
        </w:rPr>
        <w:t>しごとフィールドと連携し、府が主催する求職者向けセミナー・イベントへの講師派遣を通じて、女性や</w:t>
      </w:r>
    </w:p>
    <w:p w14:paraId="254D3A00" w14:textId="716AE589" w:rsidR="006320F6" w:rsidRPr="006320F6" w:rsidRDefault="006320F6" w:rsidP="00951D26">
      <w:pPr>
        <w:spacing w:line="320" w:lineRule="exact"/>
        <w:ind w:left="735"/>
        <w:rPr>
          <w:rFonts w:ascii="MS UI Gothic" w:hAnsi="MS UI Gothic"/>
          <w:color w:val="000000" w:themeColor="text1"/>
          <w:sz w:val="21"/>
          <w:szCs w:val="21"/>
        </w:rPr>
      </w:pPr>
      <w:r>
        <w:rPr>
          <w:rFonts w:ascii="MS UI Gothic" w:hAnsi="MS UI Gothic" w:hint="eastAsia"/>
          <w:color w:val="000000" w:themeColor="text1"/>
          <w:sz w:val="21"/>
          <w:szCs w:val="21"/>
        </w:rPr>
        <w:t>若者の就業促進に取</w:t>
      </w:r>
      <w:r w:rsidR="00B4766C">
        <w:rPr>
          <w:rFonts w:ascii="MS UI Gothic" w:hAnsi="MS UI Gothic" w:hint="eastAsia"/>
          <w:color w:val="000000" w:themeColor="text1"/>
          <w:sz w:val="21"/>
          <w:szCs w:val="21"/>
        </w:rPr>
        <w:t>り</w:t>
      </w:r>
      <w:r>
        <w:rPr>
          <w:rFonts w:ascii="MS UI Gothic" w:hAnsi="MS UI Gothic" w:hint="eastAsia"/>
          <w:color w:val="000000" w:themeColor="text1"/>
          <w:sz w:val="21"/>
          <w:szCs w:val="21"/>
        </w:rPr>
        <w:t>組みます</w:t>
      </w:r>
    </w:p>
    <w:p w14:paraId="645685FB" w14:textId="3F0D87B7" w:rsidR="00A641EA" w:rsidRDefault="00A641EA" w:rsidP="004223D7">
      <w:pPr>
        <w:spacing w:line="320" w:lineRule="exact"/>
        <w:rPr>
          <w:rFonts w:ascii="MS UI Gothic" w:hAnsi="MS UI Gothic"/>
          <w:color w:val="000000" w:themeColor="text1"/>
          <w:sz w:val="21"/>
          <w:szCs w:val="21"/>
        </w:rPr>
      </w:pPr>
    </w:p>
    <w:p w14:paraId="6BD89AE2" w14:textId="3403B74A" w:rsidR="00B03810" w:rsidRDefault="007557F2" w:rsidP="00F62BFA">
      <w:pPr>
        <w:pStyle w:val="a5"/>
        <w:numPr>
          <w:ilvl w:val="0"/>
          <w:numId w:val="4"/>
        </w:numPr>
        <w:spacing w:line="320" w:lineRule="exact"/>
        <w:ind w:leftChars="0"/>
        <w:rPr>
          <w:rFonts w:ascii="MS UI Gothic" w:hAnsi="MS UI Gothic"/>
          <w:b/>
          <w:color w:val="000000" w:themeColor="text1"/>
          <w:szCs w:val="24"/>
        </w:rPr>
      </w:pPr>
      <w:r>
        <w:rPr>
          <w:rFonts w:ascii="MS UI Gothic" w:hAnsi="MS UI Gothic" w:hint="eastAsia"/>
          <w:b/>
          <w:color w:val="000000" w:themeColor="text1"/>
          <w:szCs w:val="24"/>
        </w:rPr>
        <w:t>アサヒビールの制作物等</w:t>
      </w:r>
      <w:r w:rsidR="00E17DEA">
        <w:rPr>
          <w:rFonts w:ascii="MS UI Gothic" w:hAnsi="MS UI Gothic" w:hint="eastAsia"/>
          <w:b/>
          <w:color w:val="000000" w:themeColor="text1"/>
          <w:szCs w:val="24"/>
        </w:rPr>
        <w:t>を活用した</w:t>
      </w:r>
      <w:r w:rsidR="00E17DEA" w:rsidRPr="00F248E7">
        <w:rPr>
          <w:rFonts w:ascii="MS UI Gothic" w:hAnsi="MS UI Gothic" w:hint="eastAsia"/>
          <w:b/>
          <w:color w:val="000000" w:themeColor="text1"/>
          <w:szCs w:val="24"/>
        </w:rPr>
        <w:t>府政の</w:t>
      </w:r>
      <w:r w:rsidR="00F62BFA" w:rsidRPr="00F248E7">
        <w:rPr>
          <w:rFonts w:ascii="MS UI Gothic" w:hAnsi="MS UI Gothic" w:hint="eastAsia"/>
          <w:b/>
          <w:color w:val="000000" w:themeColor="text1"/>
          <w:szCs w:val="24"/>
        </w:rPr>
        <w:t>ＰＲ</w:t>
      </w:r>
      <w:r w:rsidR="00F62BFA">
        <w:rPr>
          <w:rFonts w:ascii="MS UI Gothic" w:hAnsi="MS UI Gothic" w:hint="eastAsia"/>
          <w:b/>
          <w:color w:val="000000" w:themeColor="text1"/>
          <w:szCs w:val="24"/>
        </w:rPr>
        <w:t>（該当分野：⑦府政のＰＲ）</w:t>
      </w:r>
    </w:p>
    <w:p w14:paraId="20444E4D" w14:textId="372579D3" w:rsidR="00F62BFA" w:rsidRPr="00682EA5" w:rsidRDefault="00F62BFA" w:rsidP="00682EA5">
      <w:pPr>
        <w:pStyle w:val="a5"/>
        <w:spacing w:line="320" w:lineRule="exact"/>
        <w:ind w:leftChars="0" w:left="735"/>
        <w:rPr>
          <w:rFonts w:ascii="MS UI Gothic" w:hAnsi="MS UI Gothic"/>
          <w:color w:val="000000" w:themeColor="text1"/>
          <w:sz w:val="21"/>
          <w:szCs w:val="21"/>
        </w:rPr>
      </w:pPr>
      <w:r>
        <w:rPr>
          <w:rFonts w:ascii="MS UI Gothic" w:hAnsi="MS UI Gothic" w:hint="eastAsia"/>
          <w:color w:val="000000" w:themeColor="text1"/>
          <w:sz w:val="21"/>
          <w:szCs w:val="21"/>
        </w:rPr>
        <w:t>アサヒビールが作成しているPOPやポスター、社内サイネージの活用や、得意先飲食店へのリーフレット</w:t>
      </w:r>
      <w:r w:rsidR="00951D26">
        <w:rPr>
          <w:rFonts w:ascii="MS UI Gothic" w:hAnsi="MS UI Gothic" w:hint="eastAsia"/>
          <w:color w:val="000000" w:themeColor="text1"/>
          <w:sz w:val="21"/>
          <w:szCs w:val="21"/>
        </w:rPr>
        <w:t>の配布等を通じて、大阪府が展開している寄附事業をはじめ</w:t>
      </w:r>
      <w:r w:rsidRPr="00682EA5">
        <w:rPr>
          <w:rFonts w:ascii="MS UI Gothic" w:hAnsi="MS UI Gothic" w:hint="eastAsia"/>
          <w:color w:val="000000" w:themeColor="text1"/>
          <w:sz w:val="21"/>
          <w:szCs w:val="21"/>
        </w:rPr>
        <w:t>府政</w:t>
      </w:r>
      <w:r w:rsidR="00B4766C">
        <w:rPr>
          <w:rFonts w:ascii="MS UI Gothic" w:hAnsi="MS UI Gothic" w:hint="eastAsia"/>
          <w:color w:val="000000" w:themeColor="text1"/>
          <w:sz w:val="21"/>
          <w:szCs w:val="21"/>
        </w:rPr>
        <w:t>の</w:t>
      </w:r>
      <w:r w:rsidRPr="00682EA5">
        <w:rPr>
          <w:rFonts w:ascii="MS UI Gothic" w:hAnsi="MS UI Gothic" w:hint="eastAsia"/>
          <w:color w:val="000000" w:themeColor="text1"/>
          <w:sz w:val="21"/>
          <w:szCs w:val="21"/>
        </w:rPr>
        <w:t>PR</w:t>
      </w:r>
      <w:r w:rsidR="00B4766C">
        <w:rPr>
          <w:rFonts w:ascii="MS UI Gothic" w:hAnsi="MS UI Gothic" w:hint="eastAsia"/>
          <w:color w:val="000000" w:themeColor="text1"/>
          <w:sz w:val="21"/>
          <w:szCs w:val="21"/>
        </w:rPr>
        <w:t>に協力します</w:t>
      </w:r>
    </w:p>
    <w:p w14:paraId="50BB727A" w14:textId="2CF9B97B" w:rsidR="00B03810" w:rsidRDefault="00B03810" w:rsidP="004223D7">
      <w:pPr>
        <w:spacing w:line="320" w:lineRule="exact"/>
        <w:rPr>
          <w:rFonts w:ascii="MS UI Gothic" w:hAnsi="MS UI Gothic"/>
          <w:color w:val="000000" w:themeColor="text1"/>
          <w:sz w:val="21"/>
          <w:szCs w:val="21"/>
        </w:rPr>
      </w:pPr>
    </w:p>
    <w:p w14:paraId="052971A5" w14:textId="57DD7753" w:rsidR="00CE2D7A" w:rsidRDefault="00CE2D7A" w:rsidP="0027471F">
      <w:pPr>
        <w:spacing w:line="320" w:lineRule="exact"/>
        <w:rPr>
          <w:rFonts w:ascii="MS UI Gothic" w:hAnsi="MS UI Gothic"/>
          <w:color w:val="000000" w:themeColor="text1"/>
          <w:sz w:val="21"/>
        </w:rPr>
      </w:pPr>
    </w:p>
    <w:p w14:paraId="66379420" w14:textId="77777777" w:rsidR="007A330A" w:rsidRDefault="007A330A" w:rsidP="0027471F">
      <w:pPr>
        <w:spacing w:line="320" w:lineRule="exact"/>
        <w:rPr>
          <w:rFonts w:ascii="MS UI Gothic" w:hAnsi="MS UI Gothic"/>
          <w:color w:val="000000" w:themeColor="text1"/>
          <w:sz w:val="21"/>
        </w:rPr>
      </w:pPr>
    </w:p>
    <w:p w14:paraId="12FAD511" w14:textId="77777777" w:rsidR="00247F81" w:rsidRDefault="00247F81" w:rsidP="0027471F">
      <w:pPr>
        <w:spacing w:line="320" w:lineRule="exact"/>
        <w:rPr>
          <w:rFonts w:ascii="MS UI Gothic" w:hAnsi="MS UI Gothic"/>
          <w:color w:val="000000" w:themeColor="text1"/>
          <w:sz w:val="21"/>
        </w:rPr>
      </w:pPr>
    </w:p>
    <w:p w14:paraId="42803BAF" w14:textId="4C7E7467" w:rsidR="00B4766C" w:rsidRDefault="00B4766C" w:rsidP="0027471F">
      <w:pPr>
        <w:spacing w:line="320" w:lineRule="exact"/>
        <w:rPr>
          <w:rFonts w:ascii="MS UI Gothic" w:hAnsi="MS UI Gothic"/>
          <w:color w:val="000000" w:themeColor="text1"/>
          <w:sz w:val="21"/>
        </w:rPr>
      </w:pPr>
    </w:p>
    <w:p w14:paraId="2A44665E" w14:textId="031F9DCB" w:rsidR="00B4766C" w:rsidRDefault="00B4766C" w:rsidP="0027471F">
      <w:pPr>
        <w:spacing w:line="320" w:lineRule="exact"/>
        <w:rPr>
          <w:rFonts w:ascii="MS UI Gothic" w:hAnsi="MS UI Gothic"/>
          <w:color w:val="000000" w:themeColor="text1"/>
          <w:sz w:val="21"/>
        </w:rPr>
      </w:pPr>
    </w:p>
    <w:p w14:paraId="6EF5375B" w14:textId="77777777" w:rsidR="008D09E4" w:rsidRDefault="008D09E4" w:rsidP="0027471F">
      <w:pPr>
        <w:spacing w:line="320" w:lineRule="exact"/>
        <w:rPr>
          <w:rFonts w:ascii="MS UI Gothic" w:hAnsi="MS UI Gothic"/>
          <w:color w:val="000000" w:themeColor="text1"/>
          <w:sz w:val="21"/>
        </w:rPr>
      </w:pPr>
    </w:p>
    <w:p w14:paraId="4199A9A2" w14:textId="0D0F884A" w:rsidR="00B4766C" w:rsidRDefault="00B4766C" w:rsidP="0027471F">
      <w:pPr>
        <w:spacing w:line="320" w:lineRule="exact"/>
        <w:rPr>
          <w:rFonts w:ascii="MS UI Gothic" w:hAnsi="MS UI Gothic"/>
          <w:color w:val="000000" w:themeColor="text1"/>
          <w:sz w:val="21"/>
        </w:rPr>
      </w:pPr>
    </w:p>
    <w:p w14:paraId="4812CABC" w14:textId="3DE1893B" w:rsidR="00864DCF" w:rsidRDefault="00F46D75" w:rsidP="0030034C">
      <w:pPr>
        <w:widowControl/>
        <w:jc w:val="right"/>
        <w:rPr>
          <w:szCs w:val="24"/>
        </w:rPr>
      </w:pPr>
      <w:r>
        <w:rPr>
          <w:rFonts w:hint="eastAsia"/>
          <w:szCs w:val="24"/>
        </w:rPr>
        <w:lastRenderedPageBreak/>
        <w:t>【別紙２】</w:t>
      </w:r>
    </w:p>
    <w:p w14:paraId="07785C4A" w14:textId="40BE830F" w:rsidR="00EF381D" w:rsidRDefault="00EF381D" w:rsidP="0030034C">
      <w:pPr>
        <w:widowControl/>
        <w:jc w:val="right"/>
        <w:rPr>
          <w:szCs w:val="24"/>
        </w:rPr>
      </w:pPr>
    </w:p>
    <w:p w14:paraId="4592B44E" w14:textId="546A0868" w:rsidR="001A2E2C" w:rsidRDefault="0059588C" w:rsidP="0059588C">
      <w:pPr>
        <w:widowControl/>
        <w:jc w:val="left"/>
        <w:rPr>
          <w:szCs w:val="24"/>
        </w:rPr>
      </w:pPr>
      <w:r w:rsidRPr="00247E2C">
        <w:rPr>
          <w:rFonts w:hint="eastAsia"/>
          <w:szCs w:val="24"/>
        </w:rPr>
        <w:t>本協定で連携・協働</w:t>
      </w:r>
      <w:r>
        <w:rPr>
          <w:rFonts w:hint="eastAsia"/>
          <w:szCs w:val="24"/>
        </w:rPr>
        <w:t>していく分野および</w:t>
      </w:r>
      <w:r w:rsidRPr="00247E2C">
        <w:rPr>
          <w:rFonts w:hint="eastAsia"/>
          <w:szCs w:val="24"/>
        </w:rPr>
        <w:t>主な連携事例</w:t>
      </w:r>
    </w:p>
    <w:p w14:paraId="02D16A82" w14:textId="2F792F8B" w:rsidR="00477903" w:rsidRDefault="00477903" w:rsidP="0059588C">
      <w:pPr>
        <w:widowControl/>
        <w:jc w:val="left"/>
        <w:rPr>
          <w:szCs w:val="24"/>
        </w:rPr>
      </w:pPr>
    </w:p>
    <w:p w14:paraId="5721A4DC" w14:textId="77777777" w:rsidR="00EF381D" w:rsidRDefault="00EF381D" w:rsidP="0059588C">
      <w:pPr>
        <w:widowControl/>
        <w:jc w:val="left"/>
        <w:rPr>
          <w:szCs w:val="24"/>
        </w:rPr>
      </w:pPr>
    </w:p>
    <w:p w14:paraId="79170346" w14:textId="3BD7645C" w:rsidR="00864DCF" w:rsidRDefault="0059588C" w:rsidP="0059588C">
      <w:pPr>
        <w:jc w:val="right"/>
        <w:rPr>
          <w:szCs w:val="24"/>
        </w:rPr>
      </w:pPr>
      <w:r>
        <w:rPr>
          <w:rFonts w:hint="eastAsia"/>
          <w:szCs w:val="24"/>
        </w:rPr>
        <w:t>◎新規　○継続</w:t>
      </w:r>
      <w:r w:rsidR="009976DC">
        <w:rPr>
          <w:rFonts w:hint="eastAsia"/>
          <w:szCs w:val="24"/>
        </w:rPr>
        <w:t>・実績</w:t>
      </w:r>
    </w:p>
    <w:tbl>
      <w:tblPr>
        <w:tblStyle w:val="a6"/>
        <w:tblW w:w="10485" w:type="dxa"/>
        <w:jc w:val="center"/>
        <w:tblLook w:val="04A0" w:firstRow="1" w:lastRow="0" w:firstColumn="1" w:lastColumn="0" w:noHBand="0" w:noVBand="1"/>
      </w:tblPr>
      <w:tblGrid>
        <w:gridCol w:w="528"/>
        <w:gridCol w:w="1594"/>
        <w:gridCol w:w="8363"/>
      </w:tblGrid>
      <w:tr w:rsidR="00CD1906" w:rsidRPr="00CD1906" w14:paraId="760F8E85" w14:textId="77777777" w:rsidTr="000749A8">
        <w:trPr>
          <w:jc w:val="center"/>
        </w:trPr>
        <w:tc>
          <w:tcPr>
            <w:tcW w:w="528" w:type="dxa"/>
            <w:tcBorders>
              <w:bottom w:val="single" w:sz="4" w:space="0" w:color="auto"/>
            </w:tcBorders>
          </w:tcPr>
          <w:p w14:paraId="3C2230CB" w14:textId="77777777" w:rsidR="0059588C" w:rsidRPr="00CD1906" w:rsidRDefault="0059588C" w:rsidP="004051DF">
            <w:pPr>
              <w:rPr>
                <w:rFonts w:ascii="MS UI Gothic" w:hAnsi="MS UI Gothic"/>
                <w:sz w:val="21"/>
                <w:szCs w:val="21"/>
              </w:rPr>
            </w:pPr>
          </w:p>
        </w:tc>
        <w:tc>
          <w:tcPr>
            <w:tcW w:w="1594" w:type="dxa"/>
            <w:tcBorders>
              <w:bottom w:val="single" w:sz="4" w:space="0" w:color="auto"/>
            </w:tcBorders>
          </w:tcPr>
          <w:p w14:paraId="06B6B4FD" w14:textId="77777777" w:rsidR="0059588C" w:rsidRPr="00CD1906" w:rsidRDefault="0059588C" w:rsidP="004051DF">
            <w:pPr>
              <w:jc w:val="center"/>
              <w:rPr>
                <w:rFonts w:ascii="MS UI Gothic" w:hAnsi="MS UI Gothic"/>
                <w:sz w:val="21"/>
                <w:szCs w:val="21"/>
              </w:rPr>
            </w:pPr>
            <w:r w:rsidRPr="00CD1906">
              <w:rPr>
                <w:rFonts w:ascii="MS UI Gothic" w:hAnsi="MS UI Gothic" w:hint="eastAsia"/>
                <w:sz w:val="21"/>
                <w:szCs w:val="21"/>
              </w:rPr>
              <w:t>連携分野</w:t>
            </w:r>
          </w:p>
        </w:tc>
        <w:tc>
          <w:tcPr>
            <w:tcW w:w="8363" w:type="dxa"/>
            <w:tcBorders>
              <w:bottom w:val="single" w:sz="4" w:space="0" w:color="auto"/>
            </w:tcBorders>
          </w:tcPr>
          <w:p w14:paraId="2A4A0E33" w14:textId="77777777" w:rsidR="0059588C" w:rsidRPr="00CD1906" w:rsidRDefault="0059588C" w:rsidP="004051DF">
            <w:pPr>
              <w:jc w:val="center"/>
              <w:rPr>
                <w:rFonts w:ascii="MS UI Gothic" w:hAnsi="MS UI Gothic"/>
                <w:sz w:val="21"/>
                <w:szCs w:val="21"/>
              </w:rPr>
            </w:pPr>
            <w:r w:rsidRPr="00CD1906">
              <w:rPr>
                <w:rFonts w:ascii="MS UI Gothic" w:hAnsi="MS UI Gothic" w:hint="eastAsia"/>
                <w:sz w:val="21"/>
                <w:szCs w:val="21"/>
              </w:rPr>
              <w:t>主な連携事例</w:t>
            </w:r>
          </w:p>
        </w:tc>
      </w:tr>
      <w:tr w:rsidR="00F259C3" w:rsidRPr="00CD1906" w14:paraId="49BBF367" w14:textId="77777777" w:rsidTr="00924A17">
        <w:tblPrEx>
          <w:jc w:val="left"/>
        </w:tblPrEx>
        <w:trPr>
          <w:trHeight w:val="9064"/>
        </w:trPr>
        <w:tc>
          <w:tcPr>
            <w:tcW w:w="528" w:type="dxa"/>
            <w:tcBorders>
              <w:bottom w:val="single" w:sz="4" w:space="0" w:color="auto"/>
            </w:tcBorders>
            <w:vAlign w:val="center"/>
          </w:tcPr>
          <w:p w14:paraId="1608D5C6" w14:textId="77777777" w:rsidR="00D2394E" w:rsidRPr="00CC7BBF" w:rsidRDefault="00D2394E" w:rsidP="00D2394E">
            <w:pPr>
              <w:pStyle w:val="a5"/>
              <w:numPr>
                <w:ilvl w:val="0"/>
                <w:numId w:val="11"/>
              </w:numPr>
              <w:ind w:leftChars="0"/>
              <w:rPr>
                <w:rFonts w:ascii="MS UI Gothic" w:hAnsi="MS UI Gothic"/>
                <w:sz w:val="21"/>
                <w:szCs w:val="21"/>
              </w:rPr>
            </w:pPr>
          </w:p>
        </w:tc>
        <w:tc>
          <w:tcPr>
            <w:tcW w:w="1594" w:type="dxa"/>
            <w:tcBorders>
              <w:bottom w:val="single" w:sz="4" w:space="0" w:color="auto"/>
            </w:tcBorders>
          </w:tcPr>
          <w:p w14:paraId="7710698B" w14:textId="6658E7FC" w:rsidR="00D2394E" w:rsidRDefault="00186DDA" w:rsidP="00D2394E">
            <w:pPr>
              <w:jc w:val="left"/>
              <w:rPr>
                <w:rFonts w:ascii="MS UI Gothic" w:hAnsi="MS UI Gothic"/>
                <w:color w:val="000000" w:themeColor="text1"/>
                <w:sz w:val="21"/>
                <w:szCs w:val="21"/>
              </w:rPr>
            </w:pPr>
            <w:r>
              <w:rPr>
                <w:rFonts w:ascii="MS UI Gothic" w:hAnsi="MS UI Gothic" w:hint="eastAsia"/>
                <w:color w:val="000000" w:themeColor="text1"/>
                <w:sz w:val="21"/>
                <w:szCs w:val="21"/>
              </w:rPr>
              <w:t>地域活性化</w:t>
            </w:r>
          </w:p>
          <w:p w14:paraId="6352C133" w14:textId="3138336E" w:rsidR="001B258A" w:rsidRDefault="001B258A" w:rsidP="00D2394E">
            <w:pPr>
              <w:jc w:val="left"/>
              <w:rPr>
                <w:rFonts w:ascii="MS UI Gothic" w:hAnsi="MS UI Gothic"/>
                <w:color w:val="000000" w:themeColor="text1"/>
                <w:sz w:val="21"/>
                <w:szCs w:val="21"/>
              </w:rPr>
            </w:pPr>
            <w:r w:rsidRPr="00E32F4E">
              <w:rPr>
                <w:noProof/>
                <w:sz w:val="21"/>
                <w:szCs w:val="21"/>
              </w:rPr>
              <w:drawing>
                <wp:anchor distT="0" distB="0" distL="114300" distR="114300" simplePos="0" relativeHeight="251661312" behindDoc="0" locked="0" layoutInCell="1" allowOverlap="1" wp14:anchorId="5419DB4D" wp14:editId="7EFEF8BA">
                  <wp:simplePos x="0" y="0"/>
                  <wp:positionH relativeFrom="column">
                    <wp:posOffset>1270</wp:posOffset>
                  </wp:positionH>
                  <wp:positionV relativeFrom="paragraph">
                    <wp:posOffset>7620</wp:posOffset>
                  </wp:positionV>
                  <wp:extent cx="755650" cy="755650"/>
                  <wp:effectExtent l="0" t="0" r="6350" b="6350"/>
                  <wp:wrapNone/>
                  <wp:docPr id="6" name="図 6"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43C1C" w14:textId="031F5E03" w:rsidR="001B258A" w:rsidRDefault="001B258A" w:rsidP="00D2394E">
            <w:pPr>
              <w:jc w:val="left"/>
              <w:rPr>
                <w:rFonts w:ascii="MS UI Gothic" w:hAnsi="MS UI Gothic"/>
                <w:color w:val="000000" w:themeColor="text1"/>
                <w:sz w:val="21"/>
                <w:szCs w:val="21"/>
              </w:rPr>
            </w:pPr>
          </w:p>
          <w:p w14:paraId="6CF5EAA8" w14:textId="4A0416C1" w:rsidR="001B258A" w:rsidRDefault="001B258A" w:rsidP="00D2394E">
            <w:pPr>
              <w:jc w:val="left"/>
              <w:rPr>
                <w:rFonts w:ascii="MS UI Gothic" w:hAnsi="MS UI Gothic"/>
                <w:color w:val="000000" w:themeColor="text1"/>
                <w:sz w:val="21"/>
                <w:szCs w:val="21"/>
              </w:rPr>
            </w:pPr>
          </w:p>
          <w:p w14:paraId="623862B1" w14:textId="282EFABE" w:rsidR="00696E06" w:rsidRPr="00CD1906" w:rsidRDefault="00696E06" w:rsidP="00D2394E">
            <w:pPr>
              <w:jc w:val="left"/>
              <w:rPr>
                <w:rFonts w:ascii="MS UI Gothic" w:hAnsi="MS UI Gothic"/>
                <w:color w:val="000000" w:themeColor="text1"/>
                <w:sz w:val="21"/>
                <w:szCs w:val="21"/>
              </w:rPr>
            </w:pPr>
          </w:p>
          <w:p w14:paraId="6BFDC13A" w14:textId="7E96B419" w:rsidR="00477903" w:rsidRPr="00CD1906" w:rsidRDefault="00186DDA" w:rsidP="00D2394E">
            <w:pPr>
              <w:jc w:val="left"/>
              <w:rPr>
                <w:rFonts w:ascii="MS UI Gothic" w:hAnsi="MS UI Gothic"/>
                <w:color w:val="000000" w:themeColor="text1"/>
                <w:sz w:val="21"/>
                <w:szCs w:val="21"/>
              </w:rPr>
            </w:pPr>
            <w:r w:rsidRPr="000D7911">
              <w:rPr>
                <w:rFonts w:ascii="MS UI Gothic" w:hAnsi="MS UI Gothic"/>
                <w:noProof/>
                <w:color w:val="000000" w:themeColor="text1"/>
                <w:sz w:val="21"/>
                <w:szCs w:val="21"/>
              </w:rPr>
              <w:drawing>
                <wp:inline distT="0" distB="0" distL="0" distR="0" wp14:anchorId="4A11ADA1" wp14:editId="233EDD25">
                  <wp:extent cx="756000" cy="756000"/>
                  <wp:effectExtent l="0" t="0" r="635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tc>
        <w:tc>
          <w:tcPr>
            <w:tcW w:w="8363" w:type="dxa"/>
            <w:tcBorders>
              <w:bottom w:val="single" w:sz="4" w:space="0" w:color="auto"/>
            </w:tcBorders>
          </w:tcPr>
          <w:p w14:paraId="4A2BE5C1" w14:textId="688FD57F" w:rsidR="00F95092" w:rsidRPr="002032D4" w:rsidRDefault="00F95092" w:rsidP="00E0111A">
            <w:pPr>
              <w:spacing w:line="340" w:lineRule="exact"/>
              <w:rPr>
                <w:rFonts w:ascii="MS UI Gothic" w:hAnsi="MS UI Gothic"/>
                <w:b/>
                <w:i/>
                <w:color w:val="FF0000"/>
                <w:sz w:val="21"/>
                <w:szCs w:val="21"/>
              </w:rPr>
            </w:pPr>
            <w:r>
              <w:rPr>
                <w:rFonts w:ascii="MS UI Gothic" w:hAnsi="MS UI Gothic" w:hint="eastAsia"/>
                <w:b/>
                <w:sz w:val="21"/>
                <w:szCs w:val="21"/>
              </w:rPr>
              <w:t>◎創業</w:t>
            </w:r>
            <w:r w:rsidRPr="007B0604">
              <w:rPr>
                <w:rFonts w:ascii="MS UI Gothic" w:hAnsi="MS UI Gothic" w:hint="eastAsia"/>
                <w:b/>
                <w:color w:val="000000" w:themeColor="text1"/>
                <w:szCs w:val="24"/>
              </w:rPr>
              <w:t>130</w:t>
            </w:r>
            <w:r w:rsidR="00C235E3">
              <w:rPr>
                <w:rFonts w:ascii="MS UI Gothic" w:hAnsi="MS UI Gothic" w:hint="eastAsia"/>
                <w:b/>
                <w:sz w:val="21"/>
                <w:szCs w:val="21"/>
              </w:rPr>
              <w:t>周年を記念した「創業地</w:t>
            </w:r>
            <w:r>
              <w:rPr>
                <w:rFonts w:ascii="MS UI Gothic" w:hAnsi="MS UI Gothic" w:hint="eastAsia"/>
                <w:b/>
                <w:sz w:val="21"/>
                <w:szCs w:val="21"/>
              </w:rPr>
              <w:t>大阪」活性化プロジェクトの実施</w:t>
            </w:r>
          </w:p>
          <w:p w14:paraId="7D54122A" w14:textId="77777777" w:rsidR="00A92F21" w:rsidRDefault="00F95092" w:rsidP="00CD60B3">
            <w:pPr>
              <w:spacing w:line="300" w:lineRule="exact"/>
              <w:ind w:firstLineChars="100" w:firstLine="175"/>
              <w:rPr>
                <w:rFonts w:ascii="MS UI Gothic" w:hAnsi="MS UI Gothic"/>
                <w:sz w:val="18"/>
                <w:szCs w:val="18"/>
              </w:rPr>
            </w:pPr>
            <w:r w:rsidRPr="00F95092">
              <w:rPr>
                <w:rFonts w:ascii="MS UI Gothic" w:hAnsi="MS UI Gothic" w:hint="eastAsia"/>
                <w:sz w:val="18"/>
                <w:szCs w:val="18"/>
              </w:rPr>
              <w:t>アサヒビール</w:t>
            </w:r>
            <w:r>
              <w:rPr>
                <w:rFonts w:ascii="MS UI Gothic" w:hAnsi="MS UI Gothic" w:hint="eastAsia"/>
                <w:sz w:val="18"/>
                <w:szCs w:val="18"/>
              </w:rPr>
              <w:t>創業130</w:t>
            </w:r>
            <w:r w:rsidR="00995A61">
              <w:rPr>
                <w:rFonts w:ascii="MS UI Gothic" w:hAnsi="MS UI Gothic" w:hint="eastAsia"/>
                <w:sz w:val="18"/>
                <w:szCs w:val="18"/>
              </w:rPr>
              <w:t>周年を記念し</w:t>
            </w:r>
            <w:r w:rsidR="00995A61" w:rsidRPr="00A92F21">
              <w:rPr>
                <w:rFonts w:ascii="MS UI Gothic" w:hAnsi="MS UI Gothic" w:hint="eastAsia"/>
                <w:sz w:val="18"/>
                <w:szCs w:val="18"/>
              </w:rPr>
              <w:t>た</w:t>
            </w:r>
            <w:r w:rsidR="00A92F21" w:rsidRPr="00A92F21">
              <w:rPr>
                <w:rFonts w:ascii="MS UI Gothic" w:hAnsi="MS UI Gothic" w:hint="eastAsia"/>
                <w:sz w:val="18"/>
                <w:szCs w:val="18"/>
              </w:rPr>
              <w:t>アサヒスーパードライ「大阪創業130周年記念ラベル」（びん500ｍｌ）を発売し、</w:t>
            </w:r>
          </w:p>
          <w:p w14:paraId="3449E4B8" w14:textId="77777777" w:rsidR="00A92F21" w:rsidRDefault="00A92F21" w:rsidP="00CD60B3">
            <w:pPr>
              <w:spacing w:line="300" w:lineRule="exact"/>
              <w:ind w:firstLineChars="100" w:firstLine="175"/>
              <w:rPr>
                <w:rFonts w:ascii="MS UI Gothic" w:hAnsi="MS UI Gothic"/>
                <w:sz w:val="18"/>
                <w:szCs w:val="18"/>
              </w:rPr>
            </w:pPr>
            <w:r w:rsidRPr="00A92F21">
              <w:rPr>
                <w:rFonts w:ascii="MS UI Gothic" w:hAnsi="MS UI Gothic" w:hint="eastAsia"/>
                <w:sz w:val="18"/>
                <w:szCs w:val="18"/>
              </w:rPr>
              <w:t>売上1本につき1円を</w:t>
            </w:r>
            <w:r w:rsidR="00F95092" w:rsidRPr="00A92F21">
              <w:rPr>
                <w:rFonts w:ascii="MS UI Gothic" w:hAnsi="MS UI Gothic" w:hint="eastAsia"/>
                <w:sz w:val="18"/>
                <w:szCs w:val="18"/>
              </w:rPr>
              <w:t>大阪府が進める公民連携プロジェクトや</w:t>
            </w:r>
            <w:r w:rsidR="000E21E6" w:rsidRPr="00A92F21">
              <w:rPr>
                <w:rFonts w:ascii="MS UI Gothic" w:hAnsi="MS UI Gothic" w:hint="eastAsia"/>
                <w:sz w:val="18"/>
                <w:szCs w:val="18"/>
              </w:rPr>
              <w:t>大阪府</w:t>
            </w:r>
            <w:r w:rsidR="00F95092" w:rsidRPr="00A92F21">
              <w:rPr>
                <w:rFonts w:ascii="MS UI Gothic" w:hAnsi="MS UI Gothic" w:hint="eastAsia"/>
                <w:sz w:val="18"/>
                <w:szCs w:val="18"/>
              </w:rPr>
              <w:t>基金</w:t>
            </w:r>
            <w:r w:rsidR="00995A61" w:rsidRPr="00A92F21">
              <w:rPr>
                <w:rFonts w:ascii="MS UI Gothic" w:hAnsi="MS UI Gothic" w:hint="eastAsia"/>
                <w:sz w:val="18"/>
                <w:szCs w:val="18"/>
              </w:rPr>
              <w:t>等</w:t>
            </w:r>
            <w:r w:rsidR="00F95092" w:rsidRPr="00A92F21">
              <w:rPr>
                <w:rFonts w:ascii="MS UI Gothic" w:hAnsi="MS UI Gothic" w:hint="eastAsia"/>
                <w:sz w:val="18"/>
                <w:szCs w:val="18"/>
              </w:rPr>
              <w:t>に寄附することにより、</w:t>
            </w:r>
            <w:r w:rsidR="00923D8B" w:rsidRPr="00A92F21">
              <w:rPr>
                <w:rFonts w:ascii="MS UI Gothic" w:hAnsi="MS UI Gothic" w:hint="eastAsia"/>
                <w:sz w:val="18"/>
                <w:szCs w:val="18"/>
              </w:rPr>
              <w:t>創業地</w:t>
            </w:r>
            <w:r w:rsidR="00F95092" w:rsidRPr="00A92F21">
              <w:rPr>
                <w:rFonts w:ascii="MS UI Gothic" w:hAnsi="MS UI Gothic" w:hint="eastAsia"/>
                <w:sz w:val="18"/>
                <w:szCs w:val="18"/>
              </w:rPr>
              <w:t>大阪の</w:t>
            </w:r>
          </w:p>
          <w:p w14:paraId="4AF34355" w14:textId="2EC37BEE" w:rsidR="00F95092" w:rsidRPr="00F95092" w:rsidRDefault="00F95092" w:rsidP="00A92F21">
            <w:pPr>
              <w:spacing w:line="300" w:lineRule="exact"/>
              <w:ind w:firstLineChars="100" w:firstLine="175"/>
              <w:rPr>
                <w:rFonts w:ascii="MS UI Gothic" w:hAnsi="MS UI Gothic"/>
                <w:sz w:val="18"/>
                <w:szCs w:val="18"/>
              </w:rPr>
            </w:pPr>
            <w:r w:rsidRPr="00A92F21">
              <w:rPr>
                <w:rFonts w:ascii="MS UI Gothic" w:hAnsi="MS UI Gothic" w:hint="eastAsia"/>
                <w:sz w:val="18"/>
                <w:szCs w:val="18"/>
              </w:rPr>
              <w:t>活性化を</w:t>
            </w:r>
            <w:r>
              <w:rPr>
                <w:rFonts w:ascii="MS UI Gothic" w:hAnsi="MS UI Gothic" w:hint="eastAsia"/>
                <w:sz w:val="18"/>
                <w:szCs w:val="18"/>
              </w:rPr>
              <w:t>図ります</w:t>
            </w:r>
          </w:p>
          <w:p w14:paraId="2B3CBCFD" w14:textId="77777777" w:rsidR="005C0550" w:rsidRPr="003D3CEF" w:rsidRDefault="00A8035F" w:rsidP="00C771C8">
            <w:pPr>
              <w:spacing w:line="300" w:lineRule="exact"/>
              <w:ind w:firstLineChars="100" w:firstLine="175"/>
              <w:rPr>
                <w:rFonts w:ascii="MS UI Gothic" w:hAnsi="MS UI Gothic"/>
                <w:sz w:val="20"/>
                <w:szCs w:val="18"/>
              </w:rPr>
            </w:pPr>
            <w:r w:rsidRPr="00A8035F">
              <w:rPr>
                <w:rFonts w:ascii="MS UI Gothic" w:hAnsi="MS UI Gothic" w:hint="eastAsia"/>
                <w:sz w:val="18"/>
                <w:szCs w:val="18"/>
              </w:rPr>
              <w:t>＜取組み内容＞</w:t>
            </w:r>
          </w:p>
          <w:p w14:paraId="576723E7" w14:textId="306C7177" w:rsidR="005C0550" w:rsidRDefault="00E44929" w:rsidP="00C771C8">
            <w:pPr>
              <w:spacing w:line="300" w:lineRule="exact"/>
              <w:ind w:firstLineChars="200" w:firstLine="350"/>
              <w:rPr>
                <w:rFonts w:ascii="MS UI Gothic" w:hAnsi="MS UI Gothic"/>
                <w:sz w:val="18"/>
                <w:szCs w:val="18"/>
              </w:rPr>
            </w:pPr>
            <w:r>
              <w:rPr>
                <w:rFonts w:ascii="MS UI Gothic" w:hAnsi="MS UI Gothic" w:hint="eastAsia"/>
                <w:sz w:val="18"/>
                <w:szCs w:val="18"/>
              </w:rPr>
              <w:t>2020年</w:t>
            </w:r>
            <w:r w:rsidR="003F0487">
              <w:rPr>
                <w:rFonts w:ascii="MS UI Gothic" w:hAnsi="MS UI Gothic" w:hint="eastAsia"/>
                <w:sz w:val="18"/>
                <w:szCs w:val="18"/>
              </w:rPr>
              <w:t>：〔公民連携</w:t>
            </w:r>
            <w:r w:rsidR="003F0487" w:rsidRPr="00D46AF6">
              <w:rPr>
                <w:rFonts w:ascii="MS UI Gothic" w:hAnsi="MS UI Gothic" w:hint="eastAsia"/>
                <w:sz w:val="18"/>
                <w:szCs w:val="18"/>
              </w:rPr>
              <w:t>〕</w:t>
            </w:r>
            <w:r w:rsidR="002A3AE7" w:rsidRPr="00D46AF6">
              <w:rPr>
                <w:rFonts w:ascii="MS UI Gothic" w:hAnsi="MS UI Gothic" w:hint="eastAsia"/>
                <w:sz w:val="18"/>
                <w:szCs w:val="18"/>
              </w:rPr>
              <w:t>能勢町でのホップ栽培等による新しい地元産品の開発への支援</w:t>
            </w:r>
          </w:p>
          <w:p w14:paraId="2A19EE20" w14:textId="4BF8470E" w:rsidR="00A8035F" w:rsidRPr="003D3CEF" w:rsidRDefault="00A8035F" w:rsidP="00C771C8">
            <w:pPr>
              <w:spacing w:line="300" w:lineRule="exact"/>
              <w:ind w:firstLineChars="200" w:firstLine="350"/>
              <w:rPr>
                <w:rFonts w:ascii="MS UI Gothic" w:hAnsi="MS UI Gothic"/>
                <w:sz w:val="18"/>
                <w:szCs w:val="18"/>
              </w:rPr>
            </w:pPr>
            <w:r w:rsidRPr="003D3CEF">
              <w:rPr>
                <w:rFonts w:ascii="MS UI Gothic" w:hAnsi="MS UI Gothic" w:hint="eastAsia"/>
                <w:sz w:val="18"/>
                <w:szCs w:val="18"/>
              </w:rPr>
              <w:t>2</w:t>
            </w:r>
            <w:r w:rsidR="00E44929" w:rsidRPr="003D3CEF">
              <w:rPr>
                <w:rFonts w:ascii="MS UI Gothic" w:hAnsi="MS UI Gothic"/>
                <w:sz w:val="18"/>
                <w:szCs w:val="18"/>
              </w:rPr>
              <w:t>021</w:t>
            </w:r>
            <w:r w:rsidR="00E44929" w:rsidRPr="003D3CEF">
              <w:rPr>
                <w:rFonts w:ascii="MS UI Gothic" w:hAnsi="MS UI Gothic" w:hint="eastAsia"/>
                <w:sz w:val="18"/>
                <w:szCs w:val="18"/>
              </w:rPr>
              <w:t>年</w:t>
            </w:r>
            <w:r w:rsidRPr="003D3CEF">
              <w:rPr>
                <w:rFonts w:ascii="MS UI Gothic" w:hAnsi="MS UI Gothic" w:hint="eastAsia"/>
                <w:sz w:val="18"/>
                <w:szCs w:val="18"/>
              </w:rPr>
              <w:t>以降については協議の上、決定</w:t>
            </w:r>
          </w:p>
          <w:p w14:paraId="52FA8295" w14:textId="19B880E6" w:rsidR="00B03810" w:rsidRPr="008D09E4" w:rsidRDefault="00B03810" w:rsidP="00E0111A">
            <w:pPr>
              <w:spacing w:line="340" w:lineRule="exact"/>
              <w:rPr>
                <w:rFonts w:ascii="MS UI Gothic" w:hAnsi="MS UI Gothic" w:cs="Meiryo UI"/>
                <w:b/>
                <w:i/>
                <w:color w:val="FF0000"/>
                <w:sz w:val="21"/>
                <w:szCs w:val="21"/>
              </w:rPr>
            </w:pPr>
            <w:r w:rsidRPr="008E303C">
              <w:rPr>
                <w:rFonts w:ascii="MS UI Gothic" w:hAnsi="MS UI Gothic" w:hint="eastAsia"/>
                <w:b/>
                <w:sz w:val="21"/>
                <w:szCs w:val="21"/>
              </w:rPr>
              <w:t>◎</w:t>
            </w:r>
            <w:bookmarkStart w:id="1" w:name="_Hlk528788373"/>
            <w:r>
              <w:rPr>
                <w:rFonts w:ascii="MS UI Gothic" w:hAnsi="MS UI Gothic" w:hint="eastAsia"/>
                <w:b/>
                <w:sz w:val="21"/>
                <w:szCs w:val="21"/>
              </w:rPr>
              <w:t>世界</w:t>
            </w:r>
            <w:r w:rsidRPr="008E303C">
              <w:rPr>
                <w:rFonts w:ascii="MS UI Gothic" w:hAnsi="MS UI Gothic" w:hint="eastAsia"/>
                <w:b/>
                <w:sz w:val="21"/>
                <w:szCs w:val="21"/>
              </w:rPr>
              <w:t>遺産「百舌鳥・古市古墳群」の</w:t>
            </w:r>
            <w:bookmarkEnd w:id="1"/>
            <w:r w:rsidRPr="008E303C">
              <w:rPr>
                <w:rFonts w:ascii="MS UI Gothic" w:hAnsi="MS UI Gothic" w:hint="eastAsia"/>
                <w:b/>
                <w:sz w:val="21"/>
                <w:szCs w:val="21"/>
              </w:rPr>
              <w:t>魅力発信</w:t>
            </w:r>
          </w:p>
          <w:p w14:paraId="6F705E00" w14:textId="77777777" w:rsidR="00B03810" w:rsidRPr="005C0550" w:rsidRDefault="00B03810" w:rsidP="00C771C8">
            <w:pPr>
              <w:spacing w:line="300" w:lineRule="exact"/>
              <w:ind w:firstLineChars="100" w:firstLine="175"/>
              <w:rPr>
                <w:rFonts w:ascii="MS UI Gothic" w:hAnsi="MS UI Gothic"/>
                <w:sz w:val="18"/>
                <w:szCs w:val="21"/>
              </w:rPr>
            </w:pPr>
            <w:bookmarkStart w:id="2" w:name="_Hlk528788444"/>
            <w:r w:rsidRPr="005C0550">
              <w:rPr>
                <w:rFonts w:ascii="MS UI Gothic" w:hAnsi="MS UI Gothic" w:hint="eastAsia"/>
                <w:sz w:val="18"/>
                <w:szCs w:val="21"/>
              </w:rPr>
              <w:t>製品パッケージやポスター等を活用し、世界遺産に登録された「百舌鳥・古市古墳群」の魅力発信及び</w:t>
            </w:r>
            <w:r w:rsidRPr="005C0550">
              <w:rPr>
                <w:rFonts w:ascii="MS UI Gothic" w:hAnsi="MS UI Gothic"/>
                <w:sz w:val="18"/>
                <w:szCs w:val="21"/>
              </w:rPr>
              <w:t>PR</w:t>
            </w:r>
            <w:r w:rsidRPr="005C0550">
              <w:rPr>
                <w:rFonts w:ascii="MS UI Gothic" w:hAnsi="MS UI Gothic" w:hint="eastAsia"/>
                <w:sz w:val="18"/>
                <w:szCs w:val="21"/>
              </w:rPr>
              <w:t>に</w:t>
            </w:r>
          </w:p>
          <w:p w14:paraId="44D317F7" w14:textId="77777777" w:rsidR="00B03810" w:rsidRPr="005C0550" w:rsidRDefault="00B03810" w:rsidP="00C771C8">
            <w:pPr>
              <w:spacing w:line="300" w:lineRule="exact"/>
              <w:ind w:firstLineChars="100" w:firstLine="175"/>
              <w:rPr>
                <w:rFonts w:ascii="MS UI Gothic" w:hAnsi="MS UI Gothic"/>
                <w:sz w:val="18"/>
                <w:szCs w:val="21"/>
              </w:rPr>
            </w:pPr>
            <w:r w:rsidRPr="005C0550">
              <w:rPr>
                <w:rFonts w:ascii="MS UI Gothic" w:hAnsi="MS UI Gothic" w:hint="eastAsia"/>
                <w:sz w:val="18"/>
                <w:szCs w:val="21"/>
              </w:rPr>
              <w:t>協力します</w:t>
            </w:r>
            <w:bookmarkEnd w:id="2"/>
          </w:p>
          <w:p w14:paraId="714B4335" w14:textId="77777777" w:rsidR="00B03810" w:rsidRPr="005C0550" w:rsidRDefault="00B03810" w:rsidP="00C771C8">
            <w:pPr>
              <w:spacing w:line="300" w:lineRule="exact"/>
              <w:ind w:firstLineChars="100" w:firstLine="175"/>
              <w:rPr>
                <w:rFonts w:ascii="MS UI Gothic" w:hAnsi="MS UI Gothic"/>
                <w:sz w:val="18"/>
                <w:szCs w:val="21"/>
              </w:rPr>
            </w:pPr>
            <w:r w:rsidRPr="005C0550">
              <w:rPr>
                <w:rFonts w:ascii="MS UI Gothic" w:hAnsi="MS UI Gothic" w:hint="eastAsia"/>
                <w:sz w:val="18"/>
                <w:szCs w:val="21"/>
              </w:rPr>
              <w:t>＜取組み予定＞</w:t>
            </w:r>
          </w:p>
          <w:p w14:paraId="4E2DED6E" w14:textId="2C6C0972" w:rsidR="00B03810" w:rsidRPr="00B03810" w:rsidRDefault="00144417" w:rsidP="00C771C8">
            <w:pPr>
              <w:spacing w:line="300" w:lineRule="exact"/>
              <w:ind w:firstLineChars="200" w:firstLine="350"/>
              <w:rPr>
                <w:rFonts w:ascii="MS UI Gothic" w:hAnsi="MS UI Gothic"/>
                <w:sz w:val="18"/>
                <w:szCs w:val="21"/>
              </w:rPr>
            </w:pPr>
            <w:r>
              <w:rPr>
                <w:rFonts w:ascii="MS UI Gothic" w:hAnsi="MS UI Gothic" w:hint="eastAsia"/>
                <w:sz w:val="18"/>
                <w:szCs w:val="21"/>
              </w:rPr>
              <w:t>アサヒスーパードライ</w:t>
            </w:r>
            <w:r w:rsidR="00F02977">
              <w:rPr>
                <w:rFonts w:ascii="MS UI Gothic" w:hAnsi="MS UI Gothic" w:hint="eastAsia"/>
                <w:sz w:val="18"/>
                <w:szCs w:val="21"/>
              </w:rPr>
              <w:t>「百舌鳥・古市古墳群</w:t>
            </w:r>
            <w:r>
              <w:rPr>
                <w:rFonts w:ascii="MS UI Gothic" w:hAnsi="MS UI Gothic" w:hint="eastAsia"/>
                <w:sz w:val="18"/>
                <w:szCs w:val="21"/>
              </w:rPr>
              <w:t>デザインラベル</w:t>
            </w:r>
            <w:r w:rsidR="00B03810" w:rsidRPr="005C0550">
              <w:rPr>
                <w:rFonts w:ascii="MS UI Gothic" w:hAnsi="MS UI Gothic" w:hint="eastAsia"/>
                <w:sz w:val="18"/>
                <w:szCs w:val="21"/>
              </w:rPr>
              <w:t>」</w:t>
            </w:r>
            <w:r>
              <w:rPr>
                <w:rFonts w:ascii="MS UI Gothic" w:hAnsi="MS UI Gothic" w:hint="eastAsia"/>
                <w:sz w:val="18"/>
                <w:szCs w:val="21"/>
              </w:rPr>
              <w:t xml:space="preserve">（びん500ml、缶350ml） </w:t>
            </w:r>
            <w:r w:rsidR="00B03810" w:rsidRPr="005C0550">
              <w:rPr>
                <w:rFonts w:ascii="MS UI Gothic" w:hAnsi="MS UI Gothic" w:hint="eastAsia"/>
                <w:sz w:val="18"/>
                <w:szCs w:val="21"/>
              </w:rPr>
              <w:t>（2019.11.19</w:t>
            </w:r>
            <w:r w:rsidR="00B03810" w:rsidRPr="005C0550">
              <w:rPr>
                <w:rFonts w:ascii="MS UI Gothic" w:hAnsi="MS UI Gothic"/>
                <w:sz w:val="18"/>
                <w:szCs w:val="21"/>
              </w:rPr>
              <w:t xml:space="preserve"> </w:t>
            </w:r>
            <w:r w:rsidR="00B03810" w:rsidRPr="005C0550">
              <w:rPr>
                <w:rFonts w:ascii="MS UI Gothic" w:hAnsi="MS UI Gothic" w:hint="eastAsia"/>
                <w:sz w:val="18"/>
                <w:szCs w:val="21"/>
              </w:rPr>
              <w:t>発売予定）</w:t>
            </w:r>
          </w:p>
          <w:p w14:paraId="5436A449" w14:textId="0CB1E580" w:rsidR="005A483A" w:rsidRDefault="005A483A" w:rsidP="00E0111A">
            <w:pPr>
              <w:spacing w:line="340" w:lineRule="exact"/>
              <w:rPr>
                <w:rFonts w:ascii="MS UI Gothic" w:hAnsi="MS UI Gothic"/>
                <w:b/>
                <w:sz w:val="21"/>
                <w:szCs w:val="21"/>
              </w:rPr>
            </w:pPr>
            <w:r w:rsidRPr="002C18DC">
              <w:rPr>
                <w:rFonts w:ascii="MS UI Gothic" w:hAnsi="MS UI Gothic" w:hint="eastAsia"/>
                <w:b/>
                <w:sz w:val="21"/>
                <w:szCs w:val="21"/>
              </w:rPr>
              <w:t>◎</w:t>
            </w:r>
            <w:r w:rsidRPr="007B0604">
              <w:rPr>
                <w:rFonts w:ascii="MS UI Gothic" w:hAnsi="MS UI Gothic" w:hint="eastAsia"/>
                <w:b/>
                <w:color w:val="000000" w:themeColor="text1"/>
                <w:szCs w:val="24"/>
              </w:rPr>
              <w:t>2025</w:t>
            </w:r>
            <w:r>
              <w:rPr>
                <w:rFonts w:ascii="MS UI Gothic" w:hAnsi="MS UI Gothic" w:hint="eastAsia"/>
                <w:b/>
                <w:sz w:val="21"/>
                <w:szCs w:val="21"/>
              </w:rPr>
              <w:t>年</w:t>
            </w:r>
            <w:r w:rsidR="00006902">
              <w:rPr>
                <w:rFonts w:ascii="MS UI Gothic" w:hAnsi="MS UI Gothic" w:hint="eastAsia"/>
                <w:b/>
                <w:sz w:val="21"/>
                <w:szCs w:val="21"/>
              </w:rPr>
              <w:t>大阪・関西</w:t>
            </w:r>
            <w:r>
              <w:rPr>
                <w:rFonts w:ascii="MS UI Gothic" w:hAnsi="MS UI Gothic" w:hint="eastAsia"/>
                <w:b/>
                <w:sz w:val="21"/>
                <w:szCs w:val="21"/>
              </w:rPr>
              <w:t>万博</w:t>
            </w:r>
            <w:r w:rsidRPr="002C18DC">
              <w:rPr>
                <w:rFonts w:ascii="MS UI Gothic" w:hAnsi="MS UI Gothic" w:hint="eastAsia"/>
                <w:b/>
                <w:sz w:val="21"/>
                <w:szCs w:val="21"/>
              </w:rPr>
              <w:t>の開催に向けた協力</w:t>
            </w:r>
          </w:p>
          <w:p w14:paraId="027A9CF5" w14:textId="33E3F9D2" w:rsidR="00840C16" w:rsidRDefault="005A483A" w:rsidP="00E0111A">
            <w:pPr>
              <w:spacing w:line="340" w:lineRule="exact"/>
              <w:ind w:firstLineChars="100" w:firstLine="175"/>
              <w:rPr>
                <w:rFonts w:ascii="MS UI Gothic" w:hAnsi="MS UI Gothic"/>
                <w:sz w:val="18"/>
                <w:szCs w:val="18"/>
              </w:rPr>
            </w:pPr>
            <w:r>
              <w:rPr>
                <w:rFonts w:ascii="MS UI Gothic" w:hAnsi="MS UI Gothic" w:hint="eastAsia"/>
                <w:sz w:val="18"/>
                <w:szCs w:val="18"/>
              </w:rPr>
              <w:t>アサヒビールが作成しているPOPやポスター、</w:t>
            </w:r>
            <w:r w:rsidR="00840C16">
              <w:rPr>
                <w:rFonts w:ascii="MS UI Gothic" w:hAnsi="MS UI Gothic" w:hint="eastAsia"/>
                <w:sz w:val="18"/>
                <w:szCs w:val="18"/>
              </w:rPr>
              <w:t>SNS</w:t>
            </w:r>
            <w:r w:rsidR="00E44929">
              <w:rPr>
                <w:rFonts w:ascii="MS UI Gothic" w:hAnsi="MS UI Gothic" w:hint="eastAsia"/>
                <w:sz w:val="18"/>
                <w:szCs w:val="18"/>
              </w:rPr>
              <w:t>等を活用し、大阪・関西</w:t>
            </w:r>
            <w:r>
              <w:rPr>
                <w:rFonts w:ascii="MS UI Gothic" w:hAnsi="MS UI Gothic" w:hint="eastAsia"/>
                <w:sz w:val="18"/>
                <w:szCs w:val="18"/>
              </w:rPr>
              <w:t>万博に関連した</w:t>
            </w:r>
            <w:r w:rsidRPr="00492080">
              <w:rPr>
                <w:rFonts w:ascii="MS UI Gothic" w:hAnsi="MS UI Gothic" w:hint="eastAsia"/>
                <w:sz w:val="18"/>
                <w:szCs w:val="18"/>
              </w:rPr>
              <w:t>情報</w:t>
            </w:r>
            <w:r>
              <w:rPr>
                <w:rFonts w:ascii="MS UI Gothic" w:hAnsi="MS UI Gothic" w:hint="eastAsia"/>
                <w:sz w:val="18"/>
                <w:szCs w:val="18"/>
              </w:rPr>
              <w:t>の</w:t>
            </w:r>
            <w:r w:rsidRPr="00492080">
              <w:rPr>
                <w:rFonts w:ascii="MS UI Gothic" w:hAnsi="MS UI Gothic" w:hint="eastAsia"/>
                <w:sz w:val="18"/>
                <w:szCs w:val="18"/>
              </w:rPr>
              <w:t>発信</w:t>
            </w:r>
            <w:r>
              <w:rPr>
                <w:rFonts w:ascii="MS UI Gothic" w:hAnsi="MS UI Gothic" w:hint="eastAsia"/>
                <w:sz w:val="18"/>
                <w:szCs w:val="18"/>
              </w:rPr>
              <w:t>及び</w:t>
            </w:r>
          </w:p>
          <w:p w14:paraId="5092949B" w14:textId="616BDFEE" w:rsidR="005A483A" w:rsidRDefault="005A483A" w:rsidP="00E0111A">
            <w:pPr>
              <w:spacing w:line="340" w:lineRule="exact"/>
              <w:ind w:firstLineChars="100" w:firstLine="175"/>
              <w:rPr>
                <w:rFonts w:ascii="MS UI Gothic" w:hAnsi="MS UI Gothic"/>
                <w:sz w:val="18"/>
                <w:szCs w:val="18"/>
              </w:rPr>
            </w:pPr>
            <w:r w:rsidRPr="00492080">
              <w:rPr>
                <w:rFonts w:ascii="MS UI Gothic" w:hAnsi="MS UI Gothic" w:hint="eastAsia"/>
                <w:sz w:val="18"/>
                <w:szCs w:val="18"/>
              </w:rPr>
              <w:t>PR活動に協力します</w:t>
            </w:r>
          </w:p>
          <w:p w14:paraId="662C7FFB" w14:textId="410C616A" w:rsidR="005A483A" w:rsidRDefault="005A483A" w:rsidP="00E0111A">
            <w:pPr>
              <w:spacing w:line="340" w:lineRule="exact"/>
              <w:ind w:firstLineChars="100" w:firstLine="175"/>
              <w:rPr>
                <w:rFonts w:ascii="MS UI Gothic" w:hAnsi="MS UI Gothic"/>
                <w:sz w:val="18"/>
                <w:szCs w:val="18"/>
              </w:rPr>
            </w:pPr>
            <w:r>
              <w:rPr>
                <w:rFonts w:ascii="MS UI Gothic" w:hAnsi="MS UI Gothic" w:hint="eastAsia"/>
                <w:sz w:val="18"/>
                <w:szCs w:val="18"/>
              </w:rPr>
              <w:t>また、府と連携したオリジナル商品等の製造を検討し、万博の成功に向けた機運醸成を図ります</w:t>
            </w:r>
          </w:p>
          <w:p w14:paraId="4D5D41CA" w14:textId="63C40E0A" w:rsidR="003F20D7" w:rsidRPr="002032D4" w:rsidRDefault="003F20D7" w:rsidP="00E0111A">
            <w:pPr>
              <w:spacing w:line="340" w:lineRule="exact"/>
              <w:rPr>
                <w:rFonts w:cs="Cambria Math"/>
                <w:b/>
                <w:i/>
                <w:color w:val="FF0000"/>
                <w:sz w:val="21"/>
                <w:szCs w:val="21"/>
              </w:rPr>
            </w:pPr>
            <w:r>
              <w:rPr>
                <w:rFonts w:cs="Cambria Math" w:hint="eastAsia"/>
                <w:b/>
                <w:sz w:val="21"/>
                <w:szCs w:val="21"/>
              </w:rPr>
              <w:t>◎銀寄（能勢くり）の復活プロジェクトへの参画</w:t>
            </w:r>
          </w:p>
          <w:p w14:paraId="221247DD" w14:textId="77777777" w:rsidR="00E44929" w:rsidRDefault="003F20D7" w:rsidP="00E0111A">
            <w:pPr>
              <w:spacing w:line="340" w:lineRule="exact"/>
              <w:ind w:firstLineChars="100" w:firstLine="175"/>
              <w:rPr>
                <w:sz w:val="18"/>
                <w:szCs w:val="18"/>
              </w:rPr>
            </w:pPr>
            <w:r w:rsidRPr="009C3A3F">
              <w:rPr>
                <w:rFonts w:hint="eastAsia"/>
                <w:sz w:val="18"/>
                <w:szCs w:val="18"/>
              </w:rPr>
              <w:t>銀寄（能勢くり）の復活プロジェクトへ</w:t>
            </w:r>
            <w:r>
              <w:rPr>
                <w:rFonts w:hint="eastAsia"/>
                <w:sz w:val="18"/>
                <w:szCs w:val="18"/>
              </w:rPr>
              <w:t>参画し、</w:t>
            </w:r>
            <w:r w:rsidR="00E44929">
              <w:rPr>
                <w:rFonts w:hint="eastAsia"/>
                <w:sz w:val="18"/>
                <w:szCs w:val="18"/>
              </w:rPr>
              <w:t>アサヒビール</w:t>
            </w:r>
            <w:r>
              <w:rPr>
                <w:rFonts w:hint="eastAsia"/>
                <w:sz w:val="18"/>
                <w:szCs w:val="18"/>
              </w:rPr>
              <w:t>吹田工場での</w:t>
            </w:r>
            <w:r>
              <w:rPr>
                <w:rFonts w:ascii="MS UI Gothic" w:hAnsi="MS UI Gothic" w:hint="eastAsia"/>
                <w:sz w:val="18"/>
                <w:szCs w:val="21"/>
              </w:rPr>
              <w:t>PR</w:t>
            </w:r>
            <w:r w:rsidRPr="00912DD5">
              <w:rPr>
                <w:rFonts w:ascii="MS UI Gothic" w:hAnsi="MS UI Gothic" w:hint="eastAsia"/>
                <w:sz w:val="18"/>
                <w:szCs w:val="21"/>
              </w:rPr>
              <w:t>を</w:t>
            </w:r>
            <w:r>
              <w:rPr>
                <w:rFonts w:hint="eastAsia"/>
                <w:sz w:val="18"/>
                <w:szCs w:val="18"/>
              </w:rPr>
              <w:t>はじめ、銀寄（能勢くり）復活に</w:t>
            </w:r>
          </w:p>
          <w:p w14:paraId="1301F694" w14:textId="7F5D5939" w:rsidR="003F20D7" w:rsidRPr="00E44929" w:rsidRDefault="003F20D7" w:rsidP="00E0111A">
            <w:pPr>
              <w:spacing w:line="340" w:lineRule="exact"/>
              <w:ind w:firstLineChars="100" w:firstLine="175"/>
              <w:rPr>
                <w:sz w:val="18"/>
                <w:szCs w:val="18"/>
              </w:rPr>
            </w:pPr>
            <w:r>
              <w:rPr>
                <w:rFonts w:hint="eastAsia"/>
                <w:sz w:val="18"/>
                <w:szCs w:val="18"/>
              </w:rPr>
              <w:t>向けた機運の醸成に取り組みます</w:t>
            </w:r>
          </w:p>
          <w:p w14:paraId="10827022" w14:textId="69A3D8D9" w:rsidR="007150B8" w:rsidRPr="002032D4" w:rsidRDefault="007150B8" w:rsidP="00E0111A">
            <w:pPr>
              <w:spacing w:line="340" w:lineRule="exact"/>
              <w:rPr>
                <w:rFonts w:ascii="MS UI Gothic" w:hAnsi="MS UI Gothic"/>
                <w:b/>
                <w:i/>
                <w:color w:val="FF0000"/>
                <w:sz w:val="21"/>
                <w:szCs w:val="21"/>
              </w:rPr>
            </w:pPr>
            <w:r w:rsidRPr="00B30FA1">
              <w:rPr>
                <w:rFonts w:ascii="MS UI Gothic" w:hAnsi="MS UI Gothic" w:hint="eastAsia"/>
                <w:b/>
                <w:sz w:val="21"/>
                <w:szCs w:val="21"/>
              </w:rPr>
              <w:t>◎農業の担い手支援への協力</w:t>
            </w:r>
          </w:p>
          <w:p w14:paraId="55345820" w14:textId="368941B6" w:rsidR="007150B8" w:rsidRPr="00D808A5" w:rsidRDefault="007150B8" w:rsidP="00E0111A">
            <w:pPr>
              <w:spacing w:line="340" w:lineRule="exact"/>
              <w:ind w:firstLineChars="100" w:firstLine="175"/>
              <w:rPr>
                <w:rFonts w:ascii="MS UI Gothic" w:hAnsi="MS UI Gothic"/>
                <w:sz w:val="18"/>
                <w:szCs w:val="18"/>
              </w:rPr>
            </w:pPr>
            <w:r w:rsidRPr="00D808A5">
              <w:rPr>
                <w:rFonts w:ascii="MS UI Gothic" w:hAnsi="MS UI Gothic" w:hint="eastAsia"/>
                <w:sz w:val="18"/>
                <w:szCs w:val="18"/>
              </w:rPr>
              <w:t>「おおさかNo-1</w:t>
            </w:r>
            <w:r w:rsidR="00AD34FC" w:rsidRPr="00D808A5">
              <w:rPr>
                <w:rFonts w:ascii="MS UI Gothic" w:hAnsi="MS UI Gothic" w:hint="eastAsia"/>
                <w:sz w:val="18"/>
                <w:szCs w:val="18"/>
              </w:rPr>
              <w:t>グランプリ」の協賛企業賞等</w:t>
            </w:r>
            <w:r w:rsidRPr="00D808A5">
              <w:rPr>
                <w:rFonts w:ascii="MS UI Gothic" w:hAnsi="MS UI Gothic" w:hint="eastAsia"/>
                <w:sz w:val="18"/>
                <w:szCs w:val="18"/>
              </w:rPr>
              <w:t>により、大阪農業の成長を支援します</w:t>
            </w:r>
          </w:p>
          <w:p w14:paraId="5B28D03C" w14:textId="0FFC6E24" w:rsidR="008338C6" w:rsidRPr="002032D4" w:rsidRDefault="00D319BB" w:rsidP="00E0111A">
            <w:pPr>
              <w:spacing w:line="340" w:lineRule="exact"/>
              <w:rPr>
                <w:rFonts w:ascii="MS UI Gothic" w:hAnsi="MS UI Gothic"/>
                <w:b/>
                <w:i/>
                <w:color w:val="FF0000"/>
                <w:sz w:val="21"/>
                <w:szCs w:val="21"/>
              </w:rPr>
            </w:pPr>
            <w:r>
              <w:rPr>
                <w:rFonts w:ascii="MS UI Gothic" w:hAnsi="MS UI Gothic" w:hint="eastAsia"/>
                <w:b/>
                <w:sz w:val="21"/>
                <w:szCs w:val="21"/>
              </w:rPr>
              <w:t>○</w:t>
            </w:r>
            <w:r w:rsidR="008338C6">
              <w:rPr>
                <w:rFonts w:ascii="MS UI Gothic" w:hAnsi="MS UI Gothic" w:hint="eastAsia"/>
                <w:b/>
                <w:sz w:val="21"/>
                <w:szCs w:val="21"/>
              </w:rPr>
              <w:t>みどり事業への協力</w:t>
            </w:r>
          </w:p>
          <w:p w14:paraId="47C96A55" w14:textId="42C4C3C9" w:rsidR="008338C6" w:rsidRDefault="00E44929" w:rsidP="00E0111A">
            <w:pPr>
              <w:spacing w:line="340" w:lineRule="exact"/>
              <w:ind w:firstLineChars="100" w:firstLine="175"/>
              <w:rPr>
                <w:rFonts w:ascii="MS UI Gothic" w:hAnsi="MS UI Gothic"/>
                <w:sz w:val="18"/>
                <w:szCs w:val="21"/>
              </w:rPr>
            </w:pPr>
            <w:r>
              <w:rPr>
                <w:rFonts w:ascii="MS UI Gothic" w:hAnsi="MS UI Gothic" w:hint="eastAsia"/>
                <w:sz w:val="18"/>
                <w:szCs w:val="21"/>
              </w:rPr>
              <w:t>大阪府が</w:t>
            </w:r>
            <w:r w:rsidR="008338C6">
              <w:rPr>
                <w:rFonts w:ascii="MS UI Gothic" w:hAnsi="MS UI Gothic" w:hint="eastAsia"/>
                <w:sz w:val="18"/>
                <w:szCs w:val="21"/>
              </w:rPr>
              <w:t>展開しているみどり事業へ、売上金の一部を寄附し、協力します</w:t>
            </w:r>
          </w:p>
          <w:p w14:paraId="1501253C" w14:textId="77777777" w:rsidR="008338C6" w:rsidRDefault="008338C6" w:rsidP="00E0111A">
            <w:pPr>
              <w:spacing w:line="340" w:lineRule="exact"/>
              <w:ind w:leftChars="100" w:left="235"/>
              <w:rPr>
                <w:rFonts w:ascii="MS UI Gothic" w:hAnsi="MS UI Gothic"/>
                <w:sz w:val="18"/>
                <w:szCs w:val="21"/>
              </w:rPr>
            </w:pPr>
            <w:r>
              <w:rPr>
                <w:rFonts w:ascii="MS UI Gothic" w:hAnsi="MS UI Gothic" w:hint="eastAsia"/>
                <w:sz w:val="18"/>
                <w:szCs w:val="21"/>
              </w:rPr>
              <w:t>＜取組み実績＞</w:t>
            </w:r>
          </w:p>
          <w:p w14:paraId="67FE26EB" w14:textId="77777777" w:rsidR="008338C6" w:rsidRDefault="008338C6" w:rsidP="00E0111A">
            <w:pPr>
              <w:spacing w:line="340" w:lineRule="exact"/>
              <w:ind w:leftChars="100" w:left="235"/>
              <w:rPr>
                <w:rFonts w:ascii="MS UI Gothic" w:hAnsi="MS UI Gothic"/>
                <w:sz w:val="18"/>
                <w:szCs w:val="21"/>
              </w:rPr>
            </w:pPr>
            <w:r>
              <w:rPr>
                <w:rFonts w:ascii="MS UI Gothic" w:hAnsi="MS UI Gothic" w:hint="eastAsia"/>
                <w:sz w:val="18"/>
                <w:szCs w:val="21"/>
              </w:rPr>
              <w:t>「アサヒスーパードライ　うまい！を明日へ！」プロジェクト（2009～2014年）</w:t>
            </w:r>
          </w:p>
          <w:p w14:paraId="1C27E116" w14:textId="3963F90A" w:rsidR="008338C6" w:rsidRDefault="004C5D41" w:rsidP="00E0111A">
            <w:pPr>
              <w:spacing w:line="340" w:lineRule="exact"/>
              <w:ind w:firstLineChars="200" w:firstLine="350"/>
              <w:rPr>
                <w:rFonts w:ascii="MS UI Gothic" w:hAnsi="MS UI Gothic"/>
                <w:sz w:val="18"/>
                <w:szCs w:val="21"/>
              </w:rPr>
            </w:pPr>
            <w:r w:rsidRPr="00F248E7">
              <w:rPr>
                <w:rFonts w:ascii="MS UI Gothic" w:hAnsi="MS UI Gothic" w:hint="eastAsia"/>
                <w:sz w:val="18"/>
                <w:szCs w:val="21"/>
              </w:rPr>
              <w:t>寄附先：大阪府みどりの基金（校庭の芝生化）</w:t>
            </w:r>
            <w:r w:rsidR="008338C6" w:rsidRPr="00F248E7">
              <w:rPr>
                <w:rFonts w:ascii="MS UI Gothic" w:hAnsi="MS UI Gothic" w:hint="eastAsia"/>
                <w:sz w:val="18"/>
                <w:szCs w:val="21"/>
              </w:rPr>
              <w:t>、中之島にぎわいの森づくり基金</w:t>
            </w:r>
            <w:r w:rsidR="008338C6">
              <w:rPr>
                <w:rFonts w:ascii="MS UI Gothic" w:hAnsi="MS UI Gothic" w:hint="eastAsia"/>
                <w:sz w:val="18"/>
                <w:szCs w:val="21"/>
              </w:rPr>
              <w:t xml:space="preserve">　</w:t>
            </w:r>
          </w:p>
          <w:p w14:paraId="40F2C90E" w14:textId="43382EB9" w:rsidR="008338C6" w:rsidRDefault="008338C6" w:rsidP="00E0111A">
            <w:pPr>
              <w:spacing w:line="340" w:lineRule="exact"/>
              <w:ind w:firstLineChars="200" w:firstLine="350"/>
              <w:rPr>
                <w:rFonts w:ascii="MS UI Gothic" w:hAnsi="MS UI Gothic"/>
                <w:sz w:val="18"/>
                <w:szCs w:val="21"/>
              </w:rPr>
            </w:pPr>
            <w:r>
              <w:rPr>
                <w:rFonts w:ascii="MS UI Gothic" w:hAnsi="MS UI Gothic" w:hint="eastAsia"/>
                <w:sz w:val="18"/>
                <w:szCs w:val="21"/>
              </w:rPr>
              <w:t>寄附金額：累計218,088,020</w:t>
            </w:r>
            <w:r w:rsidR="00226AD4">
              <w:rPr>
                <w:rFonts w:ascii="MS UI Gothic" w:hAnsi="MS UI Gothic" w:hint="eastAsia"/>
                <w:sz w:val="18"/>
                <w:szCs w:val="21"/>
              </w:rPr>
              <w:t>円</w:t>
            </w:r>
          </w:p>
          <w:p w14:paraId="3D18038A" w14:textId="09B1A9B7" w:rsidR="008338C6" w:rsidRDefault="008338C6" w:rsidP="00E0111A">
            <w:pPr>
              <w:spacing w:line="340" w:lineRule="exact"/>
              <w:ind w:firstLineChars="200" w:firstLine="350"/>
              <w:rPr>
                <w:rFonts w:ascii="MS UI Gothic" w:hAnsi="MS UI Gothic"/>
                <w:sz w:val="18"/>
                <w:szCs w:val="21"/>
              </w:rPr>
            </w:pPr>
            <w:r>
              <w:rPr>
                <w:rFonts w:ascii="MS UI Gothic" w:hAnsi="MS UI Gothic" w:hint="eastAsia"/>
                <w:sz w:val="18"/>
                <w:szCs w:val="21"/>
              </w:rPr>
              <w:t>対象商品：「アサヒスーパードライ」缶500</w:t>
            </w:r>
            <w:r>
              <w:rPr>
                <w:rFonts w:ascii="MS UI Gothic" w:hAnsi="MS UI Gothic"/>
                <w:sz w:val="18"/>
                <w:szCs w:val="21"/>
              </w:rPr>
              <w:t>ml</w:t>
            </w:r>
            <w:r>
              <w:rPr>
                <w:rFonts w:ascii="MS UI Gothic" w:hAnsi="MS UI Gothic" w:hint="eastAsia"/>
                <w:sz w:val="18"/>
                <w:szCs w:val="21"/>
              </w:rPr>
              <w:t>、缶350ml、大瓶、中瓶</w:t>
            </w:r>
          </w:p>
          <w:p w14:paraId="5D4C9CB9" w14:textId="77777777" w:rsidR="008338C6" w:rsidRDefault="008338C6" w:rsidP="00E0111A">
            <w:pPr>
              <w:spacing w:line="340" w:lineRule="exact"/>
              <w:ind w:leftChars="100" w:left="235"/>
              <w:rPr>
                <w:rFonts w:ascii="MS UI Gothic" w:hAnsi="MS UI Gothic"/>
                <w:sz w:val="18"/>
                <w:szCs w:val="21"/>
              </w:rPr>
            </w:pPr>
            <w:r>
              <w:rPr>
                <w:rFonts w:ascii="MS UI Gothic" w:hAnsi="MS UI Gothic" w:hint="eastAsia"/>
                <w:sz w:val="18"/>
                <w:szCs w:val="21"/>
              </w:rPr>
              <w:t xml:space="preserve">　　　　　　　　「アサヒスーパードライ-ドライブラック-」缶500</w:t>
            </w:r>
            <w:r>
              <w:rPr>
                <w:rFonts w:ascii="MS UI Gothic" w:hAnsi="MS UI Gothic"/>
                <w:sz w:val="18"/>
                <w:szCs w:val="21"/>
              </w:rPr>
              <w:t>ml</w:t>
            </w:r>
            <w:r>
              <w:rPr>
                <w:rFonts w:ascii="MS UI Gothic" w:hAnsi="MS UI Gothic" w:hint="eastAsia"/>
                <w:sz w:val="18"/>
                <w:szCs w:val="21"/>
              </w:rPr>
              <w:t>、缶350ml</w:t>
            </w:r>
          </w:p>
          <w:p w14:paraId="578F18A5" w14:textId="77777777" w:rsidR="00207294" w:rsidRDefault="008338C6" w:rsidP="00E0111A">
            <w:pPr>
              <w:spacing w:line="340" w:lineRule="exact"/>
              <w:ind w:firstLineChars="200" w:firstLine="350"/>
              <w:rPr>
                <w:rFonts w:ascii="MS UI Gothic" w:hAnsi="MS UI Gothic"/>
                <w:sz w:val="18"/>
                <w:szCs w:val="21"/>
              </w:rPr>
            </w:pPr>
            <w:r>
              <w:rPr>
                <w:rFonts w:ascii="MS UI Gothic" w:hAnsi="MS UI Gothic" w:hint="eastAsia"/>
                <w:sz w:val="18"/>
                <w:szCs w:val="21"/>
              </w:rPr>
              <w:t>寄附概要：1本につき1円を寄附</w:t>
            </w:r>
          </w:p>
          <w:p w14:paraId="1A5AB3EE" w14:textId="297E2306" w:rsidR="003F20D7" w:rsidRPr="002032D4" w:rsidRDefault="003F20D7" w:rsidP="00E0111A">
            <w:pPr>
              <w:spacing w:line="340" w:lineRule="exact"/>
              <w:rPr>
                <w:rFonts w:ascii="MS UI Gothic" w:hAnsi="MS UI Gothic"/>
                <w:b/>
                <w:i/>
                <w:color w:val="FF0000"/>
                <w:sz w:val="21"/>
                <w:szCs w:val="21"/>
              </w:rPr>
            </w:pPr>
            <w:r w:rsidRPr="00B30FA1">
              <w:rPr>
                <w:rFonts w:ascii="MS UI Gothic" w:hAnsi="MS UI Gothic" w:hint="eastAsia"/>
                <w:b/>
                <w:sz w:val="21"/>
                <w:szCs w:val="21"/>
              </w:rPr>
              <w:t>○</w:t>
            </w:r>
            <w:r w:rsidR="00FB3D2C">
              <w:rPr>
                <w:rFonts w:ascii="MS UI Gothic" w:hAnsi="MS UI Gothic" w:hint="eastAsia"/>
                <w:b/>
                <w:sz w:val="21"/>
                <w:szCs w:val="21"/>
              </w:rPr>
              <w:t>スポーツ</w:t>
            </w:r>
            <w:r w:rsidR="00506264">
              <w:rPr>
                <w:rFonts w:ascii="MS UI Gothic" w:hAnsi="MS UI Gothic" w:hint="eastAsia"/>
                <w:b/>
                <w:sz w:val="21"/>
                <w:szCs w:val="21"/>
              </w:rPr>
              <w:t>の普及・振興を目的とした周知・</w:t>
            </w:r>
            <w:r w:rsidR="00506264" w:rsidRPr="00D42A27">
              <w:rPr>
                <w:rFonts w:ascii="MS UI Gothic" w:hAnsi="MS UI Gothic" w:hint="eastAsia"/>
                <w:b/>
                <w:color w:val="000000" w:themeColor="text1"/>
                <w:szCs w:val="24"/>
              </w:rPr>
              <w:t>PR</w:t>
            </w:r>
            <w:r w:rsidR="00506264">
              <w:rPr>
                <w:rFonts w:ascii="MS UI Gothic" w:hAnsi="MS UI Gothic" w:hint="eastAsia"/>
                <w:b/>
                <w:sz w:val="21"/>
                <w:szCs w:val="21"/>
              </w:rPr>
              <w:t>への協力</w:t>
            </w:r>
          </w:p>
          <w:p w14:paraId="24B567C9" w14:textId="30B0EA0F" w:rsidR="003F20D7" w:rsidRPr="00B30FA1" w:rsidRDefault="003F20D7" w:rsidP="00E0111A">
            <w:pPr>
              <w:spacing w:line="340" w:lineRule="exact"/>
              <w:ind w:firstLineChars="100" w:firstLine="175"/>
              <w:rPr>
                <w:rFonts w:ascii="MS UI Gothic" w:hAnsi="MS UI Gothic"/>
                <w:sz w:val="18"/>
                <w:szCs w:val="21"/>
              </w:rPr>
            </w:pPr>
            <w:r w:rsidRPr="00B30FA1">
              <w:rPr>
                <w:rFonts w:ascii="MS UI Gothic" w:hAnsi="MS UI Gothic" w:hint="eastAsia"/>
                <w:sz w:val="18"/>
                <w:szCs w:val="18"/>
              </w:rPr>
              <w:t xml:space="preserve">　</w:t>
            </w:r>
            <w:r w:rsidRPr="00B30FA1">
              <w:rPr>
                <w:rFonts w:ascii="MS UI Gothic" w:hAnsi="MS UI Gothic" w:hint="eastAsia"/>
                <w:sz w:val="18"/>
                <w:szCs w:val="21"/>
              </w:rPr>
              <w:t>商品パッケージやポスター等を活用し、</w:t>
            </w:r>
            <w:r w:rsidR="00506264">
              <w:rPr>
                <w:rFonts w:ascii="MS UI Gothic" w:hAnsi="MS UI Gothic" w:hint="eastAsia"/>
                <w:sz w:val="18"/>
                <w:szCs w:val="21"/>
              </w:rPr>
              <w:t>スポーツの普及・振興のため</w:t>
            </w:r>
            <w:r w:rsidR="00FF0A8B">
              <w:rPr>
                <w:rFonts w:ascii="MS UI Gothic" w:hAnsi="MS UI Gothic" w:hint="eastAsia"/>
                <w:sz w:val="18"/>
                <w:szCs w:val="21"/>
              </w:rPr>
              <w:t>、</w:t>
            </w:r>
            <w:r w:rsidR="00506264">
              <w:rPr>
                <w:rFonts w:ascii="MS UI Gothic" w:hAnsi="MS UI Gothic" w:hint="eastAsia"/>
                <w:sz w:val="18"/>
                <w:szCs w:val="21"/>
              </w:rPr>
              <w:t>周知・PRに協力します</w:t>
            </w:r>
          </w:p>
          <w:p w14:paraId="5E5B57F2" w14:textId="77777777" w:rsidR="003F20D7" w:rsidRPr="00B30FA1" w:rsidRDefault="003F20D7" w:rsidP="00E0111A">
            <w:pPr>
              <w:spacing w:line="340" w:lineRule="exact"/>
              <w:ind w:firstLineChars="100" w:firstLine="175"/>
              <w:rPr>
                <w:rFonts w:ascii="MS UI Gothic" w:hAnsi="MS UI Gothic"/>
                <w:sz w:val="18"/>
                <w:szCs w:val="21"/>
              </w:rPr>
            </w:pPr>
            <w:r w:rsidRPr="00B30FA1">
              <w:rPr>
                <w:rFonts w:ascii="MS UI Gothic" w:hAnsi="MS UI Gothic" w:hint="eastAsia"/>
                <w:sz w:val="18"/>
                <w:szCs w:val="21"/>
              </w:rPr>
              <w:t>＜取組み実績＞</w:t>
            </w:r>
          </w:p>
          <w:p w14:paraId="6748667D" w14:textId="75F84F4E" w:rsidR="00496902" w:rsidRDefault="003F20D7" w:rsidP="00E0111A">
            <w:pPr>
              <w:spacing w:line="340" w:lineRule="exact"/>
              <w:ind w:firstLineChars="100" w:firstLine="175"/>
              <w:rPr>
                <w:rFonts w:ascii="MS UI Gothic" w:hAnsi="MS UI Gothic"/>
                <w:sz w:val="18"/>
                <w:szCs w:val="21"/>
              </w:rPr>
            </w:pPr>
            <w:r w:rsidRPr="00B30FA1">
              <w:rPr>
                <w:rFonts w:ascii="MS UI Gothic" w:hAnsi="MS UI Gothic" w:hint="eastAsia"/>
                <w:sz w:val="18"/>
                <w:szCs w:val="21"/>
              </w:rPr>
              <w:t>・</w:t>
            </w:r>
            <w:r w:rsidR="00E0111A">
              <w:rPr>
                <w:rFonts w:ascii="MS UI Gothic" w:hAnsi="MS UI Gothic" w:hint="eastAsia"/>
                <w:sz w:val="18"/>
                <w:szCs w:val="21"/>
              </w:rPr>
              <w:t>「ラグビーのまち</w:t>
            </w:r>
            <w:r w:rsidR="00E0111A" w:rsidRPr="00E0111A">
              <w:rPr>
                <w:rFonts w:ascii="MS UI Gothic" w:hAnsi="MS UI Gothic" w:hint="eastAsia"/>
                <w:sz w:val="18"/>
                <w:szCs w:val="21"/>
              </w:rPr>
              <w:t>東大阪市」応援事業　寄附64,200</w:t>
            </w:r>
            <w:r w:rsidRPr="00E0111A">
              <w:rPr>
                <w:rFonts w:ascii="MS UI Gothic" w:hAnsi="MS UI Gothic" w:hint="eastAsia"/>
                <w:sz w:val="18"/>
                <w:szCs w:val="21"/>
              </w:rPr>
              <w:t>円、PR</w:t>
            </w:r>
            <w:r w:rsidR="00E0111A">
              <w:rPr>
                <w:rFonts w:ascii="MS UI Gothic" w:hAnsi="MS UI Gothic" w:hint="eastAsia"/>
                <w:sz w:val="18"/>
                <w:szCs w:val="21"/>
              </w:rPr>
              <w:t xml:space="preserve">ポスター・リーフレット </w:t>
            </w:r>
            <w:r w:rsidR="00E0111A" w:rsidRPr="00E0111A">
              <w:rPr>
                <w:rFonts w:ascii="MS UI Gothic" w:hAnsi="MS UI Gothic" w:hint="eastAsia"/>
                <w:sz w:val="18"/>
                <w:szCs w:val="21"/>
              </w:rPr>
              <w:t>2,000</w:t>
            </w:r>
            <w:r w:rsidR="00E0111A">
              <w:rPr>
                <w:rFonts w:ascii="MS UI Gothic" w:hAnsi="MS UI Gothic" w:hint="eastAsia"/>
                <w:sz w:val="18"/>
                <w:szCs w:val="21"/>
              </w:rPr>
              <w:t>枚作成</w:t>
            </w:r>
            <w:r w:rsidRPr="00E0111A">
              <w:rPr>
                <w:rFonts w:ascii="MS UI Gothic" w:hAnsi="MS UI Gothic" w:hint="eastAsia"/>
                <w:sz w:val="18"/>
                <w:szCs w:val="21"/>
              </w:rPr>
              <w:t>（2019.8.27 発売）</w:t>
            </w:r>
          </w:p>
          <w:p w14:paraId="00EAC609" w14:textId="26E2D66A" w:rsidR="00E0111A" w:rsidRPr="003305D5" w:rsidRDefault="00E0111A" w:rsidP="00066EAD">
            <w:pPr>
              <w:spacing w:line="240" w:lineRule="exact"/>
              <w:rPr>
                <w:rFonts w:ascii="MS UI Gothic" w:hAnsi="MS UI Gothic"/>
                <w:sz w:val="18"/>
                <w:szCs w:val="21"/>
              </w:rPr>
            </w:pPr>
          </w:p>
        </w:tc>
      </w:tr>
      <w:tr w:rsidR="00924A17" w:rsidRPr="00157B33" w14:paraId="793FDDEA" w14:textId="77777777" w:rsidTr="00924A17">
        <w:tblPrEx>
          <w:jc w:val="left"/>
        </w:tblPrEx>
        <w:trPr>
          <w:trHeight w:val="3251"/>
        </w:trPr>
        <w:tc>
          <w:tcPr>
            <w:tcW w:w="528" w:type="dxa"/>
            <w:tcBorders>
              <w:top w:val="single" w:sz="4" w:space="0" w:color="auto"/>
            </w:tcBorders>
            <w:vAlign w:val="center"/>
          </w:tcPr>
          <w:p w14:paraId="5FD9B66A" w14:textId="77777777" w:rsidR="00924A17" w:rsidRPr="00CC7BBF" w:rsidRDefault="00924A17" w:rsidP="00924A17">
            <w:pPr>
              <w:pStyle w:val="a5"/>
              <w:numPr>
                <w:ilvl w:val="0"/>
                <w:numId w:val="11"/>
              </w:numPr>
              <w:ind w:leftChars="0"/>
              <w:rPr>
                <w:rFonts w:ascii="MS UI Gothic" w:hAnsi="MS UI Gothic"/>
                <w:sz w:val="21"/>
                <w:szCs w:val="21"/>
              </w:rPr>
            </w:pPr>
          </w:p>
        </w:tc>
        <w:tc>
          <w:tcPr>
            <w:tcW w:w="1594" w:type="dxa"/>
            <w:tcBorders>
              <w:top w:val="single" w:sz="4" w:space="0" w:color="auto"/>
            </w:tcBorders>
          </w:tcPr>
          <w:p w14:paraId="4F9C5B73" w14:textId="77777777" w:rsidR="00924A17" w:rsidRPr="00CD1906" w:rsidRDefault="00924A17" w:rsidP="00924A17">
            <w:pPr>
              <w:rPr>
                <w:rFonts w:ascii="MS UI Gothic" w:hAnsi="MS UI Gothic"/>
                <w:sz w:val="21"/>
                <w:szCs w:val="21"/>
              </w:rPr>
            </w:pPr>
            <w:r>
              <w:rPr>
                <w:rFonts w:ascii="MS UI Gothic" w:hAnsi="MS UI Gothic" w:hint="eastAsia"/>
                <w:sz w:val="21"/>
                <w:szCs w:val="21"/>
              </w:rPr>
              <w:t>子ども・教育</w:t>
            </w:r>
          </w:p>
          <w:p w14:paraId="3E37EAAE" w14:textId="433EC562" w:rsidR="00924A17" w:rsidRDefault="00924A17" w:rsidP="00924A17">
            <w:pPr>
              <w:jc w:val="left"/>
              <w:rPr>
                <w:rFonts w:ascii="MS UI Gothic" w:hAnsi="MS UI Gothic"/>
                <w:color w:val="000000" w:themeColor="text1"/>
                <w:sz w:val="21"/>
                <w:szCs w:val="21"/>
              </w:rPr>
            </w:pPr>
            <w:r w:rsidRPr="00CD1906">
              <w:rPr>
                <w:rFonts w:ascii="MS UI Gothic" w:hAnsi="MS UI Gothic" w:hint="eastAsia"/>
                <w:noProof/>
                <w:sz w:val="21"/>
                <w:szCs w:val="21"/>
              </w:rPr>
              <w:drawing>
                <wp:inline distT="0" distB="0" distL="0" distR="0" wp14:anchorId="162EC2C4" wp14:editId="1AF296CC">
                  <wp:extent cx="755650" cy="755650"/>
                  <wp:effectExtent l="0" t="0" r="6350" b="6350"/>
                  <wp:docPr id="2" name="図 2" descr="D:\ImamuraHa\Desktop\SDGs\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amuraHa\Desktop\SDGs\sdg_icon_01_j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p w14:paraId="1F5A9DF7" w14:textId="62C0DBAC" w:rsidR="00924A17" w:rsidRPr="000904AB" w:rsidRDefault="00924A17" w:rsidP="00924A17">
            <w:pPr>
              <w:rPr>
                <w:rFonts w:ascii="MS UI Gothic" w:hAnsi="MS UI Gothic"/>
                <w:sz w:val="21"/>
                <w:szCs w:val="21"/>
              </w:rPr>
            </w:pPr>
            <w:r w:rsidRPr="00CD1906">
              <w:rPr>
                <w:rFonts w:ascii="MS UI Gothic" w:hAnsi="MS UI Gothic"/>
                <w:noProof/>
                <w:sz w:val="21"/>
                <w:szCs w:val="21"/>
              </w:rPr>
              <w:drawing>
                <wp:inline distT="0" distB="0" distL="0" distR="0" wp14:anchorId="0C6D78BC" wp14:editId="5EBD8C4D">
                  <wp:extent cx="755640" cy="755640"/>
                  <wp:effectExtent l="0" t="0" r="6985" b="69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png"/>
                          <pic:cNvPicPr/>
                        </pic:nvPicPr>
                        <pic:blipFill>
                          <a:blip r:embed="rId11">
                            <a:extLst>
                              <a:ext uri="{28A0092B-C50C-407E-A947-70E740481C1C}">
                                <a14:useLocalDpi xmlns:a14="http://schemas.microsoft.com/office/drawing/2010/main" val="0"/>
                              </a:ext>
                            </a:extLst>
                          </a:blip>
                          <a:stretch>
                            <a:fillRect/>
                          </a:stretch>
                        </pic:blipFill>
                        <pic:spPr>
                          <a:xfrm>
                            <a:off x="0" y="0"/>
                            <a:ext cx="755640" cy="755640"/>
                          </a:xfrm>
                          <a:prstGeom prst="rect">
                            <a:avLst/>
                          </a:prstGeom>
                          <a:noFill/>
                          <a:ln>
                            <a:noFill/>
                          </a:ln>
                        </pic:spPr>
                      </pic:pic>
                    </a:graphicData>
                  </a:graphic>
                </wp:inline>
              </w:drawing>
            </w:r>
          </w:p>
        </w:tc>
        <w:tc>
          <w:tcPr>
            <w:tcW w:w="8363" w:type="dxa"/>
            <w:tcBorders>
              <w:top w:val="single" w:sz="4" w:space="0" w:color="auto"/>
            </w:tcBorders>
          </w:tcPr>
          <w:p w14:paraId="7DE744B1" w14:textId="1D371063" w:rsidR="00924A17" w:rsidRPr="002032D4" w:rsidRDefault="00924A17" w:rsidP="00C61E27">
            <w:pPr>
              <w:spacing w:line="400" w:lineRule="exact"/>
              <w:rPr>
                <w:rFonts w:ascii="MS UI Gothic" w:hAnsi="MS UI Gothic"/>
                <w:b/>
                <w:i/>
                <w:color w:val="FF0000"/>
                <w:sz w:val="21"/>
                <w:szCs w:val="21"/>
              </w:rPr>
            </w:pPr>
            <w:r>
              <w:rPr>
                <w:rFonts w:ascii="MS UI Gothic" w:hAnsi="MS UI Gothic" w:hint="eastAsia"/>
                <w:b/>
                <w:sz w:val="21"/>
                <w:szCs w:val="21"/>
              </w:rPr>
              <w:t>◎体験機会の創出等</w:t>
            </w:r>
            <w:r w:rsidRPr="005362F2">
              <w:rPr>
                <w:rFonts w:ascii="MS UI Gothic" w:hAnsi="MS UI Gothic" w:hint="eastAsia"/>
                <w:b/>
                <w:sz w:val="21"/>
                <w:szCs w:val="21"/>
              </w:rPr>
              <w:t>を通じた子どもたちへの支援</w:t>
            </w:r>
          </w:p>
          <w:p w14:paraId="5F3DB758" w14:textId="77777777" w:rsidR="00924A17" w:rsidRDefault="00924A17" w:rsidP="00C61E27">
            <w:pPr>
              <w:spacing w:line="400" w:lineRule="exact"/>
              <w:ind w:firstLineChars="100" w:firstLine="175"/>
              <w:rPr>
                <w:rFonts w:ascii="MS UI Gothic" w:hAnsi="MS UI Gothic"/>
                <w:sz w:val="18"/>
                <w:szCs w:val="21"/>
              </w:rPr>
            </w:pPr>
            <w:r w:rsidRPr="00912DD5">
              <w:rPr>
                <w:rFonts w:ascii="MS UI Gothic" w:hAnsi="MS UI Gothic" w:hint="eastAsia"/>
                <w:sz w:val="18"/>
                <w:szCs w:val="21"/>
              </w:rPr>
              <w:t>子ども食堂等に通う子どもたちをアサヒビール吹田工場</w:t>
            </w:r>
            <w:r>
              <w:rPr>
                <w:rFonts w:ascii="MS UI Gothic" w:hAnsi="MS UI Gothic" w:hint="eastAsia"/>
                <w:sz w:val="18"/>
                <w:szCs w:val="21"/>
              </w:rPr>
              <w:t>の見学</w:t>
            </w:r>
            <w:r w:rsidRPr="00912DD5">
              <w:rPr>
                <w:rFonts w:ascii="MS UI Gothic" w:hAnsi="MS UI Gothic" w:hint="eastAsia"/>
                <w:sz w:val="18"/>
                <w:szCs w:val="21"/>
              </w:rPr>
              <w:t>に招待するなど、</w:t>
            </w:r>
            <w:r w:rsidRPr="005362F2">
              <w:rPr>
                <w:rFonts w:ascii="MS UI Gothic" w:hAnsi="MS UI Gothic" w:hint="eastAsia"/>
                <w:sz w:val="18"/>
                <w:szCs w:val="21"/>
              </w:rPr>
              <w:t>子どもたちの多様な体験機会を</w:t>
            </w:r>
          </w:p>
          <w:p w14:paraId="741CFC03" w14:textId="12AC1864" w:rsidR="00924A17" w:rsidRPr="00D319BB" w:rsidRDefault="00924A17" w:rsidP="00C61E27">
            <w:pPr>
              <w:spacing w:line="400" w:lineRule="exact"/>
              <w:ind w:firstLineChars="100" w:firstLine="175"/>
              <w:rPr>
                <w:rFonts w:ascii="MS UI Gothic" w:hAnsi="MS UI Gothic"/>
                <w:sz w:val="18"/>
                <w:szCs w:val="21"/>
              </w:rPr>
            </w:pPr>
            <w:r w:rsidRPr="005362F2">
              <w:rPr>
                <w:rFonts w:ascii="MS UI Gothic" w:hAnsi="MS UI Gothic" w:hint="eastAsia"/>
                <w:sz w:val="18"/>
                <w:szCs w:val="21"/>
              </w:rPr>
              <w:t>創出し、府が推進する子ども支援に協力しま</w:t>
            </w:r>
            <w:r w:rsidRPr="00F248E7">
              <w:rPr>
                <w:rFonts w:ascii="MS UI Gothic" w:hAnsi="MS UI Gothic" w:hint="eastAsia"/>
                <w:sz w:val="18"/>
                <w:szCs w:val="21"/>
              </w:rPr>
              <w:t>す（年2回実施予定）</w:t>
            </w:r>
          </w:p>
          <w:p w14:paraId="16FD06CA" w14:textId="1D271000" w:rsidR="00924A17" w:rsidRPr="002032D4" w:rsidRDefault="00924A17" w:rsidP="00C61E27">
            <w:pPr>
              <w:spacing w:line="400" w:lineRule="exact"/>
              <w:rPr>
                <w:rFonts w:ascii="MS UI Gothic" w:hAnsi="MS UI Gothic"/>
                <w:b/>
                <w:i/>
                <w:color w:val="FF0000"/>
                <w:sz w:val="21"/>
                <w:szCs w:val="21"/>
              </w:rPr>
            </w:pPr>
            <w:r w:rsidRPr="008E303C">
              <w:rPr>
                <w:rFonts w:ascii="MS UI Gothic" w:hAnsi="MS UI Gothic" w:hint="eastAsia"/>
                <w:b/>
                <w:sz w:val="21"/>
                <w:szCs w:val="21"/>
              </w:rPr>
              <w:t>◎「放課後子ども教室」への協力</w:t>
            </w:r>
          </w:p>
          <w:p w14:paraId="6B161BA4" w14:textId="77777777" w:rsidR="003A1C7A" w:rsidRDefault="00924A17" w:rsidP="00C61E27">
            <w:pPr>
              <w:spacing w:line="400" w:lineRule="exact"/>
              <w:ind w:firstLineChars="100" w:firstLine="175"/>
              <w:rPr>
                <w:rFonts w:ascii="MS UI Gothic" w:hAnsi="MS UI Gothic"/>
                <w:sz w:val="18"/>
                <w:szCs w:val="21"/>
              </w:rPr>
            </w:pPr>
            <w:r w:rsidRPr="008E303C">
              <w:rPr>
                <w:rFonts w:ascii="MS UI Gothic" w:hAnsi="MS UI Gothic"/>
                <w:sz w:val="18"/>
                <w:szCs w:val="21"/>
              </w:rPr>
              <w:t>府が進める</w:t>
            </w:r>
            <w:r w:rsidRPr="008E303C">
              <w:rPr>
                <w:rFonts w:ascii="MS UI Gothic" w:hAnsi="MS UI Gothic" w:hint="eastAsia"/>
                <w:sz w:val="18"/>
                <w:szCs w:val="21"/>
              </w:rPr>
              <w:t>「</w:t>
            </w:r>
            <w:r w:rsidRPr="008E303C">
              <w:rPr>
                <w:rFonts w:ascii="MS UI Gothic" w:hAnsi="MS UI Gothic"/>
                <w:sz w:val="18"/>
                <w:szCs w:val="21"/>
              </w:rPr>
              <w:t>放課後子ども教室」に参画し、</w:t>
            </w:r>
            <w:r w:rsidR="003A1C7A" w:rsidRPr="003A1C7A">
              <w:rPr>
                <w:rFonts w:ascii="MS UI Gothic" w:hAnsi="MS UI Gothic" w:hint="eastAsia"/>
                <w:sz w:val="18"/>
                <w:szCs w:val="21"/>
              </w:rPr>
              <w:t>20歳未満飲酒防止の啓発活動の一環として、</w:t>
            </w:r>
            <w:r w:rsidR="0020116C">
              <w:rPr>
                <w:rFonts w:ascii="MS UI Gothic" w:hAnsi="MS UI Gothic" w:hint="eastAsia"/>
                <w:sz w:val="18"/>
                <w:szCs w:val="21"/>
              </w:rPr>
              <w:t>小学生向け啓発ツール</w:t>
            </w:r>
          </w:p>
          <w:p w14:paraId="35B85036" w14:textId="77777777" w:rsidR="00924A17" w:rsidRDefault="0020116C" w:rsidP="003A1C7A">
            <w:pPr>
              <w:spacing w:line="400" w:lineRule="exact"/>
              <w:ind w:firstLineChars="100" w:firstLine="175"/>
              <w:rPr>
                <w:rFonts w:ascii="MS UI Gothic" w:hAnsi="MS UI Gothic"/>
                <w:sz w:val="18"/>
                <w:szCs w:val="21"/>
              </w:rPr>
            </w:pPr>
            <w:r>
              <w:rPr>
                <w:rFonts w:ascii="MS UI Gothic" w:hAnsi="MS UI Gothic" w:hint="eastAsia"/>
                <w:sz w:val="18"/>
                <w:szCs w:val="21"/>
              </w:rPr>
              <w:t>「どうする？どうなる？お酒のこと」</w:t>
            </w:r>
            <w:r w:rsidR="003A1C7A">
              <w:rPr>
                <w:rFonts w:ascii="MS UI Gothic" w:hAnsi="MS UI Gothic" w:hint="eastAsia"/>
                <w:sz w:val="18"/>
                <w:szCs w:val="21"/>
              </w:rPr>
              <w:t>（※）</w:t>
            </w:r>
            <w:r w:rsidR="00924A17">
              <w:rPr>
                <w:rFonts w:ascii="MS UI Gothic" w:hAnsi="MS UI Gothic" w:hint="eastAsia"/>
                <w:sz w:val="18"/>
                <w:szCs w:val="21"/>
              </w:rPr>
              <w:t>を活用した</w:t>
            </w:r>
            <w:r w:rsidR="00924A17" w:rsidRPr="008E303C">
              <w:rPr>
                <w:rFonts w:ascii="MS UI Gothic" w:hAnsi="MS UI Gothic"/>
                <w:sz w:val="18"/>
                <w:szCs w:val="21"/>
              </w:rPr>
              <w:t>小学生を対象</w:t>
            </w:r>
            <w:r w:rsidR="00924A17">
              <w:rPr>
                <w:rFonts w:ascii="MS UI Gothic" w:hAnsi="MS UI Gothic" w:hint="eastAsia"/>
                <w:sz w:val="18"/>
                <w:szCs w:val="21"/>
              </w:rPr>
              <w:t>とする</w:t>
            </w:r>
            <w:r w:rsidR="00924A17" w:rsidRPr="008E303C">
              <w:rPr>
                <w:rFonts w:ascii="MS UI Gothic" w:hAnsi="MS UI Gothic" w:hint="eastAsia"/>
                <w:sz w:val="18"/>
                <w:szCs w:val="21"/>
              </w:rPr>
              <w:t>体験教室等</w:t>
            </w:r>
            <w:r w:rsidR="00924A17" w:rsidRPr="008E303C">
              <w:rPr>
                <w:rFonts w:ascii="MS UI Gothic" w:hAnsi="MS UI Gothic"/>
                <w:sz w:val="18"/>
                <w:szCs w:val="21"/>
              </w:rPr>
              <w:t>を実施します</w:t>
            </w:r>
          </w:p>
          <w:p w14:paraId="0232FDD1" w14:textId="0BB5052A" w:rsidR="003A1C7A" w:rsidRPr="00806398" w:rsidRDefault="003A1C7A" w:rsidP="003A1C7A">
            <w:pPr>
              <w:spacing w:line="400" w:lineRule="exact"/>
              <w:ind w:firstLineChars="100" w:firstLine="175"/>
              <w:rPr>
                <w:rFonts w:ascii="MS UI Gothic" w:hAnsi="MS UI Gothic"/>
                <w:sz w:val="18"/>
                <w:szCs w:val="21"/>
              </w:rPr>
            </w:pPr>
            <w:r>
              <w:rPr>
                <w:rFonts w:ascii="MS UI Gothic" w:hAnsi="MS UI Gothic" w:hint="eastAsia"/>
                <w:sz w:val="18"/>
                <w:szCs w:val="21"/>
              </w:rPr>
              <w:t>（※）</w:t>
            </w:r>
            <w:r w:rsidRPr="003A1C7A">
              <w:rPr>
                <w:rFonts w:ascii="MS UI Gothic" w:hAnsi="MS UI Gothic" w:hint="eastAsia"/>
                <w:sz w:val="18"/>
                <w:szCs w:val="21"/>
              </w:rPr>
              <w:t>未成年者がなぜお酒を飲んではいけないかを楽しく学べるツール</w:t>
            </w:r>
          </w:p>
        </w:tc>
      </w:tr>
      <w:tr w:rsidR="00924A17" w:rsidRPr="00CD1906" w14:paraId="592F8728" w14:textId="77777777" w:rsidTr="00207294">
        <w:tblPrEx>
          <w:jc w:val="left"/>
        </w:tblPrEx>
        <w:trPr>
          <w:trHeight w:val="3392"/>
        </w:trPr>
        <w:tc>
          <w:tcPr>
            <w:tcW w:w="528" w:type="dxa"/>
            <w:vAlign w:val="center"/>
          </w:tcPr>
          <w:p w14:paraId="14458608" w14:textId="77777777" w:rsidR="00924A17" w:rsidRPr="00CC7BBF" w:rsidRDefault="00924A17" w:rsidP="00924A17">
            <w:pPr>
              <w:pStyle w:val="a5"/>
              <w:numPr>
                <w:ilvl w:val="0"/>
                <w:numId w:val="11"/>
              </w:numPr>
              <w:ind w:leftChars="0"/>
              <w:rPr>
                <w:rFonts w:ascii="MS UI Gothic" w:hAnsi="MS UI Gothic"/>
                <w:sz w:val="21"/>
                <w:szCs w:val="21"/>
              </w:rPr>
            </w:pPr>
          </w:p>
        </w:tc>
        <w:tc>
          <w:tcPr>
            <w:tcW w:w="1594" w:type="dxa"/>
          </w:tcPr>
          <w:p w14:paraId="2D2770F3" w14:textId="77777777" w:rsidR="00924A17" w:rsidRDefault="00924A17" w:rsidP="00924A17">
            <w:pPr>
              <w:jc w:val="left"/>
              <w:rPr>
                <w:rFonts w:ascii="MS UI Gothic" w:hAnsi="MS UI Gothic"/>
                <w:color w:val="000000" w:themeColor="text1"/>
                <w:sz w:val="21"/>
                <w:szCs w:val="21"/>
              </w:rPr>
            </w:pPr>
            <w:r>
              <w:rPr>
                <w:rFonts w:ascii="MS UI Gothic" w:hAnsi="MS UI Gothic" w:hint="eastAsia"/>
                <w:color w:val="000000" w:themeColor="text1"/>
                <w:sz w:val="21"/>
                <w:szCs w:val="21"/>
              </w:rPr>
              <w:t>雇用促進</w:t>
            </w:r>
          </w:p>
          <w:p w14:paraId="064F9D8D" w14:textId="77777777" w:rsidR="00924A17" w:rsidRDefault="00924A17" w:rsidP="00924A17">
            <w:pPr>
              <w:jc w:val="left"/>
              <w:rPr>
                <w:rFonts w:ascii="MS UI Gothic" w:hAnsi="MS UI Gothic"/>
                <w:color w:val="000000" w:themeColor="text1"/>
                <w:sz w:val="21"/>
                <w:szCs w:val="21"/>
              </w:rPr>
            </w:pPr>
            <w:r w:rsidRPr="00CD1906">
              <w:rPr>
                <w:rFonts w:ascii="MS UI Gothic" w:hAnsi="MS UI Gothic"/>
                <w:noProof/>
              </w:rPr>
              <w:drawing>
                <wp:inline distT="0" distB="0" distL="0" distR="0" wp14:anchorId="24EE5155" wp14:editId="65B2E0F3">
                  <wp:extent cx="746234" cy="746234"/>
                  <wp:effectExtent l="0" t="0" r="0" b="0"/>
                  <wp:docPr id="22" name="図 22" descr="http://www.unic.or.jp/files/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c.or.jp/files/sdg_icon_05_j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6234" cy="746234"/>
                          </a:xfrm>
                          <a:prstGeom prst="rect">
                            <a:avLst/>
                          </a:prstGeom>
                          <a:noFill/>
                          <a:ln>
                            <a:noFill/>
                          </a:ln>
                        </pic:spPr>
                      </pic:pic>
                    </a:graphicData>
                  </a:graphic>
                </wp:inline>
              </w:drawing>
            </w:r>
          </w:p>
          <w:p w14:paraId="4A33AC22" w14:textId="66138C03" w:rsidR="00924A17" w:rsidRDefault="00924A17" w:rsidP="00924A17">
            <w:pPr>
              <w:jc w:val="left"/>
              <w:rPr>
                <w:rFonts w:ascii="MS UI Gothic" w:hAnsi="MS UI Gothic"/>
                <w:color w:val="000000" w:themeColor="text1"/>
                <w:sz w:val="21"/>
                <w:szCs w:val="21"/>
              </w:rPr>
            </w:pPr>
            <w:r>
              <w:rPr>
                <w:rFonts w:ascii="MS UI Gothic" w:hAnsi="MS UI Gothic" w:hint="eastAsia"/>
                <w:noProof/>
                <w:color w:val="000000" w:themeColor="text1"/>
                <w:sz w:val="21"/>
                <w:szCs w:val="21"/>
              </w:rPr>
              <w:drawing>
                <wp:inline distT="0" distB="0" distL="0" distR="0" wp14:anchorId="595AE472" wp14:editId="0EFAD71D">
                  <wp:extent cx="756000" cy="756000"/>
                  <wp:effectExtent l="0" t="0" r="635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png"/>
                          <pic:cNvPicPr/>
                        </pic:nvPicPr>
                        <pic:blipFill>
                          <a:blip r:embed="rId13">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363" w:type="dxa"/>
          </w:tcPr>
          <w:p w14:paraId="61D72D72" w14:textId="58A0404D" w:rsidR="00924A17" w:rsidRPr="002032D4" w:rsidRDefault="00924A17" w:rsidP="00C61E27">
            <w:pPr>
              <w:spacing w:line="400" w:lineRule="exact"/>
              <w:rPr>
                <w:rFonts w:ascii="MS UI Gothic" w:hAnsi="MS UI Gothic"/>
                <w:b/>
                <w:i/>
                <w:color w:val="FF0000"/>
                <w:sz w:val="21"/>
                <w:szCs w:val="21"/>
              </w:rPr>
            </w:pPr>
            <w:r w:rsidRPr="007E477B">
              <w:rPr>
                <w:rFonts w:ascii="MS UI Gothic" w:hAnsi="MS UI Gothic" w:hint="eastAsia"/>
                <w:b/>
                <w:sz w:val="21"/>
                <w:szCs w:val="21"/>
              </w:rPr>
              <w:t>◎女性や若者の就業促進に向けた連携</w:t>
            </w:r>
          </w:p>
          <w:p w14:paraId="63AF1482" w14:textId="77777777" w:rsidR="0020116C" w:rsidRDefault="00924A17" w:rsidP="00C61E27">
            <w:pPr>
              <w:spacing w:line="400" w:lineRule="exact"/>
              <w:ind w:firstLineChars="100" w:firstLine="175"/>
              <w:rPr>
                <w:rFonts w:ascii="MS UI Gothic" w:hAnsi="MS UI Gothic"/>
                <w:sz w:val="18"/>
                <w:szCs w:val="21"/>
              </w:rPr>
            </w:pPr>
            <w:r w:rsidRPr="007E477B">
              <w:rPr>
                <w:rFonts w:ascii="MS UI Gothic" w:hAnsi="MS UI Gothic" w:hint="eastAsia"/>
                <w:sz w:val="18"/>
                <w:szCs w:val="21"/>
              </w:rPr>
              <w:t>OSAKAしごとフィールドと連携し、府が主催する求職者向けセミナー・イベントへの講師派遣を通じて、女性や若者</w:t>
            </w:r>
          </w:p>
          <w:p w14:paraId="0F779858" w14:textId="35EEA41B" w:rsidR="00924A17" w:rsidRPr="0020116C" w:rsidRDefault="00924A17" w:rsidP="00C61E27">
            <w:pPr>
              <w:spacing w:line="400" w:lineRule="exact"/>
              <w:ind w:firstLineChars="100" w:firstLine="175"/>
              <w:rPr>
                <w:rFonts w:ascii="MS UI Gothic" w:hAnsi="MS UI Gothic"/>
                <w:sz w:val="18"/>
                <w:szCs w:val="21"/>
              </w:rPr>
            </w:pPr>
            <w:r w:rsidRPr="007E477B">
              <w:rPr>
                <w:rFonts w:ascii="MS UI Gothic" w:hAnsi="MS UI Gothic" w:hint="eastAsia"/>
                <w:sz w:val="18"/>
                <w:szCs w:val="21"/>
              </w:rPr>
              <w:t>の就業促進に取り組みます</w:t>
            </w:r>
          </w:p>
          <w:p w14:paraId="7A1C3391" w14:textId="127AFF90" w:rsidR="00924A17" w:rsidRPr="002032D4" w:rsidRDefault="00924A17" w:rsidP="00C61E27">
            <w:pPr>
              <w:spacing w:line="400" w:lineRule="exact"/>
              <w:rPr>
                <w:rFonts w:ascii="MS UI Gothic" w:hAnsi="MS UI Gothic"/>
                <w:b/>
                <w:i/>
                <w:color w:val="FF0000"/>
                <w:sz w:val="21"/>
                <w:szCs w:val="21"/>
              </w:rPr>
            </w:pPr>
            <w:r w:rsidRPr="007E477B">
              <w:rPr>
                <w:rFonts w:ascii="MS UI Gothic" w:hAnsi="MS UI Gothic" w:hint="eastAsia"/>
                <w:b/>
                <w:sz w:val="21"/>
                <w:szCs w:val="21"/>
              </w:rPr>
              <w:t>◎</w:t>
            </w:r>
            <w:r w:rsidRPr="007E477B">
              <w:rPr>
                <w:rFonts w:ascii="MS UI Gothic" w:hAnsi="MS UI Gothic"/>
                <w:b/>
                <w:sz w:val="21"/>
                <w:szCs w:val="21"/>
              </w:rPr>
              <w:t>障がい者の雇用促進に関する取組みへの協力</w:t>
            </w:r>
          </w:p>
          <w:p w14:paraId="600614E9" w14:textId="65F89200" w:rsidR="00924A17" w:rsidRPr="00130CD3" w:rsidRDefault="00924A17" w:rsidP="00C61E27">
            <w:pPr>
              <w:spacing w:line="400" w:lineRule="exact"/>
              <w:ind w:firstLineChars="100" w:firstLine="175"/>
              <w:rPr>
                <w:sz w:val="18"/>
                <w:szCs w:val="18"/>
              </w:rPr>
            </w:pPr>
            <w:r w:rsidRPr="00130CD3">
              <w:rPr>
                <w:sz w:val="18"/>
                <w:szCs w:val="18"/>
              </w:rPr>
              <w:t>大阪府障がい者サポートカンパニー</w:t>
            </w:r>
            <w:r w:rsidRPr="00130CD3">
              <w:rPr>
                <w:rFonts w:hint="eastAsia"/>
                <w:sz w:val="18"/>
                <w:szCs w:val="18"/>
              </w:rPr>
              <w:t>に登録し</w:t>
            </w:r>
            <w:r>
              <w:rPr>
                <w:sz w:val="18"/>
                <w:szCs w:val="18"/>
              </w:rPr>
              <w:t>、</w:t>
            </w:r>
            <w:r w:rsidRPr="00130CD3">
              <w:rPr>
                <w:sz w:val="18"/>
                <w:szCs w:val="18"/>
              </w:rPr>
              <w:t>障がい者の雇用促進に取り組みます</w:t>
            </w:r>
          </w:p>
          <w:p w14:paraId="296E3122" w14:textId="6556C642" w:rsidR="00924A17" w:rsidRPr="000C067D" w:rsidRDefault="00924A17" w:rsidP="00C61E27">
            <w:pPr>
              <w:spacing w:line="400" w:lineRule="exact"/>
              <w:rPr>
                <w:rFonts w:ascii="MS UI Gothic" w:hAnsi="MS UI Gothic"/>
                <w:b/>
                <w:sz w:val="21"/>
                <w:szCs w:val="21"/>
              </w:rPr>
            </w:pPr>
            <w:r w:rsidRPr="000C067D">
              <w:rPr>
                <w:rFonts w:ascii="MS UI Gothic" w:hAnsi="MS UI Gothic" w:hint="eastAsia"/>
                <w:b/>
                <w:sz w:val="21"/>
                <w:szCs w:val="21"/>
              </w:rPr>
              <w:t>◎「こさえたん」（障がい者が生産する製品）の販売促進およびPR</w:t>
            </w:r>
          </w:p>
          <w:p w14:paraId="5450044D" w14:textId="71D6B0DF" w:rsidR="00924A17" w:rsidRPr="001F4EB2" w:rsidRDefault="00924A17" w:rsidP="00C61E27">
            <w:pPr>
              <w:spacing w:line="400" w:lineRule="exact"/>
              <w:ind w:firstLineChars="100" w:firstLine="175"/>
              <w:rPr>
                <w:rFonts w:ascii="MS UI Gothic" w:hAnsi="MS UI Gothic"/>
                <w:sz w:val="18"/>
                <w:szCs w:val="21"/>
              </w:rPr>
            </w:pPr>
            <w:r w:rsidRPr="001F4EB2">
              <w:rPr>
                <w:rFonts w:ascii="MS UI Gothic" w:hAnsi="MS UI Gothic" w:hint="eastAsia"/>
                <w:sz w:val="18"/>
                <w:szCs w:val="21"/>
              </w:rPr>
              <w:t>社内サイネージを活用して、「こさえたん」の周知・PRに協力します</w:t>
            </w:r>
          </w:p>
          <w:p w14:paraId="697F16A3" w14:textId="77777777" w:rsidR="005B04D5" w:rsidRDefault="005B04D5" w:rsidP="00C61E27">
            <w:pPr>
              <w:spacing w:line="400" w:lineRule="exact"/>
              <w:ind w:firstLineChars="100" w:firstLine="175"/>
              <w:rPr>
                <w:rFonts w:ascii="MS UI Gothic" w:hAnsi="MS UI Gothic"/>
                <w:sz w:val="18"/>
                <w:szCs w:val="21"/>
              </w:rPr>
            </w:pPr>
            <w:r>
              <w:rPr>
                <w:rFonts w:ascii="MS UI Gothic" w:hAnsi="MS UI Gothic" w:hint="eastAsia"/>
                <w:sz w:val="18"/>
                <w:szCs w:val="21"/>
              </w:rPr>
              <w:t>また、アサヒビール吹田工場内の工場見学待合スペース</w:t>
            </w:r>
            <w:r w:rsidR="00924A17" w:rsidRPr="001F4EB2">
              <w:rPr>
                <w:rFonts w:ascii="MS UI Gothic" w:hAnsi="MS UI Gothic" w:hint="eastAsia"/>
                <w:sz w:val="18"/>
                <w:szCs w:val="21"/>
              </w:rPr>
              <w:t>にて「こさえたん」を販売し、障がい者の工賃向上支援および</w:t>
            </w:r>
          </w:p>
          <w:p w14:paraId="10B75584" w14:textId="17EC996B" w:rsidR="00924A17" w:rsidRPr="001F4EB2" w:rsidRDefault="00924A17" w:rsidP="005B04D5">
            <w:pPr>
              <w:spacing w:line="400" w:lineRule="exact"/>
              <w:ind w:firstLineChars="100" w:firstLine="175"/>
              <w:rPr>
                <w:rFonts w:ascii="MS UI Gothic" w:hAnsi="MS UI Gothic"/>
                <w:sz w:val="18"/>
                <w:szCs w:val="21"/>
              </w:rPr>
            </w:pPr>
            <w:r w:rsidRPr="001F4EB2">
              <w:rPr>
                <w:rFonts w:ascii="MS UI Gothic" w:hAnsi="MS UI Gothic" w:hint="eastAsia"/>
                <w:sz w:val="18"/>
                <w:szCs w:val="21"/>
              </w:rPr>
              <w:t>「こさえたん」のPRに協力します</w:t>
            </w:r>
          </w:p>
          <w:p w14:paraId="64585802" w14:textId="6A140E99" w:rsidR="00924A17" w:rsidRPr="002032D4" w:rsidRDefault="00924A17" w:rsidP="00C61E27">
            <w:pPr>
              <w:spacing w:line="400" w:lineRule="exact"/>
              <w:rPr>
                <w:rFonts w:ascii="MS UI Gothic" w:hAnsi="MS UI Gothic"/>
                <w:i/>
                <w:color w:val="FF0000"/>
                <w:sz w:val="21"/>
                <w:szCs w:val="21"/>
              </w:rPr>
            </w:pPr>
            <w:r w:rsidRPr="003C4926">
              <w:rPr>
                <w:rFonts w:ascii="MS UI Gothic" w:hAnsi="MS UI Gothic" w:hint="eastAsia"/>
                <w:b/>
                <w:color w:val="000000" w:themeColor="text1"/>
                <w:sz w:val="21"/>
                <w:szCs w:val="21"/>
              </w:rPr>
              <w:t>◎「男女いきいき・元気宣言」事業者への登録</w:t>
            </w:r>
          </w:p>
          <w:p w14:paraId="3B5F7C47" w14:textId="537A7A5D" w:rsidR="0071208C" w:rsidRPr="00C61E27" w:rsidRDefault="00924A17" w:rsidP="006256D4">
            <w:pPr>
              <w:spacing w:line="400" w:lineRule="exact"/>
              <w:ind w:firstLineChars="100" w:firstLine="175"/>
              <w:rPr>
                <w:rFonts w:ascii="MS UI Gothic" w:hAnsi="MS UI Gothic" w:cs="Meiryo UI"/>
                <w:sz w:val="18"/>
                <w:szCs w:val="18"/>
              </w:rPr>
            </w:pPr>
            <w:r w:rsidRPr="00C657EE">
              <w:rPr>
                <w:rFonts w:ascii="MS UI Gothic" w:hAnsi="MS UI Gothic" w:cs="Meiryo UI" w:hint="eastAsia"/>
                <w:sz w:val="18"/>
                <w:szCs w:val="18"/>
              </w:rPr>
              <w:t>男女ともにいきいきと働くことができる職場環境づくりを推進するとともに、取組み事例を発信します</w:t>
            </w:r>
          </w:p>
        </w:tc>
      </w:tr>
      <w:tr w:rsidR="00924A17" w:rsidRPr="00CD1906" w14:paraId="5CA5FC4E" w14:textId="77777777" w:rsidTr="00D55B47">
        <w:tblPrEx>
          <w:jc w:val="left"/>
        </w:tblPrEx>
        <w:trPr>
          <w:trHeight w:val="1856"/>
        </w:trPr>
        <w:tc>
          <w:tcPr>
            <w:tcW w:w="528" w:type="dxa"/>
            <w:vAlign w:val="center"/>
          </w:tcPr>
          <w:p w14:paraId="076585AF" w14:textId="77777777" w:rsidR="00924A17" w:rsidRPr="00CC7BBF" w:rsidRDefault="00924A17" w:rsidP="00924A17">
            <w:pPr>
              <w:pStyle w:val="a5"/>
              <w:numPr>
                <w:ilvl w:val="0"/>
                <w:numId w:val="11"/>
              </w:numPr>
              <w:ind w:leftChars="0"/>
              <w:rPr>
                <w:rFonts w:ascii="MS UI Gothic" w:hAnsi="MS UI Gothic"/>
                <w:sz w:val="21"/>
                <w:szCs w:val="21"/>
              </w:rPr>
            </w:pPr>
          </w:p>
        </w:tc>
        <w:tc>
          <w:tcPr>
            <w:tcW w:w="1594" w:type="dxa"/>
          </w:tcPr>
          <w:p w14:paraId="4FEB89BA" w14:textId="1AEE3740" w:rsidR="00924A17" w:rsidRPr="00CD1906" w:rsidRDefault="00924A17" w:rsidP="00924A17">
            <w:pPr>
              <w:rPr>
                <w:rFonts w:ascii="MS UI Gothic" w:hAnsi="MS UI Gothic"/>
                <w:sz w:val="21"/>
                <w:szCs w:val="21"/>
              </w:rPr>
            </w:pPr>
            <w:r w:rsidRPr="00CD1906">
              <w:rPr>
                <w:rFonts w:ascii="MS UI Gothic" w:hAnsi="MS UI Gothic" w:hint="eastAsia"/>
                <w:sz w:val="21"/>
                <w:szCs w:val="21"/>
              </w:rPr>
              <w:t>健康</w:t>
            </w:r>
          </w:p>
          <w:p w14:paraId="5CC6477D" w14:textId="1BF61665" w:rsidR="00924A17" w:rsidRPr="00CD1906" w:rsidRDefault="00924A17" w:rsidP="00924A17">
            <w:pPr>
              <w:jc w:val="left"/>
              <w:rPr>
                <w:rFonts w:ascii="MS UI Gothic" w:hAnsi="MS UI Gothic"/>
                <w:color w:val="000000" w:themeColor="text1"/>
                <w:sz w:val="21"/>
                <w:szCs w:val="21"/>
              </w:rPr>
            </w:pPr>
            <w:r w:rsidRPr="00CD1906">
              <w:rPr>
                <w:rFonts w:ascii="MS UI Gothic" w:hAnsi="MS UI Gothic"/>
                <w:noProof/>
                <w:sz w:val="21"/>
                <w:szCs w:val="21"/>
              </w:rPr>
              <w:drawing>
                <wp:inline distT="0" distB="0" distL="0" distR="0" wp14:anchorId="5F82930A" wp14:editId="2F4FCDA9">
                  <wp:extent cx="756745" cy="756745"/>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ｓ３.png"/>
                          <pic:cNvPicPr/>
                        </pic:nvPicPr>
                        <pic:blipFill>
                          <a:blip r:embed="rId14">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c>
          <w:tcPr>
            <w:tcW w:w="8363" w:type="dxa"/>
          </w:tcPr>
          <w:p w14:paraId="3EC4EC20" w14:textId="5D6C8372" w:rsidR="00924A17" w:rsidRDefault="00924A17" w:rsidP="00C61E27">
            <w:pPr>
              <w:spacing w:line="400" w:lineRule="exact"/>
              <w:rPr>
                <w:rFonts w:ascii="MS UI Gothic" w:hAnsi="MS UI Gothic"/>
                <w:b/>
                <w:sz w:val="21"/>
                <w:szCs w:val="21"/>
              </w:rPr>
            </w:pPr>
            <w:r w:rsidRPr="003929AB">
              <w:rPr>
                <w:rFonts w:ascii="MS UI Gothic" w:hAnsi="MS UI Gothic" w:hint="eastAsia"/>
                <w:b/>
                <w:sz w:val="21"/>
                <w:szCs w:val="21"/>
              </w:rPr>
              <w:t>◎</w:t>
            </w:r>
            <w:r w:rsidRPr="007B0604">
              <w:rPr>
                <w:rFonts w:ascii="MS UI Gothic" w:hAnsi="MS UI Gothic"/>
                <w:b/>
                <w:color w:val="000000" w:themeColor="text1"/>
                <w:szCs w:val="24"/>
              </w:rPr>
              <w:t>Well-Being　OSAKA　Lab</w:t>
            </w:r>
            <w:r>
              <w:rPr>
                <w:rFonts w:ascii="MS UI Gothic" w:hAnsi="MS UI Gothic"/>
                <w:b/>
                <w:sz w:val="21"/>
                <w:szCs w:val="21"/>
              </w:rPr>
              <w:t>への参画を通じた</w:t>
            </w:r>
            <w:r w:rsidRPr="003929AB">
              <w:rPr>
                <w:rFonts w:ascii="MS UI Gothic" w:hAnsi="MS UI Gothic" w:hint="eastAsia"/>
                <w:b/>
                <w:sz w:val="21"/>
                <w:szCs w:val="21"/>
              </w:rPr>
              <w:t>働き方改革や健康経営等</w:t>
            </w:r>
            <w:r w:rsidRPr="003929AB">
              <w:rPr>
                <w:rFonts w:ascii="MS UI Gothic" w:hAnsi="MS UI Gothic"/>
                <w:b/>
                <w:sz w:val="21"/>
                <w:szCs w:val="21"/>
              </w:rPr>
              <w:t>の</w:t>
            </w:r>
            <w:r w:rsidRPr="003929AB">
              <w:rPr>
                <w:rFonts w:ascii="MS UI Gothic" w:hAnsi="MS UI Gothic" w:hint="eastAsia"/>
                <w:b/>
                <w:sz w:val="21"/>
                <w:szCs w:val="21"/>
              </w:rPr>
              <w:t>取組みの</w:t>
            </w:r>
            <w:r w:rsidRPr="003929AB">
              <w:rPr>
                <w:rFonts w:ascii="MS UI Gothic" w:hAnsi="MS UI Gothic"/>
                <w:b/>
                <w:sz w:val="21"/>
                <w:szCs w:val="21"/>
              </w:rPr>
              <w:t>推進</w:t>
            </w:r>
          </w:p>
          <w:p w14:paraId="1F10969A" w14:textId="77777777" w:rsidR="0020116C" w:rsidRDefault="00924A17" w:rsidP="00C61E27">
            <w:pPr>
              <w:spacing w:line="400" w:lineRule="exact"/>
              <w:ind w:firstLineChars="100" w:firstLine="175"/>
              <w:rPr>
                <w:rFonts w:ascii="MS UI Gothic" w:hAnsi="MS UI Gothic" w:cs="Meiryo UI"/>
                <w:sz w:val="18"/>
                <w:szCs w:val="18"/>
              </w:rPr>
            </w:pPr>
            <w:r w:rsidRPr="003929AB">
              <w:rPr>
                <w:rFonts w:ascii="MS UI Gothic" w:hAnsi="MS UI Gothic" w:cs="Meiryo UI"/>
                <w:sz w:val="18"/>
                <w:szCs w:val="18"/>
              </w:rPr>
              <w:t>府と企業・大学が連携して設立したWell-Being OSAKA Labに参画し、</w:t>
            </w:r>
            <w:r w:rsidRPr="003929AB">
              <w:rPr>
                <w:rFonts w:ascii="MS UI Gothic" w:hAnsi="MS UI Gothic" w:cs="Meiryo UI" w:hint="eastAsia"/>
                <w:sz w:val="18"/>
                <w:szCs w:val="18"/>
              </w:rPr>
              <w:t>セミナーへの講師派遣など、</w:t>
            </w:r>
            <w:r w:rsidRPr="003929AB">
              <w:rPr>
                <w:rFonts w:ascii="MS UI Gothic" w:hAnsi="MS UI Gothic" w:cs="Meiryo UI"/>
                <w:sz w:val="18"/>
                <w:szCs w:val="18"/>
              </w:rPr>
              <w:t>働き方改革や</w:t>
            </w:r>
          </w:p>
          <w:p w14:paraId="1A366E13" w14:textId="476F976A" w:rsidR="00924A17" w:rsidRDefault="00924A17" w:rsidP="00C61E27">
            <w:pPr>
              <w:spacing w:line="400" w:lineRule="exact"/>
              <w:ind w:firstLineChars="100" w:firstLine="175"/>
              <w:rPr>
                <w:rFonts w:ascii="MS UI Gothic" w:hAnsi="MS UI Gothic" w:cs="Meiryo UI"/>
                <w:sz w:val="18"/>
                <w:szCs w:val="18"/>
              </w:rPr>
            </w:pPr>
            <w:r w:rsidRPr="003929AB">
              <w:rPr>
                <w:rFonts w:ascii="MS UI Gothic" w:hAnsi="MS UI Gothic" w:cs="Meiryo UI"/>
                <w:sz w:val="18"/>
                <w:szCs w:val="18"/>
              </w:rPr>
              <w:t>健康経営</w:t>
            </w:r>
            <w:r w:rsidRPr="003929AB">
              <w:rPr>
                <w:rFonts w:ascii="MS UI Gothic" w:hAnsi="MS UI Gothic" w:cs="Meiryo UI" w:hint="eastAsia"/>
                <w:sz w:val="18"/>
                <w:szCs w:val="18"/>
              </w:rPr>
              <w:t>等</w:t>
            </w:r>
            <w:r w:rsidRPr="003929AB">
              <w:rPr>
                <w:rFonts w:ascii="MS UI Gothic" w:hAnsi="MS UI Gothic" w:cs="Meiryo UI"/>
                <w:sz w:val="18"/>
                <w:szCs w:val="18"/>
              </w:rPr>
              <w:t>の取組みを推進します</w:t>
            </w:r>
          </w:p>
          <w:p w14:paraId="1B439EDE" w14:textId="7B0473D1" w:rsidR="00924A17" w:rsidRPr="00F248E7" w:rsidRDefault="00924A17" w:rsidP="00C61E27">
            <w:pPr>
              <w:spacing w:line="400" w:lineRule="exact"/>
              <w:rPr>
                <w:rFonts w:ascii="MS UI Gothic" w:hAnsi="MS UI Gothic"/>
                <w:b/>
                <w:i/>
                <w:color w:val="FF0000"/>
                <w:sz w:val="21"/>
                <w:szCs w:val="21"/>
              </w:rPr>
            </w:pPr>
            <w:r w:rsidRPr="00F248E7">
              <w:rPr>
                <w:rFonts w:ascii="MS UI Gothic" w:hAnsi="MS UI Gothic" w:hint="eastAsia"/>
                <w:b/>
                <w:sz w:val="21"/>
                <w:szCs w:val="21"/>
              </w:rPr>
              <w:t>◎</w:t>
            </w:r>
            <w:r w:rsidR="00142321" w:rsidRPr="00F248E7">
              <w:rPr>
                <w:rFonts w:ascii="MS UI Gothic" w:hAnsi="MS UI Gothic" w:hint="eastAsia"/>
                <w:b/>
                <w:sz w:val="21"/>
                <w:szCs w:val="21"/>
              </w:rPr>
              <w:t>感染症</w:t>
            </w:r>
            <w:r w:rsidRPr="00F248E7">
              <w:rPr>
                <w:rFonts w:ascii="MS UI Gothic" w:hAnsi="MS UI Gothic" w:hint="eastAsia"/>
                <w:b/>
                <w:sz w:val="21"/>
                <w:szCs w:val="21"/>
              </w:rPr>
              <w:t>の予防・啓発事業への協力</w:t>
            </w:r>
          </w:p>
          <w:p w14:paraId="3DB17A1A" w14:textId="0B1E1158" w:rsidR="0071208C" w:rsidRPr="0032243A" w:rsidRDefault="005C687C" w:rsidP="00F248E7">
            <w:pPr>
              <w:spacing w:line="400" w:lineRule="exact"/>
              <w:ind w:leftChars="100" w:left="235"/>
              <w:rPr>
                <w:rFonts w:ascii="MS UI Gothic" w:hAnsi="MS UI Gothic" w:cs="Meiryo UI"/>
                <w:sz w:val="18"/>
                <w:szCs w:val="18"/>
              </w:rPr>
            </w:pPr>
            <w:r w:rsidRPr="00F248E7">
              <w:rPr>
                <w:rFonts w:ascii="MS UI Gothic" w:hAnsi="MS UI Gothic" w:cs="Meiryo UI" w:hint="eastAsia"/>
                <w:sz w:val="18"/>
                <w:szCs w:val="18"/>
              </w:rPr>
              <w:t>感染症の啓発事業に係るチラシやポスター等を配架するとともに、風しんについては、健康診断時に対象となる社員の抗体検査や予防接種等を促すなど、感染症の予防・啓発活動に協力します</w:t>
            </w:r>
          </w:p>
        </w:tc>
      </w:tr>
      <w:tr w:rsidR="00924A17" w:rsidRPr="00CD1906" w14:paraId="4BC4DF72" w14:textId="77777777" w:rsidTr="00540CEC">
        <w:tblPrEx>
          <w:jc w:val="left"/>
        </w:tblPrEx>
        <w:trPr>
          <w:trHeight w:val="2122"/>
        </w:trPr>
        <w:tc>
          <w:tcPr>
            <w:tcW w:w="528" w:type="dxa"/>
            <w:vAlign w:val="center"/>
          </w:tcPr>
          <w:p w14:paraId="4D33F969" w14:textId="77777777" w:rsidR="00924A17" w:rsidRPr="00CC7BBF" w:rsidRDefault="00924A17" w:rsidP="00924A17">
            <w:pPr>
              <w:pStyle w:val="a5"/>
              <w:numPr>
                <w:ilvl w:val="0"/>
                <w:numId w:val="11"/>
              </w:numPr>
              <w:ind w:leftChars="0"/>
              <w:rPr>
                <w:rFonts w:ascii="MS UI Gothic" w:hAnsi="MS UI Gothic"/>
                <w:sz w:val="21"/>
                <w:szCs w:val="21"/>
              </w:rPr>
            </w:pPr>
          </w:p>
        </w:tc>
        <w:tc>
          <w:tcPr>
            <w:tcW w:w="1594" w:type="dxa"/>
          </w:tcPr>
          <w:p w14:paraId="019FDC1D" w14:textId="77777777" w:rsidR="00924A17" w:rsidRDefault="00924A17" w:rsidP="00924A17">
            <w:pPr>
              <w:rPr>
                <w:rFonts w:ascii="MS UI Gothic" w:hAnsi="MS UI Gothic"/>
                <w:sz w:val="21"/>
                <w:szCs w:val="21"/>
              </w:rPr>
            </w:pPr>
            <w:r w:rsidRPr="000D7911">
              <w:rPr>
                <w:rFonts w:ascii="MS UI Gothic" w:hAnsi="MS UI Gothic" w:hint="eastAsia"/>
                <w:sz w:val="21"/>
                <w:szCs w:val="21"/>
              </w:rPr>
              <w:t>環境</w:t>
            </w:r>
          </w:p>
          <w:p w14:paraId="17546ABB" w14:textId="77777777" w:rsidR="00924A17" w:rsidRDefault="00924A17" w:rsidP="00924A17">
            <w:pPr>
              <w:rPr>
                <w:rFonts w:ascii="MS UI Gothic" w:hAnsi="MS UI Gothic"/>
                <w:sz w:val="21"/>
                <w:szCs w:val="21"/>
              </w:rPr>
            </w:pPr>
            <w:r w:rsidRPr="000D7911">
              <w:rPr>
                <w:rFonts w:ascii="MS UI Gothic" w:hAnsi="MS UI Gothic" w:hint="eastAsia"/>
                <w:noProof/>
                <w:sz w:val="21"/>
                <w:szCs w:val="21"/>
              </w:rPr>
              <w:drawing>
                <wp:inline distT="0" distB="0" distL="0" distR="0" wp14:anchorId="0FDF5068" wp14:editId="64064FAD">
                  <wp:extent cx="756000" cy="756000"/>
                  <wp:effectExtent l="0" t="0" r="635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12_ja.png"/>
                          <pic:cNvPicPr/>
                        </pic:nvPicPr>
                        <pic:blipFill>
                          <a:blip r:embed="rId15">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r w:rsidRPr="000D7911">
              <w:rPr>
                <w:rFonts w:ascii="MS UI Gothic" w:hAnsi="MS UI Gothic"/>
                <w:sz w:val="21"/>
                <w:szCs w:val="21"/>
              </w:rPr>
              <w:t xml:space="preserve"> </w:t>
            </w:r>
          </w:p>
          <w:p w14:paraId="75A9BEFA" w14:textId="0C027504" w:rsidR="00924A17" w:rsidRPr="00EF1759" w:rsidRDefault="00924A17" w:rsidP="00924A17">
            <w:pPr>
              <w:rPr>
                <w:rFonts w:ascii="MS UI Gothic" w:hAnsi="MS UI Gothic"/>
                <w:sz w:val="21"/>
                <w:szCs w:val="21"/>
              </w:rPr>
            </w:pPr>
            <w:r w:rsidRPr="000D7911">
              <w:rPr>
                <w:rFonts w:ascii="MS UI Gothic" w:hAnsi="MS UI Gothic" w:hint="eastAsia"/>
                <w:noProof/>
                <w:sz w:val="21"/>
                <w:szCs w:val="21"/>
              </w:rPr>
              <w:drawing>
                <wp:inline distT="0" distB="0" distL="0" distR="0" wp14:anchorId="1CC0D32D" wp14:editId="2C7220B1">
                  <wp:extent cx="756000" cy="756000"/>
                  <wp:effectExtent l="0" t="0" r="635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_icon_14_ja.png"/>
                          <pic:cNvPicPr/>
                        </pic:nvPicPr>
                        <pic:blipFill>
                          <a:blip r:embed="rId16">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363" w:type="dxa"/>
          </w:tcPr>
          <w:p w14:paraId="39DB8537" w14:textId="1DAB6498" w:rsidR="00924A17" w:rsidRPr="002032D4" w:rsidRDefault="00924A17" w:rsidP="00C61E27">
            <w:pPr>
              <w:spacing w:line="400" w:lineRule="exact"/>
              <w:rPr>
                <w:rFonts w:cs="Cambria Math"/>
                <w:b/>
                <w:i/>
                <w:color w:val="FF0000"/>
                <w:sz w:val="21"/>
                <w:szCs w:val="21"/>
              </w:rPr>
            </w:pPr>
            <w:r w:rsidRPr="003929AB">
              <w:rPr>
                <w:rFonts w:ascii="MS UI Gothic" w:hAnsi="MS UI Gothic" w:hint="eastAsia"/>
                <w:b/>
                <w:sz w:val="21"/>
                <w:szCs w:val="21"/>
              </w:rPr>
              <w:t>◎</w:t>
            </w:r>
            <w:r>
              <w:rPr>
                <w:rFonts w:cs="Cambria Math" w:hint="eastAsia"/>
                <w:b/>
                <w:sz w:val="21"/>
                <w:szCs w:val="21"/>
              </w:rPr>
              <w:t>環境保全活動およびアドプトフォレスト等への参画</w:t>
            </w:r>
          </w:p>
          <w:p w14:paraId="17F3318D" w14:textId="078017AF" w:rsidR="00924A17" w:rsidRPr="00C6442E" w:rsidRDefault="00924A17" w:rsidP="00C61E27">
            <w:pPr>
              <w:spacing w:line="400" w:lineRule="exact"/>
              <w:rPr>
                <w:color w:val="FF0000"/>
                <w:sz w:val="18"/>
                <w:szCs w:val="18"/>
              </w:rPr>
            </w:pPr>
            <w:r>
              <w:rPr>
                <w:rFonts w:cs="Cambria Math" w:hint="eastAsia"/>
                <w:b/>
                <w:sz w:val="21"/>
                <w:szCs w:val="21"/>
              </w:rPr>
              <w:t xml:space="preserve">　</w:t>
            </w:r>
            <w:r w:rsidRPr="00CC0525">
              <w:rPr>
                <w:rFonts w:hint="eastAsia"/>
                <w:sz w:val="18"/>
                <w:szCs w:val="18"/>
              </w:rPr>
              <w:t>大阪府北部の</w:t>
            </w:r>
            <w:r w:rsidRPr="00CC0525">
              <w:rPr>
                <w:rFonts w:cs="Cambria Math" w:hint="eastAsia"/>
                <w:sz w:val="18"/>
                <w:szCs w:val="18"/>
              </w:rPr>
              <w:t>箕面山麓保全活動や</w:t>
            </w:r>
            <w:r w:rsidRPr="00CC0525">
              <w:rPr>
                <w:rFonts w:hint="eastAsia"/>
                <w:sz w:val="18"/>
                <w:szCs w:val="18"/>
              </w:rPr>
              <w:t>能勢・里山森づくり等に社員がボランティアとして参画します</w:t>
            </w:r>
            <w:r w:rsidRPr="00CC0525">
              <w:rPr>
                <w:rFonts w:cs="Cambria Math" w:hint="eastAsia"/>
                <w:b/>
                <w:sz w:val="21"/>
                <w:szCs w:val="21"/>
              </w:rPr>
              <w:t xml:space="preserve">　</w:t>
            </w:r>
          </w:p>
          <w:p w14:paraId="1CC118B6" w14:textId="4F94370B" w:rsidR="00924A17" w:rsidRPr="008E303C" w:rsidRDefault="00924A17" w:rsidP="00C61E27">
            <w:pPr>
              <w:spacing w:line="400" w:lineRule="exact"/>
              <w:rPr>
                <w:b/>
                <w:sz w:val="21"/>
                <w:szCs w:val="21"/>
              </w:rPr>
            </w:pPr>
            <w:r>
              <w:rPr>
                <w:rFonts w:ascii="MS UI Gothic" w:hAnsi="MS UI Gothic" w:hint="eastAsia"/>
                <w:b/>
                <w:sz w:val="21"/>
                <w:szCs w:val="21"/>
              </w:rPr>
              <w:t>○</w:t>
            </w:r>
            <w:r w:rsidRPr="008E303C">
              <w:rPr>
                <w:rFonts w:hint="eastAsia"/>
                <w:b/>
                <w:sz w:val="21"/>
                <w:szCs w:val="21"/>
              </w:rPr>
              <w:t>３Ｒの推進</w:t>
            </w:r>
          </w:p>
          <w:p w14:paraId="1AA453F5" w14:textId="77777777" w:rsidR="000514C4" w:rsidRPr="00E0111A" w:rsidRDefault="009946EE" w:rsidP="00C61E27">
            <w:pPr>
              <w:spacing w:line="400" w:lineRule="exact"/>
              <w:ind w:firstLineChars="100" w:firstLine="175"/>
              <w:rPr>
                <w:rFonts w:ascii="MS UI Gothic" w:hAnsi="MS UI Gothic" w:cs="Meiryo UI"/>
                <w:sz w:val="18"/>
                <w:szCs w:val="18"/>
              </w:rPr>
            </w:pPr>
            <w:r w:rsidRPr="00E0111A">
              <w:rPr>
                <w:rFonts w:ascii="MS UI Gothic" w:hAnsi="MS UI Gothic" w:cs="Meiryo UI" w:hint="eastAsia"/>
                <w:sz w:val="18"/>
                <w:szCs w:val="18"/>
              </w:rPr>
              <w:t>アサヒビール工場</w:t>
            </w:r>
            <w:r w:rsidR="000514C4" w:rsidRPr="00E0111A">
              <w:rPr>
                <w:rFonts w:ascii="MS UI Gothic" w:hAnsi="MS UI Gothic" w:cs="Meiryo UI" w:hint="eastAsia"/>
                <w:sz w:val="18"/>
                <w:szCs w:val="18"/>
              </w:rPr>
              <w:t>におけるモルトフィード（麦</w:t>
            </w:r>
            <w:r w:rsidR="000514C4" w:rsidRPr="000432A3">
              <w:rPr>
                <w:rFonts w:ascii="MS UI Gothic" w:hAnsi="MS UI Gothic" w:cs="Meiryo UI" w:hint="eastAsia"/>
                <w:sz w:val="18"/>
                <w:szCs w:val="18"/>
              </w:rPr>
              <w:t>芽の殻）やアルミ屑</w:t>
            </w:r>
            <w:r w:rsidRPr="000432A3">
              <w:rPr>
                <w:rFonts w:ascii="MS UI Gothic" w:hAnsi="MS UI Gothic" w:cs="Meiryo UI" w:hint="eastAsia"/>
                <w:sz w:val="18"/>
                <w:szCs w:val="18"/>
              </w:rPr>
              <w:t>をはじめとした</w:t>
            </w:r>
            <w:r w:rsidR="000514C4" w:rsidRPr="000432A3">
              <w:rPr>
                <w:rFonts w:ascii="MS UI Gothic" w:hAnsi="MS UI Gothic" w:cs="Arial" w:hint="eastAsia"/>
                <w:sz w:val="18"/>
                <w:szCs w:val="20"/>
              </w:rPr>
              <w:t>副産物・廃棄物の</w:t>
            </w:r>
            <w:r w:rsidR="000514C4" w:rsidRPr="000432A3">
              <w:rPr>
                <w:rFonts w:ascii="MS UI Gothic" w:hAnsi="MS UI Gothic" w:cs="Meiryo UI" w:hint="eastAsia"/>
                <w:sz w:val="18"/>
                <w:szCs w:val="18"/>
              </w:rPr>
              <w:t>再資源化</w:t>
            </w:r>
            <w:r w:rsidR="00924A17" w:rsidRPr="000432A3">
              <w:rPr>
                <w:rFonts w:ascii="MS UI Gothic" w:hAnsi="MS UI Gothic" w:cs="Meiryo UI" w:hint="eastAsia"/>
                <w:sz w:val="18"/>
                <w:szCs w:val="18"/>
              </w:rPr>
              <w:t>を</w:t>
            </w:r>
            <w:r w:rsidR="00924A17" w:rsidRPr="00E0111A">
              <w:rPr>
                <w:rFonts w:ascii="MS UI Gothic" w:hAnsi="MS UI Gothic" w:cs="Meiryo UI" w:hint="eastAsia"/>
                <w:sz w:val="18"/>
                <w:szCs w:val="18"/>
              </w:rPr>
              <w:t>推進し、</w:t>
            </w:r>
          </w:p>
          <w:p w14:paraId="7656D352" w14:textId="7E8A85C7" w:rsidR="00924A17" w:rsidRPr="000514C4" w:rsidRDefault="00924A17" w:rsidP="00C61E27">
            <w:pPr>
              <w:spacing w:line="400" w:lineRule="exact"/>
              <w:ind w:firstLineChars="100" w:firstLine="175"/>
              <w:rPr>
                <w:rFonts w:cs="Arial"/>
                <w:color w:val="333333"/>
                <w:sz w:val="20"/>
                <w:szCs w:val="20"/>
              </w:rPr>
            </w:pPr>
            <w:r w:rsidRPr="00E0111A">
              <w:rPr>
                <w:rFonts w:ascii="MS UI Gothic" w:hAnsi="MS UI Gothic" w:cs="Meiryo UI" w:hint="eastAsia"/>
                <w:sz w:val="18"/>
                <w:szCs w:val="18"/>
              </w:rPr>
              <w:t>廃棄物のゼロエミッションに取り組みます</w:t>
            </w:r>
          </w:p>
          <w:p w14:paraId="444FFDB5" w14:textId="11041967" w:rsidR="00924A17" w:rsidRPr="003141C6" w:rsidRDefault="00924A17" w:rsidP="00924A17">
            <w:pPr>
              <w:spacing w:line="320" w:lineRule="exact"/>
              <w:ind w:firstLineChars="100" w:firstLine="175"/>
              <w:rPr>
                <w:rFonts w:cs="MS UI Gothic"/>
                <w:sz w:val="18"/>
                <w:szCs w:val="18"/>
                <w:highlight w:val="yellow"/>
              </w:rPr>
            </w:pPr>
          </w:p>
        </w:tc>
      </w:tr>
      <w:tr w:rsidR="00924A17" w:rsidRPr="00CD1906" w14:paraId="69CF4FB4" w14:textId="77777777" w:rsidTr="00C61E27">
        <w:tblPrEx>
          <w:jc w:val="left"/>
        </w:tblPrEx>
        <w:trPr>
          <w:trHeight w:val="2684"/>
        </w:trPr>
        <w:tc>
          <w:tcPr>
            <w:tcW w:w="528" w:type="dxa"/>
            <w:vAlign w:val="center"/>
          </w:tcPr>
          <w:p w14:paraId="3834442D" w14:textId="77777777" w:rsidR="00924A17" w:rsidRPr="00CC7BBF" w:rsidRDefault="00924A17" w:rsidP="00924A17">
            <w:pPr>
              <w:pStyle w:val="a5"/>
              <w:numPr>
                <w:ilvl w:val="0"/>
                <w:numId w:val="11"/>
              </w:numPr>
              <w:ind w:leftChars="0"/>
              <w:rPr>
                <w:rFonts w:ascii="MS UI Gothic" w:hAnsi="MS UI Gothic"/>
                <w:sz w:val="21"/>
                <w:szCs w:val="21"/>
              </w:rPr>
            </w:pPr>
          </w:p>
        </w:tc>
        <w:tc>
          <w:tcPr>
            <w:tcW w:w="1594" w:type="dxa"/>
          </w:tcPr>
          <w:p w14:paraId="7CFB5C2A" w14:textId="3E033B78" w:rsidR="00924A17" w:rsidRPr="00CD1906" w:rsidRDefault="00924A17" w:rsidP="00924A17">
            <w:pPr>
              <w:rPr>
                <w:rFonts w:ascii="MS UI Gothic" w:hAnsi="MS UI Gothic"/>
                <w:sz w:val="21"/>
                <w:szCs w:val="21"/>
              </w:rPr>
            </w:pPr>
            <w:r w:rsidRPr="00CD1906">
              <w:rPr>
                <w:rFonts w:ascii="MS UI Gothic" w:hAnsi="MS UI Gothic" w:hint="eastAsia"/>
                <w:sz w:val="21"/>
                <w:szCs w:val="21"/>
              </w:rPr>
              <w:t>防犯</w:t>
            </w:r>
            <w:r>
              <w:rPr>
                <w:rFonts w:ascii="MS UI Gothic" w:hAnsi="MS UI Gothic" w:hint="eastAsia"/>
                <w:sz w:val="21"/>
                <w:szCs w:val="21"/>
              </w:rPr>
              <w:t>・安全</w:t>
            </w:r>
          </w:p>
          <w:p w14:paraId="520BB776" w14:textId="77777777" w:rsidR="00924A17" w:rsidRDefault="00924A17" w:rsidP="00924A17">
            <w:pPr>
              <w:rPr>
                <w:rFonts w:ascii="MS UI Gothic" w:hAnsi="MS UI Gothic"/>
                <w:sz w:val="21"/>
                <w:szCs w:val="21"/>
              </w:rPr>
            </w:pPr>
            <w:r w:rsidRPr="00CD1906">
              <w:rPr>
                <w:rFonts w:ascii="MS UI Gothic" w:hAnsi="MS UI Gothic"/>
                <w:noProof/>
                <w:color w:val="000000" w:themeColor="text1"/>
                <w:sz w:val="21"/>
                <w:szCs w:val="21"/>
              </w:rPr>
              <w:drawing>
                <wp:inline distT="0" distB="0" distL="0" distR="0" wp14:anchorId="16869665" wp14:editId="44446ACC">
                  <wp:extent cx="735330" cy="735330"/>
                  <wp:effectExtent l="0" t="0" r="7620" b="7620"/>
                  <wp:docPr id="8" name="図 8" descr="D:\ImamuraHa\Desktop\SDGs\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muraHa\Desktop\SDGs\sdg_icon_11_j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inline>
              </w:drawing>
            </w:r>
          </w:p>
          <w:p w14:paraId="48285241" w14:textId="28540B9B" w:rsidR="00924A17" w:rsidRPr="000D7911" w:rsidRDefault="00924A17" w:rsidP="00924A17">
            <w:pPr>
              <w:jc w:val="left"/>
              <w:rPr>
                <w:rFonts w:ascii="MS UI Gothic" w:hAnsi="MS UI Gothic"/>
                <w:color w:val="000000" w:themeColor="text1"/>
                <w:sz w:val="21"/>
                <w:szCs w:val="21"/>
              </w:rPr>
            </w:pPr>
          </w:p>
        </w:tc>
        <w:tc>
          <w:tcPr>
            <w:tcW w:w="8363" w:type="dxa"/>
          </w:tcPr>
          <w:p w14:paraId="28AFF8C1" w14:textId="15BA7AA3" w:rsidR="00924A17" w:rsidRPr="002032D4" w:rsidRDefault="00924A17" w:rsidP="00C61E27">
            <w:pPr>
              <w:spacing w:line="400" w:lineRule="exact"/>
              <w:rPr>
                <w:b/>
                <w:i/>
                <w:color w:val="FF0000"/>
                <w:sz w:val="21"/>
                <w:szCs w:val="21"/>
              </w:rPr>
            </w:pPr>
            <w:r w:rsidRPr="008E303C">
              <w:rPr>
                <w:rFonts w:hint="eastAsia"/>
                <w:b/>
                <w:sz w:val="21"/>
                <w:szCs w:val="21"/>
              </w:rPr>
              <w:t>◎</w:t>
            </w:r>
            <w:r>
              <w:rPr>
                <w:b/>
                <w:sz w:val="21"/>
                <w:szCs w:val="21"/>
              </w:rPr>
              <w:t>特殊詐欺被害の拡大防止に向けた取組み</w:t>
            </w:r>
          </w:p>
          <w:p w14:paraId="1995B8CB" w14:textId="77777777" w:rsidR="001D571B" w:rsidRDefault="00924A17" w:rsidP="00C61E27">
            <w:pPr>
              <w:spacing w:line="400" w:lineRule="exact"/>
              <w:ind w:firstLineChars="100" w:firstLine="175"/>
              <w:rPr>
                <w:sz w:val="18"/>
                <w:szCs w:val="18"/>
              </w:rPr>
            </w:pPr>
            <w:r w:rsidRPr="008E303C">
              <w:rPr>
                <w:rFonts w:hint="eastAsia"/>
                <w:sz w:val="18"/>
                <w:szCs w:val="18"/>
              </w:rPr>
              <w:t>社内において</w:t>
            </w:r>
            <w:r w:rsidRPr="008E303C">
              <w:rPr>
                <w:sz w:val="18"/>
                <w:szCs w:val="18"/>
              </w:rPr>
              <w:t>特殊詐欺の現状・対策を周知し、</w:t>
            </w:r>
            <w:r w:rsidRPr="008E303C">
              <w:rPr>
                <w:rFonts w:hint="eastAsia"/>
                <w:sz w:val="18"/>
                <w:szCs w:val="18"/>
              </w:rPr>
              <w:t>社員やその</w:t>
            </w:r>
            <w:r w:rsidRPr="008E303C">
              <w:rPr>
                <w:sz w:val="18"/>
                <w:szCs w:val="18"/>
              </w:rPr>
              <w:t>家族</w:t>
            </w:r>
            <w:r w:rsidRPr="008E303C">
              <w:rPr>
                <w:rFonts w:hint="eastAsia"/>
                <w:sz w:val="18"/>
                <w:szCs w:val="18"/>
              </w:rPr>
              <w:t>をはじめ府民</w:t>
            </w:r>
            <w:r w:rsidRPr="008E303C">
              <w:rPr>
                <w:sz w:val="18"/>
                <w:szCs w:val="18"/>
              </w:rPr>
              <w:t>が被害に合わないよう、積極的に</w:t>
            </w:r>
          </w:p>
          <w:p w14:paraId="46EC3373" w14:textId="0D37326A" w:rsidR="00924A17" w:rsidRDefault="00924A17" w:rsidP="00C61E27">
            <w:pPr>
              <w:spacing w:line="400" w:lineRule="exact"/>
              <w:ind w:firstLineChars="100" w:firstLine="175"/>
              <w:rPr>
                <w:sz w:val="18"/>
                <w:szCs w:val="18"/>
              </w:rPr>
            </w:pPr>
            <w:r w:rsidRPr="008E303C">
              <w:rPr>
                <w:sz w:val="18"/>
                <w:szCs w:val="18"/>
              </w:rPr>
              <w:t>広報啓発活動</w:t>
            </w:r>
            <w:r w:rsidRPr="008E303C">
              <w:rPr>
                <w:rFonts w:hint="eastAsia"/>
                <w:sz w:val="18"/>
                <w:szCs w:val="18"/>
              </w:rPr>
              <w:t>に協力します</w:t>
            </w:r>
          </w:p>
          <w:p w14:paraId="49CE389D" w14:textId="6CE35D8A" w:rsidR="001D571B" w:rsidRPr="008E303C" w:rsidRDefault="001D571B" w:rsidP="00C61E27">
            <w:pPr>
              <w:spacing w:line="400" w:lineRule="exact"/>
              <w:rPr>
                <w:b/>
                <w:sz w:val="21"/>
                <w:szCs w:val="21"/>
              </w:rPr>
            </w:pPr>
            <w:r w:rsidRPr="008E303C">
              <w:rPr>
                <w:rFonts w:hint="eastAsia"/>
                <w:b/>
                <w:sz w:val="21"/>
                <w:szCs w:val="21"/>
              </w:rPr>
              <w:t>◎</w:t>
            </w:r>
            <w:r w:rsidRPr="008E303C">
              <w:rPr>
                <w:b/>
                <w:sz w:val="21"/>
                <w:szCs w:val="21"/>
              </w:rPr>
              <w:t>道路の異常発見時の報告への協力</w:t>
            </w:r>
          </w:p>
          <w:p w14:paraId="3F84195F" w14:textId="0413F121" w:rsidR="001D571B" w:rsidRPr="001D571B" w:rsidRDefault="001D571B" w:rsidP="00C61E27">
            <w:pPr>
              <w:spacing w:line="400" w:lineRule="exact"/>
              <w:ind w:firstLineChars="100" w:firstLine="175"/>
              <w:rPr>
                <w:rFonts w:cs="Meiryo UI"/>
                <w:sz w:val="18"/>
                <w:szCs w:val="18"/>
              </w:rPr>
            </w:pPr>
            <w:r w:rsidRPr="008E303C">
              <w:rPr>
                <w:rFonts w:cs="Meiryo UI"/>
                <w:sz w:val="18"/>
                <w:szCs w:val="18"/>
              </w:rPr>
              <w:t>業務中に府内の道路等の異常に気付いた際には、被害を最小限に留めるべく、関係機関への通報に協力します</w:t>
            </w:r>
          </w:p>
          <w:p w14:paraId="6E7EA41B" w14:textId="034BA706" w:rsidR="00924A17" w:rsidRPr="00F248E7" w:rsidRDefault="00924A17" w:rsidP="00C61E27">
            <w:pPr>
              <w:spacing w:line="400" w:lineRule="exact"/>
              <w:rPr>
                <w:b/>
                <w:i/>
                <w:color w:val="FF0000"/>
                <w:sz w:val="21"/>
                <w:szCs w:val="21"/>
              </w:rPr>
            </w:pPr>
            <w:r>
              <w:rPr>
                <w:rFonts w:ascii="MS UI Gothic" w:hAnsi="MS UI Gothic" w:hint="eastAsia"/>
                <w:b/>
                <w:sz w:val="21"/>
                <w:szCs w:val="21"/>
              </w:rPr>
              <w:t>○</w:t>
            </w:r>
            <w:r w:rsidR="0071208C" w:rsidRPr="00F248E7">
              <w:rPr>
                <w:rFonts w:hint="eastAsia"/>
                <w:b/>
                <w:sz w:val="21"/>
                <w:szCs w:val="21"/>
              </w:rPr>
              <w:t>飲酒運転根絶</w:t>
            </w:r>
            <w:r w:rsidRPr="00F248E7">
              <w:rPr>
                <w:rFonts w:hint="eastAsia"/>
                <w:b/>
                <w:sz w:val="21"/>
                <w:szCs w:val="21"/>
              </w:rPr>
              <w:t>への協力</w:t>
            </w:r>
          </w:p>
          <w:p w14:paraId="4DE874A2" w14:textId="579EC7D0" w:rsidR="00C61E27" w:rsidRPr="00066EAD" w:rsidRDefault="0071208C" w:rsidP="00066EAD">
            <w:pPr>
              <w:spacing w:line="400" w:lineRule="exact"/>
              <w:ind w:firstLineChars="100" w:firstLine="175"/>
              <w:rPr>
                <w:sz w:val="18"/>
                <w:szCs w:val="18"/>
              </w:rPr>
            </w:pPr>
            <w:r w:rsidRPr="00F248E7">
              <w:rPr>
                <w:rFonts w:hint="eastAsia"/>
                <w:sz w:val="18"/>
                <w:szCs w:val="18"/>
              </w:rPr>
              <w:t>ハンドルキーパー運動などを通じ、飲酒運転根絶</w:t>
            </w:r>
            <w:r w:rsidR="00924A17" w:rsidRPr="00F248E7">
              <w:rPr>
                <w:rFonts w:hint="eastAsia"/>
                <w:sz w:val="18"/>
                <w:szCs w:val="18"/>
              </w:rPr>
              <w:t>への取組みを推進します</w:t>
            </w:r>
          </w:p>
        </w:tc>
      </w:tr>
      <w:tr w:rsidR="00924A17" w:rsidRPr="00CD1906" w14:paraId="1443E7A5" w14:textId="77777777" w:rsidTr="00694109">
        <w:tblPrEx>
          <w:jc w:val="left"/>
        </w:tblPrEx>
        <w:trPr>
          <w:trHeight w:val="1789"/>
        </w:trPr>
        <w:tc>
          <w:tcPr>
            <w:tcW w:w="528" w:type="dxa"/>
            <w:vAlign w:val="center"/>
          </w:tcPr>
          <w:p w14:paraId="7A8B4259" w14:textId="77777777" w:rsidR="00924A17" w:rsidRPr="00CC7BBF" w:rsidRDefault="00924A17" w:rsidP="00924A17">
            <w:pPr>
              <w:pStyle w:val="a5"/>
              <w:numPr>
                <w:ilvl w:val="0"/>
                <w:numId w:val="11"/>
              </w:numPr>
              <w:ind w:leftChars="0"/>
              <w:rPr>
                <w:rFonts w:ascii="MS UI Gothic" w:hAnsi="MS UI Gothic"/>
                <w:sz w:val="21"/>
                <w:szCs w:val="21"/>
              </w:rPr>
            </w:pPr>
          </w:p>
        </w:tc>
        <w:tc>
          <w:tcPr>
            <w:tcW w:w="1594" w:type="dxa"/>
          </w:tcPr>
          <w:p w14:paraId="4B7D4AEA" w14:textId="50D76FC4" w:rsidR="00924A17" w:rsidRPr="00CD1906" w:rsidRDefault="00924A17" w:rsidP="00924A17">
            <w:pPr>
              <w:rPr>
                <w:rFonts w:ascii="MS UI Gothic" w:hAnsi="MS UI Gothic"/>
                <w:sz w:val="21"/>
                <w:szCs w:val="21"/>
              </w:rPr>
            </w:pPr>
            <w:r w:rsidRPr="00E32F4E">
              <w:rPr>
                <w:noProof/>
                <w:sz w:val="21"/>
                <w:szCs w:val="21"/>
              </w:rPr>
              <w:drawing>
                <wp:anchor distT="0" distB="0" distL="114300" distR="114300" simplePos="0" relativeHeight="251665408" behindDoc="0" locked="0" layoutInCell="1" allowOverlap="1" wp14:anchorId="3D235537" wp14:editId="2F6AB3D1">
                  <wp:simplePos x="0" y="0"/>
                  <wp:positionH relativeFrom="column">
                    <wp:posOffset>-5080</wp:posOffset>
                  </wp:positionH>
                  <wp:positionV relativeFrom="paragraph">
                    <wp:posOffset>304368</wp:posOffset>
                  </wp:positionV>
                  <wp:extent cx="755650" cy="755650"/>
                  <wp:effectExtent l="0" t="0" r="6350" b="6350"/>
                  <wp:wrapNone/>
                  <wp:docPr id="4" name="図 4"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UI Gothic" w:hAnsi="MS UI Gothic" w:hint="eastAsia"/>
                <w:sz w:val="21"/>
                <w:szCs w:val="21"/>
              </w:rPr>
              <w:t>府政のＰＲ</w:t>
            </w:r>
          </w:p>
        </w:tc>
        <w:tc>
          <w:tcPr>
            <w:tcW w:w="8363" w:type="dxa"/>
          </w:tcPr>
          <w:p w14:paraId="527C95A2" w14:textId="3314FC38" w:rsidR="00924A17" w:rsidRPr="001E1EEC" w:rsidRDefault="00924A17" w:rsidP="00C61E27">
            <w:pPr>
              <w:spacing w:line="400" w:lineRule="exact"/>
              <w:rPr>
                <w:rFonts w:ascii="MS UI Gothic" w:hAnsi="MS UI Gothic"/>
                <w:b/>
                <w:i/>
                <w:color w:val="FF0000"/>
                <w:sz w:val="21"/>
                <w:szCs w:val="21"/>
              </w:rPr>
            </w:pPr>
            <w:r w:rsidRPr="007E477B">
              <w:rPr>
                <w:rFonts w:ascii="MS UI Gothic" w:hAnsi="MS UI Gothic" w:hint="eastAsia"/>
                <w:b/>
                <w:sz w:val="21"/>
                <w:szCs w:val="21"/>
              </w:rPr>
              <w:t>◎</w:t>
            </w:r>
            <w:r w:rsidR="007557F2">
              <w:rPr>
                <w:rFonts w:ascii="MS UI Gothic" w:hAnsi="MS UI Gothic" w:hint="eastAsia"/>
                <w:b/>
                <w:sz w:val="21"/>
                <w:szCs w:val="21"/>
              </w:rPr>
              <w:t>アサヒビールの制作物等</w:t>
            </w:r>
            <w:r>
              <w:rPr>
                <w:rFonts w:ascii="MS UI Gothic" w:hAnsi="MS UI Gothic" w:hint="eastAsia"/>
                <w:b/>
                <w:sz w:val="21"/>
                <w:szCs w:val="21"/>
              </w:rPr>
              <w:t>を活用した府政の</w:t>
            </w:r>
            <w:r w:rsidRPr="007B0604">
              <w:rPr>
                <w:rFonts w:ascii="MS UI Gothic" w:hAnsi="MS UI Gothic" w:hint="eastAsia"/>
                <w:b/>
                <w:color w:val="000000" w:themeColor="text1"/>
                <w:szCs w:val="24"/>
              </w:rPr>
              <w:t>PR</w:t>
            </w:r>
          </w:p>
          <w:p w14:paraId="70AE9EF7" w14:textId="2BE3CC1F" w:rsidR="00924A17" w:rsidRDefault="00924A17" w:rsidP="00C61E27">
            <w:pPr>
              <w:spacing w:line="400" w:lineRule="exact"/>
              <w:ind w:firstLineChars="100" w:firstLine="175"/>
              <w:rPr>
                <w:rFonts w:ascii="MS UI Gothic" w:hAnsi="MS UI Gothic"/>
                <w:sz w:val="18"/>
                <w:szCs w:val="18"/>
              </w:rPr>
            </w:pPr>
            <w:r>
              <w:rPr>
                <w:rFonts w:ascii="MS UI Gothic" w:hAnsi="MS UI Gothic" w:hint="eastAsia"/>
                <w:sz w:val="18"/>
                <w:szCs w:val="18"/>
              </w:rPr>
              <w:t>アサヒビールが作成しているPOPやポスター、社内サイネージの活用や、得意先飲食店へのリーフレットの配布等を</w:t>
            </w:r>
          </w:p>
          <w:p w14:paraId="6EB6E08F" w14:textId="7A81ABAE" w:rsidR="00924A17" w:rsidRPr="00A661A3" w:rsidRDefault="00924A17" w:rsidP="00C61E27">
            <w:pPr>
              <w:spacing w:line="400" w:lineRule="exact"/>
              <w:ind w:firstLineChars="100" w:firstLine="175"/>
              <w:rPr>
                <w:rFonts w:ascii="MS UI Gothic" w:hAnsi="MS UI Gothic"/>
                <w:sz w:val="18"/>
                <w:szCs w:val="18"/>
              </w:rPr>
            </w:pPr>
            <w:r>
              <w:rPr>
                <w:rFonts w:ascii="MS UI Gothic" w:hAnsi="MS UI Gothic" w:hint="eastAsia"/>
                <w:sz w:val="18"/>
                <w:szCs w:val="18"/>
              </w:rPr>
              <w:t>通じて、</w:t>
            </w:r>
            <w:r w:rsidR="001D571B">
              <w:rPr>
                <w:rFonts w:ascii="MS UI Gothic" w:hAnsi="MS UI Gothic" w:hint="eastAsia"/>
                <w:sz w:val="18"/>
                <w:szCs w:val="18"/>
              </w:rPr>
              <w:t>大阪府が展開している寄附事業をはじめ</w:t>
            </w:r>
            <w:r>
              <w:rPr>
                <w:rFonts w:ascii="MS UI Gothic" w:hAnsi="MS UI Gothic" w:hint="eastAsia"/>
                <w:sz w:val="18"/>
                <w:szCs w:val="18"/>
              </w:rPr>
              <w:t>府政</w:t>
            </w:r>
            <w:r w:rsidR="00B4766C">
              <w:rPr>
                <w:rFonts w:ascii="MS UI Gothic" w:hAnsi="MS UI Gothic" w:hint="eastAsia"/>
                <w:sz w:val="18"/>
                <w:szCs w:val="18"/>
              </w:rPr>
              <w:t>のＰＲに協力します</w:t>
            </w:r>
          </w:p>
          <w:p w14:paraId="20AFD325" w14:textId="24EC49A1" w:rsidR="00924A17" w:rsidRPr="00157B33" w:rsidRDefault="00924A17" w:rsidP="00C61E27">
            <w:pPr>
              <w:spacing w:line="240" w:lineRule="exact"/>
              <w:ind w:firstLineChars="100" w:firstLine="206"/>
              <w:rPr>
                <w:rFonts w:ascii="MS UI Gothic" w:hAnsi="MS UI Gothic"/>
                <w:b/>
                <w:sz w:val="21"/>
                <w:szCs w:val="21"/>
              </w:rPr>
            </w:pPr>
          </w:p>
        </w:tc>
      </w:tr>
    </w:tbl>
    <w:p w14:paraId="0D55FE10" w14:textId="77777777" w:rsidR="00B06E3E" w:rsidRPr="00157B33" w:rsidRDefault="00B06E3E" w:rsidP="00157B33">
      <w:pPr>
        <w:rPr>
          <w:color w:val="000000" w:themeColor="text1"/>
          <w:sz w:val="21"/>
          <w:szCs w:val="24"/>
        </w:rPr>
      </w:pPr>
    </w:p>
    <w:sectPr w:rsidR="00B06E3E" w:rsidRPr="00157B33" w:rsidSect="00780848">
      <w:pgSz w:w="11906" w:h="16838" w:code="9"/>
      <w:pgMar w:top="1134" w:right="1134" w:bottom="1247" w:left="1134" w:header="624" w:footer="992" w:gutter="0"/>
      <w:cols w:space="425"/>
      <w:docGrid w:type="linesAndChars" w:linePitch="37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FADDE" w14:textId="77777777" w:rsidR="00EE063B" w:rsidRDefault="00EE063B" w:rsidP="00D0655C">
      <w:r>
        <w:separator/>
      </w:r>
    </w:p>
  </w:endnote>
  <w:endnote w:type="continuationSeparator" w:id="0">
    <w:p w14:paraId="7ED7DC5E" w14:textId="77777777" w:rsidR="00EE063B" w:rsidRDefault="00EE063B"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33402" w14:textId="77777777" w:rsidR="00EE063B" w:rsidRDefault="00EE063B" w:rsidP="00D0655C">
      <w:r>
        <w:separator/>
      </w:r>
    </w:p>
  </w:footnote>
  <w:footnote w:type="continuationSeparator" w:id="0">
    <w:p w14:paraId="5A2C9F4A" w14:textId="77777777" w:rsidR="00EE063B" w:rsidRDefault="00EE063B"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765" w:hanging="360"/>
      </w:pPr>
      <w:rPr>
        <w:rFonts w:ascii="MS UI Gothic" w:eastAsia="MS UI Gothic" w:hAnsi="MS UI Gothic"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92201E9"/>
    <w:multiLevelType w:val="hybridMultilevel"/>
    <w:tmpl w:val="3A52DCFA"/>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3"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D3E53"/>
    <w:multiLevelType w:val="hybridMultilevel"/>
    <w:tmpl w:val="5AA4AC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87C6D"/>
    <w:multiLevelType w:val="hybridMultilevel"/>
    <w:tmpl w:val="43E4CD02"/>
    <w:lvl w:ilvl="0" w:tplc="E63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423062"/>
    <w:multiLevelType w:val="hybridMultilevel"/>
    <w:tmpl w:val="6BEA84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8FB"/>
    <w:multiLevelType w:val="hybridMultilevel"/>
    <w:tmpl w:val="A3EAF7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CA516D"/>
    <w:multiLevelType w:val="hybridMultilevel"/>
    <w:tmpl w:val="E7DC9FDC"/>
    <w:lvl w:ilvl="0" w:tplc="CA12C9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60A57559"/>
    <w:multiLevelType w:val="hybridMultilevel"/>
    <w:tmpl w:val="2EB07F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5545F4"/>
    <w:multiLevelType w:val="hybridMultilevel"/>
    <w:tmpl w:val="A4CC9072"/>
    <w:lvl w:ilvl="0" w:tplc="4254DCF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
  </w:num>
  <w:num w:numId="5">
    <w:abstractNumId w:val="10"/>
  </w:num>
  <w:num w:numId="6">
    <w:abstractNumId w:val="14"/>
  </w:num>
  <w:num w:numId="7">
    <w:abstractNumId w:val="3"/>
  </w:num>
  <w:num w:numId="8">
    <w:abstractNumId w:val="7"/>
  </w:num>
  <w:num w:numId="9">
    <w:abstractNumId w:val="2"/>
  </w:num>
  <w:num w:numId="10">
    <w:abstractNumId w:val="11"/>
  </w:num>
  <w:num w:numId="11">
    <w:abstractNumId w:val="8"/>
  </w:num>
  <w:num w:numId="12">
    <w:abstractNumId w:val="13"/>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2C26"/>
    <w:rsid w:val="00003D52"/>
    <w:rsid w:val="00006902"/>
    <w:rsid w:val="0002548F"/>
    <w:rsid w:val="00026DA9"/>
    <w:rsid w:val="00031A4C"/>
    <w:rsid w:val="00033673"/>
    <w:rsid w:val="00033B95"/>
    <w:rsid w:val="00040795"/>
    <w:rsid w:val="00040A9D"/>
    <w:rsid w:val="00041439"/>
    <w:rsid w:val="00041BDA"/>
    <w:rsid w:val="000432A3"/>
    <w:rsid w:val="0004356E"/>
    <w:rsid w:val="00043A6D"/>
    <w:rsid w:val="0004427B"/>
    <w:rsid w:val="00046A70"/>
    <w:rsid w:val="000475BD"/>
    <w:rsid w:val="000514C4"/>
    <w:rsid w:val="0005192C"/>
    <w:rsid w:val="00052795"/>
    <w:rsid w:val="000534EC"/>
    <w:rsid w:val="000550FC"/>
    <w:rsid w:val="0005522F"/>
    <w:rsid w:val="0005574C"/>
    <w:rsid w:val="00055BA3"/>
    <w:rsid w:val="00056D35"/>
    <w:rsid w:val="00056D7E"/>
    <w:rsid w:val="000579C7"/>
    <w:rsid w:val="000605F5"/>
    <w:rsid w:val="00061055"/>
    <w:rsid w:val="000625BC"/>
    <w:rsid w:val="00066EAD"/>
    <w:rsid w:val="00067091"/>
    <w:rsid w:val="00070217"/>
    <w:rsid w:val="00070E34"/>
    <w:rsid w:val="000749A8"/>
    <w:rsid w:val="00074F4D"/>
    <w:rsid w:val="00075500"/>
    <w:rsid w:val="00076149"/>
    <w:rsid w:val="00083214"/>
    <w:rsid w:val="0008384B"/>
    <w:rsid w:val="0008497A"/>
    <w:rsid w:val="000904AB"/>
    <w:rsid w:val="00093F83"/>
    <w:rsid w:val="00095EBB"/>
    <w:rsid w:val="0009763E"/>
    <w:rsid w:val="000A3DD5"/>
    <w:rsid w:val="000A3E2C"/>
    <w:rsid w:val="000B037F"/>
    <w:rsid w:val="000B0389"/>
    <w:rsid w:val="000B4D9B"/>
    <w:rsid w:val="000B506E"/>
    <w:rsid w:val="000B60AE"/>
    <w:rsid w:val="000B63E3"/>
    <w:rsid w:val="000B64A0"/>
    <w:rsid w:val="000B6CFD"/>
    <w:rsid w:val="000C067D"/>
    <w:rsid w:val="000C1585"/>
    <w:rsid w:val="000C5D64"/>
    <w:rsid w:val="000C66FB"/>
    <w:rsid w:val="000C6752"/>
    <w:rsid w:val="000D080C"/>
    <w:rsid w:val="000D13BC"/>
    <w:rsid w:val="000D2430"/>
    <w:rsid w:val="000D2436"/>
    <w:rsid w:val="000D468D"/>
    <w:rsid w:val="000D5D32"/>
    <w:rsid w:val="000D7911"/>
    <w:rsid w:val="000E0141"/>
    <w:rsid w:val="000E0D49"/>
    <w:rsid w:val="000E1A24"/>
    <w:rsid w:val="000E21E6"/>
    <w:rsid w:val="000E2878"/>
    <w:rsid w:val="000E2950"/>
    <w:rsid w:val="000E3E56"/>
    <w:rsid w:val="000E47AE"/>
    <w:rsid w:val="000E6828"/>
    <w:rsid w:val="000F65FD"/>
    <w:rsid w:val="000F7E69"/>
    <w:rsid w:val="00100749"/>
    <w:rsid w:val="001034E5"/>
    <w:rsid w:val="001043D1"/>
    <w:rsid w:val="001052BC"/>
    <w:rsid w:val="001069B2"/>
    <w:rsid w:val="00111133"/>
    <w:rsid w:val="00111797"/>
    <w:rsid w:val="00112564"/>
    <w:rsid w:val="0011528C"/>
    <w:rsid w:val="00116035"/>
    <w:rsid w:val="00120CA1"/>
    <w:rsid w:val="001212BF"/>
    <w:rsid w:val="0012430F"/>
    <w:rsid w:val="00124984"/>
    <w:rsid w:val="00126133"/>
    <w:rsid w:val="00127BEC"/>
    <w:rsid w:val="00130CD3"/>
    <w:rsid w:val="00132B87"/>
    <w:rsid w:val="00133B50"/>
    <w:rsid w:val="00134AAA"/>
    <w:rsid w:val="00136261"/>
    <w:rsid w:val="00141FC8"/>
    <w:rsid w:val="00142321"/>
    <w:rsid w:val="00144417"/>
    <w:rsid w:val="00144A82"/>
    <w:rsid w:val="00144CDC"/>
    <w:rsid w:val="001457AD"/>
    <w:rsid w:val="001466CA"/>
    <w:rsid w:val="00146937"/>
    <w:rsid w:val="00150707"/>
    <w:rsid w:val="00151E76"/>
    <w:rsid w:val="00154F25"/>
    <w:rsid w:val="001557D4"/>
    <w:rsid w:val="00156333"/>
    <w:rsid w:val="001576DD"/>
    <w:rsid w:val="00157B33"/>
    <w:rsid w:val="001624A7"/>
    <w:rsid w:val="001656B8"/>
    <w:rsid w:val="00167CDB"/>
    <w:rsid w:val="0017312E"/>
    <w:rsid w:val="00173BC4"/>
    <w:rsid w:val="00175CE6"/>
    <w:rsid w:val="00180626"/>
    <w:rsid w:val="00184259"/>
    <w:rsid w:val="00184AA7"/>
    <w:rsid w:val="00185453"/>
    <w:rsid w:val="00186DDA"/>
    <w:rsid w:val="00187138"/>
    <w:rsid w:val="00187922"/>
    <w:rsid w:val="00194E3E"/>
    <w:rsid w:val="001A2E2C"/>
    <w:rsid w:val="001A3448"/>
    <w:rsid w:val="001A4F08"/>
    <w:rsid w:val="001B0D04"/>
    <w:rsid w:val="001B258A"/>
    <w:rsid w:val="001B259E"/>
    <w:rsid w:val="001B55B7"/>
    <w:rsid w:val="001B5E4C"/>
    <w:rsid w:val="001C02EA"/>
    <w:rsid w:val="001C39DC"/>
    <w:rsid w:val="001C5850"/>
    <w:rsid w:val="001D1E71"/>
    <w:rsid w:val="001D2D12"/>
    <w:rsid w:val="001D44BB"/>
    <w:rsid w:val="001D571B"/>
    <w:rsid w:val="001D669E"/>
    <w:rsid w:val="001E1EEC"/>
    <w:rsid w:val="001E76C0"/>
    <w:rsid w:val="001F3E15"/>
    <w:rsid w:val="001F4EB2"/>
    <w:rsid w:val="001F6039"/>
    <w:rsid w:val="001F6CF8"/>
    <w:rsid w:val="001F73C6"/>
    <w:rsid w:val="0020116C"/>
    <w:rsid w:val="00202CE6"/>
    <w:rsid w:val="002032D4"/>
    <w:rsid w:val="00203F5C"/>
    <w:rsid w:val="00204171"/>
    <w:rsid w:val="00204AA4"/>
    <w:rsid w:val="00205BFA"/>
    <w:rsid w:val="00207294"/>
    <w:rsid w:val="00210155"/>
    <w:rsid w:val="00211318"/>
    <w:rsid w:val="00211BBA"/>
    <w:rsid w:val="00212E08"/>
    <w:rsid w:val="00213A26"/>
    <w:rsid w:val="00215F3B"/>
    <w:rsid w:val="00220207"/>
    <w:rsid w:val="0022097E"/>
    <w:rsid w:val="00222B10"/>
    <w:rsid w:val="00224BE4"/>
    <w:rsid w:val="002268A5"/>
    <w:rsid w:val="00226AD4"/>
    <w:rsid w:val="0022797F"/>
    <w:rsid w:val="002279FC"/>
    <w:rsid w:val="00230F7A"/>
    <w:rsid w:val="00231708"/>
    <w:rsid w:val="00232CA5"/>
    <w:rsid w:val="00233AAD"/>
    <w:rsid w:val="0023619F"/>
    <w:rsid w:val="00240DE6"/>
    <w:rsid w:val="00241227"/>
    <w:rsid w:val="00247E2C"/>
    <w:rsid w:val="00247F81"/>
    <w:rsid w:val="002518F2"/>
    <w:rsid w:val="00253F00"/>
    <w:rsid w:val="00253F01"/>
    <w:rsid w:val="00254A02"/>
    <w:rsid w:val="00262109"/>
    <w:rsid w:val="0026422B"/>
    <w:rsid w:val="0026480C"/>
    <w:rsid w:val="0027471F"/>
    <w:rsid w:val="0027707D"/>
    <w:rsid w:val="00277B4C"/>
    <w:rsid w:val="00281825"/>
    <w:rsid w:val="00284D2E"/>
    <w:rsid w:val="00287619"/>
    <w:rsid w:val="00290AC3"/>
    <w:rsid w:val="002914D9"/>
    <w:rsid w:val="002953EE"/>
    <w:rsid w:val="002A3994"/>
    <w:rsid w:val="002A3AE7"/>
    <w:rsid w:val="002A5BBF"/>
    <w:rsid w:val="002A5DC0"/>
    <w:rsid w:val="002A734E"/>
    <w:rsid w:val="002B28E5"/>
    <w:rsid w:val="002B4301"/>
    <w:rsid w:val="002B54C8"/>
    <w:rsid w:val="002B6017"/>
    <w:rsid w:val="002B60DA"/>
    <w:rsid w:val="002B695F"/>
    <w:rsid w:val="002C166F"/>
    <w:rsid w:val="002C18DC"/>
    <w:rsid w:val="002C2C71"/>
    <w:rsid w:val="002C35BF"/>
    <w:rsid w:val="002C7685"/>
    <w:rsid w:val="002C795B"/>
    <w:rsid w:val="002D2E57"/>
    <w:rsid w:val="002D54DF"/>
    <w:rsid w:val="002D6852"/>
    <w:rsid w:val="002D72D6"/>
    <w:rsid w:val="002D73C6"/>
    <w:rsid w:val="002D76BD"/>
    <w:rsid w:val="002D7967"/>
    <w:rsid w:val="002D7E5C"/>
    <w:rsid w:val="002D7E95"/>
    <w:rsid w:val="002E225C"/>
    <w:rsid w:val="002E2834"/>
    <w:rsid w:val="002F1FC6"/>
    <w:rsid w:val="002F4A4F"/>
    <w:rsid w:val="002F4E7A"/>
    <w:rsid w:val="0030034C"/>
    <w:rsid w:val="00300F20"/>
    <w:rsid w:val="003045B0"/>
    <w:rsid w:val="003141C6"/>
    <w:rsid w:val="00314242"/>
    <w:rsid w:val="003150D9"/>
    <w:rsid w:val="00315455"/>
    <w:rsid w:val="00316B85"/>
    <w:rsid w:val="0031752E"/>
    <w:rsid w:val="003204D7"/>
    <w:rsid w:val="0032243A"/>
    <w:rsid w:val="003242E0"/>
    <w:rsid w:val="00324DB1"/>
    <w:rsid w:val="003267AB"/>
    <w:rsid w:val="003305D5"/>
    <w:rsid w:val="00332361"/>
    <w:rsid w:val="003366D1"/>
    <w:rsid w:val="00336ED4"/>
    <w:rsid w:val="00340575"/>
    <w:rsid w:val="0034057F"/>
    <w:rsid w:val="00340C27"/>
    <w:rsid w:val="00340E55"/>
    <w:rsid w:val="00341026"/>
    <w:rsid w:val="00342885"/>
    <w:rsid w:val="00342C9B"/>
    <w:rsid w:val="00343116"/>
    <w:rsid w:val="003445ED"/>
    <w:rsid w:val="003474E5"/>
    <w:rsid w:val="00350494"/>
    <w:rsid w:val="00351ED2"/>
    <w:rsid w:val="00352E26"/>
    <w:rsid w:val="00355AAD"/>
    <w:rsid w:val="003571E6"/>
    <w:rsid w:val="003613DF"/>
    <w:rsid w:val="003634F2"/>
    <w:rsid w:val="0036420F"/>
    <w:rsid w:val="00366648"/>
    <w:rsid w:val="00366CBC"/>
    <w:rsid w:val="00367045"/>
    <w:rsid w:val="00367F6C"/>
    <w:rsid w:val="00371378"/>
    <w:rsid w:val="0037577F"/>
    <w:rsid w:val="00375F80"/>
    <w:rsid w:val="00380972"/>
    <w:rsid w:val="003826FD"/>
    <w:rsid w:val="00383CCC"/>
    <w:rsid w:val="0038443F"/>
    <w:rsid w:val="00384AC8"/>
    <w:rsid w:val="00385962"/>
    <w:rsid w:val="00386DC7"/>
    <w:rsid w:val="003929AB"/>
    <w:rsid w:val="00393881"/>
    <w:rsid w:val="00395069"/>
    <w:rsid w:val="00395534"/>
    <w:rsid w:val="0039645F"/>
    <w:rsid w:val="00396B89"/>
    <w:rsid w:val="003A16BC"/>
    <w:rsid w:val="003A1C7A"/>
    <w:rsid w:val="003A23AC"/>
    <w:rsid w:val="003A30AF"/>
    <w:rsid w:val="003A43A9"/>
    <w:rsid w:val="003A462B"/>
    <w:rsid w:val="003B0177"/>
    <w:rsid w:val="003B1155"/>
    <w:rsid w:val="003B1481"/>
    <w:rsid w:val="003B25A8"/>
    <w:rsid w:val="003B2F78"/>
    <w:rsid w:val="003B5234"/>
    <w:rsid w:val="003B6C9C"/>
    <w:rsid w:val="003C5069"/>
    <w:rsid w:val="003D1BF1"/>
    <w:rsid w:val="003D3CEF"/>
    <w:rsid w:val="003D5449"/>
    <w:rsid w:val="003D60D9"/>
    <w:rsid w:val="003E0779"/>
    <w:rsid w:val="003E3562"/>
    <w:rsid w:val="003E359D"/>
    <w:rsid w:val="003E3B25"/>
    <w:rsid w:val="003F0487"/>
    <w:rsid w:val="003F20D7"/>
    <w:rsid w:val="003F255E"/>
    <w:rsid w:val="003F2C41"/>
    <w:rsid w:val="003F434D"/>
    <w:rsid w:val="003F51DD"/>
    <w:rsid w:val="003F560B"/>
    <w:rsid w:val="003F77F2"/>
    <w:rsid w:val="004022EF"/>
    <w:rsid w:val="004034C7"/>
    <w:rsid w:val="004039B5"/>
    <w:rsid w:val="00404B9B"/>
    <w:rsid w:val="004051DF"/>
    <w:rsid w:val="00406395"/>
    <w:rsid w:val="00417DB1"/>
    <w:rsid w:val="00420C47"/>
    <w:rsid w:val="004223D7"/>
    <w:rsid w:val="00422C98"/>
    <w:rsid w:val="00424A30"/>
    <w:rsid w:val="00424AB9"/>
    <w:rsid w:val="00425207"/>
    <w:rsid w:val="00432E9D"/>
    <w:rsid w:val="00433211"/>
    <w:rsid w:val="004353E2"/>
    <w:rsid w:val="004427AE"/>
    <w:rsid w:val="00445681"/>
    <w:rsid w:val="00447FB7"/>
    <w:rsid w:val="00451E02"/>
    <w:rsid w:val="004537CB"/>
    <w:rsid w:val="0045561E"/>
    <w:rsid w:val="00455628"/>
    <w:rsid w:val="00456B50"/>
    <w:rsid w:val="00457909"/>
    <w:rsid w:val="004606B9"/>
    <w:rsid w:val="00462267"/>
    <w:rsid w:val="00464137"/>
    <w:rsid w:val="004659E4"/>
    <w:rsid w:val="00465F00"/>
    <w:rsid w:val="00470110"/>
    <w:rsid w:val="00470C84"/>
    <w:rsid w:val="00470E0A"/>
    <w:rsid w:val="00470E5E"/>
    <w:rsid w:val="004718BD"/>
    <w:rsid w:val="004722CF"/>
    <w:rsid w:val="00475EA5"/>
    <w:rsid w:val="00477903"/>
    <w:rsid w:val="00482585"/>
    <w:rsid w:val="004849CC"/>
    <w:rsid w:val="004860D2"/>
    <w:rsid w:val="00490B1C"/>
    <w:rsid w:val="00491F34"/>
    <w:rsid w:val="00492080"/>
    <w:rsid w:val="004923E8"/>
    <w:rsid w:val="004942A7"/>
    <w:rsid w:val="00494A9F"/>
    <w:rsid w:val="00495C84"/>
    <w:rsid w:val="00496902"/>
    <w:rsid w:val="00497C11"/>
    <w:rsid w:val="00497D4C"/>
    <w:rsid w:val="004A5261"/>
    <w:rsid w:val="004A5B22"/>
    <w:rsid w:val="004A64F7"/>
    <w:rsid w:val="004A67CE"/>
    <w:rsid w:val="004A6BA7"/>
    <w:rsid w:val="004A777F"/>
    <w:rsid w:val="004A784F"/>
    <w:rsid w:val="004B0C10"/>
    <w:rsid w:val="004B1277"/>
    <w:rsid w:val="004B1A6B"/>
    <w:rsid w:val="004B4018"/>
    <w:rsid w:val="004B5F05"/>
    <w:rsid w:val="004C4488"/>
    <w:rsid w:val="004C4C78"/>
    <w:rsid w:val="004C5D41"/>
    <w:rsid w:val="004D0E84"/>
    <w:rsid w:val="004D2620"/>
    <w:rsid w:val="004D31BB"/>
    <w:rsid w:val="004D46D6"/>
    <w:rsid w:val="004D6745"/>
    <w:rsid w:val="004E4F2C"/>
    <w:rsid w:val="004E520E"/>
    <w:rsid w:val="004E5DB3"/>
    <w:rsid w:val="004E776D"/>
    <w:rsid w:val="004E78BD"/>
    <w:rsid w:val="004F00F4"/>
    <w:rsid w:val="004F190E"/>
    <w:rsid w:val="004F1E6E"/>
    <w:rsid w:val="004F3FA0"/>
    <w:rsid w:val="004F5B7B"/>
    <w:rsid w:val="004F6BF9"/>
    <w:rsid w:val="004F6F06"/>
    <w:rsid w:val="004F7FCF"/>
    <w:rsid w:val="00500D5B"/>
    <w:rsid w:val="0050284C"/>
    <w:rsid w:val="00503A00"/>
    <w:rsid w:val="0050427B"/>
    <w:rsid w:val="00506264"/>
    <w:rsid w:val="00510E97"/>
    <w:rsid w:val="005122F4"/>
    <w:rsid w:val="00520245"/>
    <w:rsid w:val="00520943"/>
    <w:rsid w:val="0053066D"/>
    <w:rsid w:val="0053071D"/>
    <w:rsid w:val="00530AB5"/>
    <w:rsid w:val="005329F6"/>
    <w:rsid w:val="00534A4A"/>
    <w:rsid w:val="005362F2"/>
    <w:rsid w:val="005370C2"/>
    <w:rsid w:val="00540CEC"/>
    <w:rsid w:val="0054521E"/>
    <w:rsid w:val="005470E7"/>
    <w:rsid w:val="005507A3"/>
    <w:rsid w:val="00552776"/>
    <w:rsid w:val="00553F6B"/>
    <w:rsid w:val="005562BF"/>
    <w:rsid w:val="0055648D"/>
    <w:rsid w:val="00561667"/>
    <w:rsid w:val="0056499F"/>
    <w:rsid w:val="0056607B"/>
    <w:rsid w:val="00567CD2"/>
    <w:rsid w:val="005725C0"/>
    <w:rsid w:val="00573892"/>
    <w:rsid w:val="00574491"/>
    <w:rsid w:val="00585F92"/>
    <w:rsid w:val="00587793"/>
    <w:rsid w:val="00591EC1"/>
    <w:rsid w:val="005926C1"/>
    <w:rsid w:val="0059462F"/>
    <w:rsid w:val="0059588C"/>
    <w:rsid w:val="005968B3"/>
    <w:rsid w:val="005A368D"/>
    <w:rsid w:val="005A483A"/>
    <w:rsid w:val="005A6557"/>
    <w:rsid w:val="005A7C25"/>
    <w:rsid w:val="005B013B"/>
    <w:rsid w:val="005B04D5"/>
    <w:rsid w:val="005B14C8"/>
    <w:rsid w:val="005B29D6"/>
    <w:rsid w:val="005B3BD2"/>
    <w:rsid w:val="005B7729"/>
    <w:rsid w:val="005C0550"/>
    <w:rsid w:val="005C4147"/>
    <w:rsid w:val="005C6443"/>
    <w:rsid w:val="005C687C"/>
    <w:rsid w:val="005D0741"/>
    <w:rsid w:val="005D12EE"/>
    <w:rsid w:val="005D1A2F"/>
    <w:rsid w:val="005D4188"/>
    <w:rsid w:val="005E2129"/>
    <w:rsid w:val="005F0573"/>
    <w:rsid w:val="005F08B4"/>
    <w:rsid w:val="005F41C3"/>
    <w:rsid w:val="005F4E67"/>
    <w:rsid w:val="00603451"/>
    <w:rsid w:val="006058F0"/>
    <w:rsid w:val="00614BD1"/>
    <w:rsid w:val="006154B7"/>
    <w:rsid w:val="00615C06"/>
    <w:rsid w:val="00620182"/>
    <w:rsid w:val="0062033E"/>
    <w:rsid w:val="00621996"/>
    <w:rsid w:val="00621A59"/>
    <w:rsid w:val="006222F5"/>
    <w:rsid w:val="00622C04"/>
    <w:rsid w:val="00623164"/>
    <w:rsid w:val="006256D4"/>
    <w:rsid w:val="00625A41"/>
    <w:rsid w:val="00627991"/>
    <w:rsid w:val="0063018B"/>
    <w:rsid w:val="00630FCB"/>
    <w:rsid w:val="006320F6"/>
    <w:rsid w:val="006339F4"/>
    <w:rsid w:val="0064052C"/>
    <w:rsid w:val="00640558"/>
    <w:rsid w:val="00646618"/>
    <w:rsid w:val="00646D59"/>
    <w:rsid w:val="006502C9"/>
    <w:rsid w:val="006510AC"/>
    <w:rsid w:val="00653D2D"/>
    <w:rsid w:val="0065560A"/>
    <w:rsid w:val="0065753B"/>
    <w:rsid w:val="006626CA"/>
    <w:rsid w:val="0066789B"/>
    <w:rsid w:val="0067137C"/>
    <w:rsid w:val="00671659"/>
    <w:rsid w:val="00672771"/>
    <w:rsid w:val="006734BE"/>
    <w:rsid w:val="006769BD"/>
    <w:rsid w:val="00681753"/>
    <w:rsid w:val="00682EA5"/>
    <w:rsid w:val="00686051"/>
    <w:rsid w:val="00687819"/>
    <w:rsid w:val="00687A82"/>
    <w:rsid w:val="00690485"/>
    <w:rsid w:val="006905DB"/>
    <w:rsid w:val="0069123E"/>
    <w:rsid w:val="00691EFB"/>
    <w:rsid w:val="00694109"/>
    <w:rsid w:val="00695F40"/>
    <w:rsid w:val="00696349"/>
    <w:rsid w:val="00696685"/>
    <w:rsid w:val="00696E06"/>
    <w:rsid w:val="006A00EF"/>
    <w:rsid w:val="006A1AB3"/>
    <w:rsid w:val="006A5204"/>
    <w:rsid w:val="006A5564"/>
    <w:rsid w:val="006B0A3B"/>
    <w:rsid w:val="006B0F07"/>
    <w:rsid w:val="006B417B"/>
    <w:rsid w:val="006B47D5"/>
    <w:rsid w:val="006B72C3"/>
    <w:rsid w:val="006C1F42"/>
    <w:rsid w:val="006C7254"/>
    <w:rsid w:val="006D0373"/>
    <w:rsid w:val="006D1D7F"/>
    <w:rsid w:val="006D3ADB"/>
    <w:rsid w:val="006D3F10"/>
    <w:rsid w:val="006D62A0"/>
    <w:rsid w:val="006E0B42"/>
    <w:rsid w:val="006E2A79"/>
    <w:rsid w:val="006E4C32"/>
    <w:rsid w:val="006E5887"/>
    <w:rsid w:val="006E743C"/>
    <w:rsid w:val="006F24C2"/>
    <w:rsid w:val="006F310B"/>
    <w:rsid w:val="006F41AA"/>
    <w:rsid w:val="006F6E33"/>
    <w:rsid w:val="006F6FC4"/>
    <w:rsid w:val="006F7AFA"/>
    <w:rsid w:val="007003FB"/>
    <w:rsid w:val="00702394"/>
    <w:rsid w:val="00704FF2"/>
    <w:rsid w:val="0070562B"/>
    <w:rsid w:val="0070731A"/>
    <w:rsid w:val="00712059"/>
    <w:rsid w:val="0071208C"/>
    <w:rsid w:val="007150B8"/>
    <w:rsid w:val="007155C1"/>
    <w:rsid w:val="00717E31"/>
    <w:rsid w:val="0072434C"/>
    <w:rsid w:val="00725A60"/>
    <w:rsid w:val="007409F7"/>
    <w:rsid w:val="00742AA9"/>
    <w:rsid w:val="00747E8E"/>
    <w:rsid w:val="00750A2D"/>
    <w:rsid w:val="00752A8D"/>
    <w:rsid w:val="00753409"/>
    <w:rsid w:val="007534B4"/>
    <w:rsid w:val="007557F2"/>
    <w:rsid w:val="0075671B"/>
    <w:rsid w:val="00757BC7"/>
    <w:rsid w:val="00761850"/>
    <w:rsid w:val="00764035"/>
    <w:rsid w:val="007653E4"/>
    <w:rsid w:val="00765EA6"/>
    <w:rsid w:val="00770DD8"/>
    <w:rsid w:val="00771AF7"/>
    <w:rsid w:val="00771C03"/>
    <w:rsid w:val="00771C6B"/>
    <w:rsid w:val="00772ADC"/>
    <w:rsid w:val="0077328D"/>
    <w:rsid w:val="00774AC9"/>
    <w:rsid w:val="00775D3F"/>
    <w:rsid w:val="00780848"/>
    <w:rsid w:val="007835F0"/>
    <w:rsid w:val="0078491C"/>
    <w:rsid w:val="00787B33"/>
    <w:rsid w:val="0079044A"/>
    <w:rsid w:val="0079111F"/>
    <w:rsid w:val="007926E4"/>
    <w:rsid w:val="00793A56"/>
    <w:rsid w:val="00794148"/>
    <w:rsid w:val="007A09A6"/>
    <w:rsid w:val="007A0A4C"/>
    <w:rsid w:val="007A330A"/>
    <w:rsid w:val="007A3A51"/>
    <w:rsid w:val="007A3FED"/>
    <w:rsid w:val="007A5736"/>
    <w:rsid w:val="007A5B8F"/>
    <w:rsid w:val="007A6C91"/>
    <w:rsid w:val="007B0604"/>
    <w:rsid w:val="007B0AE7"/>
    <w:rsid w:val="007B0F40"/>
    <w:rsid w:val="007B2933"/>
    <w:rsid w:val="007B3182"/>
    <w:rsid w:val="007B5FDE"/>
    <w:rsid w:val="007B790F"/>
    <w:rsid w:val="007C1019"/>
    <w:rsid w:val="007C33A1"/>
    <w:rsid w:val="007C6338"/>
    <w:rsid w:val="007C6D93"/>
    <w:rsid w:val="007D089F"/>
    <w:rsid w:val="007D1F80"/>
    <w:rsid w:val="007D1FAE"/>
    <w:rsid w:val="007D200A"/>
    <w:rsid w:val="007D2074"/>
    <w:rsid w:val="007D2EE5"/>
    <w:rsid w:val="007D5C0D"/>
    <w:rsid w:val="007D6B63"/>
    <w:rsid w:val="007D7103"/>
    <w:rsid w:val="007E0180"/>
    <w:rsid w:val="007E06FC"/>
    <w:rsid w:val="007E09D5"/>
    <w:rsid w:val="007E386C"/>
    <w:rsid w:val="007E477B"/>
    <w:rsid w:val="007E69E5"/>
    <w:rsid w:val="007E6B74"/>
    <w:rsid w:val="007E7C98"/>
    <w:rsid w:val="007F3B3B"/>
    <w:rsid w:val="007F40C1"/>
    <w:rsid w:val="007F6F77"/>
    <w:rsid w:val="007F7914"/>
    <w:rsid w:val="00800B3E"/>
    <w:rsid w:val="008045A0"/>
    <w:rsid w:val="00806398"/>
    <w:rsid w:val="008118BC"/>
    <w:rsid w:val="00813F09"/>
    <w:rsid w:val="0081594F"/>
    <w:rsid w:val="00821910"/>
    <w:rsid w:val="0082492B"/>
    <w:rsid w:val="00825E82"/>
    <w:rsid w:val="00830A7C"/>
    <w:rsid w:val="00832BD0"/>
    <w:rsid w:val="008338C6"/>
    <w:rsid w:val="008344C4"/>
    <w:rsid w:val="00834939"/>
    <w:rsid w:val="00840026"/>
    <w:rsid w:val="00840C16"/>
    <w:rsid w:val="00840FA1"/>
    <w:rsid w:val="00844829"/>
    <w:rsid w:val="008501D6"/>
    <w:rsid w:val="008548DB"/>
    <w:rsid w:val="0085614E"/>
    <w:rsid w:val="00856B8D"/>
    <w:rsid w:val="00864DCF"/>
    <w:rsid w:val="00874CD9"/>
    <w:rsid w:val="00877FB5"/>
    <w:rsid w:val="00881CF3"/>
    <w:rsid w:val="0088374D"/>
    <w:rsid w:val="0088493E"/>
    <w:rsid w:val="00886AAF"/>
    <w:rsid w:val="008905EB"/>
    <w:rsid w:val="008911FD"/>
    <w:rsid w:val="0089668F"/>
    <w:rsid w:val="008A04B8"/>
    <w:rsid w:val="008A0A80"/>
    <w:rsid w:val="008A5AD6"/>
    <w:rsid w:val="008A72B8"/>
    <w:rsid w:val="008B230B"/>
    <w:rsid w:val="008B6386"/>
    <w:rsid w:val="008C29C3"/>
    <w:rsid w:val="008C669B"/>
    <w:rsid w:val="008D09E4"/>
    <w:rsid w:val="008D0A85"/>
    <w:rsid w:val="008D1EC9"/>
    <w:rsid w:val="008D33DF"/>
    <w:rsid w:val="008D5493"/>
    <w:rsid w:val="008D5528"/>
    <w:rsid w:val="008D7636"/>
    <w:rsid w:val="008D76CE"/>
    <w:rsid w:val="008E252D"/>
    <w:rsid w:val="008E2D7A"/>
    <w:rsid w:val="008E303C"/>
    <w:rsid w:val="008E3B35"/>
    <w:rsid w:val="008F025D"/>
    <w:rsid w:val="008F1772"/>
    <w:rsid w:val="008F2440"/>
    <w:rsid w:val="008F3FF4"/>
    <w:rsid w:val="008F420E"/>
    <w:rsid w:val="008F7233"/>
    <w:rsid w:val="00900155"/>
    <w:rsid w:val="00900D80"/>
    <w:rsid w:val="009026AD"/>
    <w:rsid w:val="00902732"/>
    <w:rsid w:val="00905382"/>
    <w:rsid w:val="00905562"/>
    <w:rsid w:val="00906E4D"/>
    <w:rsid w:val="00911151"/>
    <w:rsid w:val="00912DD5"/>
    <w:rsid w:val="00913A11"/>
    <w:rsid w:val="00914B7F"/>
    <w:rsid w:val="0091540C"/>
    <w:rsid w:val="00917078"/>
    <w:rsid w:val="00920CE1"/>
    <w:rsid w:val="00921068"/>
    <w:rsid w:val="00922C46"/>
    <w:rsid w:val="00923D8B"/>
    <w:rsid w:val="00924A17"/>
    <w:rsid w:val="00927B36"/>
    <w:rsid w:val="00931100"/>
    <w:rsid w:val="009313D4"/>
    <w:rsid w:val="0093174D"/>
    <w:rsid w:val="009326A8"/>
    <w:rsid w:val="009332D4"/>
    <w:rsid w:val="00935AB7"/>
    <w:rsid w:val="00937111"/>
    <w:rsid w:val="009375E8"/>
    <w:rsid w:val="00941660"/>
    <w:rsid w:val="00943F16"/>
    <w:rsid w:val="00946354"/>
    <w:rsid w:val="00951D26"/>
    <w:rsid w:val="0095535F"/>
    <w:rsid w:val="00960165"/>
    <w:rsid w:val="00961130"/>
    <w:rsid w:val="0096121A"/>
    <w:rsid w:val="00962EE8"/>
    <w:rsid w:val="00966066"/>
    <w:rsid w:val="00966CA3"/>
    <w:rsid w:val="009704D6"/>
    <w:rsid w:val="0097360D"/>
    <w:rsid w:val="00974CB8"/>
    <w:rsid w:val="0098004E"/>
    <w:rsid w:val="00990C47"/>
    <w:rsid w:val="009946EE"/>
    <w:rsid w:val="00995A61"/>
    <w:rsid w:val="00996668"/>
    <w:rsid w:val="009976DC"/>
    <w:rsid w:val="009A2C70"/>
    <w:rsid w:val="009A4ED1"/>
    <w:rsid w:val="009A63E3"/>
    <w:rsid w:val="009B0B60"/>
    <w:rsid w:val="009B185B"/>
    <w:rsid w:val="009B34F3"/>
    <w:rsid w:val="009C3A3F"/>
    <w:rsid w:val="009C4459"/>
    <w:rsid w:val="009D254B"/>
    <w:rsid w:val="009D4466"/>
    <w:rsid w:val="009D6D78"/>
    <w:rsid w:val="009D7EEE"/>
    <w:rsid w:val="009E7DE8"/>
    <w:rsid w:val="009F0D4A"/>
    <w:rsid w:val="009F0D83"/>
    <w:rsid w:val="009F16E0"/>
    <w:rsid w:val="00A01EE6"/>
    <w:rsid w:val="00A051CF"/>
    <w:rsid w:val="00A10125"/>
    <w:rsid w:val="00A11DB4"/>
    <w:rsid w:val="00A125BF"/>
    <w:rsid w:val="00A20DE5"/>
    <w:rsid w:val="00A270A1"/>
    <w:rsid w:val="00A278BA"/>
    <w:rsid w:val="00A332C2"/>
    <w:rsid w:val="00A34460"/>
    <w:rsid w:val="00A35413"/>
    <w:rsid w:val="00A3795B"/>
    <w:rsid w:val="00A37C5F"/>
    <w:rsid w:val="00A43588"/>
    <w:rsid w:val="00A43A18"/>
    <w:rsid w:val="00A51546"/>
    <w:rsid w:val="00A52F47"/>
    <w:rsid w:val="00A53AFB"/>
    <w:rsid w:val="00A55AAB"/>
    <w:rsid w:val="00A5693C"/>
    <w:rsid w:val="00A57FB5"/>
    <w:rsid w:val="00A61FCE"/>
    <w:rsid w:val="00A62B3D"/>
    <w:rsid w:val="00A63A59"/>
    <w:rsid w:val="00A641EA"/>
    <w:rsid w:val="00A65132"/>
    <w:rsid w:val="00A661A3"/>
    <w:rsid w:val="00A71F41"/>
    <w:rsid w:val="00A736DD"/>
    <w:rsid w:val="00A77A16"/>
    <w:rsid w:val="00A8035F"/>
    <w:rsid w:val="00A81BC1"/>
    <w:rsid w:val="00A83928"/>
    <w:rsid w:val="00A8542B"/>
    <w:rsid w:val="00A85448"/>
    <w:rsid w:val="00A877F1"/>
    <w:rsid w:val="00A917EA"/>
    <w:rsid w:val="00A92F21"/>
    <w:rsid w:val="00A960CC"/>
    <w:rsid w:val="00AA4D24"/>
    <w:rsid w:val="00AA4F02"/>
    <w:rsid w:val="00AA52DD"/>
    <w:rsid w:val="00AA58D7"/>
    <w:rsid w:val="00AB043B"/>
    <w:rsid w:val="00AB1745"/>
    <w:rsid w:val="00AB1D00"/>
    <w:rsid w:val="00AB2AB4"/>
    <w:rsid w:val="00AB3D5B"/>
    <w:rsid w:val="00AB53EC"/>
    <w:rsid w:val="00AB6D5C"/>
    <w:rsid w:val="00AB7181"/>
    <w:rsid w:val="00AB78BB"/>
    <w:rsid w:val="00AC2671"/>
    <w:rsid w:val="00AC5AD9"/>
    <w:rsid w:val="00AD249B"/>
    <w:rsid w:val="00AD34D7"/>
    <w:rsid w:val="00AD34FC"/>
    <w:rsid w:val="00AD3DBC"/>
    <w:rsid w:val="00AD4917"/>
    <w:rsid w:val="00AD4F96"/>
    <w:rsid w:val="00AE1783"/>
    <w:rsid w:val="00AE2186"/>
    <w:rsid w:val="00AE2645"/>
    <w:rsid w:val="00AE38ED"/>
    <w:rsid w:val="00AE3B62"/>
    <w:rsid w:val="00AE431A"/>
    <w:rsid w:val="00AE6080"/>
    <w:rsid w:val="00AE7716"/>
    <w:rsid w:val="00AF2464"/>
    <w:rsid w:val="00AF2D2F"/>
    <w:rsid w:val="00AF5E3F"/>
    <w:rsid w:val="00AF6E02"/>
    <w:rsid w:val="00AF7F54"/>
    <w:rsid w:val="00B010FA"/>
    <w:rsid w:val="00B02467"/>
    <w:rsid w:val="00B03810"/>
    <w:rsid w:val="00B03A0E"/>
    <w:rsid w:val="00B04654"/>
    <w:rsid w:val="00B06003"/>
    <w:rsid w:val="00B06E3E"/>
    <w:rsid w:val="00B0789B"/>
    <w:rsid w:val="00B117C5"/>
    <w:rsid w:val="00B1275E"/>
    <w:rsid w:val="00B13779"/>
    <w:rsid w:val="00B1417B"/>
    <w:rsid w:val="00B15996"/>
    <w:rsid w:val="00B161B3"/>
    <w:rsid w:val="00B20032"/>
    <w:rsid w:val="00B2020A"/>
    <w:rsid w:val="00B23137"/>
    <w:rsid w:val="00B2405D"/>
    <w:rsid w:val="00B25563"/>
    <w:rsid w:val="00B25BD0"/>
    <w:rsid w:val="00B2730C"/>
    <w:rsid w:val="00B27D86"/>
    <w:rsid w:val="00B30FA1"/>
    <w:rsid w:val="00B31030"/>
    <w:rsid w:val="00B311F1"/>
    <w:rsid w:val="00B40BB4"/>
    <w:rsid w:val="00B42156"/>
    <w:rsid w:val="00B4560A"/>
    <w:rsid w:val="00B4664C"/>
    <w:rsid w:val="00B4766C"/>
    <w:rsid w:val="00B51FF8"/>
    <w:rsid w:val="00B52330"/>
    <w:rsid w:val="00B53AD0"/>
    <w:rsid w:val="00B54EC4"/>
    <w:rsid w:val="00B5729D"/>
    <w:rsid w:val="00B5784F"/>
    <w:rsid w:val="00B57F0B"/>
    <w:rsid w:val="00B60406"/>
    <w:rsid w:val="00B632A7"/>
    <w:rsid w:val="00B64B97"/>
    <w:rsid w:val="00B7136D"/>
    <w:rsid w:val="00B72147"/>
    <w:rsid w:val="00B722C0"/>
    <w:rsid w:val="00B74A06"/>
    <w:rsid w:val="00B7562F"/>
    <w:rsid w:val="00B769E2"/>
    <w:rsid w:val="00B76A99"/>
    <w:rsid w:val="00B77BB2"/>
    <w:rsid w:val="00B803F7"/>
    <w:rsid w:val="00B825FD"/>
    <w:rsid w:val="00B93260"/>
    <w:rsid w:val="00B94B28"/>
    <w:rsid w:val="00BA1414"/>
    <w:rsid w:val="00BA3D03"/>
    <w:rsid w:val="00BB5BBB"/>
    <w:rsid w:val="00BC1299"/>
    <w:rsid w:val="00BC18A7"/>
    <w:rsid w:val="00BC4F11"/>
    <w:rsid w:val="00BC4FBF"/>
    <w:rsid w:val="00BC50B2"/>
    <w:rsid w:val="00BD3BE5"/>
    <w:rsid w:val="00BD6588"/>
    <w:rsid w:val="00BD75DD"/>
    <w:rsid w:val="00BE1148"/>
    <w:rsid w:val="00BE28EE"/>
    <w:rsid w:val="00BE308B"/>
    <w:rsid w:val="00BE34DC"/>
    <w:rsid w:val="00BE4553"/>
    <w:rsid w:val="00BE493E"/>
    <w:rsid w:val="00BE515C"/>
    <w:rsid w:val="00BE51D1"/>
    <w:rsid w:val="00BE61F4"/>
    <w:rsid w:val="00BF0C4E"/>
    <w:rsid w:val="00BF3223"/>
    <w:rsid w:val="00BF6904"/>
    <w:rsid w:val="00C009F7"/>
    <w:rsid w:val="00C030BA"/>
    <w:rsid w:val="00C03B45"/>
    <w:rsid w:val="00C0401E"/>
    <w:rsid w:val="00C06D43"/>
    <w:rsid w:val="00C06E6C"/>
    <w:rsid w:val="00C124D8"/>
    <w:rsid w:val="00C13879"/>
    <w:rsid w:val="00C13C76"/>
    <w:rsid w:val="00C1434D"/>
    <w:rsid w:val="00C15AE0"/>
    <w:rsid w:val="00C17ACA"/>
    <w:rsid w:val="00C212AE"/>
    <w:rsid w:val="00C235E3"/>
    <w:rsid w:val="00C26E10"/>
    <w:rsid w:val="00C27EA2"/>
    <w:rsid w:val="00C30EBD"/>
    <w:rsid w:val="00C321B5"/>
    <w:rsid w:val="00C40386"/>
    <w:rsid w:val="00C403F8"/>
    <w:rsid w:val="00C40F3B"/>
    <w:rsid w:val="00C41058"/>
    <w:rsid w:val="00C42F37"/>
    <w:rsid w:val="00C43067"/>
    <w:rsid w:val="00C45E1B"/>
    <w:rsid w:val="00C478D3"/>
    <w:rsid w:val="00C5224C"/>
    <w:rsid w:val="00C61E27"/>
    <w:rsid w:val="00C63741"/>
    <w:rsid w:val="00C6442E"/>
    <w:rsid w:val="00C64B2E"/>
    <w:rsid w:val="00C657EE"/>
    <w:rsid w:val="00C679CD"/>
    <w:rsid w:val="00C67F54"/>
    <w:rsid w:val="00C71B8F"/>
    <w:rsid w:val="00C73783"/>
    <w:rsid w:val="00C73B76"/>
    <w:rsid w:val="00C74325"/>
    <w:rsid w:val="00C75F77"/>
    <w:rsid w:val="00C771C8"/>
    <w:rsid w:val="00C84B08"/>
    <w:rsid w:val="00C85153"/>
    <w:rsid w:val="00C910EA"/>
    <w:rsid w:val="00C9156B"/>
    <w:rsid w:val="00CA0DDD"/>
    <w:rsid w:val="00CA4985"/>
    <w:rsid w:val="00CA50E8"/>
    <w:rsid w:val="00CA7AEF"/>
    <w:rsid w:val="00CA7D40"/>
    <w:rsid w:val="00CB2781"/>
    <w:rsid w:val="00CB3DAA"/>
    <w:rsid w:val="00CC0525"/>
    <w:rsid w:val="00CC4D1C"/>
    <w:rsid w:val="00CC573D"/>
    <w:rsid w:val="00CC7BBF"/>
    <w:rsid w:val="00CD1906"/>
    <w:rsid w:val="00CD4E0D"/>
    <w:rsid w:val="00CD60B3"/>
    <w:rsid w:val="00CD654D"/>
    <w:rsid w:val="00CD6D40"/>
    <w:rsid w:val="00CE0A68"/>
    <w:rsid w:val="00CE1E15"/>
    <w:rsid w:val="00CE2D7A"/>
    <w:rsid w:val="00CE3C3C"/>
    <w:rsid w:val="00CE4846"/>
    <w:rsid w:val="00CE5A9F"/>
    <w:rsid w:val="00CE7198"/>
    <w:rsid w:val="00CE78B3"/>
    <w:rsid w:val="00CF0438"/>
    <w:rsid w:val="00CF2603"/>
    <w:rsid w:val="00CF5624"/>
    <w:rsid w:val="00CF74BD"/>
    <w:rsid w:val="00D007AF"/>
    <w:rsid w:val="00D018E2"/>
    <w:rsid w:val="00D030B6"/>
    <w:rsid w:val="00D03CA9"/>
    <w:rsid w:val="00D0655C"/>
    <w:rsid w:val="00D116D8"/>
    <w:rsid w:val="00D15C62"/>
    <w:rsid w:val="00D16150"/>
    <w:rsid w:val="00D162D2"/>
    <w:rsid w:val="00D16A12"/>
    <w:rsid w:val="00D17A59"/>
    <w:rsid w:val="00D2394E"/>
    <w:rsid w:val="00D266D6"/>
    <w:rsid w:val="00D26779"/>
    <w:rsid w:val="00D27710"/>
    <w:rsid w:val="00D319BB"/>
    <w:rsid w:val="00D33C61"/>
    <w:rsid w:val="00D344CF"/>
    <w:rsid w:val="00D37006"/>
    <w:rsid w:val="00D41BDE"/>
    <w:rsid w:val="00D4221B"/>
    <w:rsid w:val="00D42A27"/>
    <w:rsid w:val="00D45470"/>
    <w:rsid w:val="00D45F55"/>
    <w:rsid w:val="00D46AF6"/>
    <w:rsid w:val="00D477D1"/>
    <w:rsid w:val="00D50123"/>
    <w:rsid w:val="00D501B1"/>
    <w:rsid w:val="00D55235"/>
    <w:rsid w:val="00D55B47"/>
    <w:rsid w:val="00D56941"/>
    <w:rsid w:val="00D60915"/>
    <w:rsid w:val="00D61F42"/>
    <w:rsid w:val="00D6690E"/>
    <w:rsid w:val="00D741F8"/>
    <w:rsid w:val="00D808A5"/>
    <w:rsid w:val="00D81087"/>
    <w:rsid w:val="00D822BC"/>
    <w:rsid w:val="00D82AB2"/>
    <w:rsid w:val="00D83B15"/>
    <w:rsid w:val="00D93C28"/>
    <w:rsid w:val="00DA3F94"/>
    <w:rsid w:val="00DA4E0D"/>
    <w:rsid w:val="00DB1FEF"/>
    <w:rsid w:val="00DB5A1D"/>
    <w:rsid w:val="00DB7A1D"/>
    <w:rsid w:val="00DC0DBC"/>
    <w:rsid w:val="00DC22A2"/>
    <w:rsid w:val="00DC26D2"/>
    <w:rsid w:val="00DC3266"/>
    <w:rsid w:val="00DC675D"/>
    <w:rsid w:val="00DD1FFC"/>
    <w:rsid w:val="00DD31FB"/>
    <w:rsid w:val="00DD5D67"/>
    <w:rsid w:val="00DD6A09"/>
    <w:rsid w:val="00DD6EEB"/>
    <w:rsid w:val="00DE0B1D"/>
    <w:rsid w:val="00DE22CC"/>
    <w:rsid w:val="00DE2ED7"/>
    <w:rsid w:val="00DE4CC3"/>
    <w:rsid w:val="00DE652E"/>
    <w:rsid w:val="00DE76C6"/>
    <w:rsid w:val="00DF1BBE"/>
    <w:rsid w:val="00DF2152"/>
    <w:rsid w:val="00DF2678"/>
    <w:rsid w:val="00DF66FE"/>
    <w:rsid w:val="00DF7ADD"/>
    <w:rsid w:val="00E0111A"/>
    <w:rsid w:val="00E02332"/>
    <w:rsid w:val="00E028BD"/>
    <w:rsid w:val="00E03381"/>
    <w:rsid w:val="00E0472F"/>
    <w:rsid w:val="00E073B7"/>
    <w:rsid w:val="00E1016B"/>
    <w:rsid w:val="00E12765"/>
    <w:rsid w:val="00E15566"/>
    <w:rsid w:val="00E16373"/>
    <w:rsid w:val="00E164F8"/>
    <w:rsid w:val="00E17DEA"/>
    <w:rsid w:val="00E21F4F"/>
    <w:rsid w:val="00E23499"/>
    <w:rsid w:val="00E24912"/>
    <w:rsid w:val="00E30126"/>
    <w:rsid w:val="00E30A4A"/>
    <w:rsid w:val="00E30C1E"/>
    <w:rsid w:val="00E30C32"/>
    <w:rsid w:val="00E31637"/>
    <w:rsid w:val="00E32735"/>
    <w:rsid w:val="00E32847"/>
    <w:rsid w:val="00E33A12"/>
    <w:rsid w:val="00E33A21"/>
    <w:rsid w:val="00E34CEE"/>
    <w:rsid w:val="00E363F4"/>
    <w:rsid w:val="00E40B72"/>
    <w:rsid w:val="00E44929"/>
    <w:rsid w:val="00E45453"/>
    <w:rsid w:val="00E47574"/>
    <w:rsid w:val="00E500E7"/>
    <w:rsid w:val="00E507AE"/>
    <w:rsid w:val="00E516DD"/>
    <w:rsid w:val="00E52B01"/>
    <w:rsid w:val="00E53E23"/>
    <w:rsid w:val="00E5410F"/>
    <w:rsid w:val="00E55B38"/>
    <w:rsid w:val="00E56157"/>
    <w:rsid w:val="00E567C6"/>
    <w:rsid w:val="00E56E72"/>
    <w:rsid w:val="00E6056F"/>
    <w:rsid w:val="00E65CC7"/>
    <w:rsid w:val="00E707BF"/>
    <w:rsid w:val="00E718DC"/>
    <w:rsid w:val="00E71943"/>
    <w:rsid w:val="00E72DBB"/>
    <w:rsid w:val="00E730C2"/>
    <w:rsid w:val="00E73E2C"/>
    <w:rsid w:val="00E75B8D"/>
    <w:rsid w:val="00E76588"/>
    <w:rsid w:val="00E80E9F"/>
    <w:rsid w:val="00E825F7"/>
    <w:rsid w:val="00E85CC4"/>
    <w:rsid w:val="00E94204"/>
    <w:rsid w:val="00EA65ED"/>
    <w:rsid w:val="00EA6688"/>
    <w:rsid w:val="00EA715B"/>
    <w:rsid w:val="00EA7E24"/>
    <w:rsid w:val="00EB0279"/>
    <w:rsid w:val="00EB0E53"/>
    <w:rsid w:val="00EB0E58"/>
    <w:rsid w:val="00EB127E"/>
    <w:rsid w:val="00EB3FF9"/>
    <w:rsid w:val="00EB44DE"/>
    <w:rsid w:val="00EC75B2"/>
    <w:rsid w:val="00EC76CC"/>
    <w:rsid w:val="00ED00EF"/>
    <w:rsid w:val="00ED0637"/>
    <w:rsid w:val="00ED0B5F"/>
    <w:rsid w:val="00ED0F24"/>
    <w:rsid w:val="00ED6465"/>
    <w:rsid w:val="00EE063B"/>
    <w:rsid w:val="00EE14FA"/>
    <w:rsid w:val="00EE20D1"/>
    <w:rsid w:val="00EF0E9B"/>
    <w:rsid w:val="00EF1759"/>
    <w:rsid w:val="00EF381D"/>
    <w:rsid w:val="00EF4244"/>
    <w:rsid w:val="00EF76E3"/>
    <w:rsid w:val="00F00386"/>
    <w:rsid w:val="00F02559"/>
    <w:rsid w:val="00F02977"/>
    <w:rsid w:val="00F117F4"/>
    <w:rsid w:val="00F14CFF"/>
    <w:rsid w:val="00F155B6"/>
    <w:rsid w:val="00F1752C"/>
    <w:rsid w:val="00F248E7"/>
    <w:rsid w:val="00F24AA8"/>
    <w:rsid w:val="00F256C5"/>
    <w:rsid w:val="00F259C3"/>
    <w:rsid w:val="00F31660"/>
    <w:rsid w:val="00F330BA"/>
    <w:rsid w:val="00F341E9"/>
    <w:rsid w:val="00F3557D"/>
    <w:rsid w:val="00F369B8"/>
    <w:rsid w:val="00F41B2F"/>
    <w:rsid w:val="00F42689"/>
    <w:rsid w:val="00F43E05"/>
    <w:rsid w:val="00F46D75"/>
    <w:rsid w:val="00F51837"/>
    <w:rsid w:val="00F53645"/>
    <w:rsid w:val="00F57108"/>
    <w:rsid w:val="00F60F61"/>
    <w:rsid w:val="00F61752"/>
    <w:rsid w:val="00F62633"/>
    <w:rsid w:val="00F62BFA"/>
    <w:rsid w:val="00F8132E"/>
    <w:rsid w:val="00F821BD"/>
    <w:rsid w:val="00F838D5"/>
    <w:rsid w:val="00F85C8A"/>
    <w:rsid w:val="00F87ACF"/>
    <w:rsid w:val="00F90B9C"/>
    <w:rsid w:val="00F90EE7"/>
    <w:rsid w:val="00F93681"/>
    <w:rsid w:val="00F95092"/>
    <w:rsid w:val="00F95DE5"/>
    <w:rsid w:val="00FA151A"/>
    <w:rsid w:val="00FA32CE"/>
    <w:rsid w:val="00FB0865"/>
    <w:rsid w:val="00FB1797"/>
    <w:rsid w:val="00FB3D2C"/>
    <w:rsid w:val="00FB5AF6"/>
    <w:rsid w:val="00FB5F94"/>
    <w:rsid w:val="00FB7F80"/>
    <w:rsid w:val="00FC0A87"/>
    <w:rsid w:val="00FC4E46"/>
    <w:rsid w:val="00FD1801"/>
    <w:rsid w:val="00FD184F"/>
    <w:rsid w:val="00FD1CB2"/>
    <w:rsid w:val="00FD2181"/>
    <w:rsid w:val="00FD36B3"/>
    <w:rsid w:val="00FD474E"/>
    <w:rsid w:val="00FD5FB0"/>
    <w:rsid w:val="00FE38E8"/>
    <w:rsid w:val="00FE5B34"/>
    <w:rsid w:val="00FE757D"/>
    <w:rsid w:val="00FE7793"/>
    <w:rsid w:val="00FF0A8B"/>
    <w:rsid w:val="00FF498F"/>
    <w:rsid w:val="00FF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0F85E397"/>
  <w15:docId w15:val="{A62E5263-019A-40A3-9CEB-B6205DD6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5C4147"/>
    <w:rPr>
      <w:sz w:val="18"/>
      <w:szCs w:val="18"/>
    </w:rPr>
  </w:style>
  <w:style w:type="paragraph" w:styleId="ae">
    <w:name w:val="annotation text"/>
    <w:basedOn w:val="a"/>
    <w:link w:val="af"/>
    <w:uiPriority w:val="99"/>
    <w:semiHidden/>
    <w:unhideWhenUsed/>
    <w:rsid w:val="005C4147"/>
    <w:pPr>
      <w:jc w:val="left"/>
    </w:pPr>
  </w:style>
  <w:style w:type="character" w:customStyle="1" w:styleId="af">
    <w:name w:val="コメント文字列 (文字)"/>
    <w:basedOn w:val="a0"/>
    <w:link w:val="ae"/>
    <w:uiPriority w:val="99"/>
    <w:semiHidden/>
    <w:rsid w:val="005C4147"/>
  </w:style>
  <w:style w:type="paragraph" w:styleId="af0">
    <w:name w:val="annotation subject"/>
    <w:basedOn w:val="ae"/>
    <w:next w:val="ae"/>
    <w:link w:val="af1"/>
    <w:uiPriority w:val="99"/>
    <w:semiHidden/>
    <w:unhideWhenUsed/>
    <w:rsid w:val="005C4147"/>
    <w:rPr>
      <w:b/>
      <w:bCs/>
    </w:rPr>
  </w:style>
  <w:style w:type="character" w:customStyle="1" w:styleId="af1">
    <w:name w:val="コメント内容 (文字)"/>
    <w:basedOn w:val="af"/>
    <w:link w:val="af0"/>
    <w:uiPriority w:val="99"/>
    <w:semiHidden/>
    <w:rsid w:val="005C4147"/>
    <w:rPr>
      <w:b/>
      <w:bCs/>
    </w:rPr>
  </w:style>
  <w:style w:type="paragraph" w:styleId="af2">
    <w:name w:val="Revision"/>
    <w:hidden/>
    <w:uiPriority w:val="99"/>
    <w:semiHidden/>
    <w:rsid w:val="00B722C0"/>
  </w:style>
  <w:style w:type="paragraph" w:styleId="af3">
    <w:name w:val="Plain Text"/>
    <w:basedOn w:val="a"/>
    <w:link w:val="af4"/>
    <w:uiPriority w:val="99"/>
    <w:unhideWhenUsed/>
    <w:rsid w:val="001B258A"/>
    <w:pPr>
      <w:jc w:val="left"/>
    </w:pPr>
    <w:rPr>
      <w:rFonts w:ascii="Yu Gothic" w:eastAsia="Yu Gothic" w:hAnsi="Courier New" w:cs="Courier New"/>
      <w:sz w:val="22"/>
    </w:rPr>
  </w:style>
  <w:style w:type="character" w:customStyle="1" w:styleId="af4">
    <w:name w:val="書式なし (文字)"/>
    <w:basedOn w:val="a0"/>
    <w:link w:val="af3"/>
    <w:uiPriority w:val="99"/>
    <w:rsid w:val="001B258A"/>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01769663">
      <w:bodyDiv w:val="1"/>
      <w:marLeft w:val="0"/>
      <w:marRight w:val="0"/>
      <w:marTop w:val="0"/>
      <w:marBottom w:val="0"/>
      <w:divBdr>
        <w:top w:val="none" w:sz="0" w:space="0" w:color="auto"/>
        <w:left w:val="none" w:sz="0" w:space="0" w:color="auto"/>
        <w:bottom w:val="none" w:sz="0" w:space="0" w:color="auto"/>
        <w:right w:val="none" w:sz="0" w:space="0" w:color="auto"/>
      </w:divBdr>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22006787">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513490739">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1925920597">
      <w:bodyDiv w:val="1"/>
      <w:marLeft w:val="0"/>
      <w:marRight w:val="0"/>
      <w:marTop w:val="0"/>
      <w:marBottom w:val="0"/>
      <w:divBdr>
        <w:top w:val="none" w:sz="0" w:space="0" w:color="auto"/>
        <w:left w:val="none" w:sz="0" w:space="0" w:color="auto"/>
        <w:bottom w:val="none" w:sz="0" w:space="0" w:color="auto"/>
        <w:right w:val="none" w:sz="0" w:space="0" w:color="auto"/>
      </w:divBdr>
      <w:divsChild>
        <w:div w:id="200090412">
          <w:marLeft w:val="300"/>
          <w:marRight w:val="300"/>
          <w:marTop w:val="0"/>
          <w:marBottom w:val="0"/>
          <w:divBdr>
            <w:top w:val="none" w:sz="0" w:space="0" w:color="auto"/>
            <w:left w:val="none" w:sz="0" w:space="0" w:color="auto"/>
            <w:bottom w:val="none" w:sz="0" w:space="0" w:color="auto"/>
            <w:right w:val="none" w:sz="0" w:space="0" w:color="auto"/>
          </w:divBdr>
          <w:divsChild>
            <w:div w:id="19569916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3FA9-FF6A-49B1-A4B2-CCD2C17A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45_asahibeer_gutainaiyou</dc:title>
  <dc:subject/>
  <dc:creator>HOSTNAME</dc:creator>
  <cp:keywords/>
  <dc:description/>
  <cp:lastModifiedBy>緒方　寛人</cp:lastModifiedBy>
  <cp:revision>2</cp:revision>
  <cp:lastPrinted>2019-10-31T06:13:00Z</cp:lastPrinted>
  <dcterms:created xsi:type="dcterms:W3CDTF">2023-04-05T03:01:00Z</dcterms:created>
  <dcterms:modified xsi:type="dcterms:W3CDTF">2023-04-05T03:01:00Z</dcterms:modified>
</cp:coreProperties>
</file>