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18FC" w14:textId="77777777" w:rsidR="006F3868" w:rsidRDefault="006F3868" w:rsidP="00C230E8">
      <w:pPr>
        <w:jc w:val="right"/>
        <w:rPr>
          <w:szCs w:val="24"/>
        </w:rPr>
      </w:pPr>
      <w:bookmarkStart w:id="0" w:name="_GoBack"/>
      <w:bookmarkEnd w:id="0"/>
    </w:p>
    <w:p w14:paraId="7731F7F7" w14:textId="77777777" w:rsidR="004D5243" w:rsidRDefault="004D5243" w:rsidP="00C230E8">
      <w:pPr>
        <w:jc w:val="right"/>
        <w:rPr>
          <w:szCs w:val="24"/>
        </w:rPr>
      </w:pPr>
    </w:p>
    <w:p w14:paraId="19C6E09C" w14:textId="009B656B" w:rsidR="00C230E8" w:rsidRPr="00C230E8" w:rsidRDefault="00C230E8" w:rsidP="00C230E8">
      <w:pPr>
        <w:jc w:val="right"/>
        <w:rPr>
          <w:szCs w:val="24"/>
        </w:rPr>
      </w:pPr>
      <w:r w:rsidRPr="00C230E8">
        <w:rPr>
          <w:rFonts w:hint="eastAsia"/>
          <w:szCs w:val="24"/>
        </w:rPr>
        <w:t>令和元年９月４日</w:t>
      </w:r>
    </w:p>
    <w:p w14:paraId="066E9C28" w14:textId="77777777" w:rsidR="00C230E8" w:rsidRDefault="00C230E8" w:rsidP="00C230E8">
      <w:pPr>
        <w:rPr>
          <w:sz w:val="21"/>
          <w:szCs w:val="21"/>
        </w:rPr>
      </w:pPr>
    </w:p>
    <w:p w14:paraId="514E0424" w14:textId="77777777" w:rsidR="00C230E8" w:rsidRDefault="00C230E8" w:rsidP="00C230E8">
      <w:pPr>
        <w:rPr>
          <w:sz w:val="21"/>
          <w:szCs w:val="21"/>
        </w:rPr>
      </w:pPr>
    </w:p>
    <w:p w14:paraId="0FEC420C" w14:textId="1373BBE8" w:rsidR="00C230E8" w:rsidRDefault="00C230E8" w:rsidP="00C230E8">
      <w:pPr>
        <w:rPr>
          <w:sz w:val="21"/>
          <w:szCs w:val="21"/>
        </w:rPr>
      </w:pPr>
    </w:p>
    <w:p w14:paraId="59FC79CA" w14:textId="77777777" w:rsidR="00CC55C3" w:rsidRDefault="00CC55C3" w:rsidP="00C230E8">
      <w:pPr>
        <w:rPr>
          <w:sz w:val="21"/>
          <w:szCs w:val="21"/>
        </w:rPr>
      </w:pPr>
    </w:p>
    <w:p w14:paraId="5161B08B" w14:textId="3901AA3A" w:rsidR="00C230E8" w:rsidRDefault="00C230E8" w:rsidP="00C230E8">
      <w:pPr>
        <w:jc w:val="center"/>
      </w:pPr>
      <w:r>
        <w:rPr>
          <w:rFonts w:hint="eastAsia"/>
        </w:rPr>
        <w:t>カゴメ株式会社と</w:t>
      </w:r>
      <w:r w:rsidRPr="0065753B">
        <w:rPr>
          <w:rFonts w:hint="eastAsia"/>
        </w:rPr>
        <w:t>大阪府と</w:t>
      </w:r>
      <w:r>
        <w:rPr>
          <w:rFonts w:hint="eastAsia"/>
        </w:rPr>
        <w:t>の包括連携協定の締結について</w:t>
      </w:r>
    </w:p>
    <w:p w14:paraId="2BBEAB26" w14:textId="77777777" w:rsidR="00C230E8" w:rsidRPr="00C24363" w:rsidRDefault="00C230E8" w:rsidP="006F3868"/>
    <w:p w14:paraId="629717B3" w14:textId="36043996" w:rsidR="00C230E8" w:rsidRPr="008B230B" w:rsidRDefault="00C230E8" w:rsidP="00C230E8">
      <w:pPr>
        <w:rPr>
          <w:color w:val="000000" w:themeColor="text1"/>
        </w:rPr>
      </w:pPr>
    </w:p>
    <w:p w14:paraId="597515F4" w14:textId="4641278E" w:rsidR="00C230E8" w:rsidRPr="008B230B" w:rsidRDefault="00C230E8" w:rsidP="00C230E8">
      <w:pPr>
        <w:ind w:firstLineChars="100" w:firstLine="235"/>
        <w:rPr>
          <w:color w:val="000000" w:themeColor="text1"/>
        </w:rPr>
      </w:pPr>
      <w:r>
        <w:rPr>
          <w:rFonts w:hint="eastAsia"/>
        </w:rPr>
        <w:t>カゴメ株式会社</w:t>
      </w:r>
      <w:r w:rsidRPr="008B230B">
        <w:rPr>
          <w:rFonts w:hint="eastAsia"/>
          <w:color w:val="000000" w:themeColor="text1"/>
        </w:rPr>
        <w:t>と大阪府は、</w:t>
      </w:r>
      <w:r>
        <w:rPr>
          <w:rFonts w:hint="eastAsia"/>
          <w:color w:val="000000" w:themeColor="text1"/>
        </w:rPr>
        <w:t>９</w:t>
      </w:r>
      <w:r w:rsidRPr="008B230B">
        <w:rPr>
          <w:rFonts w:hint="eastAsia"/>
          <w:color w:val="000000" w:themeColor="text1"/>
        </w:rPr>
        <w:t>月</w:t>
      </w:r>
      <w:r>
        <w:rPr>
          <w:rFonts w:hint="eastAsia"/>
          <w:color w:val="000000" w:themeColor="text1"/>
        </w:rPr>
        <w:t>４</w:t>
      </w:r>
      <w:r w:rsidRPr="008B230B">
        <w:rPr>
          <w:rFonts w:hint="eastAsia"/>
          <w:color w:val="000000" w:themeColor="text1"/>
        </w:rPr>
        <w:t>日（</w:t>
      </w:r>
      <w:r>
        <w:rPr>
          <w:rFonts w:hint="eastAsia"/>
          <w:color w:val="000000" w:themeColor="text1"/>
        </w:rPr>
        <w:t>水</w:t>
      </w:r>
      <w:r w:rsidRPr="008B230B">
        <w:rPr>
          <w:rFonts w:hint="eastAsia"/>
          <w:color w:val="000000" w:themeColor="text1"/>
        </w:rPr>
        <w:t>）、</w:t>
      </w:r>
      <w:r>
        <w:rPr>
          <w:rFonts w:hint="eastAsia"/>
          <w:color w:val="000000" w:themeColor="text1"/>
        </w:rPr>
        <w:t>健康、子ども・福祉、地域活性化、女性活躍・雇用促進</w:t>
      </w:r>
      <w:r w:rsidRPr="008B230B">
        <w:rPr>
          <w:rFonts w:hint="eastAsia"/>
          <w:color w:val="000000" w:themeColor="text1"/>
        </w:rPr>
        <w:t>、</w:t>
      </w:r>
      <w:r>
        <w:rPr>
          <w:rFonts w:hint="eastAsia"/>
          <w:color w:val="000000" w:themeColor="text1"/>
        </w:rPr>
        <w:t>防災、府政の</w:t>
      </w:r>
      <w:r w:rsidRPr="00C230E8">
        <w:rPr>
          <w:rFonts w:hint="eastAsia"/>
          <w:color w:val="000000" w:themeColor="text1"/>
        </w:rPr>
        <w:t>ＰＲ</w:t>
      </w:r>
      <w:r w:rsidRPr="008B230B">
        <w:rPr>
          <w:rFonts w:hint="eastAsia"/>
          <w:color w:val="000000" w:themeColor="text1"/>
        </w:rPr>
        <w:t>など</w:t>
      </w:r>
      <w:r>
        <w:rPr>
          <w:rFonts w:hint="eastAsia"/>
          <w:color w:val="000000" w:themeColor="text1"/>
        </w:rPr>
        <w:t>６</w:t>
      </w:r>
      <w:r w:rsidR="00A04374">
        <w:rPr>
          <w:rFonts w:hint="eastAsia"/>
          <w:color w:val="000000" w:themeColor="text1"/>
        </w:rPr>
        <w:t>分野にわたる連携と協働に関する包括連携協定を締結しました</w:t>
      </w:r>
      <w:r w:rsidRPr="008B230B">
        <w:rPr>
          <w:rFonts w:hint="eastAsia"/>
          <w:color w:val="000000" w:themeColor="text1"/>
        </w:rPr>
        <w:t>。</w:t>
      </w:r>
    </w:p>
    <w:p w14:paraId="29DE63A0" w14:textId="38932873" w:rsidR="00C230E8" w:rsidRPr="00C230E8" w:rsidRDefault="00C230E8" w:rsidP="00C230E8">
      <w:pPr>
        <w:ind w:firstLineChars="100" w:firstLine="235"/>
        <w:rPr>
          <w:color w:val="000000" w:themeColor="text1"/>
        </w:rPr>
      </w:pPr>
      <w:r w:rsidRPr="008B230B">
        <w:rPr>
          <w:rFonts w:hint="eastAsia"/>
          <w:color w:val="000000" w:themeColor="text1"/>
        </w:rPr>
        <w:t>本協定は、地方創生</w:t>
      </w:r>
      <w:r w:rsidRPr="008B230B">
        <w:rPr>
          <w:rFonts w:hint="eastAsia"/>
          <w:color w:val="000000" w:themeColor="text1"/>
          <w:kern w:val="0"/>
        </w:rPr>
        <w:t>を通じて個性豊かで魅力ある地域社会の実現等</w:t>
      </w:r>
      <w:r w:rsidRPr="008B230B">
        <w:rPr>
          <w:rFonts w:hint="eastAsia"/>
          <w:color w:val="000000" w:themeColor="text1"/>
        </w:rPr>
        <w:t>に向けた取組みが進む中、</w:t>
      </w:r>
      <w:r>
        <w:rPr>
          <w:rFonts w:hint="eastAsia"/>
          <w:color w:val="000000" w:themeColor="text1"/>
          <w:szCs w:val="24"/>
        </w:rPr>
        <w:t>カゴメ株式会社</w:t>
      </w:r>
      <w:r w:rsidRPr="008B230B">
        <w:rPr>
          <w:rFonts w:hint="eastAsia"/>
          <w:color w:val="000000" w:themeColor="text1"/>
        </w:rPr>
        <w:t>と府が連携・協働した活</w:t>
      </w:r>
      <w:r>
        <w:rPr>
          <w:rFonts w:hint="eastAsia"/>
        </w:rPr>
        <w:t>動をより一層深化させることを目的に締結するものです。</w:t>
      </w:r>
    </w:p>
    <w:p w14:paraId="53A0B921" w14:textId="77777777" w:rsidR="00C230E8" w:rsidRDefault="00C230E8" w:rsidP="00C230E8">
      <w:pPr>
        <w:ind w:firstLineChars="100" w:firstLine="235"/>
      </w:pPr>
      <w:r>
        <w:rPr>
          <w:rFonts w:hint="eastAsia"/>
          <w:szCs w:val="24"/>
        </w:rPr>
        <w:t>カゴメ株式会社</w:t>
      </w:r>
      <w:r>
        <w:rPr>
          <w:rFonts w:hint="eastAsia"/>
        </w:rPr>
        <w:t>と府は、このたびの協定により、多くの分野において、連携・協働を促進し、地域の活性化及び府民サービスの向上を図ってまいります。</w:t>
      </w:r>
    </w:p>
    <w:p w14:paraId="57EB162E" w14:textId="77777777" w:rsidR="00C230E8" w:rsidRDefault="00C230E8" w:rsidP="00C230E8">
      <w:pPr>
        <w:widowControl/>
        <w:ind w:firstLineChars="200" w:firstLine="390"/>
        <w:jc w:val="right"/>
        <w:rPr>
          <w:szCs w:val="24"/>
        </w:rPr>
      </w:pPr>
      <w:r>
        <w:rPr>
          <w:sz w:val="20"/>
          <w:szCs w:val="20"/>
        </w:rPr>
        <w:br w:type="page"/>
      </w:r>
      <w:r>
        <w:rPr>
          <w:rFonts w:hint="eastAsia"/>
          <w:b/>
          <w:szCs w:val="24"/>
        </w:rPr>
        <w:lastRenderedPageBreak/>
        <w:t xml:space="preserve">　　</w:t>
      </w:r>
      <w:r>
        <w:rPr>
          <w:rFonts w:hint="eastAsia"/>
          <w:szCs w:val="24"/>
        </w:rPr>
        <w:t>【別紙１】</w:t>
      </w:r>
    </w:p>
    <w:p w14:paraId="0E5AB036" w14:textId="65BC3476" w:rsidR="00CC55C3" w:rsidRDefault="00CC55C3" w:rsidP="00F15885">
      <w:pPr>
        <w:jc w:val="center"/>
        <w:rPr>
          <w:rFonts w:ascii="MS UI Gothic" w:hAnsi="MS UI Gothic"/>
          <w:b/>
          <w:szCs w:val="24"/>
        </w:rPr>
      </w:pPr>
    </w:p>
    <w:p w14:paraId="003583F0" w14:textId="20134556" w:rsidR="00D7272F" w:rsidRDefault="00D7272F" w:rsidP="00F15885">
      <w:pPr>
        <w:jc w:val="center"/>
        <w:rPr>
          <w:rFonts w:ascii="MS UI Gothic" w:hAnsi="MS UI Gothic"/>
          <w:b/>
          <w:szCs w:val="24"/>
        </w:rPr>
      </w:pPr>
    </w:p>
    <w:p w14:paraId="1E57C219" w14:textId="77777777" w:rsidR="00D7272F" w:rsidRDefault="00D7272F" w:rsidP="00F15885">
      <w:pPr>
        <w:jc w:val="center"/>
        <w:rPr>
          <w:rFonts w:ascii="MS UI Gothic" w:hAnsi="MS UI Gothic"/>
          <w:b/>
          <w:szCs w:val="24"/>
        </w:rPr>
      </w:pPr>
    </w:p>
    <w:p w14:paraId="711B29AD" w14:textId="720D96AF" w:rsidR="00C230E8" w:rsidRPr="00A1549E" w:rsidRDefault="00C230E8" w:rsidP="00F15885">
      <w:pPr>
        <w:jc w:val="center"/>
        <w:rPr>
          <w:b/>
          <w:szCs w:val="24"/>
        </w:rPr>
      </w:pPr>
      <w:r w:rsidRPr="00A1549E">
        <w:rPr>
          <w:rFonts w:ascii="MS UI Gothic" w:hAnsi="MS UI Gothic" w:hint="eastAsia"/>
          <w:b/>
          <w:szCs w:val="24"/>
        </w:rPr>
        <w:t>カゴメ株式会社</w:t>
      </w:r>
      <w:r w:rsidRPr="00A1549E">
        <w:rPr>
          <w:rFonts w:hint="eastAsia"/>
          <w:b/>
          <w:szCs w:val="24"/>
        </w:rPr>
        <w:t>と府の連携による今後の主な取組み</w:t>
      </w:r>
    </w:p>
    <w:p w14:paraId="206DC03D" w14:textId="08A7A632" w:rsidR="00E3657C" w:rsidRDefault="00E3657C" w:rsidP="00C230E8">
      <w:pPr>
        <w:rPr>
          <w:szCs w:val="24"/>
        </w:rPr>
      </w:pPr>
    </w:p>
    <w:p w14:paraId="3464B2C0" w14:textId="77777777" w:rsidR="00F04523" w:rsidRDefault="00A1549E" w:rsidP="00F04523">
      <w:pPr>
        <w:pStyle w:val="a5"/>
        <w:numPr>
          <w:ilvl w:val="0"/>
          <w:numId w:val="12"/>
        </w:numPr>
        <w:ind w:leftChars="0"/>
        <w:rPr>
          <w:b/>
          <w:szCs w:val="24"/>
        </w:rPr>
      </w:pPr>
      <w:r w:rsidRPr="00A1549E">
        <w:rPr>
          <w:rFonts w:ascii="MS UI Gothic" w:hAnsi="MS UI Gothic" w:hint="eastAsia"/>
          <w:b/>
          <w:szCs w:val="24"/>
        </w:rPr>
        <w:t>府民の健康づくりの推進</w:t>
      </w:r>
      <w:r>
        <w:rPr>
          <w:rFonts w:hint="eastAsia"/>
          <w:b/>
          <w:szCs w:val="24"/>
        </w:rPr>
        <w:t>（該当分野：①健康</w:t>
      </w:r>
      <w:r w:rsidR="00C230E8">
        <w:rPr>
          <w:rFonts w:hint="eastAsia"/>
          <w:b/>
          <w:szCs w:val="24"/>
        </w:rPr>
        <w:t>）</w:t>
      </w:r>
    </w:p>
    <w:p w14:paraId="3CC2338B" w14:textId="6A5E07F8" w:rsidR="00675CFD" w:rsidRPr="00F04523" w:rsidRDefault="006F5195" w:rsidP="00F04523">
      <w:pPr>
        <w:pStyle w:val="a5"/>
        <w:ind w:leftChars="0" w:left="454"/>
        <w:rPr>
          <w:b/>
          <w:szCs w:val="24"/>
        </w:rPr>
      </w:pPr>
      <w:r w:rsidRPr="00F04523">
        <w:rPr>
          <w:rFonts w:ascii="MS UI Gothic" w:hAnsi="MS UI Gothic" w:hint="eastAsia"/>
          <w:szCs w:val="24"/>
        </w:rPr>
        <w:t>カゴメの</w:t>
      </w:r>
      <w:r w:rsidR="005A60A6" w:rsidRPr="00F04523">
        <w:rPr>
          <w:rFonts w:ascii="MS UI Gothic" w:hAnsi="MS UI Gothic" w:hint="eastAsia"/>
          <w:szCs w:val="24"/>
        </w:rPr>
        <w:t>店頭活動や</w:t>
      </w:r>
      <w:r w:rsidR="00630FF9" w:rsidRPr="00F04523">
        <w:rPr>
          <w:rFonts w:ascii="MS UI Gothic" w:hAnsi="MS UI Gothic" w:hint="eastAsia"/>
          <w:szCs w:val="24"/>
        </w:rPr>
        <w:t>府民</w:t>
      </w:r>
      <w:r w:rsidR="00A34A1E" w:rsidRPr="00F04523">
        <w:rPr>
          <w:rFonts w:ascii="MS UI Gothic" w:hAnsi="MS UI Gothic" w:hint="eastAsia"/>
          <w:szCs w:val="24"/>
        </w:rPr>
        <w:t>向け健康</w:t>
      </w:r>
      <w:r w:rsidR="002D74EB" w:rsidRPr="00F04523">
        <w:rPr>
          <w:rFonts w:ascii="MS UI Gothic" w:hAnsi="MS UI Gothic" w:hint="eastAsia"/>
          <w:szCs w:val="24"/>
        </w:rPr>
        <w:t>セミナー</w:t>
      </w:r>
      <w:r w:rsidR="00A34A1E" w:rsidRPr="00F04523">
        <w:rPr>
          <w:rFonts w:ascii="MS UI Gothic" w:hAnsi="MS UI Gothic" w:hint="eastAsia"/>
          <w:szCs w:val="24"/>
        </w:rPr>
        <w:t>、「めっちゃ健康メニューコンテスト」（※）</w:t>
      </w:r>
      <w:r w:rsidR="005A60A6" w:rsidRPr="00F04523">
        <w:rPr>
          <w:rFonts w:ascii="MS UI Gothic" w:hAnsi="MS UI Gothic" w:hint="eastAsia"/>
          <w:szCs w:val="24"/>
        </w:rPr>
        <w:t>などのイベント</w:t>
      </w:r>
    </w:p>
    <w:p w14:paraId="472726B8" w14:textId="77777777" w:rsidR="00675CFD" w:rsidRDefault="00630FF9" w:rsidP="00675CFD">
      <w:pPr>
        <w:ind w:leftChars="100" w:left="235" w:firstLineChars="100" w:firstLine="235"/>
        <w:rPr>
          <w:rFonts w:ascii="MS UI Gothic" w:hAnsi="MS UI Gothic"/>
          <w:szCs w:val="24"/>
        </w:rPr>
      </w:pPr>
      <w:r w:rsidRPr="00CE3557">
        <w:rPr>
          <w:rFonts w:ascii="MS UI Gothic" w:hAnsi="MS UI Gothic" w:hint="eastAsia"/>
          <w:szCs w:val="24"/>
        </w:rPr>
        <w:t>を通じて、</w:t>
      </w:r>
      <w:r w:rsidR="005A60A6">
        <w:rPr>
          <w:rFonts w:ascii="MS UI Gothic" w:hAnsi="MS UI Gothic" w:hint="eastAsia"/>
          <w:szCs w:val="24"/>
        </w:rPr>
        <w:t>上手な</w:t>
      </w:r>
      <w:r w:rsidRPr="00CE3557">
        <w:rPr>
          <w:rFonts w:ascii="MS UI Gothic" w:hAnsi="MS UI Gothic" w:hint="eastAsia"/>
          <w:szCs w:val="24"/>
        </w:rPr>
        <w:t>野菜</w:t>
      </w:r>
      <w:r w:rsidR="005A60A6">
        <w:rPr>
          <w:rFonts w:ascii="MS UI Gothic" w:hAnsi="MS UI Gothic" w:hint="eastAsia"/>
          <w:szCs w:val="24"/>
        </w:rPr>
        <w:t>の摂り方の普及</w:t>
      </w:r>
      <w:r w:rsidR="00924A45" w:rsidRPr="00CE3557">
        <w:rPr>
          <w:rFonts w:ascii="MS UI Gothic" w:hAnsi="MS UI Gothic" w:hint="eastAsia"/>
          <w:szCs w:val="24"/>
        </w:rPr>
        <w:t>や</w:t>
      </w:r>
      <w:r w:rsidR="00F800B6">
        <w:rPr>
          <w:rFonts w:ascii="MS UI Gothic" w:hAnsi="MS UI Gothic" w:hint="eastAsia"/>
          <w:szCs w:val="24"/>
        </w:rPr>
        <w:t>府民の食環境の向上</w:t>
      </w:r>
      <w:r w:rsidRPr="00CE3557">
        <w:rPr>
          <w:rFonts w:ascii="MS UI Gothic" w:hAnsi="MS UI Gothic" w:hint="eastAsia"/>
          <w:szCs w:val="24"/>
        </w:rPr>
        <w:t>に向けた取組みを推進し、健康</w:t>
      </w:r>
    </w:p>
    <w:p w14:paraId="4E48402F" w14:textId="27C8385E" w:rsidR="00630FF9" w:rsidRPr="00CE3557" w:rsidRDefault="00630FF9" w:rsidP="00675CFD">
      <w:pPr>
        <w:ind w:leftChars="100" w:left="235" w:firstLineChars="100" w:firstLine="235"/>
        <w:rPr>
          <w:rFonts w:ascii="MS UI Gothic" w:hAnsi="MS UI Gothic"/>
          <w:szCs w:val="24"/>
        </w:rPr>
      </w:pPr>
      <w:r w:rsidRPr="00CE3557">
        <w:rPr>
          <w:rFonts w:ascii="MS UI Gothic" w:hAnsi="MS UI Gothic" w:hint="eastAsia"/>
          <w:szCs w:val="24"/>
        </w:rPr>
        <w:t>寿命</w:t>
      </w:r>
      <w:r w:rsidR="00F800B6">
        <w:rPr>
          <w:rFonts w:ascii="MS UI Gothic" w:hAnsi="MS UI Gothic" w:hint="eastAsia"/>
          <w:szCs w:val="24"/>
        </w:rPr>
        <w:t>の</w:t>
      </w:r>
      <w:r w:rsidRPr="00CE3557">
        <w:rPr>
          <w:rFonts w:ascii="MS UI Gothic" w:hAnsi="MS UI Gothic" w:hint="eastAsia"/>
          <w:szCs w:val="24"/>
        </w:rPr>
        <w:t>延伸に協力します</w:t>
      </w:r>
    </w:p>
    <w:p w14:paraId="62B977F0" w14:textId="77777777" w:rsidR="006F5195" w:rsidRDefault="00630FF9" w:rsidP="006F5195">
      <w:pPr>
        <w:ind w:leftChars="94" w:left="221" w:firstLineChars="100" w:firstLine="235"/>
        <w:rPr>
          <w:rFonts w:ascii="MS UI Gothic" w:hAnsi="MS UI Gothic"/>
          <w:szCs w:val="24"/>
        </w:rPr>
      </w:pPr>
      <w:r w:rsidRPr="00CE3557">
        <w:rPr>
          <w:rFonts w:ascii="MS UI Gothic" w:hAnsi="MS UI Gothic" w:hint="eastAsia"/>
          <w:szCs w:val="24"/>
        </w:rPr>
        <w:t>また、カゴメの取引先（百貨店、スーパーマーケット、通販、飲食店、社員・学生食堂など）と連携</w:t>
      </w:r>
    </w:p>
    <w:p w14:paraId="759DF14B" w14:textId="77777777" w:rsidR="006F5195" w:rsidRDefault="00630FF9" w:rsidP="006F5195">
      <w:pPr>
        <w:ind w:leftChars="94" w:left="221" w:firstLineChars="100" w:firstLine="235"/>
        <w:rPr>
          <w:rFonts w:ascii="MS UI Gothic" w:hAnsi="MS UI Gothic"/>
          <w:szCs w:val="24"/>
        </w:rPr>
      </w:pPr>
      <w:r w:rsidRPr="00CE3557">
        <w:rPr>
          <w:rFonts w:ascii="MS UI Gothic" w:hAnsi="MS UI Gothic" w:hint="eastAsia"/>
          <w:szCs w:val="24"/>
        </w:rPr>
        <w:t>し、「めっちゃ健康メニューコンテスト」応募レシピを</w:t>
      </w:r>
      <w:r w:rsidR="00F800B6">
        <w:rPr>
          <w:rFonts w:ascii="MS UI Gothic" w:hAnsi="MS UI Gothic" w:hint="eastAsia"/>
          <w:szCs w:val="24"/>
        </w:rPr>
        <w:t>活用した</w:t>
      </w:r>
      <w:r w:rsidRPr="00CE3557">
        <w:rPr>
          <w:rFonts w:ascii="MS UI Gothic" w:hAnsi="MS UI Gothic" w:hint="eastAsia"/>
          <w:szCs w:val="24"/>
        </w:rPr>
        <w:t>メニュー</w:t>
      </w:r>
      <w:r w:rsidR="00F800B6">
        <w:rPr>
          <w:rFonts w:ascii="MS UI Gothic" w:hAnsi="MS UI Gothic" w:hint="eastAsia"/>
          <w:szCs w:val="24"/>
        </w:rPr>
        <w:t>を提供</w:t>
      </w:r>
      <w:r w:rsidRPr="00CE3557">
        <w:rPr>
          <w:rFonts w:ascii="MS UI Gothic" w:hAnsi="MS UI Gothic" w:hint="eastAsia"/>
          <w:szCs w:val="24"/>
        </w:rPr>
        <w:t>することで</w:t>
      </w:r>
      <w:r w:rsidR="00F800B6">
        <w:rPr>
          <w:rFonts w:ascii="MS UI Gothic" w:hAnsi="MS UI Gothic" w:hint="eastAsia"/>
          <w:szCs w:val="24"/>
        </w:rPr>
        <w:t>、</w:t>
      </w:r>
      <w:r w:rsidRPr="00CE3557">
        <w:rPr>
          <w:rFonts w:ascii="MS UI Gothic" w:hAnsi="MS UI Gothic" w:hint="eastAsia"/>
          <w:szCs w:val="24"/>
        </w:rPr>
        <w:t>府民の健康</w:t>
      </w:r>
    </w:p>
    <w:p w14:paraId="615F5C4E" w14:textId="699635D8" w:rsidR="004F43E5" w:rsidRPr="00B1670A" w:rsidRDefault="00630FF9" w:rsidP="00B1670A">
      <w:pPr>
        <w:ind w:leftChars="94" w:left="221" w:firstLineChars="100" w:firstLine="235"/>
        <w:rPr>
          <w:rFonts w:ascii="MS UI Gothic" w:hAnsi="MS UI Gothic"/>
          <w:szCs w:val="24"/>
        </w:rPr>
      </w:pPr>
      <w:r w:rsidRPr="00CE3557">
        <w:rPr>
          <w:rFonts w:ascii="MS UI Gothic" w:hAnsi="MS UI Gothic" w:hint="eastAsia"/>
          <w:szCs w:val="24"/>
        </w:rPr>
        <w:t>づくり</w:t>
      </w:r>
      <w:r w:rsidR="00F800B6">
        <w:rPr>
          <w:rFonts w:ascii="MS UI Gothic" w:hAnsi="MS UI Gothic" w:hint="eastAsia"/>
          <w:szCs w:val="24"/>
        </w:rPr>
        <w:t>を</w:t>
      </w:r>
      <w:r w:rsidRPr="00CE3557">
        <w:rPr>
          <w:rFonts w:ascii="MS UI Gothic" w:hAnsi="MS UI Gothic" w:hint="eastAsia"/>
          <w:szCs w:val="24"/>
        </w:rPr>
        <w:t>推進</w:t>
      </w:r>
      <w:r w:rsidR="00F800B6">
        <w:rPr>
          <w:rFonts w:ascii="MS UI Gothic" w:hAnsi="MS UI Gothic" w:hint="eastAsia"/>
          <w:szCs w:val="24"/>
        </w:rPr>
        <w:t>します</w:t>
      </w:r>
    </w:p>
    <w:p w14:paraId="6B2E1A16" w14:textId="65904BF7" w:rsidR="004F43E5" w:rsidRDefault="004F43E5" w:rsidP="004F43E5">
      <w:pPr>
        <w:spacing w:line="320" w:lineRule="exact"/>
        <w:ind w:rightChars="-60" w:right="-141" w:firstLineChars="200" w:firstLine="410"/>
        <w:rPr>
          <w:rFonts w:ascii="MS UI Gothic" w:hAnsi="MS UI Gothic"/>
          <w:sz w:val="21"/>
          <w:szCs w:val="21"/>
        </w:rPr>
      </w:pPr>
      <w:r>
        <w:rPr>
          <w:rFonts w:ascii="MS UI Gothic" w:hAnsi="MS UI Gothic" w:hint="eastAsia"/>
          <w:sz w:val="21"/>
          <w:szCs w:val="21"/>
        </w:rPr>
        <w:t>（</w:t>
      </w:r>
      <w:r w:rsidR="005767A4">
        <w:rPr>
          <w:rFonts w:ascii="MS UI Gothic" w:hAnsi="MS UI Gothic" w:hint="eastAsia"/>
          <w:sz w:val="21"/>
          <w:szCs w:val="21"/>
        </w:rPr>
        <w:t>※</w:t>
      </w:r>
      <w:r>
        <w:rPr>
          <w:rFonts w:ascii="MS UI Gothic" w:hAnsi="MS UI Gothic" w:hint="eastAsia"/>
          <w:sz w:val="21"/>
          <w:szCs w:val="21"/>
        </w:rPr>
        <w:t>）</w:t>
      </w:r>
      <w:r w:rsidR="00455A87" w:rsidRPr="009C31C5">
        <w:rPr>
          <w:rFonts w:ascii="MS UI Gothic" w:hAnsi="MS UI Gothic" w:hint="eastAsia"/>
          <w:sz w:val="21"/>
          <w:szCs w:val="21"/>
        </w:rPr>
        <w:t>トマトケチャップもしくはトマトソースを使用し、</w:t>
      </w:r>
      <w:r>
        <w:rPr>
          <w:rFonts w:ascii="MS UI Gothic" w:hAnsi="MS UI Gothic" w:hint="eastAsia"/>
          <w:sz w:val="21"/>
          <w:szCs w:val="21"/>
        </w:rPr>
        <w:t>野菜量（</w:t>
      </w:r>
      <w:r w:rsidR="005767A4" w:rsidRPr="005767A4">
        <w:rPr>
          <w:rFonts w:ascii="MS UI Gothic" w:hAnsi="MS UI Gothic" w:hint="eastAsia"/>
          <w:sz w:val="21"/>
          <w:szCs w:val="21"/>
        </w:rPr>
        <w:t>120</w:t>
      </w:r>
      <w:r w:rsidR="005767A4" w:rsidRPr="005767A4">
        <w:rPr>
          <w:rFonts w:ascii="MS UI Gothic" w:hAnsi="MS UI Gothic"/>
          <w:sz w:val="21"/>
          <w:szCs w:val="21"/>
        </w:rPr>
        <w:t>g</w:t>
      </w:r>
      <w:r w:rsidR="005767A4" w:rsidRPr="005767A4">
        <w:rPr>
          <w:rFonts w:ascii="MS UI Gothic" w:hAnsi="MS UI Gothic" w:hint="eastAsia"/>
          <w:sz w:val="21"/>
          <w:szCs w:val="21"/>
        </w:rPr>
        <w:t>以上</w:t>
      </w:r>
      <w:r w:rsidR="005767A4">
        <w:rPr>
          <w:rFonts w:ascii="MS UI Gothic" w:hAnsi="MS UI Gothic" w:hint="eastAsia"/>
          <w:sz w:val="21"/>
          <w:szCs w:val="21"/>
        </w:rPr>
        <w:t>）と</w:t>
      </w:r>
      <w:r w:rsidR="00455A87" w:rsidRPr="009C31C5">
        <w:rPr>
          <w:rFonts w:ascii="MS UI Gothic" w:hAnsi="MS UI Gothic" w:hint="eastAsia"/>
          <w:sz w:val="21"/>
          <w:szCs w:val="21"/>
        </w:rPr>
        <w:t>適塩（3g</w:t>
      </w:r>
      <w:r w:rsidR="005767A4">
        <w:rPr>
          <w:rFonts w:ascii="MS UI Gothic" w:hAnsi="MS UI Gothic" w:hint="eastAsia"/>
          <w:sz w:val="21"/>
          <w:szCs w:val="21"/>
        </w:rPr>
        <w:t>以下）</w:t>
      </w:r>
      <w:r w:rsidR="00455A87" w:rsidRPr="009C31C5">
        <w:rPr>
          <w:rFonts w:ascii="MS UI Gothic" w:hAnsi="MS UI Gothic" w:hint="eastAsia"/>
          <w:sz w:val="21"/>
          <w:szCs w:val="21"/>
        </w:rPr>
        <w:t>に配慮した健康メニュー</w:t>
      </w:r>
    </w:p>
    <w:p w14:paraId="2234FEA2" w14:textId="14152BD7" w:rsidR="004F43E5" w:rsidRDefault="00455A87" w:rsidP="004F43E5">
      <w:pPr>
        <w:spacing w:line="320" w:lineRule="exact"/>
        <w:ind w:rightChars="-60" w:right="-141" w:firstLineChars="400" w:firstLine="820"/>
        <w:rPr>
          <w:rFonts w:ascii="MS UI Gothic" w:hAnsi="MS UI Gothic"/>
          <w:sz w:val="21"/>
          <w:szCs w:val="21"/>
        </w:rPr>
      </w:pPr>
      <w:r w:rsidRPr="009C31C5">
        <w:rPr>
          <w:rFonts w:ascii="MS UI Gothic" w:hAnsi="MS UI Gothic" w:hint="eastAsia"/>
          <w:sz w:val="21"/>
          <w:szCs w:val="21"/>
        </w:rPr>
        <w:t>を</w:t>
      </w:r>
      <w:r w:rsidR="00F800B6">
        <w:rPr>
          <w:rFonts w:ascii="MS UI Gothic" w:hAnsi="MS UI Gothic" w:hint="eastAsia"/>
          <w:sz w:val="21"/>
          <w:szCs w:val="21"/>
        </w:rPr>
        <w:t>考案</w:t>
      </w:r>
      <w:r w:rsidRPr="009C31C5">
        <w:rPr>
          <w:rFonts w:ascii="MS UI Gothic" w:hAnsi="MS UI Gothic" w:hint="eastAsia"/>
          <w:sz w:val="21"/>
          <w:szCs w:val="21"/>
        </w:rPr>
        <w:t>する</w:t>
      </w:r>
      <w:r w:rsidR="005767A4">
        <w:rPr>
          <w:rFonts w:ascii="MS UI Gothic" w:hAnsi="MS UI Gothic" w:hint="eastAsia"/>
          <w:sz w:val="21"/>
          <w:szCs w:val="21"/>
        </w:rPr>
        <w:t>コンテスト。カゴメと府が連携し、</w:t>
      </w:r>
      <w:r w:rsidR="004F43E5">
        <w:rPr>
          <w:rFonts w:ascii="MS UI Gothic" w:hAnsi="MS UI Gothic" w:hint="eastAsia"/>
          <w:sz w:val="21"/>
          <w:szCs w:val="21"/>
        </w:rPr>
        <w:t>健康的な食環境の整備により府民の</w:t>
      </w:r>
      <w:r w:rsidR="005767A4" w:rsidRPr="005767A4">
        <w:rPr>
          <w:rFonts w:ascii="MS UI Gothic" w:hAnsi="MS UI Gothic" w:hint="eastAsia"/>
          <w:sz w:val="21"/>
          <w:szCs w:val="21"/>
        </w:rPr>
        <w:t>健康寿命を伸ばすことを</w:t>
      </w:r>
    </w:p>
    <w:p w14:paraId="4EDED620" w14:textId="078AB526" w:rsidR="00CE3557" w:rsidRDefault="005767A4" w:rsidP="00D7272F">
      <w:pPr>
        <w:spacing w:line="320" w:lineRule="exact"/>
        <w:ind w:rightChars="-60" w:right="-141" w:firstLineChars="400" w:firstLine="820"/>
        <w:rPr>
          <w:rFonts w:ascii="MS UI Gothic" w:hAnsi="MS UI Gothic"/>
          <w:sz w:val="21"/>
          <w:szCs w:val="21"/>
        </w:rPr>
      </w:pPr>
      <w:r w:rsidRPr="005767A4">
        <w:rPr>
          <w:rFonts w:ascii="MS UI Gothic" w:hAnsi="MS UI Gothic" w:hint="eastAsia"/>
          <w:sz w:val="21"/>
          <w:szCs w:val="21"/>
        </w:rPr>
        <w:t>目的</w:t>
      </w:r>
      <w:r>
        <w:rPr>
          <w:rFonts w:ascii="MS UI Gothic" w:hAnsi="MS UI Gothic" w:hint="eastAsia"/>
          <w:sz w:val="21"/>
          <w:szCs w:val="21"/>
        </w:rPr>
        <w:t>に府内</w:t>
      </w:r>
      <w:r w:rsidRPr="005767A4">
        <w:rPr>
          <w:rFonts w:ascii="MS UI Gothic" w:hAnsi="MS UI Gothic" w:hint="eastAsia"/>
          <w:sz w:val="21"/>
          <w:szCs w:val="21"/>
        </w:rPr>
        <w:t>管理栄養士養成施設の学生等を対象</w:t>
      </w:r>
      <w:r>
        <w:rPr>
          <w:rFonts w:ascii="MS UI Gothic" w:hAnsi="MS UI Gothic" w:hint="eastAsia"/>
          <w:sz w:val="21"/>
          <w:szCs w:val="21"/>
        </w:rPr>
        <w:t>に</w:t>
      </w:r>
      <w:r w:rsidR="004F43E5">
        <w:rPr>
          <w:rFonts w:ascii="MS UI Gothic" w:hAnsi="MS UI Gothic" w:hint="eastAsia"/>
          <w:sz w:val="21"/>
          <w:szCs w:val="21"/>
        </w:rPr>
        <w:t>開催</w:t>
      </w:r>
      <w:r w:rsidR="000260FC" w:rsidRPr="000260FC">
        <w:rPr>
          <w:rFonts w:ascii="MS UI Gothic" w:hAnsi="MS UI Gothic" w:hint="eastAsia"/>
          <w:sz w:val="21"/>
          <w:szCs w:val="21"/>
        </w:rPr>
        <w:t>（2019年4～</w:t>
      </w:r>
      <w:r w:rsidR="000260FC">
        <w:rPr>
          <w:rFonts w:ascii="MS UI Gothic" w:hAnsi="MS UI Gothic" w:hint="eastAsia"/>
          <w:sz w:val="21"/>
          <w:szCs w:val="21"/>
        </w:rPr>
        <w:t>8月、</w:t>
      </w:r>
      <w:r w:rsidR="000260FC" w:rsidRPr="000260FC">
        <w:rPr>
          <w:rFonts w:ascii="MS UI Gothic" w:hAnsi="MS UI Gothic" w:hint="eastAsia"/>
          <w:sz w:val="21"/>
          <w:szCs w:val="21"/>
        </w:rPr>
        <w:t>応募数237メニュー）</w:t>
      </w:r>
    </w:p>
    <w:p w14:paraId="5796B944" w14:textId="4A5AF327" w:rsidR="00630FF9" w:rsidRDefault="00630FF9" w:rsidP="00CE3557">
      <w:pPr>
        <w:ind w:firstLineChars="200" w:firstLine="410"/>
        <w:rPr>
          <w:rFonts w:ascii="MS UI Gothic" w:hAnsi="MS UI Gothic"/>
          <w:sz w:val="21"/>
          <w:szCs w:val="21"/>
        </w:rPr>
      </w:pPr>
      <w:r w:rsidRPr="00924A45">
        <w:rPr>
          <w:rFonts w:ascii="MS UI Gothic" w:hAnsi="MS UI Gothic" w:hint="eastAsia"/>
          <w:sz w:val="21"/>
          <w:szCs w:val="21"/>
        </w:rPr>
        <w:t>（</w:t>
      </w:r>
      <w:r w:rsidR="001614B6">
        <w:rPr>
          <w:rFonts w:ascii="MS UI Gothic" w:hAnsi="MS UI Gothic" w:hint="eastAsia"/>
          <w:sz w:val="21"/>
          <w:szCs w:val="21"/>
        </w:rPr>
        <w:t>応募レシピを活用した</w:t>
      </w:r>
      <w:r w:rsidRPr="00924A45">
        <w:rPr>
          <w:rFonts w:ascii="MS UI Gothic" w:hAnsi="MS UI Gothic" w:hint="eastAsia"/>
          <w:sz w:val="21"/>
          <w:szCs w:val="21"/>
        </w:rPr>
        <w:t>商品・メニュー化）</w:t>
      </w:r>
    </w:p>
    <w:p w14:paraId="4B88AAED" w14:textId="59B7D1C1" w:rsidR="00A34A1E" w:rsidRPr="00A34A1E" w:rsidRDefault="00A34A1E" w:rsidP="00A34A1E">
      <w:pPr>
        <w:ind w:left="513" w:hangingChars="250" w:hanging="513"/>
        <w:rPr>
          <w:rFonts w:ascii="MS UI Gothic" w:hAnsi="MS UI Gothic"/>
          <w:sz w:val="21"/>
          <w:szCs w:val="21"/>
        </w:rPr>
      </w:pPr>
      <w:r w:rsidRPr="00924A45">
        <w:rPr>
          <w:rFonts w:ascii="MS UI Gothic" w:hAnsi="MS UI Gothic" w:hint="eastAsia"/>
          <w:sz w:val="21"/>
          <w:szCs w:val="21"/>
        </w:rPr>
        <w:t xml:space="preserve">　 </w:t>
      </w:r>
      <w:r>
        <w:rPr>
          <w:rFonts w:ascii="MS UI Gothic" w:hAnsi="MS UI Gothic"/>
          <w:sz w:val="21"/>
          <w:szCs w:val="21"/>
        </w:rPr>
        <w:t xml:space="preserve"> </w:t>
      </w:r>
      <w:r w:rsidRPr="00924A45">
        <w:rPr>
          <w:rFonts w:ascii="MS UI Gothic" w:hAnsi="MS UI Gothic"/>
          <w:sz w:val="21"/>
          <w:szCs w:val="21"/>
        </w:rPr>
        <w:t xml:space="preserve"> </w:t>
      </w:r>
      <w:r w:rsidRPr="00924A45">
        <w:rPr>
          <w:rFonts w:ascii="MS UI Gothic" w:hAnsi="MS UI Gothic" w:hint="eastAsia"/>
          <w:sz w:val="21"/>
          <w:szCs w:val="21"/>
        </w:rPr>
        <w:t xml:space="preserve">・大手スーパーマーケット　</w:t>
      </w:r>
      <w:r w:rsidRPr="008A65DD">
        <w:rPr>
          <w:rFonts w:ascii="MS UI Gothic" w:hAnsi="MS UI Gothic" w:hint="eastAsia"/>
          <w:sz w:val="21"/>
          <w:szCs w:val="21"/>
        </w:rPr>
        <w:t>惣菜</w:t>
      </w:r>
      <w:r w:rsidR="001614B6">
        <w:rPr>
          <w:rFonts w:ascii="MS UI Gothic" w:hAnsi="MS UI Gothic" w:hint="eastAsia"/>
          <w:sz w:val="21"/>
          <w:szCs w:val="21"/>
        </w:rPr>
        <w:t>メニューとして</w:t>
      </w:r>
      <w:r w:rsidRPr="008A65DD">
        <w:rPr>
          <w:rFonts w:ascii="MS UI Gothic" w:hAnsi="MS UI Gothic" w:hint="eastAsia"/>
          <w:sz w:val="21"/>
          <w:szCs w:val="21"/>
        </w:rPr>
        <w:t>の販売（店舗</w:t>
      </w:r>
      <w:r w:rsidR="001614B6">
        <w:rPr>
          <w:rFonts w:ascii="MS UI Gothic" w:hAnsi="MS UI Gothic" w:hint="eastAsia"/>
          <w:sz w:val="21"/>
          <w:szCs w:val="21"/>
        </w:rPr>
        <w:t>限定、</w:t>
      </w:r>
      <w:r w:rsidRPr="008A65DD">
        <w:rPr>
          <w:rFonts w:ascii="MS UI Gothic" w:hAnsi="MS UI Gothic" w:hint="eastAsia"/>
          <w:sz w:val="21"/>
          <w:szCs w:val="21"/>
        </w:rPr>
        <w:t>2019年10月以降予定）</w:t>
      </w:r>
    </w:p>
    <w:p w14:paraId="7B8115F8" w14:textId="408C5708" w:rsidR="00E77B4A" w:rsidRDefault="00630FF9" w:rsidP="00865589">
      <w:pPr>
        <w:ind w:left="513" w:hangingChars="250" w:hanging="513"/>
        <w:rPr>
          <w:rFonts w:ascii="MS UI Gothic" w:hAnsi="MS UI Gothic"/>
          <w:sz w:val="21"/>
          <w:szCs w:val="21"/>
        </w:rPr>
      </w:pPr>
      <w:r w:rsidRPr="00924A45">
        <w:rPr>
          <w:rFonts w:ascii="MS UI Gothic" w:hAnsi="MS UI Gothic" w:hint="eastAsia"/>
          <w:sz w:val="21"/>
          <w:szCs w:val="21"/>
        </w:rPr>
        <w:t xml:space="preserve">　</w:t>
      </w:r>
      <w:r w:rsidR="00924A45" w:rsidRPr="00924A45">
        <w:rPr>
          <w:rFonts w:ascii="MS UI Gothic" w:hAnsi="MS UI Gothic" w:hint="eastAsia"/>
          <w:sz w:val="21"/>
          <w:szCs w:val="21"/>
        </w:rPr>
        <w:t xml:space="preserve"> </w:t>
      </w:r>
      <w:r w:rsidR="00CE3557">
        <w:rPr>
          <w:rFonts w:ascii="MS UI Gothic" w:hAnsi="MS UI Gothic"/>
          <w:sz w:val="21"/>
          <w:szCs w:val="21"/>
        </w:rPr>
        <w:t xml:space="preserve"> </w:t>
      </w:r>
      <w:r w:rsidR="00924A45" w:rsidRPr="00924A45">
        <w:rPr>
          <w:rFonts w:ascii="MS UI Gothic" w:hAnsi="MS UI Gothic" w:hint="eastAsia"/>
          <w:sz w:val="21"/>
          <w:szCs w:val="21"/>
        </w:rPr>
        <w:t xml:space="preserve"> </w:t>
      </w:r>
      <w:r w:rsidR="00A34A1E">
        <w:rPr>
          <w:rFonts w:ascii="MS UI Gothic" w:hAnsi="MS UI Gothic" w:hint="eastAsia"/>
          <w:sz w:val="21"/>
          <w:szCs w:val="21"/>
        </w:rPr>
        <w:t>・</w:t>
      </w:r>
      <w:r w:rsidRPr="00924A45">
        <w:rPr>
          <w:rFonts w:ascii="MS UI Gothic" w:hAnsi="MS UI Gothic" w:hint="eastAsia"/>
          <w:sz w:val="21"/>
          <w:szCs w:val="21"/>
        </w:rPr>
        <w:t>旬穀旬菜</w:t>
      </w:r>
      <w:r w:rsidR="00D7272F">
        <w:rPr>
          <w:rFonts w:ascii="MS UI Gothic" w:hAnsi="MS UI Gothic" w:hint="eastAsia"/>
          <w:sz w:val="21"/>
          <w:szCs w:val="21"/>
        </w:rPr>
        <w:t>（</w:t>
      </w:r>
      <w:r w:rsidR="00A34A1E">
        <w:rPr>
          <w:rFonts w:ascii="MS UI Gothic" w:hAnsi="MS UI Gothic" w:hint="eastAsia"/>
          <w:sz w:val="21"/>
          <w:szCs w:val="21"/>
        </w:rPr>
        <w:t>グランフロントにあるロート製薬のレストラン）</w:t>
      </w:r>
      <w:r w:rsidRPr="00924A45">
        <w:rPr>
          <w:rFonts w:ascii="MS UI Gothic" w:hAnsi="MS UI Gothic" w:hint="eastAsia"/>
          <w:sz w:val="21"/>
          <w:szCs w:val="21"/>
        </w:rPr>
        <w:t>期間限定メニューとして提供</w:t>
      </w:r>
    </w:p>
    <w:p w14:paraId="4C4E532C" w14:textId="7475F3F9" w:rsidR="00630FF9" w:rsidRPr="00924A45" w:rsidRDefault="00630FF9" w:rsidP="00E77B4A">
      <w:pPr>
        <w:ind w:leftChars="250" w:left="589" w:hanging="1"/>
        <w:rPr>
          <w:rFonts w:ascii="MS UI Gothic" w:hAnsi="MS UI Gothic"/>
          <w:sz w:val="21"/>
          <w:szCs w:val="21"/>
        </w:rPr>
      </w:pPr>
      <w:r w:rsidRPr="00924A45">
        <w:rPr>
          <w:rFonts w:ascii="MS UI Gothic" w:hAnsi="MS UI Gothic" w:hint="eastAsia"/>
          <w:sz w:val="21"/>
          <w:szCs w:val="21"/>
        </w:rPr>
        <w:t>（2019年8月</w:t>
      </w:r>
      <w:r w:rsidR="00F40479">
        <w:rPr>
          <w:rFonts w:ascii="MS UI Gothic" w:hAnsi="MS UI Gothic" w:hint="eastAsia"/>
          <w:sz w:val="21"/>
          <w:szCs w:val="21"/>
        </w:rPr>
        <w:t>20</w:t>
      </w:r>
      <w:r w:rsidRPr="00924A45">
        <w:rPr>
          <w:rFonts w:ascii="MS UI Gothic" w:hAnsi="MS UI Gothic" w:hint="eastAsia"/>
          <w:sz w:val="21"/>
          <w:szCs w:val="21"/>
        </w:rPr>
        <w:t>日～9日30日）</w:t>
      </w:r>
    </w:p>
    <w:p w14:paraId="73D9A748" w14:textId="3D646824" w:rsidR="00630FF9" w:rsidRPr="00924A45" w:rsidRDefault="00630FF9" w:rsidP="00630FF9">
      <w:pPr>
        <w:ind w:left="513" w:hangingChars="250" w:hanging="513"/>
        <w:rPr>
          <w:rFonts w:ascii="MS UI Gothic" w:hAnsi="MS UI Gothic"/>
          <w:sz w:val="21"/>
          <w:szCs w:val="21"/>
        </w:rPr>
      </w:pPr>
      <w:r w:rsidRPr="00924A45">
        <w:rPr>
          <w:rFonts w:ascii="MS UI Gothic" w:hAnsi="MS UI Gothic" w:hint="eastAsia"/>
          <w:sz w:val="21"/>
          <w:szCs w:val="21"/>
        </w:rPr>
        <w:t xml:space="preserve">　 </w:t>
      </w:r>
      <w:r w:rsidR="00CE3557">
        <w:rPr>
          <w:rFonts w:ascii="MS UI Gothic" w:hAnsi="MS UI Gothic"/>
          <w:sz w:val="21"/>
          <w:szCs w:val="21"/>
        </w:rPr>
        <w:t xml:space="preserve"> </w:t>
      </w:r>
      <w:r w:rsidR="00924A45" w:rsidRPr="00924A45">
        <w:rPr>
          <w:rFonts w:ascii="MS UI Gothic" w:hAnsi="MS UI Gothic"/>
          <w:sz w:val="21"/>
          <w:szCs w:val="21"/>
        </w:rPr>
        <w:t xml:space="preserve"> </w:t>
      </w:r>
      <w:r w:rsidR="001407E3">
        <w:rPr>
          <w:rFonts w:ascii="MS UI Gothic" w:hAnsi="MS UI Gothic" w:hint="eastAsia"/>
          <w:sz w:val="21"/>
          <w:szCs w:val="21"/>
        </w:rPr>
        <w:t>・わんまいる</w:t>
      </w:r>
      <w:r w:rsidR="00A34A1E">
        <w:rPr>
          <w:rFonts w:ascii="MS UI Gothic" w:hAnsi="MS UI Gothic" w:hint="eastAsia"/>
          <w:sz w:val="21"/>
          <w:szCs w:val="21"/>
        </w:rPr>
        <w:t>（通販）</w:t>
      </w:r>
      <w:r w:rsidR="001407E3">
        <w:rPr>
          <w:rFonts w:ascii="MS UI Gothic" w:hAnsi="MS UI Gothic" w:hint="eastAsia"/>
          <w:sz w:val="21"/>
          <w:szCs w:val="21"/>
        </w:rPr>
        <w:t>冷凍惣</w:t>
      </w:r>
      <w:r w:rsidRPr="00924A45">
        <w:rPr>
          <w:rFonts w:ascii="MS UI Gothic" w:hAnsi="MS UI Gothic" w:hint="eastAsia"/>
          <w:sz w:val="21"/>
          <w:szCs w:val="21"/>
        </w:rPr>
        <w:t>菜</w:t>
      </w:r>
      <w:r w:rsidR="001614B6">
        <w:rPr>
          <w:rFonts w:ascii="MS UI Gothic" w:hAnsi="MS UI Gothic" w:hint="eastAsia"/>
          <w:sz w:val="21"/>
          <w:szCs w:val="21"/>
        </w:rPr>
        <w:t>として</w:t>
      </w:r>
      <w:r w:rsidRPr="00924A45">
        <w:rPr>
          <w:rFonts w:ascii="MS UI Gothic" w:hAnsi="MS UI Gothic" w:hint="eastAsia"/>
          <w:sz w:val="21"/>
          <w:szCs w:val="21"/>
        </w:rPr>
        <w:t>の販売（2019年11月以降予定）</w:t>
      </w:r>
    </w:p>
    <w:p w14:paraId="6F956EBA" w14:textId="3960F70B" w:rsidR="00C230E8" w:rsidRPr="00630FF9" w:rsidRDefault="00C230E8" w:rsidP="00630FF9">
      <w:pPr>
        <w:ind w:left="588" w:hangingChars="250" w:hanging="588"/>
        <w:rPr>
          <w:szCs w:val="24"/>
        </w:rPr>
      </w:pPr>
    </w:p>
    <w:p w14:paraId="2C7BBD24" w14:textId="2B5ED8E2" w:rsidR="00FE3E95" w:rsidRDefault="00C8087C" w:rsidP="00FE3E95">
      <w:pPr>
        <w:pStyle w:val="a5"/>
        <w:numPr>
          <w:ilvl w:val="0"/>
          <w:numId w:val="12"/>
        </w:numPr>
        <w:ind w:leftChars="0"/>
        <w:rPr>
          <w:b/>
          <w:szCs w:val="24"/>
        </w:rPr>
      </w:pPr>
      <w:r>
        <w:rPr>
          <w:rFonts w:hint="eastAsia"/>
          <w:b/>
          <w:szCs w:val="24"/>
        </w:rPr>
        <w:t>子どもたちの体験機会の創出（該当分野：②子ども・福祉）</w:t>
      </w:r>
    </w:p>
    <w:p w14:paraId="062F1401" w14:textId="31DA5439" w:rsidR="00FE3E95" w:rsidRPr="00185556" w:rsidRDefault="00FE3E95" w:rsidP="00185556">
      <w:pPr>
        <w:pStyle w:val="a5"/>
        <w:ind w:leftChars="0" w:left="420"/>
        <w:rPr>
          <w:rFonts w:ascii="MS UI Gothic" w:hAnsi="MS UI Gothic"/>
          <w:szCs w:val="24"/>
        </w:rPr>
      </w:pPr>
      <w:r w:rsidRPr="00FE3E95">
        <w:rPr>
          <w:rFonts w:ascii="MS UI Gothic" w:hAnsi="MS UI Gothic" w:hint="eastAsia"/>
          <w:szCs w:val="24"/>
        </w:rPr>
        <w:t>子ども食堂や児童福祉施設等の子どもたちを対象に、カゴメ大阪支店のオフィス見学会を開催</w:t>
      </w:r>
      <w:r w:rsidR="00185556">
        <w:rPr>
          <w:rFonts w:ascii="MS UI Gothic" w:hAnsi="MS UI Gothic" w:hint="eastAsia"/>
          <w:szCs w:val="24"/>
        </w:rPr>
        <w:t>し、</w:t>
      </w:r>
      <w:r w:rsidR="008B33E7" w:rsidRPr="00185556">
        <w:rPr>
          <w:rFonts w:ascii="MS UI Gothic" w:hAnsi="MS UI Gothic" w:hint="eastAsia"/>
          <w:szCs w:val="24"/>
        </w:rPr>
        <w:t>野菜好きを増やす食育プログラム</w:t>
      </w:r>
      <w:r w:rsidRPr="00185556">
        <w:rPr>
          <w:rFonts w:ascii="MS UI Gothic" w:hAnsi="MS UI Gothic" w:hint="eastAsia"/>
          <w:szCs w:val="24"/>
        </w:rPr>
        <w:t>を実施します（30名×2回/年）</w:t>
      </w:r>
    </w:p>
    <w:p w14:paraId="05553123" w14:textId="41EB35DC" w:rsidR="00834349" w:rsidRDefault="00FE3E95" w:rsidP="00FE3E95">
      <w:pPr>
        <w:pStyle w:val="a5"/>
        <w:ind w:leftChars="0" w:left="420"/>
        <w:rPr>
          <w:rFonts w:ascii="MS UI Gothic" w:hAnsi="MS UI Gothic"/>
          <w:szCs w:val="24"/>
        </w:rPr>
      </w:pPr>
      <w:r w:rsidRPr="00FE3E95">
        <w:rPr>
          <w:rFonts w:ascii="MS UI Gothic" w:hAnsi="MS UI Gothic" w:hint="eastAsia"/>
          <w:szCs w:val="24"/>
        </w:rPr>
        <w:t>また、子ども食堂運営者へ調理に使用する商品やレシピを提供するとともに、児童福祉施設</w:t>
      </w:r>
      <w:r w:rsidR="00BA3654">
        <w:rPr>
          <w:rFonts w:ascii="MS UI Gothic" w:hAnsi="MS UI Gothic" w:hint="eastAsia"/>
          <w:szCs w:val="24"/>
        </w:rPr>
        <w:t>等</w:t>
      </w:r>
      <w:r w:rsidRPr="00FE3E95">
        <w:rPr>
          <w:rFonts w:ascii="MS UI Gothic" w:hAnsi="MS UI Gothic" w:hint="eastAsia"/>
          <w:szCs w:val="24"/>
        </w:rPr>
        <w:t>の</w:t>
      </w:r>
    </w:p>
    <w:p w14:paraId="25CD3C1B" w14:textId="58FE6799" w:rsidR="00E24952" w:rsidRDefault="00FE3E95" w:rsidP="00FE3E95">
      <w:pPr>
        <w:pStyle w:val="a5"/>
        <w:ind w:leftChars="0" w:left="420"/>
        <w:rPr>
          <w:rFonts w:ascii="MS UI Gothic" w:hAnsi="MS UI Gothic"/>
          <w:szCs w:val="24"/>
        </w:rPr>
      </w:pPr>
      <w:r w:rsidRPr="00FE3E95">
        <w:rPr>
          <w:rFonts w:ascii="MS UI Gothic" w:hAnsi="MS UI Gothic" w:hint="eastAsia"/>
          <w:szCs w:val="24"/>
        </w:rPr>
        <w:t>子どもたちに野菜飲料を提供します（年間700本程度）</w:t>
      </w:r>
    </w:p>
    <w:p w14:paraId="6B8B7F15" w14:textId="77777777" w:rsidR="00FE3E95" w:rsidRPr="00FE3E95" w:rsidRDefault="00FE3E95" w:rsidP="00FE3E95">
      <w:pPr>
        <w:pStyle w:val="a5"/>
        <w:ind w:leftChars="0" w:left="420"/>
        <w:rPr>
          <w:b/>
          <w:szCs w:val="24"/>
        </w:rPr>
      </w:pPr>
    </w:p>
    <w:p w14:paraId="580C79BD" w14:textId="65B7D88B" w:rsidR="005A369C" w:rsidRPr="006B2C92" w:rsidRDefault="005044D6" w:rsidP="006B2C92">
      <w:pPr>
        <w:pStyle w:val="a5"/>
        <w:numPr>
          <w:ilvl w:val="0"/>
          <w:numId w:val="12"/>
        </w:numPr>
        <w:ind w:leftChars="0"/>
        <w:rPr>
          <w:b/>
          <w:szCs w:val="24"/>
        </w:rPr>
      </w:pPr>
      <w:r>
        <w:rPr>
          <w:rFonts w:hint="eastAsia"/>
          <w:b/>
          <w:szCs w:val="24"/>
        </w:rPr>
        <w:t>大阪産（もん）の消費拡大や大阪農業の成長支援</w:t>
      </w:r>
      <w:r w:rsidR="00F15885" w:rsidRPr="00F15885">
        <w:rPr>
          <w:rFonts w:hint="eastAsia"/>
          <w:b/>
          <w:szCs w:val="24"/>
        </w:rPr>
        <w:t>（該当分野：③地域活性化</w:t>
      </w:r>
      <w:r w:rsidR="00F15885">
        <w:rPr>
          <w:rFonts w:hint="eastAsia"/>
          <w:b/>
          <w:szCs w:val="24"/>
        </w:rPr>
        <w:t>）</w:t>
      </w:r>
    </w:p>
    <w:p w14:paraId="2911C50D" w14:textId="77777777" w:rsidR="00F563D6" w:rsidRDefault="005044D6" w:rsidP="00F563D6">
      <w:pPr>
        <w:pStyle w:val="a5"/>
        <w:ind w:leftChars="0" w:left="420"/>
        <w:rPr>
          <w:rFonts w:ascii="MS UI Gothic" w:hAnsi="MS UI Gothic"/>
          <w:szCs w:val="24"/>
        </w:rPr>
      </w:pPr>
      <w:r w:rsidRPr="005A369C">
        <w:rPr>
          <w:rFonts w:ascii="MS UI Gothic" w:hAnsi="MS UI Gothic" w:hint="eastAsia"/>
          <w:szCs w:val="24"/>
        </w:rPr>
        <w:t>大阪産を使用したレシピを開発し</w:t>
      </w:r>
      <w:r w:rsidR="00E46874" w:rsidRPr="005A369C">
        <w:rPr>
          <w:rFonts w:ascii="MS UI Gothic" w:hAnsi="MS UI Gothic" w:hint="eastAsia"/>
          <w:szCs w:val="24"/>
        </w:rPr>
        <w:t>、</w:t>
      </w:r>
      <w:r w:rsidR="006C1E4A">
        <w:rPr>
          <w:rFonts w:ascii="MS UI Gothic" w:hAnsi="MS UI Gothic" w:hint="eastAsia"/>
          <w:szCs w:val="24"/>
        </w:rPr>
        <w:t>府内スーパーマーケットでの生鮮売場との連動や</w:t>
      </w:r>
      <w:r w:rsidR="005A369C" w:rsidRPr="005A369C">
        <w:rPr>
          <w:rFonts w:ascii="MS UI Gothic" w:hAnsi="MS UI Gothic" w:hint="eastAsia"/>
          <w:szCs w:val="24"/>
        </w:rPr>
        <w:t>、</w:t>
      </w:r>
      <w:r w:rsidR="005A369C" w:rsidRPr="00F563D6">
        <w:rPr>
          <w:rFonts w:ascii="MS UI Gothic" w:hAnsi="MS UI Gothic" w:hint="eastAsia"/>
          <w:szCs w:val="24"/>
        </w:rPr>
        <w:t>外食産業</w:t>
      </w:r>
    </w:p>
    <w:p w14:paraId="763C14CD" w14:textId="75F3E7D5" w:rsidR="0031113F" w:rsidRPr="00F563D6" w:rsidRDefault="005A369C" w:rsidP="00F563D6">
      <w:pPr>
        <w:pStyle w:val="a5"/>
        <w:ind w:leftChars="0" w:left="420"/>
        <w:rPr>
          <w:rFonts w:ascii="MS UI Gothic" w:hAnsi="MS UI Gothic"/>
          <w:szCs w:val="24"/>
        </w:rPr>
      </w:pPr>
      <w:r w:rsidRPr="00F563D6">
        <w:rPr>
          <w:rFonts w:ascii="MS UI Gothic" w:hAnsi="MS UI Gothic" w:hint="eastAsia"/>
          <w:szCs w:val="24"/>
        </w:rPr>
        <w:t>等への提案を通じて</w:t>
      </w:r>
      <w:r w:rsidR="0031113F" w:rsidRPr="00F563D6">
        <w:rPr>
          <w:rFonts w:ascii="MS UI Gothic" w:hAnsi="MS UI Gothic" w:hint="eastAsia"/>
          <w:szCs w:val="24"/>
        </w:rPr>
        <w:t>、</w:t>
      </w:r>
      <w:r w:rsidRPr="00F563D6">
        <w:rPr>
          <w:rFonts w:ascii="MS UI Gothic" w:hAnsi="MS UI Gothic" w:hint="eastAsia"/>
          <w:szCs w:val="24"/>
        </w:rPr>
        <w:t>大阪産の消費拡大に協力します</w:t>
      </w:r>
    </w:p>
    <w:p w14:paraId="4E52E39C" w14:textId="058BC8FE" w:rsidR="00E7555B" w:rsidRPr="0031113F" w:rsidRDefault="00E35DC6" w:rsidP="0031113F">
      <w:pPr>
        <w:pStyle w:val="a5"/>
        <w:ind w:leftChars="0" w:left="420"/>
        <w:rPr>
          <w:rFonts w:ascii="MS UI Gothic" w:hAnsi="MS UI Gothic"/>
          <w:szCs w:val="24"/>
        </w:rPr>
      </w:pPr>
      <w:r w:rsidRPr="0031113F">
        <w:rPr>
          <w:rFonts w:ascii="MS UI Gothic" w:hAnsi="MS UI Gothic" w:hint="eastAsia"/>
          <w:szCs w:val="24"/>
        </w:rPr>
        <w:t>また、「おおさかNo-1</w:t>
      </w:r>
      <w:r w:rsidR="00E7555B" w:rsidRPr="0031113F">
        <w:rPr>
          <w:rFonts w:ascii="MS UI Gothic" w:hAnsi="MS UI Gothic" w:hint="eastAsia"/>
          <w:szCs w:val="24"/>
        </w:rPr>
        <w:t>グランプリ」の協賛企業（カゴメ）賞や同イベントへの飲料提供など、</w:t>
      </w:r>
      <w:r w:rsidRPr="0031113F">
        <w:rPr>
          <w:rFonts w:ascii="MS UI Gothic" w:hAnsi="MS UI Gothic" w:hint="eastAsia"/>
          <w:szCs w:val="24"/>
        </w:rPr>
        <w:t>大阪</w:t>
      </w:r>
    </w:p>
    <w:p w14:paraId="4E531302" w14:textId="70067A1B" w:rsidR="00875A30" w:rsidRPr="00E7555B" w:rsidRDefault="005044D6" w:rsidP="00E7555B">
      <w:pPr>
        <w:pStyle w:val="a5"/>
        <w:ind w:leftChars="0" w:left="420"/>
        <w:rPr>
          <w:b/>
          <w:szCs w:val="24"/>
        </w:rPr>
      </w:pPr>
      <w:r>
        <w:rPr>
          <w:rFonts w:ascii="MS UI Gothic" w:hAnsi="MS UI Gothic" w:hint="eastAsia"/>
          <w:szCs w:val="24"/>
        </w:rPr>
        <w:t>農業の成長を支援します</w:t>
      </w:r>
    </w:p>
    <w:p w14:paraId="706CAD0A" w14:textId="5D151B6F" w:rsidR="00875A30" w:rsidRPr="000A4F1D" w:rsidRDefault="00875A30" w:rsidP="000A4F1D">
      <w:pPr>
        <w:rPr>
          <w:b/>
          <w:szCs w:val="24"/>
        </w:rPr>
      </w:pPr>
    </w:p>
    <w:p w14:paraId="0624F068" w14:textId="2FE353FA" w:rsidR="00875A30" w:rsidRPr="006B2C92" w:rsidRDefault="00F563D6" w:rsidP="006B2C92">
      <w:pPr>
        <w:pStyle w:val="a5"/>
        <w:numPr>
          <w:ilvl w:val="0"/>
          <w:numId w:val="12"/>
        </w:numPr>
        <w:ind w:leftChars="0"/>
        <w:rPr>
          <w:b/>
          <w:szCs w:val="24"/>
        </w:rPr>
      </w:pPr>
      <w:r>
        <w:rPr>
          <w:rFonts w:hint="eastAsia"/>
          <w:b/>
          <w:szCs w:val="24"/>
        </w:rPr>
        <w:t>世界</w:t>
      </w:r>
      <w:r w:rsidR="00924A45" w:rsidRPr="00924A45">
        <w:rPr>
          <w:rFonts w:hint="eastAsia"/>
          <w:b/>
          <w:szCs w:val="24"/>
        </w:rPr>
        <w:t>遺産「百舌鳥・古市古墳群」の情報発信への協力</w:t>
      </w:r>
      <w:r w:rsidR="00924A45">
        <w:rPr>
          <w:rFonts w:hint="eastAsia"/>
          <w:b/>
          <w:szCs w:val="24"/>
        </w:rPr>
        <w:t>（該当分野：③地域活性化</w:t>
      </w:r>
      <w:r w:rsidR="00C230E8">
        <w:rPr>
          <w:rFonts w:hint="eastAsia"/>
          <w:b/>
          <w:szCs w:val="24"/>
        </w:rPr>
        <w:t>）</w:t>
      </w:r>
    </w:p>
    <w:p w14:paraId="3BBFF66E" w14:textId="6253E5EF" w:rsidR="00E3657C" w:rsidRPr="006C70BA" w:rsidRDefault="00924A45" w:rsidP="006C70BA">
      <w:pPr>
        <w:pStyle w:val="a5"/>
        <w:ind w:leftChars="0" w:left="420"/>
        <w:rPr>
          <w:szCs w:val="24"/>
        </w:rPr>
      </w:pPr>
      <w:r w:rsidRPr="00875A30">
        <w:rPr>
          <w:rFonts w:hint="eastAsia"/>
          <w:szCs w:val="24"/>
        </w:rPr>
        <w:t>古墳を模した惣菜の提案・開発（古墳型</w:t>
      </w:r>
      <w:r w:rsidRPr="00924A45">
        <w:rPr>
          <w:rFonts w:hint="eastAsia"/>
          <w:szCs w:val="24"/>
        </w:rPr>
        <w:t>オムライスやピザトーストなど）</w:t>
      </w:r>
      <w:r w:rsidR="00196FF1">
        <w:rPr>
          <w:rFonts w:hint="eastAsia"/>
          <w:szCs w:val="24"/>
        </w:rPr>
        <w:t>、またスーパー</w:t>
      </w:r>
      <w:r w:rsidR="005A369C">
        <w:rPr>
          <w:rFonts w:hint="eastAsia"/>
          <w:szCs w:val="24"/>
        </w:rPr>
        <w:t>マーケット</w:t>
      </w:r>
      <w:r w:rsidR="00196FF1">
        <w:rPr>
          <w:rFonts w:hint="eastAsia"/>
          <w:szCs w:val="24"/>
        </w:rPr>
        <w:t>等での</w:t>
      </w:r>
      <w:r w:rsidR="00196FF1">
        <w:rPr>
          <w:rFonts w:hint="eastAsia"/>
          <w:szCs w:val="24"/>
        </w:rPr>
        <w:t>POP</w:t>
      </w:r>
      <w:r w:rsidR="00196FF1">
        <w:rPr>
          <w:rFonts w:hint="eastAsia"/>
          <w:szCs w:val="24"/>
        </w:rPr>
        <w:t>設置や商品へのオンパックシール</w:t>
      </w:r>
      <w:r w:rsidR="006C70BA">
        <w:rPr>
          <w:rFonts w:hint="eastAsia"/>
          <w:szCs w:val="24"/>
        </w:rPr>
        <w:t>貼付</w:t>
      </w:r>
      <w:r w:rsidR="00F563D6">
        <w:rPr>
          <w:rFonts w:hint="eastAsia"/>
          <w:szCs w:val="24"/>
        </w:rPr>
        <w:t>を通じて、世界</w:t>
      </w:r>
      <w:r w:rsidRPr="00924A45">
        <w:rPr>
          <w:rFonts w:hint="eastAsia"/>
          <w:szCs w:val="24"/>
        </w:rPr>
        <w:t>遺産「百舌鳥・古市古墳群」の</w:t>
      </w:r>
      <w:r w:rsidRPr="00875A30">
        <w:rPr>
          <w:rFonts w:ascii="MS UI Gothic" w:hAnsi="MS UI Gothic" w:hint="eastAsia"/>
          <w:szCs w:val="24"/>
        </w:rPr>
        <w:t>PR</w:t>
      </w:r>
      <w:r w:rsidRPr="00924A45">
        <w:rPr>
          <w:rFonts w:hint="eastAsia"/>
          <w:szCs w:val="24"/>
        </w:rPr>
        <w:t>に協力</w:t>
      </w:r>
      <w:r w:rsidRPr="006C70BA">
        <w:rPr>
          <w:rFonts w:hint="eastAsia"/>
          <w:szCs w:val="24"/>
        </w:rPr>
        <w:t>します</w:t>
      </w:r>
    </w:p>
    <w:p w14:paraId="34C1F88C" w14:textId="5E576136" w:rsidR="008F422A" w:rsidRDefault="008F422A" w:rsidP="000C317D">
      <w:pPr>
        <w:pStyle w:val="a5"/>
        <w:ind w:leftChars="0" w:left="420"/>
        <w:rPr>
          <w:b/>
          <w:szCs w:val="24"/>
        </w:rPr>
      </w:pPr>
    </w:p>
    <w:p w14:paraId="25421577" w14:textId="3F19776F" w:rsidR="000A4F1D" w:rsidRDefault="000A4F1D" w:rsidP="000C317D">
      <w:pPr>
        <w:pStyle w:val="a5"/>
        <w:ind w:leftChars="0" w:left="420"/>
        <w:rPr>
          <w:b/>
          <w:szCs w:val="24"/>
        </w:rPr>
      </w:pPr>
    </w:p>
    <w:p w14:paraId="67687427" w14:textId="53C38CBC" w:rsidR="000A4F1D" w:rsidRDefault="000A4F1D" w:rsidP="000C317D">
      <w:pPr>
        <w:pStyle w:val="a5"/>
        <w:ind w:leftChars="0" w:left="420"/>
        <w:rPr>
          <w:b/>
          <w:szCs w:val="24"/>
        </w:rPr>
      </w:pPr>
    </w:p>
    <w:p w14:paraId="0FFAE045" w14:textId="77777777" w:rsidR="00D7272F" w:rsidRPr="000C317D" w:rsidRDefault="00D7272F" w:rsidP="000C317D">
      <w:pPr>
        <w:pStyle w:val="a5"/>
        <w:ind w:leftChars="0" w:left="420"/>
        <w:rPr>
          <w:b/>
          <w:szCs w:val="24"/>
        </w:rPr>
      </w:pPr>
    </w:p>
    <w:p w14:paraId="4504FAA8" w14:textId="5BE419C6" w:rsidR="004F38F2" w:rsidRPr="00C230E8" w:rsidRDefault="00A86648" w:rsidP="00D67826">
      <w:pPr>
        <w:ind w:rightChars="-301" w:right="-708"/>
        <w:jc w:val="right"/>
        <w:rPr>
          <w:szCs w:val="24"/>
        </w:rPr>
      </w:pPr>
      <w:r w:rsidRPr="0010066D">
        <w:rPr>
          <w:rFonts w:hint="eastAsia"/>
          <w:szCs w:val="24"/>
        </w:rPr>
        <w:lastRenderedPageBreak/>
        <w:t>【別紙２】</w:t>
      </w:r>
    </w:p>
    <w:p w14:paraId="6B10E5D5" w14:textId="77777777" w:rsidR="00725A60" w:rsidRPr="0010066D" w:rsidRDefault="00EA6688" w:rsidP="00A86648">
      <w:pPr>
        <w:ind w:rightChars="-301" w:right="-708"/>
        <w:rPr>
          <w:szCs w:val="24"/>
        </w:rPr>
      </w:pPr>
      <w:r w:rsidRPr="0010066D">
        <w:rPr>
          <w:rFonts w:hint="eastAsia"/>
          <w:szCs w:val="24"/>
        </w:rPr>
        <w:t>本協定で連携・協働</w:t>
      </w:r>
      <w:r w:rsidR="009F0D83" w:rsidRPr="0010066D">
        <w:rPr>
          <w:rFonts w:hint="eastAsia"/>
          <w:szCs w:val="24"/>
        </w:rPr>
        <w:t>していく分野および</w:t>
      </w:r>
      <w:r w:rsidR="00033673" w:rsidRPr="0010066D">
        <w:rPr>
          <w:rFonts w:hint="eastAsia"/>
          <w:szCs w:val="24"/>
        </w:rPr>
        <w:t>主な連携事例</w:t>
      </w:r>
      <w:r w:rsidR="00FC4E46" w:rsidRPr="0010066D">
        <w:rPr>
          <w:rFonts w:hint="eastAsia"/>
          <w:szCs w:val="24"/>
        </w:rPr>
        <w:t xml:space="preserve">　　　　　　　　　　　　</w:t>
      </w:r>
      <w:r w:rsidR="009F0D83" w:rsidRPr="0010066D">
        <w:rPr>
          <w:rFonts w:hint="eastAsia"/>
          <w:szCs w:val="24"/>
        </w:rPr>
        <w:t xml:space="preserve">　　　　　　　</w:t>
      </w:r>
      <w:r w:rsidR="00A86648" w:rsidRPr="0010066D">
        <w:rPr>
          <w:rFonts w:hint="eastAsia"/>
          <w:szCs w:val="24"/>
        </w:rPr>
        <w:t xml:space="preserve">　　　　</w:t>
      </w:r>
      <w:r w:rsidR="009F0D83" w:rsidRPr="0010066D">
        <w:rPr>
          <w:rFonts w:hint="eastAsia"/>
          <w:szCs w:val="24"/>
        </w:rPr>
        <w:t xml:space="preserve">　</w:t>
      </w:r>
    </w:p>
    <w:p w14:paraId="024DFE50" w14:textId="77777777" w:rsidR="00185453" w:rsidRPr="0010066D" w:rsidRDefault="00B0789B" w:rsidP="00A86648">
      <w:pPr>
        <w:ind w:rightChars="-301" w:right="-708" w:firstLineChars="100" w:firstLine="235"/>
        <w:rPr>
          <w:szCs w:val="24"/>
        </w:rPr>
      </w:pPr>
      <w:r w:rsidRPr="0010066D">
        <w:rPr>
          <w:rFonts w:hint="eastAsia"/>
          <w:szCs w:val="24"/>
        </w:rPr>
        <w:t xml:space="preserve">　　　　　　　　　　　</w:t>
      </w:r>
      <w:r w:rsidR="00470DC6" w:rsidRPr="0010066D">
        <w:rPr>
          <w:rFonts w:hint="eastAsia"/>
          <w:szCs w:val="24"/>
        </w:rPr>
        <w:t xml:space="preserve">　　　　　　　　　　　　　　　　　　　　　　　　　　　　　　　　　　　　</w:t>
      </w:r>
      <w:r w:rsidRPr="0010066D">
        <w:rPr>
          <w:rFonts w:hint="eastAsia"/>
          <w:szCs w:val="24"/>
        </w:rPr>
        <w:t>◎新規　○継続</w:t>
      </w:r>
      <w:r w:rsidR="00470DC6" w:rsidRPr="0010066D">
        <w:rPr>
          <w:rFonts w:hint="eastAsia"/>
          <w:szCs w:val="24"/>
        </w:rPr>
        <w:t>・実績</w:t>
      </w:r>
    </w:p>
    <w:tbl>
      <w:tblPr>
        <w:tblStyle w:val="a6"/>
        <w:tblW w:w="10173" w:type="dxa"/>
        <w:tblLook w:val="04A0" w:firstRow="1" w:lastRow="0" w:firstColumn="1" w:lastColumn="0" w:noHBand="0" w:noVBand="1"/>
      </w:tblPr>
      <w:tblGrid>
        <w:gridCol w:w="424"/>
        <w:gridCol w:w="1416"/>
        <w:gridCol w:w="8333"/>
      </w:tblGrid>
      <w:tr w:rsidR="00033673" w:rsidRPr="0010066D" w14:paraId="55A422C8" w14:textId="77777777" w:rsidTr="000B0F10">
        <w:trPr>
          <w:trHeight w:val="412"/>
        </w:trPr>
        <w:tc>
          <w:tcPr>
            <w:tcW w:w="424" w:type="dxa"/>
            <w:vAlign w:val="center"/>
          </w:tcPr>
          <w:p w14:paraId="05220621" w14:textId="77777777" w:rsidR="00033673" w:rsidRPr="0010066D" w:rsidRDefault="00033673" w:rsidP="009B2969">
            <w:pPr>
              <w:jc w:val="center"/>
              <w:rPr>
                <w:sz w:val="21"/>
                <w:szCs w:val="21"/>
              </w:rPr>
            </w:pPr>
          </w:p>
        </w:tc>
        <w:tc>
          <w:tcPr>
            <w:tcW w:w="1416" w:type="dxa"/>
            <w:vAlign w:val="center"/>
          </w:tcPr>
          <w:p w14:paraId="0551C2E9" w14:textId="77777777" w:rsidR="00033673" w:rsidRPr="0010066D" w:rsidRDefault="00033673" w:rsidP="009B2969">
            <w:pPr>
              <w:jc w:val="center"/>
              <w:rPr>
                <w:sz w:val="21"/>
                <w:szCs w:val="21"/>
              </w:rPr>
            </w:pPr>
            <w:r w:rsidRPr="0010066D">
              <w:rPr>
                <w:rFonts w:hint="eastAsia"/>
                <w:sz w:val="21"/>
                <w:szCs w:val="21"/>
              </w:rPr>
              <w:t>連携分野</w:t>
            </w:r>
          </w:p>
        </w:tc>
        <w:tc>
          <w:tcPr>
            <w:tcW w:w="8333" w:type="dxa"/>
            <w:vAlign w:val="center"/>
          </w:tcPr>
          <w:p w14:paraId="2CAF217A" w14:textId="77777777" w:rsidR="00033673" w:rsidRPr="0010066D" w:rsidRDefault="00033673" w:rsidP="009B2969">
            <w:pPr>
              <w:jc w:val="center"/>
              <w:rPr>
                <w:sz w:val="21"/>
                <w:szCs w:val="21"/>
              </w:rPr>
            </w:pPr>
            <w:r w:rsidRPr="0010066D">
              <w:rPr>
                <w:rFonts w:hint="eastAsia"/>
                <w:sz w:val="21"/>
                <w:szCs w:val="21"/>
              </w:rPr>
              <w:t>主な連携事例</w:t>
            </w:r>
          </w:p>
        </w:tc>
      </w:tr>
      <w:tr w:rsidR="00710253" w:rsidRPr="0010066D" w14:paraId="53FC1F0D" w14:textId="77777777" w:rsidTr="009276BC">
        <w:trPr>
          <w:trHeight w:val="8648"/>
        </w:trPr>
        <w:tc>
          <w:tcPr>
            <w:tcW w:w="424" w:type="dxa"/>
            <w:vAlign w:val="center"/>
          </w:tcPr>
          <w:p w14:paraId="14D74753" w14:textId="77777777" w:rsidR="00710253" w:rsidRPr="00CD52A7" w:rsidRDefault="00710253" w:rsidP="00CD52A7">
            <w:pPr>
              <w:pStyle w:val="a5"/>
              <w:numPr>
                <w:ilvl w:val="0"/>
                <w:numId w:val="11"/>
              </w:numPr>
              <w:ind w:leftChars="0"/>
              <w:jc w:val="center"/>
              <w:rPr>
                <w:sz w:val="21"/>
                <w:szCs w:val="21"/>
              </w:rPr>
            </w:pPr>
          </w:p>
        </w:tc>
        <w:tc>
          <w:tcPr>
            <w:tcW w:w="1416" w:type="dxa"/>
          </w:tcPr>
          <w:p w14:paraId="21D7E783" w14:textId="77777777" w:rsidR="00710253" w:rsidRPr="0010066D" w:rsidRDefault="00710253" w:rsidP="00710253">
            <w:pPr>
              <w:jc w:val="left"/>
              <w:rPr>
                <w:sz w:val="21"/>
                <w:szCs w:val="21"/>
              </w:rPr>
            </w:pPr>
            <w:r w:rsidRPr="0010066D">
              <w:rPr>
                <w:rFonts w:hint="eastAsia"/>
                <w:b/>
                <w:noProof/>
                <w:szCs w:val="24"/>
              </w:rPr>
              <w:drawing>
                <wp:anchor distT="0" distB="0" distL="114300" distR="114300" simplePos="0" relativeHeight="251656192" behindDoc="0" locked="0" layoutInCell="1" allowOverlap="1" wp14:anchorId="61435FA9" wp14:editId="7AD8342C">
                  <wp:simplePos x="0" y="0"/>
                  <wp:positionH relativeFrom="column">
                    <wp:posOffset>-31115</wp:posOffset>
                  </wp:positionH>
                  <wp:positionV relativeFrom="paragraph">
                    <wp:posOffset>273050</wp:posOffset>
                  </wp:positionV>
                  <wp:extent cx="791845" cy="791845"/>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Pr>
                <w:rFonts w:hint="eastAsia"/>
                <w:sz w:val="21"/>
                <w:szCs w:val="21"/>
              </w:rPr>
              <w:t>健康</w:t>
            </w:r>
          </w:p>
        </w:tc>
        <w:tc>
          <w:tcPr>
            <w:tcW w:w="8333" w:type="dxa"/>
          </w:tcPr>
          <w:p w14:paraId="72D95471" w14:textId="7AE4D057" w:rsidR="00D031D1" w:rsidRPr="00D031D1" w:rsidRDefault="00D031D1" w:rsidP="00D031D1">
            <w:pPr>
              <w:spacing w:line="320" w:lineRule="exact"/>
              <w:rPr>
                <w:b/>
                <w:sz w:val="21"/>
                <w:szCs w:val="21"/>
              </w:rPr>
            </w:pPr>
            <w:r w:rsidRPr="00D031D1">
              <w:rPr>
                <w:rFonts w:hint="eastAsia"/>
                <w:b/>
                <w:sz w:val="21"/>
                <w:szCs w:val="21"/>
              </w:rPr>
              <w:t>◎府民の健康づくりの推進</w:t>
            </w:r>
          </w:p>
          <w:p w14:paraId="52C0E59D" w14:textId="77777777" w:rsidR="006F5195" w:rsidRDefault="006F5195" w:rsidP="00185556">
            <w:pPr>
              <w:spacing w:line="320" w:lineRule="exact"/>
              <w:ind w:firstLineChars="100" w:firstLine="175"/>
              <w:rPr>
                <w:rFonts w:ascii="MS UI Gothic" w:hAnsi="MS UI Gothic"/>
                <w:sz w:val="18"/>
                <w:szCs w:val="18"/>
              </w:rPr>
            </w:pPr>
            <w:r>
              <w:rPr>
                <w:rFonts w:ascii="MS UI Gothic" w:hAnsi="MS UI Gothic" w:hint="eastAsia"/>
                <w:sz w:val="18"/>
                <w:szCs w:val="18"/>
              </w:rPr>
              <w:t>カゴメの</w:t>
            </w:r>
            <w:r w:rsidR="002D74EB">
              <w:rPr>
                <w:rFonts w:ascii="MS UI Gothic" w:hAnsi="MS UI Gothic" w:hint="eastAsia"/>
                <w:sz w:val="18"/>
                <w:szCs w:val="18"/>
              </w:rPr>
              <w:t>店頭活動や府民向け健康セミナー</w:t>
            </w:r>
            <w:r w:rsidR="00834349" w:rsidRPr="00834349">
              <w:rPr>
                <w:rFonts w:ascii="MS UI Gothic" w:hAnsi="MS UI Gothic" w:hint="eastAsia"/>
                <w:sz w:val="18"/>
                <w:szCs w:val="18"/>
              </w:rPr>
              <w:t>、「めっちゃ健康メニューコンテスト」（※）などのイベントを通じて、</w:t>
            </w:r>
          </w:p>
          <w:p w14:paraId="3FDCF299" w14:textId="1F0123D2" w:rsidR="00834349" w:rsidRPr="00834349" w:rsidRDefault="00834349" w:rsidP="006F5195">
            <w:pPr>
              <w:spacing w:line="320" w:lineRule="exact"/>
              <w:ind w:firstLineChars="100" w:firstLine="175"/>
              <w:rPr>
                <w:rFonts w:ascii="MS UI Gothic" w:hAnsi="MS UI Gothic"/>
                <w:sz w:val="18"/>
                <w:szCs w:val="18"/>
              </w:rPr>
            </w:pPr>
            <w:r w:rsidRPr="00834349">
              <w:rPr>
                <w:rFonts w:ascii="MS UI Gothic" w:hAnsi="MS UI Gothic" w:hint="eastAsia"/>
                <w:sz w:val="18"/>
                <w:szCs w:val="18"/>
              </w:rPr>
              <w:t>上手な野菜の摂り方の普及や府民の食環境の向上に向けた取組みを推進し、健康寿命の延伸に協力します</w:t>
            </w:r>
          </w:p>
          <w:p w14:paraId="59D94B4E" w14:textId="77777777" w:rsidR="001D5CCC" w:rsidRDefault="002455F6" w:rsidP="00E1116E">
            <w:pPr>
              <w:spacing w:line="320" w:lineRule="exact"/>
              <w:ind w:firstLineChars="100" w:firstLine="175"/>
              <w:rPr>
                <w:sz w:val="18"/>
                <w:szCs w:val="18"/>
              </w:rPr>
            </w:pPr>
            <w:r>
              <w:rPr>
                <w:rFonts w:hint="eastAsia"/>
                <w:sz w:val="18"/>
                <w:szCs w:val="18"/>
              </w:rPr>
              <w:t>また、</w:t>
            </w:r>
            <w:r w:rsidR="001C39BB">
              <w:rPr>
                <w:rFonts w:hint="eastAsia"/>
                <w:sz w:val="18"/>
                <w:szCs w:val="18"/>
              </w:rPr>
              <w:t>カゴメの取引先</w:t>
            </w:r>
            <w:r w:rsidR="001C39BB" w:rsidRPr="00967133">
              <w:rPr>
                <w:rFonts w:hint="eastAsia"/>
                <w:sz w:val="18"/>
                <w:szCs w:val="18"/>
              </w:rPr>
              <w:t>（</w:t>
            </w:r>
            <w:r w:rsidR="001C39BB">
              <w:rPr>
                <w:rFonts w:hint="eastAsia"/>
                <w:sz w:val="18"/>
                <w:szCs w:val="18"/>
              </w:rPr>
              <w:t>百貨店、スーパーマーケット、通販、</w:t>
            </w:r>
            <w:r w:rsidR="001C39BB" w:rsidRPr="00967133">
              <w:rPr>
                <w:rFonts w:hint="eastAsia"/>
                <w:sz w:val="18"/>
                <w:szCs w:val="18"/>
              </w:rPr>
              <w:t>飲食店</w:t>
            </w:r>
            <w:r w:rsidR="001C39BB">
              <w:rPr>
                <w:rFonts w:hint="eastAsia"/>
                <w:sz w:val="18"/>
                <w:szCs w:val="18"/>
              </w:rPr>
              <w:t>、</w:t>
            </w:r>
            <w:r w:rsidR="00091FB3">
              <w:rPr>
                <w:rFonts w:hint="eastAsia"/>
                <w:sz w:val="18"/>
                <w:szCs w:val="18"/>
              </w:rPr>
              <w:t>社員</w:t>
            </w:r>
            <w:r w:rsidR="00FF34F8">
              <w:rPr>
                <w:rFonts w:hint="eastAsia"/>
                <w:sz w:val="18"/>
                <w:szCs w:val="18"/>
              </w:rPr>
              <w:t>・学生食堂</w:t>
            </w:r>
            <w:r w:rsidR="001C39BB" w:rsidRPr="00D031D1">
              <w:rPr>
                <w:rFonts w:hint="eastAsia"/>
                <w:sz w:val="18"/>
                <w:szCs w:val="18"/>
              </w:rPr>
              <w:t>など）と連携し、</w:t>
            </w:r>
            <w:r w:rsidR="00834349" w:rsidRPr="00834349">
              <w:rPr>
                <w:rFonts w:hint="eastAsia"/>
                <w:sz w:val="18"/>
                <w:szCs w:val="18"/>
              </w:rPr>
              <w:t>「めっちゃ</w:t>
            </w:r>
          </w:p>
          <w:p w14:paraId="676BCA98" w14:textId="325F0251" w:rsidR="009F4C7F" w:rsidRDefault="00834349" w:rsidP="009276BC">
            <w:pPr>
              <w:spacing w:line="320" w:lineRule="exact"/>
              <w:ind w:firstLineChars="100" w:firstLine="175"/>
              <w:rPr>
                <w:sz w:val="18"/>
                <w:szCs w:val="18"/>
              </w:rPr>
            </w:pPr>
            <w:r w:rsidRPr="00834349">
              <w:rPr>
                <w:rFonts w:hint="eastAsia"/>
                <w:sz w:val="18"/>
                <w:szCs w:val="18"/>
              </w:rPr>
              <w:t>健康メニューコンテスト」応募レシピを活用したメニューを提供することで、府民の健康づくりを推進します</w:t>
            </w:r>
          </w:p>
          <w:p w14:paraId="0FD4197C" w14:textId="77777777" w:rsidR="00834349" w:rsidRPr="00834349" w:rsidRDefault="00834349" w:rsidP="00834349">
            <w:pPr>
              <w:spacing w:line="320" w:lineRule="exact"/>
              <w:ind w:firstLineChars="100" w:firstLine="175"/>
              <w:rPr>
                <w:sz w:val="18"/>
                <w:szCs w:val="18"/>
              </w:rPr>
            </w:pPr>
            <w:r w:rsidRPr="00834349">
              <w:rPr>
                <w:rFonts w:hint="eastAsia"/>
                <w:sz w:val="18"/>
                <w:szCs w:val="18"/>
              </w:rPr>
              <w:t>（※）トマトケチャップもしくはトマトソースを使用し、野菜量（</w:t>
            </w:r>
            <w:r w:rsidRPr="00834349">
              <w:rPr>
                <w:rFonts w:hint="eastAsia"/>
                <w:sz w:val="18"/>
                <w:szCs w:val="18"/>
              </w:rPr>
              <w:t>120g</w:t>
            </w:r>
            <w:r w:rsidRPr="00834349">
              <w:rPr>
                <w:rFonts w:hint="eastAsia"/>
                <w:sz w:val="18"/>
                <w:szCs w:val="18"/>
              </w:rPr>
              <w:t>以上）と適塩（</w:t>
            </w:r>
            <w:r w:rsidRPr="00834349">
              <w:rPr>
                <w:rFonts w:hint="eastAsia"/>
                <w:sz w:val="18"/>
                <w:szCs w:val="18"/>
              </w:rPr>
              <w:t>3g</w:t>
            </w:r>
            <w:r w:rsidRPr="00834349">
              <w:rPr>
                <w:rFonts w:hint="eastAsia"/>
                <w:sz w:val="18"/>
                <w:szCs w:val="18"/>
              </w:rPr>
              <w:t>以下）に配慮した健康メニュー</w:t>
            </w:r>
          </w:p>
          <w:p w14:paraId="56E266D0" w14:textId="77777777" w:rsidR="00834349" w:rsidRPr="00834349" w:rsidRDefault="00834349" w:rsidP="001D5CCC">
            <w:pPr>
              <w:spacing w:line="320" w:lineRule="exact"/>
              <w:ind w:firstLineChars="300" w:firstLine="525"/>
              <w:rPr>
                <w:sz w:val="18"/>
                <w:szCs w:val="18"/>
              </w:rPr>
            </w:pPr>
            <w:r w:rsidRPr="00834349">
              <w:rPr>
                <w:rFonts w:hint="eastAsia"/>
                <w:sz w:val="18"/>
                <w:szCs w:val="18"/>
              </w:rPr>
              <w:t>を考案するコンテスト。カゴメと府が連携し、健康的な食環境の整備により府民の健康寿命を伸ばすことを</w:t>
            </w:r>
          </w:p>
          <w:p w14:paraId="7BB13386" w14:textId="55C33A52" w:rsidR="00834349" w:rsidRPr="00834349" w:rsidRDefault="00834349" w:rsidP="006F5195">
            <w:pPr>
              <w:spacing w:line="320" w:lineRule="exact"/>
              <w:ind w:firstLineChars="300" w:firstLine="525"/>
              <w:rPr>
                <w:sz w:val="18"/>
                <w:szCs w:val="18"/>
              </w:rPr>
            </w:pPr>
            <w:r w:rsidRPr="00834349">
              <w:rPr>
                <w:rFonts w:hint="eastAsia"/>
                <w:sz w:val="18"/>
                <w:szCs w:val="18"/>
              </w:rPr>
              <w:t>目的に府内管理栄養士養成施設の学生等を対象に開催（</w:t>
            </w:r>
            <w:r w:rsidRPr="00834349">
              <w:rPr>
                <w:rFonts w:hint="eastAsia"/>
                <w:sz w:val="18"/>
                <w:szCs w:val="18"/>
              </w:rPr>
              <w:t>2019</w:t>
            </w:r>
            <w:r w:rsidRPr="00834349">
              <w:rPr>
                <w:rFonts w:hint="eastAsia"/>
                <w:sz w:val="18"/>
                <w:szCs w:val="18"/>
              </w:rPr>
              <w:t>年</w:t>
            </w:r>
            <w:r w:rsidRPr="00834349">
              <w:rPr>
                <w:rFonts w:hint="eastAsia"/>
                <w:sz w:val="18"/>
                <w:szCs w:val="18"/>
              </w:rPr>
              <w:t>4</w:t>
            </w:r>
            <w:r w:rsidRPr="00834349">
              <w:rPr>
                <w:rFonts w:hint="eastAsia"/>
                <w:sz w:val="18"/>
                <w:szCs w:val="18"/>
              </w:rPr>
              <w:t>～</w:t>
            </w:r>
            <w:r w:rsidRPr="00834349">
              <w:rPr>
                <w:rFonts w:hint="eastAsia"/>
                <w:sz w:val="18"/>
                <w:szCs w:val="18"/>
              </w:rPr>
              <w:t>8</w:t>
            </w:r>
            <w:r w:rsidRPr="00834349">
              <w:rPr>
                <w:rFonts w:hint="eastAsia"/>
                <w:sz w:val="18"/>
                <w:szCs w:val="18"/>
              </w:rPr>
              <w:t>月、応募数</w:t>
            </w:r>
            <w:r w:rsidRPr="00834349">
              <w:rPr>
                <w:rFonts w:hint="eastAsia"/>
                <w:sz w:val="18"/>
                <w:szCs w:val="18"/>
              </w:rPr>
              <w:t>237</w:t>
            </w:r>
            <w:r w:rsidRPr="00834349">
              <w:rPr>
                <w:rFonts w:hint="eastAsia"/>
                <w:sz w:val="18"/>
                <w:szCs w:val="18"/>
              </w:rPr>
              <w:t>メニュー）</w:t>
            </w:r>
          </w:p>
          <w:p w14:paraId="5812985C" w14:textId="77777777" w:rsidR="00834349" w:rsidRPr="00834349" w:rsidRDefault="00834349" w:rsidP="00834349">
            <w:pPr>
              <w:spacing w:line="320" w:lineRule="exact"/>
              <w:ind w:firstLineChars="100" w:firstLine="175"/>
              <w:rPr>
                <w:sz w:val="18"/>
                <w:szCs w:val="18"/>
              </w:rPr>
            </w:pPr>
            <w:r w:rsidRPr="00834349">
              <w:rPr>
                <w:rFonts w:hint="eastAsia"/>
                <w:sz w:val="18"/>
                <w:szCs w:val="18"/>
              </w:rPr>
              <w:t>（応募レシピを活用した商品・メニュー化）</w:t>
            </w:r>
          </w:p>
          <w:p w14:paraId="5C6BE4DA" w14:textId="78E74CE1" w:rsidR="00834349" w:rsidRPr="00834349" w:rsidRDefault="00834349" w:rsidP="00834349">
            <w:pPr>
              <w:spacing w:line="320" w:lineRule="exact"/>
              <w:ind w:firstLineChars="100" w:firstLine="175"/>
              <w:rPr>
                <w:sz w:val="18"/>
                <w:szCs w:val="18"/>
              </w:rPr>
            </w:pPr>
            <w:r w:rsidRPr="00834349">
              <w:rPr>
                <w:rFonts w:hint="eastAsia"/>
                <w:sz w:val="18"/>
                <w:szCs w:val="18"/>
              </w:rPr>
              <w:t xml:space="preserve">　・大手スーパーマーケット　惣菜メニューとしての販売（店舗限定、</w:t>
            </w:r>
            <w:r w:rsidRPr="00834349">
              <w:rPr>
                <w:rFonts w:hint="eastAsia"/>
                <w:sz w:val="18"/>
                <w:szCs w:val="18"/>
              </w:rPr>
              <w:t>2019</w:t>
            </w:r>
            <w:r w:rsidRPr="00834349">
              <w:rPr>
                <w:rFonts w:hint="eastAsia"/>
                <w:sz w:val="18"/>
                <w:szCs w:val="18"/>
              </w:rPr>
              <w:t>年</w:t>
            </w:r>
            <w:r w:rsidRPr="00834349">
              <w:rPr>
                <w:rFonts w:hint="eastAsia"/>
                <w:sz w:val="18"/>
                <w:szCs w:val="18"/>
              </w:rPr>
              <w:t>10</w:t>
            </w:r>
            <w:r w:rsidRPr="00834349">
              <w:rPr>
                <w:rFonts w:hint="eastAsia"/>
                <w:sz w:val="18"/>
                <w:szCs w:val="18"/>
              </w:rPr>
              <w:t>月以降予定）</w:t>
            </w:r>
          </w:p>
          <w:p w14:paraId="149E17B0" w14:textId="5F8ABBDE" w:rsidR="00834349" w:rsidRDefault="00B03DFA" w:rsidP="00834349">
            <w:pPr>
              <w:spacing w:line="320" w:lineRule="exact"/>
              <w:ind w:firstLineChars="100" w:firstLine="175"/>
              <w:rPr>
                <w:sz w:val="18"/>
                <w:szCs w:val="18"/>
              </w:rPr>
            </w:pPr>
            <w:r>
              <w:rPr>
                <w:rFonts w:hint="eastAsia"/>
                <w:sz w:val="18"/>
                <w:szCs w:val="18"/>
              </w:rPr>
              <w:t xml:space="preserve">　・旬穀旬菜（グランフロントにあるロート製薬のレストラン）</w:t>
            </w:r>
            <w:r w:rsidR="00834349" w:rsidRPr="00834349">
              <w:rPr>
                <w:rFonts w:hint="eastAsia"/>
                <w:sz w:val="18"/>
                <w:szCs w:val="18"/>
              </w:rPr>
              <w:t>期間限定メニューとして提供</w:t>
            </w:r>
          </w:p>
          <w:p w14:paraId="32375A76" w14:textId="1BC94D10" w:rsidR="00834349" w:rsidRPr="00834349" w:rsidRDefault="00834349" w:rsidP="00557C37">
            <w:pPr>
              <w:spacing w:line="320" w:lineRule="exact"/>
              <w:ind w:firstLineChars="200" w:firstLine="350"/>
              <w:rPr>
                <w:sz w:val="18"/>
                <w:szCs w:val="18"/>
              </w:rPr>
            </w:pPr>
            <w:r w:rsidRPr="00834349">
              <w:rPr>
                <w:rFonts w:hint="eastAsia"/>
                <w:sz w:val="18"/>
                <w:szCs w:val="18"/>
              </w:rPr>
              <w:t>（</w:t>
            </w:r>
            <w:r w:rsidRPr="00834349">
              <w:rPr>
                <w:rFonts w:hint="eastAsia"/>
                <w:sz w:val="18"/>
                <w:szCs w:val="18"/>
              </w:rPr>
              <w:t>2019</w:t>
            </w:r>
            <w:r w:rsidRPr="00834349">
              <w:rPr>
                <w:rFonts w:hint="eastAsia"/>
                <w:sz w:val="18"/>
                <w:szCs w:val="18"/>
              </w:rPr>
              <w:t>年</w:t>
            </w:r>
            <w:r w:rsidRPr="00834349">
              <w:rPr>
                <w:rFonts w:hint="eastAsia"/>
                <w:sz w:val="18"/>
                <w:szCs w:val="18"/>
              </w:rPr>
              <w:t>8</w:t>
            </w:r>
            <w:r w:rsidRPr="00834349">
              <w:rPr>
                <w:rFonts w:hint="eastAsia"/>
                <w:sz w:val="18"/>
                <w:szCs w:val="18"/>
              </w:rPr>
              <w:t>月</w:t>
            </w:r>
            <w:r w:rsidRPr="00834349">
              <w:rPr>
                <w:rFonts w:hint="eastAsia"/>
                <w:sz w:val="18"/>
                <w:szCs w:val="18"/>
              </w:rPr>
              <w:t>20</w:t>
            </w:r>
            <w:r w:rsidRPr="00834349">
              <w:rPr>
                <w:rFonts w:hint="eastAsia"/>
                <w:sz w:val="18"/>
                <w:szCs w:val="18"/>
              </w:rPr>
              <w:t>日～</w:t>
            </w:r>
            <w:r w:rsidRPr="00834349">
              <w:rPr>
                <w:rFonts w:hint="eastAsia"/>
                <w:sz w:val="18"/>
                <w:szCs w:val="18"/>
              </w:rPr>
              <w:t>9</w:t>
            </w:r>
            <w:r w:rsidRPr="00834349">
              <w:rPr>
                <w:rFonts w:hint="eastAsia"/>
                <w:sz w:val="18"/>
                <w:szCs w:val="18"/>
              </w:rPr>
              <w:t>日</w:t>
            </w:r>
            <w:r w:rsidRPr="00834349">
              <w:rPr>
                <w:rFonts w:hint="eastAsia"/>
                <w:sz w:val="18"/>
                <w:szCs w:val="18"/>
              </w:rPr>
              <w:t>30</w:t>
            </w:r>
            <w:r w:rsidRPr="00834349">
              <w:rPr>
                <w:rFonts w:hint="eastAsia"/>
                <w:sz w:val="18"/>
                <w:szCs w:val="18"/>
              </w:rPr>
              <w:t>日）</w:t>
            </w:r>
          </w:p>
          <w:p w14:paraId="4A3995AE" w14:textId="48AC41F2" w:rsidR="00834349" w:rsidRDefault="00B03DFA" w:rsidP="00834349">
            <w:pPr>
              <w:spacing w:line="320" w:lineRule="exact"/>
              <w:ind w:firstLineChars="100" w:firstLine="175"/>
              <w:rPr>
                <w:sz w:val="18"/>
                <w:szCs w:val="18"/>
              </w:rPr>
            </w:pPr>
            <w:r>
              <w:rPr>
                <w:rFonts w:hint="eastAsia"/>
                <w:sz w:val="18"/>
                <w:szCs w:val="18"/>
              </w:rPr>
              <w:t xml:space="preserve">　・わんまいる（通販）</w:t>
            </w:r>
            <w:r w:rsidR="00834349" w:rsidRPr="00834349">
              <w:rPr>
                <w:rFonts w:hint="eastAsia"/>
                <w:sz w:val="18"/>
                <w:szCs w:val="18"/>
              </w:rPr>
              <w:t>冷凍惣菜としての販売（</w:t>
            </w:r>
            <w:r w:rsidR="00834349" w:rsidRPr="00834349">
              <w:rPr>
                <w:rFonts w:hint="eastAsia"/>
                <w:sz w:val="18"/>
                <w:szCs w:val="18"/>
              </w:rPr>
              <w:t>2019</w:t>
            </w:r>
            <w:r w:rsidR="00834349" w:rsidRPr="00834349">
              <w:rPr>
                <w:rFonts w:hint="eastAsia"/>
                <w:sz w:val="18"/>
                <w:szCs w:val="18"/>
              </w:rPr>
              <w:t>年</w:t>
            </w:r>
            <w:r w:rsidR="00834349" w:rsidRPr="00834349">
              <w:rPr>
                <w:rFonts w:hint="eastAsia"/>
                <w:sz w:val="18"/>
                <w:szCs w:val="18"/>
              </w:rPr>
              <w:t>11</w:t>
            </w:r>
            <w:r w:rsidR="00834349" w:rsidRPr="00834349">
              <w:rPr>
                <w:rFonts w:hint="eastAsia"/>
                <w:sz w:val="18"/>
                <w:szCs w:val="18"/>
              </w:rPr>
              <w:t>月以降予定）</w:t>
            </w:r>
          </w:p>
          <w:p w14:paraId="06605023" w14:textId="77777777" w:rsidR="007E7778" w:rsidRPr="00AA4817" w:rsidRDefault="007E7778" w:rsidP="009276BC">
            <w:pPr>
              <w:spacing w:line="200" w:lineRule="exact"/>
              <w:rPr>
                <w:rFonts w:ascii="MS UI Gothic" w:hAnsi="MS UI Gothic"/>
                <w:sz w:val="18"/>
                <w:szCs w:val="18"/>
              </w:rPr>
            </w:pPr>
          </w:p>
          <w:p w14:paraId="37EF1214" w14:textId="4EFF68CB" w:rsidR="00D031D1" w:rsidRPr="00D031D1" w:rsidRDefault="00D031D1" w:rsidP="00D031D1">
            <w:pPr>
              <w:spacing w:line="320" w:lineRule="exact"/>
              <w:rPr>
                <w:b/>
                <w:sz w:val="21"/>
                <w:szCs w:val="21"/>
              </w:rPr>
            </w:pPr>
            <w:r w:rsidRPr="00D031D1">
              <w:rPr>
                <w:rFonts w:hint="eastAsia"/>
                <w:b/>
                <w:sz w:val="21"/>
                <w:szCs w:val="21"/>
              </w:rPr>
              <w:t>◎健康に関する取組みの普及・啓発への協力</w:t>
            </w:r>
          </w:p>
          <w:p w14:paraId="6995480E" w14:textId="64E6584E" w:rsidR="00C97A21" w:rsidRPr="00E418AA" w:rsidRDefault="00D031D1" w:rsidP="00EE5B5B">
            <w:pPr>
              <w:spacing w:line="320" w:lineRule="exact"/>
              <w:rPr>
                <w:rFonts w:ascii="MS UI Gothic" w:hAnsi="MS UI Gothic"/>
                <w:sz w:val="18"/>
                <w:szCs w:val="18"/>
              </w:rPr>
            </w:pPr>
            <w:r w:rsidRPr="00E418AA">
              <w:rPr>
                <w:rFonts w:ascii="MS UI Gothic" w:hAnsi="MS UI Gothic" w:hint="eastAsia"/>
                <w:sz w:val="18"/>
                <w:szCs w:val="18"/>
              </w:rPr>
              <w:t xml:space="preserve">　</w:t>
            </w:r>
            <w:r w:rsidR="00E24952">
              <w:rPr>
                <w:rFonts w:ascii="MS UI Gothic" w:hAnsi="MS UI Gothic" w:hint="eastAsia"/>
                <w:sz w:val="18"/>
                <w:szCs w:val="18"/>
              </w:rPr>
              <w:t xml:space="preserve"> </w:t>
            </w:r>
            <w:r w:rsidR="009C24F1" w:rsidRPr="00E418AA">
              <w:rPr>
                <w:rFonts w:ascii="MS UI Gothic" w:hAnsi="MS UI Gothic" w:hint="eastAsia"/>
                <w:sz w:val="18"/>
                <w:szCs w:val="18"/>
              </w:rPr>
              <w:t>カゴメ</w:t>
            </w:r>
            <w:r w:rsidR="006C311C">
              <w:rPr>
                <w:rFonts w:ascii="MS UI Gothic" w:hAnsi="MS UI Gothic" w:hint="eastAsia"/>
                <w:sz w:val="18"/>
                <w:szCs w:val="18"/>
              </w:rPr>
              <w:t>が</w:t>
            </w:r>
            <w:r w:rsidR="009C24F1" w:rsidRPr="00E418AA">
              <w:rPr>
                <w:rFonts w:ascii="MS UI Gothic" w:hAnsi="MS UI Gothic" w:hint="eastAsia"/>
                <w:sz w:val="18"/>
                <w:szCs w:val="18"/>
              </w:rPr>
              <w:t>主催</w:t>
            </w:r>
            <w:r w:rsidR="006C311C">
              <w:rPr>
                <w:rFonts w:ascii="MS UI Gothic" w:hAnsi="MS UI Gothic" w:hint="eastAsia"/>
                <w:sz w:val="18"/>
                <w:szCs w:val="18"/>
              </w:rPr>
              <w:t>する</w:t>
            </w:r>
            <w:r w:rsidR="00EE5B5B">
              <w:rPr>
                <w:rFonts w:ascii="MS UI Gothic" w:hAnsi="MS UI Gothic" w:hint="eastAsia"/>
                <w:sz w:val="18"/>
                <w:szCs w:val="18"/>
              </w:rPr>
              <w:t>イベント等で</w:t>
            </w:r>
            <w:r w:rsidRPr="00E418AA">
              <w:rPr>
                <w:rFonts w:ascii="MS UI Gothic" w:hAnsi="MS UI Gothic" w:hint="eastAsia"/>
                <w:sz w:val="18"/>
                <w:szCs w:val="18"/>
              </w:rPr>
              <w:t>、「健活10」や「アスマイル」などの健康に関する</w:t>
            </w:r>
            <w:r w:rsidR="00EE5B5B">
              <w:rPr>
                <w:rFonts w:ascii="MS UI Gothic" w:hAnsi="MS UI Gothic" w:hint="eastAsia"/>
                <w:sz w:val="18"/>
                <w:szCs w:val="18"/>
              </w:rPr>
              <w:t>施策の</w:t>
            </w:r>
            <w:r w:rsidRPr="00E418AA">
              <w:rPr>
                <w:rFonts w:ascii="MS UI Gothic" w:hAnsi="MS UI Gothic" w:hint="eastAsia"/>
                <w:sz w:val="18"/>
                <w:szCs w:val="18"/>
              </w:rPr>
              <w:t>普及・啓発</w:t>
            </w:r>
            <w:r w:rsidR="009C24F1" w:rsidRPr="00E418AA">
              <w:rPr>
                <w:rFonts w:ascii="MS UI Gothic" w:hAnsi="MS UI Gothic" w:hint="eastAsia"/>
                <w:sz w:val="18"/>
                <w:szCs w:val="18"/>
              </w:rPr>
              <w:t>を行います</w:t>
            </w:r>
          </w:p>
          <w:p w14:paraId="1925F9AB" w14:textId="6DF1E361" w:rsidR="00541897" w:rsidRDefault="00590792" w:rsidP="006F5195">
            <w:pPr>
              <w:spacing w:line="320" w:lineRule="exact"/>
              <w:rPr>
                <w:rFonts w:ascii="MS UI Gothic" w:hAnsi="MS UI Gothic"/>
                <w:sz w:val="18"/>
                <w:szCs w:val="18"/>
              </w:rPr>
            </w:pPr>
            <w:r w:rsidRPr="00E418AA">
              <w:rPr>
                <w:rFonts w:ascii="MS UI Gothic" w:hAnsi="MS UI Gothic" w:hint="eastAsia"/>
                <w:sz w:val="18"/>
                <w:szCs w:val="18"/>
              </w:rPr>
              <w:t xml:space="preserve">　 </w:t>
            </w:r>
            <w:r w:rsidR="00091FB3" w:rsidRPr="00E418AA">
              <w:rPr>
                <w:rFonts w:ascii="MS UI Gothic" w:hAnsi="MS UI Gothic" w:hint="eastAsia"/>
                <w:sz w:val="18"/>
                <w:szCs w:val="18"/>
              </w:rPr>
              <w:t>また、</w:t>
            </w:r>
            <w:r w:rsidR="002E209F" w:rsidRPr="00E418AA">
              <w:rPr>
                <w:rFonts w:ascii="MS UI Gothic" w:hAnsi="MS UI Gothic" w:hint="eastAsia"/>
                <w:sz w:val="18"/>
                <w:szCs w:val="18"/>
              </w:rPr>
              <w:t>府が</w:t>
            </w:r>
            <w:r w:rsidR="00DA7F53">
              <w:rPr>
                <w:rFonts w:ascii="MS UI Gothic" w:hAnsi="MS UI Gothic" w:hint="eastAsia"/>
                <w:sz w:val="18"/>
                <w:szCs w:val="18"/>
              </w:rPr>
              <w:t>推進する</w:t>
            </w:r>
            <w:r w:rsidRPr="00E418AA">
              <w:rPr>
                <w:rFonts w:ascii="MS UI Gothic" w:hAnsi="MS UI Gothic" w:hint="eastAsia"/>
                <w:sz w:val="18"/>
                <w:szCs w:val="18"/>
              </w:rPr>
              <w:t>V.O.S.メニュー</w:t>
            </w:r>
            <w:r w:rsidR="00091FB3" w:rsidRPr="00E418AA">
              <w:rPr>
                <w:rFonts w:ascii="MS UI Gothic" w:hAnsi="MS UI Gothic" w:hint="eastAsia"/>
                <w:sz w:val="18"/>
                <w:szCs w:val="18"/>
              </w:rPr>
              <w:t>（</w:t>
            </w:r>
            <w:r w:rsidR="002E209F" w:rsidRPr="00E418AA">
              <w:rPr>
                <w:rFonts w:ascii="MS UI Gothic" w:hAnsi="MS UI Gothic" w:hint="eastAsia"/>
                <w:sz w:val="18"/>
                <w:szCs w:val="18"/>
              </w:rPr>
              <w:t>野菜・油・塩の量に配慮したメニュー</w:t>
            </w:r>
            <w:r w:rsidR="00091FB3" w:rsidRPr="00E418AA">
              <w:rPr>
                <w:rFonts w:ascii="MS UI Gothic" w:hAnsi="MS UI Gothic" w:hint="eastAsia"/>
                <w:sz w:val="18"/>
                <w:szCs w:val="18"/>
              </w:rPr>
              <w:t>）</w:t>
            </w:r>
            <w:r w:rsidRPr="00E418AA">
              <w:rPr>
                <w:rFonts w:ascii="MS UI Gothic" w:hAnsi="MS UI Gothic" w:hint="eastAsia"/>
                <w:sz w:val="18"/>
                <w:szCs w:val="18"/>
              </w:rPr>
              <w:t>の普及に協力します</w:t>
            </w:r>
          </w:p>
          <w:p w14:paraId="1EFA232B" w14:textId="6DE22EB0" w:rsidR="009356E8" w:rsidRPr="00E418AA" w:rsidRDefault="009356E8" w:rsidP="00E24952">
            <w:pPr>
              <w:spacing w:line="320" w:lineRule="exact"/>
              <w:ind w:firstLineChars="100" w:firstLine="175"/>
              <w:rPr>
                <w:rFonts w:ascii="MS UI Gothic" w:hAnsi="MS UI Gothic"/>
                <w:sz w:val="18"/>
                <w:szCs w:val="18"/>
              </w:rPr>
            </w:pPr>
            <w:r w:rsidRPr="00E418AA">
              <w:rPr>
                <w:rFonts w:ascii="MS UI Gothic" w:hAnsi="MS UI Gothic" w:hint="eastAsia"/>
                <w:sz w:val="18"/>
                <w:szCs w:val="18"/>
              </w:rPr>
              <w:t>（</w:t>
            </w:r>
            <w:r w:rsidR="0088221D" w:rsidRPr="00E418AA">
              <w:rPr>
                <w:rFonts w:ascii="MS UI Gothic" w:hAnsi="MS UI Gothic" w:hint="eastAsia"/>
                <w:sz w:val="18"/>
                <w:szCs w:val="18"/>
              </w:rPr>
              <w:t>イベントの年間実施</w:t>
            </w:r>
            <w:r w:rsidRPr="00E418AA">
              <w:rPr>
                <w:rFonts w:ascii="MS UI Gothic" w:hAnsi="MS UI Gothic" w:hint="eastAsia"/>
                <w:sz w:val="18"/>
                <w:szCs w:val="18"/>
              </w:rPr>
              <w:t>予定）</w:t>
            </w:r>
          </w:p>
          <w:p w14:paraId="000CB23C" w14:textId="0DCEA6E6" w:rsidR="00091FB3" w:rsidRPr="00D7272F" w:rsidRDefault="003C1BAC" w:rsidP="00E24952">
            <w:pPr>
              <w:spacing w:line="320" w:lineRule="exact"/>
              <w:ind w:firstLineChars="100" w:firstLine="175"/>
              <w:rPr>
                <w:rFonts w:ascii="MS UI Gothic" w:hAnsi="MS UI Gothic"/>
                <w:sz w:val="18"/>
                <w:szCs w:val="18"/>
              </w:rPr>
            </w:pPr>
            <w:r>
              <w:rPr>
                <w:rFonts w:ascii="MS UI Gothic" w:hAnsi="MS UI Gothic" w:hint="eastAsia"/>
                <w:sz w:val="18"/>
                <w:szCs w:val="18"/>
              </w:rPr>
              <w:t>・愛菜の日(</w:t>
            </w:r>
            <w:r w:rsidR="0088221D" w:rsidRPr="00E418AA">
              <w:rPr>
                <w:rFonts w:ascii="MS UI Gothic" w:hAnsi="MS UI Gothic" w:hint="eastAsia"/>
                <w:sz w:val="18"/>
                <w:szCs w:val="18"/>
              </w:rPr>
              <w:t>1月31</w:t>
            </w:r>
            <w:r>
              <w:rPr>
                <w:rFonts w:ascii="MS UI Gothic" w:hAnsi="MS UI Gothic" w:hint="eastAsia"/>
                <w:sz w:val="18"/>
                <w:szCs w:val="18"/>
              </w:rPr>
              <w:t>日頃)</w:t>
            </w:r>
            <w:r w:rsidR="00091FB3" w:rsidRPr="00E418AA">
              <w:rPr>
                <w:rFonts w:ascii="MS UI Gothic" w:hAnsi="MS UI Gothic" w:hint="eastAsia"/>
                <w:sz w:val="18"/>
                <w:szCs w:val="18"/>
              </w:rPr>
              <w:t>、</w:t>
            </w:r>
            <w:r>
              <w:rPr>
                <w:rFonts w:ascii="MS UI Gothic" w:hAnsi="MS UI Gothic" w:hint="eastAsia"/>
                <w:sz w:val="18"/>
                <w:szCs w:val="18"/>
              </w:rPr>
              <w:t>トマト祭り(</w:t>
            </w:r>
            <w:r w:rsidR="00DA7F53">
              <w:rPr>
                <w:rFonts w:ascii="MS UI Gothic" w:hAnsi="MS UI Gothic" w:hint="eastAsia"/>
                <w:sz w:val="18"/>
                <w:szCs w:val="18"/>
              </w:rPr>
              <w:t>5～6</w:t>
            </w:r>
            <w:r>
              <w:rPr>
                <w:rFonts w:ascii="MS UI Gothic" w:hAnsi="MS UI Gothic" w:hint="eastAsia"/>
                <w:sz w:val="18"/>
                <w:szCs w:val="18"/>
              </w:rPr>
              <w:t>月)</w:t>
            </w:r>
            <w:r w:rsidR="00DA7F53">
              <w:rPr>
                <w:rFonts w:ascii="MS UI Gothic" w:hAnsi="MS UI Gothic" w:hint="eastAsia"/>
                <w:sz w:val="18"/>
                <w:szCs w:val="18"/>
              </w:rPr>
              <w:t>、</w:t>
            </w:r>
            <w:r>
              <w:rPr>
                <w:rFonts w:ascii="MS UI Gothic" w:hAnsi="MS UI Gothic" w:hint="eastAsia"/>
                <w:sz w:val="18"/>
                <w:szCs w:val="18"/>
              </w:rPr>
              <w:t>野菜の日</w:t>
            </w:r>
            <w:r w:rsidR="00D7272F">
              <w:rPr>
                <w:rFonts w:ascii="MS UI Gothic" w:hAnsi="MS UI Gothic" w:hint="eastAsia"/>
                <w:sz w:val="18"/>
                <w:szCs w:val="18"/>
              </w:rPr>
              <w:t>（</w:t>
            </w:r>
            <w:r w:rsidR="0088221D" w:rsidRPr="00E418AA">
              <w:rPr>
                <w:rFonts w:ascii="MS UI Gothic" w:hAnsi="MS UI Gothic" w:hint="eastAsia"/>
                <w:sz w:val="18"/>
                <w:szCs w:val="18"/>
              </w:rPr>
              <w:t>8月31</w:t>
            </w:r>
            <w:r>
              <w:rPr>
                <w:rFonts w:ascii="MS UI Gothic" w:hAnsi="MS UI Gothic" w:hint="eastAsia"/>
                <w:sz w:val="18"/>
                <w:szCs w:val="18"/>
              </w:rPr>
              <w:t>日頃</w:t>
            </w:r>
            <w:r w:rsidR="00D7272F">
              <w:rPr>
                <w:rFonts w:ascii="MS UI Gothic" w:hAnsi="MS UI Gothic" w:hint="eastAsia"/>
                <w:sz w:val="18"/>
                <w:szCs w:val="18"/>
              </w:rPr>
              <w:t>）</w:t>
            </w:r>
            <w:r>
              <w:rPr>
                <w:rFonts w:ascii="MS UI Gothic" w:hAnsi="MS UI Gothic" w:hint="eastAsia"/>
                <w:sz w:val="18"/>
                <w:szCs w:val="18"/>
              </w:rPr>
              <w:t>、トマトの日(</w:t>
            </w:r>
            <w:r w:rsidR="0088221D" w:rsidRPr="00E418AA">
              <w:rPr>
                <w:rFonts w:ascii="MS UI Gothic" w:hAnsi="MS UI Gothic" w:hint="eastAsia"/>
                <w:sz w:val="18"/>
                <w:szCs w:val="18"/>
              </w:rPr>
              <w:t>10月10</w:t>
            </w:r>
            <w:r>
              <w:rPr>
                <w:rFonts w:ascii="MS UI Gothic" w:hAnsi="MS UI Gothic" w:hint="eastAsia"/>
                <w:sz w:val="18"/>
                <w:szCs w:val="18"/>
              </w:rPr>
              <w:t>日頃</w:t>
            </w:r>
            <w:r w:rsidR="00D7272F">
              <w:rPr>
                <w:rFonts w:ascii="MS UI Gothic" w:hAnsi="MS UI Gothic" w:hint="eastAsia"/>
                <w:sz w:val="18"/>
                <w:szCs w:val="18"/>
              </w:rPr>
              <w:t>)</w:t>
            </w:r>
          </w:p>
          <w:p w14:paraId="4385E124" w14:textId="02E3628B" w:rsidR="0030675F" w:rsidRPr="00E418AA" w:rsidRDefault="0030675F" w:rsidP="00E24952">
            <w:pPr>
              <w:spacing w:line="320" w:lineRule="exact"/>
              <w:ind w:firstLineChars="100" w:firstLine="175"/>
              <w:rPr>
                <w:rFonts w:ascii="MS UI Gothic" w:hAnsi="MS UI Gothic"/>
                <w:sz w:val="18"/>
                <w:szCs w:val="18"/>
              </w:rPr>
            </w:pPr>
            <w:r>
              <w:rPr>
                <w:rFonts w:ascii="MS UI Gothic" w:hAnsi="MS UI Gothic" w:hint="eastAsia"/>
                <w:sz w:val="18"/>
                <w:szCs w:val="18"/>
              </w:rPr>
              <w:t>・2019年10月10日「トマトの日」で連携予定</w:t>
            </w:r>
          </w:p>
          <w:p w14:paraId="028E128C" w14:textId="463FBD1A" w:rsidR="00091FB3" w:rsidRPr="00E418AA" w:rsidRDefault="00091FB3" w:rsidP="00E24952">
            <w:pPr>
              <w:spacing w:line="320" w:lineRule="exact"/>
              <w:ind w:firstLineChars="100" w:firstLine="175"/>
              <w:rPr>
                <w:rFonts w:ascii="MS UI Gothic" w:hAnsi="MS UI Gothic"/>
                <w:sz w:val="18"/>
                <w:szCs w:val="18"/>
              </w:rPr>
            </w:pPr>
            <w:r w:rsidRPr="00E418AA">
              <w:rPr>
                <w:rFonts w:ascii="MS UI Gothic" w:hAnsi="MS UI Gothic" w:hint="eastAsia"/>
                <w:sz w:val="18"/>
                <w:szCs w:val="18"/>
              </w:rPr>
              <w:t>・2020年5月</w:t>
            </w:r>
            <w:r w:rsidR="006F5195">
              <w:rPr>
                <w:rFonts w:ascii="MS UI Gothic" w:hAnsi="MS UI Gothic" w:hint="eastAsia"/>
                <w:sz w:val="18"/>
                <w:szCs w:val="18"/>
              </w:rPr>
              <w:t>大手百貨店の「大トマトまつり」で</w:t>
            </w:r>
            <w:r w:rsidR="00DA7F53">
              <w:rPr>
                <w:rFonts w:ascii="MS UI Gothic" w:hAnsi="MS UI Gothic" w:hint="eastAsia"/>
                <w:sz w:val="18"/>
                <w:szCs w:val="18"/>
              </w:rPr>
              <w:t>連携予定</w:t>
            </w:r>
          </w:p>
          <w:p w14:paraId="3CE63999" w14:textId="3F7CD154" w:rsidR="007E1D2D" w:rsidRPr="00E418AA" w:rsidRDefault="007E1D2D" w:rsidP="00E24952">
            <w:pPr>
              <w:spacing w:line="320" w:lineRule="exact"/>
              <w:ind w:firstLineChars="100" w:firstLine="175"/>
              <w:rPr>
                <w:rFonts w:ascii="MS UI Gothic" w:hAnsi="MS UI Gothic"/>
                <w:sz w:val="18"/>
                <w:szCs w:val="18"/>
              </w:rPr>
            </w:pPr>
            <w:r w:rsidRPr="00E418AA">
              <w:rPr>
                <w:rFonts w:ascii="MS UI Gothic" w:hAnsi="MS UI Gothic" w:hint="eastAsia"/>
                <w:sz w:val="18"/>
                <w:szCs w:val="18"/>
              </w:rPr>
              <w:t>（取組み実績）</w:t>
            </w:r>
          </w:p>
          <w:p w14:paraId="18522462" w14:textId="4698D37C" w:rsidR="007E1D2D" w:rsidRPr="00E418AA" w:rsidRDefault="007E1D2D" w:rsidP="00E24952">
            <w:pPr>
              <w:spacing w:line="320" w:lineRule="exact"/>
              <w:ind w:firstLineChars="50" w:firstLine="88"/>
              <w:rPr>
                <w:rFonts w:ascii="MS UI Gothic" w:hAnsi="MS UI Gothic"/>
                <w:sz w:val="18"/>
                <w:szCs w:val="18"/>
              </w:rPr>
            </w:pPr>
            <w:r w:rsidRPr="00E418AA">
              <w:rPr>
                <w:rFonts w:ascii="MS UI Gothic" w:hAnsi="MS UI Gothic" w:hint="eastAsia"/>
                <w:sz w:val="18"/>
                <w:szCs w:val="18"/>
              </w:rPr>
              <w:t xml:space="preserve">　・イオン鶴見緑地店において</w:t>
            </w:r>
            <w:r w:rsidR="003C1BAC">
              <w:rPr>
                <w:rFonts w:ascii="MS UI Gothic" w:hAnsi="MS UI Gothic" w:hint="eastAsia"/>
                <w:sz w:val="18"/>
                <w:szCs w:val="18"/>
              </w:rPr>
              <w:t>啓発イベント実施(</w:t>
            </w:r>
            <w:r w:rsidR="004966A8" w:rsidRPr="00E418AA">
              <w:rPr>
                <w:rFonts w:ascii="MS UI Gothic" w:hAnsi="MS UI Gothic" w:hint="eastAsia"/>
                <w:sz w:val="18"/>
                <w:szCs w:val="18"/>
              </w:rPr>
              <w:t>2019年8月31</w:t>
            </w:r>
            <w:r w:rsidR="003C1BAC">
              <w:rPr>
                <w:rFonts w:ascii="MS UI Gothic" w:hAnsi="MS UI Gothic" w:hint="eastAsia"/>
                <w:sz w:val="18"/>
                <w:szCs w:val="18"/>
              </w:rPr>
              <w:t>日)</w:t>
            </w:r>
          </w:p>
          <w:p w14:paraId="3AFA1804" w14:textId="322F1078" w:rsidR="0017772D" w:rsidRPr="00541897" w:rsidRDefault="0017772D" w:rsidP="009276BC">
            <w:pPr>
              <w:spacing w:line="200" w:lineRule="exact"/>
              <w:rPr>
                <w:rFonts w:ascii="MS UI Gothic" w:hAnsi="MS UI Gothic"/>
                <w:b/>
                <w:sz w:val="18"/>
                <w:szCs w:val="18"/>
              </w:rPr>
            </w:pPr>
          </w:p>
          <w:p w14:paraId="27781AA9" w14:textId="495C3AB2" w:rsidR="00710253" w:rsidRPr="00A73F65" w:rsidRDefault="00CD52A7" w:rsidP="00710253">
            <w:pPr>
              <w:spacing w:line="320" w:lineRule="exact"/>
              <w:rPr>
                <w:rFonts w:ascii="MS UI Gothic" w:hAnsi="MS UI Gothic"/>
                <w:i/>
                <w:color w:val="FF0000"/>
                <w:sz w:val="14"/>
                <w:szCs w:val="18"/>
              </w:rPr>
            </w:pPr>
            <w:r w:rsidRPr="00D031D1">
              <w:rPr>
                <w:rFonts w:ascii="MS UI Gothic" w:hAnsi="MS UI Gothic" w:hint="eastAsia"/>
                <w:b/>
                <w:sz w:val="21"/>
                <w:szCs w:val="21"/>
              </w:rPr>
              <w:t>○</w:t>
            </w:r>
            <w:r w:rsidR="00710253" w:rsidRPr="0010066D">
              <w:rPr>
                <w:rFonts w:ascii="MS UI Gothic" w:hAnsi="MS UI Gothic"/>
                <w:b/>
                <w:sz w:val="21"/>
                <w:szCs w:val="21"/>
              </w:rPr>
              <w:t>Well-Being OSAKA Lab</w:t>
            </w:r>
            <w:r w:rsidR="00710253" w:rsidRPr="0010066D">
              <w:rPr>
                <w:rFonts w:ascii="MS UI Gothic" w:hAnsi="MS UI Gothic" w:hint="eastAsia"/>
                <w:b/>
                <w:sz w:val="21"/>
                <w:szCs w:val="21"/>
              </w:rPr>
              <w:t>への参画を通じた、健康経営等の取組みの推進</w:t>
            </w:r>
          </w:p>
          <w:p w14:paraId="45A38AA1" w14:textId="72882F7F" w:rsidR="001C6D1B" w:rsidRDefault="00710253" w:rsidP="001C6D1B">
            <w:pPr>
              <w:spacing w:line="320" w:lineRule="exact"/>
              <w:ind w:firstLineChars="100" w:firstLine="175"/>
              <w:rPr>
                <w:sz w:val="18"/>
                <w:szCs w:val="18"/>
              </w:rPr>
            </w:pPr>
            <w:r w:rsidRPr="0010066D">
              <w:rPr>
                <w:rFonts w:ascii="MS UI Gothic" w:hAnsi="MS UI Gothic" w:hint="eastAsia"/>
                <w:sz w:val="18"/>
                <w:szCs w:val="18"/>
              </w:rPr>
              <w:t>Well-Being OSAKA</w:t>
            </w:r>
            <w:r w:rsidR="00541897">
              <w:rPr>
                <w:rFonts w:ascii="MS UI Gothic" w:hAnsi="MS UI Gothic" w:hint="eastAsia"/>
                <w:sz w:val="18"/>
                <w:szCs w:val="18"/>
              </w:rPr>
              <w:t xml:space="preserve"> </w:t>
            </w:r>
            <w:r w:rsidRPr="0010066D">
              <w:rPr>
                <w:rFonts w:ascii="MS UI Gothic" w:hAnsi="MS UI Gothic" w:hint="eastAsia"/>
                <w:sz w:val="18"/>
                <w:szCs w:val="18"/>
              </w:rPr>
              <w:t>Lab</w:t>
            </w:r>
            <w:r w:rsidRPr="0010066D">
              <w:rPr>
                <w:rFonts w:hint="eastAsia"/>
                <w:sz w:val="18"/>
                <w:szCs w:val="18"/>
              </w:rPr>
              <w:t>参画</w:t>
            </w:r>
            <w:r w:rsidR="00C97A21">
              <w:rPr>
                <w:rFonts w:hint="eastAsia"/>
                <w:sz w:val="18"/>
                <w:szCs w:val="18"/>
              </w:rPr>
              <w:t>企業（実行委員）として</w:t>
            </w:r>
            <w:r w:rsidRPr="0010066D">
              <w:rPr>
                <w:rFonts w:hint="eastAsia"/>
                <w:sz w:val="18"/>
                <w:szCs w:val="18"/>
              </w:rPr>
              <w:t>、働き方改革や健康経営の取組みを</w:t>
            </w:r>
            <w:r w:rsidR="00C97A21">
              <w:rPr>
                <w:rFonts w:hint="eastAsia"/>
                <w:sz w:val="18"/>
                <w:szCs w:val="18"/>
              </w:rPr>
              <w:t>推進</w:t>
            </w:r>
            <w:r w:rsidR="001C6D1B">
              <w:rPr>
                <w:rFonts w:hint="eastAsia"/>
                <w:sz w:val="18"/>
                <w:szCs w:val="18"/>
              </w:rPr>
              <w:t>するとともに、</w:t>
            </w:r>
          </w:p>
          <w:p w14:paraId="26416A6D" w14:textId="77777777" w:rsidR="004966A8" w:rsidRDefault="001C6D1B" w:rsidP="006F5195">
            <w:pPr>
              <w:spacing w:line="320" w:lineRule="exact"/>
              <w:ind w:firstLineChars="100" w:firstLine="175"/>
              <w:rPr>
                <w:sz w:val="18"/>
                <w:szCs w:val="18"/>
              </w:rPr>
            </w:pPr>
            <w:r>
              <w:rPr>
                <w:rFonts w:hint="eastAsia"/>
                <w:sz w:val="18"/>
                <w:szCs w:val="18"/>
              </w:rPr>
              <w:t>府民の「健康」</w:t>
            </w:r>
            <w:r w:rsidR="00C97A21">
              <w:rPr>
                <w:rFonts w:hint="eastAsia"/>
                <w:sz w:val="18"/>
                <w:szCs w:val="18"/>
              </w:rPr>
              <w:t>への</w:t>
            </w:r>
            <w:r w:rsidR="00C97A21" w:rsidRPr="00C97A21">
              <w:rPr>
                <w:rFonts w:hint="eastAsia"/>
                <w:sz w:val="18"/>
                <w:szCs w:val="18"/>
              </w:rPr>
              <w:t>取組みを推進</w:t>
            </w:r>
            <w:r>
              <w:rPr>
                <w:rFonts w:hint="eastAsia"/>
                <w:sz w:val="18"/>
                <w:szCs w:val="18"/>
              </w:rPr>
              <w:t>します</w:t>
            </w:r>
          </w:p>
          <w:p w14:paraId="2E0A1609" w14:textId="7A2CDDAF" w:rsidR="006D0AD7" w:rsidRPr="001F30EF" w:rsidRDefault="006D0AD7" w:rsidP="009276BC">
            <w:pPr>
              <w:spacing w:line="200" w:lineRule="exact"/>
              <w:ind w:firstLineChars="100" w:firstLine="175"/>
              <w:rPr>
                <w:sz w:val="18"/>
                <w:szCs w:val="18"/>
              </w:rPr>
            </w:pPr>
          </w:p>
        </w:tc>
      </w:tr>
      <w:tr w:rsidR="00710253" w:rsidRPr="0010066D" w14:paraId="20D5CB8D" w14:textId="77777777" w:rsidTr="00F620F2">
        <w:trPr>
          <w:trHeight w:val="70"/>
        </w:trPr>
        <w:tc>
          <w:tcPr>
            <w:tcW w:w="424" w:type="dxa"/>
            <w:vAlign w:val="center"/>
          </w:tcPr>
          <w:p w14:paraId="0A401004" w14:textId="3C08C66A" w:rsidR="00710253" w:rsidRPr="000B0F10" w:rsidRDefault="00710253" w:rsidP="000B0F10">
            <w:pPr>
              <w:pStyle w:val="a5"/>
              <w:numPr>
                <w:ilvl w:val="0"/>
                <w:numId w:val="11"/>
              </w:numPr>
              <w:ind w:leftChars="0"/>
              <w:rPr>
                <w:rFonts w:ascii="ＭＳ 明朝" w:eastAsia="ＭＳ 明朝" w:hAnsi="ＭＳ 明朝" w:cs="ＭＳ 明朝"/>
                <w:sz w:val="21"/>
                <w:szCs w:val="21"/>
              </w:rPr>
            </w:pPr>
          </w:p>
        </w:tc>
        <w:tc>
          <w:tcPr>
            <w:tcW w:w="1416" w:type="dxa"/>
          </w:tcPr>
          <w:p w14:paraId="56B31835" w14:textId="480057F5" w:rsidR="000B0F10" w:rsidRDefault="00792BEA" w:rsidP="00710253">
            <w:pPr>
              <w:jc w:val="left"/>
              <w:rPr>
                <w:noProof/>
                <w:sz w:val="21"/>
                <w:szCs w:val="21"/>
              </w:rPr>
            </w:pPr>
            <w:r w:rsidRPr="003F73EC">
              <w:rPr>
                <w:rFonts w:hint="eastAsia"/>
                <w:noProof/>
                <w:sz w:val="21"/>
                <w:szCs w:val="21"/>
              </w:rPr>
              <w:drawing>
                <wp:anchor distT="0" distB="0" distL="114300" distR="114300" simplePos="0" relativeHeight="251657216" behindDoc="0" locked="0" layoutInCell="1" allowOverlap="1" wp14:anchorId="12151B32" wp14:editId="53566795">
                  <wp:simplePos x="0" y="0"/>
                  <wp:positionH relativeFrom="column">
                    <wp:posOffset>-21590</wp:posOffset>
                  </wp:positionH>
                  <wp:positionV relativeFrom="paragraph">
                    <wp:posOffset>261620</wp:posOffset>
                  </wp:positionV>
                  <wp:extent cx="791845" cy="791845"/>
                  <wp:effectExtent l="0" t="0" r="8255" b="8255"/>
                  <wp:wrapNone/>
                  <wp:docPr id="1" name="図 1"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3EC" w:rsidRPr="003F73EC">
              <w:rPr>
                <w:rFonts w:hint="eastAsia"/>
                <w:noProof/>
                <w:sz w:val="21"/>
                <w:szCs w:val="21"/>
              </w:rPr>
              <w:t>子ども</w:t>
            </w:r>
            <w:r w:rsidR="000B0F10">
              <w:rPr>
                <w:rFonts w:hint="eastAsia"/>
                <w:noProof/>
                <w:sz w:val="21"/>
                <w:szCs w:val="21"/>
              </w:rPr>
              <w:t>・福祉</w:t>
            </w:r>
          </w:p>
          <w:p w14:paraId="42EAF945" w14:textId="77777777" w:rsidR="000B0F10" w:rsidRPr="000B0F10" w:rsidRDefault="000B0F10" w:rsidP="000B0F10">
            <w:pPr>
              <w:rPr>
                <w:sz w:val="21"/>
                <w:szCs w:val="21"/>
              </w:rPr>
            </w:pPr>
          </w:p>
          <w:p w14:paraId="2E08F2B9" w14:textId="77777777" w:rsidR="000B0F10" w:rsidRPr="000B0F10" w:rsidRDefault="000B0F10" w:rsidP="000B0F10">
            <w:pPr>
              <w:rPr>
                <w:sz w:val="21"/>
                <w:szCs w:val="21"/>
              </w:rPr>
            </w:pPr>
          </w:p>
          <w:p w14:paraId="4AF236AE" w14:textId="77777777" w:rsidR="000B0F10" w:rsidRPr="000B0F10" w:rsidRDefault="000B0F10" w:rsidP="000B0F10">
            <w:pPr>
              <w:rPr>
                <w:sz w:val="21"/>
                <w:szCs w:val="21"/>
              </w:rPr>
            </w:pPr>
          </w:p>
          <w:p w14:paraId="3357244D" w14:textId="1ED41C03" w:rsidR="000B0F10" w:rsidRPr="000B0F10" w:rsidRDefault="006B3038" w:rsidP="000B0F10">
            <w:pPr>
              <w:rPr>
                <w:sz w:val="21"/>
                <w:szCs w:val="21"/>
              </w:rPr>
            </w:pPr>
            <w:r w:rsidRPr="0010066D">
              <w:rPr>
                <w:rFonts w:hint="eastAsia"/>
                <w:b/>
                <w:noProof/>
                <w:szCs w:val="24"/>
              </w:rPr>
              <w:drawing>
                <wp:anchor distT="0" distB="0" distL="114300" distR="114300" simplePos="0" relativeHeight="251662336" behindDoc="0" locked="0" layoutInCell="1" allowOverlap="1" wp14:anchorId="7931F9F7" wp14:editId="34D092AD">
                  <wp:simplePos x="0" y="0"/>
                  <wp:positionH relativeFrom="column">
                    <wp:posOffset>-22860</wp:posOffset>
                  </wp:positionH>
                  <wp:positionV relativeFrom="paragraph">
                    <wp:posOffset>176530</wp:posOffset>
                  </wp:positionV>
                  <wp:extent cx="791845" cy="791845"/>
                  <wp:effectExtent l="0" t="0" r="825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p w14:paraId="113AE970" w14:textId="1AE4E3CC" w:rsidR="000B0F10" w:rsidRPr="000B0F10" w:rsidRDefault="000B0F10" w:rsidP="000B0F10">
            <w:pPr>
              <w:rPr>
                <w:sz w:val="21"/>
                <w:szCs w:val="21"/>
              </w:rPr>
            </w:pPr>
          </w:p>
          <w:p w14:paraId="330C67B2" w14:textId="63C5646C" w:rsidR="000B0F10" w:rsidRPr="000B0F10" w:rsidRDefault="000B0F10" w:rsidP="000B0F10">
            <w:pPr>
              <w:rPr>
                <w:sz w:val="21"/>
                <w:szCs w:val="21"/>
              </w:rPr>
            </w:pPr>
          </w:p>
          <w:p w14:paraId="6B3EDE02" w14:textId="3B3F5362" w:rsidR="000B0F10" w:rsidRPr="000B0F10" w:rsidRDefault="0031113F" w:rsidP="000B0F10">
            <w:pPr>
              <w:rPr>
                <w:sz w:val="21"/>
                <w:szCs w:val="21"/>
              </w:rPr>
            </w:pPr>
            <w:r w:rsidRPr="003F73EC">
              <w:rPr>
                <w:rFonts w:hint="eastAsia"/>
                <w:noProof/>
                <w:sz w:val="21"/>
                <w:szCs w:val="21"/>
              </w:rPr>
              <w:drawing>
                <wp:anchor distT="0" distB="0" distL="114300" distR="114300" simplePos="0" relativeHeight="251653120" behindDoc="0" locked="0" layoutInCell="1" allowOverlap="1" wp14:anchorId="22257C6C" wp14:editId="59F7FA6E">
                  <wp:simplePos x="0" y="0"/>
                  <wp:positionH relativeFrom="column">
                    <wp:posOffset>-31115</wp:posOffset>
                  </wp:positionH>
                  <wp:positionV relativeFrom="paragraph">
                    <wp:posOffset>339090</wp:posOffset>
                  </wp:positionV>
                  <wp:extent cx="791845" cy="791845"/>
                  <wp:effectExtent l="0" t="0" r="8255" b="8255"/>
                  <wp:wrapNone/>
                  <wp:docPr id="4" name="図 4" descr="D:\ImamuraHa\Desktop\SDGs\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muraHa\Desktop\SDGs\sdg_icon_04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33" w:type="dxa"/>
          </w:tcPr>
          <w:p w14:paraId="3C5DAEC2" w14:textId="6EC31607" w:rsidR="00C62F24" w:rsidRPr="00802122" w:rsidRDefault="00C62F24" w:rsidP="00C62F24">
            <w:pPr>
              <w:spacing w:line="320" w:lineRule="exact"/>
              <w:rPr>
                <w:b/>
                <w:sz w:val="21"/>
                <w:szCs w:val="21"/>
              </w:rPr>
            </w:pPr>
            <w:r w:rsidRPr="00C62F24">
              <w:rPr>
                <w:rFonts w:hint="eastAsia"/>
                <w:b/>
                <w:sz w:val="21"/>
                <w:szCs w:val="21"/>
              </w:rPr>
              <w:t>◎</w:t>
            </w:r>
            <w:r w:rsidR="00C8087C">
              <w:rPr>
                <w:rFonts w:hint="eastAsia"/>
                <w:b/>
                <w:sz w:val="21"/>
                <w:szCs w:val="21"/>
              </w:rPr>
              <w:t>子どもたちの体験機会の創出</w:t>
            </w:r>
          </w:p>
          <w:p w14:paraId="59801BED" w14:textId="77777777" w:rsidR="001810AB" w:rsidRDefault="001C6D1B" w:rsidP="001810AB">
            <w:pPr>
              <w:spacing w:line="320" w:lineRule="exact"/>
              <w:ind w:firstLineChars="100" w:firstLine="175"/>
              <w:rPr>
                <w:rFonts w:ascii="MS UI Gothic" w:hAnsi="MS UI Gothic"/>
                <w:sz w:val="18"/>
                <w:szCs w:val="18"/>
              </w:rPr>
            </w:pPr>
            <w:r w:rsidRPr="00E418AA">
              <w:rPr>
                <w:rFonts w:ascii="MS UI Gothic" w:hAnsi="MS UI Gothic" w:hint="eastAsia"/>
                <w:sz w:val="18"/>
                <w:szCs w:val="18"/>
              </w:rPr>
              <w:t>子ども食堂や児童福祉施設等の子どもたちを対象に</w:t>
            </w:r>
            <w:r w:rsidR="004966A8" w:rsidRPr="00E418AA">
              <w:rPr>
                <w:rFonts w:ascii="MS UI Gothic" w:hAnsi="MS UI Gothic" w:hint="eastAsia"/>
                <w:sz w:val="18"/>
                <w:szCs w:val="18"/>
              </w:rPr>
              <w:t>、カゴメ大阪支店のオフィス見学</w:t>
            </w:r>
            <w:r w:rsidR="00825A67">
              <w:rPr>
                <w:rFonts w:ascii="MS UI Gothic" w:hAnsi="MS UI Gothic" w:hint="eastAsia"/>
                <w:sz w:val="18"/>
                <w:szCs w:val="18"/>
              </w:rPr>
              <w:t>会を開催し、野菜好きを</w:t>
            </w:r>
          </w:p>
          <w:p w14:paraId="08CA47CC" w14:textId="21DF9F76" w:rsidR="003E5F66" w:rsidRPr="00E418AA" w:rsidRDefault="001810AB" w:rsidP="001810AB">
            <w:pPr>
              <w:spacing w:line="320" w:lineRule="exact"/>
              <w:ind w:firstLineChars="100" w:firstLine="175"/>
              <w:rPr>
                <w:rFonts w:ascii="MS UI Gothic" w:hAnsi="MS UI Gothic"/>
                <w:sz w:val="18"/>
                <w:szCs w:val="18"/>
              </w:rPr>
            </w:pPr>
            <w:r>
              <w:rPr>
                <w:rFonts w:ascii="MS UI Gothic" w:hAnsi="MS UI Gothic" w:hint="eastAsia"/>
                <w:sz w:val="18"/>
                <w:szCs w:val="18"/>
              </w:rPr>
              <w:t>増やす食育プログラム</w:t>
            </w:r>
            <w:r w:rsidR="004966A8" w:rsidRPr="00E418AA">
              <w:rPr>
                <w:rFonts w:ascii="MS UI Gothic" w:hAnsi="MS UI Gothic" w:hint="eastAsia"/>
                <w:sz w:val="18"/>
                <w:szCs w:val="18"/>
              </w:rPr>
              <w:t>を実施します</w:t>
            </w:r>
            <w:r w:rsidR="00E02EE1" w:rsidRPr="00E418AA">
              <w:rPr>
                <w:rFonts w:ascii="MS UI Gothic" w:hAnsi="MS UI Gothic" w:hint="eastAsia"/>
                <w:sz w:val="18"/>
                <w:szCs w:val="18"/>
              </w:rPr>
              <w:t>（30名×2回</w:t>
            </w:r>
            <w:r>
              <w:rPr>
                <w:rFonts w:ascii="MS UI Gothic" w:hAnsi="MS UI Gothic" w:hint="eastAsia"/>
                <w:sz w:val="18"/>
                <w:szCs w:val="18"/>
              </w:rPr>
              <w:t>/</w:t>
            </w:r>
            <w:r w:rsidR="00825A67">
              <w:rPr>
                <w:rFonts w:ascii="MS UI Gothic" w:hAnsi="MS UI Gothic" w:hint="eastAsia"/>
                <w:sz w:val="18"/>
                <w:szCs w:val="18"/>
              </w:rPr>
              <w:t>年</w:t>
            </w:r>
            <w:r w:rsidR="00E02EE1" w:rsidRPr="00E418AA">
              <w:rPr>
                <w:rFonts w:ascii="MS UI Gothic" w:hAnsi="MS UI Gothic" w:hint="eastAsia"/>
                <w:sz w:val="18"/>
                <w:szCs w:val="18"/>
              </w:rPr>
              <w:t>）</w:t>
            </w:r>
          </w:p>
          <w:p w14:paraId="58DFF433" w14:textId="4B79F692" w:rsidR="001810AB" w:rsidRDefault="00FF34F8" w:rsidP="001810AB">
            <w:pPr>
              <w:spacing w:line="320" w:lineRule="exact"/>
              <w:ind w:firstLineChars="100" w:firstLine="175"/>
              <w:rPr>
                <w:rFonts w:ascii="MS UI Gothic" w:hAnsi="MS UI Gothic"/>
                <w:sz w:val="18"/>
                <w:szCs w:val="18"/>
              </w:rPr>
            </w:pPr>
            <w:r w:rsidRPr="00E418AA">
              <w:rPr>
                <w:rFonts w:ascii="MS UI Gothic" w:hAnsi="MS UI Gothic" w:hint="eastAsia"/>
                <w:sz w:val="18"/>
                <w:szCs w:val="18"/>
              </w:rPr>
              <w:t>また</w:t>
            </w:r>
            <w:r w:rsidR="00C8087C" w:rsidRPr="00E418AA">
              <w:rPr>
                <w:rFonts w:ascii="MS UI Gothic" w:hAnsi="MS UI Gothic" w:hint="eastAsia"/>
                <w:sz w:val="18"/>
                <w:szCs w:val="18"/>
              </w:rPr>
              <w:t>、</w:t>
            </w:r>
            <w:r w:rsidR="004966A8" w:rsidRPr="00E418AA">
              <w:rPr>
                <w:rFonts w:ascii="MS UI Gothic" w:hAnsi="MS UI Gothic" w:hint="eastAsia"/>
                <w:sz w:val="18"/>
                <w:szCs w:val="18"/>
              </w:rPr>
              <w:t>子ども食堂</w:t>
            </w:r>
            <w:r w:rsidR="00825A67">
              <w:rPr>
                <w:rFonts w:ascii="MS UI Gothic" w:hAnsi="MS UI Gothic" w:hint="eastAsia"/>
                <w:sz w:val="18"/>
                <w:szCs w:val="18"/>
              </w:rPr>
              <w:t>運営者へ</w:t>
            </w:r>
            <w:r w:rsidR="00E02EE1" w:rsidRPr="00E418AA">
              <w:rPr>
                <w:rFonts w:ascii="MS UI Gothic" w:hAnsi="MS UI Gothic" w:hint="eastAsia"/>
                <w:sz w:val="18"/>
                <w:szCs w:val="18"/>
              </w:rPr>
              <w:t>調理に使用する商品</w:t>
            </w:r>
            <w:r w:rsidR="00825A67">
              <w:rPr>
                <w:rFonts w:ascii="MS UI Gothic" w:hAnsi="MS UI Gothic" w:hint="eastAsia"/>
                <w:sz w:val="18"/>
                <w:szCs w:val="18"/>
              </w:rPr>
              <w:t>やレシピを提供するとともに、児童</w:t>
            </w:r>
            <w:r w:rsidR="00E02EE1" w:rsidRPr="00E418AA">
              <w:rPr>
                <w:rFonts w:ascii="MS UI Gothic" w:hAnsi="MS UI Gothic" w:hint="eastAsia"/>
                <w:sz w:val="18"/>
                <w:szCs w:val="18"/>
              </w:rPr>
              <w:t>福祉施設</w:t>
            </w:r>
            <w:r w:rsidR="00516B4A" w:rsidRPr="009319A0">
              <w:rPr>
                <w:rFonts w:ascii="MS UI Gothic" w:hAnsi="MS UI Gothic" w:hint="eastAsia"/>
                <w:sz w:val="18"/>
                <w:szCs w:val="18"/>
              </w:rPr>
              <w:t>等</w:t>
            </w:r>
            <w:r w:rsidR="00E02EE1" w:rsidRPr="00E418AA">
              <w:rPr>
                <w:rFonts w:ascii="MS UI Gothic" w:hAnsi="MS UI Gothic" w:hint="eastAsia"/>
                <w:sz w:val="18"/>
                <w:szCs w:val="18"/>
              </w:rPr>
              <w:t>の子どもたちに野菜</w:t>
            </w:r>
          </w:p>
          <w:p w14:paraId="1406FAE6" w14:textId="4F3C56EF" w:rsidR="00E02EE1" w:rsidRPr="00E418AA" w:rsidRDefault="00E02EE1" w:rsidP="001810AB">
            <w:pPr>
              <w:spacing w:line="320" w:lineRule="exact"/>
              <w:ind w:firstLineChars="100" w:firstLine="175"/>
              <w:rPr>
                <w:rFonts w:ascii="MS UI Gothic" w:hAnsi="MS UI Gothic"/>
                <w:sz w:val="18"/>
                <w:szCs w:val="18"/>
              </w:rPr>
            </w:pPr>
            <w:r w:rsidRPr="00E418AA">
              <w:rPr>
                <w:rFonts w:ascii="MS UI Gothic" w:hAnsi="MS UI Gothic" w:hint="eastAsia"/>
                <w:sz w:val="18"/>
                <w:szCs w:val="18"/>
              </w:rPr>
              <w:t>飲料を提供します（</w:t>
            </w:r>
            <w:r w:rsidR="00F40479">
              <w:rPr>
                <w:rFonts w:ascii="MS UI Gothic" w:hAnsi="MS UI Gothic" w:hint="eastAsia"/>
                <w:sz w:val="18"/>
                <w:szCs w:val="18"/>
              </w:rPr>
              <w:t>年間700</w:t>
            </w:r>
            <w:r w:rsidR="00825A67">
              <w:rPr>
                <w:rFonts w:ascii="MS UI Gothic" w:hAnsi="MS UI Gothic" w:hint="eastAsia"/>
                <w:sz w:val="18"/>
                <w:szCs w:val="18"/>
              </w:rPr>
              <w:t>本</w:t>
            </w:r>
            <w:r w:rsidR="00F40479">
              <w:rPr>
                <w:rFonts w:ascii="MS UI Gothic" w:hAnsi="MS UI Gothic" w:hint="eastAsia"/>
                <w:sz w:val="18"/>
                <w:szCs w:val="18"/>
              </w:rPr>
              <w:t>程度</w:t>
            </w:r>
            <w:r w:rsidRPr="00E418AA">
              <w:rPr>
                <w:rFonts w:ascii="MS UI Gothic" w:hAnsi="MS UI Gothic" w:hint="eastAsia"/>
                <w:sz w:val="18"/>
                <w:szCs w:val="18"/>
              </w:rPr>
              <w:t>）</w:t>
            </w:r>
          </w:p>
          <w:p w14:paraId="79238456" w14:textId="77777777" w:rsidR="00A326FD" w:rsidRPr="00E02EE1" w:rsidRDefault="00A326FD" w:rsidP="009276BC">
            <w:pPr>
              <w:spacing w:line="200" w:lineRule="exact"/>
              <w:ind w:firstLineChars="100" w:firstLine="175"/>
              <w:rPr>
                <w:sz w:val="18"/>
                <w:szCs w:val="18"/>
              </w:rPr>
            </w:pPr>
          </w:p>
          <w:p w14:paraId="0C29D51C" w14:textId="77C291B0" w:rsidR="00423D90" w:rsidRPr="00C62F24" w:rsidRDefault="00423D90" w:rsidP="00423D90">
            <w:pPr>
              <w:spacing w:line="320" w:lineRule="exact"/>
              <w:rPr>
                <w:b/>
                <w:sz w:val="21"/>
                <w:szCs w:val="21"/>
              </w:rPr>
            </w:pPr>
            <w:r w:rsidRPr="00C62F24">
              <w:rPr>
                <w:rFonts w:hint="eastAsia"/>
                <w:b/>
                <w:sz w:val="21"/>
                <w:szCs w:val="21"/>
              </w:rPr>
              <w:t>◎</w:t>
            </w:r>
            <w:r w:rsidR="007E1CEA">
              <w:rPr>
                <w:rFonts w:hint="eastAsia"/>
                <w:b/>
                <w:sz w:val="21"/>
                <w:szCs w:val="21"/>
              </w:rPr>
              <w:t>おおさか元気広場（放課後子ども教室）</w:t>
            </w:r>
            <w:r w:rsidRPr="00C62F24">
              <w:rPr>
                <w:rFonts w:hint="eastAsia"/>
                <w:b/>
                <w:sz w:val="21"/>
                <w:szCs w:val="21"/>
              </w:rPr>
              <w:t>への協力</w:t>
            </w:r>
            <w:r w:rsidR="00A73F65">
              <w:rPr>
                <w:rFonts w:hint="eastAsia"/>
                <w:b/>
                <w:sz w:val="21"/>
                <w:szCs w:val="21"/>
              </w:rPr>
              <w:t xml:space="preserve">　</w:t>
            </w:r>
          </w:p>
          <w:p w14:paraId="2F882311" w14:textId="77777777" w:rsidR="00170B20" w:rsidRDefault="00423D90" w:rsidP="008A65DD">
            <w:pPr>
              <w:spacing w:line="320" w:lineRule="exact"/>
              <w:ind w:left="31" w:firstLineChars="100" w:firstLine="175"/>
              <w:rPr>
                <w:rFonts w:ascii="MS UI Gothic" w:hAnsi="MS UI Gothic"/>
                <w:sz w:val="18"/>
                <w:szCs w:val="18"/>
              </w:rPr>
            </w:pPr>
            <w:r w:rsidRPr="00E418AA">
              <w:rPr>
                <w:rFonts w:ascii="MS UI Gothic" w:hAnsi="MS UI Gothic" w:hint="eastAsia"/>
                <w:sz w:val="18"/>
                <w:szCs w:val="18"/>
              </w:rPr>
              <w:t>手づくりケチャップ教室</w:t>
            </w:r>
            <w:r w:rsidR="008A65DD">
              <w:rPr>
                <w:rFonts w:ascii="MS UI Gothic" w:hAnsi="MS UI Gothic" w:hint="eastAsia"/>
                <w:sz w:val="18"/>
                <w:szCs w:val="18"/>
              </w:rPr>
              <w:t>の実施（3～5月は</w:t>
            </w:r>
            <w:r w:rsidR="00154C34" w:rsidRPr="00154C34">
              <w:rPr>
                <w:rFonts w:ascii="MS UI Gothic" w:hAnsi="MS UI Gothic" w:hint="eastAsia"/>
                <w:sz w:val="18"/>
                <w:szCs w:val="18"/>
              </w:rPr>
              <w:t>トマトの苗</w:t>
            </w:r>
            <w:r w:rsidR="008A65DD">
              <w:rPr>
                <w:rFonts w:ascii="MS UI Gothic" w:hAnsi="MS UI Gothic" w:hint="eastAsia"/>
                <w:sz w:val="18"/>
                <w:szCs w:val="18"/>
              </w:rPr>
              <w:t>も提供）など、子どもたちがより豊かな学びや体験ができる</w:t>
            </w:r>
          </w:p>
          <w:p w14:paraId="323A8AEE" w14:textId="14B613BA" w:rsidR="00423D90" w:rsidRPr="00423D90" w:rsidRDefault="007E1CEA" w:rsidP="008A65DD">
            <w:pPr>
              <w:spacing w:line="320" w:lineRule="exact"/>
              <w:ind w:left="31" w:firstLineChars="100" w:firstLine="175"/>
              <w:rPr>
                <w:rFonts w:ascii="MS UI Gothic" w:hAnsi="MS UI Gothic"/>
                <w:sz w:val="18"/>
                <w:szCs w:val="18"/>
              </w:rPr>
            </w:pPr>
            <w:r>
              <w:rPr>
                <w:rFonts w:ascii="MS UI Gothic" w:hAnsi="MS UI Gothic" w:hint="eastAsia"/>
                <w:sz w:val="18"/>
                <w:szCs w:val="18"/>
              </w:rPr>
              <w:t>機会を提供します</w:t>
            </w:r>
            <w:r w:rsidR="00423D90" w:rsidRPr="00E418AA">
              <w:rPr>
                <w:rFonts w:ascii="MS UI Gothic" w:hAnsi="MS UI Gothic" w:hint="eastAsia"/>
                <w:sz w:val="18"/>
                <w:szCs w:val="18"/>
              </w:rPr>
              <w:t>（</w:t>
            </w:r>
            <w:r w:rsidR="00423D90" w:rsidRPr="00631FEE">
              <w:rPr>
                <w:rFonts w:ascii="MS UI Gothic" w:hAnsi="MS UI Gothic" w:hint="eastAsia"/>
                <w:sz w:val="18"/>
                <w:szCs w:val="18"/>
              </w:rPr>
              <w:t>年間6回程度</w:t>
            </w:r>
            <w:r w:rsidR="008A65DD">
              <w:rPr>
                <w:rFonts w:ascii="MS UI Gothic" w:hAnsi="MS UI Gothic" w:hint="eastAsia"/>
                <w:sz w:val="18"/>
                <w:szCs w:val="18"/>
              </w:rPr>
              <w:t>）</w:t>
            </w:r>
          </w:p>
          <w:p w14:paraId="5C1DFE92" w14:textId="77777777" w:rsidR="00170B20" w:rsidRDefault="00170B20" w:rsidP="009276BC">
            <w:pPr>
              <w:spacing w:line="200" w:lineRule="exact"/>
              <w:rPr>
                <w:rFonts w:ascii="MS UI Gothic" w:hAnsi="MS UI Gothic"/>
                <w:b/>
                <w:color w:val="000000" w:themeColor="text1"/>
                <w:sz w:val="21"/>
                <w:szCs w:val="21"/>
              </w:rPr>
            </w:pPr>
          </w:p>
          <w:p w14:paraId="76FFF894" w14:textId="1B9F8B4F" w:rsidR="00113832" w:rsidRPr="00F620F2" w:rsidRDefault="00AA42C9" w:rsidP="00113832">
            <w:pPr>
              <w:spacing w:line="300" w:lineRule="exact"/>
              <w:rPr>
                <w:rFonts w:ascii="MS UI Gothic" w:hAnsi="MS UI Gothic"/>
                <w:b/>
                <w:color w:val="000000" w:themeColor="text1"/>
                <w:sz w:val="21"/>
                <w:szCs w:val="21"/>
              </w:rPr>
            </w:pPr>
            <w:r w:rsidRPr="00F620F2">
              <w:rPr>
                <w:rFonts w:ascii="MS UI Gothic" w:hAnsi="MS UI Gothic" w:hint="eastAsia"/>
                <w:b/>
                <w:color w:val="000000" w:themeColor="text1"/>
                <w:sz w:val="21"/>
                <w:szCs w:val="21"/>
              </w:rPr>
              <w:t>◎「こころの再生」府民運動への</w:t>
            </w:r>
            <w:r w:rsidR="00113832" w:rsidRPr="00F620F2">
              <w:rPr>
                <w:rFonts w:ascii="MS UI Gothic" w:hAnsi="MS UI Gothic" w:hint="eastAsia"/>
                <w:b/>
                <w:color w:val="000000" w:themeColor="text1"/>
                <w:sz w:val="21"/>
                <w:szCs w:val="21"/>
              </w:rPr>
              <w:t>協力</w:t>
            </w:r>
          </w:p>
          <w:p w14:paraId="615C509D" w14:textId="1991646B" w:rsidR="002B2031" w:rsidRDefault="00785513" w:rsidP="003E5F66">
            <w:pPr>
              <w:spacing w:line="260" w:lineRule="exact"/>
              <w:ind w:firstLineChars="100" w:firstLine="175"/>
              <w:rPr>
                <w:rFonts w:ascii="MS UI Gothic" w:hAnsi="MS UI Gothic"/>
                <w:color w:val="000000" w:themeColor="text1"/>
                <w:sz w:val="18"/>
                <w:szCs w:val="21"/>
              </w:rPr>
            </w:pPr>
            <w:r w:rsidRPr="00F620F2">
              <w:rPr>
                <w:rFonts w:ascii="MS UI Gothic" w:hAnsi="MS UI Gothic" w:hint="eastAsia"/>
                <w:color w:val="000000" w:themeColor="text1"/>
                <w:sz w:val="18"/>
                <w:szCs w:val="21"/>
              </w:rPr>
              <w:t>「こころの再生</w:t>
            </w:r>
            <w:r w:rsidR="009806C3">
              <w:rPr>
                <w:rFonts w:ascii="MS UI Gothic" w:hAnsi="MS UI Gothic" w:hint="eastAsia"/>
                <w:color w:val="000000" w:themeColor="text1"/>
                <w:sz w:val="18"/>
                <w:szCs w:val="21"/>
              </w:rPr>
              <w:t>」</w:t>
            </w:r>
            <w:r w:rsidR="00113832" w:rsidRPr="00F620F2">
              <w:rPr>
                <w:rFonts w:ascii="MS UI Gothic" w:hAnsi="MS UI Gothic" w:hint="eastAsia"/>
                <w:color w:val="000000" w:themeColor="text1"/>
                <w:sz w:val="18"/>
                <w:szCs w:val="21"/>
              </w:rPr>
              <w:t>府民運動</w:t>
            </w:r>
            <w:r w:rsidRPr="00F620F2">
              <w:rPr>
                <w:rFonts w:ascii="MS UI Gothic" w:hAnsi="MS UI Gothic" w:hint="eastAsia"/>
                <w:color w:val="000000" w:themeColor="text1"/>
                <w:sz w:val="18"/>
                <w:szCs w:val="21"/>
              </w:rPr>
              <w:t>の</w:t>
            </w:r>
            <w:r w:rsidR="00FF34F8">
              <w:rPr>
                <w:rFonts w:ascii="MS UI Gothic" w:hAnsi="MS UI Gothic" w:hint="eastAsia"/>
                <w:color w:val="000000" w:themeColor="text1"/>
                <w:sz w:val="18"/>
                <w:szCs w:val="21"/>
              </w:rPr>
              <w:t>取組みに協力し、子どもたちの健やかな</w:t>
            </w:r>
            <w:r w:rsidR="003E5F66">
              <w:rPr>
                <w:rFonts w:ascii="MS UI Gothic" w:hAnsi="MS UI Gothic" w:hint="eastAsia"/>
                <w:color w:val="000000" w:themeColor="text1"/>
                <w:sz w:val="18"/>
                <w:szCs w:val="21"/>
              </w:rPr>
              <w:t>育ちと学びを応援します</w:t>
            </w:r>
          </w:p>
          <w:p w14:paraId="7D52D89F" w14:textId="77777777" w:rsidR="00170B20" w:rsidRDefault="00170B20" w:rsidP="009276BC">
            <w:pPr>
              <w:spacing w:line="200" w:lineRule="exact"/>
              <w:ind w:firstLineChars="100" w:firstLine="175"/>
              <w:rPr>
                <w:rFonts w:ascii="MS UI Gothic" w:hAnsi="MS UI Gothic"/>
                <w:color w:val="000000" w:themeColor="text1"/>
                <w:sz w:val="18"/>
                <w:szCs w:val="21"/>
              </w:rPr>
            </w:pPr>
          </w:p>
          <w:p w14:paraId="63001F80" w14:textId="0F91DD7E" w:rsidR="003525A6" w:rsidRPr="00C62F24" w:rsidRDefault="003525A6" w:rsidP="003525A6">
            <w:pPr>
              <w:spacing w:line="320" w:lineRule="exact"/>
              <w:rPr>
                <w:b/>
                <w:sz w:val="21"/>
                <w:szCs w:val="21"/>
              </w:rPr>
            </w:pPr>
            <w:r>
              <w:rPr>
                <w:rFonts w:hint="eastAsia"/>
                <w:b/>
                <w:sz w:val="21"/>
                <w:szCs w:val="21"/>
              </w:rPr>
              <w:t>◎「こさえたん</w:t>
            </w:r>
            <w:r w:rsidRPr="00C62F24">
              <w:rPr>
                <w:rFonts w:hint="eastAsia"/>
                <w:b/>
                <w:sz w:val="21"/>
                <w:szCs w:val="21"/>
              </w:rPr>
              <w:t>」</w:t>
            </w:r>
            <w:r w:rsidR="002C48CB">
              <w:rPr>
                <w:rFonts w:hint="eastAsia"/>
                <w:b/>
                <w:sz w:val="21"/>
                <w:szCs w:val="21"/>
              </w:rPr>
              <w:t>（障がい者が生産する製品）の販売促進への協力</w:t>
            </w:r>
          </w:p>
          <w:p w14:paraId="2F3521F3" w14:textId="1AEBACF8" w:rsidR="005507F4" w:rsidRDefault="00EC7572" w:rsidP="005507F4">
            <w:pPr>
              <w:spacing w:line="320" w:lineRule="exact"/>
              <w:ind w:firstLineChars="100" w:firstLine="175"/>
              <w:rPr>
                <w:sz w:val="18"/>
                <w:szCs w:val="18"/>
              </w:rPr>
            </w:pPr>
            <w:r w:rsidRPr="00EC7572">
              <w:rPr>
                <w:rFonts w:hint="eastAsia"/>
                <w:sz w:val="18"/>
                <w:szCs w:val="18"/>
              </w:rPr>
              <w:t>カゴメの社内向けイベント</w:t>
            </w:r>
            <w:r>
              <w:rPr>
                <w:rFonts w:hint="eastAsia"/>
                <w:sz w:val="18"/>
                <w:szCs w:val="18"/>
              </w:rPr>
              <w:t>で</w:t>
            </w:r>
            <w:r w:rsidRPr="00EC7572">
              <w:rPr>
                <w:rFonts w:hint="eastAsia"/>
                <w:sz w:val="18"/>
                <w:szCs w:val="18"/>
              </w:rPr>
              <w:t>こさえたんの</w:t>
            </w:r>
            <w:r w:rsidR="00D67826">
              <w:rPr>
                <w:rFonts w:hint="eastAsia"/>
                <w:sz w:val="18"/>
                <w:szCs w:val="18"/>
              </w:rPr>
              <w:t>販売</w:t>
            </w:r>
            <w:r w:rsidRPr="00EC7572">
              <w:rPr>
                <w:rFonts w:hint="eastAsia"/>
                <w:sz w:val="18"/>
                <w:szCs w:val="18"/>
              </w:rPr>
              <w:t>ブース</w:t>
            </w:r>
            <w:r w:rsidR="00915386">
              <w:rPr>
                <w:rFonts w:hint="eastAsia"/>
                <w:sz w:val="18"/>
                <w:szCs w:val="18"/>
              </w:rPr>
              <w:t>の</w:t>
            </w:r>
            <w:r w:rsidR="00D67826">
              <w:rPr>
                <w:rFonts w:hint="eastAsia"/>
                <w:sz w:val="18"/>
                <w:szCs w:val="18"/>
              </w:rPr>
              <w:t>設置</w:t>
            </w:r>
            <w:r w:rsidR="00915386">
              <w:rPr>
                <w:rFonts w:hint="eastAsia"/>
                <w:sz w:val="18"/>
                <w:szCs w:val="18"/>
              </w:rPr>
              <w:t>や</w:t>
            </w:r>
            <w:r w:rsidR="005507F4">
              <w:rPr>
                <w:rFonts w:hint="eastAsia"/>
                <w:sz w:val="18"/>
                <w:szCs w:val="18"/>
              </w:rPr>
              <w:t>、</w:t>
            </w:r>
            <w:r w:rsidR="00915386">
              <w:rPr>
                <w:rFonts w:hint="eastAsia"/>
                <w:sz w:val="18"/>
                <w:szCs w:val="18"/>
              </w:rPr>
              <w:t>「福祉のコンビニこさえたん」</w:t>
            </w:r>
            <w:r w:rsidR="001810AB">
              <w:rPr>
                <w:rFonts w:hint="eastAsia"/>
                <w:sz w:val="18"/>
                <w:szCs w:val="18"/>
              </w:rPr>
              <w:t>のイベントの</w:t>
            </w:r>
            <w:r w:rsidR="00915386">
              <w:rPr>
                <w:rFonts w:hint="eastAsia"/>
                <w:sz w:val="18"/>
                <w:szCs w:val="18"/>
              </w:rPr>
              <w:t>販売促進</w:t>
            </w:r>
          </w:p>
          <w:p w14:paraId="3E4BBA0A" w14:textId="77777777" w:rsidR="006F5195" w:rsidRDefault="00915386" w:rsidP="006D0AD7">
            <w:pPr>
              <w:spacing w:line="320" w:lineRule="exact"/>
              <w:ind w:firstLineChars="100" w:firstLine="175"/>
              <w:rPr>
                <w:sz w:val="18"/>
                <w:szCs w:val="18"/>
              </w:rPr>
            </w:pPr>
            <w:r>
              <w:rPr>
                <w:rFonts w:hint="eastAsia"/>
                <w:sz w:val="18"/>
                <w:szCs w:val="18"/>
              </w:rPr>
              <w:t>に協力</w:t>
            </w:r>
            <w:r w:rsidR="00F64022">
              <w:rPr>
                <w:rFonts w:hint="eastAsia"/>
                <w:sz w:val="18"/>
                <w:szCs w:val="18"/>
              </w:rPr>
              <w:t>します</w:t>
            </w:r>
          </w:p>
          <w:p w14:paraId="54F046B7" w14:textId="4B4201CC" w:rsidR="006D0AD7" w:rsidRPr="001810AB" w:rsidRDefault="006D0AD7" w:rsidP="005C1703">
            <w:pPr>
              <w:spacing w:line="260" w:lineRule="exact"/>
              <w:ind w:firstLineChars="100" w:firstLine="175"/>
              <w:rPr>
                <w:sz w:val="18"/>
                <w:szCs w:val="18"/>
              </w:rPr>
            </w:pPr>
          </w:p>
        </w:tc>
      </w:tr>
      <w:tr w:rsidR="00A32B10" w:rsidRPr="0010066D" w14:paraId="1D7062DA" w14:textId="77777777" w:rsidTr="0031113F">
        <w:trPr>
          <w:trHeight w:val="4105"/>
        </w:trPr>
        <w:tc>
          <w:tcPr>
            <w:tcW w:w="424" w:type="dxa"/>
            <w:vAlign w:val="center"/>
          </w:tcPr>
          <w:p w14:paraId="44EE975F" w14:textId="77777777" w:rsidR="00A32B10" w:rsidRDefault="00A32B10" w:rsidP="00A32B10">
            <w:pPr>
              <w:rPr>
                <w:rFonts w:ascii="ＭＳ 明朝" w:eastAsia="ＭＳ 明朝" w:hAnsi="ＭＳ 明朝" w:cs="ＭＳ 明朝"/>
                <w:sz w:val="21"/>
                <w:szCs w:val="21"/>
              </w:rPr>
            </w:pPr>
            <w:r>
              <w:rPr>
                <w:rFonts w:ascii="ＭＳ 明朝" w:eastAsia="ＭＳ 明朝" w:hAnsi="ＭＳ 明朝" w:cs="ＭＳ 明朝" w:hint="eastAsia"/>
                <w:sz w:val="21"/>
                <w:szCs w:val="21"/>
              </w:rPr>
              <w:lastRenderedPageBreak/>
              <w:t>③</w:t>
            </w:r>
          </w:p>
        </w:tc>
        <w:tc>
          <w:tcPr>
            <w:tcW w:w="1416" w:type="dxa"/>
          </w:tcPr>
          <w:p w14:paraId="1031E55E" w14:textId="66878CA1" w:rsidR="00A32B10" w:rsidRPr="0010066D" w:rsidRDefault="00423D90" w:rsidP="00A32B10">
            <w:pPr>
              <w:rPr>
                <w:sz w:val="21"/>
                <w:szCs w:val="21"/>
              </w:rPr>
            </w:pPr>
            <w:r w:rsidRPr="0010066D">
              <w:rPr>
                <w:noProof/>
                <w:sz w:val="21"/>
                <w:szCs w:val="21"/>
              </w:rPr>
              <w:drawing>
                <wp:anchor distT="0" distB="0" distL="114300" distR="114300" simplePos="0" relativeHeight="251659264" behindDoc="0" locked="0" layoutInCell="1" allowOverlap="1" wp14:anchorId="3EA7A295" wp14:editId="187900C8">
                  <wp:simplePos x="0" y="0"/>
                  <wp:positionH relativeFrom="column">
                    <wp:posOffset>-23495</wp:posOffset>
                  </wp:positionH>
                  <wp:positionV relativeFrom="paragraph">
                    <wp:posOffset>1183640</wp:posOffset>
                  </wp:positionV>
                  <wp:extent cx="791845" cy="791845"/>
                  <wp:effectExtent l="0" t="0" r="8255" b="8255"/>
                  <wp:wrapNone/>
                  <wp:docPr id="5" name="図 5" descr="D:\ImamuraHa\Desktop\SDGs\sdg_icon_whe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amuraHa\Desktop\SDGs\sdg_icon_wheel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UI Gothic" w:hAnsi="MS UI Gothic" w:hint="eastAsia"/>
                <w:noProof/>
                <w:color w:val="000000" w:themeColor="text1"/>
                <w:sz w:val="21"/>
                <w:szCs w:val="21"/>
              </w:rPr>
              <w:drawing>
                <wp:anchor distT="0" distB="0" distL="114300" distR="114300" simplePos="0" relativeHeight="251660288" behindDoc="0" locked="0" layoutInCell="1" allowOverlap="1" wp14:anchorId="1CCF1510" wp14:editId="751FA769">
                  <wp:simplePos x="0" y="0"/>
                  <wp:positionH relativeFrom="column">
                    <wp:posOffset>-34290</wp:posOffset>
                  </wp:positionH>
                  <wp:positionV relativeFrom="paragraph">
                    <wp:posOffset>299720</wp:posOffset>
                  </wp:positionV>
                  <wp:extent cx="784225" cy="7842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09_j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00A32B10">
              <w:rPr>
                <w:rFonts w:hint="eastAsia"/>
                <w:sz w:val="21"/>
                <w:szCs w:val="21"/>
              </w:rPr>
              <w:t>地域活性化</w:t>
            </w:r>
          </w:p>
        </w:tc>
        <w:tc>
          <w:tcPr>
            <w:tcW w:w="8333" w:type="dxa"/>
          </w:tcPr>
          <w:p w14:paraId="6538F00F" w14:textId="67010657" w:rsidR="00A32B10" w:rsidRPr="004632A1" w:rsidRDefault="00A32B10" w:rsidP="00A32B10">
            <w:pPr>
              <w:spacing w:line="320" w:lineRule="exact"/>
              <w:rPr>
                <w:b/>
                <w:sz w:val="21"/>
                <w:szCs w:val="21"/>
              </w:rPr>
            </w:pPr>
            <w:r w:rsidRPr="00C7238A">
              <w:rPr>
                <w:rFonts w:hint="eastAsia"/>
                <w:b/>
                <w:sz w:val="21"/>
                <w:szCs w:val="21"/>
              </w:rPr>
              <w:t>◎</w:t>
            </w:r>
            <w:r w:rsidR="0097068B">
              <w:rPr>
                <w:rFonts w:hint="eastAsia"/>
                <w:b/>
                <w:sz w:val="21"/>
                <w:szCs w:val="21"/>
              </w:rPr>
              <w:t>大阪産（もん）の消費拡大や大阪農業の成長支援</w:t>
            </w:r>
          </w:p>
          <w:p w14:paraId="6A7945B6" w14:textId="4562AC46" w:rsidR="005A369C" w:rsidRDefault="001810AB" w:rsidP="005A369C">
            <w:pPr>
              <w:spacing w:line="320" w:lineRule="exact"/>
              <w:ind w:firstLineChars="100" w:firstLine="175"/>
              <w:rPr>
                <w:rFonts w:ascii="MS UI Gothic" w:hAnsi="MS UI Gothic"/>
                <w:sz w:val="18"/>
                <w:szCs w:val="18"/>
              </w:rPr>
            </w:pPr>
            <w:r>
              <w:rPr>
                <w:rFonts w:ascii="MS UI Gothic" w:hAnsi="MS UI Gothic" w:hint="eastAsia"/>
                <w:sz w:val="18"/>
                <w:szCs w:val="18"/>
              </w:rPr>
              <w:t>大阪産を使用したレシピを</w:t>
            </w:r>
            <w:r w:rsidR="00E7555B" w:rsidRPr="00E7555B">
              <w:rPr>
                <w:rFonts w:ascii="MS UI Gothic" w:hAnsi="MS UI Gothic" w:hint="eastAsia"/>
                <w:sz w:val="18"/>
                <w:szCs w:val="18"/>
              </w:rPr>
              <w:t>開発</w:t>
            </w:r>
            <w:r w:rsidR="0097068B">
              <w:rPr>
                <w:rFonts w:ascii="MS UI Gothic" w:hAnsi="MS UI Gothic" w:hint="eastAsia"/>
                <w:sz w:val="18"/>
                <w:szCs w:val="18"/>
              </w:rPr>
              <w:t>し</w:t>
            </w:r>
            <w:r w:rsidR="00E46874">
              <w:rPr>
                <w:rFonts w:ascii="MS UI Gothic" w:hAnsi="MS UI Gothic" w:hint="eastAsia"/>
                <w:sz w:val="18"/>
                <w:szCs w:val="18"/>
              </w:rPr>
              <w:t>、府内スーパーマーケット</w:t>
            </w:r>
            <w:r w:rsidR="005A369C">
              <w:rPr>
                <w:rFonts w:ascii="MS UI Gothic" w:hAnsi="MS UI Gothic" w:hint="eastAsia"/>
                <w:sz w:val="18"/>
                <w:szCs w:val="18"/>
              </w:rPr>
              <w:t>での生鮮</w:t>
            </w:r>
            <w:r w:rsidR="000A4F1D">
              <w:rPr>
                <w:rFonts w:ascii="MS UI Gothic" w:hAnsi="MS UI Gothic" w:hint="eastAsia"/>
                <w:sz w:val="18"/>
                <w:szCs w:val="18"/>
              </w:rPr>
              <w:t>売場</w:t>
            </w:r>
            <w:r w:rsidR="00C15D9E">
              <w:rPr>
                <w:rFonts w:ascii="MS UI Gothic" w:hAnsi="MS UI Gothic" w:hint="eastAsia"/>
                <w:sz w:val="18"/>
                <w:szCs w:val="18"/>
              </w:rPr>
              <w:t>との</w:t>
            </w:r>
            <w:r w:rsidR="00E46874">
              <w:rPr>
                <w:rFonts w:ascii="MS UI Gothic" w:hAnsi="MS UI Gothic" w:hint="eastAsia"/>
                <w:sz w:val="18"/>
                <w:szCs w:val="18"/>
              </w:rPr>
              <w:t>連動</w:t>
            </w:r>
            <w:r w:rsidR="000A4F1D">
              <w:rPr>
                <w:rFonts w:ascii="MS UI Gothic" w:hAnsi="MS UI Gothic" w:hint="eastAsia"/>
                <w:sz w:val="18"/>
                <w:szCs w:val="18"/>
              </w:rPr>
              <w:t>や、外食産業等への提案を</w:t>
            </w:r>
          </w:p>
          <w:p w14:paraId="24E06465" w14:textId="753477B3" w:rsidR="00E7555B" w:rsidRPr="00E7555B" w:rsidRDefault="000A4F1D" w:rsidP="005A369C">
            <w:pPr>
              <w:spacing w:line="320" w:lineRule="exact"/>
              <w:ind w:firstLineChars="100" w:firstLine="175"/>
              <w:rPr>
                <w:rFonts w:ascii="MS UI Gothic" w:hAnsi="MS UI Gothic"/>
                <w:sz w:val="18"/>
                <w:szCs w:val="18"/>
              </w:rPr>
            </w:pPr>
            <w:r>
              <w:rPr>
                <w:rFonts w:ascii="MS UI Gothic" w:hAnsi="MS UI Gothic" w:hint="eastAsia"/>
                <w:sz w:val="18"/>
                <w:szCs w:val="18"/>
              </w:rPr>
              <w:t>通じて</w:t>
            </w:r>
            <w:r w:rsidR="0031113F">
              <w:rPr>
                <w:rFonts w:ascii="MS UI Gothic" w:hAnsi="MS UI Gothic" w:hint="eastAsia"/>
                <w:sz w:val="18"/>
                <w:szCs w:val="18"/>
              </w:rPr>
              <w:t>、</w:t>
            </w:r>
            <w:r w:rsidR="00EF0F96" w:rsidRPr="00EF0F96">
              <w:rPr>
                <w:rFonts w:ascii="MS UI Gothic" w:hAnsi="MS UI Gothic" w:hint="eastAsia"/>
                <w:sz w:val="18"/>
                <w:szCs w:val="18"/>
              </w:rPr>
              <w:t>大阪産の消費拡大に協力します</w:t>
            </w:r>
          </w:p>
          <w:p w14:paraId="7AA86F1F" w14:textId="15C7DF59" w:rsidR="00E7555B" w:rsidRDefault="00E35DC6" w:rsidP="00E7555B">
            <w:pPr>
              <w:spacing w:line="320" w:lineRule="exact"/>
              <w:ind w:firstLineChars="100" w:firstLine="175"/>
              <w:rPr>
                <w:rFonts w:ascii="MS UI Gothic" w:hAnsi="MS UI Gothic"/>
                <w:sz w:val="18"/>
                <w:szCs w:val="18"/>
              </w:rPr>
            </w:pPr>
            <w:r w:rsidRPr="00E7555B">
              <w:rPr>
                <w:rFonts w:ascii="MS UI Gothic" w:hAnsi="MS UI Gothic" w:hint="eastAsia"/>
                <w:sz w:val="18"/>
                <w:szCs w:val="18"/>
              </w:rPr>
              <w:t>また、「おおさかNo-1</w:t>
            </w:r>
            <w:r w:rsidR="00E7555B" w:rsidRPr="00E7555B">
              <w:rPr>
                <w:rFonts w:ascii="MS UI Gothic" w:hAnsi="MS UI Gothic" w:hint="eastAsia"/>
                <w:sz w:val="18"/>
                <w:szCs w:val="18"/>
              </w:rPr>
              <w:t>グランプリ」の協賛企業（カゴメ）賞や同イベントへの飲料提供など、</w:t>
            </w:r>
            <w:r w:rsidR="0097068B">
              <w:rPr>
                <w:rFonts w:ascii="MS UI Gothic" w:hAnsi="MS UI Gothic" w:hint="eastAsia"/>
                <w:sz w:val="18"/>
                <w:szCs w:val="18"/>
              </w:rPr>
              <w:t>大阪農業の成長を支援</w:t>
            </w:r>
          </w:p>
          <w:p w14:paraId="0837BEFB" w14:textId="77777777" w:rsidR="00E7555B" w:rsidRDefault="00E35DC6" w:rsidP="00E7555B">
            <w:pPr>
              <w:spacing w:line="320" w:lineRule="exact"/>
              <w:ind w:firstLineChars="100" w:firstLine="175"/>
              <w:rPr>
                <w:rFonts w:ascii="MS UI Gothic" w:hAnsi="MS UI Gothic"/>
                <w:sz w:val="18"/>
                <w:szCs w:val="18"/>
              </w:rPr>
            </w:pPr>
            <w:r w:rsidRPr="00E7555B">
              <w:rPr>
                <w:rFonts w:ascii="MS UI Gothic" w:hAnsi="MS UI Gothic" w:hint="eastAsia"/>
                <w:sz w:val="18"/>
                <w:szCs w:val="18"/>
              </w:rPr>
              <w:t>します</w:t>
            </w:r>
          </w:p>
          <w:p w14:paraId="6FB3772B" w14:textId="77777777" w:rsidR="00631FEE" w:rsidRDefault="00631FEE" w:rsidP="009276BC">
            <w:pPr>
              <w:spacing w:line="200" w:lineRule="exact"/>
              <w:ind w:firstLineChars="100" w:firstLine="175"/>
              <w:rPr>
                <w:rFonts w:ascii="MS UI Gothic" w:hAnsi="MS UI Gothic"/>
                <w:sz w:val="18"/>
                <w:szCs w:val="18"/>
              </w:rPr>
            </w:pPr>
          </w:p>
          <w:p w14:paraId="08AEFE08" w14:textId="3AD2999F" w:rsidR="00336AAB" w:rsidRDefault="00336AAB" w:rsidP="00A32B10">
            <w:pPr>
              <w:spacing w:line="300" w:lineRule="exact"/>
              <w:rPr>
                <w:b/>
                <w:sz w:val="21"/>
                <w:szCs w:val="21"/>
              </w:rPr>
            </w:pPr>
            <w:r>
              <w:rPr>
                <w:rFonts w:hint="eastAsia"/>
                <w:b/>
                <w:bCs/>
                <w:sz w:val="21"/>
                <w:szCs w:val="21"/>
              </w:rPr>
              <w:t>◎</w:t>
            </w:r>
            <w:r w:rsidRPr="00336AAB">
              <w:rPr>
                <w:rFonts w:hint="eastAsia"/>
                <w:b/>
                <w:bCs/>
                <w:sz w:val="21"/>
                <w:szCs w:val="21"/>
              </w:rPr>
              <w:t>ハートフルアグリ（農と福祉の連携）</w:t>
            </w:r>
            <w:r>
              <w:rPr>
                <w:rFonts w:hint="eastAsia"/>
                <w:b/>
                <w:bCs/>
                <w:sz w:val="21"/>
                <w:szCs w:val="21"/>
              </w:rPr>
              <w:t>の推進</w:t>
            </w:r>
          </w:p>
          <w:p w14:paraId="762FA855" w14:textId="77777777" w:rsidR="00976153" w:rsidRDefault="00336AAB" w:rsidP="00976153">
            <w:pPr>
              <w:spacing w:line="300" w:lineRule="exact"/>
              <w:rPr>
                <w:sz w:val="18"/>
                <w:szCs w:val="18"/>
              </w:rPr>
            </w:pPr>
            <w:r w:rsidRPr="00336AAB">
              <w:rPr>
                <w:rFonts w:hint="eastAsia"/>
                <w:sz w:val="18"/>
                <w:szCs w:val="18"/>
              </w:rPr>
              <w:t xml:space="preserve">　</w:t>
            </w:r>
            <w:r>
              <w:rPr>
                <w:rFonts w:hint="eastAsia"/>
                <w:sz w:val="18"/>
                <w:szCs w:val="18"/>
              </w:rPr>
              <w:t xml:space="preserve">　</w:t>
            </w:r>
            <w:r w:rsidRPr="00336AAB">
              <w:rPr>
                <w:rFonts w:hint="eastAsia"/>
                <w:sz w:val="18"/>
                <w:szCs w:val="18"/>
              </w:rPr>
              <w:t>「ハートフルアグリまつり」において、</w:t>
            </w:r>
            <w:r>
              <w:rPr>
                <w:rFonts w:hint="eastAsia"/>
                <w:sz w:val="18"/>
                <w:szCs w:val="18"/>
              </w:rPr>
              <w:t>ハートフルアグリで生産された野菜を使用した</w:t>
            </w:r>
            <w:r w:rsidR="00664530">
              <w:rPr>
                <w:rFonts w:hint="eastAsia"/>
                <w:sz w:val="18"/>
                <w:szCs w:val="18"/>
              </w:rPr>
              <w:t>レシピ開発や</w:t>
            </w:r>
            <w:r>
              <w:rPr>
                <w:rFonts w:hint="eastAsia"/>
                <w:sz w:val="18"/>
                <w:szCs w:val="18"/>
              </w:rPr>
              <w:t>料理教室</w:t>
            </w:r>
            <w:r w:rsidR="00664530">
              <w:rPr>
                <w:rFonts w:hint="eastAsia"/>
                <w:sz w:val="18"/>
                <w:szCs w:val="18"/>
              </w:rPr>
              <w:t>の実施</w:t>
            </w:r>
            <w:r>
              <w:rPr>
                <w:rFonts w:hint="eastAsia"/>
                <w:sz w:val="18"/>
                <w:szCs w:val="18"/>
              </w:rPr>
              <w:t>など</w:t>
            </w:r>
            <w:r w:rsidR="00664530">
              <w:rPr>
                <w:rFonts w:hint="eastAsia"/>
                <w:sz w:val="18"/>
                <w:szCs w:val="18"/>
              </w:rPr>
              <w:t>、</w:t>
            </w:r>
          </w:p>
          <w:p w14:paraId="03EFA083" w14:textId="45129D77" w:rsidR="00336AAB" w:rsidRPr="00336AAB" w:rsidRDefault="00664530" w:rsidP="00976153">
            <w:pPr>
              <w:spacing w:line="300" w:lineRule="exact"/>
              <w:ind w:firstLineChars="150" w:firstLine="263"/>
              <w:rPr>
                <w:sz w:val="18"/>
                <w:szCs w:val="18"/>
              </w:rPr>
            </w:pPr>
            <w:r>
              <w:rPr>
                <w:rFonts w:hint="eastAsia"/>
                <w:sz w:val="18"/>
                <w:szCs w:val="18"/>
              </w:rPr>
              <w:t>ハートフルアグリの推進に協力します</w:t>
            </w:r>
          </w:p>
          <w:p w14:paraId="317FE111" w14:textId="77777777" w:rsidR="00336AAB" w:rsidRPr="000A4F1D" w:rsidRDefault="00336AAB" w:rsidP="009276BC">
            <w:pPr>
              <w:spacing w:line="200" w:lineRule="exact"/>
              <w:rPr>
                <w:sz w:val="18"/>
                <w:szCs w:val="18"/>
              </w:rPr>
            </w:pPr>
          </w:p>
          <w:p w14:paraId="28DDE2BE" w14:textId="34774E68" w:rsidR="00A32B10" w:rsidRPr="0080339D" w:rsidRDefault="00CD52A7" w:rsidP="00A32B10">
            <w:pPr>
              <w:spacing w:line="300" w:lineRule="exact"/>
              <w:rPr>
                <w:b/>
                <w:sz w:val="21"/>
                <w:szCs w:val="21"/>
              </w:rPr>
            </w:pPr>
            <w:r w:rsidRPr="0080339D">
              <w:rPr>
                <w:rFonts w:hint="eastAsia"/>
                <w:b/>
                <w:sz w:val="21"/>
                <w:szCs w:val="21"/>
              </w:rPr>
              <w:t>◎</w:t>
            </w:r>
            <w:r w:rsidR="0084761D">
              <w:rPr>
                <w:rFonts w:hint="eastAsia"/>
                <w:b/>
                <w:sz w:val="21"/>
                <w:szCs w:val="21"/>
              </w:rPr>
              <w:t>世界</w:t>
            </w:r>
            <w:r w:rsidR="00A32B10" w:rsidRPr="0080339D">
              <w:rPr>
                <w:rFonts w:hint="eastAsia"/>
                <w:b/>
                <w:sz w:val="21"/>
                <w:szCs w:val="21"/>
              </w:rPr>
              <w:t>遺産「</w:t>
            </w:r>
            <w:r w:rsidR="00CD5DDA">
              <w:rPr>
                <w:rFonts w:hint="eastAsia"/>
                <w:b/>
                <w:sz w:val="21"/>
                <w:szCs w:val="21"/>
              </w:rPr>
              <w:t>百</w:t>
            </w:r>
            <w:r w:rsidR="00A32B10" w:rsidRPr="0080339D">
              <w:rPr>
                <w:rFonts w:hint="eastAsia"/>
                <w:b/>
                <w:sz w:val="21"/>
                <w:szCs w:val="21"/>
              </w:rPr>
              <w:t>舌鳥・古市古墳群」の情報発信</w:t>
            </w:r>
            <w:r w:rsidR="0055472B">
              <w:rPr>
                <w:rFonts w:hint="eastAsia"/>
                <w:b/>
                <w:sz w:val="21"/>
                <w:szCs w:val="21"/>
              </w:rPr>
              <w:t>への協力</w:t>
            </w:r>
          </w:p>
          <w:p w14:paraId="374CE082" w14:textId="494B9F8B" w:rsidR="00590437" w:rsidRDefault="0072715C" w:rsidP="00AD5C42">
            <w:pPr>
              <w:spacing w:line="320" w:lineRule="exact"/>
              <w:ind w:leftChars="100" w:left="323" w:hangingChars="50" w:hanging="88"/>
              <w:rPr>
                <w:rFonts w:ascii="MS UI Gothic" w:hAnsi="MS UI Gothic"/>
                <w:sz w:val="18"/>
                <w:szCs w:val="18"/>
              </w:rPr>
            </w:pPr>
            <w:r>
              <w:rPr>
                <w:rFonts w:ascii="MS UI Gothic" w:hAnsi="MS UI Gothic" w:hint="eastAsia"/>
                <w:sz w:val="18"/>
                <w:szCs w:val="18"/>
              </w:rPr>
              <w:t>古墳を模した惣菜の</w:t>
            </w:r>
            <w:r w:rsidR="00C7238A">
              <w:rPr>
                <w:rFonts w:ascii="MS UI Gothic" w:hAnsi="MS UI Gothic" w:hint="eastAsia"/>
                <w:sz w:val="18"/>
                <w:szCs w:val="18"/>
              </w:rPr>
              <w:t>提案・</w:t>
            </w:r>
            <w:r>
              <w:rPr>
                <w:rFonts w:ascii="MS UI Gothic" w:hAnsi="MS UI Gothic" w:hint="eastAsia"/>
                <w:sz w:val="18"/>
                <w:szCs w:val="18"/>
              </w:rPr>
              <w:t>開発</w:t>
            </w:r>
            <w:r w:rsidR="004E68D2">
              <w:rPr>
                <w:rFonts w:ascii="MS UI Gothic" w:hAnsi="MS UI Gothic" w:hint="eastAsia"/>
                <w:sz w:val="18"/>
                <w:szCs w:val="18"/>
              </w:rPr>
              <w:t>（</w:t>
            </w:r>
            <w:r w:rsidR="00171C7C" w:rsidRPr="00171C7C">
              <w:rPr>
                <w:rFonts w:ascii="MS UI Gothic" w:hAnsi="MS UI Gothic" w:hint="eastAsia"/>
                <w:sz w:val="18"/>
                <w:szCs w:val="18"/>
              </w:rPr>
              <w:t>古墳型オムライス</w:t>
            </w:r>
            <w:r w:rsidR="00171C7C">
              <w:rPr>
                <w:rFonts w:ascii="MS UI Gothic" w:hAnsi="MS UI Gothic" w:hint="eastAsia"/>
                <w:sz w:val="18"/>
                <w:szCs w:val="18"/>
              </w:rPr>
              <w:t>や</w:t>
            </w:r>
            <w:r w:rsidR="004E68D2">
              <w:rPr>
                <w:rFonts w:ascii="MS UI Gothic" w:hAnsi="MS UI Gothic" w:hint="eastAsia"/>
                <w:sz w:val="18"/>
                <w:szCs w:val="18"/>
              </w:rPr>
              <w:t>ピザ</w:t>
            </w:r>
            <w:r w:rsidR="00171C7C">
              <w:rPr>
                <w:rFonts w:ascii="MS UI Gothic" w:hAnsi="MS UI Gothic" w:hint="eastAsia"/>
                <w:sz w:val="18"/>
                <w:szCs w:val="18"/>
              </w:rPr>
              <w:t>トースト</w:t>
            </w:r>
            <w:r w:rsidR="00C7238A">
              <w:rPr>
                <w:rFonts w:ascii="MS UI Gothic" w:hAnsi="MS UI Gothic" w:hint="eastAsia"/>
                <w:sz w:val="18"/>
                <w:szCs w:val="18"/>
              </w:rPr>
              <w:t>など</w:t>
            </w:r>
            <w:r w:rsidR="004E68D2">
              <w:rPr>
                <w:rFonts w:ascii="MS UI Gothic" w:hAnsi="MS UI Gothic" w:hint="eastAsia"/>
                <w:sz w:val="18"/>
                <w:szCs w:val="18"/>
              </w:rPr>
              <w:t>）</w:t>
            </w:r>
            <w:r w:rsidR="00AD5C42">
              <w:rPr>
                <w:rFonts w:ascii="MS UI Gothic" w:hAnsi="MS UI Gothic" w:hint="eastAsia"/>
                <w:sz w:val="18"/>
                <w:szCs w:val="18"/>
              </w:rPr>
              <w:t>、またスーパー</w:t>
            </w:r>
            <w:r w:rsidR="0031113F">
              <w:rPr>
                <w:rFonts w:ascii="MS UI Gothic" w:hAnsi="MS UI Gothic" w:hint="eastAsia"/>
                <w:sz w:val="18"/>
                <w:szCs w:val="18"/>
              </w:rPr>
              <w:t>マーケット</w:t>
            </w:r>
            <w:r w:rsidR="00AD5C42">
              <w:rPr>
                <w:rFonts w:ascii="MS UI Gothic" w:hAnsi="MS UI Gothic" w:hint="eastAsia"/>
                <w:sz w:val="18"/>
                <w:szCs w:val="18"/>
              </w:rPr>
              <w:t>等でのPOP設置や</w:t>
            </w:r>
          </w:p>
          <w:p w14:paraId="4230A90D" w14:textId="77777777" w:rsidR="00A32B10" w:rsidRDefault="00AD5C42" w:rsidP="00AD5C42">
            <w:pPr>
              <w:spacing w:line="320" w:lineRule="exact"/>
              <w:ind w:leftChars="100" w:left="323" w:hangingChars="50" w:hanging="88"/>
              <w:rPr>
                <w:rFonts w:ascii="MS UI Gothic" w:hAnsi="MS UI Gothic"/>
                <w:sz w:val="18"/>
                <w:szCs w:val="18"/>
              </w:rPr>
            </w:pPr>
            <w:r>
              <w:rPr>
                <w:rFonts w:ascii="MS UI Gothic" w:hAnsi="MS UI Gothic" w:hint="eastAsia"/>
                <w:sz w:val="18"/>
                <w:szCs w:val="18"/>
              </w:rPr>
              <w:t>商品へのオンパックシール貼付</w:t>
            </w:r>
            <w:r w:rsidR="00C7238A">
              <w:rPr>
                <w:rFonts w:ascii="MS UI Gothic" w:hAnsi="MS UI Gothic" w:hint="eastAsia"/>
                <w:sz w:val="18"/>
                <w:szCs w:val="18"/>
              </w:rPr>
              <w:t>を通じて、</w:t>
            </w:r>
            <w:r w:rsidR="0084761D">
              <w:rPr>
                <w:rFonts w:ascii="MS UI Gothic" w:hAnsi="MS UI Gothic" w:hint="eastAsia"/>
                <w:sz w:val="18"/>
                <w:szCs w:val="18"/>
              </w:rPr>
              <w:t>世界</w:t>
            </w:r>
            <w:r w:rsidR="00171C7C">
              <w:rPr>
                <w:rFonts w:ascii="MS UI Gothic" w:hAnsi="MS UI Gothic" w:hint="eastAsia"/>
                <w:sz w:val="18"/>
                <w:szCs w:val="18"/>
              </w:rPr>
              <w:t>遺産「百舌鳥・古市古墳群」の</w:t>
            </w:r>
            <w:r w:rsidR="001C6D1B">
              <w:rPr>
                <w:rFonts w:ascii="MS UI Gothic" w:hAnsi="MS UI Gothic" w:hint="eastAsia"/>
                <w:sz w:val="18"/>
                <w:szCs w:val="18"/>
              </w:rPr>
              <w:t>PR</w:t>
            </w:r>
            <w:r w:rsidR="00171C7C">
              <w:rPr>
                <w:rFonts w:ascii="MS UI Gothic" w:hAnsi="MS UI Gothic" w:hint="eastAsia"/>
                <w:sz w:val="18"/>
                <w:szCs w:val="18"/>
              </w:rPr>
              <w:t>に協力</w:t>
            </w:r>
            <w:r w:rsidR="001C6D1B">
              <w:rPr>
                <w:rFonts w:ascii="MS UI Gothic" w:hAnsi="MS UI Gothic" w:hint="eastAsia"/>
                <w:sz w:val="18"/>
                <w:szCs w:val="18"/>
              </w:rPr>
              <w:t>します</w:t>
            </w:r>
          </w:p>
          <w:p w14:paraId="63505F99" w14:textId="609B559F" w:rsidR="006D0AD7" w:rsidRPr="001C6D1B" w:rsidRDefault="006D0AD7" w:rsidP="009276BC">
            <w:pPr>
              <w:spacing w:line="200" w:lineRule="exact"/>
              <w:ind w:leftChars="100" w:left="323" w:hangingChars="50" w:hanging="88"/>
              <w:rPr>
                <w:rFonts w:ascii="MS UI Gothic" w:hAnsi="MS UI Gothic"/>
                <w:sz w:val="18"/>
                <w:szCs w:val="18"/>
              </w:rPr>
            </w:pPr>
          </w:p>
        </w:tc>
      </w:tr>
      <w:tr w:rsidR="00A32B10" w:rsidRPr="0010066D" w14:paraId="053EA842" w14:textId="77777777" w:rsidTr="009276BC">
        <w:trPr>
          <w:trHeight w:val="5382"/>
        </w:trPr>
        <w:tc>
          <w:tcPr>
            <w:tcW w:w="424" w:type="dxa"/>
            <w:vAlign w:val="center"/>
          </w:tcPr>
          <w:p w14:paraId="7B8CF8BE" w14:textId="77777777" w:rsidR="00A32B10" w:rsidRDefault="00A32B10" w:rsidP="00A32B10">
            <w:pPr>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④</w:t>
            </w:r>
          </w:p>
        </w:tc>
        <w:tc>
          <w:tcPr>
            <w:tcW w:w="1416" w:type="dxa"/>
          </w:tcPr>
          <w:p w14:paraId="6A2F9006" w14:textId="77777777" w:rsidR="00A32B10" w:rsidRDefault="00A32B10" w:rsidP="00A32B10">
            <w:pPr>
              <w:jc w:val="left"/>
              <w:rPr>
                <w:noProof/>
                <w:sz w:val="21"/>
                <w:szCs w:val="21"/>
              </w:rPr>
            </w:pPr>
            <w:r w:rsidRPr="00710253">
              <w:rPr>
                <w:rFonts w:hint="eastAsia"/>
                <w:noProof/>
                <w:sz w:val="21"/>
                <w:szCs w:val="21"/>
              </w:rPr>
              <w:t>女性活躍</w:t>
            </w:r>
            <w:r>
              <w:rPr>
                <w:rFonts w:hint="eastAsia"/>
                <w:noProof/>
                <w:sz w:val="21"/>
                <w:szCs w:val="21"/>
              </w:rPr>
              <w:t>・</w:t>
            </w:r>
          </w:p>
          <w:p w14:paraId="3DB531E3" w14:textId="63C5D730" w:rsidR="00A32B10" w:rsidRPr="00710253" w:rsidRDefault="00944ED8" w:rsidP="00A32B10">
            <w:pPr>
              <w:jc w:val="left"/>
              <w:rPr>
                <w:noProof/>
                <w:sz w:val="21"/>
                <w:szCs w:val="21"/>
              </w:rPr>
            </w:pPr>
            <w:r>
              <w:rPr>
                <w:rFonts w:ascii="MS UI Gothic" w:hAnsi="MS UI Gothic" w:hint="eastAsia"/>
                <w:noProof/>
                <w:color w:val="000000" w:themeColor="text1"/>
                <w:sz w:val="21"/>
                <w:szCs w:val="21"/>
              </w:rPr>
              <w:drawing>
                <wp:anchor distT="0" distB="0" distL="114300" distR="114300" simplePos="0" relativeHeight="251661312" behindDoc="0" locked="0" layoutInCell="1" allowOverlap="1" wp14:anchorId="45F4C5DE" wp14:editId="5A664E2B">
                  <wp:simplePos x="0" y="0"/>
                  <wp:positionH relativeFrom="column">
                    <wp:posOffset>-22225</wp:posOffset>
                  </wp:positionH>
                  <wp:positionV relativeFrom="paragraph">
                    <wp:posOffset>1163320</wp:posOffset>
                  </wp:positionV>
                  <wp:extent cx="784225" cy="7842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00A32B10" w:rsidRPr="00710253">
              <w:rPr>
                <w:noProof/>
                <w:sz w:val="21"/>
                <w:szCs w:val="21"/>
              </w:rPr>
              <w:drawing>
                <wp:anchor distT="0" distB="0" distL="114300" distR="114300" simplePos="0" relativeHeight="251654144" behindDoc="0" locked="0" layoutInCell="1" allowOverlap="1" wp14:anchorId="72896DD8" wp14:editId="21D1BE89">
                  <wp:simplePos x="0" y="0"/>
                  <wp:positionH relativeFrom="column">
                    <wp:posOffset>-22860</wp:posOffset>
                  </wp:positionH>
                  <wp:positionV relativeFrom="paragraph">
                    <wp:posOffset>293370</wp:posOffset>
                  </wp:positionV>
                  <wp:extent cx="792720" cy="79272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720" cy="79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B10">
              <w:rPr>
                <w:rFonts w:hint="eastAsia"/>
                <w:noProof/>
                <w:sz w:val="21"/>
                <w:szCs w:val="21"/>
              </w:rPr>
              <w:t>雇用促進</w:t>
            </w:r>
          </w:p>
        </w:tc>
        <w:tc>
          <w:tcPr>
            <w:tcW w:w="8333" w:type="dxa"/>
          </w:tcPr>
          <w:p w14:paraId="51B51E13" w14:textId="7BD66A60" w:rsidR="004643C4" w:rsidRPr="009F58DE" w:rsidRDefault="00A32B10" w:rsidP="004643C4">
            <w:pPr>
              <w:spacing w:line="320" w:lineRule="exact"/>
              <w:rPr>
                <w:rFonts w:ascii="MS UI Gothic" w:hAnsi="MS UI Gothic"/>
                <w:b/>
                <w:sz w:val="21"/>
                <w:szCs w:val="21"/>
                <w:highlight w:val="yellow"/>
              </w:rPr>
            </w:pPr>
            <w:r>
              <w:rPr>
                <w:rFonts w:ascii="MS UI Gothic" w:hAnsi="MS UI Gothic" w:hint="eastAsia"/>
                <w:b/>
                <w:sz w:val="21"/>
                <w:szCs w:val="21"/>
              </w:rPr>
              <w:t>◎男女ともにいきいきと働ける環境づくりの推進</w:t>
            </w:r>
          </w:p>
          <w:p w14:paraId="64DDB8F9" w14:textId="45E16B02" w:rsidR="00631FEE" w:rsidRDefault="00056DF2" w:rsidP="006F5195">
            <w:pPr>
              <w:spacing w:line="320" w:lineRule="exact"/>
              <w:ind w:firstLineChars="100" w:firstLine="175"/>
              <w:rPr>
                <w:rFonts w:ascii="MS UI Gothic" w:hAnsi="MS UI Gothic"/>
                <w:sz w:val="18"/>
                <w:szCs w:val="18"/>
              </w:rPr>
            </w:pPr>
            <w:r w:rsidRPr="00E418AA">
              <w:rPr>
                <w:rFonts w:ascii="MS UI Gothic" w:hAnsi="MS UI Gothic" w:hint="eastAsia"/>
                <w:sz w:val="18"/>
                <w:szCs w:val="18"/>
              </w:rPr>
              <w:t>女性活躍に関するイベント</w:t>
            </w:r>
            <w:r w:rsidR="00A32B10" w:rsidRPr="00E418AA">
              <w:rPr>
                <w:rFonts w:ascii="MS UI Gothic" w:hAnsi="MS UI Gothic" w:hint="eastAsia"/>
                <w:sz w:val="18"/>
                <w:szCs w:val="18"/>
              </w:rPr>
              <w:t>（ドーンde</w:t>
            </w:r>
            <w:r w:rsidR="005170B9" w:rsidRPr="00E418AA">
              <w:rPr>
                <w:rFonts w:ascii="MS UI Gothic" w:hAnsi="MS UI Gothic" w:hint="eastAsia"/>
                <w:sz w:val="18"/>
                <w:szCs w:val="18"/>
              </w:rPr>
              <w:t>キラリ</w:t>
            </w:r>
            <w:r w:rsidR="00A32B10" w:rsidRPr="00E418AA">
              <w:rPr>
                <w:rFonts w:ascii="MS UI Gothic" w:hAnsi="MS UI Gothic" w:hint="eastAsia"/>
                <w:sz w:val="18"/>
                <w:szCs w:val="18"/>
              </w:rPr>
              <w:t>フェスティバルなど）</w:t>
            </w:r>
            <w:r w:rsidRPr="00E418AA">
              <w:rPr>
                <w:rFonts w:ascii="MS UI Gothic" w:hAnsi="MS UI Gothic" w:hint="eastAsia"/>
                <w:sz w:val="18"/>
                <w:szCs w:val="18"/>
              </w:rPr>
              <w:t>への商品協賛</w:t>
            </w:r>
            <w:r w:rsidR="001C6D1B" w:rsidRPr="00E418AA">
              <w:rPr>
                <w:rFonts w:ascii="MS UI Gothic" w:hAnsi="MS UI Gothic" w:hint="eastAsia"/>
                <w:sz w:val="18"/>
                <w:szCs w:val="18"/>
              </w:rPr>
              <w:t>や</w:t>
            </w:r>
            <w:r w:rsidR="0097068B">
              <w:rPr>
                <w:rFonts w:ascii="MS UI Gothic" w:hAnsi="MS UI Gothic" w:hint="eastAsia"/>
                <w:sz w:val="18"/>
                <w:szCs w:val="18"/>
              </w:rPr>
              <w:t>セミナー開催</w:t>
            </w:r>
            <w:r w:rsidR="001C6D1B" w:rsidRPr="00E418AA">
              <w:rPr>
                <w:rFonts w:ascii="MS UI Gothic" w:hAnsi="MS UI Gothic" w:hint="eastAsia"/>
                <w:sz w:val="18"/>
                <w:szCs w:val="18"/>
              </w:rPr>
              <w:t>に協力します</w:t>
            </w:r>
          </w:p>
          <w:p w14:paraId="42990C25" w14:textId="76819929" w:rsidR="00E6771B" w:rsidRPr="00E418AA" w:rsidRDefault="001F30EF" w:rsidP="00E6771B">
            <w:pPr>
              <w:spacing w:line="320" w:lineRule="exact"/>
              <w:ind w:firstLineChars="100" w:firstLine="175"/>
              <w:rPr>
                <w:rFonts w:ascii="MS UI Gothic" w:hAnsi="MS UI Gothic"/>
                <w:sz w:val="18"/>
                <w:szCs w:val="18"/>
              </w:rPr>
            </w:pPr>
            <w:r w:rsidRPr="00E418AA">
              <w:rPr>
                <w:rFonts w:ascii="MS UI Gothic" w:hAnsi="MS UI Gothic" w:hint="eastAsia"/>
                <w:sz w:val="18"/>
                <w:szCs w:val="18"/>
              </w:rPr>
              <w:t>（実施</w:t>
            </w:r>
            <w:r w:rsidR="00E6771B" w:rsidRPr="00E418AA">
              <w:rPr>
                <w:rFonts w:ascii="MS UI Gothic" w:hAnsi="MS UI Gothic" w:hint="eastAsia"/>
                <w:sz w:val="18"/>
                <w:szCs w:val="18"/>
              </w:rPr>
              <w:t>予定）</w:t>
            </w:r>
          </w:p>
          <w:p w14:paraId="1AC6FF8A" w14:textId="4A36590A" w:rsidR="00E6771B" w:rsidRPr="00E418AA" w:rsidRDefault="00E6771B" w:rsidP="00E6771B">
            <w:pPr>
              <w:spacing w:line="320" w:lineRule="exact"/>
              <w:ind w:firstLineChars="100" w:firstLine="175"/>
              <w:rPr>
                <w:rFonts w:ascii="MS UI Gothic" w:hAnsi="MS UI Gothic"/>
                <w:sz w:val="18"/>
                <w:szCs w:val="18"/>
              </w:rPr>
            </w:pPr>
            <w:r w:rsidRPr="00E418AA">
              <w:rPr>
                <w:rFonts w:ascii="MS UI Gothic" w:hAnsi="MS UI Gothic" w:hint="eastAsia"/>
                <w:sz w:val="18"/>
                <w:szCs w:val="18"/>
              </w:rPr>
              <w:t>・ドーンdeキラリフェスティバル</w:t>
            </w:r>
            <w:r w:rsidR="001F30EF" w:rsidRPr="00E418AA">
              <w:rPr>
                <w:rFonts w:ascii="MS UI Gothic" w:hAnsi="MS UI Gothic" w:hint="eastAsia"/>
                <w:sz w:val="18"/>
                <w:szCs w:val="18"/>
              </w:rPr>
              <w:t>へ</w:t>
            </w:r>
            <w:r w:rsidRPr="00E418AA">
              <w:rPr>
                <w:rFonts w:ascii="MS UI Gothic" w:hAnsi="MS UI Gothic" w:hint="eastAsia"/>
                <w:sz w:val="18"/>
                <w:szCs w:val="18"/>
              </w:rPr>
              <w:t>の協力（2019年9月21日）</w:t>
            </w:r>
          </w:p>
          <w:p w14:paraId="3A024C15" w14:textId="67F8BC52" w:rsidR="00E6771B" w:rsidRPr="00E418AA" w:rsidRDefault="00E6771B" w:rsidP="00E6771B">
            <w:pPr>
              <w:spacing w:line="320" w:lineRule="exact"/>
              <w:ind w:firstLineChars="150" w:firstLine="263"/>
              <w:rPr>
                <w:rFonts w:ascii="MS UI Gothic" w:hAnsi="MS UI Gothic"/>
                <w:sz w:val="18"/>
                <w:szCs w:val="18"/>
              </w:rPr>
            </w:pPr>
            <w:r w:rsidRPr="00E418AA">
              <w:rPr>
                <w:rFonts w:ascii="MS UI Gothic" w:hAnsi="MS UI Gothic" w:hint="eastAsia"/>
                <w:sz w:val="18"/>
                <w:szCs w:val="18"/>
              </w:rPr>
              <w:t>スタンプラリー</w:t>
            </w:r>
            <w:r w:rsidR="0097068B">
              <w:rPr>
                <w:rFonts w:ascii="MS UI Gothic" w:hAnsi="MS UI Gothic" w:hint="eastAsia"/>
                <w:sz w:val="18"/>
                <w:szCs w:val="18"/>
              </w:rPr>
              <w:t>参加者へ</w:t>
            </w:r>
            <w:r w:rsidRPr="00E418AA">
              <w:rPr>
                <w:rFonts w:ascii="MS UI Gothic" w:hAnsi="MS UI Gothic" w:hint="eastAsia"/>
                <w:sz w:val="18"/>
                <w:szCs w:val="18"/>
              </w:rPr>
              <w:t>働く女性のワークアウトを応援する</w:t>
            </w:r>
            <w:r w:rsidR="00317939">
              <w:rPr>
                <w:rFonts w:ascii="MS UI Gothic" w:hAnsi="MS UI Gothic" w:hint="eastAsia"/>
                <w:sz w:val="18"/>
                <w:szCs w:val="18"/>
              </w:rPr>
              <w:t>野菜飲料</w:t>
            </w:r>
            <w:r w:rsidRPr="00E418AA">
              <w:rPr>
                <w:rFonts w:ascii="MS UI Gothic" w:hAnsi="MS UI Gothic" w:hint="eastAsia"/>
                <w:sz w:val="18"/>
                <w:szCs w:val="18"/>
              </w:rPr>
              <w:t>「ONEDAY」　300本提供</w:t>
            </w:r>
          </w:p>
          <w:p w14:paraId="02ED9401" w14:textId="060FA675" w:rsidR="00E6771B" w:rsidRPr="00E418AA" w:rsidRDefault="00944ED8" w:rsidP="00E6771B">
            <w:pPr>
              <w:spacing w:line="320" w:lineRule="exact"/>
              <w:ind w:firstLineChars="150" w:firstLine="263"/>
              <w:rPr>
                <w:rFonts w:ascii="MS UI Gothic" w:hAnsi="MS UI Gothic"/>
                <w:sz w:val="18"/>
                <w:szCs w:val="18"/>
              </w:rPr>
            </w:pPr>
            <w:r>
              <w:rPr>
                <w:rFonts w:ascii="MS UI Gothic" w:hAnsi="MS UI Gothic" w:hint="eastAsia"/>
                <w:sz w:val="18"/>
                <w:szCs w:val="18"/>
              </w:rPr>
              <w:t xml:space="preserve">セミナー </w:t>
            </w:r>
            <w:r w:rsidR="00E6771B" w:rsidRPr="00E418AA">
              <w:rPr>
                <w:rFonts w:ascii="MS UI Gothic" w:hAnsi="MS UI Gothic" w:hint="eastAsia"/>
                <w:sz w:val="18"/>
                <w:szCs w:val="18"/>
              </w:rPr>
              <w:t>「男性の育児（家事）参加と女性の職場復帰を後押しします！」</w:t>
            </w:r>
            <w:r>
              <w:rPr>
                <w:rFonts w:ascii="MS UI Gothic" w:hAnsi="MS UI Gothic" w:hint="eastAsia"/>
                <w:sz w:val="18"/>
                <w:szCs w:val="18"/>
              </w:rPr>
              <w:t xml:space="preserve"> </w:t>
            </w:r>
            <w:r w:rsidR="0097068B">
              <w:rPr>
                <w:rFonts w:ascii="MS UI Gothic" w:hAnsi="MS UI Gothic" w:hint="eastAsia"/>
                <w:sz w:val="18"/>
                <w:szCs w:val="18"/>
              </w:rPr>
              <w:t>を開催</w:t>
            </w:r>
          </w:p>
          <w:p w14:paraId="41BE2BA8" w14:textId="752830AF" w:rsidR="00E6771B" w:rsidRPr="00423D90" w:rsidRDefault="00E6771B" w:rsidP="009276BC">
            <w:pPr>
              <w:spacing w:line="200" w:lineRule="exact"/>
              <w:rPr>
                <w:rFonts w:ascii="MS UI Gothic" w:hAnsi="MS UI Gothic"/>
                <w:b/>
                <w:sz w:val="18"/>
                <w:szCs w:val="18"/>
              </w:rPr>
            </w:pPr>
          </w:p>
          <w:p w14:paraId="09B78871" w14:textId="1A41872A" w:rsidR="00A32B10" w:rsidRPr="00B80581" w:rsidRDefault="00A32B10" w:rsidP="00A32B10">
            <w:pPr>
              <w:spacing w:line="320" w:lineRule="exact"/>
              <w:rPr>
                <w:b/>
                <w:sz w:val="21"/>
                <w:szCs w:val="21"/>
              </w:rPr>
            </w:pPr>
            <w:r w:rsidRPr="00B80581">
              <w:rPr>
                <w:rFonts w:hint="eastAsia"/>
                <w:b/>
                <w:sz w:val="21"/>
                <w:szCs w:val="21"/>
              </w:rPr>
              <w:t>◎「男女いきいき・元気宣言」事業者への登録</w:t>
            </w:r>
          </w:p>
          <w:p w14:paraId="4AA05389" w14:textId="163C55A9" w:rsidR="00CE3557" w:rsidRDefault="001C6D1B" w:rsidP="00CE3557">
            <w:pPr>
              <w:spacing w:line="320" w:lineRule="exact"/>
              <w:ind w:firstLineChars="100" w:firstLine="175"/>
              <w:rPr>
                <w:sz w:val="18"/>
                <w:szCs w:val="18"/>
              </w:rPr>
            </w:pPr>
            <w:r>
              <w:rPr>
                <w:rFonts w:hint="eastAsia"/>
                <w:sz w:val="18"/>
                <w:szCs w:val="18"/>
              </w:rPr>
              <w:t>「男女いきいき・元気宣言」事業者へ</w:t>
            </w:r>
            <w:r w:rsidRPr="001C6D1B">
              <w:rPr>
                <w:rFonts w:hint="eastAsia"/>
                <w:sz w:val="18"/>
                <w:szCs w:val="18"/>
              </w:rPr>
              <w:t>登録</w:t>
            </w:r>
            <w:r>
              <w:rPr>
                <w:rFonts w:hint="eastAsia"/>
                <w:sz w:val="18"/>
                <w:szCs w:val="18"/>
              </w:rPr>
              <w:t>し</w:t>
            </w:r>
            <w:r w:rsidR="009F58DE">
              <w:rPr>
                <w:rFonts w:hint="eastAsia"/>
                <w:sz w:val="18"/>
                <w:szCs w:val="18"/>
              </w:rPr>
              <w:t>ます。</w:t>
            </w:r>
            <w:r>
              <w:rPr>
                <w:rFonts w:hint="eastAsia"/>
                <w:sz w:val="18"/>
                <w:szCs w:val="18"/>
              </w:rPr>
              <w:t>更に</w:t>
            </w:r>
            <w:r w:rsidR="00A32B10">
              <w:rPr>
                <w:rFonts w:hint="eastAsia"/>
                <w:sz w:val="18"/>
                <w:szCs w:val="18"/>
              </w:rPr>
              <w:t>男女ともにいきいきと働ける職場環境づくりを推進</w:t>
            </w:r>
            <w:r w:rsidR="009F58DE">
              <w:rPr>
                <w:rFonts w:hint="eastAsia"/>
                <w:sz w:val="18"/>
                <w:szCs w:val="18"/>
              </w:rPr>
              <w:t>するため</w:t>
            </w:r>
          </w:p>
          <w:p w14:paraId="720E3EC0" w14:textId="696FCA84" w:rsidR="00A32B10" w:rsidRDefault="009F58DE" w:rsidP="00CE3557">
            <w:pPr>
              <w:spacing w:line="320" w:lineRule="exact"/>
              <w:ind w:firstLineChars="100" w:firstLine="175"/>
              <w:rPr>
                <w:sz w:val="18"/>
                <w:szCs w:val="18"/>
              </w:rPr>
            </w:pPr>
            <w:r>
              <w:rPr>
                <w:rFonts w:hint="eastAsia"/>
                <w:sz w:val="18"/>
                <w:szCs w:val="18"/>
              </w:rPr>
              <w:t>「男女いきいきプラス」認証事業者を目指します</w:t>
            </w:r>
          </w:p>
          <w:p w14:paraId="36F5EB30" w14:textId="5C5B8249" w:rsidR="00FF34F8" w:rsidRDefault="00FF34F8" w:rsidP="009276BC">
            <w:pPr>
              <w:spacing w:line="200" w:lineRule="exact"/>
              <w:ind w:firstLineChars="150" w:firstLine="263"/>
              <w:rPr>
                <w:sz w:val="18"/>
                <w:szCs w:val="18"/>
              </w:rPr>
            </w:pPr>
          </w:p>
          <w:p w14:paraId="62D17295" w14:textId="7499D018" w:rsidR="00E6771B" w:rsidRDefault="00FF34F8" w:rsidP="00FF34F8">
            <w:pPr>
              <w:spacing w:line="320" w:lineRule="exact"/>
              <w:rPr>
                <w:rFonts w:ascii="MS UI Gothic" w:hAnsi="MS UI Gothic"/>
                <w:b/>
                <w:sz w:val="21"/>
                <w:szCs w:val="21"/>
              </w:rPr>
            </w:pPr>
            <w:r w:rsidRPr="00D031D1">
              <w:rPr>
                <w:rFonts w:ascii="MS UI Gothic" w:hAnsi="MS UI Gothic" w:hint="eastAsia"/>
                <w:b/>
                <w:sz w:val="21"/>
                <w:szCs w:val="21"/>
              </w:rPr>
              <w:t>○</w:t>
            </w:r>
            <w:r>
              <w:rPr>
                <w:rFonts w:ascii="MS UI Gothic" w:hAnsi="MS UI Gothic" w:hint="eastAsia"/>
                <w:b/>
                <w:sz w:val="21"/>
                <w:szCs w:val="21"/>
              </w:rPr>
              <w:t>女性の活躍推進に向けた連携</w:t>
            </w:r>
          </w:p>
          <w:p w14:paraId="6EF06B15" w14:textId="4DDDEE51" w:rsidR="001F30EF" w:rsidRPr="00E418AA" w:rsidRDefault="00E6771B" w:rsidP="00E24952">
            <w:pPr>
              <w:spacing w:line="320" w:lineRule="exact"/>
              <w:ind w:firstLineChars="100" w:firstLine="175"/>
              <w:rPr>
                <w:rFonts w:ascii="MS UI Gothic" w:hAnsi="MS UI Gothic"/>
                <w:sz w:val="18"/>
                <w:szCs w:val="18"/>
              </w:rPr>
            </w:pPr>
            <w:r w:rsidRPr="00E418AA">
              <w:rPr>
                <w:rFonts w:ascii="MS UI Gothic" w:hAnsi="MS UI Gothic" w:hint="eastAsia"/>
                <w:sz w:val="18"/>
                <w:szCs w:val="18"/>
              </w:rPr>
              <w:t>OSAKA</w:t>
            </w:r>
            <w:r w:rsidR="001F30EF" w:rsidRPr="00E418AA">
              <w:rPr>
                <w:rFonts w:ascii="MS UI Gothic" w:hAnsi="MS UI Gothic" w:hint="eastAsia"/>
                <w:sz w:val="18"/>
                <w:szCs w:val="18"/>
              </w:rPr>
              <w:t>しごとフィールドが実施するセミナーへ講師として管理栄養士を派遣し、時短メニューの紹介などを通じて</w:t>
            </w:r>
          </w:p>
          <w:p w14:paraId="7D4E6465" w14:textId="0227763D" w:rsidR="00631FEE" w:rsidRDefault="001F30EF" w:rsidP="006F5195">
            <w:pPr>
              <w:spacing w:line="320" w:lineRule="exact"/>
              <w:ind w:firstLineChars="100" w:firstLine="175"/>
              <w:rPr>
                <w:rFonts w:ascii="MS UI Gothic" w:hAnsi="MS UI Gothic"/>
                <w:sz w:val="18"/>
                <w:szCs w:val="18"/>
              </w:rPr>
            </w:pPr>
            <w:r w:rsidRPr="00E418AA">
              <w:rPr>
                <w:rFonts w:ascii="MS UI Gothic" w:hAnsi="MS UI Gothic" w:hint="eastAsia"/>
                <w:sz w:val="18"/>
                <w:szCs w:val="18"/>
              </w:rPr>
              <w:t>女性活躍の推進を図ります</w:t>
            </w:r>
          </w:p>
          <w:p w14:paraId="42223AB0" w14:textId="4A3F392F" w:rsidR="00FF34F8" w:rsidRPr="00E418AA" w:rsidRDefault="00E6771B" w:rsidP="00E24952">
            <w:pPr>
              <w:spacing w:line="320" w:lineRule="exact"/>
              <w:ind w:firstLineChars="100" w:firstLine="175"/>
              <w:rPr>
                <w:rFonts w:ascii="MS UI Gothic" w:hAnsi="MS UI Gothic"/>
                <w:sz w:val="18"/>
                <w:szCs w:val="18"/>
              </w:rPr>
            </w:pPr>
            <w:r w:rsidRPr="00E418AA">
              <w:rPr>
                <w:rFonts w:ascii="MS UI Gothic" w:hAnsi="MS UI Gothic" w:hint="eastAsia"/>
                <w:sz w:val="18"/>
                <w:szCs w:val="18"/>
              </w:rPr>
              <w:t>（</w:t>
            </w:r>
            <w:r w:rsidR="00631FEE">
              <w:rPr>
                <w:rFonts w:ascii="MS UI Gothic" w:hAnsi="MS UI Gothic" w:hint="eastAsia"/>
                <w:sz w:val="18"/>
                <w:szCs w:val="18"/>
              </w:rPr>
              <w:t>取組み実績</w:t>
            </w:r>
            <w:r w:rsidRPr="00E418AA">
              <w:rPr>
                <w:rFonts w:ascii="MS UI Gothic" w:hAnsi="MS UI Gothic" w:hint="eastAsia"/>
                <w:sz w:val="18"/>
                <w:szCs w:val="18"/>
              </w:rPr>
              <w:t>）</w:t>
            </w:r>
          </w:p>
          <w:p w14:paraId="0A98460C" w14:textId="0AE4E318" w:rsidR="00815F3D" w:rsidRDefault="00FF34F8" w:rsidP="00251BA7">
            <w:pPr>
              <w:spacing w:line="320" w:lineRule="exact"/>
              <w:ind w:firstLineChars="100" w:firstLine="175"/>
              <w:rPr>
                <w:rFonts w:ascii="MS UI Gothic" w:hAnsi="MS UI Gothic"/>
                <w:sz w:val="18"/>
                <w:szCs w:val="18"/>
              </w:rPr>
            </w:pPr>
            <w:r w:rsidRPr="00E418AA">
              <w:rPr>
                <w:rFonts w:ascii="MS UI Gothic" w:hAnsi="MS UI Gothic" w:hint="eastAsia"/>
                <w:sz w:val="18"/>
                <w:szCs w:val="18"/>
              </w:rPr>
              <w:t>・</w:t>
            </w:r>
            <w:r w:rsidR="00E6771B" w:rsidRPr="00E418AA">
              <w:rPr>
                <w:rFonts w:ascii="MS UI Gothic" w:hAnsi="MS UI Gothic" w:hint="eastAsia"/>
                <w:sz w:val="18"/>
                <w:szCs w:val="18"/>
              </w:rPr>
              <w:t>ウーマンブリッジ2018</w:t>
            </w:r>
            <w:r w:rsidR="001F30EF" w:rsidRPr="00E418AA">
              <w:rPr>
                <w:rFonts w:ascii="MS UI Gothic" w:hAnsi="MS UI Gothic" w:hint="eastAsia"/>
                <w:sz w:val="18"/>
                <w:szCs w:val="18"/>
              </w:rPr>
              <w:t>への協力（2018年2月1</w:t>
            </w:r>
            <w:r w:rsidR="003C1BAC">
              <w:rPr>
                <w:rFonts w:ascii="MS UI Gothic" w:hAnsi="MS UI Gothic" w:hint="eastAsia"/>
                <w:sz w:val="18"/>
                <w:szCs w:val="18"/>
              </w:rPr>
              <w:t>日）</w:t>
            </w:r>
          </w:p>
          <w:p w14:paraId="2AD41689" w14:textId="77777777" w:rsidR="006D0AD7" w:rsidRDefault="00EF3806" w:rsidP="006D0AD7">
            <w:pPr>
              <w:spacing w:line="320" w:lineRule="exact"/>
              <w:ind w:firstLineChars="150" w:firstLine="263"/>
              <w:rPr>
                <w:rFonts w:ascii="MS UI Gothic" w:hAnsi="MS UI Gothic"/>
                <w:sz w:val="18"/>
                <w:szCs w:val="18"/>
              </w:rPr>
            </w:pPr>
            <w:r>
              <w:rPr>
                <w:rFonts w:ascii="MS UI Gothic" w:hAnsi="MS UI Gothic" w:hint="eastAsia"/>
                <w:sz w:val="18"/>
                <w:szCs w:val="18"/>
              </w:rPr>
              <w:t>時短メニューを紹介する</w:t>
            </w:r>
            <w:r w:rsidR="0097068B">
              <w:rPr>
                <w:rFonts w:ascii="MS UI Gothic" w:hAnsi="MS UI Gothic" w:hint="eastAsia"/>
                <w:sz w:val="18"/>
                <w:szCs w:val="18"/>
              </w:rPr>
              <w:t>セミナー</w:t>
            </w:r>
            <w:r w:rsidR="00251BA7">
              <w:rPr>
                <w:rFonts w:ascii="MS UI Gothic" w:hAnsi="MS UI Gothic" w:hint="eastAsia"/>
                <w:sz w:val="18"/>
                <w:szCs w:val="18"/>
              </w:rPr>
              <w:t>「忙しい日でも手軽に！簡単愛菜クッキング教室」</w:t>
            </w:r>
            <w:r w:rsidR="0097068B">
              <w:rPr>
                <w:rFonts w:ascii="MS UI Gothic" w:hAnsi="MS UI Gothic" w:hint="eastAsia"/>
                <w:sz w:val="18"/>
                <w:szCs w:val="18"/>
              </w:rPr>
              <w:t>を開催</w:t>
            </w:r>
          </w:p>
          <w:p w14:paraId="3E2DFC8E" w14:textId="37574A8F" w:rsidR="006D0AD7" w:rsidRPr="006D0AD7" w:rsidRDefault="006D0AD7" w:rsidP="0055206B">
            <w:pPr>
              <w:spacing w:line="240" w:lineRule="exact"/>
              <w:rPr>
                <w:rFonts w:ascii="MS UI Gothic" w:hAnsi="MS UI Gothic"/>
                <w:sz w:val="18"/>
                <w:szCs w:val="18"/>
              </w:rPr>
            </w:pPr>
          </w:p>
        </w:tc>
      </w:tr>
      <w:tr w:rsidR="00A32B10" w:rsidRPr="0010066D" w14:paraId="421002DC" w14:textId="77777777" w:rsidTr="009F4C7F">
        <w:trPr>
          <w:trHeight w:val="1736"/>
        </w:trPr>
        <w:tc>
          <w:tcPr>
            <w:tcW w:w="424" w:type="dxa"/>
            <w:vAlign w:val="center"/>
          </w:tcPr>
          <w:p w14:paraId="4FC9A931" w14:textId="77777777" w:rsidR="00A32B10" w:rsidRPr="00F62AF0" w:rsidRDefault="00A32B10" w:rsidP="00A32B10">
            <w:pPr>
              <w:rPr>
                <w:sz w:val="21"/>
                <w:szCs w:val="21"/>
              </w:rPr>
            </w:pPr>
            <w:r w:rsidRPr="00F62AF0">
              <w:rPr>
                <w:rFonts w:hint="eastAsia"/>
                <w:sz w:val="21"/>
                <w:szCs w:val="21"/>
              </w:rPr>
              <w:t>⑤</w:t>
            </w:r>
          </w:p>
        </w:tc>
        <w:tc>
          <w:tcPr>
            <w:tcW w:w="1416" w:type="dxa"/>
          </w:tcPr>
          <w:p w14:paraId="066CA601" w14:textId="1D338C15" w:rsidR="00A32B10" w:rsidRPr="0010066D" w:rsidRDefault="00913B72" w:rsidP="00A32B10">
            <w:pPr>
              <w:rPr>
                <w:noProof/>
                <w:sz w:val="21"/>
                <w:szCs w:val="21"/>
              </w:rPr>
            </w:pPr>
            <w:r w:rsidRPr="0010066D">
              <w:rPr>
                <w:noProof/>
                <w:sz w:val="21"/>
                <w:szCs w:val="21"/>
              </w:rPr>
              <w:drawing>
                <wp:anchor distT="0" distB="0" distL="114300" distR="114300" simplePos="0" relativeHeight="251658240" behindDoc="0" locked="0" layoutInCell="1" allowOverlap="1" wp14:anchorId="263EE578" wp14:editId="563D34AC">
                  <wp:simplePos x="0" y="0"/>
                  <wp:positionH relativeFrom="column">
                    <wp:posOffset>-22225</wp:posOffset>
                  </wp:positionH>
                  <wp:positionV relativeFrom="paragraph">
                    <wp:posOffset>245745</wp:posOffset>
                  </wp:positionV>
                  <wp:extent cx="791845" cy="791845"/>
                  <wp:effectExtent l="0" t="0" r="8255" b="8255"/>
                  <wp:wrapNone/>
                  <wp:docPr id="9" name="図 9"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B10">
              <w:rPr>
                <w:rFonts w:hint="eastAsia"/>
                <w:noProof/>
                <w:sz w:val="21"/>
                <w:szCs w:val="21"/>
              </w:rPr>
              <w:t>防災</w:t>
            </w:r>
          </w:p>
        </w:tc>
        <w:tc>
          <w:tcPr>
            <w:tcW w:w="8333" w:type="dxa"/>
          </w:tcPr>
          <w:p w14:paraId="112928BE" w14:textId="41D5FEE3" w:rsidR="00A32B10" w:rsidRPr="0083457A" w:rsidRDefault="00A32B10" w:rsidP="00A32B10">
            <w:pPr>
              <w:spacing w:line="320" w:lineRule="exact"/>
              <w:rPr>
                <w:b/>
                <w:sz w:val="21"/>
                <w:szCs w:val="21"/>
              </w:rPr>
            </w:pPr>
            <w:r w:rsidRPr="0083457A">
              <w:rPr>
                <w:rFonts w:hint="eastAsia"/>
                <w:b/>
                <w:sz w:val="21"/>
                <w:szCs w:val="21"/>
              </w:rPr>
              <w:t>◎災害時の物資提供</w:t>
            </w:r>
            <w:r w:rsidR="009A21E5">
              <w:rPr>
                <w:rFonts w:hint="eastAsia"/>
                <w:b/>
                <w:sz w:val="21"/>
                <w:szCs w:val="21"/>
              </w:rPr>
              <w:t>の協力</w:t>
            </w:r>
          </w:p>
          <w:p w14:paraId="730CB339" w14:textId="7DCFD17C" w:rsidR="00A32B10" w:rsidRPr="00665815" w:rsidRDefault="0072530A" w:rsidP="00A32B10">
            <w:pPr>
              <w:spacing w:line="320" w:lineRule="exact"/>
              <w:ind w:firstLineChars="100" w:firstLine="175"/>
              <w:rPr>
                <w:sz w:val="18"/>
                <w:szCs w:val="18"/>
              </w:rPr>
            </w:pPr>
            <w:r>
              <w:rPr>
                <w:rFonts w:hint="eastAsia"/>
                <w:sz w:val="18"/>
                <w:szCs w:val="18"/>
              </w:rPr>
              <w:t>大阪府にて</w:t>
            </w:r>
            <w:r w:rsidR="00A32B10" w:rsidRPr="0083457A">
              <w:rPr>
                <w:rFonts w:hint="eastAsia"/>
                <w:sz w:val="18"/>
                <w:szCs w:val="18"/>
              </w:rPr>
              <w:t>災害</w:t>
            </w:r>
            <w:r>
              <w:rPr>
                <w:rFonts w:hint="eastAsia"/>
                <w:sz w:val="18"/>
                <w:szCs w:val="18"/>
              </w:rPr>
              <w:t>が</w:t>
            </w:r>
            <w:r w:rsidR="00A32B10" w:rsidRPr="0083457A">
              <w:rPr>
                <w:rFonts w:hint="eastAsia"/>
                <w:sz w:val="18"/>
                <w:szCs w:val="18"/>
              </w:rPr>
              <w:t>発生</w:t>
            </w:r>
            <w:r>
              <w:rPr>
                <w:rFonts w:hint="eastAsia"/>
                <w:sz w:val="18"/>
                <w:szCs w:val="18"/>
              </w:rPr>
              <w:t>した際</w:t>
            </w:r>
            <w:r w:rsidR="00A32B10" w:rsidRPr="0083457A">
              <w:rPr>
                <w:rFonts w:hint="eastAsia"/>
                <w:sz w:val="18"/>
                <w:szCs w:val="18"/>
              </w:rPr>
              <w:t>、カゴメの商品</w:t>
            </w:r>
            <w:r w:rsidR="009F58DE">
              <w:rPr>
                <w:rFonts w:hint="eastAsia"/>
                <w:sz w:val="18"/>
                <w:szCs w:val="18"/>
              </w:rPr>
              <w:t>を</w:t>
            </w:r>
            <w:r w:rsidR="00A32B10" w:rsidRPr="0083457A">
              <w:rPr>
                <w:rFonts w:hint="eastAsia"/>
                <w:sz w:val="18"/>
                <w:szCs w:val="18"/>
              </w:rPr>
              <w:t>提供</w:t>
            </w:r>
            <w:r w:rsidR="009A38B5">
              <w:rPr>
                <w:rFonts w:hint="eastAsia"/>
                <w:sz w:val="18"/>
                <w:szCs w:val="18"/>
              </w:rPr>
              <w:t>し、府民への災害対応に協力します</w:t>
            </w:r>
          </w:p>
          <w:p w14:paraId="77EB47D0" w14:textId="5D3349CA" w:rsidR="00A32B10" w:rsidRDefault="00A32B10" w:rsidP="009276BC">
            <w:pPr>
              <w:spacing w:line="200" w:lineRule="exact"/>
              <w:rPr>
                <w:sz w:val="18"/>
                <w:szCs w:val="18"/>
              </w:rPr>
            </w:pPr>
          </w:p>
          <w:p w14:paraId="182EEE4D" w14:textId="5D72B52C" w:rsidR="0083457A" w:rsidRPr="0083457A" w:rsidRDefault="0083457A" w:rsidP="0083457A">
            <w:pPr>
              <w:spacing w:line="320" w:lineRule="exact"/>
              <w:rPr>
                <w:rFonts w:ascii="MS UI Gothic" w:hAnsi="MS UI Gothic"/>
                <w:b/>
                <w:color w:val="000000" w:themeColor="text1"/>
                <w:sz w:val="21"/>
                <w:szCs w:val="21"/>
              </w:rPr>
            </w:pPr>
            <w:r w:rsidRPr="0083457A">
              <w:rPr>
                <w:rFonts w:ascii="MS UI Gothic" w:hAnsi="MS UI Gothic" w:hint="eastAsia"/>
                <w:b/>
                <w:color w:val="000000" w:themeColor="text1"/>
                <w:sz w:val="21"/>
                <w:szCs w:val="21"/>
              </w:rPr>
              <w:t>○</w:t>
            </w:r>
            <w:r w:rsidR="006B2C92">
              <w:rPr>
                <w:rFonts w:ascii="MS UI Gothic" w:hAnsi="MS UI Gothic"/>
                <w:b/>
                <w:color w:val="000000" w:themeColor="text1"/>
                <w:sz w:val="21"/>
                <w:szCs w:val="21"/>
              </w:rPr>
              <w:t>大阪の地域防災力の充実に向けた協力</w:t>
            </w:r>
          </w:p>
          <w:p w14:paraId="68B2CA6B" w14:textId="77777777" w:rsidR="0083457A" w:rsidRDefault="0083457A" w:rsidP="0083457A">
            <w:pPr>
              <w:spacing w:line="320" w:lineRule="exact"/>
              <w:ind w:firstLineChars="100" w:firstLine="175"/>
              <w:rPr>
                <w:rFonts w:ascii="MS UI Gothic" w:hAnsi="MS UI Gothic" w:cs="Meiryo UI"/>
                <w:sz w:val="18"/>
                <w:szCs w:val="18"/>
              </w:rPr>
            </w:pPr>
            <w:r w:rsidRPr="00E418AA">
              <w:rPr>
                <w:rFonts w:ascii="MS UI Gothic" w:hAnsi="MS UI Gothic" w:cs="Meiryo UI" w:hint="eastAsia"/>
                <w:sz w:val="18"/>
                <w:szCs w:val="18"/>
              </w:rPr>
              <w:t>大阪880</w:t>
            </w:r>
            <w:r w:rsidR="009F58DE" w:rsidRPr="00E418AA">
              <w:rPr>
                <w:rFonts w:ascii="MS UI Gothic" w:hAnsi="MS UI Gothic" w:cs="Meiryo UI" w:hint="eastAsia"/>
                <w:sz w:val="18"/>
                <w:szCs w:val="18"/>
              </w:rPr>
              <w:t>万人訓練への協力等を通じて、社員に対する防災意識の醸成を図ります</w:t>
            </w:r>
          </w:p>
          <w:p w14:paraId="5B78BDA3" w14:textId="3A8057BD" w:rsidR="006D0AD7" w:rsidRPr="00E418AA" w:rsidRDefault="006D0AD7" w:rsidP="005C1703">
            <w:pPr>
              <w:spacing w:line="200" w:lineRule="exact"/>
              <w:ind w:firstLineChars="100" w:firstLine="175"/>
              <w:rPr>
                <w:rFonts w:ascii="MS UI Gothic" w:hAnsi="MS UI Gothic"/>
                <w:sz w:val="18"/>
                <w:szCs w:val="18"/>
              </w:rPr>
            </w:pPr>
          </w:p>
        </w:tc>
      </w:tr>
      <w:tr w:rsidR="00A32B10" w:rsidRPr="0010066D" w14:paraId="3EB703A3" w14:textId="77777777" w:rsidTr="009F4C7F">
        <w:trPr>
          <w:trHeight w:val="1690"/>
        </w:trPr>
        <w:tc>
          <w:tcPr>
            <w:tcW w:w="424" w:type="dxa"/>
            <w:vAlign w:val="center"/>
          </w:tcPr>
          <w:p w14:paraId="7B4A9A4B" w14:textId="77777777" w:rsidR="00A32B10" w:rsidRPr="00F62AF0" w:rsidRDefault="00A32B10" w:rsidP="00A32B10">
            <w:pPr>
              <w:rPr>
                <w:sz w:val="21"/>
                <w:szCs w:val="21"/>
              </w:rPr>
            </w:pPr>
            <w:r w:rsidRPr="00F62AF0">
              <w:rPr>
                <w:rFonts w:hint="eastAsia"/>
                <w:sz w:val="21"/>
                <w:szCs w:val="21"/>
              </w:rPr>
              <w:t>⑥</w:t>
            </w:r>
          </w:p>
        </w:tc>
        <w:tc>
          <w:tcPr>
            <w:tcW w:w="1416" w:type="dxa"/>
          </w:tcPr>
          <w:p w14:paraId="780E306B" w14:textId="77777777" w:rsidR="00A32B10" w:rsidRPr="0010066D" w:rsidRDefault="00A32B10" w:rsidP="00A32B10">
            <w:pPr>
              <w:rPr>
                <w:noProof/>
                <w:sz w:val="21"/>
                <w:szCs w:val="21"/>
              </w:rPr>
            </w:pPr>
            <w:r w:rsidRPr="0010066D">
              <w:rPr>
                <w:noProof/>
                <w:color w:val="000000" w:themeColor="text1"/>
                <w:sz w:val="21"/>
                <w:szCs w:val="21"/>
              </w:rPr>
              <w:drawing>
                <wp:anchor distT="0" distB="0" distL="114300" distR="114300" simplePos="0" relativeHeight="251655168" behindDoc="0" locked="0" layoutInCell="1" allowOverlap="1" wp14:anchorId="5739E656" wp14:editId="63FD64F5">
                  <wp:simplePos x="0" y="0"/>
                  <wp:positionH relativeFrom="column">
                    <wp:posOffset>-33020</wp:posOffset>
                  </wp:positionH>
                  <wp:positionV relativeFrom="paragraph">
                    <wp:posOffset>231775</wp:posOffset>
                  </wp:positionV>
                  <wp:extent cx="791845" cy="791845"/>
                  <wp:effectExtent l="0" t="0" r="8255" b="8255"/>
                  <wp:wrapNone/>
                  <wp:docPr id="8" name="図 8"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AF0">
              <w:rPr>
                <w:rFonts w:hint="eastAsia"/>
                <w:noProof/>
                <w:sz w:val="21"/>
                <w:szCs w:val="21"/>
              </w:rPr>
              <w:t>府政のＰＲ</w:t>
            </w:r>
          </w:p>
        </w:tc>
        <w:tc>
          <w:tcPr>
            <w:tcW w:w="8333" w:type="dxa"/>
          </w:tcPr>
          <w:p w14:paraId="0D51AA47" w14:textId="1ACB6EF3" w:rsidR="00A32B10" w:rsidRPr="006B2C92" w:rsidRDefault="00A32B10" w:rsidP="00A32B10">
            <w:pPr>
              <w:spacing w:line="320" w:lineRule="exact"/>
              <w:rPr>
                <w:b/>
                <w:sz w:val="21"/>
                <w:szCs w:val="21"/>
              </w:rPr>
            </w:pPr>
            <w:r w:rsidRPr="0010066D">
              <w:rPr>
                <w:rFonts w:hint="eastAsia"/>
                <w:b/>
                <w:sz w:val="21"/>
                <w:szCs w:val="21"/>
              </w:rPr>
              <w:t>◎</w:t>
            </w:r>
            <w:r>
              <w:rPr>
                <w:rFonts w:hint="eastAsia"/>
                <w:b/>
                <w:sz w:val="21"/>
                <w:szCs w:val="21"/>
              </w:rPr>
              <w:t>もずやんを活用した</w:t>
            </w:r>
            <w:r w:rsidR="002C48CB">
              <w:rPr>
                <w:rFonts w:hint="eastAsia"/>
                <w:b/>
                <w:sz w:val="21"/>
                <w:szCs w:val="21"/>
              </w:rPr>
              <w:t>府政の</w:t>
            </w:r>
            <w:r>
              <w:rPr>
                <w:rFonts w:hint="eastAsia"/>
                <w:b/>
                <w:sz w:val="21"/>
                <w:szCs w:val="21"/>
              </w:rPr>
              <w:t>PR</w:t>
            </w:r>
          </w:p>
          <w:p w14:paraId="1D97CD94" w14:textId="77777777" w:rsidR="001844FC" w:rsidRDefault="001917A9" w:rsidP="001917A9">
            <w:pPr>
              <w:spacing w:line="320" w:lineRule="exact"/>
              <w:ind w:firstLineChars="100" w:firstLine="175"/>
              <w:rPr>
                <w:rFonts w:ascii="MS UI Gothic" w:hAnsi="MS UI Gothic"/>
                <w:sz w:val="18"/>
                <w:szCs w:val="18"/>
              </w:rPr>
            </w:pPr>
            <w:r>
              <w:rPr>
                <w:rFonts w:ascii="MS UI Gothic" w:hAnsi="MS UI Gothic" w:hint="eastAsia"/>
                <w:sz w:val="18"/>
                <w:szCs w:val="18"/>
              </w:rPr>
              <w:t>大阪府メインキャラクター</w:t>
            </w:r>
            <w:r w:rsidR="001844FC">
              <w:rPr>
                <w:rFonts w:ascii="MS UI Gothic" w:hAnsi="MS UI Gothic" w:hint="eastAsia"/>
                <w:sz w:val="18"/>
                <w:szCs w:val="18"/>
              </w:rPr>
              <w:t>広報担当副知事</w:t>
            </w:r>
            <w:r w:rsidR="00C86E66">
              <w:rPr>
                <w:rFonts w:ascii="MS UI Gothic" w:hAnsi="MS UI Gothic" w:hint="eastAsia"/>
                <w:sz w:val="18"/>
                <w:szCs w:val="18"/>
              </w:rPr>
              <w:t>もずやんのイラストを使用した</w:t>
            </w:r>
            <w:r w:rsidR="00AE5772">
              <w:rPr>
                <w:rFonts w:ascii="MS UI Gothic" w:hAnsi="MS UI Gothic" w:hint="eastAsia"/>
                <w:sz w:val="18"/>
                <w:szCs w:val="18"/>
              </w:rPr>
              <w:t>店頭</w:t>
            </w:r>
            <w:r w:rsidR="00C24813">
              <w:rPr>
                <w:rFonts w:ascii="MS UI Gothic" w:hAnsi="MS UI Gothic" w:hint="eastAsia"/>
                <w:sz w:val="18"/>
                <w:szCs w:val="18"/>
              </w:rPr>
              <w:t>POP</w:t>
            </w:r>
            <w:r w:rsidR="00C86E66">
              <w:rPr>
                <w:rFonts w:ascii="MS UI Gothic" w:hAnsi="MS UI Gothic" w:hint="eastAsia"/>
                <w:sz w:val="18"/>
                <w:szCs w:val="18"/>
              </w:rPr>
              <w:t>・</w:t>
            </w:r>
            <w:r w:rsidR="00AE5772">
              <w:rPr>
                <w:rFonts w:ascii="MS UI Gothic" w:hAnsi="MS UI Gothic" w:hint="eastAsia"/>
                <w:sz w:val="18"/>
                <w:szCs w:val="18"/>
              </w:rPr>
              <w:t>商品へのオンパックシール</w:t>
            </w:r>
            <w:r>
              <w:rPr>
                <w:rFonts w:ascii="MS UI Gothic" w:hAnsi="MS UI Gothic" w:hint="eastAsia"/>
                <w:sz w:val="18"/>
                <w:szCs w:val="18"/>
              </w:rPr>
              <w:t>を制作</w:t>
            </w:r>
          </w:p>
          <w:p w14:paraId="7D3393B8" w14:textId="698DA1B4" w:rsidR="00A32B10" w:rsidRPr="00AE5772" w:rsidRDefault="001917A9" w:rsidP="001844FC">
            <w:pPr>
              <w:spacing w:line="320" w:lineRule="exact"/>
              <w:ind w:firstLineChars="100" w:firstLine="175"/>
              <w:rPr>
                <w:rFonts w:ascii="MS UI Gothic" w:hAnsi="MS UI Gothic"/>
                <w:sz w:val="18"/>
                <w:szCs w:val="18"/>
              </w:rPr>
            </w:pPr>
            <w:r>
              <w:rPr>
                <w:rFonts w:ascii="MS UI Gothic" w:hAnsi="MS UI Gothic" w:hint="eastAsia"/>
                <w:sz w:val="18"/>
                <w:szCs w:val="18"/>
              </w:rPr>
              <w:t>するとともに</w:t>
            </w:r>
            <w:r w:rsidR="00C86E66">
              <w:rPr>
                <w:rFonts w:ascii="MS UI Gothic" w:hAnsi="MS UI Gothic" w:hint="eastAsia"/>
                <w:sz w:val="18"/>
                <w:szCs w:val="18"/>
              </w:rPr>
              <w:t>、</w:t>
            </w:r>
            <w:r w:rsidR="0080339D" w:rsidRPr="00E418AA">
              <w:rPr>
                <w:rFonts w:ascii="MS UI Gothic" w:hAnsi="MS UI Gothic" w:hint="eastAsia"/>
                <w:sz w:val="18"/>
                <w:szCs w:val="18"/>
              </w:rPr>
              <w:t>カゴメ主催イベント</w:t>
            </w:r>
            <w:r w:rsidR="00CE3557">
              <w:rPr>
                <w:rFonts w:ascii="MS UI Gothic" w:hAnsi="MS UI Gothic" w:hint="eastAsia"/>
                <w:sz w:val="18"/>
                <w:szCs w:val="18"/>
              </w:rPr>
              <w:t>への</w:t>
            </w:r>
            <w:r w:rsidR="00C86E66">
              <w:rPr>
                <w:rFonts w:ascii="MS UI Gothic" w:hAnsi="MS UI Gothic" w:hint="eastAsia"/>
                <w:sz w:val="18"/>
                <w:szCs w:val="18"/>
              </w:rPr>
              <w:t>もずやん出演を</w:t>
            </w:r>
            <w:r w:rsidR="001810AB">
              <w:rPr>
                <w:rFonts w:ascii="MS UI Gothic" w:hAnsi="MS UI Gothic" w:hint="eastAsia"/>
                <w:sz w:val="18"/>
                <w:szCs w:val="18"/>
              </w:rPr>
              <w:t>通じ</w:t>
            </w:r>
            <w:r w:rsidR="004D361C">
              <w:rPr>
                <w:rFonts w:ascii="MS UI Gothic" w:hAnsi="MS UI Gothic" w:hint="eastAsia"/>
                <w:sz w:val="18"/>
                <w:szCs w:val="18"/>
              </w:rPr>
              <w:t>て</w:t>
            </w:r>
            <w:r w:rsidR="009F58DE" w:rsidRPr="00E418AA">
              <w:rPr>
                <w:rFonts w:ascii="MS UI Gothic" w:hAnsi="MS UI Gothic" w:hint="eastAsia"/>
                <w:sz w:val="18"/>
                <w:szCs w:val="18"/>
              </w:rPr>
              <w:t>府政の</w:t>
            </w:r>
            <w:r w:rsidR="00E17AD7" w:rsidRPr="00E418AA">
              <w:rPr>
                <w:rFonts w:ascii="MS UI Gothic" w:hAnsi="MS UI Gothic" w:hint="eastAsia"/>
                <w:sz w:val="18"/>
                <w:szCs w:val="18"/>
              </w:rPr>
              <w:t>周知・</w:t>
            </w:r>
            <w:r w:rsidR="009F58DE" w:rsidRPr="00E418AA">
              <w:rPr>
                <w:rFonts w:ascii="MS UI Gothic" w:hAnsi="MS UI Gothic" w:hint="eastAsia"/>
                <w:sz w:val="18"/>
                <w:szCs w:val="18"/>
              </w:rPr>
              <w:t>PRを行います</w:t>
            </w:r>
          </w:p>
        </w:tc>
      </w:tr>
    </w:tbl>
    <w:p w14:paraId="0DB18B06" w14:textId="77777777" w:rsidR="00033673" w:rsidRPr="009367D7" w:rsidRDefault="00033673">
      <w:pPr>
        <w:rPr>
          <w:sz w:val="21"/>
          <w:szCs w:val="21"/>
        </w:rPr>
      </w:pPr>
    </w:p>
    <w:sectPr w:rsidR="00033673" w:rsidRPr="009367D7" w:rsidSect="00170B20">
      <w:pgSz w:w="11906" w:h="16838" w:code="9"/>
      <w:pgMar w:top="709" w:right="1274" w:bottom="284" w:left="1276" w:header="851" w:footer="992" w:gutter="0"/>
      <w:cols w:space="425"/>
      <w:docGrid w:type="linesAndChars" w:linePitch="375" w:charSpace="-101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9499D" w16cid:durableId="2101771C"/>
  <w16cid:commentId w16cid:paraId="783FD2CB" w16cid:durableId="21017818"/>
  <w16cid:commentId w16cid:paraId="3ED71B40" w16cid:durableId="21017758"/>
  <w16cid:commentId w16cid:paraId="166EDF5E" w16cid:durableId="210177BB"/>
  <w16cid:commentId w16cid:paraId="449D19D1" w16cid:durableId="210177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21ACF" w14:textId="77777777" w:rsidR="00EA7E0C" w:rsidRDefault="00EA7E0C" w:rsidP="00D0655C">
      <w:r>
        <w:separator/>
      </w:r>
    </w:p>
  </w:endnote>
  <w:endnote w:type="continuationSeparator" w:id="0">
    <w:p w14:paraId="388B420E" w14:textId="77777777" w:rsidR="00EA7E0C" w:rsidRDefault="00EA7E0C"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1CD9" w14:textId="77777777" w:rsidR="00EA7E0C" w:rsidRDefault="00EA7E0C" w:rsidP="00D0655C">
      <w:r>
        <w:separator/>
      </w:r>
    </w:p>
  </w:footnote>
  <w:footnote w:type="continuationSeparator" w:id="0">
    <w:p w14:paraId="7D72AF75" w14:textId="77777777" w:rsidR="00EA7E0C" w:rsidRDefault="00EA7E0C"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2861" w:hanging="360"/>
      </w:pPr>
      <w:rPr>
        <w:rFonts w:ascii="MS UI Gothic" w:eastAsia="MS UI Gothic" w:hAnsi="MS UI Gothic" w:cstheme="minorBidi" w:hint="eastAsia"/>
      </w:rPr>
    </w:lvl>
    <w:lvl w:ilvl="1" w:tplc="0409000B" w:tentative="1">
      <w:start w:val="1"/>
      <w:numFmt w:val="bullet"/>
      <w:lvlText w:val=""/>
      <w:lvlJc w:val="left"/>
      <w:pPr>
        <w:ind w:left="3341" w:hanging="420"/>
      </w:pPr>
      <w:rPr>
        <w:rFonts w:ascii="Wingdings" w:hAnsi="Wingdings" w:hint="default"/>
      </w:rPr>
    </w:lvl>
    <w:lvl w:ilvl="2" w:tplc="0409000D" w:tentative="1">
      <w:start w:val="1"/>
      <w:numFmt w:val="bullet"/>
      <w:lvlText w:val=""/>
      <w:lvlJc w:val="left"/>
      <w:pPr>
        <w:ind w:left="3761" w:hanging="420"/>
      </w:pPr>
      <w:rPr>
        <w:rFonts w:ascii="Wingdings" w:hAnsi="Wingdings" w:hint="default"/>
      </w:rPr>
    </w:lvl>
    <w:lvl w:ilvl="3" w:tplc="04090001" w:tentative="1">
      <w:start w:val="1"/>
      <w:numFmt w:val="bullet"/>
      <w:lvlText w:val=""/>
      <w:lvlJc w:val="left"/>
      <w:pPr>
        <w:ind w:left="4181" w:hanging="420"/>
      </w:pPr>
      <w:rPr>
        <w:rFonts w:ascii="Wingdings" w:hAnsi="Wingdings" w:hint="default"/>
      </w:rPr>
    </w:lvl>
    <w:lvl w:ilvl="4" w:tplc="0409000B" w:tentative="1">
      <w:start w:val="1"/>
      <w:numFmt w:val="bullet"/>
      <w:lvlText w:val=""/>
      <w:lvlJc w:val="left"/>
      <w:pPr>
        <w:ind w:left="4601" w:hanging="420"/>
      </w:pPr>
      <w:rPr>
        <w:rFonts w:ascii="Wingdings" w:hAnsi="Wingdings" w:hint="default"/>
      </w:rPr>
    </w:lvl>
    <w:lvl w:ilvl="5" w:tplc="0409000D" w:tentative="1">
      <w:start w:val="1"/>
      <w:numFmt w:val="bullet"/>
      <w:lvlText w:val=""/>
      <w:lvlJc w:val="left"/>
      <w:pPr>
        <w:ind w:left="5021" w:hanging="420"/>
      </w:pPr>
      <w:rPr>
        <w:rFonts w:ascii="Wingdings" w:hAnsi="Wingdings" w:hint="default"/>
      </w:rPr>
    </w:lvl>
    <w:lvl w:ilvl="6" w:tplc="04090001" w:tentative="1">
      <w:start w:val="1"/>
      <w:numFmt w:val="bullet"/>
      <w:lvlText w:val=""/>
      <w:lvlJc w:val="left"/>
      <w:pPr>
        <w:ind w:left="5441" w:hanging="420"/>
      </w:pPr>
      <w:rPr>
        <w:rFonts w:ascii="Wingdings" w:hAnsi="Wingdings" w:hint="default"/>
      </w:rPr>
    </w:lvl>
    <w:lvl w:ilvl="7" w:tplc="0409000B" w:tentative="1">
      <w:start w:val="1"/>
      <w:numFmt w:val="bullet"/>
      <w:lvlText w:val=""/>
      <w:lvlJc w:val="left"/>
      <w:pPr>
        <w:ind w:left="5861" w:hanging="420"/>
      </w:pPr>
      <w:rPr>
        <w:rFonts w:ascii="Wingdings" w:hAnsi="Wingdings" w:hint="default"/>
      </w:rPr>
    </w:lvl>
    <w:lvl w:ilvl="8" w:tplc="0409000D" w:tentative="1">
      <w:start w:val="1"/>
      <w:numFmt w:val="bullet"/>
      <w:lvlText w:val=""/>
      <w:lvlJc w:val="left"/>
      <w:pPr>
        <w:ind w:left="6281" w:hanging="420"/>
      </w:pPr>
      <w:rPr>
        <w:rFonts w:ascii="Wingdings" w:hAnsi="Wingdings" w:hint="default"/>
      </w:rPr>
    </w:lvl>
  </w:abstractNum>
  <w:abstractNum w:abstractNumId="1" w15:restartNumberingAfterBreak="0">
    <w:nsid w:val="092201E9"/>
    <w:multiLevelType w:val="hybridMultilevel"/>
    <w:tmpl w:val="4814AD9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7E61984"/>
    <w:multiLevelType w:val="hybridMultilevel"/>
    <w:tmpl w:val="812267DA"/>
    <w:lvl w:ilvl="0" w:tplc="8328FC6C">
      <w:numFmt w:val="bullet"/>
      <w:lvlText w:val="・"/>
      <w:lvlJc w:val="left"/>
      <w:pPr>
        <w:ind w:left="786" w:hanging="360"/>
      </w:pPr>
      <w:rPr>
        <w:rFonts w:ascii="MS UI Gothic" w:eastAsia="MS UI Gothic" w:hAnsi="MS UI Gothic"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AD5388"/>
    <w:multiLevelType w:val="hybridMultilevel"/>
    <w:tmpl w:val="786C3804"/>
    <w:lvl w:ilvl="0" w:tplc="EA5431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F9C24DC"/>
    <w:multiLevelType w:val="hybridMultilevel"/>
    <w:tmpl w:val="335A7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1"/>
  </w:num>
  <w:num w:numId="5">
    <w:abstractNumId w:val="10"/>
  </w:num>
  <w:num w:numId="6">
    <w:abstractNumId w:val="11"/>
  </w:num>
  <w:num w:numId="7">
    <w:abstractNumId w:val="4"/>
  </w:num>
  <w:num w:numId="8">
    <w:abstractNumId w:val="9"/>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4D3"/>
    <w:rsid w:val="000046CA"/>
    <w:rsid w:val="00006F5E"/>
    <w:rsid w:val="000167C0"/>
    <w:rsid w:val="00022AF5"/>
    <w:rsid w:val="000260FC"/>
    <w:rsid w:val="00033673"/>
    <w:rsid w:val="00033B95"/>
    <w:rsid w:val="00034A26"/>
    <w:rsid w:val="00036A36"/>
    <w:rsid w:val="00040A9D"/>
    <w:rsid w:val="00046A70"/>
    <w:rsid w:val="000475BD"/>
    <w:rsid w:val="0005192C"/>
    <w:rsid w:val="000550FC"/>
    <w:rsid w:val="0005574C"/>
    <w:rsid w:val="00055BA3"/>
    <w:rsid w:val="00056DF2"/>
    <w:rsid w:val="0007371F"/>
    <w:rsid w:val="00076149"/>
    <w:rsid w:val="00083214"/>
    <w:rsid w:val="0008497A"/>
    <w:rsid w:val="00090139"/>
    <w:rsid w:val="00091FB3"/>
    <w:rsid w:val="00093972"/>
    <w:rsid w:val="00095EBB"/>
    <w:rsid w:val="00096A9B"/>
    <w:rsid w:val="000975C3"/>
    <w:rsid w:val="000A0879"/>
    <w:rsid w:val="000A3E2C"/>
    <w:rsid w:val="000A3E9C"/>
    <w:rsid w:val="000A4F1D"/>
    <w:rsid w:val="000A6E98"/>
    <w:rsid w:val="000B037F"/>
    <w:rsid w:val="000B0F10"/>
    <w:rsid w:val="000B506E"/>
    <w:rsid w:val="000B7CD0"/>
    <w:rsid w:val="000C11C8"/>
    <w:rsid w:val="000C1585"/>
    <w:rsid w:val="000C317D"/>
    <w:rsid w:val="000C5D64"/>
    <w:rsid w:val="000D080C"/>
    <w:rsid w:val="000D2098"/>
    <w:rsid w:val="000E0AF3"/>
    <w:rsid w:val="000E2878"/>
    <w:rsid w:val="000E41F4"/>
    <w:rsid w:val="000F0F87"/>
    <w:rsid w:val="000F38B0"/>
    <w:rsid w:val="000F65FD"/>
    <w:rsid w:val="0010002C"/>
    <w:rsid w:val="0010066D"/>
    <w:rsid w:val="001052BC"/>
    <w:rsid w:val="00107C79"/>
    <w:rsid w:val="00111797"/>
    <w:rsid w:val="00112564"/>
    <w:rsid w:val="00113832"/>
    <w:rsid w:val="00113FCF"/>
    <w:rsid w:val="00122084"/>
    <w:rsid w:val="00124984"/>
    <w:rsid w:val="00126133"/>
    <w:rsid w:val="00127B20"/>
    <w:rsid w:val="00131499"/>
    <w:rsid w:val="00132B87"/>
    <w:rsid w:val="001407E3"/>
    <w:rsid w:val="001457AD"/>
    <w:rsid w:val="001466CA"/>
    <w:rsid w:val="00146937"/>
    <w:rsid w:val="00150BD2"/>
    <w:rsid w:val="00152A0A"/>
    <w:rsid w:val="00153571"/>
    <w:rsid w:val="001535E9"/>
    <w:rsid w:val="00153720"/>
    <w:rsid w:val="00154C34"/>
    <w:rsid w:val="001576DD"/>
    <w:rsid w:val="001614B6"/>
    <w:rsid w:val="00164247"/>
    <w:rsid w:val="001708CB"/>
    <w:rsid w:val="00170B20"/>
    <w:rsid w:val="00171C7C"/>
    <w:rsid w:val="00172F1F"/>
    <w:rsid w:val="00176A4A"/>
    <w:rsid w:val="0017772D"/>
    <w:rsid w:val="001810AB"/>
    <w:rsid w:val="001844FC"/>
    <w:rsid w:val="00185453"/>
    <w:rsid w:val="00185556"/>
    <w:rsid w:val="00187922"/>
    <w:rsid w:val="001917A9"/>
    <w:rsid w:val="00196FF1"/>
    <w:rsid w:val="001A3448"/>
    <w:rsid w:val="001A4F08"/>
    <w:rsid w:val="001B0D04"/>
    <w:rsid w:val="001B65A9"/>
    <w:rsid w:val="001C39BB"/>
    <w:rsid w:val="001C39DC"/>
    <w:rsid w:val="001C54A1"/>
    <w:rsid w:val="001C6D1B"/>
    <w:rsid w:val="001D0DC7"/>
    <w:rsid w:val="001D1E71"/>
    <w:rsid w:val="001D5CCC"/>
    <w:rsid w:val="001D669E"/>
    <w:rsid w:val="001E2F6E"/>
    <w:rsid w:val="001E76C0"/>
    <w:rsid w:val="001F30EF"/>
    <w:rsid w:val="001F3E15"/>
    <w:rsid w:val="001F4722"/>
    <w:rsid w:val="001F6CF8"/>
    <w:rsid w:val="001F6DB8"/>
    <w:rsid w:val="001F7ADB"/>
    <w:rsid w:val="00204171"/>
    <w:rsid w:val="00205BFA"/>
    <w:rsid w:val="00211BBA"/>
    <w:rsid w:val="0021478C"/>
    <w:rsid w:val="0021579C"/>
    <w:rsid w:val="00216F91"/>
    <w:rsid w:val="0022797F"/>
    <w:rsid w:val="002279FC"/>
    <w:rsid w:val="002333B3"/>
    <w:rsid w:val="00233AAD"/>
    <w:rsid w:val="0023567B"/>
    <w:rsid w:val="00240DE6"/>
    <w:rsid w:val="002455F6"/>
    <w:rsid w:val="00247E2C"/>
    <w:rsid w:val="00251514"/>
    <w:rsid w:val="00251BA7"/>
    <w:rsid w:val="0025217C"/>
    <w:rsid w:val="0025732E"/>
    <w:rsid w:val="00261A88"/>
    <w:rsid w:val="0026480C"/>
    <w:rsid w:val="00275318"/>
    <w:rsid w:val="002759DC"/>
    <w:rsid w:val="00277AB7"/>
    <w:rsid w:val="00284D2E"/>
    <w:rsid w:val="00287619"/>
    <w:rsid w:val="00290AC3"/>
    <w:rsid w:val="002914D9"/>
    <w:rsid w:val="002A32AE"/>
    <w:rsid w:val="002A3994"/>
    <w:rsid w:val="002A5DC0"/>
    <w:rsid w:val="002B2031"/>
    <w:rsid w:val="002B28E5"/>
    <w:rsid w:val="002B6070"/>
    <w:rsid w:val="002C1D68"/>
    <w:rsid w:val="002C35BF"/>
    <w:rsid w:val="002C3FC6"/>
    <w:rsid w:val="002C48CB"/>
    <w:rsid w:val="002C7657"/>
    <w:rsid w:val="002D0822"/>
    <w:rsid w:val="002D1CF6"/>
    <w:rsid w:val="002D2E57"/>
    <w:rsid w:val="002D54DF"/>
    <w:rsid w:val="002D6852"/>
    <w:rsid w:val="002D72D6"/>
    <w:rsid w:val="002D73C6"/>
    <w:rsid w:val="002D74EB"/>
    <w:rsid w:val="002D76BD"/>
    <w:rsid w:val="002E209F"/>
    <w:rsid w:val="002E2834"/>
    <w:rsid w:val="002E4134"/>
    <w:rsid w:val="002F4A4F"/>
    <w:rsid w:val="002F4E7A"/>
    <w:rsid w:val="003001C3"/>
    <w:rsid w:val="003045B0"/>
    <w:rsid w:val="00304BEA"/>
    <w:rsid w:val="0030643F"/>
    <w:rsid w:val="0030675F"/>
    <w:rsid w:val="0031113F"/>
    <w:rsid w:val="00314242"/>
    <w:rsid w:val="00315441"/>
    <w:rsid w:val="00315455"/>
    <w:rsid w:val="00317939"/>
    <w:rsid w:val="003204D7"/>
    <w:rsid w:val="00322A19"/>
    <w:rsid w:val="003242E0"/>
    <w:rsid w:val="00324DB1"/>
    <w:rsid w:val="00332686"/>
    <w:rsid w:val="003366D1"/>
    <w:rsid w:val="00336930"/>
    <w:rsid w:val="00336AAB"/>
    <w:rsid w:val="00342885"/>
    <w:rsid w:val="00345786"/>
    <w:rsid w:val="003524FD"/>
    <w:rsid w:val="003525A6"/>
    <w:rsid w:val="00354277"/>
    <w:rsid w:val="00356AB6"/>
    <w:rsid w:val="003571E6"/>
    <w:rsid w:val="003607DF"/>
    <w:rsid w:val="00361451"/>
    <w:rsid w:val="0036420F"/>
    <w:rsid w:val="00366648"/>
    <w:rsid w:val="00366CBC"/>
    <w:rsid w:val="003675A9"/>
    <w:rsid w:val="003710FA"/>
    <w:rsid w:val="00371373"/>
    <w:rsid w:val="00371378"/>
    <w:rsid w:val="00383CCC"/>
    <w:rsid w:val="003A22EC"/>
    <w:rsid w:val="003B0001"/>
    <w:rsid w:val="003B1155"/>
    <w:rsid w:val="003B1481"/>
    <w:rsid w:val="003B5234"/>
    <w:rsid w:val="003C014D"/>
    <w:rsid w:val="003C12EA"/>
    <w:rsid w:val="003C1BAC"/>
    <w:rsid w:val="003C28A7"/>
    <w:rsid w:val="003C43B2"/>
    <w:rsid w:val="003C5069"/>
    <w:rsid w:val="003D5242"/>
    <w:rsid w:val="003D5449"/>
    <w:rsid w:val="003D7F0B"/>
    <w:rsid w:val="003E0311"/>
    <w:rsid w:val="003E0779"/>
    <w:rsid w:val="003E3562"/>
    <w:rsid w:val="003E5E51"/>
    <w:rsid w:val="003E5F66"/>
    <w:rsid w:val="003F2ACD"/>
    <w:rsid w:val="003F2C41"/>
    <w:rsid w:val="003F2DCE"/>
    <w:rsid w:val="003F560B"/>
    <w:rsid w:val="003F738B"/>
    <w:rsid w:val="003F73EC"/>
    <w:rsid w:val="004022EF"/>
    <w:rsid w:val="004046B8"/>
    <w:rsid w:val="00411A0A"/>
    <w:rsid w:val="00411F2F"/>
    <w:rsid w:val="00412138"/>
    <w:rsid w:val="0042362C"/>
    <w:rsid w:val="00423D90"/>
    <w:rsid w:val="00424AB9"/>
    <w:rsid w:val="00425207"/>
    <w:rsid w:val="00433D2F"/>
    <w:rsid w:val="00441239"/>
    <w:rsid w:val="004427AE"/>
    <w:rsid w:val="00445681"/>
    <w:rsid w:val="00451E02"/>
    <w:rsid w:val="00455628"/>
    <w:rsid w:val="00455A87"/>
    <w:rsid w:val="004606B9"/>
    <w:rsid w:val="00461D11"/>
    <w:rsid w:val="004632A1"/>
    <w:rsid w:val="0046386A"/>
    <w:rsid w:val="004643C4"/>
    <w:rsid w:val="00470DC6"/>
    <w:rsid w:val="004718BD"/>
    <w:rsid w:val="00475EA5"/>
    <w:rsid w:val="0047741B"/>
    <w:rsid w:val="00484767"/>
    <w:rsid w:val="004860D2"/>
    <w:rsid w:val="004912AD"/>
    <w:rsid w:val="004923E8"/>
    <w:rsid w:val="00495C84"/>
    <w:rsid w:val="004966A8"/>
    <w:rsid w:val="004A4D1D"/>
    <w:rsid w:val="004A777F"/>
    <w:rsid w:val="004A784F"/>
    <w:rsid w:val="004B0C10"/>
    <w:rsid w:val="004B0D36"/>
    <w:rsid w:val="004B1A6B"/>
    <w:rsid w:val="004B5A8F"/>
    <w:rsid w:val="004B77B9"/>
    <w:rsid w:val="004C4488"/>
    <w:rsid w:val="004D0E84"/>
    <w:rsid w:val="004D21D5"/>
    <w:rsid w:val="004D2620"/>
    <w:rsid w:val="004D31BB"/>
    <w:rsid w:val="004D361C"/>
    <w:rsid w:val="004D5243"/>
    <w:rsid w:val="004D6745"/>
    <w:rsid w:val="004E1C5D"/>
    <w:rsid w:val="004E56AC"/>
    <w:rsid w:val="004E5825"/>
    <w:rsid w:val="004E64F3"/>
    <w:rsid w:val="004E68D2"/>
    <w:rsid w:val="004E78BD"/>
    <w:rsid w:val="004F38F2"/>
    <w:rsid w:val="004F3FA0"/>
    <w:rsid w:val="004F43E5"/>
    <w:rsid w:val="004F44EC"/>
    <w:rsid w:val="004F4D40"/>
    <w:rsid w:val="004F5B7B"/>
    <w:rsid w:val="005044D6"/>
    <w:rsid w:val="00506836"/>
    <w:rsid w:val="005118A0"/>
    <w:rsid w:val="00516B4A"/>
    <w:rsid w:val="00516B86"/>
    <w:rsid w:val="005170B9"/>
    <w:rsid w:val="00520245"/>
    <w:rsid w:val="00524032"/>
    <w:rsid w:val="00530AB5"/>
    <w:rsid w:val="005378F5"/>
    <w:rsid w:val="00541897"/>
    <w:rsid w:val="00542D85"/>
    <w:rsid w:val="0054521E"/>
    <w:rsid w:val="00547560"/>
    <w:rsid w:val="005507F4"/>
    <w:rsid w:val="00551478"/>
    <w:rsid w:val="0055206B"/>
    <w:rsid w:val="00553F6B"/>
    <w:rsid w:val="005544E1"/>
    <w:rsid w:val="0055472B"/>
    <w:rsid w:val="005562BF"/>
    <w:rsid w:val="00557C37"/>
    <w:rsid w:val="0056060E"/>
    <w:rsid w:val="00561459"/>
    <w:rsid w:val="00563DA1"/>
    <w:rsid w:val="0056499F"/>
    <w:rsid w:val="0056607B"/>
    <w:rsid w:val="0056623E"/>
    <w:rsid w:val="005725C0"/>
    <w:rsid w:val="00573070"/>
    <w:rsid w:val="00573A91"/>
    <w:rsid w:val="005767A4"/>
    <w:rsid w:val="005820FA"/>
    <w:rsid w:val="005828C7"/>
    <w:rsid w:val="00583CD4"/>
    <w:rsid w:val="00590437"/>
    <w:rsid w:val="00590792"/>
    <w:rsid w:val="005938F2"/>
    <w:rsid w:val="00594088"/>
    <w:rsid w:val="00596CC8"/>
    <w:rsid w:val="00597F76"/>
    <w:rsid w:val="005A3098"/>
    <w:rsid w:val="005A369C"/>
    <w:rsid w:val="005A5F60"/>
    <w:rsid w:val="005A60A6"/>
    <w:rsid w:val="005A6557"/>
    <w:rsid w:val="005B013B"/>
    <w:rsid w:val="005B29D6"/>
    <w:rsid w:val="005B55E9"/>
    <w:rsid w:val="005C1703"/>
    <w:rsid w:val="005C1F46"/>
    <w:rsid w:val="005D1A2F"/>
    <w:rsid w:val="005D3AB8"/>
    <w:rsid w:val="005E2129"/>
    <w:rsid w:val="005E7AC4"/>
    <w:rsid w:val="005F5587"/>
    <w:rsid w:val="00604B6B"/>
    <w:rsid w:val="0061211E"/>
    <w:rsid w:val="00615C06"/>
    <w:rsid w:val="00617D22"/>
    <w:rsid w:val="00630FF9"/>
    <w:rsid w:val="00631FEE"/>
    <w:rsid w:val="0064052C"/>
    <w:rsid w:val="00640DA1"/>
    <w:rsid w:val="0064229B"/>
    <w:rsid w:val="00642737"/>
    <w:rsid w:val="00643B1D"/>
    <w:rsid w:val="00645693"/>
    <w:rsid w:val="00646D59"/>
    <w:rsid w:val="006502C9"/>
    <w:rsid w:val="0065105E"/>
    <w:rsid w:val="00651957"/>
    <w:rsid w:val="0065560A"/>
    <w:rsid w:val="0065753B"/>
    <w:rsid w:val="00664530"/>
    <w:rsid w:val="00665815"/>
    <w:rsid w:val="00667E70"/>
    <w:rsid w:val="00674A09"/>
    <w:rsid w:val="00675CFD"/>
    <w:rsid w:val="006843CF"/>
    <w:rsid w:val="00686051"/>
    <w:rsid w:val="00686ACF"/>
    <w:rsid w:val="00687819"/>
    <w:rsid w:val="00690485"/>
    <w:rsid w:val="00691EFB"/>
    <w:rsid w:val="00695F40"/>
    <w:rsid w:val="00696349"/>
    <w:rsid w:val="00696685"/>
    <w:rsid w:val="006A05EB"/>
    <w:rsid w:val="006A1F17"/>
    <w:rsid w:val="006B24EB"/>
    <w:rsid w:val="006B2C92"/>
    <w:rsid w:val="006B3038"/>
    <w:rsid w:val="006B65DF"/>
    <w:rsid w:val="006C05E8"/>
    <w:rsid w:val="006C1E4A"/>
    <w:rsid w:val="006C1EB1"/>
    <w:rsid w:val="006C1F42"/>
    <w:rsid w:val="006C311C"/>
    <w:rsid w:val="006C70BA"/>
    <w:rsid w:val="006D0373"/>
    <w:rsid w:val="006D0AD7"/>
    <w:rsid w:val="006D25CF"/>
    <w:rsid w:val="006D3ADB"/>
    <w:rsid w:val="006D5E25"/>
    <w:rsid w:val="006E2A79"/>
    <w:rsid w:val="006E505A"/>
    <w:rsid w:val="006F152F"/>
    <w:rsid w:val="006F1FED"/>
    <w:rsid w:val="006F3868"/>
    <w:rsid w:val="006F4DFD"/>
    <w:rsid w:val="006F5195"/>
    <w:rsid w:val="00702394"/>
    <w:rsid w:val="00710253"/>
    <w:rsid w:val="0071040F"/>
    <w:rsid w:val="0071177E"/>
    <w:rsid w:val="007141C8"/>
    <w:rsid w:val="0072439A"/>
    <w:rsid w:val="0072530A"/>
    <w:rsid w:val="00725A60"/>
    <w:rsid w:val="0072715C"/>
    <w:rsid w:val="007409F7"/>
    <w:rsid w:val="0074171D"/>
    <w:rsid w:val="007527E9"/>
    <w:rsid w:val="00752A8D"/>
    <w:rsid w:val="0075671B"/>
    <w:rsid w:val="00761850"/>
    <w:rsid w:val="00762278"/>
    <w:rsid w:val="00770DD8"/>
    <w:rsid w:val="00771C03"/>
    <w:rsid w:val="00771C6B"/>
    <w:rsid w:val="00772991"/>
    <w:rsid w:val="00775D3F"/>
    <w:rsid w:val="00776AE6"/>
    <w:rsid w:val="00785513"/>
    <w:rsid w:val="00791331"/>
    <w:rsid w:val="0079185D"/>
    <w:rsid w:val="007926E4"/>
    <w:rsid w:val="00792BEA"/>
    <w:rsid w:val="00795E93"/>
    <w:rsid w:val="00797D27"/>
    <w:rsid w:val="007A0E0C"/>
    <w:rsid w:val="007A3FED"/>
    <w:rsid w:val="007B0AE7"/>
    <w:rsid w:val="007B3182"/>
    <w:rsid w:val="007B3A6F"/>
    <w:rsid w:val="007B5608"/>
    <w:rsid w:val="007B5FDE"/>
    <w:rsid w:val="007C223E"/>
    <w:rsid w:val="007C25B9"/>
    <w:rsid w:val="007C55B7"/>
    <w:rsid w:val="007C7DD8"/>
    <w:rsid w:val="007D089F"/>
    <w:rsid w:val="007D1F80"/>
    <w:rsid w:val="007D2074"/>
    <w:rsid w:val="007D20F3"/>
    <w:rsid w:val="007D6B63"/>
    <w:rsid w:val="007E0180"/>
    <w:rsid w:val="007E1CEA"/>
    <w:rsid w:val="007E1D2D"/>
    <w:rsid w:val="007E69E5"/>
    <w:rsid w:val="007E6FAC"/>
    <w:rsid w:val="007E7778"/>
    <w:rsid w:val="007F05CA"/>
    <w:rsid w:val="007F40C1"/>
    <w:rsid w:val="007F5D6C"/>
    <w:rsid w:val="00802122"/>
    <w:rsid w:val="0080339D"/>
    <w:rsid w:val="008045A0"/>
    <w:rsid w:val="00806195"/>
    <w:rsid w:val="008062C4"/>
    <w:rsid w:val="008066F9"/>
    <w:rsid w:val="00811663"/>
    <w:rsid w:val="0081331A"/>
    <w:rsid w:val="00815F3D"/>
    <w:rsid w:val="00825A67"/>
    <w:rsid w:val="00825E82"/>
    <w:rsid w:val="00834349"/>
    <w:rsid w:val="0083457A"/>
    <w:rsid w:val="00836181"/>
    <w:rsid w:val="00836F2E"/>
    <w:rsid w:val="00840FA1"/>
    <w:rsid w:val="008442FA"/>
    <w:rsid w:val="00845AAC"/>
    <w:rsid w:val="0084761D"/>
    <w:rsid w:val="00856B8D"/>
    <w:rsid w:val="008603C6"/>
    <w:rsid w:val="0086316D"/>
    <w:rsid w:val="00865181"/>
    <w:rsid w:val="00865589"/>
    <w:rsid w:val="00865E4E"/>
    <w:rsid w:val="008661A0"/>
    <w:rsid w:val="00867412"/>
    <w:rsid w:val="008678A5"/>
    <w:rsid w:val="00867DE4"/>
    <w:rsid w:val="00872C5B"/>
    <w:rsid w:val="00874CD9"/>
    <w:rsid w:val="00875A30"/>
    <w:rsid w:val="0088221D"/>
    <w:rsid w:val="008A04B8"/>
    <w:rsid w:val="008A408D"/>
    <w:rsid w:val="008A65DD"/>
    <w:rsid w:val="008A72B8"/>
    <w:rsid w:val="008B230B"/>
    <w:rsid w:val="008B33E7"/>
    <w:rsid w:val="008B5DEC"/>
    <w:rsid w:val="008B6386"/>
    <w:rsid w:val="008C294E"/>
    <w:rsid w:val="008C6E72"/>
    <w:rsid w:val="008D2E84"/>
    <w:rsid w:val="008D38F8"/>
    <w:rsid w:val="008D6EA2"/>
    <w:rsid w:val="008D7636"/>
    <w:rsid w:val="008E252D"/>
    <w:rsid w:val="008F420E"/>
    <w:rsid w:val="008F422A"/>
    <w:rsid w:val="00900155"/>
    <w:rsid w:val="009011EE"/>
    <w:rsid w:val="00902732"/>
    <w:rsid w:val="00903C84"/>
    <w:rsid w:val="00905562"/>
    <w:rsid w:val="00913B72"/>
    <w:rsid w:val="00915386"/>
    <w:rsid w:val="00916148"/>
    <w:rsid w:val="00916C77"/>
    <w:rsid w:val="00917078"/>
    <w:rsid w:val="00920C6C"/>
    <w:rsid w:val="00921068"/>
    <w:rsid w:val="00922C46"/>
    <w:rsid w:val="00923053"/>
    <w:rsid w:val="00924A45"/>
    <w:rsid w:val="009276BC"/>
    <w:rsid w:val="009319A0"/>
    <w:rsid w:val="009356E8"/>
    <w:rsid w:val="009367D7"/>
    <w:rsid w:val="009370A8"/>
    <w:rsid w:val="00937111"/>
    <w:rsid w:val="009375E8"/>
    <w:rsid w:val="009401D5"/>
    <w:rsid w:val="00944ED8"/>
    <w:rsid w:val="00945D77"/>
    <w:rsid w:val="00961730"/>
    <w:rsid w:val="009618BE"/>
    <w:rsid w:val="00966CA3"/>
    <w:rsid w:val="00967133"/>
    <w:rsid w:val="009704D6"/>
    <w:rsid w:val="0097068B"/>
    <w:rsid w:val="009725AE"/>
    <w:rsid w:val="009749E6"/>
    <w:rsid w:val="00976153"/>
    <w:rsid w:val="009806C3"/>
    <w:rsid w:val="00990062"/>
    <w:rsid w:val="009916AF"/>
    <w:rsid w:val="009A21E5"/>
    <w:rsid w:val="009A2C70"/>
    <w:rsid w:val="009A38B5"/>
    <w:rsid w:val="009A46B7"/>
    <w:rsid w:val="009B0F09"/>
    <w:rsid w:val="009B2969"/>
    <w:rsid w:val="009B34F3"/>
    <w:rsid w:val="009B5500"/>
    <w:rsid w:val="009C24F1"/>
    <w:rsid w:val="009C26E8"/>
    <w:rsid w:val="009C31C5"/>
    <w:rsid w:val="009D37C0"/>
    <w:rsid w:val="009D53A7"/>
    <w:rsid w:val="009D595A"/>
    <w:rsid w:val="009D6D78"/>
    <w:rsid w:val="009F0D83"/>
    <w:rsid w:val="009F29BA"/>
    <w:rsid w:val="009F4C7F"/>
    <w:rsid w:val="009F58DE"/>
    <w:rsid w:val="00A04374"/>
    <w:rsid w:val="00A051CF"/>
    <w:rsid w:val="00A125BF"/>
    <w:rsid w:val="00A1278B"/>
    <w:rsid w:val="00A13701"/>
    <w:rsid w:val="00A1549E"/>
    <w:rsid w:val="00A20DE5"/>
    <w:rsid w:val="00A326FD"/>
    <w:rsid w:val="00A32B10"/>
    <w:rsid w:val="00A34460"/>
    <w:rsid w:val="00A34A1E"/>
    <w:rsid w:val="00A35413"/>
    <w:rsid w:val="00A36727"/>
    <w:rsid w:val="00A43588"/>
    <w:rsid w:val="00A4414C"/>
    <w:rsid w:val="00A52F47"/>
    <w:rsid w:val="00A53970"/>
    <w:rsid w:val="00A54517"/>
    <w:rsid w:val="00A55AAB"/>
    <w:rsid w:val="00A56ED1"/>
    <w:rsid w:val="00A61FCE"/>
    <w:rsid w:val="00A62B3D"/>
    <w:rsid w:val="00A63A59"/>
    <w:rsid w:val="00A71938"/>
    <w:rsid w:val="00A736DD"/>
    <w:rsid w:val="00A73F65"/>
    <w:rsid w:val="00A83DFD"/>
    <w:rsid w:val="00A86648"/>
    <w:rsid w:val="00A877F1"/>
    <w:rsid w:val="00AA01CA"/>
    <w:rsid w:val="00AA0D84"/>
    <w:rsid w:val="00AA2495"/>
    <w:rsid w:val="00AA24F1"/>
    <w:rsid w:val="00AA370A"/>
    <w:rsid w:val="00AA42C9"/>
    <w:rsid w:val="00AA4817"/>
    <w:rsid w:val="00AA4F02"/>
    <w:rsid w:val="00AA52DD"/>
    <w:rsid w:val="00AB2AB4"/>
    <w:rsid w:val="00AB53EC"/>
    <w:rsid w:val="00AB6D5C"/>
    <w:rsid w:val="00AB7181"/>
    <w:rsid w:val="00AB74F7"/>
    <w:rsid w:val="00AC1DD8"/>
    <w:rsid w:val="00AC5AD9"/>
    <w:rsid w:val="00AD3DBC"/>
    <w:rsid w:val="00AD5C42"/>
    <w:rsid w:val="00AE2645"/>
    <w:rsid w:val="00AE3104"/>
    <w:rsid w:val="00AE38ED"/>
    <w:rsid w:val="00AE431A"/>
    <w:rsid w:val="00AE5772"/>
    <w:rsid w:val="00AF2464"/>
    <w:rsid w:val="00B010FA"/>
    <w:rsid w:val="00B02467"/>
    <w:rsid w:val="00B03DFA"/>
    <w:rsid w:val="00B0789B"/>
    <w:rsid w:val="00B15F4B"/>
    <w:rsid w:val="00B1670A"/>
    <w:rsid w:val="00B20032"/>
    <w:rsid w:val="00B2020A"/>
    <w:rsid w:val="00B20A41"/>
    <w:rsid w:val="00B23137"/>
    <w:rsid w:val="00B2405D"/>
    <w:rsid w:val="00B25563"/>
    <w:rsid w:val="00B2730C"/>
    <w:rsid w:val="00B27D86"/>
    <w:rsid w:val="00B350F9"/>
    <w:rsid w:val="00B404FA"/>
    <w:rsid w:val="00B43C02"/>
    <w:rsid w:val="00B4560A"/>
    <w:rsid w:val="00B51FF8"/>
    <w:rsid w:val="00B56C21"/>
    <w:rsid w:val="00B5729D"/>
    <w:rsid w:val="00B5784F"/>
    <w:rsid w:val="00B6544D"/>
    <w:rsid w:val="00B66D90"/>
    <w:rsid w:val="00B71BA4"/>
    <w:rsid w:val="00B72147"/>
    <w:rsid w:val="00B72CCA"/>
    <w:rsid w:val="00B74A06"/>
    <w:rsid w:val="00B80581"/>
    <w:rsid w:val="00B80AF1"/>
    <w:rsid w:val="00B86B42"/>
    <w:rsid w:val="00B93260"/>
    <w:rsid w:val="00B94B28"/>
    <w:rsid w:val="00B95E09"/>
    <w:rsid w:val="00BA10A3"/>
    <w:rsid w:val="00BA3654"/>
    <w:rsid w:val="00BA494C"/>
    <w:rsid w:val="00BA4975"/>
    <w:rsid w:val="00BA5A0B"/>
    <w:rsid w:val="00BB21A4"/>
    <w:rsid w:val="00BB2606"/>
    <w:rsid w:val="00BB2DAD"/>
    <w:rsid w:val="00BB4E05"/>
    <w:rsid w:val="00BC1299"/>
    <w:rsid w:val="00BC2CE3"/>
    <w:rsid w:val="00BC4F11"/>
    <w:rsid w:val="00BC4FBF"/>
    <w:rsid w:val="00BC50B2"/>
    <w:rsid w:val="00BC56E0"/>
    <w:rsid w:val="00BD2E3A"/>
    <w:rsid w:val="00BE2A11"/>
    <w:rsid w:val="00BE308B"/>
    <w:rsid w:val="00BE34DC"/>
    <w:rsid w:val="00BE4553"/>
    <w:rsid w:val="00BE4C2F"/>
    <w:rsid w:val="00BE515C"/>
    <w:rsid w:val="00BE51D1"/>
    <w:rsid w:val="00BE73F1"/>
    <w:rsid w:val="00BF1837"/>
    <w:rsid w:val="00BF3223"/>
    <w:rsid w:val="00C002C4"/>
    <w:rsid w:val="00C00F19"/>
    <w:rsid w:val="00C03B45"/>
    <w:rsid w:val="00C06E6C"/>
    <w:rsid w:val="00C13879"/>
    <w:rsid w:val="00C15AE0"/>
    <w:rsid w:val="00C15D9E"/>
    <w:rsid w:val="00C17978"/>
    <w:rsid w:val="00C212AE"/>
    <w:rsid w:val="00C230E8"/>
    <w:rsid w:val="00C24813"/>
    <w:rsid w:val="00C30EBD"/>
    <w:rsid w:val="00C42763"/>
    <w:rsid w:val="00C508C0"/>
    <w:rsid w:val="00C54CF4"/>
    <w:rsid w:val="00C62F24"/>
    <w:rsid w:val="00C63741"/>
    <w:rsid w:val="00C63EE0"/>
    <w:rsid w:val="00C703D6"/>
    <w:rsid w:val="00C7238A"/>
    <w:rsid w:val="00C8087C"/>
    <w:rsid w:val="00C86E66"/>
    <w:rsid w:val="00C87EAC"/>
    <w:rsid w:val="00C9156B"/>
    <w:rsid w:val="00C97A21"/>
    <w:rsid w:val="00C97EB4"/>
    <w:rsid w:val="00CA2A67"/>
    <w:rsid w:val="00CA456F"/>
    <w:rsid w:val="00CA50E8"/>
    <w:rsid w:val="00CA7D40"/>
    <w:rsid w:val="00CB2781"/>
    <w:rsid w:val="00CB3DAA"/>
    <w:rsid w:val="00CC55C3"/>
    <w:rsid w:val="00CD4E0D"/>
    <w:rsid w:val="00CD52A7"/>
    <w:rsid w:val="00CD5DDA"/>
    <w:rsid w:val="00CD6C64"/>
    <w:rsid w:val="00CE06EB"/>
    <w:rsid w:val="00CE0A68"/>
    <w:rsid w:val="00CE0C6C"/>
    <w:rsid w:val="00CE1E15"/>
    <w:rsid w:val="00CE3557"/>
    <w:rsid w:val="00CE7198"/>
    <w:rsid w:val="00CF0438"/>
    <w:rsid w:val="00CF2603"/>
    <w:rsid w:val="00CF3818"/>
    <w:rsid w:val="00CF469D"/>
    <w:rsid w:val="00D00443"/>
    <w:rsid w:val="00D031D1"/>
    <w:rsid w:val="00D05AAB"/>
    <w:rsid w:val="00D0655C"/>
    <w:rsid w:val="00D1311F"/>
    <w:rsid w:val="00D149DA"/>
    <w:rsid w:val="00D151D6"/>
    <w:rsid w:val="00D16150"/>
    <w:rsid w:val="00D16A12"/>
    <w:rsid w:val="00D17A59"/>
    <w:rsid w:val="00D266D6"/>
    <w:rsid w:val="00D27710"/>
    <w:rsid w:val="00D31649"/>
    <w:rsid w:val="00D33C61"/>
    <w:rsid w:val="00D35F35"/>
    <w:rsid w:val="00D41383"/>
    <w:rsid w:val="00D463B1"/>
    <w:rsid w:val="00D501B1"/>
    <w:rsid w:val="00D54367"/>
    <w:rsid w:val="00D549ED"/>
    <w:rsid w:val="00D55235"/>
    <w:rsid w:val="00D56941"/>
    <w:rsid w:val="00D56D35"/>
    <w:rsid w:val="00D57C1D"/>
    <w:rsid w:val="00D6085E"/>
    <w:rsid w:val="00D60915"/>
    <w:rsid w:val="00D625B3"/>
    <w:rsid w:val="00D67826"/>
    <w:rsid w:val="00D7272F"/>
    <w:rsid w:val="00D87054"/>
    <w:rsid w:val="00D93644"/>
    <w:rsid w:val="00D93AEA"/>
    <w:rsid w:val="00DA507A"/>
    <w:rsid w:val="00DA6160"/>
    <w:rsid w:val="00DA6B44"/>
    <w:rsid w:val="00DA6C87"/>
    <w:rsid w:val="00DA7F53"/>
    <w:rsid w:val="00DB1FEF"/>
    <w:rsid w:val="00DB5438"/>
    <w:rsid w:val="00DC22A2"/>
    <w:rsid w:val="00DC26D2"/>
    <w:rsid w:val="00DC67E5"/>
    <w:rsid w:val="00DD1FFC"/>
    <w:rsid w:val="00DD52FF"/>
    <w:rsid w:val="00DD6A09"/>
    <w:rsid w:val="00DD6EEB"/>
    <w:rsid w:val="00DD7A18"/>
    <w:rsid w:val="00DE1965"/>
    <w:rsid w:val="00DE22CC"/>
    <w:rsid w:val="00DE4CC3"/>
    <w:rsid w:val="00DE60CB"/>
    <w:rsid w:val="00DE76C6"/>
    <w:rsid w:val="00DF1BBE"/>
    <w:rsid w:val="00DF2678"/>
    <w:rsid w:val="00DF52E8"/>
    <w:rsid w:val="00E028BD"/>
    <w:rsid w:val="00E02EE1"/>
    <w:rsid w:val="00E1016B"/>
    <w:rsid w:val="00E1116E"/>
    <w:rsid w:val="00E121C7"/>
    <w:rsid w:val="00E164F8"/>
    <w:rsid w:val="00E17AD7"/>
    <w:rsid w:val="00E17FBE"/>
    <w:rsid w:val="00E21F4F"/>
    <w:rsid w:val="00E24952"/>
    <w:rsid w:val="00E33A21"/>
    <w:rsid w:val="00E34CEE"/>
    <w:rsid w:val="00E35DC6"/>
    <w:rsid w:val="00E363F4"/>
    <w:rsid w:val="00E3657C"/>
    <w:rsid w:val="00E40318"/>
    <w:rsid w:val="00E40B72"/>
    <w:rsid w:val="00E40EE8"/>
    <w:rsid w:val="00E414E8"/>
    <w:rsid w:val="00E418AA"/>
    <w:rsid w:val="00E46874"/>
    <w:rsid w:val="00E47574"/>
    <w:rsid w:val="00E5410F"/>
    <w:rsid w:val="00E640BC"/>
    <w:rsid w:val="00E65177"/>
    <w:rsid w:val="00E65CC7"/>
    <w:rsid w:val="00E6771B"/>
    <w:rsid w:val="00E73E2C"/>
    <w:rsid w:val="00E7555B"/>
    <w:rsid w:val="00E77B4A"/>
    <w:rsid w:val="00E825F7"/>
    <w:rsid w:val="00E82AAB"/>
    <w:rsid w:val="00E85CC4"/>
    <w:rsid w:val="00E9065F"/>
    <w:rsid w:val="00E9162C"/>
    <w:rsid w:val="00E9314E"/>
    <w:rsid w:val="00EA1E19"/>
    <w:rsid w:val="00EA6688"/>
    <w:rsid w:val="00EA715B"/>
    <w:rsid w:val="00EA7E0C"/>
    <w:rsid w:val="00EA7E24"/>
    <w:rsid w:val="00EB0E53"/>
    <w:rsid w:val="00EB0E58"/>
    <w:rsid w:val="00EB44DE"/>
    <w:rsid w:val="00EB6F8D"/>
    <w:rsid w:val="00EC2C52"/>
    <w:rsid w:val="00EC2E92"/>
    <w:rsid w:val="00EC7572"/>
    <w:rsid w:val="00ED0F24"/>
    <w:rsid w:val="00ED6465"/>
    <w:rsid w:val="00EE14FA"/>
    <w:rsid w:val="00EE5B5B"/>
    <w:rsid w:val="00EE6C86"/>
    <w:rsid w:val="00EF0F96"/>
    <w:rsid w:val="00EF1C9D"/>
    <w:rsid w:val="00EF2A92"/>
    <w:rsid w:val="00EF3266"/>
    <w:rsid w:val="00EF3806"/>
    <w:rsid w:val="00F01049"/>
    <w:rsid w:val="00F02559"/>
    <w:rsid w:val="00F04523"/>
    <w:rsid w:val="00F117F4"/>
    <w:rsid w:val="00F14094"/>
    <w:rsid w:val="00F15885"/>
    <w:rsid w:val="00F256C5"/>
    <w:rsid w:val="00F30DC4"/>
    <w:rsid w:val="00F31660"/>
    <w:rsid w:val="00F3233B"/>
    <w:rsid w:val="00F330BA"/>
    <w:rsid w:val="00F341E9"/>
    <w:rsid w:val="00F40479"/>
    <w:rsid w:val="00F41B2F"/>
    <w:rsid w:val="00F41C69"/>
    <w:rsid w:val="00F46B17"/>
    <w:rsid w:val="00F51837"/>
    <w:rsid w:val="00F563D6"/>
    <w:rsid w:val="00F602F1"/>
    <w:rsid w:val="00F60F61"/>
    <w:rsid w:val="00F620F2"/>
    <w:rsid w:val="00F62AF0"/>
    <w:rsid w:val="00F64022"/>
    <w:rsid w:val="00F65AAF"/>
    <w:rsid w:val="00F800B6"/>
    <w:rsid w:val="00F821BD"/>
    <w:rsid w:val="00F82834"/>
    <w:rsid w:val="00F85C8A"/>
    <w:rsid w:val="00F87ACF"/>
    <w:rsid w:val="00F90ABE"/>
    <w:rsid w:val="00F9185A"/>
    <w:rsid w:val="00F92275"/>
    <w:rsid w:val="00F93681"/>
    <w:rsid w:val="00FA151A"/>
    <w:rsid w:val="00FA2767"/>
    <w:rsid w:val="00FB5AF6"/>
    <w:rsid w:val="00FB7F80"/>
    <w:rsid w:val="00FC4E46"/>
    <w:rsid w:val="00FC50D0"/>
    <w:rsid w:val="00FD32F8"/>
    <w:rsid w:val="00FD474E"/>
    <w:rsid w:val="00FD5FB0"/>
    <w:rsid w:val="00FD7643"/>
    <w:rsid w:val="00FE3E95"/>
    <w:rsid w:val="00FE4559"/>
    <w:rsid w:val="00FE4F6E"/>
    <w:rsid w:val="00FE5B34"/>
    <w:rsid w:val="00FE7793"/>
    <w:rsid w:val="00FF121E"/>
    <w:rsid w:val="00FF34F8"/>
    <w:rsid w:val="00FF644B"/>
    <w:rsid w:val="00FF70D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44615793"/>
  <w15:docId w15:val="{9BE56079-2E91-482B-A903-225E3F8B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BB4E05"/>
    <w:rPr>
      <w:sz w:val="18"/>
      <w:szCs w:val="18"/>
    </w:rPr>
  </w:style>
  <w:style w:type="paragraph" w:styleId="ae">
    <w:name w:val="annotation text"/>
    <w:basedOn w:val="a"/>
    <w:link w:val="af"/>
    <w:uiPriority w:val="99"/>
    <w:semiHidden/>
    <w:unhideWhenUsed/>
    <w:rsid w:val="00BB4E05"/>
    <w:pPr>
      <w:jc w:val="left"/>
    </w:pPr>
  </w:style>
  <w:style w:type="character" w:customStyle="1" w:styleId="af">
    <w:name w:val="コメント文字列 (文字)"/>
    <w:basedOn w:val="a0"/>
    <w:link w:val="ae"/>
    <w:uiPriority w:val="99"/>
    <w:semiHidden/>
    <w:rsid w:val="00BB4E05"/>
  </w:style>
  <w:style w:type="paragraph" w:styleId="af0">
    <w:name w:val="annotation subject"/>
    <w:basedOn w:val="ae"/>
    <w:next w:val="ae"/>
    <w:link w:val="af1"/>
    <w:uiPriority w:val="99"/>
    <w:semiHidden/>
    <w:unhideWhenUsed/>
    <w:rsid w:val="00BB4E05"/>
    <w:rPr>
      <w:b/>
      <w:bCs/>
    </w:rPr>
  </w:style>
  <w:style w:type="character" w:customStyle="1" w:styleId="af1">
    <w:name w:val="コメント内容 (文字)"/>
    <w:basedOn w:val="af"/>
    <w:link w:val="af0"/>
    <w:uiPriority w:val="99"/>
    <w:semiHidden/>
    <w:rsid w:val="00BB4E05"/>
    <w:rPr>
      <w:b/>
      <w:bCs/>
    </w:rPr>
  </w:style>
  <w:style w:type="paragraph" w:styleId="af2">
    <w:name w:val="Plain Text"/>
    <w:basedOn w:val="a"/>
    <w:link w:val="af3"/>
    <w:uiPriority w:val="99"/>
    <w:unhideWhenUsed/>
    <w:rsid w:val="00BB4E05"/>
    <w:pPr>
      <w:widowControl/>
      <w:jc w:val="left"/>
    </w:pPr>
    <w:rPr>
      <w:rFonts w:ascii="Meiryo UI" w:eastAsia="Meiryo UI" w:hAnsi="Meiryo UI" w:cs="ＭＳ Ｐゴシック"/>
      <w:kern w:val="0"/>
      <w:sz w:val="22"/>
    </w:rPr>
  </w:style>
  <w:style w:type="character" w:customStyle="1" w:styleId="af3">
    <w:name w:val="書式なし (文字)"/>
    <w:basedOn w:val="a0"/>
    <w:link w:val="af2"/>
    <w:uiPriority w:val="99"/>
    <w:rsid w:val="00BB4E05"/>
    <w:rPr>
      <w:rFonts w:ascii="Meiryo UI" w:eastAsia="Meiryo UI" w:hAnsi="Meiryo UI"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19758187">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5480032">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22847873">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2899185">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30F7-5EC2-4413-B956-5D75BD43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44_kagome_gutinaiyou</dc:title>
  <dc:creator>HOSTNAME</dc:creator>
  <cp:lastModifiedBy>緒方　寛人</cp:lastModifiedBy>
  <cp:revision>2</cp:revision>
  <cp:lastPrinted>2019-09-02T00:13:00Z</cp:lastPrinted>
  <dcterms:created xsi:type="dcterms:W3CDTF">2023-04-05T03:00:00Z</dcterms:created>
  <dcterms:modified xsi:type="dcterms:W3CDTF">2023-04-05T03:00:00Z</dcterms:modified>
</cp:coreProperties>
</file>