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2D5" w:rsidRDefault="00B81146" w:rsidP="00CC51F2">
      <w:pPr>
        <w:autoSpaceDE w:val="0"/>
        <w:autoSpaceDN w:val="0"/>
        <w:adjustRightInd w:val="0"/>
        <w:spacing w:line="300" w:lineRule="atLeast"/>
        <w:jc w:val="left"/>
        <w:rPr>
          <w:rFonts w:ascii="ＭＳ 明朝" w:eastAsia="ＭＳ 明朝" w:hAnsi="ＭＳ 明朝" w:cs="ＭＳ 明朝"/>
          <w:b/>
          <w:color w:val="000000"/>
          <w:kern w:val="0"/>
          <w:szCs w:val="21"/>
        </w:rPr>
      </w:pPr>
      <w:r w:rsidRPr="00CC51F2">
        <w:rPr>
          <w:rFonts w:ascii="ＭＳ 明朝" w:eastAsia="ＭＳ 明朝" w:hAnsi="ＭＳ 明朝" w:cs="ＭＳ 明朝" w:hint="eastAsia"/>
          <w:b/>
          <w:color w:val="000000"/>
          <w:kern w:val="0"/>
          <w:szCs w:val="21"/>
        </w:rPr>
        <w:t>○障害者の日常生活及び社会生活を総合的に支援するための法律施行令</w:t>
      </w:r>
      <w:r w:rsidR="00F232D5">
        <w:rPr>
          <w:rFonts w:ascii="ＭＳ 明朝" w:eastAsia="ＭＳ 明朝" w:hAnsi="ＭＳ 明朝" w:cs="ＭＳ 明朝" w:hint="eastAsia"/>
          <w:b/>
          <w:color w:val="000000"/>
          <w:kern w:val="0"/>
          <w:szCs w:val="21"/>
        </w:rPr>
        <w:t>（抄）</w:t>
      </w:r>
    </w:p>
    <w:p w:rsidR="00B81146" w:rsidRDefault="00B81146" w:rsidP="00655C48">
      <w:pPr>
        <w:autoSpaceDE w:val="0"/>
        <w:autoSpaceDN w:val="0"/>
        <w:adjustRightInd w:val="0"/>
        <w:spacing w:line="300" w:lineRule="atLeast"/>
        <w:ind w:left="6480"/>
        <w:jc w:val="left"/>
        <w:rPr>
          <w:rFonts w:ascii="ＭＳ 明朝" w:eastAsia="ＭＳ 明朝" w:hAnsi="ＭＳ 明朝" w:cs="ＭＳ 明朝"/>
          <w:color w:val="000000"/>
          <w:kern w:val="0"/>
          <w:sz w:val="20"/>
          <w:szCs w:val="20"/>
        </w:rPr>
      </w:pPr>
      <w:bookmarkStart w:id="0" w:name="_GoBack"/>
      <w:bookmarkEnd w:id="0"/>
      <w:r>
        <w:rPr>
          <w:rFonts w:ascii="ＭＳ 明朝" w:eastAsia="ＭＳ 明朝" w:hAnsi="ＭＳ 明朝" w:cs="ＭＳ 明朝" w:hint="eastAsia"/>
          <w:color w:val="000000"/>
          <w:kern w:val="0"/>
          <w:sz w:val="20"/>
          <w:szCs w:val="20"/>
        </w:rPr>
        <w:t>（平成十八年一月二十五日）</w:t>
      </w:r>
    </w:p>
    <w:p w:rsidR="00B81146" w:rsidRDefault="00B8114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（政令第十号）</w:t>
      </w:r>
    </w:p>
    <w:p w:rsidR="00085F78" w:rsidRPr="00085F78" w:rsidRDefault="00085F78" w:rsidP="00085F78">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085F78">
        <w:rPr>
          <w:rFonts w:ascii="ＭＳ 明朝" w:eastAsia="ＭＳ 明朝" w:hAnsi="ＭＳ 明朝" w:cs="ＭＳ 明朝" w:hint="eastAsia"/>
          <w:color w:val="000000"/>
          <w:kern w:val="0"/>
          <w:sz w:val="20"/>
          <w:szCs w:val="20"/>
        </w:rPr>
        <w:t>第五章　審査請求</w:t>
      </w:r>
    </w:p>
    <w:p w:rsidR="00085F78" w:rsidRDefault="00085F78" w:rsidP="00085F78">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085F78">
        <w:rPr>
          <w:rFonts w:ascii="ＭＳ 明朝" w:eastAsia="ＭＳ 明朝" w:hAnsi="ＭＳ 明朝" w:cs="ＭＳ 明朝"/>
          <w:color w:val="000000"/>
          <w:kern w:val="0"/>
          <w:sz w:val="20"/>
          <w:szCs w:val="20"/>
        </w:rPr>
        <w:t>(</w:t>
      </w:r>
      <w:r w:rsidRPr="00085F78">
        <w:rPr>
          <w:rFonts w:ascii="ＭＳ 明朝" w:eastAsia="ＭＳ 明朝" w:hAnsi="ＭＳ 明朝" w:cs="ＭＳ 明朝" w:hint="eastAsia"/>
          <w:color w:val="000000"/>
          <w:kern w:val="0"/>
          <w:sz w:val="20"/>
          <w:szCs w:val="20"/>
        </w:rPr>
        <w:t>平一八政三一九・旧第四章繰下</w:t>
      </w:r>
      <w:r w:rsidRPr="00085F78">
        <w:rPr>
          <w:rFonts w:ascii="ＭＳ 明朝" w:eastAsia="ＭＳ 明朝" w:hAnsi="ＭＳ 明朝" w:cs="ＭＳ 明朝"/>
          <w:color w:val="000000"/>
          <w:kern w:val="0"/>
          <w:sz w:val="20"/>
          <w:szCs w:val="20"/>
        </w:rPr>
        <w:t>)</w:t>
      </w:r>
    </w:p>
    <w:p w:rsidR="00C4464F" w:rsidRPr="00085F78" w:rsidRDefault="00C4464F" w:rsidP="00085F78">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085F78" w:rsidRPr="00085F78" w:rsidRDefault="00085F78" w:rsidP="00085F78">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085F78">
        <w:rPr>
          <w:rFonts w:ascii="ＭＳ 明朝" w:eastAsia="ＭＳ 明朝" w:hAnsi="ＭＳ 明朝" w:cs="ＭＳ 明朝"/>
          <w:color w:val="000000"/>
          <w:kern w:val="0"/>
          <w:sz w:val="20"/>
          <w:szCs w:val="20"/>
        </w:rPr>
        <w:t>(</w:t>
      </w:r>
      <w:r w:rsidRPr="00085F78">
        <w:rPr>
          <w:rFonts w:ascii="ＭＳ 明朝" w:eastAsia="ＭＳ 明朝" w:hAnsi="ＭＳ 明朝" w:cs="ＭＳ 明朝" w:hint="eastAsia"/>
          <w:color w:val="000000"/>
          <w:kern w:val="0"/>
          <w:sz w:val="20"/>
          <w:szCs w:val="20"/>
        </w:rPr>
        <w:t>不服審査会の委員の定数の基準</w:t>
      </w:r>
      <w:r w:rsidRPr="00085F78">
        <w:rPr>
          <w:rFonts w:ascii="ＭＳ 明朝" w:eastAsia="ＭＳ 明朝" w:hAnsi="ＭＳ 明朝" w:cs="ＭＳ 明朝"/>
          <w:color w:val="000000"/>
          <w:kern w:val="0"/>
          <w:sz w:val="20"/>
          <w:szCs w:val="20"/>
        </w:rPr>
        <w:t>)</w:t>
      </w:r>
    </w:p>
    <w:p w:rsidR="00085F78" w:rsidRPr="00085F78" w:rsidRDefault="00085F78" w:rsidP="00C4464F">
      <w:pPr>
        <w:autoSpaceDE w:val="0"/>
        <w:autoSpaceDN w:val="0"/>
        <w:adjustRightInd w:val="0"/>
        <w:spacing w:line="300" w:lineRule="atLeast"/>
        <w:ind w:left="200" w:hangingChars="100" w:hanging="200"/>
        <w:jc w:val="left"/>
        <w:rPr>
          <w:rFonts w:ascii="ＭＳ 明朝" w:eastAsia="ＭＳ 明朝" w:hAnsi="ＭＳ 明朝" w:cs="ＭＳ 明朝"/>
          <w:color w:val="000000"/>
          <w:kern w:val="0"/>
          <w:sz w:val="20"/>
          <w:szCs w:val="20"/>
        </w:rPr>
      </w:pPr>
      <w:r w:rsidRPr="00085F78">
        <w:rPr>
          <w:rFonts w:ascii="ＭＳ 明朝" w:eastAsia="ＭＳ 明朝" w:hAnsi="ＭＳ 明朝" w:cs="ＭＳ 明朝" w:hint="eastAsia"/>
          <w:color w:val="000000"/>
          <w:kern w:val="0"/>
          <w:sz w:val="20"/>
          <w:szCs w:val="20"/>
        </w:rPr>
        <w:t>第四十六条　法第九十八条第一項に規定する不服審査会</w:t>
      </w:r>
      <w:r w:rsidRPr="00085F78">
        <w:rPr>
          <w:rFonts w:ascii="ＭＳ 明朝" w:eastAsia="ＭＳ 明朝" w:hAnsi="ＭＳ 明朝" w:cs="ＭＳ 明朝"/>
          <w:color w:val="000000"/>
          <w:kern w:val="0"/>
          <w:sz w:val="20"/>
          <w:szCs w:val="20"/>
        </w:rPr>
        <w:t>(</w:t>
      </w:r>
      <w:r w:rsidRPr="00085F78">
        <w:rPr>
          <w:rFonts w:ascii="ＭＳ 明朝" w:eastAsia="ＭＳ 明朝" w:hAnsi="ＭＳ 明朝" w:cs="ＭＳ 明朝" w:hint="eastAsia"/>
          <w:color w:val="000000"/>
          <w:kern w:val="0"/>
          <w:sz w:val="20"/>
          <w:szCs w:val="20"/>
        </w:rPr>
        <w:t>以下「不服審査会」という。</w:t>
      </w:r>
      <w:proofErr w:type="gramStart"/>
      <w:r w:rsidRPr="00085F78">
        <w:rPr>
          <w:rFonts w:ascii="ＭＳ 明朝" w:eastAsia="ＭＳ 明朝" w:hAnsi="ＭＳ 明朝" w:cs="ＭＳ 明朝"/>
          <w:color w:val="000000"/>
          <w:kern w:val="0"/>
          <w:sz w:val="20"/>
          <w:szCs w:val="20"/>
        </w:rPr>
        <w:t>)</w:t>
      </w:r>
      <w:r w:rsidRPr="00085F78">
        <w:rPr>
          <w:rFonts w:ascii="ＭＳ 明朝" w:eastAsia="ＭＳ 明朝" w:hAnsi="ＭＳ 明朝" w:cs="ＭＳ 明朝" w:hint="eastAsia"/>
          <w:color w:val="000000"/>
          <w:kern w:val="0"/>
          <w:sz w:val="20"/>
          <w:szCs w:val="20"/>
        </w:rPr>
        <w:t>の委員の定数に係る同条第二項に規定する政令で定める基準は</w:t>
      </w:r>
      <w:proofErr w:type="gramEnd"/>
      <w:r w:rsidRPr="00085F78">
        <w:rPr>
          <w:rFonts w:ascii="ＭＳ 明朝" w:eastAsia="ＭＳ 明朝" w:hAnsi="ＭＳ 明朝" w:cs="ＭＳ 明朝" w:hint="eastAsia"/>
          <w:color w:val="000000"/>
          <w:kern w:val="0"/>
          <w:sz w:val="20"/>
          <w:szCs w:val="20"/>
        </w:rPr>
        <w:t>、不服審査会の介護給付費等又は地域相談支援給付費等</w:t>
      </w:r>
      <w:r w:rsidRPr="00085F78">
        <w:rPr>
          <w:rFonts w:ascii="ＭＳ 明朝" w:eastAsia="ＭＳ 明朝" w:hAnsi="ＭＳ 明朝" w:cs="ＭＳ 明朝"/>
          <w:color w:val="000000"/>
          <w:kern w:val="0"/>
          <w:sz w:val="20"/>
          <w:szCs w:val="20"/>
        </w:rPr>
        <w:t>(</w:t>
      </w:r>
      <w:r w:rsidRPr="00085F78">
        <w:rPr>
          <w:rFonts w:ascii="ＭＳ 明朝" w:eastAsia="ＭＳ 明朝" w:hAnsi="ＭＳ 明朝" w:cs="ＭＳ 明朝" w:hint="eastAsia"/>
          <w:color w:val="000000"/>
          <w:kern w:val="0"/>
          <w:sz w:val="20"/>
          <w:szCs w:val="20"/>
        </w:rPr>
        <w:t>法第五十一条の五第一項に規定する地域相談支援給付費等をいう。</w:t>
      </w:r>
      <w:proofErr w:type="gramStart"/>
      <w:r w:rsidRPr="00085F78">
        <w:rPr>
          <w:rFonts w:ascii="ＭＳ 明朝" w:eastAsia="ＭＳ 明朝" w:hAnsi="ＭＳ 明朝" w:cs="ＭＳ 明朝"/>
          <w:color w:val="000000"/>
          <w:kern w:val="0"/>
          <w:sz w:val="20"/>
          <w:szCs w:val="20"/>
        </w:rPr>
        <w:t>)</w:t>
      </w:r>
      <w:r w:rsidRPr="00085F78">
        <w:rPr>
          <w:rFonts w:ascii="ＭＳ 明朝" w:eastAsia="ＭＳ 明朝" w:hAnsi="ＭＳ 明朝" w:cs="ＭＳ 明朝" w:hint="eastAsia"/>
          <w:color w:val="000000"/>
          <w:kern w:val="0"/>
          <w:sz w:val="20"/>
          <w:szCs w:val="20"/>
        </w:rPr>
        <w:t>に係る処分に関する審査請求の事件の件数その他の事情を勘案して</w:t>
      </w:r>
      <w:proofErr w:type="gramEnd"/>
      <w:r w:rsidRPr="00085F78">
        <w:rPr>
          <w:rFonts w:ascii="ＭＳ 明朝" w:eastAsia="ＭＳ 明朝" w:hAnsi="ＭＳ 明朝" w:cs="ＭＳ 明朝" w:hint="eastAsia"/>
          <w:color w:val="000000"/>
          <w:kern w:val="0"/>
          <w:sz w:val="20"/>
          <w:szCs w:val="20"/>
        </w:rPr>
        <w:t>、各都道府県が必要と認める数の第四十八条第一項に規定する合議体を不服審査会に設置することができる数であることとする。</w:t>
      </w:r>
    </w:p>
    <w:p w:rsidR="00085F78" w:rsidRDefault="00085F78" w:rsidP="00085F78">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085F78">
        <w:rPr>
          <w:rFonts w:ascii="ＭＳ 明朝" w:eastAsia="ＭＳ 明朝" w:hAnsi="ＭＳ 明朝" w:cs="ＭＳ 明朝"/>
          <w:color w:val="000000"/>
          <w:kern w:val="0"/>
          <w:sz w:val="20"/>
          <w:szCs w:val="20"/>
        </w:rPr>
        <w:t>(</w:t>
      </w:r>
      <w:r w:rsidRPr="00085F78">
        <w:rPr>
          <w:rFonts w:ascii="ＭＳ 明朝" w:eastAsia="ＭＳ 明朝" w:hAnsi="ＭＳ 明朝" w:cs="ＭＳ 明朝" w:hint="eastAsia"/>
          <w:color w:val="000000"/>
          <w:kern w:val="0"/>
          <w:sz w:val="20"/>
          <w:szCs w:val="20"/>
        </w:rPr>
        <w:t>平二四政二六・一部改正</w:t>
      </w:r>
      <w:r w:rsidRPr="00085F78">
        <w:rPr>
          <w:rFonts w:ascii="ＭＳ 明朝" w:eastAsia="ＭＳ 明朝" w:hAnsi="ＭＳ 明朝" w:cs="ＭＳ 明朝"/>
          <w:color w:val="000000"/>
          <w:kern w:val="0"/>
          <w:sz w:val="20"/>
          <w:szCs w:val="20"/>
        </w:rPr>
        <w:t>)</w:t>
      </w:r>
    </w:p>
    <w:p w:rsidR="00C4464F" w:rsidRPr="00085F78" w:rsidRDefault="00C4464F" w:rsidP="00085F78">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085F78" w:rsidRPr="00085F78" w:rsidRDefault="00085F78" w:rsidP="00085F78">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085F78">
        <w:rPr>
          <w:rFonts w:ascii="ＭＳ 明朝" w:eastAsia="ＭＳ 明朝" w:hAnsi="ＭＳ 明朝" w:cs="ＭＳ 明朝"/>
          <w:color w:val="000000"/>
          <w:kern w:val="0"/>
          <w:sz w:val="20"/>
          <w:szCs w:val="20"/>
        </w:rPr>
        <w:t>(</w:t>
      </w:r>
      <w:r w:rsidRPr="00085F78">
        <w:rPr>
          <w:rFonts w:ascii="ＭＳ 明朝" w:eastAsia="ＭＳ 明朝" w:hAnsi="ＭＳ 明朝" w:cs="ＭＳ 明朝" w:hint="eastAsia"/>
          <w:color w:val="000000"/>
          <w:kern w:val="0"/>
          <w:sz w:val="20"/>
          <w:szCs w:val="20"/>
        </w:rPr>
        <w:t>会議</w:t>
      </w:r>
      <w:r w:rsidRPr="00085F78">
        <w:rPr>
          <w:rFonts w:ascii="ＭＳ 明朝" w:eastAsia="ＭＳ 明朝" w:hAnsi="ＭＳ 明朝" w:cs="ＭＳ 明朝"/>
          <w:color w:val="000000"/>
          <w:kern w:val="0"/>
          <w:sz w:val="20"/>
          <w:szCs w:val="20"/>
        </w:rPr>
        <w:t>)</w:t>
      </w:r>
    </w:p>
    <w:p w:rsidR="00085F78" w:rsidRPr="00085F78" w:rsidRDefault="00085F78" w:rsidP="00085F78">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085F78">
        <w:rPr>
          <w:rFonts w:ascii="ＭＳ 明朝" w:eastAsia="ＭＳ 明朝" w:hAnsi="ＭＳ 明朝" w:cs="ＭＳ 明朝" w:hint="eastAsia"/>
          <w:color w:val="000000"/>
          <w:kern w:val="0"/>
          <w:sz w:val="20"/>
          <w:szCs w:val="20"/>
        </w:rPr>
        <w:t>第四十七条　不服審査会は、会長が招集する。</w:t>
      </w:r>
    </w:p>
    <w:p w:rsidR="00085F78" w:rsidRPr="00085F78" w:rsidRDefault="00085F78" w:rsidP="00085F78">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085F78">
        <w:rPr>
          <w:rFonts w:ascii="ＭＳ 明朝" w:eastAsia="ＭＳ 明朝" w:hAnsi="ＭＳ 明朝" w:cs="ＭＳ 明朝" w:hint="eastAsia"/>
          <w:color w:val="000000"/>
          <w:kern w:val="0"/>
          <w:sz w:val="20"/>
          <w:szCs w:val="20"/>
        </w:rPr>
        <w:t>２　不服審査会は、会長及び過半数の委員の出席がなければ、これを開き、議決をすることができない。</w:t>
      </w:r>
    </w:p>
    <w:p w:rsidR="00085F78" w:rsidRDefault="00085F78" w:rsidP="00C4464F">
      <w:pPr>
        <w:autoSpaceDE w:val="0"/>
        <w:autoSpaceDN w:val="0"/>
        <w:adjustRightInd w:val="0"/>
        <w:spacing w:line="300" w:lineRule="atLeast"/>
        <w:ind w:left="200" w:hangingChars="100" w:hanging="200"/>
        <w:jc w:val="left"/>
        <w:rPr>
          <w:rFonts w:ascii="ＭＳ 明朝" w:eastAsia="ＭＳ 明朝" w:hAnsi="ＭＳ 明朝" w:cs="ＭＳ 明朝"/>
          <w:color w:val="000000"/>
          <w:kern w:val="0"/>
          <w:sz w:val="20"/>
          <w:szCs w:val="20"/>
        </w:rPr>
      </w:pPr>
      <w:r w:rsidRPr="00085F78">
        <w:rPr>
          <w:rFonts w:ascii="ＭＳ 明朝" w:eastAsia="ＭＳ 明朝" w:hAnsi="ＭＳ 明朝" w:cs="ＭＳ 明朝" w:hint="eastAsia"/>
          <w:color w:val="000000"/>
          <w:kern w:val="0"/>
          <w:sz w:val="20"/>
          <w:szCs w:val="20"/>
        </w:rPr>
        <w:t>３　不服審査会の議事は、出席した委員の過半数をもって決し、可否同数のときは、会長の決するところによる。</w:t>
      </w:r>
    </w:p>
    <w:p w:rsidR="00C4464F" w:rsidRPr="00085F78" w:rsidRDefault="00C4464F" w:rsidP="00C4464F">
      <w:pPr>
        <w:autoSpaceDE w:val="0"/>
        <w:autoSpaceDN w:val="0"/>
        <w:adjustRightInd w:val="0"/>
        <w:spacing w:line="300" w:lineRule="atLeast"/>
        <w:ind w:left="200" w:hangingChars="100" w:hanging="200"/>
        <w:jc w:val="left"/>
        <w:rPr>
          <w:rFonts w:ascii="ＭＳ 明朝" w:eastAsia="ＭＳ 明朝" w:hAnsi="ＭＳ 明朝" w:cs="ＭＳ 明朝"/>
          <w:color w:val="000000"/>
          <w:kern w:val="0"/>
          <w:sz w:val="20"/>
          <w:szCs w:val="20"/>
        </w:rPr>
      </w:pPr>
    </w:p>
    <w:p w:rsidR="00085F78" w:rsidRPr="00085F78" w:rsidRDefault="00085F78" w:rsidP="00085F78">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085F78">
        <w:rPr>
          <w:rFonts w:ascii="ＭＳ 明朝" w:eastAsia="ＭＳ 明朝" w:hAnsi="ＭＳ 明朝" w:cs="ＭＳ 明朝"/>
          <w:color w:val="000000"/>
          <w:kern w:val="0"/>
          <w:sz w:val="20"/>
          <w:szCs w:val="20"/>
        </w:rPr>
        <w:t>(</w:t>
      </w:r>
      <w:r w:rsidRPr="00085F78">
        <w:rPr>
          <w:rFonts w:ascii="ＭＳ 明朝" w:eastAsia="ＭＳ 明朝" w:hAnsi="ＭＳ 明朝" w:cs="ＭＳ 明朝" w:hint="eastAsia"/>
          <w:color w:val="000000"/>
          <w:kern w:val="0"/>
          <w:sz w:val="20"/>
          <w:szCs w:val="20"/>
        </w:rPr>
        <w:t>合議体</w:t>
      </w:r>
      <w:r w:rsidRPr="00085F78">
        <w:rPr>
          <w:rFonts w:ascii="ＭＳ 明朝" w:eastAsia="ＭＳ 明朝" w:hAnsi="ＭＳ 明朝" w:cs="ＭＳ 明朝"/>
          <w:color w:val="000000"/>
          <w:kern w:val="0"/>
          <w:sz w:val="20"/>
          <w:szCs w:val="20"/>
        </w:rPr>
        <w:t>)</w:t>
      </w:r>
    </w:p>
    <w:p w:rsidR="00085F78" w:rsidRPr="00085F78" w:rsidRDefault="00085F78" w:rsidP="00C4464F">
      <w:pPr>
        <w:autoSpaceDE w:val="0"/>
        <w:autoSpaceDN w:val="0"/>
        <w:adjustRightInd w:val="0"/>
        <w:spacing w:line="300" w:lineRule="atLeast"/>
        <w:ind w:left="200" w:hangingChars="100" w:hanging="200"/>
        <w:jc w:val="left"/>
        <w:rPr>
          <w:rFonts w:ascii="ＭＳ 明朝" w:eastAsia="ＭＳ 明朝" w:hAnsi="ＭＳ 明朝" w:cs="ＭＳ 明朝"/>
          <w:color w:val="000000"/>
          <w:kern w:val="0"/>
          <w:sz w:val="20"/>
          <w:szCs w:val="20"/>
        </w:rPr>
      </w:pPr>
      <w:r w:rsidRPr="00085F78">
        <w:rPr>
          <w:rFonts w:ascii="ＭＳ 明朝" w:eastAsia="ＭＳ 明朝" w:hAnsi="ＭＳ 明朝" w:cs="ＭＳ 明朝" w:hint="eastAsia"/>
          <w:color w:val="000000"/>
          <w:kern w:val="0"/>
          <w:sz w:val="20"/>
          <w:szCs w:val="20"/>
        </w:rPr>
        <w:t>第四十八条　不服審査会は、委員のうちから不服審査会が指名する者をもって構成する合議体</w:t>
      </w:r>
      <w:r w:rsidRPr="00085F78">
        <w:rPr>
          <w:rFonts w:ascii="ＭＳ 明朝" w:eastAsia="ＭＳ 明朝" w:hAnsi="ＭＳ 明朝" w:cs="ＭＳ 明朝"/>
          <w:color w:val="000000"/>
          <w:kern w:val="0"/>
          <w:sz w:val="20"/>
          <w:szCs w:val="20"/>
        </w:rPr>
        <w:t>(</w:t>
      </w:r>
      <w:r w:rsidRPr="00085F78">
        <w:rPr>
          <w:rFonts w:ascii="ＭＳ 明朝" w:eastAsia="ＭＳ 明朝" w:hAnsi="ＭＳ 明朝" w:cs="ＭＳ 明朝" w:hint="eastAsia"/>
          <w:color w:val="000000"/>
          <w:kern w:val="0"/>
          <w:sz w:val="20"/>
          <w:szCs w:val="20"/>
        </w:rPr>
        <w:t>以下この条において「合議体」という。</w:t>
      </w:r>
      <w:proofErr w:type="gramStart"/>
      <w:r w:rsidRPr="00085F78">
        <w:rPr>
          <w:rFonts w:ascii="ＭＳ 明朝" w:eastAsia="ＭＳ 明朝" w:hAnsi="ＭＳ 明朝" w:cs="ＭＳ 明朝"/>
          <w:color w:val="000000"/>
          <w:kern w:val="0"/>
          <w:sz w:val="20"/>
          <w:szCs w:val="20"/>
        </w:rPr>
        <w:t>)</w:t>
      </w:r>
      <w:r w:rsidRPr="00085F78">
        <w:rPr>
          <w:rFonts w:ascii="ＭＳ 明朝" w:eastAsia="ＭＳ 明朝" w:hAnsi="ＭＳ 明朝" w:cs="ＭＳ 明朝" w:hint="eastAsia"/>
          <w:color w:val="000000"/>
          <w:kern w:val="0"/>
          <w:sz w:val="20"/>
          <w:szCs w:val="20"/>
        </w:rPr>
        <w:t>で</w:t>
      </w:r>
      <w:proofErr w:type="gramEnd"/>
      <w:r w:rsidRPr="00085F78">
        <w:rPr>
          <w:rFonts w:ascii="ＭＳ 明朝" w:eastAsia="ＭＳ 明朝" w:hAnsi="ＭＳ 明朝" w:cs="ＭＳ 明朝" w:hint="eastAsia"/>
          <w:color w:val="000000"/>
          <w:kern w:val="0"/>
          <w:sz w:val="20"/>
          <w:szCs w:val="20"/>
        </w:rPr>
        <w:t>、審査請求の事件を取り扱う。</w:t>
      </w:r>
    </w:p>
    <w:p w:rsidR="00085F78" w:rsidRPr="00085F78" w:rsidRDefault="00085F78" w:rsidP="00C4464F">
      <w:pPr>
        <w:autoSpaceDE w:val="0"/>
        <w:autoSpaceDN w:val="0"/>
        <w:adjustRightInd w:val="0"/>
        <w:spacing w:line="300" w:lineRule="atLeast"/>
        <w:ind w:left="200" w:hangingChars="100" w:hanging="200"/>
        <w:jc w:val="left"/>
        <w:rPr>
          <w:rFonts w:ascii="ＭＳ 明朝" w:eastAsia="ＭＳ 明朝" w:hAnsi="ＭＳ 明朝" w:cs="ＭＳ 明朝"/>
          <w:color w:val="000000"/>
          <w:kern w:val="0"/>
          <w:sz w:val="20"/>
          <w:szCs w:val="20"/>
        </w:rPr>
      </w:pPr>
      <w:r w:rsidRPr="00085F78">
        <w:rPr>
          <w:rFonts w:ascii="ＭＳ 明朝" w:eastAsia="ＭＳ 明朝" w:hAnsi="ＭＳ 明朝" w:cs="ＭＳ 明朝" w:hint="eastAsia"/>
          <w:color w:val="000000"/>
          <w:kern w:val="0"/>
          <w:sz w:val="20"/>
          <w:szCs w:val="20"/>
        </w:rPr>
        <w:t>２　合議体のうち、会長がその構成に加わるものにあっては、会長が長となり、その他のものにあっては、不服審査会の指名する委員が長となる。</w:t>
      </w:r>
    </w:p>
    <w:p w:rsidR="00085F78" w:rsidRPr="00085F78" w:rsidRDefault="00085F78" w:rsidP="00085F78">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085F78">
        <w:rPr>
          <w:rFonts w:ascii="ＭＳ 明朝" w:eastAsia="ＭＳ 明朝" w:hAnsi="ＭＳ 明朝" w:cs="ＭＳ 明朝" w:hint="eastAsia"/>
          <w:color w:val="000000"/>
          <w:kern w:val="0"/>
          <w:sz w:val="20"/>
          <w:szCs w:val="20"/>
        </w:rPr>
        <w:t>３　合議体を構成する委員の定数は、五人を標準として都道府県が定める数とする。</w:t>
      </w:r>
    </w:p>
    <w:p w:rsidR="00085F78" w:rsidRPr="00085F78" w:rsidRDefault="00085F78" w:rsidP="00085F78">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085F78">
        <w:rPr>
          <w:rFonts w:ascii="ＭＳ 明朝" w:eastAsia="ＭＳ 明朝" w:hAnsi="ＭＳ 明朝" w:cs="ＭＳ 明朝" w:hint="eastAsia"/>
          <w:color w:val="000000"/>
          <w:kern w:val="0"/>
          <w:sz w:val="20"/>
          <w:szCs w:val="20"/>
        </w:rPr>
        <w:t>４　合議体は、これを構成する委員の過半数が出席しなければ、会議を開き、議決をすることができない。</w:t>
      </w:r>
    </w:p>
    <w:p w:rsidR="00085F78" w:rsidRPr="00085F78" w:rsidRDefault="00085F78" w:rsidP="00085F78">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085F78">
        <w:rPr>
          <w:rFonts w:ascii="ＭＳ 明朝" w:eastAsia="ＭＳ 明朝" w:hAnsi="ＭＳ 明朝" w:cs="ＭＳ 明朝" w:hint="eastAsia"/>
          <w:color w:val="000000"/>
          <w:kern w:val="0"/>
          <w:sz w:val="20"/>
          <w:szCs w:val="20"/>
        </w:rPr>
        <w:t>５　合議体の議事は、出席した委員の過半数をもって決し、可否同数のときは、長の決するところによる。</w:t>
      </w:r>
    </w:p>
    <w:p w:rsidR="00085F78" w:rsidRDefault="00085F78" w:rsidP="00085F78">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085F78">
        <w:rPr>
          <w:rFonts w:ascii="ＭＳ 明朝" w:eastAsia="ＭＳ 明朝" w:hAnsi="ＭＳ 明朝" w:cs="ＭＳ 明朝" w:hint="eastAsia"/>
          <w:color w:val="000000"/>
          <w:kern w:val="0"/>
          <w:sz w:val="20"/>
          <w:szCs w:val="20"/>
        </w:rPr>
        <w:t>６　不服審査会において別段の定めをした場合のほかは、合議体の議決をもって不服審査会の議決とする。</w:t>
      </w:r>
    </w:p>
    <w:p w:rsidR="00C4464F" w:rsidRPr="00085F78" w:rsidRDefault="00C4464F" w:rsidP="00085F78">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085F78" w:rsidRPr="00085F78" w:rsidRDefault="00085F78" w:rsidP="00085F78">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085F78">
        <w:rPr>
          <w:rFonts w:ascii="ＭＳ 明朝" w:eastAsia="ＭＳ 明朝" w:hAnsi="ＭＳ 明朝" w:cs="ＭＳ 明朝"/>
          <w:color w:val="000000"/>
          <w:kern w:val="0"/>
          <w:sz w:val="20"/>
          <w:szCs w:val="20"/>
        </w:rPr>
        <w:t>(</w:t>
      </w:r>
      <w:r w:rsidRPr="00085F78">
        <w:rPr>
          <w:rFonts w:ascii="ＭＳ 明朝" w:eastAsia="ＭＳ 明朝" w:hAnsi="ＭＳ 明朝" w:cs="ＭＳ 明朝" w:hint="eastAsia"/>
          <w:color w:val="000000"/>
          <w:kern w:val="0"/>
          <w:sz w:val="20"/>
          <w:szCs w:val="20"/>
        </w:rPr>
        <w:t>市町村等に対する通知</w:t>
      </w:r>
      <w:r w:rsidRPr="00085F78">
        <w:rPr>
          <w:rFonts w:ascii="ＭＳ 明朝" w:eastAsia="ＭＳ 明朝" w:hAnsi="ＭＳ 明朝" w:cs="ＭＳ 明朝"/>
          <w:color w:val="000000"/>
          <w:kern w:val="0"/>
          <w:sz w:val="20"/>
          <w:szCs w:val="20"/>
        </w:rPr>
        <w:t>)</w:t>
      </w:r>
    </w:p>
    <w:p w:rsidR="00085F78" w:rsidRPr="00085F78" w:rsidRDefault="00085F78" w:rsidP="00C4464F">
      <w:pPr>
        <w:autoSpaceDE w:val="0"/>
        <w:autoSpaceDN w:val="0"/>
        <w:adjustRightInd w:val="0"/>
        <w:spacing w:line="300" w:lineRule="atLeast"/>
        <w:ind w:left="200" w:hangingChars="100" w:hanging="200"/>
        <w:jc w:val="left"/>
        <w:rPr>
          <w:rFonts w:ascii="ＭＳ 明朝" w:eastAsia="ＭＳ 明朝" w:hAnsi="ＭＳ 明朝" w:cs="ＭＳ 明朝"/>
          <w:color w:val="000000"/>
          <w:kern w:val="0"/>
          <w:sz w:val="20"/>
          <w:szCs w:val="20"/>
        </w:rPr>
      </w:pPr>
      <w:r w:rsidRPr="00085F78">
        <w:rPr>
          <w:rFonts w:ascii="ＭＳ 明朝" w:eastAsia="ＭＳ 明朝" w:hAnsi="ＭＳ 明朝" w:cs="ＭＳ 明朝" w:hint="eastAsia"/>
          <w:color w:val="000000"/>
          <w:kern w:val="0"/>
          <w:sz w:val="20"/>
          <w:szCs w:val="20"/>
        </w:rPr>
        <w:t>第四十九条　法第百二条の規定による通知は、審査請求書の副本若しくは写し又は行政不服審査法</w:t>
      </w:r>
      <w:r w:rsidRPr="00085F78">
        <w:rPr>
          <w:rFonts w:ascii="ＭＳ 明朝" w:eastAsia="ＭＳ 明朝" w:hAnsi="ＭＳ 明朝" w:cs="ＭＳ 明朝"/>
          <w:color w:val="000000"/>
          <w:kern w:val="0"/>
          <w:sz w:val="20"/>
          <w:szCs w:val="20"/>
        </w:rPr>
        <w:t>(</w:t>
      </w:r>
      <w:r w:rsidRPr="00085F78">
        <w:rPr>
          <w:rFonts w:ascii="ＭＳ 明朝" w:eastAsia="ＭＳ 明朝" w:hAnsi="ＭＳ 明朝" w:cs="ＭＳ 明朝" w:hint="eastAsia"/>
          <w:color w:val="000000"/>
          <w:kern w:val="0"/>
          <w:sz w:val="20"/>
          <w:szCs w:val="20"/>
        </w:rPr>
        <w:t>平成二十六年法律第六十八号</w:t>
      </w:r>
      <w:r w:rsidRPr="00085F78">
        <w:rPr>
          <w:rFonts w:ascii="ＭＳ 明朝" w:eastAsia="ＭＳ 明朝" w:hAnsi="ＭＳ 明朝" w:cs="ＭＳ 明朝"/>
          <w:color w:val="000000"/>
          <w:kern w:val="0"/>
          <w:sz w:val="20"/>
          <w:szCs w:val="20"/>
        </w:rPr>
        <w:t>)</w:t>
      </w:r>
      <w:r w:rsidRPr="00085F78">
        <w:rPr>
          <w:rFonts w:ascii="ＭＳ 明朝" w:eastAsia="ＭＳ 明朝" w:hAnsi="ＭＳ 明朝" w:cs="ＭＳ 明朝" w:hint="eastAsia"/>
          <w:color w:val="000000"/>
          <w:kern w:val="0"/>
          <w:sz w:val="20"/>
          <w:szCs w:val="20"/>
        </w:rPr>
        <w:t>第二十一条第二項に規定する審査請求録取書の写しを送付することにより行わなければならない。</w:t>
      </w:r>
    </w:p>
    <w:p w:rsidR="00085F78" w:rsidRDefault="00085F78" w:rsidP="00085F78">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085F78">
        <w:rPr>
          <w:rFonts w:ascii="ＭＳ 明朝" w:eastAsia="ＭＳ 明朝" w:hAnsi="ＭＳ 明朝" w:cs="ＭＳ 明朝"/>
          <w:color w:val="000000"/>
          <w:kern w:val="0"/>
          <w:sz w:val="20"/>
          <w:szCs w:val="20"/>
        </w:rPr>
        <w:t>(</w:t>
      </w:r>
      <w:r w:rsidRPr="00085F78">
        <w:rPr>
          <w:rFonts w:ascii="ＭＳ 明朝" w:eastAsia="ＭＳ 明朝" w:hAnsi="ＭＳ 明朝" w:cs="ＭＳ 明朝" w:hint="eastAsia"/>
          <w:color w:val="000000"/>
          <w:kern w:val="0"/>
          <w:sz w:val="20"/>
          <w:szCs w:val="20"/>
        </w:rPr>
        <w:t>平二七政三九二・一部改正</w:t>
      </w:r>
      <w:r w:rsidRPr="00085F78">
        <w:rPr>
          <w:rFonts w:ascii="ＭＳ 明朝" w:eastAsia="ＭＳ 明朝" w:hAnsi="ＭＳ 明朝" w:cs="ＭＳ 明朝"/>
          <w:color w:val="000000"/>
          <w:kern w:val="0"/>
          <w:sz w:val="20"/>
          <w:szCs w:val="20"/>
        </w:rPr>
        <w:t>)</w:t>
      </w:r>
    </w:p>
    <w:p w:rsidR="00C4464F" w:rsidRPr="00085F78" w:rsidRDefault="00C4464F" w:rsidP="00085F78">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085F78" w:rsidRPr="00085F78" w:rsidRDefault="00085F78" w:rsidP="00085F78">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085F78">
        <w:rPr>
          <w:rFonts w:ascii="ＭＳ 明朝" w:eastAsia="ＭＳ 明朝" w:hAnsi="ＭＳ 明朝" w:cs="ＭＳ 明朝"/>
          <w:color w:val="000000"/>
          <w:kern w:val="0"/>
          <w:sz w:val="20"/>
          <w:szCs w:val="20"/>
        </w:rPr>
        <w:t>(</w:t>
      </w:r>
      <w:r w:rsidRPr="00085F78">
        <w:rPr>
          <w:rFonts w:ascii="ＭＳ 明朝" w:eastAsia="ＭＳ 明朝" w:hAnsi="ＭＳ 明朝" w:cs="ＭＳ 明朝" w:hint="eastAsia"/>
          <w:color w:val="000000"/>
          <w:kern w:val="0"/>
          <w:sz w:val="20"/>
          <w:szCs w:val="20"/>
        </w:rPr>
        <w:t>関係人に対する旅費等</w:t>
      </w:r>
      <w:r w:rsidRPr="00085F78">
        <w:rPr>
          <w:rFonts w:ascii="ＭＳ 明朝" w:eastAsia="ＭＳ 明朝" w:hAnsi="ＭＳ 明朝" w:cs="ＭＳ 明朝"/>
          <w:color w:val="000000"/>
          <w:kern w:val="0"/>
          <w:sz w:val="20"/>
          <w:szCs w:val="20"/>
        </w:rPr>
        <w:t>)</w:t>
      </w:r>
    </w:p>
    <w:p w:rsidR="00085F78" w:rsidRPr="00085F78" w:rsidRDefault="00085F78" w:rsidP="009E6396">
      <w:pPr>
        <w:autoSpaceDE w:val="0"/>
        <w:autoSpaceDN w:val="0"/>
        <w:adjustRightInd w:val="0"/>
        <w:spacing w:line="300" w:lineRule="atLeast"/>
        <w:ind w:left="200" w:hangingChars="100" w:hanging="200"/>
        <w:jc w:val="left"/>
        <w:rPr>
          <w:rFonts w:ascii="ＭＳ 明朝" w:eastAsia="ＭＳ 明朝" w:hAnsi="ＭＳ 明朝" w:cs="ＭＳ 明朝"/>
          <w:color w:val="000000"/>
          <w:kern w:val="0"/>
          <w:sz w:val="20"/>
          <w:szCs w:val="20"/>
        </w:rPr>
      </w:pPr>
      <w:r w:rsidRPr="00085F78">
        <w:rPr>
          <w:rFonts w:ascii="ＭＳ 明朝" w:eastAsia="ＭＳ 明朝" w:hAnsi="ＭＳ 明朝" w:cs="ＭＳ 明朝" w:hint="eastAsia"/>
          <w:color w:val="000000"/>
          <w:kern w:val="0"/>
          <w:sz w:val="20"/>
          <w:szCs w:val="20"/>
        </w:rPr>
        <w:t>第五十条　都道府県が法第百三条第二項の規定により支給すべき旅費、日当及び宿泊料については、地方自治法第二百七条の規定に基づく条例による実費弁償の例によるものとし、報酬については、条例の定めるところによる。</w:t>
      </w:r>
    </w:p>
    <w:p w:rsidR="00085F78" w:rsidRPr="00085F78" w:rsidRDefault="00085F78" w:rsidP="00085F78">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085F78">
        <w:rPr>
          <w:rFonts w:ascii="ＭＳ 明朝" w:eastAsia="ＭＳ 明朝" w:hAnsi="ＭＳ 明朝" w:cs="ＭＳ 明朝"/>
          <w:color w:val="000000"/>
          <w:kern w:val="0"/>
          <w:sz w:val="20"/>
          <w:szCs w:val="20"/>
        </w:rPr>
        <w:t>(</w:t>
      </w:r>
      <w:r w:rsidRPr="00085F78">
        <w:rPr>
          <w:rFonts w:ascii="ＭＳ 明朝" w:eastAsia="ＭＳ 明朝" w:hAnsi="ＭＳ 明朝" w:cs="ＭＳ 明朝" w:hint="eastAsia"/>
          <w:color w:val="000000"/>
          <w:kern w:val="0"/>
          <w:sz w:val="20"/>
          <w:szCs w:val="20"/>
        </w:rPr>
        <w:t>平一八政三一九・一部改正</w:t>
      </w:r>
      <w:r w:rsidRPr="00085F78">
        <w:rPr>
          <w:rFonts w:ascii="ＭＳ 明朝" w:eastAsia="ＭＳ 明朝" w:hAnsi="ＭＳ 明朝" w:cs="ＭＳ 明朝"/>
          <w:color w:val="000000"/>
          <w:kern w:val="0"/>
          <w:sz w:val="20"/>
          <w:szCs w:val="20"/>
        </w:rPr>
        <w:t>)</w:t>
      </w:r>
    </w:p>
    <w:p w:rsidR="00085F78" w:rsidRPr="00085F78" w:rsidRDefault="00085F78" w:rsidP="00085F78">
      <w:pPr>
        <w:autoSpaceDE w:val="0"/>
        <w:autoSpaceDN w:val="0"/>
        <w:adjustRightInd w:val="0"/>
        <w:spacing w:line="300" w:lineRule="atLeast"/>
        <w:jc w:val="left"/>
        <w:rPr>
          <w:rFonts w:ascii="ＭＳ 明朝" w:eastAsia="ＭＳ 明朝" w:hAnsi="ＭＳ 明朝" w:cs="ＭＳ 明朝"/>
          <w:color w:val="000000"/>
          <w:kern w:val="0"/>
          <w:sz w:val="20"/>
          <w:szCs w:val="20"/>
        </w:rPr>
      </w:pPr>
    </w:p>
    <w:sectPr w:rsidR="00085F78" w:rsidRPr="00085F78">
      <w:headerReference w:type="even" r:id="rId6"/>
      <w:headerReference w:type="default" r:id="rId7"/>
      <w:footerReference w:type="even" r:id="rId8"/>
      <w:footerReference w:type="default" r:id="rId9"/>
      <w:headerReference w:type="first" r:id="rId10"/>
      <w:footerReference w:type="first" r:id="rId11"/>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96A" w:rsidRDefault="009C296A" w:rsidP="00144C84">
      <w:r>
        <w:separator/>
      </w:r>
    </w:p>
  </w:endnote>
  <w:endnote w:type="continuationSeparator" w:id="0">
    <w:p w:rsidR="009C296A" w:rsidRDefault="009C296A" w:rsidP="0014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C84" w:rsidRDefault="00144C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C84" w:rsidRDefault="00144C8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C84" w:rsidRDefault="00144C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96A" w:rsidRDefault="009C296A" w:rsidP="00144C84">
      <w:r>
        <w:separator/>
      </w:r>
    </w:p>
  </w:footnote>
  <w:footnote w:type="continuationSeparator" w:id="0">
    <w:p w:rsidR="009C296A" w:rsidRDefault="009C296A" w:rsidP="00144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C84" w:rsidRDefault="00144C8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C84" w:rsidRDefault="00144C8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C84" w:rsidRDefault="00144C8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1F2"/>
    <w:rsid w:val="00085F78"/>
    <w:rsid w:val="00144C84"/>
    <w:rsid w:val="00447942"/>
    <w:rsid w:val="00655C48"/>
    <w:rsid w:val="00895072"/>
    <w:rsid w:val="009C296A"/>
    <w:rsid w:val="009E6396"/>
    <w:rsid w:val="009F061E"/>
    <w:rsid w:val="00B81146"/>
    <w:rsid w:val="00C4464F"/>
    <w:rsid w:val="00CC51F2"/>
    <w:rsid w:val="00F23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1FEDCE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44C84"/>
    <w:pPr>
      <w:tabs>
        <w:tab w:val="center" w:pos="4252"/>
        <w:tab w:val="right" w:pos="8504"/>
      </w:tabs>
      <w:snapToGrid w:val="0"/>
    </w:pPr>
  </w:style>
  <w:style w:type="character" w:customStyle="1" w:styleId="a4">
    <w:name w:val="ヘッダー (文字)"/>
    <w:basedOn w:val="a0"/>
    <w:link w:val="a3"/>
    <w:uiPriority w:val="99"/>
    <w:locked/>
    <w:rsid w:val="00144C84"/>
    <w:rPr>
      <w:rFonts w:cs="Times New Roman"/>
      <w:sz w:val="22"/>
      <w:szCs w:val="22"/>
    </w:rPr>
  </w:style>
  <w:style w:type="paragraph" w:styleId="a5">
    <w:name w:val="footer"/>
    <w:basedOn w:val="a"/>
    <w:link w:val="a6"/>
    <w:uiPriority w:val="99"/>
    <w:rsid w:val="00144C84"/>
    <w:pPr>
      <w:tabs>
        <w:tab w:val="center" w:pos="4252"/>
        <w:tab w:val="right" w:pos="8504"/>
      </w:tabs>
      <w:snapToGrid w:val="0"/>
    </w:pPr>
  </w:style>
  <w:style w:type="character" w:customStyle="1" w:styleId="a6">
    <w:name w:val="フッター (文字)"/>
    <w:basedOn w:val="a0"/>
    <w:link w:val="a5"/>
    <w:uiPriority w:val="99"/>
    <w:locked/>
    <w:rsid w:val="00144C84"/>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1018</Words>
  <Characters>44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2022-06-09T05:07:00Z</dcterms:created>
  <dcterms:modified xsi:type="dcterms:W3CDTF">2022-06-09T05:07:00Z</dcterms:modified>
</cp:coreProperties>
</file>