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23D6" w14:textId="068AC430" w:rsidR="00446222" w:rsidRPr="00720AE5" w:rsidRDefault="00446222" w:rsidP="00446222">
      <w:pPr>
        <w:spacing w:line="220" w:lineRule="exact"/>
        <w:rPr>
          <w:rFonts w:ascii="游ゴシック Light" w:eastAsia="游ゴシック Light" w:hAnsi="游ゴシック Light"/>
          <w:szCs w:val="21"/>
        </w:rPr>
      </w:pPr>
    </w:p>
    <w:p w14:paraId="49B398D7" w14:textId="77777777" w:rsidR="00446222" w:rsidRPr="00720AE5" w:rsidRDefault="00446222" w:rsidP="00446222">
      <w:pPr>
        <w:widowControl/>
        <w:jc w:val="center"/>
        <w:rPr>
          <w:rFonts w:ascii="ＭＳ ゴシック" w:eastAsia="ＭＳ ゴシック" w:hAnsi="ＭＳ ゴシック"/>
          <w:sz w:val="48"/>
          <w:szCs w:val="48"/>
        </w:rPr>
      </w:pPr>
    </w:p>
    <w:p w14:paraId="09FB509E" w14:textId="77777777" w:rsidR="00446222" w:rsidRPr="00720AE5" w:rsidRDefault="00446222" w:rsidP="00446222">
      <w:pPr>
        <w:widowControl/>
        <w:jc w:val="center"/>
        <w:rPr>
          <w:rFonts w:ascii="ＭＳ ゴシック" w:eastAsia="ＭＳ ゴシック" w:hAnsi="ＭＳ ゴシック"/>
          <w:sz w:val="48"/>
          <w:szCs w:val="48"/>
        </w:rPr>
      </w:pPr>
    </w:p>
    <w:p w14:paraId="09506F14" w14:textId="77777777" w:rsidR="00446222" w:rsidRPr="00720AE5" w:rsidRDefault="00446222" w:rsidP="00446222">
      <w:pPr>
        <w:widowControl/>
        <w:jc w:val="center"/>
        <w:rPr>
          <w:rFonts w:ascii="ＭＳ ゴシック" w:eastAsia="ＭＳ ゴシック" w:hAnsi="ＭＳ ゴシック"/>
          <w:sz w:val="48"/>
          <w:szCs w:val="48"/>
        </w:rPr>
      </w:pPr>
      <w:r w:rsidRPr="00720AE5">
        <w:rPr>
          <w:rFonts w:ascii="ＭＳ ゴシック" w:eastAsia="ＭＳ ゴシック" w:hAnsi="ＭＳ ゴシック" w:hint="eastAsia"/>
          <w:sz w:val="48"/>
          <w:szCs w:val="48"/>
        </w:rPr>
        <w:t>障がい者福祉施策の推進に係る提言</w:t>
      </w:r>
    </w:p>
    <w:p w14:paraId="6DC21626" w14:textId="77777777" w:rsidR="00446222" w:rsidRPr="00720AE5" w:rsidRDefault="00446222" w:rsidP="00446222">
      <w:pPr>
        <w:widowControl/>
        <w:jc w:val="center"/>
        <w:rPr>
          <w:rFonts w:ascii="ＭＳ ゴシック" w:eastAsia="ＭＳ ゴシック" w:hAnsi="ＭＳ ゴシック"/>
          <w:sz w:val="48"/>
          <w:szCs w:val="48"/>
        </w:rPr>
      </w:pPr>
      <w:r w:rsidRPr="00720AE5">
        <w:rPr>
          <w:rFonts w:ascii="ＭＳ ゴシック" w:eastAsia="ＭＳ ゴシック" w:hAnsi="ＭＳ ゴシック" w:hint="eastAsia"/>
          <w:sz w:val="48"/>
          <w:szCs w:val="48"/>
        </w:rPr>
        <w:t>（論点整理）</w:t>
      </w:r>
    </w:p>
    <w:p w14:paraId="49D89F5F" w14:textId="77777777" w:rsidR="00446222" w:rsidRPr="00720AE5" w:rsidRDefault="00446222" w:rsidP="00446222">
      <w:pPr>
        <w:jc w:val="center"/>
        <w:rPr>
          <w:rFonts w:ascii="ＭＳ ゴシック" w:eastAsia="ＭＳ ゴシック" w:hAnsi="ＭＳ ゴシック"/>
          <w:b/>
          <w:sz w:val="40"/>
          <w:szCs w:val="40"/>
        </w:rPr>
      </w:pPr>
    </w:p>
    <w:p w14:paraId="1666EB30" w14:textId="77777777" w:rsidR="00446222" w:rsidRPr="00720AE5" w:rsidRDefault="00446222" w:rsidP="00446222">
      <w:pPr>
        <w:jc w:val="center"/>
        <w:rPr>
          <w:rFonts w:ascii="ＭＳ ゴシック" w:eastAsia="ＭＳ ゴシック" w:hAnsi="ＭＳ ゴシック"/>
          <w:b/>
          <w:sz w:val="40"/>
          <w:szCs w:val="40"/>
        </w:rPr>
      </w:pPr>
    </w:p>
    <w:p w14:paraId="05594497" w14:textId="77777777" w:rsidR="00446222" w:rsidRPr="00720AE5" w:rsidRDefault="00446222" w:rsidP="00446222">
      <w:pPr>
        <w:jc w:val="center"/>
        <w:rPr>
          <w:rFonts w:ascii="ＭＳ ゴシック" w:eastAsia="ＭＳ ゴシック" w:hAnsi="ＭＳ ゴシック"/>
          <w:b/>
          <w:sz w:val="40"/>
          <w:szCs w:val="40"/>
        </w:rPr>
      </w:pPr>
    </w:p>
    <w:p w14:paraId="4CA91884" w14:textId="77777777" w:rsidR="00446222" w:rsidRPr="00720AE5" w:rsidRDefault="00446222" w:rsidP="00446222">
      <w:pPr>
        <w:jc w:val="center"/>
        <w:rPr>
          <w:rFonts w:ascii="ＭＳ ゴシック" w:eastAsia="ＭＳ ゴシック" w:hAnsi="ＭＳ ゴシック"/>
          <w:b/>
          <w:sz w:val="40"/>
          <w:szCs w:val="40"/>
        </w:rPr>
      </w:pPr>
    </w:p>
    <w:p w14:paraId="0E1E5A9F" w14:textId="77777777" w:rsidR="00446222" w:rsidRPr="00720AE5" w:rsidRDefault="00446222" w:rsidP="00446222">
      <w:pPr>
        <w:jc w:val="center"/>
        <w:rPr>
          <w:rFonts w:ascii="ＭＳ ゴシック" w:eastAsia="ＭＳ ゴシック" w:hAnsi="ＭＳ ゴシック"/>
          <w:b/>
          <w:sz w:val="40"/>
          <w:szCs w:val="40"/>
        </w:rPr>
      </w:pPr>
    </w:p>
    <w:p w14:paraId="3D8730FF" w14:textId="77777777" w:rsidR="00446222" w:rsidRPr="00720AE5" w:rsidRDefault="00446222" w:rsidP="00446222">
      <w:pPr>
        <w:jc w:val="center"/>
        <w:rPr>
          <w:rFonts w:ascii="ＭＳ ゴシック" w:eastAsia="ＭＳ ゴシック" w:hAnsi="ＭＳ ゴシック"/>
          <w:b/>
          <w:sz w:val="40"/>
          <w:szCs w:val="40"/>
        </w:rPr>
      </w:pPr>
    </w:p>
    <w:p w14:paraId="066F7910" w14:textId="77777777" w:rsidR="00446222" w:rsidRPr="00720AE5" w:rsidRDefault="00446222" w:rsidP="00446222">
      <w:pPr>
        <w:jc w:val="center"/>
        <w:rPr>
          <w:rFonts w:ascii="ＭＳ ゴシック" w:eastAsia="ＭＳ ゴシック" w:hAnsi="ＭＳ ゴシック"/>
          <w:b/>
          <w:sz w:val="40"/>
          <w:szCs w:val="40"/>
        </w:rPr>
      </w:pPr>
    </w:p>
    <w:p w14:paraId="7D8406CB" w14:textId="77777777" w:rsidR="00446222" w:rsidRPr="00720AE5" w:rsidRDefault="00446222" w:rsidP="00446222">
      <w:pPr>
        <w:jc w:val="center"/>
        <w:rPr>
          <w:rFonts w:ascii="ＭＳ ゴシック" w:eastAsia="ＭＳ ゴシック" w:hAnsi="ＭＳ ゴシック"/>
          <w:b/>
          <w:sz w:val="40"/>
          <w:szCs w:val="40"/>
        </w:rPr>
      </w:pPr>
    </w:p>
    <w:p w14:paraId="4D058B7D" w14:textId="77777777" w:rsidR="00446222" w:rsidRPr="00720AE5" w:rsidRDefault="00446222" w:rsidP="00446222">
      <w:pPr>
        <w:jc w:val="center"/>
        <w:rPr>
          <w:rFonts w:ascii="ＭＳ ゴシック" w:eastAsia="ＭＳ ゴシック" w:hAnsi="ＭＳ ゴシック"/>
          <w:b/>
          <w:sz w:val="40"/>
          <w:szCs w:val="40"/>
        </w:rPr>
      </w:pPr>
    </w:p>
    <w:p w14:paraId="68C50A0F" w14:textId="77777777" w:rsidR="00446222" w:rsidRPr="00720AE5" w:rsidRDefault="00446222" w:rsidP="00446222">
      <w:pPr>
        <w:jc w:val="center"/>
        <w:rPr>
          <w:rFonts w:ascii="ＭＳ ゴシック" w:eastAsia="ＭＳ ゴシック" w:hAnsi="ＭＳ ゴシック"/>
          <w:b/>
          <w:sz w:val="40"/>
          <w:szCs w:val="40"/>
        </w:rPr>
      </w:pPr>
    </w:p>
    <w:p w14:paraId="6A1FBE82" w14:textId="627E2A44" w:rsidR="00446222" w:rsidRPr="00720AE5" w:rsidRDefault="00DB4019" w:rsidP="00446222">
      <w:pPr>
        <w:jc w:val="center"/>
        <w:rPr>
          <w:rFonts w:ascii="ＭＳ ゴシック" w:eastAsia="ＭＳ ゴシック" w:hAnsi="ＭＳ ゴシック"/>
          <w:b/>
          <w:sz w:val="40"/>
          <w:szCs w:val="40"/>
        </w:rPr>
      </w:pPr>
      <w:r>
        <w:rPr>
          <w:rFonts w:ascii="ＭＳ ゴシック" w:eastAsia="ＭＳ ゴシック" w:hAnsi="ＭＳ ゴシック" w:hint="eastAsia"/>
          <w:b/>
          <w:kern w:val="0"/>
          <w:sz w:val="40"/>
          <w:szCs w:val="40"/>
        </w:rPr>
        <w:t>令和</w:t>
      </w:r>
      <w:r w:rsidR="004E04DD">
        <w:rPr>
          <w:rFonts w:ascii="ＭＳ ゴシック" w:eastAsia="ＭＳ ゴシック" w:hAnsi="ＭＳ ゴシック" w:hint="eastAsia"/>
          <w:b/>
          <w:kern w:val="0"/>
          <w:sz w:val="40"/>
          <w:szCs w:val="40"/>
        </w:rPr>
        <w:t>６</w:t>
      </w:r>
      <w:r w:rsidR="00446222" w:rsidRPr="00DB4019">
        <w:rPr>
          <w:rFonts w:ascii="ＭＳ ゴシック" w:eastAsia="ＭＳ ゴシック" w:hAnsi="ＭＳ ゴシック" w:hint="eastAsia"/>
          <w:b/>
          <w:kern w:val="0"/>
          <w:sz w:val="40"/>
          <w:szCs w:val="40"/>
        </w:rPr>
        <w:t>年</w:t>
      </w:r>
      <w:r w:rsidR="00742280">
        <w:rPr>
          <w:rFonts w:ascii="ＭＳ ゴシック" w:eastAsia="ＭＳ ゴシック" w:hAnsi="ＭＳ ゴシック" w:hint="eastAsia"/>
          <w:b/>
          <w:kern w:val="0"/>
          <w:sz w:val="40"/>
          <w:szCs w:val="40"/>
        </w:rPr>
        <w:t>1</w:t>
      </w:r>
      <w:r w:rsidR="00742280">
        <w:rPr>
          <w:rFonts w:ascii="ＭＳ ゴシック" w:eastAsia="ＭＳ ゴシック" w:hAnsi="ＭＳ ゴシック"/>
          <w:b/>
          <w:kern w:val="0"/>
          <w:sz w:val="40"/>
          <w:szCs w:val="40"/>
        </w:rPr>
        <w:t>1</w:t>
      </w:r>
      <w:r w:rsidR="00446222" w:rsidRPr="00DB4019">
        <w:rPr>
          <w:rFonts w:ascii="ＭＳ ゴシック" w:eastAsia="ＭＳ ゴシック" w:hAnsi="ＭＳ ゴシック" w:hint="eastAsia"/>
          <w:b/>
          <w:kern w:val="0"/>
          <w:sz w:val="40"/>
          <w:szCs w:val="40"/>
        </w:rPr>
        <w:t>月</w:t>
      </w:r>
    </w:p>
    <w:p w14:paraId="5EDC71FE" w14:textId="77777777" w:rsidR="00446222" w:rsidRPr="00720AE5" w:rsidRDefault="00446222" w:rsidP="00446222">
      <w:pPr>
        <w:jc w:val="center"/>
        <w:rPr>
          <w:rFonts w:ascii="ＭＳ ゴシック" w:eastAsia="ＭＳ ゴシック" w:hAnsi="ＭＳ ゴシック"/>
          <w:b/>
          <w:sz w:val="40"/>
          <w:szCs w:val="40"/>
        </w:rPr>
      </w:pPr>
      <w:r w:rsidRPr="00720AE5">
        <w:rPr>
          <w:rFonts w:ascii="ＭＳ ゴシック" w:eastAsia="ＭＳ ゴシック" w:hAnsi="ＭＳ ゴシック" w:hint="eastAsia"/>
          <w:b/>
          <w:sz w:val="40"/>
          <w:szCs w:val="40"/>
        </w:rPr>
        <w:t>大阪府福祉部障がい福祉室</w:t>
      </w:r>
    </w:p>
    <w:p w14:paraId="4A0E0546" w14:textId="77777777" w:rsidR="00446222" w:rsidRPr="00720AE5" w:rsidRDefault="00446222" w:rsidP="00446222">
      <w:pPr>
        <w:spacing w:line="220" w:lineRule="exact"/>
        <w:rPr>
          <w:rFonts w:ascii="HGSｺﾞｼｯｸM" w:eastAsia="HGSｺﾞｼｯｸM" w:hAnsi="游ゴシック Light"/>
          <w:szCs w:val="21"/>
        </w:rPr>
      </w:pPr>
    </w:p>
    <w:p w14:paraId="16ED2CC4" w14:textId="77777777" w:rsidR="00446222" w:rsidRPr="00720AE5" w:rsidRDefault="00446222" w:rsidP="00446222">
      <w:pPr>
        <w:spacing w:line="220" w:lineRule="exact"/>
        <w:rPr>
          <w:rFonts w:ascii="HGSｺﾞｼｯｸM" w:eastAsia="HGSｺﾞｼｯｸM" w:hAnsi="游ゴシック Light"/>
          <w:szCs w:val="21"/>
        </w:rPr>
      </w:pPr>
    </w:p>
    <w:p w14:paraId="23DB28FB" w14:textId="77777777" w:rsidR="00446222" w:rsidRPr="00720AE5" w:rsidRDefault="00446222" w:rsidP="00446222">
      <w:pPr>
        <w:spacing w:line="220" w:lineRule="exact"/>
        <w:rPr>
          <w:rFonts w:ascii="HGSｺﾞｼｯｸM" w:eastAsia="HGSｺﾞｼｯｸM" w:hAnsi="游ゴシック Light"/>
          <w:szCs w:val="21"/>
        </w:rPr>
      </w:pPr>
    </w:p>
    <w:p w14:paraId="29BFED7E" w14:textId="77777777" w:rsidR="00446222" w:rsidRPr="00720AE5" w:rsidRDefault="00446222" w:rsidP="00446222">
      <w:pPr>
        <w:spacing w:line="220" w:lineRule="exact"/>
        <w:rPr>
          <w:rFonts w:ascii="HGSｺﾞｼｯｸM" w:eastAsia="HGSｺﾞｼｯｸM" w:hAnsi="游ゴシック Light"/>
          <w:szCs w:val="21"/>
        </w:rPr>
      </w:pPr>
    </w:p>
    <w:p w14:paraId="4306B91D" w14:textId="77777777" w:rsidR="00446222" w:rsidRPr="00720AE5" w:rsidRDefault="00446222" w:rsidP="00446222">
      <w:pPr>
        <w:spacing w:line="220" w:lineRule="exact"/>
        <w:rPr>
          <w:rFonts w:ascii="HGSｺﾞｼｯｸM" w:eastAsia="HGSｺﾞｼｯｸM" w:hAnsi="游ゴシック Light"/>
          <w:szCs w:val="21"/>
        </w:rPr>
      </w:pPr>
    </w:p>
    <w:p w14:paraId="73F86C2B" w14:textId="77777777" w:rsidR="00446222" w:rsidRPr="00720AE5" w:rsidRDefault="00446222" w:rsidP="00446222">
      <w:pPr>
        <w:spacing w:line="220" w:lineRule="exact"/>
        <w:rPr>
          <w:rFonts w:ascii="HGSｺﾞｼｯｸM" w:eastAsia="HGSｺﾞｼｯｸM" w:hAnsi="游ゴシック Light"/>
          <w:szCs w:val="21"/>
        </w:rPr>
      </w:pPr>
    </w:p>
    <w:p w14:paraId="1C5A9746" w14:textId="77777777" w:rsidR="00446222" w:rsidRPr="00720AE5" w:rsidRDefault="00446222" w:rsidP="00446222">
      <w:pPr>
        <w:rPr>
          <w:rFonts w:ascii="ＭＳ ゴシック" w:eastAsia="ＭＳ ゴシック" w:hAnsi="ＭＳ ゴシック"/>
          <w:sz w:val="36"/>
          <w:szCs w:val="36"/>
        </w:rPr>
      </w:pPr>
      <w:r w:rsidRPr="00720AE5">
        <w:rPr>
          <w:rFonts w:hint="eastAsia"/>
        </w:rPr>
        <w:lastRenderedPageBreak/>
        <w:t xml:space="preserve">　　　　　　　　　　　　　　　　　　　</w:t>
      </w:r>
      <w:r w:rsidRPr="00720AE5">
        <w:rPr>
          <w:rFonts w:ascii="ＭＳ ゴシック" w:eastAsia="ＭＳ ゴシック" w:hAnsi="ＭＳ ゴシック" w:hint="eastAsia"/>
          <w:sz w:val="36"/>
          <w:szCs w:val="36"/>
        </w:rPr>
        <w:t>目次</w:t>
      </w:r>
    </w:p>
    <w:p w14:paraId="5A6A1066" w14:textId="77777777" w:rsidR="00446222" w:rsidRPr="00720AE5" w:rsidRDefault="00446222" w:rsidP="00446222">
      <w:pPr>
        <w:rPr>
          <w:rFonts w:ascii="ＭＳ ゴシック" w:eastAsia="ＭＳ ゴシック" w:hAnsi="ＭＳ ゴシック"/>
          <w:sz w:val="36"/>
          <w:szCs w:val="36"/>
        </w:rPr>
      </w:pPr>
    </w:p>
    <w:p w14:paraId="1A540589" w14:textId="659AAE69" w:rsidR="0028178E" w:rsidRPr="001234D8" w:rsidRDefault="00274AD6" w:rsidP="00446222">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１．</w:t>
      </w:r>
      <w:r w:rsidR="0028178E" w:rsidRPr="001234D8">
        <w:rPr>
          <w:rFonts w:ascii="ＭＳ ゴシック" w:eastAsia="ＭＳ ゴシック" w:hAnsi="ＭＳ ゴシック" w:hint="eastAsia"/>
          <w:color w:val="000000" w:themeColor="text1"/>
          <w:sz w:val="24"/>
          <w:szCs w:val="24"/>
        </w:rPr>
        <w:t>福祉・介護人材確保等について・・・・・・・・・・・・・・・・・・</w:t>
      </w:r>
      <w:r w:rsidR="0089495A">
        <w:rPr>
          <w:rFonts w:ascii="ＭＳ ゴシック" w:eastAsia="ＭＳ ゴシック" w:hAnsi="ＭＳ ゴシック" w:hint="eastAsia"/>
          <w:color w:val="000000" w:themeColor="text1"/>
          <w:sz w:val="24"/>
          <w:szCs w:val="24"/>
        </w:rPr>
        <w:t>１</w:t>
      </w:r>
    </w:p>
    <w:p w14:paraId="56C119F5" w14:textId="77777777" w:rsidR="0028178E" w:rsidRPr="001234D8" w:rsidRDefault="0028178E" w:rsidP="00446222">
      <w:pPr>
        <w:rPr>
          <w:rFonts w:ascii="ＭＳ ゴシック" w:eastAsia="ＭＳ ゴシック" w:hAnsi="ＭＳ ゴシック"/>
          <w:color w:val="000000" w:themeColor="text1"/>
          <w:sz w:val="24"/>
          <w:szCs w:val="24"/>
        </w:rPr>
      </w:pPr>
    </w:p>
    <w:p w14:paraId="32040D32" w14:textId="1EB919A9" w:rsidR="00446222" w:rsidRPr="001234D8" w:rsidRDefault="008746C8" w:rsidP="00446222">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２</w:t>
      </w:r>
      <w:r w:rsidR="00446222" w:rsidRPr="001234D8">
        <w:rPr>
          <w:rFonts w:ascii="ＭＳ ゴシック" w:eastAsia="ＭＳ ゴシック" w:hAnsi="ＭＳ ゴシック" w:hint="eastAsia"/>
          <w:color w:val="000000" w:themeColor="text1"/>
          <w:sz w:val="24"/>
          <w:szCs w:val="24"/>
        </w:rPr>
        <w:t>．高</w:t>
      </w:r>
      <w:r w:rsidR="00FF671E" w:rsidRPr="001234D8">
        <w:rPr>
          <w:rFonts w:ascii="ＭＳ ゴシック" w:eastAsia="ＭＳ ゴシック" w:hAnsi="ＭＳ ゴシック" w:hint="eastAsia"/>
          <w:color w:val="000000" w:themeColor="text1"/>
          <w:sz w:val="24"/>
          <w:szCs w:val="24"/>
        </w:rPr>
        <w:t>次脳機能障がいの訓練</w:t>
      </w:r>
      <w:r w:rsidR="00C54668">
        <w:rPr>
          <w:rFonts w:ascii="ＭＳ ゴシック" w:eastAsia="ＭＳ ゴシック" w:hAnsi="ＭＳ ゴシック" w:hint="eastAsia"/>
          <w:color w:val="000000" w:themeColor="text1"/>
          <w:sz w:val="24"/>
          <w:szCs w:val="24"/>
        </w:rPr>
        <w:t>及び</w:t>
      </w:r>
      <w:r w:rsidR="00FF671E" w:rsidRPr="001234D8">
        <w:rPr>
          <w:rFonts w:ascii="ＭＳ ゴシック" w:eastAsia="ＭＳ ゴシック" w:hAnsi="ＭＳ ゴシック" w:hint="eastAsia"/>
          <w:color w:val="000000" w:themeColor="text1"/>
          <w:sz w:val="24"/>
          <w:szCs w:val="24"/>
        </w:rPr>
        <w:t>地域移行について・・・・・・・</w:t>
      </w:r>
      <w:r w:rsidR="004A402C">
        <w:rPr>
          <w:rFonts w:ascii="ＭＳ ゴシック" w:eastAsia="ＭＳ ゴシック" w:hAnsi="ＭＳ ゴシック" w:hint="eastAsia"/>
          <w:color w:val="000000" w:themeColor="text1"/>
          <w:sz w:val="24"/>
          <w:szCs w:val="24"/>
        </w:rPr>
        <w:t>・</w:t>
      </w:r>
      <w:r w:rsidR="00FF671E" w:rsidRPr="001234D8">
        <w:rPr>
          <w:rFonts w:ascii="ＭＳ ゴシック" w:eastAsia="ＭＳ ゴシック" w:hAnsi="ＭＳ ゴシック" w:hint="eastAsia"/>
          <w:color w:val="000000" w:themeColor="text1"/>
          <w:sz w:val="24"/>
          <w:szCs w:val="24"/>
        </w:rPr>
        <w:t>・・・</w:t>
      </w:r>
      <w:r w:rsidR="00E30004">
        <w:rPr>
          <w:rFonts w:ascii="ＭＳ ゴシック" w:eastAsia="ＭＳ ゴシック" w:hAnsi="ＭＳ ゴシック" w:hint="eastAsia"/>
          <w:color w:val="000000" w:themeColor="text1"/>
          <w:sz w:val="24"/>
          <w:szCs w:val="24"/>
        </w:rPr>
        <w:t>７</w:t>
      </w:r>
    </w:p>
    <w:p w14:paraId="607AFF78" w14:textId="77777777" w:rsidR="00446222" w:rsidRPr="001234D8" w:rsidRDefault="00446222" w:rsidP="00446222">
      <w:pPr>
        <w:rPr>
          <w:rFonts w:ascii="ＭＳ ゴシック" w:eastAsia="ＭＳ ゴシック" w:hAnsi="ＭＳ ゴシック"/>
          <w:color w:val="000000" w:themeColor="text1"/>
          <w:sz w:val="24"/>
          <w:szCs w:val="24"/>
        </w:rPr>
      </w:pPr>
    </w:p>
    <w:p w14:paraId="435CE8E6" w14:textId="57DE6548" w:rsidR="004E04DD" w:rsidRPr="001234D8" w:rsidRDefault="008746C8" w:rsidP="004E04DD">
      <w:pPr>
        <w:rPr>
          <w:rFonts w:ascii="ＭＳ ゴシック" w:eastAsia="ＭＳ ゴシック" w:hAnsi="ＭＳ ゴシック"/>
          <w:color w:val="000000" w:themeColor="text1"/>
          <w:sz w:val="24"/>
          <w:szCs w:val="24"/>
        </w:rPr>
      </w:pPr>
      <w:bookmarkStart w:id="0" w:name="_Hlk173226132"/>
      <w:r w:rsidRPr="001234D8">
        <w:rPr>
          <w:rFonts w:ascii="ＭＳ ゴシック" w:eastAsia="ＭＳ ゴシック" w:hAnsi="ＭＳ ゴシック" w:hint="eastAsia"/>
          <w:color w:val="000000" w:themeColor="text1"/>
          <w:sz w:val="24"/>
          <w:szCs w:val="24"/>
        </w:rPr>
        <w:t>３</w:t>
      </w:r>
      <w:r w:rsidR="004E04DD" w:rsidRPr="001234D8">
        <w:rPr>
          <w:rFonts w:ascii="ＭＳ ゴシック" w:eastAsia="ＭＳ ゴシック" w:hAnsi="ＭＳ ゴシック" w:hint="eastAsia"/>
          <w:color w:val="000000" w:themeColor="text1"/>
          <w:sz w:val="24"/>
          <w:szCs w:val="24"/>
        </w:rPr>
        <w:t>．地域生活への移行について①・・・・・</w:t>
      </w:r>
      <w:r w:rsidR="00D50333">
        <w:rPr>
          <w:rFonts w:ascii="ＭＳ ゴシック" w:eastAsia="ＭＳ ゴシック" w:hAnsi="ＭＳ ゴシック" w:hint="eastAsia"/>
          <w:color w:val="000000" w:themeColor="text1"/>
          <w:sz w:val="24"/>
          <w:szCs w:val="24"/>
        </w:rPr>
        <w:t>・・・・・・・・・・・・・・</w:t>
      </w:r>
      <w:r w:rsidR="0089495A">
        <w:rPr>
          <w:rFonts w:ascii="ＭＳ ゴシック" w:eastAsia="ＭＳ ゴシック" w:hAnsi="ＭＳ ゴシック" w:hint="eastAsia"/>
          <w:color w:val="000000" w:themeColor="text1"/>
          <w:sz w:val="24"/>
          <w:szCs w:val="24"/>
        </w:rPr>
        <w:t>1</w:t>
      </w:r>
      <w:r w:rsidR="00E30004">
        <w:rPr>
          <w:rFonts w:ascii="ＭＳ ゴシック" w:eastAsia="ＭＳ ゴシック" w:hAnsi="ＭＳ ゴシック"/>
          <w:color w:val="000000" w:themeColor="text1"/>
          <w:sz w:val="24"/>
          <w:szCs w:val="24"/>
        </w:rPr>
        <w:t>1</w:t>
      </w:r>
    </w:p>
    <w:bookmarkEnd w:id="0"/>
    <w:p w14:paraId="1FFBAF89" w14:textId="1589E387" w:rsidR="004E04DD" w:rsidRPr="001234D8" w:rsidRDefault="004E04DD" w:rsidP="004E04DD">
      <w:pPr>
        <w:rPr>
          <w:rFonts w:ascii="ＭＳ ゴシック" w:eastAsia="ＭＳ ゴシック" w:hAnsi="ＭＳ ゴシック"/>
          <w:color w:val="000000" w:themeColor="text1"/>
          <w:sz w:val="24"/>
          <w:szCs w:val="24"/>
        </w:rPr>
      </w:pPr>
    </w:p>
    <w:p w14:paraId="00AA62C3" w14:textId="62B7A29B" w:rsidR="004E04DD" w:rsidRPr="001234D8" w:rsidRDefault="008746C8" w:rsidP="004E04DD">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４</w:t>
      </w:r>
      <w:r w:rsidR="004E04DD" w:rsidRPr="001234D8">
        <w:rPr>
          <w:rFonts w:ascii="ＭＳ ゴシック" w:eastAsia="ＭＳ ゴシック" w:hAnsi="ＭＳ ゴシック" w:hint="eastAsia"/>
          <w:color w:val="000000" w:themeColor="text1"/>
          <w:sz w:val="24"/>
          <w:szCs w:val="24"/>
        </w:rPr>
        <w:t>．地域生活への移行について②・・・・</w:t>
      </w:r>
      <w:r w:rsidR="00D50333">
        <w:rPr>
          <w:rFonts w:ascii="ＭＳ ゴシック" w:eastAsia="ＭＳ ゴシック" w:hAnsi="ＭＳ ゴシック" w:hint="eastAsia"/>
          <w:color w:val="000000" w:themeColor="text1"/>
          <w:sz w:val="24"/>
          <w:szCs w:val="24"/>
        </w:rPr>
        <w:t>・・・・・・・・・・・・・</w:t>
      </w:r>
      <w:r w:rsidR="004E04DD" w:rsidRPr="001234D8">
        <w:rPr>
          <w:rFonts w:ascii="ＭＳ ゴシック" w:eastAsia="ＭＳ ゴシック" w:hAnsi="ＭＳ ゴシック" w:hint="eastAsia"/>
          <w:color w:val="000000" w:themeColor="text1"/>
          <w:sz w:val="24"/>
          <w:szCs w:val="24"/>
        </w:rPr>
        <w:t>・・</w:t>
      </w:r>
      <w:r w:rsidR="0089495A">
        <w:rPr>
          <w:rFonts w:ascii="ＭＳ ゴシック" w:eastAsia="ＭＳ ゴシック" w:hAnsi="ＭＳ ゴシック" w:hint="eastAsia"/>
          <w:color w:val="000000" w:themeColor="text1"/>
          <w:sz w:val="24"/>
          <w:szCs w:val="24"/>
        </w:rPr>
        <w:t>1</w:t>
      </w:r>
      <w:r w:rsidR="00E30004">
        <w:rPr>
          <w:rFonts w:ascii="ＭＳ ゴシック" w:eastAsia="ＭＳ ゴシック" w:hAnsi="ＭＳ ゴシック"/>
          <w:color w:val="000000" w:themeColor="text1"/>
          <w:sz w:val="24"/>
          <w:szCs w:val="24"/>
        </w:rPr>
        <w:t>3</w:t>
      </w:r>
    </w:p>
    <w:p w14:paraId="69EF092C" w14:textId="77777777" w:rsidR="0078591A" w:rsidRPr="00E30004" w:rsidRDefault="0078591A" w:rsidP="00446222">
      <w:pPr>
        <w:rPr>
          <w:rFonts w:ascii="ＭＳ ゴシック" w:eastAsia="ＭＳ ゴシック" w:hAnsi="ＭＳ ゴシック"/>
          <w:color w:val="000000" w:themeColor="text1"/>
          <w:sz w:val="24"/>
          <w:szCs w:val="24"/>
        </w:rPr>
      </w:pPr>
    </w:p>
    <w:p w14:paraId="123FBB2C" w14:textId="5AC1D7DD" w:rsidR="00446222" w:rsidRPr="001234D8" w:rsidRDefault="008746C8" w:rsidP="00446222">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５</w:t>
      </w:r>
      <w:r w:rsidR="00446222" w:rsidRPr="001234D8">
        <w:rPr>
          <w:rFonts w:ascii="ＭＳ ゴシック" w:eastAsia="ＭＳ ゴシック" w:hAnsi="ＭＳ ゴシック" w:hint="eastAsia"/>
          <w:color w:val="000000" w:themeColor="text1"/>
          <w:sz w:val="24"/>
          <w:szCs w:val="24"/>
        </w:rPr>
        <w:t>．相談支援体制の整備について・・・・・・・・・・・・・・・・・・・</w:t>
      </w:r>
      <w:r w:rsidR="0089495A">
        <w:rPr>
          <w:rFonts w:ascii="ＭＳ ゴシック" w:eastAsia="ＭＳ ゴシック" w:hAnsi="ＭＳ ゴシック" w:hint="eastAsia"/>
          <w:color w:val="000000" w:themeColor="text1"/>
          <w:sz w:val="24"/>
          <w:szCs w:val="24"/>
        </w:rPr>
        <w:t>1</w:t>
      </w:r>
      <w:r w:rsidR="00E30004">
        <w:rPr>
          <w:rFonts w:ascii="ＭＳ ゴシック" w:eastAsia="ＭＳ ゴシック" w:hAnsi="ＭＳ ゴシック"/>
          <w:color w:val="000000" w:themeColor="text1"/>
          <w:sz w:val="24"/>
          <w:szCs w:val="24"/>
        </w:rPr>
        <w:t>8</w:t>
      </w:r>
    </w:p>
    <w:p w14:paraId="31FC46D3" w14:textId="77777777" w:rsidR="00446222" w:rsidRPr="001234D8" w:rsidRDefault="00446222" w:rsidP="00446222">
      <w:pPr>
        <w:rPr>
          <w:rFonts w:ascii="ＭＳ ゴシック" w:eastAsia="ＭＳ ゴシック" w:hAnsi="ＭＳ ゴシック"/>
          <w:color w:val="000000" w:themeColor="text1"/>
          <w:sz w:val="24"/>
          <w:szCs w:val="24"/>
        </w:rPr>
      </w:pPr>
    </w:p>
    <w:p w14:paraId="3635DD34" w14:textId="1855B833" w:rsidR="00446222" w:rsidRPr="001234D8" w:rsidRDefault="008746C8" w:rsidP="00446222">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６</w:t>
      </w:r>
      <w:r w:rsidR="00446222" w:rsidRPr="001234D8">
        <w:rPr>
          <w:rFonts w:ascii="ＭＳ ゴシック" w:eastAsia="ＭＳ ゴシック" w:hAnsi="ＭＳ ゴシック" w:hint="eastAsia"/>
          <w:color w:val="000000" w:themeColor="text1"/>
          <w:sz w:val="24"/>
          <w:szCs w:val="24"/>
        </w:rPr>
        <w:t>．地域生活支援事業等の国庫補助の在り方について・・・・・・・・・・</w:t>
      </w:r>
      <w:r w:rsidR="0089495A">
        <w:rPr>
          <w:rFonts w:ascii="ＭＳ ゴシック" w:eastAsia="ＭＳ ゴシック" w:hAnsi="ＭＳ ゴシック" w:hint="eastAsia"/>
          <w:color w:val="000000" w:themeColor="text1"/>
          <w:sz w:val="24"/>
          <w:szCs w:val="24"/>
        </w:rPr>
        <w:t>2</w:t>
      </w:r>
      <w:r w:rsidR="00E30004">
        <w:rPr>
          <w:rFonts w:ascii="ＭＳ ゴシック" w:eastAsia="ＭＳ ゴシック" w:hAnsi="ＭＳ ゴシック"/>
          <w:color w:val="000000" w:themeColor="text1"/>
          <w:sz w:val="24"/>
          <w:szCs w:val="24"/>
        </w:rPr>
        <w:t>1</w:t>
      </w:r>
    </w:p>
    <w:p w14:paraId="4B73D17B" w14:textId="77777777" w:rsidR="00446222" w:rsidRPr="00E30004" w:rsidRDefault="00446222" w:rsidP="00446222">
      <w:pPr>
        <w:rPr>
          <w:rFonts w:ascii="ＭＳ ゴシック" w:eastAsia="ＭＳ ゴシック" w:hAnsi="ＭＳ ゴシック"/>
          <w:color w:val="000000" w:themeColor="text1"/>
          <w:sz w:val="24"/>
          <w:szCs w:val="24"/>
        </w:rPr>
      </w:pPr>
    </w:p>
    <w:p w14:paraId="3538415D" w14:textId="24B4705F" w:rsidR="00446222" w:rsidRPr="001234D8" w:rsidRDefault="008746C8" w:rsidP="00446222">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７</w:t>
      </w:r>
      <w:r w:rsidR="00446222" w:rsidRPr="001234D8">
        <w:rPr>
          <w:rFonts w:ascii="ＭＳ ゴシック" w:eastAsia="ＭＳ ゴシック" w:hAnsi="ＭＳ ゴシック" w:hint="eastAsia"/>
          <w:color w:val="000000" w:themeColor="text1"/>
          <w:sz w:val="24"/>
          <w:szCs w:val="24"/>
        </w:rPr>
        <w:t>．障がい者等の移動の支援について・・・・・・・・・・・・・・・・・</w:t>
      </w:r>
      <w:r w:rsidR="0089495A">
        <w:rPr>
          <w:rFonts w:ascii="ＭＳ ゴシック" w:eastAsia="ＭＳ ゴシック" w:hAnsi="ＭＳ ゴシック" w:hint="eastAsia"/>
          <w:color w:val="000000" w:themeColor="text1"/>
          <w:sz w:val="24"/>
          <w:szCs w:val="24"/>
        </w:rPr>
        <w:t>2</w:t>
      </w:r>
      <w:r w:rsidR="00E30004">
        <w:rPr>
          <w:rFonts w:ascii="ＭＳ ゴシック" w:eastAsia="ＭＳ ゴシック" w:hAnsi="ＭＳ ゴシック"/>
          <w:color w:val="000000" w:themeColor="text1"/>
          <w:sz w:val="24"/>
          <w:szCs w:val="24"/>
        </w:rPr>
        <w:t>4</w:t>
      </w:r>
    </w:p>
    <w:p w14:paraId="4A3052EB" w14:textId="77777777" w:rsidR="00446222" w:rsidRPr="001234D8" w:rsidRDefault="00446222" w:rsidP="00446222">
      <w:pPr>
        <w:rPr>
          <w:rFonts w:ascii="ＭＳ ゴシック" w:eastAsia="ＭＳ ゴシック" w:hAnsi="ＭＳ ゴシック"/>
          <w:color w:val="000000" w:themeColor="text1"/>
          <w:sz w:val="24"/>
          <w:szCs w:val="24"/>
        </w:rPr>
      </w:pPr>
    </w:p>
    <w:p w14:paraId="3AE9DBCF" w14:textId="0DB748BB" w:rsidR="00446222" w:rsidRPr="001234D8" w:rsidRDefault="008746C8" w:rsidP="006F2DBF">
      <w:pPr>
        <w:ind w:left="240" w:hangingChars="100" w:hanging="240"/>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８</w:t>
      </w:r>
      <w:r w:rsidR="00446222" w:rsidRPr="001234D8">
        <w:rPr>
          <w:rFonts w:ascii="ＭＳ ゴシック" w:eastAsia="ＭＳ ゴシック" w:hAnsi="ＭＳ ゴシック" w:hint="eastAsia"/>
          <w:color w:val="000000" w:themeColor="text1"/>
          <w:sz w:val="24"/>
          <w:szCs w:val="24"/>
        </w:rPr>
        <w:t>．</w:t>
      </w:r>
      <w:r w:rsidR="004E04DD" w:rsidRPr="001234D8">
        <w:rPr>
          <w:rFonts w:ascii="ＭＳ ゴシック" w:eastAsia="ＭＳ ゴシック" w:hAnsi="ＭＳ ゴシック" w:hint="eastAsia"/>
          <w:color w:val="000000" w:themeColor="text1"/>
          <w:sz w:val="24"/>
          <w:szCs w:val="24"/>
        </w:rPr>
        <w:t>障害者就業・生活支援センターの支援体制の強化・充実について</w:t>
      </w:r>
      <w:r w:rsidR="00446222" w:rsidRPr="001234D8">
        <w:rPr>
          <w:rFonts w:ascii="ＭＳ ゴシック" w:eastAsia="ＭＳ ゴシック" w:hAnsi="ＭＳ ゴシック" w:hint="eastAsia"/>
          <w:color w:val="000000" w:themeColor="text1"/>
          <w:sz w:val="24"/>
          <w:szCs w:val="24"/>
        </w:rPr>
        <w:t>・・・</w:t>
      </w:r>
      <w:r w:rsidR="0089495A">
        <w:rPr>
          <w:rFonts w:ascii="ＭＳ ゴシック" w:eastAsia="ＭＳ ゴシック" w:hAnsi="ＭＳ ゴシック" w:hint="eastAsia"/>
          <w:color w:val="000000" w:themeColor="text1"/>
          <w:sz w:val="24"/>
          <w:szCs w:val="24"/>
        </w:rPr>
        <w:t>2</w:t>
      </w:r>
      <w:r w:rsidR="00E30004">
        <w:rPr>
          <w:rFonts w:ascii="ＭＳ ゴシック" w:eastAsia="ＭＳ ゴシック" w:hAnsi="ＭＳ ゴシック"/>
          <w:color w:val="000000" w:themeColor="text1"/>
          <w:sz w:val="24"/>
          <w:szCs w:val="24"/>
        </w:rPr>
        <w:t>6</w:t>
      </w:r>
    </w:p>
    <w:p w14:paraId="019F6414" w14:textId="77777777" w:rsidR="004E04DD" w:rsidRPr="00E30004" w:rsidRDefault="004E04DD" w:rsidP="00446222">
      <w:pPr>
        <w:rPr>
          <w:rFonts w:ascii="ＭＳ ゴシック" w:eastAsia="ＭＳ ゴシック" w:hAnsi="ＭＳ ゴシック"/>
          <w:color w:val="000000" w:themeColor="text1"/>
          <w:sz w:val="24"/>
          <w:szCs w:val="24"/>
        </w:rPr>
      </w:pPr>
    </w:p>
    <w:p w14:paraId="758FB9B3" w14:textId="4092CAAE" w:rsidR="004E04DD" w:rsidRPr="001234D8" w:rsidRDefault="008746C8" w:rsidP="004E04DD">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９</w:t>
      </w:r>
      <w:r w:rsidR="004E04DD" w:rsidRPr="001234D8">
        <w:rPr>
          <w:rFonts w:ascii="ＭＳ ゴシック" w:eastAsia="ＭＳ ゴシック" w:hAnsi="ＭＳ ゴシック" w:hint="eastAsia"/>
          <w:color w:val="000000" w:themeColor="text1"/>
          <w:sz w:val="24"/>
          <w:szCs w:val="24"/>
        </w:rPr>
        <w:t>．都道府県・市区町村における障</w:t>
      </w:r>
      <w:r w:rsidR="00237DC6">
        <w:rPr>
          <w:rFonts w:ascii="ＭＳ ゴシック" w:eastAsia="ＭＳ ゴシック" w:hAnsi="ＭＳ ゴシック" w:hint="eastAsia"/>
          <w:color w:val="000000" w:themeColor="text1"/>
          <w:sz w:val="24"/>
          <w:szCs w:val="24"/>
        </w:rPr>
        <w:t>がい</w:t>
      </w:r>
      <w:r w:rsidR="004E04DD" w:rsidRPr="001234D8">
        <w:rPr>
          <w:rFonts w:ascii="ＭＳ ゴシック" w:eastAsia="ＭＳ ゴシック" w:hAnsi="ＭＳ ゴシック" w:hint="eastAsia"/>
          <w:color w:val="000000" w:themeColor="text1"/>
          <w:sz w:val="24"/>
          <w:szCs w:val="24"/>
        </w:rPr>
        <w:t>者虐待事例への対応状況等調査について</w:t>
      </w:r>
    </w:p>
    <w:p w14:paraId="25D411D3" w14:textId="5078F5CF" w:rsidR="004E04DD" w:rsidRPr="001234D8" w:rsidRDefault="004E04DD" w:rsidP="004E04DD">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 xml:space="preserve">　　　　　　　　　　　　　　　　　　　　　　　　・・・・・・・・・・</w:t>
      </w:r>
      <w:r w:rsidR="0089495A">
        <w:rPr>
          <w:rFonts w:ascii="ＭＳ ゴシック" w:eastAsia="ＭＳ ゴシック" w:hAnsi="ＭＳ ゴシック" w:hint="eastAsia"/>
          <w:color w:val="000000" w:themeColor="text1"/>
          <w:sz w:val="24"/>
          <w:szCs w:val="24"/>
        </w:rPr>
        <w:t>2</w:t>
      </w:r>
      <w:r w:rsidR="00E30004">
        <w:rPr>
          <w:rFonts w:ascii="ＭＳ ゴシック" w:eastAsia="ＭＳ ゴシック" w:hAnsi="ＭＳ ゴシック"/>
          <w:color w:val="000000" w:themeColor="text1"/>
          <w:sz w:val="24"/>
          <w:szCs w:val="24"/>
        </w:rPr>
        <w:t>9</w:t>
      </w:r>
    </w:p>
    <w:p w14:paraId="7FE53546" w14:textId="77777777" w:rsidR="00446222" w:rsidRPr="001234D8" w:rsidRDefault="00446222" w:rsidP="00446222">
      <w:pPr>
        <w:rPr>
          <w:rFonts w:ascii="ＭＳ ゴシック" w:eastAsia="ＭＳ ゴシック" w:hAnsi="ＭＳ ゴシック"/>
          <w:color w:val="000000" w:themeColor="text1"/>
          <w:sz w:val="24"/>
          <w:szCs w:val="24"/>
        </w:rPr>
      </w:pPr>
    </w:p>
    <w:p w14:paraId="1739BABD" w14:textId="44A1096A" w:rsidR="00446222" w:rsidRPr="001234D8" w:rsidRDefault="008746C8" w:rsidP="00446222">
      <w:pPr>
        <w:rPr>
          <w:rFonts w:ascii="ＭＳ ゴシック" w:eastAsia="ＭＳ ゴシック" w:hAnsi="ＭＳ ゴシック"/>
          <w:color w:val="000000" w:themeColor="text1"/>
          <w:sz w:val="24"/>
          <w:szCs w:val="24"/>
        </w:rPr>
      </w:pPr>
      <w:r w:rsidRPr="001234D8">
        <w:rPr>
          <w:rFonts w:ascii="ＭＳ ゴシック" w:eastAsia="ＭＳ ゴシック" w:hAnsi="ＭＳ ゴシック" w:hint="eastAsia"/>
          <w:color w:val="000000" w:themeColor="text1"/>
          <w:sz w:val="24"/>
          <w:szCs w:val="24"/>
        </w:rPr>
        <w:t>10</w:t>
      </w:r>
      <w:r w:rsidR="00446222" w:rsidRPr="001234D8">
        <w:rPr>
          <w:rFonts w:ascii="ＭＳ ゴシック" w:eastAsia="ＭＳ ゴシック" w:hAnsi="ＭＳ ゴシック" w:hint="eastAsia"/>
          <w:color w:val="000000" w:themeColor="text1"/>
          <w:sz w:val="24"/>
          <w:szCs w:val="24"/>
        </w:rPr>
        <w:t>．今後の報酬改定等について・・・・・・・・・・・・・・・・・・・・</w:t>
      </w:r>
      <w:r w:rsidR="0089495A">
        <w:rPr>
          <w:rFonts w:ascii="ＭＳ ゴシック" w:eastAsia="ＭＳ ゴシック" w:hAnsi="ＭＳ ゴシック" w:hint="eastAsia"/>
          <w:color w:val="000000" w:themeColor="text1"/>
          <w:sz w:val="24"/>
          <w:szCs w:val="24"/>
        </w:rPr>
        <w:t>3</w:t>
      </w:r>
      <w:r w:rsidR="00E30004">
        <w:rPr>
          <w:rFonts w:ascii="ＭＳ ゴシック" w:eastAsia="ＭＳ ゴシック" w:hAnsi="ＭＳ ゴシック"/>
          <w:color w:val="000000" w:themeColor="text1"/>
          <w:sz w:val="24"/>
          <w:szCs w:val="24"/>
        </w:rPr>
        <w:t>3</w:t>
      </w:r>
    </w:p>
    <w:p w14:paraId="1CBDA553" w14:textId="77777777" w:rsidR="00446222" w:rsidRPr="00720AE5" w:rsidRDefault="00446222" w:rsidP="00446222">
      <w:pPr>
        <w:rPr>
          <w:rFonts w:ascii="ＭＳ ゴシック" w:eastAsia="ＭＳ ゴシック" w:hAnsi="ＭＳ ゴシック"/>
          <w:sz w:val="24"/>
          <w:szCs w:val="24"/>
        </w:rPr>
      </w:pPr>
    </w:p>
    <w:p w14:paraId="327C31A0" w14:textId="77777777" w:rsidR="00446222" w:rsidRPr="00720AE5" w:rsidRDefault="00446222" w:rsidP="00446222">
      <w:pPr>
        <w:rPr>
          <w:rFonts w:ascii="ＭＳ ゴシック" w:eastAsia="ＭＳ ゴシック" w:hAnsi="ＭＳ ゴシック"/>
          <w:sz w:val="28"/>
          <w:szCs w:val="28"/>
        </w:rPr>
      </w:pPr>
    </w:p>
    <w:p w14:paraId="6188A41C" w14:textId="77777777" w:rsidR="00446222" w:rsidRPr="00720AE5" w:rsidRDefault="00446222" w:rsidP="00446222">
      <w:pPr>
        <w:rPr>
          <w:rFonts w:ascii="ＭＳ ゴシック" w:eastAsia="ＭＳ ゴシック" w:hAnsi="ＭＳ ゴシック"/>
          <w:sz w:val="28"/>
          <w:szCs w:val="28"/>
        </w:rPr>
      </w:pPr>
    </w:p>
    <w:p w14:paraId="45B380F1" w14:textId="77777777" w:rsidR="00446222" w:rsidRPr="00720AE5" w:rsidRDefault="00446222" w:rsidP="00446222">
      <w:pPr>
        <w:rPr>
          <w:rFonts w:ascii="ＭＳ ゴシック" w:eastAsia="ＭＳ ゴシック" w:hAnsi="ＭＳ ゴシック"/>
          <w:sz w:val="28"/>
          <w:szCs w:val="28"/>
        </w:rPr>
      </w:pPr>
    </w:p>
    <w:p w14:paraId="12666EDA" w14:textId="77777777" w:rsidR="00446222" w:rsidRPr="00720AE5" w:rsidRDefault="00446222" w:rsidP="00446222">
      <w:pPr>
        <w:rPr>
          <w:rFonts w:ascii="ＭＳ ゴシック" w:eastAsia="ＭＳ ゴシック" w:hAnsi="ＭＳ ゴシック"/>
          <w:sz w:val="28"/>
          <w:szCs w:val="28"/>
        </w:rPr>
      </w:pPr>
    </w:p>
    <w:p w14:paraId="7EB757BD" w14:textId="732928E5" w:rsidR="00D10A82" w:rsidRDefault="00D10A82">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301EE0B7" w14:textId="77777777" w:rsidR="00B953F2" w:rsidRDefault="00B953F2" w:rsidP="00D10A82">
      <w:pPr>
        <w:rPr>
          <w:rFonts w:ascii="HG丸ｺﾞｼｯｸM-PRO" w:eastAsia="HG丸ｺﾞｼｯｸM-PRO" w:hAnsi="HG丸ｺﾞｼｯｸM-PRO"/>
          <w:szCs w:val="21"/>
        </w:rPr>
        <w:sectPr w:rsidR="00B953F2" w:rsidSect="00B06708">
          <w:footerReference w:type="default" r:id="rId8"/>
          <w:pgSz w:w="11906" w:h="16838"/>
          <w:pgMar w:top="1985" w:right="1701" w:bottom="1701" w:left="1701" w:header="851" w:footer="992" w:gutter="0"/>
          <w:pgNumType w:start="1"/>
          <w:cols w:space="425"/>
          <w:titlePg/>
          <w:docGrid w:type="lines" w:linePitch="360"/>
        </w:sectPr>
      </w:pPr>
      <w:bookmarkStart w:id="1" w:name="_Hlk176424576"/>
    </w:p>
    <w:p w14:paraId="27D06392" w14:textId="1ED36D90" w:rsidR="00D10A82" w:rsidRPr="007A7E91" w:rsidRDefault="00D10A82" w:rsidP="00D10A82">
      <w:pPr>
        <w:rPr>
          <w:rFonts w:ascii="HG丸ｺﾞｼｯｸM-PRO" w:eastAsia="HG丸ｺﾞｼｯｸM-PRO" w:hAnsi="HG丸ｺﾞｼｯｸM-PRO"/>
          <w:szCs w:val="21"/>
        </w:rPr>
      </w:pPr>
      <w:r w:rsidRPr="007A7E91">
        <w:rPr>
          <w:rFonts w:ascii="HG丸ｺﾞｼｯｸM-PRO" w:eastAsia="HG丸ｺﾞｼｯｸM-PRO" w:hAnsi="HG丸ｺﾞｼｯｸM-PRO"/>
          <w:noProof/>
        </w:rPr>
        <w:lastRenderedPageBreak/>
        <mc:AlternateContent>
          <mc:Choice Requires="wps">
            <w:drawing>
              <wp:inline distT="0" distB="0" distL="0" distR="0" wp14:anchorId="0A24638C" wp14:editId="04758F0F">
                <wp:extent cx="4192270" cy="342900"/>
                <wp:effectExtent l="0" t="0" r="17780" b="19050"/>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2270" cy="342900"/>
                        </a:xfrm>
                        <a:prstGeom prst="rect">
                          <a:avLst/>
                        </a:prstGeom>
                        <a:solidFill>
                          <a:srgbClr val="000000"/>
                        </a:solidFill>
                        <a:ln w="25400">
                          <a:solidFill>
                            <a:srgbClr val="000000"/>
                          </a:solidFill>
                          <a:miter lim="800000"/>
                          <a:headEnd/>
                          <a:tailEnd/>
                        </a:ln>
                      </wps:spPr>
                      <wps:txbx>
                        <w:txbxContent>
                          <w:p w14:paraId="414FCB51" w14:textId="2597B1EC" w:rsidR="00D10A82" w:rsidRPr="0062030B" w:rsidRDefault="004D5591" w:rsidP="00D10A82">
                            <w:pPr>
                              <w:spacing w:line="300" w:lineRule="exact"/>
                              <w:rPr>
                                <w:rFonts w:ascii="Meiryo UI" w:eastAsia="Meiryo UI" w:hAnsi="Meiryo UI"/>
                                <w:b/>
                                <w:sz w:val="28"/>
                                <w:szCs w:val="28"/>
                                <w:shd w:val="clear" w:color="auto" w:fill="00B0F0"/>
                              </w:rPr>
                            </w:pPr>
                            <w:r>
                              <w:rPr>
                                <w:rFonts w:ascii="Meiryo UI" w:eastAsia="Meiryo UI" w:hAnsi="Meiryo UI" w:hint="eastAsia"/>
                                <w:b/>
                                <w:sz w:val="28"/>
                                <w:szCs w:val="28"/>
                              </w:rPr>
                              <w:t>１</w:t>
                            </w:r>
                            <w:r w:rsidR="00D10A82" w:rsidRPr="0062030B">
                              <w:rPr>
                                <w:rFonts w:ascii="Meiryo UI" w:eastAsia="Meiryo UI" w:hAnsi="Meiryo UI" w:hint="eastAsia"/>
                                <w:b/>
                                <w:sz w:val="28"/>
                                <w:szCs w:val="28"/>
                              </w:rPr>
                              <w:t>．</w:t>
                            </w:r>
                            <w:r w:rsidR="00D10A82" w:rsidRPr="0062030B">
                              <w:rPr>
                                <w:rFonts w:ascii="Meiryo UI" w:eastAsia="Meiryo UI" w:hAnsi="Meiryo UI"/>
                                <w:b/>
                                <w:sz w:val="28"/>
                                <w:szCs w:val="28"/>
                              </w:rPr>
                              <w:t>福祉・介護人材確保等</w:t>
                            </w:r>
                            <w:r w:rsidR="00D10A82" w:rsidRPr="0062030B">
                              <w:rPr>
                                <w:rFonts w:ascii="Meiryo UI" w:eastAsia="Meiryo UI" w:hAnsi="Meiryo UI" w:hint="eastAsia"/>
                                <w:b/>
                                <w:sz w:val="28"/>
                                <w:szCs w:val="28"/>
                              </w:rPr>
                              <w:t>について</w:t>
                            </w:r>
                          </w:p>
                          <w:p w14:paraId="2D37BF30" w14:textId="77777777" w:rsidR="00D10A82" w:rsidRDefault="00D10A82" w:rsidP="00D10A82"/>
                        </w:txbxContent>
                      </wps:txbx>
                      <wps:bodyPr rot="0" vert="horz" wrap="square" lIns="91440" tIns="45720" rIns="91440" bIns="45720" anchor="ctr" anchorCtr="0" upright="1">
                        <a:noAutofit/>
                      </wps:bodyPr>
                    </wps:wsp>
                  </a:graphicData>
                </a:graphic>
              </wp:inline>
            </w:drawing>
          </mc:Choice>
          <mc:Fallback>
            <w:pict>
              <v:rect w14:anchorId="0A24638C" id="正方形/長方形 30" o:spid="_x0000_s1026" style="width:330.1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" fillcolor="black" strokeweight="2pt">
                <v:path arrowok="t"/>
                <v:textbox>
                  <w:txbxContent>
                    <w:p w14:paraId="414FCB51" w14:textId="2597B1EC" w:rsidR="00D10A82" w:rsidRPr="0062030B" w:rsidRDefault="004D5591" w:rsidP="00D10A82">
                      <w:pPr>
                        <w:spacing w:line="300" w:lineRule="exact"/>
                        <w:rPr>
                          <w:rFonts w:ascii="Meiryo UI" w:eastAsia="Meiryo UI" w:hAnsi="Meiryo UI"/>
                          <w:b/>
                          <w:sz w:val="28"/>
                          <w:szCs w:val="28"/>
                          <w:shd w:val="clear" w:color="auto" w:fill="00B0F0"/>
                        </w:rPr>
                      </w:pPr>
                      <w:r>
                        <w:rPr>
                          <w:rFonts w:ascii="Meiryo UI" w:eastAsia="Meiryo UI" w:hAnsi="Meiryo UI" w:hint="eastAsia"/>
                          <w:b/>
                          <w:sz w:val="28"/>
                          <w:szCs w:val="28"/>
                        </w:rPr>
                        <w:t>１</w:t>
                      </w:r>
                      <w:r w:rsidR="00D10A82" w:rsidRPr="0062030B">
                        <w:rPr>
                          <w:rFonts w:ascii="Meiryo UI" w:eastAsia="Meiryo UI" w:hAnsi="Meiryo UI" w:hint="eastAsia"/>
                          <w:b/>
                          <w:sz w:val="28"/>
                          <w:szCs w:val="28"/>
                        </w:rPr>
                        <w:t>．</w:t>
                      </w:r>
                      <w:r w:rsidR="00D10A82" w:rsidRPr="0062030B">
                        <w:rPr>
                          <w:rFonts w:ascii="Meiryo UI" w:eastAsia="Meiryo UI" w:hAnsi="Meiryo UI"/>
                          <w:b/>
                          <w:sz w:val="28"/>
                          <w:szCs w:val="28"/>
                        </w:rPr>
                        <w:t>福祉・介護人材確保等</w:t>
                      </w:r>
                      <w:r w:rsidR="00D10A82" w:rsidRPr="0062030B">
                        <w:rPr>
                          <w:rFonts w:ascii="Meiryo UI" w:eastAsia="Meiryo UI" w:hAnsi="Meiryo UI" w:hint="eastAsia"/>
                          <w:b/>
                          <w:sz w:val="28"/>
                          <w:szCs w:val="28"/>
                        </w:rPr>
                        <w:t>について</w:t>
                      </w:r>
                    </w:p>
                    <w:p w14:paraId="2D37BF30" w14:textId="77777777" w:rsidR="00D10A82" w:rsidRDefault="00D10A82" w:rsidP="00D10A82"/>
                  </w:txbxContent>
                </v:textbox>
                <w10:anchorlock/>
              </v:rect>
            </w:pict>
          </mc:Fallback>
        </mc:AlternateContent>
      </w:r>
      <w:r w:rsidRPr="007A7E91">
        <w:rPr>
          <w:rFonts w:ascii="HG丸ｺﾞｼｯｸM-PRO" w:eastAsia="HG丸ｺﾞｼｯｸM-PRO" w:hAnsi="HG丸ｺﾞｼｯｸM-PRO"/>
          <w:noProof/>
          <w:szCs w:val="21"/>
          <w:shd w:val="clear" w:color="auto" w:fill="F7CAAC"/>
        </w:rPr>
        <mc:AlternateContent>
          <mc:Choice Requires="wps">
            <w:drawing>
              <wp:inline distT="0" distB="0" distL="0" distR="0" wp14:anchorId="310BABA1" wp14:editId="0008D0FC">
                <wp:extent cx="5431155" cy="1922780"/>
                <wp:effectExtent l="0" t="0" r="17145" b="20320"/>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1155" cy="1922780"/>
                        </a:xfrm>
                        <a:prstGeom prst="rect">
                          <a:avLst/>
                        </a:prstGeom>
                        <a:solidFill>
                          <a:srgbClr val="F4B083"/>
                        </a:solidFill>
                        <a:ln w="19050">
                          <a:solidFill>
                            <a:srgbClr val="F4B083"/>
                          </a:solidFill>
                          <a:miter lim="800000"/>
                          <a:headEnd/>
                          <a:tailEnd/>
                        </a:ln>
                      </wps:spPr>
                      <wps:txbx>
                        <w:txbxContent>
                          <w:p w14:paraId="205ED926" w14:textId="77777777" w:rsidR="005B2426" w:rsidRPr="005B2426" w:rsidRDefault="005B2426" w:rsidP="00300AC5">
                            <w:pPr>
                              <w:spacing w:line="320" w:lineRule="exact"/>
                              <w:ind w:firstLineChars="67" w:firstLine="141"/>
                              <w:rPr>
                                <w:rFonts w:ascii="Meiryo UI" w:eastAsia="Meiryo UI" w:hAnsi="Meiryo UI"/>
                                <w:szCs w:val="21"/>
                              </w:rPr>
                            </w:pPr>
                            <w:r w:rsidRPr="005B2426">
                              <w:rPr>
                                <w:rFonts w:ascii="Meiryo UI" w:eastAsia="Meiryo UI" w:hAnsi="Meiryo UI"/>
                                <w:szCs w:val="21"/>
                              </w:rPr>
                              <w:t>障がい者手帳所持者数</w:t>
                            </w:r>
                            <w:r w:rsidRPr="005B2426">
                              <w:rPr>
                                <w:rFonts w:ascii="Meiryo UI" w:eastAsia="Meiryo UI" w:hAnsi="Meiryo UI" w:hint="eastAsia"/>
                                <w:szCs w:val="21"/>
                              </w:rPr>
                              <w:t>及び</w:t>
                            </w:r>
                            <w:r w:rsidRPr="005B2426">
                              <w:rPr>
                                <w:rFonts w:ascii="Meiryo UI" w:eastAsia="Meiryo UI" w:hAnsi="Meiryo UI"/>
                                <w:szCs w:val="21"/>
                              </w:rPr>
                              <w:t>障がい福祉サービス利用者数</w:t>
                            </w:r>
                            <w:r w:rsidRPr="005B2426">
                              <w:rPr>
                                <w:rFonts w:ascii="Meiryo UI" w:eastAsia="Meiryo UI" w:hAnsi="Meiryo UI" w:hint="eastAsia"/>
                                <w:szCs w:val="21"/>
                              </w:rPr>
                              <w:t>(以下併せて「対象者」という。)は増加傾向が続いており、障がい福祉サービスの需要は一層の増加が見込まれる。</w:t>
                            </w:r>
                          </w:p>
                          <w:p w14:paraId="71BD3CC0" w14:textId="77777777" w:rsidR="005B2426" w:rsidRPr="005B2426" w:rsidRDefault="005B2426" w:rsidP="00300AC5">
                            <w:pPr>
                              <w:spacing w:line="320" w:lineRule="exact"/>
                              <w:ind w:firstLineChars="67" w:firstLine="141"/>
                              <w:rPr>
                                <w:rFonts w:ascii="Meiryo UI" w:eastAsia="Meiryo UI" w:hAnsi="Meiryo UI"/>
                                <w:szCs w:val="21"/>
                              </w:rPr>
                            </w:pPr>
                            <w:r w:rsidRPr="005B2426">
                              <w:rPr>
                                <w:rFonts w:ascii="Meiryo UI" w:eastAsia="Meiryo UI" w:hAnsi="Meiryo UI" w:hint="eastAsia"/>
                                <w:szCs w:val="21"/>
                              </w:rPr>
                              <w:t>また、障がい者施策を推進していくうえでの最重点ともいえる「地域生活への移行」を進めるためには、地域生活のための基盤の確保が必要である。</w:t>
                            </w:r>
                          </w:p>
                          <w:p w14:paraId="03D08990" w14:textId="77777777" w:rsidR="005B2426" w:rsidRPr="005B2426" w:rsidRDefault="005B2426" w:rsidP="00300AC5">
                            <w:pPr>
                              <w:spacing w:line="320" w:lineRule="exact"/>
                              <w:ind w:firstLineChars="67" w:firstLine="141"/>
                              <w:rPr>
                                <w:rFonts w:ascii="Meiryo UI" w:eastAsia="Meiryo UI" w:hAnsi="Meiryo UI"/>
                                <w:szCs w:val="21"/>
                              </w:rPr>
                            </w:pPr>
                            <w:r w:rsidRPr="005B2426">
                              <w:rPr>
                                <w:rFonts w:ascii="Meiryo UI" w:eastAsia="Meiryo UI" w:hAnsi="Meiryo UI" w:hint="eastAsia"/>
                                <w:szCs w:val="21"/>
                              </w:rPr>
                              <w:t>(提言)</w:t>
                            </w:r>
                          </w:p>
                          <w:p w14:paraId="6A03614F" w14:textId="6F2FE67F" w:rsidR="00D10A82" w:rsidRPr="00AB6F51" w:rsidRDefault="005B2426" w:rsidP="00300AC5">
                            <w:pPr>
                              <w:spacing w:line="320" w:lineRule="exact"/>
                              <w:ind w:firstLineChars="67" w:firstLine="141"/>
                              <w:rPr>
                                <w:rFonts w:ascii="Meiryo UI" w:eastAsia="Meiryo UI" w:hAnsi="Meiryo UI"/>
                              </w:rPr>
                            </w:pPr>
                            <w:r w:rsidRPr="005B2426">
                              <w:rPr>
                                <w:rFonts w:ascii="Meiryo UI" w:eastAsia="Meiryo UI" w:hAnsi="Meiryo UI" w:hint="eastAsia"/>
                                <w:szCs w:val="21"/>
                              </w:rPr>
                              <w:t>対象者の増加及び地域移行の推進の観点から、今後一層の人材確保が必要となる。具体的な人材確保策を講じるためにも、</w:t>
                            </w:r>
                            <w:r w:rsidRPr="005B2426">
                              <w:rPr>
                                <w:rFonts w:ascii="Meiryo UI" w:eastAsia="Meiryo UI" w:hAnsi="Meiryo UI" w:hint="eastAsia"/>
                                <w:bCs/>
                                <w:szCs w:val="21"/>
                              </w:rPr>
                              <w:t>障がい福祉人材の必要数に係る全国統一的な指標を</w:t>
                            </w:r>
                            <w:r w:rsidR="00B81C69">
                              <w:rPr>
                                <w:rFonts w:ascii="Meiryo UI" w:eastAsia="Meiryo UI" w:hAnsi="Meiryo UI" w:hint="eastAsia"/>
                                <w:bCs/>
                                <w:szCs w:val="21"/>
                              </w:rPr>
                              <w:t>検討されたい</w:t>
                            </w:r>
                            <w:r w:rsidRPr="005B2426">
                              <w:rPr>
                                <w:rFonts w:ascii="Meiryo UI" w:eastAsia="Meiryo UI" w:hAnsi="Meiryo UI" w:hint="eastAsia"/>
                                <w:bCs/>
                                <w:szCs w:val="21"/>
                              </w:rPr>
                              <w:t>。また、その達成のために国として必要な</w:t>
                            </w:r>
                            <w:r w:rsidRPr="005B2426">
                              <w:rPr>
                                <w:rFonts w:ascii="Meiryo UI" w:eastAsia="Meiryo UI" w:hAnsi="Meiryo UI" w:hint="eastAsia"/>
                                <w:szCs w:val="21"/>
                              </w:rPr>
                              <w:t>方策を講じるとともに、</w:t>
                            </w:r>
                            <w:r w:rsidR="00B81C69">
                              <w:rPr>
                                <w:rFonts w:ascii="Meiryo UI" w:eastAsia="Meiryo UI" w:hAnsi="Meiryo UI" w:hint="eastAsia"/>
                                <w:szCs w:val="21"/>
                              </w:rPr>
                              <w:t>地方がその実情に応じた取組をすすめられるよう</w:t>
                            </w:r>
                            <w:r w:rsidRPr="005B2426">
                              <w:rPr>
                                <w:rFonts w:ascii="Meiryo UI" w:eastAsia="Meiryo UI" w:hAnsi="Meiryo UI" w:hint="eastAsia"/>
                                <w:szCs w:val="21"/>
                              </w:rPr>
                              <w:t>必要な財源を安定的に確保されたい。</w:t>
                            </w:r>
                          </w:p>
                        </w:txbxContent>
                      </wps:txbx>
                      <wps:bodyPr rot="0" vert="horz" wrap="square" lIns="91440" tIns="45720" rIns="91440" bIns="45720" anchor="t" anchorCtr="0" upright="1">
                        <a:noAutofit/>
                      </wps:bodyPr>
                    </wps:wsp>
                  </a:graphicData>
                </a:graphic>
              </wp:inline>
            </w:drawing>
          </mc:Choice>
          <mc:Fallback>
            <w:pict>
              <v:rect w14:anchorId="310BABA1" id="正方形/長方形 29" o:spid="_x0000_s1027" style="width:427.65pt;height:1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" fillcolor="#f4b083" strokecolor="#f4b083" strokeweight="1.5pt">
                <v:path arrowok="t"/>
                <v:textbox>
                  <w:txbxContent>
                    <w:p w14:paraId="205ED926" w14:textId="77777777" w:rsidR="005B2426" w:rsidRPr="005B2426" w:rsidRDefault="005B2426" w:rsidP="00300AC5">
                      <w:pPr>
                        <w:spacing w:line="320" w:lineRule="exact"/>
                        <w:ind w:firstLineChars="67" w:firstLine="141"/>
                        <w:rPr>
                          <w:rFonts w:ascii="Meiryo UI" w:eastAsia="Meiryo UI" w:hAnsi="Meiryo UI"/>
                          <w:szCs w:val="21"/>
                        </w:rPr>
                      </w:pPr>
                      <w:r w:rsidRPr="005B2426">
                        <w:rPr>
                          <w:rFonts w:ascii="Meiryo UI" w:eastAsia="Meiryo UI" w:hAnsi="Meiryo UI"/>
                          <w:szCs w:val="21"/>
                        </w:rPr>
                        <w:t>障がい者手帳所持者数</w:t>
                      </w:r>
                      <w:r w:rsidRPr="005B2426">
                        <w:rPr>
                          <w:rFonts w:ascii="Meiryo UI" w:eastAsia="Meiryo UI" w:hAnsi="Meiryo UI" w:hint="eastAsia"/>
                          <w:szCs w:val="21"/>
                        </w:rPr>
                        <w:t>及び</w:t>
                      </w:r>
                      <w:r w:rsidRPr="005B2426">
                        <w:rPr>
                          <w:rFonts w:ascii="Meiryo UI" w:eastAsia="Meiryo UI" w:hAnsi="Meiryo UI"/>
                          <w:szCs w:val="21"/>
                        </w:rPr>
                        <w:t>障がい福祉サービス利用者数</w:t>
                      </w:r>
                      <w:r w:rsidRPr="005B2426">
                        <w:rPr>
                          <w:rFonts w:ascii="Meiryo UI" w:eastAsia="Meiryo UI" w:hAnsi="Meiryo UI" w:hint="eastAsia"/>
                          <w:szCs w:val="21"/>
                        </w:rPr>
                        <w:t>(以下併せて「対象者」という。)は増加傾向が続いており、障がい福祉サービスの需要は一層の増加が見込まれる。</w:t>
                      </w:r>
                    </w:p>
                    <w:p w14:paraId="71BD3CC0" w14:textId="77777777" w:rsidR="005B2426" w:rsidRPr="005B2426" w:rsidRDefault="005B2426" w:rsidP="00300AC5">
                      <w:pPr>
                        <w:spacing w:line="320" w:lineRule="exact"/>
                        <w:ind w:firstLineChars="67" w:firstLine="141"/>
                        <w:rPr>
                          <w:rFonts w:ascii="Meiryo UI" w:eastAsia="Meiryo UI" w:hAnsi="Meiryo UI"/>
                          <w:szCs w:val="21"/>
                        </w:rPr>
                      </w:pPr>
                      <w:r w:rsidRPr="005B2426">
                        <w:rPr>
                          <w:rFonts w:ascii="Meiryo UI" w:eastAsia="Meiryo UI" w:hAnsi="Meiryo UI" w:hint="eastAsia"/>
                          <w:szCs w:val="21"/>
                        </w:rPr>
                        <w:t>また、障がい者施策を推進していくうえでの最重点ともいえる「地域生活への移行」を進めるためには、地域生活のための基盤の確保が必要である。</w:t>
                      </w:r>
                    </w:p>
                    <w:p w14:paraId="03D08990" w14:textId="77777777" w:rsidR="005B2426" w:rsidRPr="005B2426" w:rsidRDefault="005B2426" w:rsidP="00300AC5">
                      <w:pPr>
                        <w:spacing w:line="320" w:lineRule="exact"/>
                        <w:ind w:firstLineChars="67" w:firstLine="141"/>
                        <w:rPr>
                          <w:rFonts w:ascii="Meiryo UI" w:eastAsia="Meiryo UI" w:hAnsi="Meiryo UI"/>
                          <w:szCs w:val="21"/>
                        </w:rPr>
                      </w:pPr>
                      <w:r w:rsidRPr="005B2426">
                        <w:rPr>
                          <w:rFonts w:ascii="Meiryo UI" w:eastAsia="Meiryo UI" w:hAnsi="Meiryo UI" w:hint="eastAsia"/>
                          <w:szCs w:val="21"/>
                        </w:rPr>
                        <w:t>(提言)</w:t>
                      </w:r>
                    </w:p>
                    <w:p w14:paraId="6A03614F" w14:textId="6F2FE67F" w:rsidR="00D10A82" w:rsidRPr="00AB6F51" w:rsidRDefault="005B2426" w:rsidP="00300AC5">
                      <w:pPr>
                        <w:spacing w:line="320" w:lineRule="exact"/>
                        <w:ind w:firstLineChars="67" w:firstLine="141"/>
                        <w:rPr>
                          <w:rFonts w:ascii="Meiryo UI" w:eastAsia="Meiryo UI" w:hAnsi="Meiryo UI"/>
                        </w:rPr>
                      </w:pPr>
                      <w:r w:rsidRPr="005B2426">
                        <w:rPr>
                          <w:rFonts w:ascii="Meiryo UI" w:eastAsia="Meiryo UI" w:hAnsi="Meiryo UI" w:hint="eastAsia"/>
                          <w:szCs w:val="21"/>
                        </w:rPr>
                        <w:t>対象者の増加及び地域移行の推進の観点から、今後一層の人材確保が必要となる。具体的な人材確保策を講じるためにも、</w:t>
                      </w:r>
                      <w:r w:rsidRPr="005B2426">
                        <w:rPr>
                          <w:rFonts w:ascii="Meiryo UI" w:eastAsia="Meiryo UI" w:hAnsi="Meiryo UI" w:hint="eastAsia"/>
                          <w:bCs/>
                          <w:szCs w:val="21"/>
                        </w:rPr>
                        <w:t>障がい福祉人材の必要数に係る全国統一的な指標を</w:t>
                      </w:r>
                      <w:r w:rsidR="00B81C69">
                        <w:rPr>
                          <w:rFonts w:ascii="Meiryo UI" w:eastAsia="Meiryo UI" w:hAnsi="Meiryo UI" w:hint="eastAsia"/>
                          <w:bCs/>
                          <w:szCs w:val="21"/>
                        </w:rPr>
                        <w:t>検討されたい</w:t>
                      </w:r>
                      <w:r w:rsidRPr="005B2426">
                        <w:rPr>
                          <w:rFonts w:ascii="Meiryo UI" w:eastAsia="Meiryo UI" w:hAnsi="Meiryo UI" w:hint="eastAsia"/>
                          <w:bCs/>
                          <w:szCs w:val="21"/>
                        </w:rPr>
                        <w:t>。また、その達成のために国として必要な</w:t>
                      </w:r>
                      <w:r w:rsidRPr="005B2426">
                        <w:rPr>
                          <w:rFonts w:ascii="Meiryo UI" w:eastAsia="Meiryo UI" w:hAnsi="Meiryo UI" w:hint="eastAsia"/>
                          <w:szCs w:val="21"/>
                        </w:rPr>
                        <w:t>方策を講じるとともに、</w:t>
                      </w:r>
                      <w:r w:rsidR="00B81C69">
                        <w:rPr>
                          <w:rFonts w:ascii="Meiryo UI" w:eastAsia="Meiryo UI" w:hAnsi="Meiryo UI" w:hint="eastAsia"/>
                          <w:szCs w:val="21"/>
                        </w:rPr>
                        <w:t>地方がその実情に応じた取組をすすめられるよう</w:t>
                      </w:r>
                      <w:r w:rsidRPr="005B2426">
                        <w:rPr>
                          <w:rFonts w:ascii="Meiryo UI" w:eastAsia="Meiryo UI" w:hAnsi="Meiryo UI" w:hint="eastAsia"/>
                          <w:szCs w:val="21"/>
                        </w:rPr>
                        <w:t>必要な財源を安定的に確保されたい。</w:t>
                      </w:r>
                    </w:p>
                  </w:txbxContent>
                </v:textbox>
                <w10:anchorlock/>
              </v:rect>
            </w:pict>
          </mc:Fallback>
        </mc:AlternateContent>
      </w:r>
    </w:p>
    <w:p w14:paraId="0088AEA9" w14:textId="77777777" w:rsidR="00D10A82" w:rsidRPr="007A7E91" w:rsidRDefault="00D10A82" w:rsidP="00D10A82">
      <w:pPr>
        <w:rPr>
          <w:rFonts w:ascii="HG丸ｺﾞｼｯｸM-PRO" w:eastAsia="HG丸ｺﾞｼｯｸM-PRO" w:hAnsi="HG丸ｺﾞｼｯｸM-PRO"/>
          <w:b/>
          <w:szCs w:val="21"/>
        </w:rPr>
      </w:pPr>
      <w:r w:rsidRPr="007A7E91">
        <w:rPr>
          <w:rFonts w:ascii="HG丸ｺﾞｼｯｸM-PRO" w:eastAsia="HG丸ｺﾞｼｯｸM-PRO" w:hAnsi="HG丸ｺﾞｼｯｸM-PRO" w:hint="eastAsia"/>
          <w:b/>
          <w:szCs w:val="21"/>
        </w:rPr>
        <w:t>１．現状分析</w:t>
      </w:r>
    </w:p>
    <w:p w14:paraId="16A13BF9" w14:textId="77777777" w:rsidR="00D10A82" w:rsidRPr="00515C55" w:rsidRDefault="00D10A82" w:rsidP="00D10A82">
      <w:pPr>
        <w:rPr>
          <w:rFonts w:ascii="Meiryo UI" w:eastAsia="Meiryo UI" w:hAnsi="Meiryo UI"/>
          <w:b/>
          <w:color w:val="FF0000"/>
        </w:rPr>
      </w:pPr>
      <w:r w:rsidRPr="007A7E91">
        <w:rPr>
          <w:rFonts w:ascii="Meiryo UI" w:eastAsia="Meiryo UI" w:hAnsi="Meiryo UI" w:hint="eastAsia"/>
          <w:b/>
        </w:rPr>
        <w:t>⑴</w:t>
      </w:r>
      <w:r>
        <w:rPr>
          <w:rFonts w:ascii="Meiryo UI" w:eastAsia="Meiryo UI" w:hAnsi="Meiryo UI" w:hint="eastAsia"/>
          <w:b/>
        </w:rPr>
        <w:t xml:space="preserve">　</w:t>
      </w:r>
      <w:r w:rsidRPr="007A7E91">
        <w:rPr>
          <w:rFonts w:ascii="Meiryo UI" w:eastAsia="Meiryo UI" w:hAnsi="Meiryo UI"/>
          <w:b/>
        </w:rPr>
        <w:t>障がい者手帳所持者数</w:t>
      </w:r>
      <w:r>
        <w:rPr>
          <w:rFonts w:ascii="Meiryo UI" w:eastAsia="Meiryo UI" w:hAnsi="Meiryo UI" w:hint="eastAsia"/>
          <w:b/>
        </w:rPr>
        <w:t>及び</w:t>
      </w:r>
      <w:r w:rsidRPr="007A7E91">
        <w:rPr>
          <w:rFonts w:ascii="Meiryo UI" w:eastAsia="Meiryo UI" w:hAnsi="Meiryo UI"/>
          <w:b/>
        </w:rPr>
        <w:t>障がい福祉サービス利用者数</w:t>
      </w:r>
      <w:r w:rsidRPr="00110890">
        <w:rPr>
          <w:rFonts w:ascii="Meiryo UI" w:eastAsia="Meiryo UI" w:hAnsi="Meiryo UI"/>
          <w:b/>
        </w:rPr>
        <w:t xml:space="preserve">の増加 </w:t>
      </w:r>
    </w:p>
    <w:p w14:paraId="42868A3D" w14:textId="08BE0023" w:rsidR="00D10A82" w:rsidRPr="00467EF1" w:rsidRDefault="002E268C" w:rsidP="00D10A82">
      <w:pPr>
        <w:ind w:firstLineChars="67" w:firstLine="141"/>
        <w:rPr>
          <w:rFonts w:ascii="Meiryo UI" w:eastAsia="Meiryo UI" w:hAnsi="Meiryo UI"/>
        </w:rPr>
      </w:pPr>
      <w:r w:rsidRPr="002E268C">
        <w:rPr>
          <w:rFonts w:ascii="Meiryo UI" w:eastAsia="Meiryo UI" w:hAnsi="Meiryo UI" w:hint="eastAsia"/>
          <w:szCs w:val="21"/>
        </w:rPr>
        <w:t>第５次大阪府障がい者計画において、過去</w:t>
      </w:r>
      <w:r w:rsidR="00927197">
        <w:rPr>
          <w:rFonts w:ascii="Meiryo UI" w:eastAsia="Meiryo UI" w:hAnsi="Meiryo UI" w:hint="eastAsia"/>
          <w:szCs w:val="21"/>
        </w:rPr>
        <w:t>５</w:t>
      </w:r>
      <w:r w:rsidRPr="002E268C">
        <w:rPr>
          <w:rFonts w:ascii="Meiryo UI" w:eastAsia="Meiryo UI" w:hAnsi="Meiryo UI" w:hint="eastAsia"/>
          <w:szCs w:val="21"/>
        </w:rPr>
        <w:t>年間の推移における対前年度比に基づく障がい者手帳所持者数等の将来推計を行っ</w:t>
      </w:r>
      <w:r w:rsidRPr="00467EF1">
        <w:rPr>
          <w:rFonts w:ascii="Meiryo UI" w:eastAsia="Meiryo UI" w:hAnsi="Meiryo UI" w:hint="eastAsia"/>
          <w:szCs w:val="21"/>
        </w:rPr>
        <w:t>ており、【</w:t>
      </w:r>
      <w:r w:rsidR="00E71253" w:rsidRPr="00467EF1">
        <w:rPr>
          <w:rFonts w:ascii="Meiryo UI" w:eastAsia="Meiryo UI" w:hAnsi="Meiryo UI" w:hint="eastAsia"/>
          <w:szCs w:val="21"/>
        </w:rPr>
        <w:t>表</w:t>
      </w:r>
      <w:r w:rsidRPr="00467EF1">
        <w:rPr>
          <w:rFonts w:ascii="Meiryo UI" w:eastAsia="Meiryo UI" w:hAnsi="Meiryo UI" w:hint="eastAsia"/>
          <w:szCs w:val="21"/>
        </w:rPr>
        <w:t>１】のとおり、全体的に増加が見込まれている。</w:t>
      </w:r>
      <w:r w:rsidR="00C044C3" w:rsidRPr="00467EF1">
        <w:rPr>
          <w:rFonts w:ascii="Meiryo UI" w:eastAsia="Meiryo UI" w:hAnsi="Meiryo UI" w:hint="eastAsia"/>
          <w:szCs w:val="21"/>
        </w:rPr>
        <w:t>対象者</w:t>
      </w:r>
      <w:r w:rsidRPr="00467EF1">
        <w:rPr>
          <w:rFonts w:ascii="Meiryo UI" w:eastAsia="Meiryo UI" w:hAnsi="Meiryo UI" w:hint="eastAsia"/>
          <w:szCs w:val="21"/>
        </w:rPr>
        <w:t>は年々増加しており【</w:t>
      </w:r>
      <w:r w:rsidR="00E71253" w:rsidRPr="00467EF1">
        <w:rPr>
          <w:rFonts w:ascii="Meiryo UI" w:eastAsia="Meiryo UI" w:hAnsi="Meiryo UI" w:hint="eastAsia"/>
          <w:szCs w:val="21"/>
        </w:rPr>
        <w:t>表</w:t>
      </w:r>
      <w:r w:rsidRPr="00467EF1">
        <w:rPr>
          <w:rFonts w:ascii="Meiryo UI" w:eastAsia="Meiryo UI" w:hAnsi="Meiryo UI" w:hint="eastAsia"/>
          <w:szCs w:val="21"/>
        </w:rPr>
        <w:t>２、３】、障がい福祉サービスの需要はますます高くなることが予測される。</w:t>
      </w:r>
    </w:p>
    <w:p w14:paraId="3E720FC7" w14:textId="77777777" w:rsidR="00D10A82" w:rsidRPr="00467EF1" w:rsidRDefault="00D10A82" w:rsidP="00B81C69">
      <w:pPr>
        <w:spacing w:line="240" w:lineRule="exact"/>
        <w:ind w:firstLineChars="67" w:firstLine="141"/>
        <w:rPr>
          <w:rFonts w:ascii="Meiryo UI" w:eastAsia="Meiryo UI" w:hAnsi="Meiryo UI"/>
        </w:rPr>
      </w:pPr>
    </w:p>
    <w:p w14:paraId="38D41DB6" w14:textId="5499A6A9" w:rsidR="00D10A82" w:rsidRDefault="00E71253" w:rsidP="00D10A82">
      <w:pPr>
        <w:ind w:firstLineChars="67" w:firstLine="141"/>
        <w:rPr>
          <w:rFonts w:ascii="Meiryo UI" w:eastAsia="Meiryo UI" w:hAnsi="Meiryo UI"/>
        </w:rPr>
      </w:pPr>
      <w:r w:rsidRPr="00467EF1">
        <w:rPr>
          <w:rFonts w:ascii="Meiryo UI" w:eastAsia="Meiryo UI" w:hAnsi="Meiryo UI"/>
          <w:szCs w:val="21"/>
        </w:rPr>
        <w:t>表</w:t>
      </w:r>
      <w:r w:rsidR="00D10A82" w:rsidRPr="00467EF1">
        <w:rPr>
          <w:rFonts w:ascii="Meiryo UI" w:eastAsia="Meiryo UI" w:hAnsi="Meiryo UI" w:hint="eastAsia"/>
          <w:szCs w:val="21"/>
        </w:rPr>
        <w:t>１</w:t>
      </w:r>
      <w:r w:rsidR="00D10A82" w:rsidRPr="007A7E91">
        <w:rPr>
          <w:rFonts w:ascii="Meiryo UI" w:eastAsia="Meiryo UI" w:hAnsi="Meiryo UI"/>
        </w:rPr>
        <w:t>障がい者手帳所持者数等の将来推計（単位：人）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426"/>
        <w:gridCol w:w="1426"/>
        <w:gridCol w:w="1427"/>
        <w:gridCol w:w="1584"/>
        <w:gridCol w:w="1276"/>
      </w:tblGrid>
      <w:tr w:rsidR="00AC0F0D" w:rsidRPr="00357498" w14:paraId="47A3FAA6" w14:textId="723441C7" w:rsidTr="00A06A6C">
        <w:tc>
          <w:tcPr>
            <w:tcW w:w="1105" w:type="dxa"/>
            <w:shd w:val="clear" w:color="auto" w:fill="auto"/>
          </w:tcPr>
          <w:p w14:paraId="3C848F7B" w14:textId="77777777" w:rsidR="00AC0F0D" w:rsidRPr="00357498" w:rsidRDefault="00AC0F0D" w:rsidP="00242D15">
            <w:pPr>
              <w:rPr>
                <w:rFonts w:ascii="Meiryo UI" w:eastAsia="Meiryo UI" w:hAnsi="Meiryo UI"/>
                <w:szCs w:val="21"/>
              </w:rPr>
            </w:pPr>
          </w:p>
        </w:tc>
        <w:tc>
          <w:tcPr>
            <w:tcW w:w="1426" w:type="dxa"/>
            <w:shd w:val="clear" w:color="auto" w:fill="auto"/>
            <w:vAlign w:val="center"/>
          </w:tcPr>
          <w:p w14:paraId="678DA173" w14:textId="77777777" w:rsidR="00AC0F0D" w:rsidRDefault="00AC0F0D" w:rsidP="00242D15">
            <w:pPr>
              <w:spacing w:line="300" w:lineRule="exact"/>
              <w:ind w:leftChars="-50" w:left="-105" w:rightChars="-50" w:right="-105"/>
              <w:jc w:val="center"/>
              <w:rPr>
                <w:rFonts w:ascii="Meiryo UI" w:eastAsia="Meiryo UI" w:hAnsi="Meiryo UI"/>
                <w:color w:val="000000"/>
                <w:szCs w:val="21"/>
              </w:rPr>
            </w:pPr>
            <w:r w:rsidRPr="00357498">
              <w:rPr>
                <w:rFonts w:ascii="Meiryo UI" w:eastAsia="Meiryo UI" w:hAnsi="Meiryo UI" w:hint="eastAsia"/>
                <w:color w:val="000000"/>
                <w:szCs w:val="21"/>
              </w:rPr>
              <w:t>身体障がい者</w:t>
            </w:r>
          </w:p>
          <w:p w14:paraId="44813CA6" w14:textId="19EE5709" w:rsidR="00AC0F0D" w:rsidRPr="00357498" w:rsidRDefault="00AC0F0D" w:rsidP="00242D15">
            <w:pPr>
              <w:spacing w:line="300" w:lineRule="exact"/>
              <w:ind w:leftChars="-50" w:left="-105" w:rightChars="-50" w:right="-105"/>
              <w:jc w:val="center"/>
              <w:rPr>
                <w:rFonts w:ascii="Meiryo UI" w:eastAsia="Meiryo UI" w:hAnsi="Meiryo UI"/>
                <w:szCs w:val="21"/>
              </w:rPr>
            </w:pPr>
            <w:r w:rsidRPr="00357498">
              <w:rPr>
                <w:rFonts w:ascii="Meiryo UI" w:eastAsia="Meiryo UI" w:hAnsi="Meiryo UI" w:hint="eastAsia"/>
                <w:color w:val="000000"/>
                <w:szCs w:val="21"/>
              </w:rPr>
              <w:t>手帳所持者数</w:t>
            </w:r>
          </w:p>
        </w:tc>
        <w:tc>
          <w:tcPr>
            <w:tcW w:w="1426" w:type="dxa"/>
            <w:shd w:val="clear" w:color="auto" w:fill="auto"/>
            <w:vAlign w:val="center"/>
          </w:tcPr>
          <w:p w14:paraId="70DF4115" w14:textId="77777777" w:rsidR="00AC0F0D" w:rsidRDefault="00AC0F0D" w:rsidP="00242D15">
            <w:pPr>
              <w:spacing w:line="300" w:lineRule="exact"/>
              <w:ind w:leftChars="-50" w:left="-105" w:rightChars="-50" w:right="-105"/>
              <w:jc w:val="center"/>
              <w:rPr>
                <w:rFonts w:ascii="Meiryo UI" w:eastAsia="Meiryo UI" w:hAnsi="Meiryo UI"/>
                <w:color w:val="000000"/>
                <w:szCs w:val="21"/>
              </w:rPr>
            </w:pPr>
            <w:r w:rsidRPr="00357498">
              <w:rPr>
                <w:rFonts w:ascii="Meiryo UI" w:eastAsia="Meiryo UI" w:hAnsi="Meiryo UI" w:hint="eastAsia"/>
                <w:color w:val="000000"/>
                <w:szCs w:val="21"/>
              </w:rPr>
              <w:t>療育手帳</w:t>
            </w:r>
          </w:p>
          <w:p w14:paraId="2D00736A" w14:textId="550661B5" w:rsidR="00AC0F0D" w:rsidRPr="00357498" w:rsidRDefault="00AC0F0D" w:rsidP="00242D15">
            <w:pPr>
              <w:spacing w:line="300" w:lineRule="exact"/>
              <w:ind w:leftChars="-50" w:left="-105" w:rightChars="-50" w:right="-105"/>
              <w:jc w:val="center"/>
              <w:rPr>
                <w:rFonts w:ascii="Meiryo UI" w:eastAsia="Meiryo UI" w:hAnsi="Meiryo UI"/>
                <w:szCs w:val="21"/>
              </w:rPr>
            </w:pPr>
            <w:r w:rsidRPr="00357498">
              <w:rPr>
                <w:rFonts w:ascii="Meiryo UI" w:eastAsia="Meiryo UI" w:hAnsi="Meiryo UI" w:hint="eastAsia"/>
                <w:color w:val="000000"/>
                <w:szCs w:val="21"/>
              </w:rPr>
              <w:t>所持者数</w:t>
            </w:r>
          </w:p>
        </w:tc>
        <w:tc>
          <w:tcPr>
            <w:tcW w:w="1427" w:type="dxa"/>
            <w:shd w:val="clear" w:color="auto" w:fill="auto"/>
            <w:vAlign w:val="center"/>
          </w:tcPr>
          <w:p w14:paraId="424E8B0F" w14:textId="77777777" w:rsidR="00AC0F0D" w:rsidRDefault="00AC0F0D" w:rsidP="00242D15">
            <w:pPr>
              <w:spacing w:line="300" w:lineRule="exact"/>
              <w:ind w:leftChars="-50" w:left="-105" w:rightChars="-50" w:right="-105"/>
              <w:jc w:val="center"/>
              <w:rPr>
                <w:rFonts w:ascii="Meiryo UI" w:eastAsia="Meiryo UI" w:hAnsi="Meiryo UI"/>
                <w:color w:val="000000"/>
                <w:szCs w:val="21"/>
              </w:rPr>
            </w:pPr>
            <w:r w:rsidRPr="00357498">
              <w:rPr>
                <w:rFonts w:ascii="Meiryo UI" w:eastAsia="Meiryo UI" w:hAnsi="Meiryo UI" w:hint="eastAsia"/>
                <w:color w:val="000000"/>
                <w:szCs w:val="21"/>
              </w:rPr>
              <w:t>精神障がい者</w:t>
            </w:r>
          </w:p>
          <w:p w14:paraId="7109A43B" w14:textId="77777777" w:rsidR="00AC0F0D" w:rsidRDefault="00AC0F0D" w:rsidP="00242D15">
            <w:pPr>
              <w:spacing w:line="300" w:lineRule="exact"/>
              <w:ind w:leftChars="-50" w:left="-105" w:rightChars="-50" w:right="-105"/>
              <w:jc w:val="center"/>
              <w:rPr>
                <w:rFonts w:ascii="Meiryo UI" w:eastAsia="Meiryo UI" w:hAnsi="Meiryo UI"/>
                <w:color w:val="000000"/>
                <w:szCs w:val="21"/>
              </w:rPr>
            </w:pPr>
            <w:r w:rsidRPr="00357498">
              <w:rPr>
                <w:rFonts w:ascii="Meiryo UI" w:eastAsia="Meiryo UI" w:hAnsi="Meiryo UI" w:hint="eastAsia"/>
                <w:color w:val="000000"/>
                <w:szCs w:val="21"/>
              </w:rPr>
              <w:t>保健福祉手帳</w:t>
            </w:r>
          </w:p>
          <w:p w14:paraId="05586B73" w14:textId="5A39A8B2" w:rsidR="00AC0F0D" w:rsidRPr="00357498" w:rsidRDefault="00AC0F0D" w:rsidP="00242D15">
            <w:pPr>
              <w:spacing w:line="300" w:lineRule="exact"/>
              <w:ind w:leftChars="-50" w:left="-105" w:rightChars="-50" w:right="-105"/>
              <w:jc w:val="center"/>
              <w:rPr>
                <w:rFonts w:ascii="Meiryo UI" w:eastAsia="Meiryo UI" w:hAnsi="Meiryo UI"/>
                <w:szCs w:val="21"/>
              </w:rPr>
            </w:pPr>
            <w:r w:rsidRPr="00357498">
              <w:rPr>
                <w:rFonts w:ascii="Meiryo UI" w:eastAsia="Meiryo UI" w:hAnsi="Meiryo UI" w:hint="eastAsia"/>
                <w:color w:val="000000"/>
                <w:szCs w:val="21"/>
              </w:rPr>
              <w:t>所持者数</w:t>
            </w:r>
          </w:p>
        </w:tc>
        <w:tc>
          <w:tcPr>
            <w:tcW w:w="1584" w:type="dxa"/>
            <w:shd w:val="clear" w:color="auto" w:fill="auto"/>
            <w:vAlign w:val="center"/>
          </w:tcPr>
          <w:p w14:paraId="2C1EC843" w14:textId="77777777" w:rsidR="00AC0F0D" w:rsidRPr="00357498" w:rsidRDefault="00AC0F0D" w:rsidP="00242D15">
            <w:pPr>
              <w:spacing w:line="300" w:lineRule="exact"/>
              <w:jc w:val="center"/>
              <w:rPr>
                <w:rFonts w:ascii="Meiryo UI" w:eastAsia="Meiryo UI" w:hAnsi="Meiryo UI"/>
                <w:color w:val="000000"/>
                <w:szCs w:val="21"/>
              </w:rPr>
            </w:pPr>
            <w:r w:rsidRPr="00357498">
              <w:rPr>
                <w:rFonts w:ascii="Meiryo UI" w:eastAsia="Meiryo UI" w:hAnsi="Meiryo UI" w:hint="eastAsia"/>
                <w:color w:val="000000"/>
                <w:szCs w:val="21"/>
              </w:rPr>
              <w:t>自立支援医療</w:t>
            </w:r>
          </w:p>
          <w:p w14:paraId="33F56FA2" w14:textId="77777777" w:rsidR="00AC0F0D" w:rsidRPr="00357498" w:rsidRDefault="00AC0F0D" w:rsidP="00242D15">
            <w:pPr>
              <w:spacing w:line="300" w:lineRule="exact"/>
              <w:jc w:val="center"/>
              <w:rPr>
                <w:rFonts w:ascii="Meiryo UI" w:eastAsia="Meiryo UI" w:hAnsi="Meiryo UI"/>
                <w:color w:val="000000"/>
                <w:szCs w:val="21"/>
              </w:rPr>
            </w:pPr>
            <w:r w:rsidRPr="00357498">
              <w:rPr>
                <w:rFonts w:ascii="Meiryo UI" w:eastAsia="Meiryo UI" w:hAnsi="Meiryo UI" w:hint="eastAsia"/>
                <w:color w:val="000000"/>
                <w:szCs w:val="21"/>
              </w:rPr>
              <w:t>（精神通院）</w:t>
            </w:r>
          </w:p>
          <w:p w14:paraId="69C863A7" w14:textId="77777777" w:rsidR="00AC0F0D" w:rsidRPr="00357498" w:rsidRDefault="00AC0F0D" w:rsidP="00242D15">
            <w:pPr>
              <w:spacing w:line="300" w:lineRule="exact"/>
              <w:jc w:val="center"/>
              <w:rPr>
                <w:rFonts w:ascii="Meiryo UI" w:eastAsia="Meiryo UI" w:hAnsi="Meiryo UI"/>
                <w:szCs w:val="21"/>
              </w:rPr>
            </w:pPr>
            <w:r w:rsidRPr="00357498">
              <w:rPr>
                <w:rFonts w:ascii="Meiryo UI" w:eastAsia="Meiryo UI" w:hAnsi="Meiryo UI" w:hint="eastAsia"/>
                <w:color w:val="000000"/>
                <w:szCs w:val="21"/>
              </w:rPr>
              <w:t>受給者数</w:t>
            </w:r>
          </w:p>
        </w:tc>
        <w:tc>
          <w:tcPr>
            <w:tcW w:w="1276" w:type="dxa"/>
            <w:vAlign w:val="center"/>
          </w:tcPr>
          <w:p w14:paraId="59CC66F4" w14:textId="34E2B359" w:rsidR="00AC0F0D" w:rsidRPr="001D4934" w:rsidRDefault="00AC0F0D" w:rsidP="00392DA2">
            <w:pPr>
              <w:spacing w:line="300" w:lineRule="exact"/>
              <w:jc w:val="center"/>
              <w:rPr>
                <w:rFonts w:ascii="Meiryo UI" w:eastAsia="Meiryo UI" w:hAnsi="Meiryo UI"/>
                <w:color w:val="000000"/>
                <w:szCs w:val="21"/>
              </w:rPr>
            </w:pPr>
            <w:r w:rsidRPr="001D4934">
              <w:rPr>
                <w:rFonts w:ascii="Meiryo UI" w:eastAsia="Meiryo UI" w:hAnsi="Meiryo UI" w:hint="eastAsia"/>
                <w:color w:val="000000"/>
                <w:szCs w:val="21"/>
              </w:rPr>
              <w:t>合計</w:t>
            </w:r>
          </w:p>
        </w:tc>
      </w:tr>
      <w:tr w:rsidR="00AC0F0D" w:rsidRPr="00357498" w14:paraId="5C191C87" w14:textId="11967BA1" w:rsidTr="00A06A6C">
        <w:tc>
          <w:tcPr>
            <w:tcW w:w="1105" w:type="dxa"/>
            <w:shd w:val="clear" w:color="auto" w:fill="auto"/>
          </w:tcPr>
          <w:p w14:paraId="78D38B3E" w14:textId="77777777" w:rsidR="00AC0F0D" w:rsidRPr="00357498" w:rsidRDefault="00AC0F0D" w:rsidP="00AC0F0D">
            <w:pPr>
              <w:ind w:leftChars="-50" w:left="-105" w:rightChars="-50" w:right="-105"/>
              <w:jc w:val="center"/>
              <w:rPr>
                <w:rFonts w:ascii="Meiryo UI" w:eastAsia="Meiryo UI" w:hAnsi="Meiryo UI"/>
                <w:szCs w:val="21"/>
                <w:highlight w:val="yellow"/>
              </w:rPr>
            </w:pPr>
            <w:r w:rsidRPr="00357498">
              <w:rPr>
                <w:rFonts w:ascii="Meiryo UI" w:eastAsia="Meiryo UI" w:hAnsi="Meiryo UI" w:hint="eastAsia"/>
                <w:szCs w:val="21"/>
              </w:rPr>
              <w:t>令和12年</w:t>
            </w:r>
          </w:p>
        </w:tc>
        <w:tc>
          <w:tcPr>
            <w:tcW w:w="1426" w:type="dxa"/>
            <w:shd w:val="clear" w:color="auto" w:fill="auto"/>
          </w:tcPr>
          <w:p w14:paraId="6691BAAA"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364,714</w:t>
            </w:r>
          </w:p>
        </w:tc>
        <w:tc>
          <w:tcPr>
            <w:tcW w:w="1426" w:type="dxa"/>
            <w:shd w:val="clear" w:color="auto" w:fill="auto"/>
          </w:tcPr>
          <w:p w14:paraId="7FB2F062"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114,800</w:t>
            </w:r>
          </w:p>
        </w:tc>
        <w:tc>
          <w:tcPr>
            <w:tcW w:w="1427" w:type="dxa"/>
            <w:shd w:val="clear" w:color="auto" w:fill="auto"/>
          </w:tcPr>
          <w:p w14:paraId="0EBCDDA2"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150,679</w:t>
            </w:r>
          </w:p>
        </w:tc>
        <w:tc>
          <w:tcPr>
            <w:tcW w:w="1584" w:type="dxa"/>
            <w:shd w:val="clear" w:color="auto" w:fill="auto"/>
          </w:tcPr>
          <w:p w14:paraId="7E8F5768"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238,571</w:t>
            </w:r>
          </w:p>
        </w:tc>
        <w:tc>
          <w:tcPr>
            <w:tcW w:w="1276" w:type="dxa"/>
          </w:tcPr>
          <w:p w14:paraId="551192EC" w14:textId="6CAA0B04" w:rsidR="00AC0F0D" w:rsidRPr="001D4934" w:rsidRDefault="00AC0F0D" w:rsidP="00AC0F0D">
            <w:pPr>
              <w:jc w:val="right"/>
              <w:rPr>
                <w:rFonts w:ascii="Meiryo UI" w:eastAsia="Meiryo UI" w:hAnsi="Meiryo UI"/>
                <w:szCs w:val="21"/>
              </w:rPr>
            </w:pPr>
            <w:r w:rsidRPr="001D4934">
              <w:rPr>
                <w:rFonts w:ascii="Meiryo UI" w:eastAsia="Meiryo UI" w:hAnsi="Meiryo UI" w:hint="eastAsia"/>
                <w:szCs w:val="21"/>
              </w:rPr>
              <w:t>868,764</w:t>
            </w:r>
          </w:p>
        </w:tc>
      </w:tr>
      <w:tr w:rsidR="00AC0F0D" w:rsidRPr="00357498" w14:paraId="34AD2C81" w14:textId="1E3E53DC" w:rsidTr="00A06A6C">
        <w:tc>
          <w:tcPr>
            <w:tcW w:w="1105" w:type="dxa"/>
            <w:shd w:val="clear" w:color="auto" w:fill="auto"/>
          </w:tcPr>
          <w:p w14:paraId="4A6848AD" w14:textId="77777777" w:rsidR="00AC0F0D" w:rsidRPr="00357498" w:rsidRDefault="00AC0F0D" w:rsidP="00AC0F0D">
            <w:pPr>
              <w:ind w:leftChars="-50" w:left="-105" w:rightChars="-50" w:right="-105"/>
              <w:jc w:val="center"/>
              <w:rPr>
                <w:rFonts w:ascii="Meiryo UI" w:eastAsia="Meiryo UI" w:hAnsi="Meiryo UI"/>
                <w:szCs w:val="21"/>
                <w:highlight w:val="yellow"/>
              </w:rPr>
            </w:pPr>
            <w:r w:rsidRPr="00357498">
              <w:rPr>
                <w:rFonts w:ascii="Meiryo UI" w:eastAsia="Meiryo UI" w:hAnsi="Meiryo UI" w:hint="eastAsia"/>
                <w:szCs w:val="21"/>
              </w:rPr>
              <w:t>令和17年</w:t>
            </w:r>
          </w:p>
        </w:tc>
        <w:tc>
          <w:tcPr>
            <w:tcW w:w="1426" w:type="dxa"/>
            <w:shd w:val="clear" w:color="auto" w:fill="auto"/>
          </w:tcPr>
          <w:p w14:paraId="1DB8E253"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356,905</w:t>
            </w:r>
          </w:p>
        </w:tc>
        <w:tc>
          <w:tcPr>
            <w:tcW w:w="1426" w:type="dxa"/>
            <w:shd w:val="clear" w:color="auto" w:fill="auto"/>
          </w:tcPr>
          <w:p w14:paraId="58CF5CF2"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129,941</w:t>
            </w:r>
          </w:p>
        </w:tc>
        <w:tc>
          <w:tcPr>
            <w:tcW w:w="1427" w:type="dxa"/>
            <w:shd w:val="clear" w:color="auto" w:fill="auto"/>
          </w:tcPr>
          <w:p w14:paraId="262DA51B"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187,026</w:t>
            </w:r>
          </w:p>
        </w:tc>
        <w:tc>
          <w:tcPr>
            <w:tcW w:w="1584" w:type="dxa"/>
            <w:shd w:val="clear" w:color="auto" w:fill="auto"/>
          </w:tcPr>
          <w:p w14:paraId="4023B395"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271,649</w:t>
            </w:r>
          </w:p>
        </w:tc>
        <w:tc>
          <w:tcPr>
            <w:tcW w:w="1276" w:type="dxa"/>
          </w:tcPr>
          <w:p w14:paraId="5823D684" w14:textId="52758D91" w:rsidR="00AC0F0D" w:rsidRPr="001D4934" w:rsidRDefault="00AC0F0D" w:rsidP="00AC0F0D">
            <w:pPr>
              <w:jc w:val="right"/>
              <w:rPr>
                <w:rFonts w:ascii="Meiryo UI" w:eastAsia="Meiryo UI" w:hAnsi="Meiryo UI"/>
                <w:szCs w:val="21"/>
              </w:rPr>
            </w:pPr>
            <w:r w:rsidRPr="001D4934">
              <w:rPr>
                <w:rFonts w:ascii="Meiryo UI" w:eastAsia="Meiryo UI" w:hAnsi="Meiryo UI" w:hint="eastAsia"/>
                <w:szCs w:val="21"/>
              </w:rPr>
              <w:t>945,521</w:t>
            </w:r>
          </w:p>
        </w:tc>
      </w:tr>
      <w:tr w:rsidR="00AC0F0D" w:rsidRPr="00357498" w14:paraId="5C75FA03" w14:textId="71E97D9C" w:rsidTr="00A06A6C">
        <w:tc>
          <w:tcPr>
            <w:tcW w:w="1105" w:type="dxa"/>
            <w:shd w:val="clear" w:color="auto" w:fill="auto"/>
          </w:tcPr>
          <w:p w14:paraId="72910E60" w14:textId="77777777" w:rsidR="00AC0F0D" w:rsidRPr="00357498" w:rsidRDefault="00AC0F0D" w:rsidP="00AC0F0D">
            <w:pPr>
              <w:ind w:leftChars="-50" w:left="-105" w:rightChars="-50" w:right="-105"/>
              <w:jc w:val="center"/>
              <w:rPr>
                <w:rFonts w:ascii="Meiryo UI" w:eastAsia="Meiryo UI" w:hAnsi="Meiryo UI"/>
                <w:szCs w:val="21"/>
                <w:highlight w:val="yellow"/>
              </w:rPr>
            </w:pPr>
            <w:r w:rsidRPr="00357498">
              <w:rPr>
                <w:rFonts w:ascii="Meiryo UI" w:eastAsia="Meiryo UI" w:hAnsi="Meiryo UI" w:hint="eastAsia"/>
                <w:szCs w:val="21"/>
              </w:rPr>
              <w:t>令和22年</w:t>
            </w:r>
          </w:p>
        </w:tc>
        <w:tc>
          <w:tcPr>
            <w:tcW w:w="1426" w:type="dxa"/>
            <w:shd w:val="clear" w:color="auto" w:fill="auto"/>
          </w:tcPr>
          <w:p w14:paraId="41E17DF3"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349,418</w:t>
            </w:r>
          </w:p>
        </w:tc>
        <w:tc>
          <w:tcPr>
            <w:tcW w:w="1426" w:type="dxa"/>
            <w:shd w:val="clear" w:color="auto" w:fill="auto"/>
          </w:tcPr>
          <w:p w14:paraId="02A99D89"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148,436</w:t>
            </w:r>
          </w:p>
        </w:tc>
        <w:tc>
          <w:tcPr>
            <w:tcW w:w="1427" w:type="dxa"/>
            <w:shd w:val="clear" w:color="auto" w:fill="auto"/>
          </w:tcPr>
          <w:p w14:paraId="400D4478"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236,842</w:t>
            </w:r>
          </w:p>
        </w:tc>
        <w:tc>
          <w:tcPr>
            <w:tcW w:w="1584" w:type="dxa"/>
            <w:shd w:val="clear" w:color="auto" w:fill="auto"/>
          </w:tcPr>
          <w:p w14:paraId="5808962C" w14:textId="77777777" w:rsidR="00AC0F0D" w:rsidRPr="00357498" w:rsidRDefault="00AC0F0D" w:rsidP="00AC0F0D">
            <w:pPr>
              <w:jc w:val="right"/>
              <w:rPr>
                <w:rFonts w:ascii="Meiryo UI" w:eastAsia="Meiryo UI" w:hAnsi="Meiryo UI"/>
                <w:szCs w:val="21"/>
                <w:highlight w:val="yellow"/>
              </w:rPr>
            </w:pPr>
            <w:r w:rsidRPr="00357498">
              <w:rPr>
                <w:rFonts w:ascii="Meiryo UI" w:eastAsia="Meiryo UI" w:hAnsi="Meiryo UI"/>
                <w:szCs w:val="21"/>
              </w:rPr>
              <w:t>312,357</w:t>
            </w:r>
          </w:p>
        </w:tc>
        <w:tc>
          <w:tcPr>
            <w:tcW w:w="1276" w:type="dxa"/>
          </w:tcPr>
          <w:p w14:paraId="2584CCF3" w14:textId="02C4C9EC" w:rsidR="00AC0F0D" w:rsidRPr="001D4934" w:rsidRDefault="00AC0F0D" w:rsidP="00AC0F0D">
            <w:pPr>
              <w:jc w:val="right"/>
              <w:rPr>
                <w:rFonts w:ascii="Meiryo UI" w:eastAsia="Meiryo UI" w:hAnsi="Meiryo UI"/>
                <w:szCs w:val="21"/>
              </w:rPr>
            </w:pPr>
            <w:r w:rsidRPr="001D4934">
              <w:rPr>
                <w:rFonts w:ascii="Meiryo UI" w:eastAsia="Meiryo UI" w:hAnsi="Meiryo UI" w:hint="eastAsia"/>
                <w:szCs w:val="21"/>
              </w:rPr>
              <w:t>1,047,053</w:t>
            </w:r>
          </w:p>
        </w:tc>
      </w:tr>
    </w:tbl>
    <w:p w14:paraId="350531BD" w14:textId="41B8983F" w:rsidR="00D10A82" w:rsidRDefault="00D10A82" w:rsidP="00D10A82">
      <w:pPr>
        <w:ind w:firstLineChars="67" w:firstLine="141"/>
        <w:rPr>
          <w:rFonts w:ascii="Meiryo UI" w:eastAsia="Meiryo UI" w:hAnsi="Meiryo UI"/>
        </w:rPr>
      </w:pPr>
      <w:r w:rsidRPr="001A088A">
        <w:rPr>
          <w:rFonts w:ascii="Meiryo UI" w:eastAsia="Meiryo UI" w:hAnsi="Meiryo UI"/>
          <w:noProof/>
          <w:szCs w:val="21"/>
        </w:rPr>
        <mc:AlternateContent>
          <mc:Choice Requires="wps">
            <w:drawing>
              <wp:anchor distT="0" distB="0" distL="114300" distR="114300" simplePos="0" relativeHeight="251661312" behindDoc="0" locked="0" layoutInCell="1" allowOverlap="1" wp14:anchorId="27C41B0D" wp14:editId="0C62B4A3">
                <wp:simplePos x="0" y="0"/>
                <wp:positionH relativeFrom="column">
                  <wp:posOffset>-60960</wp:posOffset>
                </wp:positionH>
                <wp:positionV relativeFrom="paragraph">
                  <wp:posOffset>13970</wp:posOffset>
                </wp:positionV>
                <wp:extent cx="4030980" cy="32004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320040"/>
                        </a:xfrm>
                        <a:prstGeom prst="rect">
                          <a:avLst/>
                        </a:prstGeom>
                        <a:noFill/>
                      </wps:spPr>
                      <wps:txbx>
                        <w:txbxContent>
                          <w:p w14:paraId="1EB8F0EA" w14:textId="77777777" w:rsidR="00D10A82" w:rsidRPr="00357498" w:rsidRDefault="00D10A82" w:rsidP="00D10A82">
                            <w:pPr>
                              <w:rPr>
                                <w:rFonts w:ascii="Meiryo UI" w:eastAsia="Meiryo UI" w:hAnsi="Meiryo UI"/>
                                <w:color w:val="000000"/>
                                <w:kern w:val="24"/>
                                <w:sz w:val="18"/>
                                <w:szCs w:val="18"/>
                              </w:rPr>
                            </w:pPr>
                            <w:r w:rsidRPr="00357498">
                              <w:rPr>
                                <w:rFonts w:ascii="Meiryo UI" w:eastAsia="Meiryo UI" w:hAnsi="Meiryo UI" w:hint="eastAsia"/>
                                <w:color w:val="000000"/>
                                <w:kern w:val="24"/>
                                <w:sz w:val="18"/>
                                <w:szCs w:val="18"/>
                              </w:rPr>
                              <w:t>【出典】第５次大阪府障がい者計画</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27C41B0D" id="_x0000_t202" coordsize="21600,21600" o:spt="202" path="m,l,21600r21600,l21600,xe">
                <v:stroke joinstyle="miter"/>
                <v:path gradientshapeok="t" o:connecttype="rect"/>
              </v:shapetype>
              <v:shape id="テキスト ボックス 28" o:spid="_x0000_s1028" type="#_x0000_t202" style="position:absolute;left:0;text-align:left;margin-left:-4.8pt;margin-top:1.1pt;width:317.4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" filled="f" stroked="f">
                <v:textbox style="mso-fit-shape-to-text:t">
                  <w:txbxContent>
                    <w:p w14:paraId="1EB8F0EA" w14:textId="77777777" w:rsidR="00D10A82" w:rsidRPr="00357498" w:rsidRDefault="00D10A82" w:rsidP="00D10A82">
                      <w:pPr>
                        <w:rPr>
                          <w:rFonts w:ascii="Meiryo UI" w:eastAsia="Meiryo UI" w:hAnsi="Meiryo UI"/>
                          <w:color w:val="000000"/>
                          <w:kern w:val="24"/>
                          <w:sz w:val="18"/>
                          <w:szCs w:val="18"/>
                        </w:rPr>
                      </w:pPr>
                      <w:r w:rsidRPr="00357498">
                        <w:rPr>
                          <w:rFonts w:ascii="Meiryo UI" w:eastAsia="Meiryo UI" w:hAnsi="Meiryo UI" w:hint="eastAsia"/>
                          <w:color w:val="000000"/>
                          <w:kern w:val="24"/>
                          <w:sz w:val="18"/>
                          <w:szCs w:val="18"/>
                        </w:rPr>
                        <w:t>【出典】第５次大阪府障がい者計画</w:t>
                      </w:r>
                    </w:p>
                  </w:txbxContent>
                </v:textbox>
              </v:shape>
            </w:pict>
          </mc:Fallback>
        </mc:AlternateContent>
      </w:r>
    </w:p>
    <w:p w14:paraId="2351E1AD" w14:textId="77777777" w:rsidR="00D10A82" w:rsidRDefault="00D10A82" w:rsidP="00D10A82">
      <w:pPr>
        <w:ind w:firstLineChars="67" w:firstLine="141"/>
        <w:rPr>
          <w:rFonts w:ascii="Meiryo UI" w:eastAsia="Meiryo UI" w:hAnsi="Meiryo UI"/>
        </w:rPr>
      </w:pPr>
    </w:p>
    <w:p w14:paraId="174B5E4D" w14:textId="03FF7E50" w:rsidR="00D10A82" w:rsidRDefault="00E71253" w:rsidP="00D10A82">
      <w:pPr>
        <w:ind w:firstLineChars="67" w:firstLine="141"/>
        <w:rPr>
          <w:rFonts w:ascii="Meiryo UI" w:eastAsia="Meiryo UI" w:hAnsi="Meiryo UI"/>
        </w:rPr>
      </w:pPr>
      <w:r w:rsidRPr="00467EF1">
        <w:rPr>
          <w:rFonts w:ascii="Meiryo UI" w:eastAsia="Meiryo UI" w:hAnsi="Meiryo UI"/>
        </w:rPr>
        <w:t>表</w:t>
      </w:r>
      <w:r w:rsidR="00D10A82" w:rsidRPr="00467EF1">
        <w:rPr>
          <w:rFonts w:ascii="Meiryo UI" w:eastAsia="Meiryo UI" w:hAnsi="Meiryo UI" w:hint="eastAsia"/>
        </w:rPr>
        <w:t>２</w:t>
      </w:r>
      <w:r w:rsidR="00D10A82" w:rsidRPr="007A7E91">
        <w:rPr>
          <w:rFonts w:ascii="Meiryo UI" w:eastAsia="Meiryo UI" w:hAnsi="Meiryo UI"/>
        </w:rPr>
        <w:t>障がい福祉サービス利用者数</w:t>
      </w:r>
      <w:r w:rsidR="00AC194F">
        <w:rPr>
          <w:rFonts w:ascii="Meiryo UI" w:eastAsia="Meiryo UI" w:hAnsi="Meiryo UI" w:hint="eastAsia"/>
        </w:rPr>
        <w:t xml:space="preserve"> </w:t>
      </w:r>
      <w:r w:rsidR="00AC194F" w:rsidRPr="007A7E91">
        <w:rPr>
          <w:rFonts w:ascii="Meiryo UI" w:eastAsia="Meiryo UI" w:hAnsi="Meiryo UI"/>
        </w:rPr>
        <w:t>（単位：人）</w:t>
      </w:r>
    </w:p>
    <w:tbl>
      <w:tblPr>
        <w:tblStyle w:val="af"/>
        <w:tblW w:w="0" w:type="auto"/>
        <w:tblInd w:w="466" w:type="dxa"/>
        <w:tblLook w:val="04A0" w:firstRow="1" w:lastRow="0" w:firstColumn="1" w:lastColumn="0" w:noHBand="0" w:noVBand="1"/>
      </w:tblPr>
      <w:tblGrid>
        <w:gridCol w:w="2123"/>
        <w:gridCol w:w="1416"/>
        <w:gridCol w:w="1418"/>
        <w:gridCol w:w="1072"/>
      </w:tblGrid>
      <w:tr w:rsidR="001F1D15" w14:paraId="2BC128F0" w14:textId="77777777" w:rsidTr="00A06A6C">
        <w:tc>
          <w:tcPr>
            <w:tcW w:w="2123" w:type="dxa"/>
          </w:tcPr>
          <w:p w14:paraId="324F1D35" w14:textId="77777777" w:rsidR="001F1D15" w:rsidRDefault="001F1D15" w:rsidP="00D10A82">
            <w:pPr>
              <w:rPr>
                <w:rFonts w:ascii="Meiryo UI" w:eastAsia="Meiryo UI" w:hAnsi="Meiryo UI"/>
              </w:rPr>
            </w:pPr>
          </w:p>
        </w:tc>
        <w:tc>
          <w:tcPr>
            <w:tcW w:w="1416" w:type="dxa"/>
          </w:tcPr>
          <w:p w14:paraId="202045A2" w14:textId="20DE2EEB" w:rsidR="001F1D15" w:rsidRPr="001F1D15" w:rsidRDefault="001F1D15" w:rsidP="00D10A82">
            <w:pPr>
              <w:rPr>
                <w:rFonts w:ascii="Meiryo UI" w:eastAsia="Meiryo UI" w:hAnsi="Meiryo UI"/>
                <w:sz w:val="20"/>
                <w:szCs w:val="20"/>
              </w:rPr>
            </w:pPr>
            <w:r w:rsidRPr="001F1D15">
              <w:rPr>
                <w:rFonts w:ascii="Meiryo UI" w:eastAsia="Meiryo UI" w:hAnsi="Meiryo UI" w:hint="eastAsia"/>
                <w:sz w:val="20"/>
                <w:szCs w:val="20"/>
              </w:rPr>
              <w:t>障害がい者サービス(※１)</w:t>
            </w:r>
          </w:p>
        </w:tc>
        <w:tc>
          <w:tcPr>
            <w:tcW w:w="1418" w:type="dxa"/>
          </w:tcPr>
          <w:p w14:paraId="111C275B" w14:textId="2AAEEF79" w:rsidR="001F1D15" w:rsidRPr="001F1D15" w:rsidRDefault="001F1D15" w:rsidP="00D10A82">
            <w:pPr>
              <w:rPr>
                <w:rFonts w:ascii="Meiryo UI" w:eastAsia="Meiryo UI" w:hAnsi="Meiryo UI"/>
                <w:sz w:val="20"/>
                <w:szCs w:val="20"/>
              </w:rPr>
            </w:pPr>
            <w:r w:rsidRPr="001F1D15">
              <w:rPr>
                <w:rFonts w:ascii="Meiryo UI" w:eastAsia="Meiryo UI" w:hAnsi="Meiryo UI" w:hint="eastAsia"/>
                <w:sz w:val="20"/>
                <w:szCs w:val="20"/>
              </w:rPr>
              <w:t>障害がい児サービス(※２)</w:t>
            </w:r>
          </w:p>
        </w:tc>
        <w:tc>
          <w:tcPr>
            <w:tcW w:w="1072" w:type="dxa"/>
          </w:tcPr>
          <w:p w14:paraId="001E76D3" w14:textId="3407F18C" w:rsidR="001F1D15" w:rsidRPr="001F1D15" w:rsidRDefault="001F1D15" w:rsidP="001F1D15">
            <w:pPr>
              <w:jc w:val="center"/>
              <w:rPr>
                <w:rFonts w:ascii="Meiryo UI" w:eastAsia="Meiryo UI" w:hAnsi="Meiryo UI"/>
                <w:sz w:val="20"/>
                <w:szCs w:val="20"/>
              </w:rPr>
            </w:pPr>
            <w:r w:rsidRPr="001F1D15">
              <w:rPr>
                <w:rFonts w:ascii="Meiryo UI" w:eastAsia="Meiryo UI" w:hAnsi="Meiryo UI" w:hint="eastAsia"/>
                <w:sz w:val="20"/>
                <w:szCs w:val="20"/>
              </w:rPr>
              <w:t>合計</w:t>
            </w:r>
          </w:p>
        </w:tc>
      </w:tr>
      <w:tr w:rsidR="001F1D15" w14:paraId="28DECF78" w14:textId="77777777" w:rsidTr="00A06A6C">
        <w:tc>
          <w:tcPr>
            <w:tcW w:w="2123" w:type="dxa"/>
          </w:tcPr>
          <w:p w14:paraId="2C4C4014" w14:textId="7E49FBC6" w:rsidR="001F1D15" w:rsidRDefault="001F1D15" w:rsidP="001C1A65">
            <w:pPr>
              <w:jc w:val="center"/>
              <w:rPr>
                <w:rFonts w:ascii="Meiryo UI" w:eastAsia="Meiryo UI" w:hAnsi="Meiryo UI"/>
              </w:rPr>
            </w:pPr>
            <w:r>
              <w:rPr>
                <w:rFonts w:ascii="Meiryo UI" w:eastAsia="Meiryo UI" w:hAnsi="Meiryo UI" w:hint="eastAsia"/>
              </w:rPr>
              <w:t>令和元年度</w:t>
            </w:r>
          </w:p>
        </w:tc>
        <w:tc>
          <w:tcPr>
            <w:tcW w:w="1416" w:type="dxa"/>
          </w:tcPr>
          <w:p w14:paraId="04430CAC" w14:textId="6358B676" w:rsidR="001F1D15" w:rsidRDefault="001F1D15" w:rsidP="00DA166A">
            <w:pPr>
              <w:jc w:val="center"/>
              <w:rPr>
                <w:rFonts w:ascii="Meiryo UI" w:eastAsia="Meiryo UI" w:hAnsi="Meiryo UI"/>
              </w:rPr>
            </w:pPr>
            <w:r>
              <w:rPr>
                <w:rFonts w:ascii="Meiryo UI" w:eastAsia="Meiryo UI" w:hAnsi="Meiryo UI" w:hint="eastAsia"/>
              </w:rPr>
              <w:t>121,087</w:t>
            </w:r>
          </w:p>
        </w:tc>
        <w:tc>
          <w:tcPr>
            <w:tcW w:w="1418" w:type="dxa"/>
          </w:tcPr>
          <w:p w14:paraId="1B49C7F3" w14:textId="2B0663E9" w:rsidR="001F1D15" w:rsidRDefault="001F1D15" w:rsidP="00DA166A">
            <w:pPr>
              <w:jc w:val="center"/>
              <w:rPr>
                <w:rFonts w:ascii="Meiryo UI" w:eastAsia="Meiryo UI" w:hAnsi="Meiryo UI"/>
              </w:rPr>
            </w:pPr>
            <w:r>
              <w:rPr>
                <w:rFonts w:ascii="Meiryo UI" w:eastAsia="Meiryo UI" w:hAnsi="Meiryo UI" w:hint="eastAsia"/>
              </w:rPr>
              <w:t>34,088</w:t>
            </w:r>
          </w:p>
        </w:tc>
        <w:tc>
          <w:tcPr>
            <w:tcW w:w="1072" w:type="dxa"/>
          </w:tcPr>
          <w:p w14:paraId="78888838" w14:textId="4E172869" w:rsidR="001F1D15" w:rsidRDefault="00DA166A" w:rsidP="00D10A82">
            <w:pPr>
              <w:rPr>
                <w:rFonts w:ascii="Meiryo UI" w:eastAsia="Meiryo UI" w:hAnsi="Meiryo UI"/>
              </w:rPr>
            </w:pPr>
            <w:r>
              <w:rPr>
                <w:rFonts w:ascii="Meiryo UI" w:eastAsia="Meiryo UI" w:hAnsi="Meiryo UI" w:hint="eastAsia"/>
              </w:rPr>
              <w:t>155,175</w:t>
            </w:r>
          </w:p>
        </w:tc>
      </w:tr>
      <w:tr w:rsidR="001F1D15" w14:paraId="79D402B3" w14:textId="77777777" w:rsidTr="00A06A6C">
        <w:tc>
          <w:tcPr>
            <w:tcW w:w="2123" w:type="dxa"/>
          </w:tcPr>
          <w:p w14:paraId="06CA03A4" w14:textId="1211FAC8" w:rsidR="001F1D15" w:rsidRDefault="001F1D15" w:rsidP="001C1A65">
            <w:pPr>
              <w:jc w:val="center"/>
              <w:rPr>
                <w:rFonts w:ascii="Meiryo UI" w:eastAsia="Meiryo UI" w:hAnsi="Meiryo UI"/>
              </w:rPr>
            </w:pPr>
            <w:r>
              <w:rPr>
                <w:rFonts w:ascii="Meiryo UI" w:eastAsia="Meiryo UI" w:hAnsi="Meiryo UI" w:hint="eastAsia"/>
              </w:rPr>
              <w:t>令和2年度</w:t>
            </w:r>
          </w:p>
        </w:tc>
        <w:tc>
          <w:tcPr>
            <w:tcW w:w="1416" w:type="dxa"/>
          </w:tcPr>
          <w:p w14:paraId="0EFA6447" w14:textId="794C4928" w:rsidR="001F1D15" w:rsidRDefault="00947EDE" w:rsidP="00DA166A">
            <w:pPr>
              <w:jc w:val="center"/>
              <w:rPr>
                <w:rFonts w:ascii="Meiryo UI" w:eastAsia="Meiryo UI" w:hAnsi="Meiryo UI"/>
              </w:rPr>
            </w:pPr>
            <w:r>
              <w:rPr>
                <w:rFonts w:ascii="Meiryo UI" w:eastAsia="Meiryo UI" w:hAnsi="Meiryo UI" w:hint="eastAsia"/>
              </w:rPr>
              <w:t>126,439</w:t>
            </w:r>
          </w:p>
        </w:tc>
        <w:tc>
          <w:tcPr>
            <w:tcW w:w="1418" w:type="dxa"/>
          </w:tcPr>
          <w:p w14:paraId="36E5A606" w14:textId="2DAE3D95" w:rsidR="001F1D15" w:rsidRDefault="000D3266" w:rsidP="00DA166A">
            <w:pPr>
              <w:jc w:val="center"/>
              <w:rPr>
                <w:rFonts w:ascii="Meiryo UI" w:eastAsia="Meiryo UI" w:hAnsi="Meiryo UI"/>
              </w:rPr>
            </w:pPr>
            <w:r>
              <w:rPr>
                <w:rFonts w:ascii="Meiryo UI" w:eastAsia="Meiryo UI" w:hAnsi="Meiryo UI" w:hint="eastAsia"/>
              </w:rPr>
              <w:t>36,583</w:t>
            </w:r>
          </w:p>
        </w:tc>
        <w:tc>
          <w:tcPr>
            <w:tcW w:w="1072" w:type="dxa"/>
          </w:tcPr>
          <w:p w14:paraId="231F10CB" w14:textId="7BEEB33C" w:rsidR="001F1D15" w:rsidRDefault="000D3266" w:rsidP="00D10A82">
            <w:pPr>
              <w:rPr>
                <w:rFonts w:ascii="Meiryo UI" w:eastAsia="Meiryo UI" w:hAnsi="Meiryo UI"/>
              </w:rPr>
            </w:pPr>
            <w:r>
              <w:rPr>
                <w:rFonts w:ascii="Meiryo UI" w:eastAsia="Meiryo UI" w:hAnsi="Meiryo UI" w:hint="eastAsia"/>
              </w:rPr>
              <w:t>163,022</w:t>
            </w:r>
          </w:p>
        </w:tc>
      </w:tr>
      <w:tr w:rsidR="001F1D15" w14:paraId="6A70DCED" w14:textId="77777777" w:rsidTr="00A06A6C">
        <w:tc>
          <w:tcPr>
            <w:tcW w:w="2123" w:type="dxa"/>
          </w:tcPr>
          <w:p w14:paraId="55788DC1" w14:textId="3CE847D4" w:rsidR="001F1D15" w:rsidRDefault="001F1D15" w:rsidP="001C1A65">
            <w:pPr>
              <w:jc w:val="center"/>
              <w:rPr>
                <w:rFonts w:ascii="Meiryo UI" w:eastAsia="Meiryo UI" w:hAnsi="Meiryo UI"/>
              </w:rPr>
            </w:pPr>
            <w:r>
              <w:rPr>
                <w:rFonts w:ascii="Meiryo UI" w:eastAsia="Meiryo UI" w:hAnsi="Meiryo UI" w:hint="eastAsia"/>
              </w:rPr>
              <w:t>令和３年度</w:t>
            </w:r>
          </w:p>
        </w:tc>
        <w:tc>
          <w:tcPr>
            <w:tcW w:w="1416" w:type="dxa"/>
          </w:tcPr>
          <w:p w14:paraId="0CE3015A" w14:textId="3B27E777" w:rsidR="001F1D15" w:rsidRDefault="00DA166A" w:rsidP="00DA166A">
            <w:pPr>
              <w:jc w:val="center"/>
              <w:rPr>
                <w:rFonts w:ascii="Meiryo UI" w:eastAsia="Meiryo UI" w:hAnsi="Meiryo UI"/>
              </w:rPr>
            </w:pPr>
            <w:r>
              <w:rPr>
                <w:rFonts w:ascii="Meiryo UI" w:eastAsia="Meiryo UI" w:hAnsi="Meiryo UI" w:hint="eastAsia"/>
              </w:rPr>
              <w:t>135,293</w:t>
            </w:r>
          </w:p>
        </w:tc>
        <w:tc>
          <w:tcPr>
            <w:tcW w:w="1418" w:type="dxa"/>
          </w:tcPr>
          <w:p w14:paraId="7BB7A42C" w14:textId="053C1F00" w:rsidR="001F1D15" w:rsidRDefault="00DA166A" w:rsidP="00DA166A">
            <w:pPr>
              <w:jc w:val="center"/>
              <w:rPr>
                <w:rFonts w:ascii="Meiryo UI" w:eastAsia="Meiryo UI" w:hAnsi="Meiryo UI"/>
              </w:rPr>
            </w:pPr>
            <w:r>
              <w:rPr>
                <w:rFonts w:ascii="Meiryo UI" w:eastAsia="Meiryo UI" w:hAnsi="Meiryo UI" w:hint="eastAsia"/>
              </w:rPr>
              <w:t>42,0</w:t>
            </w:r>
            <w:r w:rsidR="00485917">
              <w:rPr>
                <w:rFonts w:ascii="Meiryo UI" w:eastAsia="Meiryo UI" w:hAnsi="Meiryo UI"/>
              </w:rPr>
              <w:t>0</w:t>
            </w:r>
            <w:r>
              <w:rPr>
                <w:rFonts w:ascii="Meiryo UI" w:eastAsia="Meiryo UI" w:hAnsi="Meiryo UI" w:hint="eastAsia"/>
              </w:rPr>
              <w:t>1</w:t>
            </w:r>
          </w:p>
        </w:tc>
        <w:tc>
          <w:tcPr>
            <w:tcW w:w="1072" w:type="dxa"/>
          </w:tcPr>
          <w:p w14:paraId="4F221AF4" w14:textId="60289D6B" w:rsidR="001F1D15" w:rsidRDefault="00DA166A" w:rsidP="00D10A82">
            <w:pPr>
              <w:rPr>
                <w:rFonts w:ascii="Meiryo UI" w:eastAsia="Meiryo UI" w:hAnsi="Meiryo UI"/>
              </w:rPr>
            </w:pPr>
            <w:r>
              <w:rPr>
                <w:rFonts w:ascii="Meiryo UI" w:eastAsia="Meiryo UI" w:hAnsi="Meiryo UI" w:hint="eastAsia"/>
              </w:rPr>
              <w:t>177,</w:t>
            </w:r>
            <w:r w:rsidR="00485917">
              <w:rPr>
                <w:rFonts w:ascii="Meiryo UI" w:eastAsia="Meiryo UI" w:hAnsi="Meiryo UI"/>
              </w:rPr>
              <w:t>29</w:t>
            </w:r>
            <w:r>
              <w:rPr>
                <w:rFonts w:ascii="Meiryo UI" w:eastAsia="Meiryo UI" w:hAnsi="Meiryo UI" w:hint="eastAsia"/>
              </w:rPr>
              <w:t>4</w:t>
            </w:r>
          </w:p>
        </w:tc>
      </w:tr>
      <w:tr w:rsidR="001F1D15" w14:paraId="12C1F851" w14:textId="77777777" w:rsidTr="00A06A6C">
        <w:tc>
          <w:tcPr>
            <w:tcW w:w="2123" w:type="dxa"/>
          </w:tcPr>
          <w:p w14:paraId="06D86B95" w14:textId="4355B93A" w:rsidR="001F1D15" w:rsidRDefault="001F1D15" w:rsidP="001C1A65">
            <w:pPr>
              <w:jc w:val="center"/>
              <w:rPr>
                <w:rFonts w:ascii="Meiryo UI" w:eastAsia="Meiryo UI" w:hAnsi="Meiryo UI"/>
              </w:rPr>
            </w:pPr>
            <w:r>
              <w:rPr>
                <w:rFonts w:ascii="Meiryo UI" w:eastAsia="Meiryo UI" w:hAnsi="Meiryo UI" w:hint="eastAsia"/>
              </w:rPr>
              <w:t>令和4年度</w:t>
            </w:r>
          </w:p>
        </w:tc>
        <w:tc>
          <w:tcPr>
            <w:tcW w:w="1416" w:type="dxa"/>
          </w:tcPr>
          <w:p w14:paraId="37A3F3CB" w14:textId="07F74BCD" w:rsidR="001F1D15" w:rsidRDefault="008D4E8B" w:rsidP="008D4E8B">
            <w:pPr>
              <w:ind w:firstLineChars="84" w:firstLine="176"/>
              <w:rPr>
                <w:rFonts w:ascii="Meiryo UI" w:eastAsia="Meiryo UI" w:hAnsi="Meiryo UI"/>
              </w:rPr>
            </w:pPr>
            <w:r>
              <w:rPr>
                <w:rFonts w:ascii="Meiryo UI" w:eastAsia="Meiryo UI" w:hAnsi="Meiryo UI" w:hint="eastAsia"/>
              </w:rPr>
              <w:t>145,321</w:t>
            </w:r>
          </w:p>
        </w:tc>
        <w:tc>
          <w:tcPr>
            <w:tcW w:w="1418" w:type="dxa"/>
          </w:tcPr>
          <w:p w14:paraId="27CC8339" w14:textId="02E4214E" w:rsidR="001F1D15" w:rsidRDefault="008D4E8B" w:rsidP="008D4E8B">
            <w:pPr>
              <w:ind w:firstLineChars="18" w:firstLine="38"/>
              <w:jc w:val="center"/>
              <w:rPr>
                <w:rFonts w:ascii="Meiryo UI" w:eastAsia="Meiryo UI" w:hAnsi="Meiryo UI"/>
              </w:rPr>
            </w:pPr>
            <w:r>
              <w:rPr>
                <w:rFonts w:ascii="Meiryo UI" w:eastAsia="Meiryo UI" w:hAnsi="Meiryo UI" w:hint="eastAsia"/>
              </w:rPr>
              <w:t>51,016</w:t>
            </w:r>
          </w:p>
        </w:tc>
        <w:tc>
          <w:tcPr>
            <w:tcW w:w="1072" w:type="dxa"/>
          </w:tcPr>
          <w:p w14:paraId="6BD2D854" w14:textId="1A0EEA76" w:rsidR="001F1D15" w:rsidRDefault="008D4E8B" w:rsidP="00D10A82">
            <w:pPr>
              <w:rPr>
                <w:rFonts w:ascii="Meiryo UI" w:eastAsia="Meiryo UI" w:hAnsi="Meiryo UI"/>
              </w:rPr>
            </w:pPr>
            <w:r>
              <w:rPr>
                <w:rFonts w:ascii="Meiryo UI" w:eastAsia="Meiryo UI" w:hAnsi="Meiryo UI" w:hint="eastAsia"/>
              </w:rPr>
              <w:t>196,337</w:t>
            </w:r>
          </w:p>
        </w:tc>
      </w:tr>
      <w:tr w:rsidR="001F1D15" w14:paraId="58B358AC" w14:textId="77777777" w:rsidTr="00A06A6C">
        <w:tc>
          <w:tcPr>
            <w:tcW w:w="2123" w:type="dxa"/>
          </w:tcPr>
          <w:p w14:paraId="3B1846A4" w14:textId="520D08D8" w:rsidR="001F1D15" w:rsidRDefault="001F1D15" w:rsidP="001C1A65">
            <w:pPr>
              <w:jc w:val="center"/>
              <w:rPr>
                <w:rFonts w:ascii="Meiryo UI" w:eastAsia="Meiryo UI" w:hAnsi="Meiryo UI"/>
              </w:rPr>
            </w:pPr>
            <w:r>
              <w:rPr>
                <w:rFonts w:ascii="Meiryo UI" w:eastAsia="Meiryo UI" w:hAnsi="Meiryo UI" w:hint="eastAsia"/>
              </w:rPr>
              <w:t>令和5年度</w:t>
            </w:r>
          </w:p>
        </w:tc>
        <w:tc>
          <w:tcPr>
            <w:tcW w:w="1416" w:type="dxa"/>
          </w:tcPr>
          <w:p w14:paraId="2D5AE5C2" w14:textId="5A2ABD53" w:rsidR="001F1D15" w:rsidRDefault="008D4E8B" w:rsidP="008D4E8B">
            <w:pPr>
              <w:ind w:firstLineChars="84" w:firstLine="176"/>
              <w:rPr>
                <w:rFonts w:ascii="Meiryo UI" w:eastAsia="Meiryo UI" w:hAnsi="Meiryo UI"/>
              </w:rPr>
            </w:pPr>
            <w:r>
              <w:rPr>
                <w:rFonts w:ascii="Meiryo UI" w:eastAsia="Meiryo UI" w:hAnsi="Meiryo UI" w:hint="eastAsia"/>
              </w:rPr>
              <w:t>158,264</w:t>
            </w:r>
          </w:p>
        </w:tc>
        <w:tc>
          <w:tcPr>
            <w:tcW w:w="1418" w:type="dxa"/>
          </w:tcPr>
          <w:p w14:paraId="132D17B3" w14:textId="58CBE891" w:rsidR="001F1D15" w:rsidRDefault="008D4E8B" w:rsidP="008D4E8B">
            <w:pPr>
              <w:jc w:val="center"/>
              <w:rPr>
                <w:rFonts w:ascii="Meiryo UI" w:eastAsia="Meiryo UI" w:hAnsi="Meiryo UI"/>
              </w:rPr>
            </w:pPr>
            <w:r>
              <w:rPr>
                <w:rFonts w:ascii="Meiryo UI" w:eastAsia="Meiryo UI" w:hAnsi="Meiryo UI" w:hint="eastAsia"/>
              </w:rPr>
              <w:t>54,359</w:t>
            </w:r>
          </w:p>
        </w:tc>
        <w:tc>
          <w:tcPr>
            <w:tcW w:w="1072" w:type="dxa"/>
          </w:tcPr>
          <w:p w14:paraId="43F2E7CC" w14:textId="6C7F7513" w:rsidR="001F1D15" w:rsidRDefault="008D4E8B" w:rsidP="00D10A82">
            <w:pPr>
              <w:rPr>
                <w:rFonts w:ascii="Meiryo UI" w:eastAsia="Meiryo UI" w:hAnsi="Meiryo UI"/>
              </w:rPr>
            </w:pPr>
            <w:r>
              <w:rPr>
                <w:rFonts w:ascii="Meiryo UI" w:eastAsia="Meiryo UI" w:hAnsi="Meiryo UI" w:hint="eastAsia"/>
              </w:rPr>
              <w:t>212,623</w:t>
            </w:r>
          </w:p>
        </w:tc>
      </w:tr>
    </w:tbl>
    <w:p w14:paraId="02F59EF8" w14:textId="2A2059C0" w:rsidR="00C54668" w:rsidRDefault="0066737D" w:rsidP="00D10A82">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68480" behindDoc="0" locked="0" layoutInCell="1" allowOverlap="1" wp14:anchorId="4A9121C3" wp14:editId="0CD2C349">
                <wp:simplePos x="0" y="0"/>
                <wp:positionH relativeFrom="column">
                  <wp:posOffset>72390</wp:posOffset>
                </wp:positionH>
                <wp:positionV relativeFrom="paragraph">
                  <wp:posOffset>167005</wp:posOffset>
                </wp:positionV>
                <wp:extent cx="3013710" cy="327660"/>
                <wp:effectExtent l="3810" t="1905" r="1905" b="381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C86C" w14:textId="77777777" w:rsidR="00D10A82" w:rsidRDefault="00D10A82" w:rsidP="00D10A82">
                            <w:pPr>
                              <w:spacing w:line="360" w:lineRule="exact"/>
                              <w:rPr>
                                <w:rFonts w:ascii="Meiryo UI" w:eastAsia="Meiryo UI" w:hAnsi="Meiryo UI"/>
                                <w:color w:val="000000"/>
                                <w:kern w:val="24"/>
                                <w:sz w:val="16"/>
                                <w:szCs w:val="16"/>
                              </w:rPr>
                            </w:pPr>
                            <w:r w:rsidRPr="00357498">
                              <w:rPr>
                                <w:rFonts w:ascii="Meiryo UI" w:eastAsia="Meiryo UI" w:hAnsi="Meiryo UI" w:hint="eastAsia"/>
                                <w:color w:val="000000"/>
                                <w:kern w:val="24"/>
                                <w:sz w:val="16"/>
                                <w:szCs w:val="16"/>
                              </w:rPr>
                              <w:t>（※2）介護給付費、訓練等給付費、障がい児給付費の合計</w:t>
                            </w:r>
                          </w:p>
                          <w:p w14:paraId="2D669DF8" w14:textId="77777777" w:rsidR="00D10A82" w:rsidRDefault="00D10A82" w:rsidP="00D10A82">
                            <w:pPr>
                              <w:rPr>
                                <w:rFonts w:ascii="Meiryo UI" w:eastAsia="Meiryo UI" w:hAnsi="Meiryo UI"/>
                                <w:color w:val="000000"/>
                                <w:kern w:val="24"/>
                                <w:sz w:val="16"/>
                                <w:szCs w:val="16"/>
                              </w:rPr>
                            </w:pPr>
                          </w:p>
                          <w:p w14:paraId="54C6F88D" w14:textId="77777777" w:rsidR="00D10A82" w:rsidRPr="00357498" w:rsidRDefault="00D10A82" w:rsidP="00D10A82">
                            <w:pPr>
                              <w:rPr>
                                <w:rFonts w:ascii="Meiryo UI" w:eastAsia="Meiryo UI" w:hAnsi="Meiryo UI"/>
                                <w:color w:val="000000"/>
                                <w:kern w:val="24"/>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21C3" id="テキスト ボックス 22" o:spid="_x0000_s1029" type="#_x0000_t202" style="position:absolute;left:0;text-align:left;margin-left:5.7pt;margin-top:13.15pt;width:237.3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" filled="f" stroked="f">
                <v:textbox>
                  <w:txbxContent>
                    <w:p w14:paraId="3E85C86C" w14:textId="77777777" w:rsidR="00D10A82" w:rsidRDefault="00D10A82" w:rsidP="00D10A82">
                      <w:pPr>
                        <w:spacing w:line="360" w:lineRule="exact"/>
                        <w:rPr>
                          <w:rFonts w:ascii="Meiryo UI" w:eastAsia="Meiryo UI" w:hAnsi="Meiryo UI"/>
                          <w:color w:val="000000"/>
                          <w:kern w:val="24"/>
                          <w:sz w:val="16"/>
                          <w:szCs w:val="16"/>
                        </w:rPr>
                      </w:pPr>
                      <w:r w:rsidRPr="00357498">
                        <w:rPr>
                          <w:rFonts w:ascii="Meiryo UI" w:eastAsia="Meiryo UI" w:hAnsi="Meiryo UI" w:hint="eastAsia"/>
                          <w:color w:val="000000"/>
                          <w:kern w:val="24"/>
                          <w:sz w:val="16"/>
                          <w:szCs w:val="16"/>
                        </w:rPr>
                        <w:t>（※2）介護給付費、訓練等給付費、障がい児給付費の合計</w:t>
                      </w:r>
                    </w:p>
                    <w:p w14:paraId="2D669DF8" w14:textId="77777777" w:rsidR="00D10A82" w:rsidRDefault="00D10A82" w:rsidP="00D10A82">
                      <w:pPr>
                        <w:rPr>
                          <w:rFonts w:ascii="Meiryo UI" w:eastAsia="Meiryo UI" w:hAnsi="Meiryo UI"/>
                          <w:color w:val="000000"/>
                          <w:kern w:val="24"/>
                          <w:sz w:val="16"/>
                          <w:szCs w:val="16"/>
                        </w:rPr>
                      </w:pPr>
                    </w:p>
                    <w:p w14:paraId="54C6F88D" w14:textId="77777777" w:rsidR="00D10A82" w:rsidRPr="00357498" w:rsidRDefault="00D10A82" w:rsidP="00D10A82">
                      <w:pPr>
                        <w:rPr>
                          <w:rFonts w:ascii="Meiryo UI" w:eastAsia="Meiryo UI" w:hAnsi="Meiryo UI"/>
                          <w:color w:val="000000"/>
                          <w:kern w:val="24"/>
                          <w:sz w:val="16"/>
                          <w:szCs w:val="16"/>
                        </w:rPr>
                      </w:pPr>
                    </w:p>
                  </w:txbxContent>
                </v:textbox>
              </v:shape>
            </w:pict>
          </mc:Fallback>
        </mc:AlternateContent>
      </w:r>
      <w:r w:rsidR="001F1D15">
        <w:rPr>
          <w:rFonts w:ascii="Meiryo UI" w:eastAsia="Meiryo UI" w:hAnsi="Meiryo UI"/>
          <w:noProof/>
        </w:rPr>
        <mc:AlternateContent>
          <mc:Choice Requires="wps">
            <w:drawing>
              <wp:anchor distT="0" distB="0" distL="114300" distR="114300" simplePos="0" relativeHeight="251667456" behindDoc="0" locked="0" layoutInCell="1" allowOverlap="1" wp14:anchorId="294E9A37" wp14:editId="09283E0E">
                <wp:simplePos x="0" y="0"/>
                <wp:positionH relativeFrom="column">
                  <wp:posOffset>71755</wp:posOffset>
                </wp:positionH>
                <wp:positionV relativeFrom="paragraph">
                  <wp:posOffset>10160</wp:posOffset>
                </wp:positionV>
                <wp:extent cx="3112135" cy="32004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2135" cy="320040"/>
                        </a:xfrm>
                        <a:prstGeom prst="rect">
                          <a:avLst/>
                        </a:prstGeom>
                        <a:noFill/>
                      </wps:spPr>
                      <wps:txbx>
                        <w:txbxContent>
                          <w:p w14:paraId="37FEF2FC" w14:textId="77777777" w:rsidR="00D10A82" w:rsidRPr="00357498" w:rsidRDefault="00D10A82" w:rsidP="00D10A82">
                            <w:pPr>
                              <w:rPr>
                                <w:rFonts w:ascii="Meiryo UI" w:eastAsia="Meiryo UI" w:hAnsi="Meiryo UI"/>
                                <w:color w:val="000000"/>
                                <w:kern w:val="24"/>
                                <w:sz w:val="16"/>
                                <w:szCs w:val="16"/>
                              </w:rPr>
                            </w:pPr>
                            <w:r w:rsidRPr="00357498">
                              <w:rPr>
                                <w:rFonts w:ascii="Meiryo UI" w:eastAsia="Meiryo UI" w:hAnsi="Meiryo UI" w:hint="eastAsia"/>
                                <w:color w:val="000000"/>
                                <w:kern w:val="24"/>
                                <w:sz w:val="16"/>
                                <w:szCs w:val="16"/>
                              </w:rPr>
                              <w:t>（※1）介護給付費、訓練等給付費、サービス利用計画の合計</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4E9A37" id="テキスト ボックス 26" o:spid="_x0000_s1030" type="#_x0000_t202" style="position:absolute;left:0;text-align:left;margin-left:5.65pt;margin-top:.8pt;width:245.0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" filled="f" stroked="f">
                <v:textbox style="mso-fit-shape-to-text:t">
                  <w:txbxContent>
                    <w:p w14:paraId="37FEF2FC" w14:textId="77777777" w:rsidR="00D10A82" w:rsidRPr="00357498" w:rsidRDefault="00D10A82" w:rsidP="00D10A82">
                      <w:pPr>
                        <w:rPr>
                          <w:rFonts w:ascii="Meiryo UI" w:eastAsia="Meiryo UI" w:hAnsi="Meiryo UI"/>
                          <w:color w:val="000000"/>
                          <w:kern w:val="24"/>
                          <w:sz w:val="16"/>
                          <w:szCs w:val="16"/>
                        </w:rPr>
                      </w:pPr>
                      <w:r w:rsidRPr="00357498">
                        <w:rPr>
                          <w:rFonts w:ascii="Meiryo UI" w:eastAsia="Meiryo UI" w:hAnsi="Meiryo UI" w:hint="eastAsia"/>
                          <w:color w:val="000000"/>
                          <w:kern w:val="24"/>
                          <w:sz w:val="16"/>
                          <w:szCs w:val="16"/>
                        </w:rPr>
                        <w:t>（※1）介護給付費、訓練等給付費、サービス利用計画の合計</w:t>
                      </w:r>
                    </w:p>
                  </w:txbxContent>
                </v:textbox>
              </v:shape>
            </w:pict>
          </mc:Fallback>
        </mc:AlternateContent>
      </w:r>
    </w:p>
    <w:p w14:paraId="3FE1BB67" w14:textId="0852C0F7" w:rsidR="00ED440E" w:rsidRDefault="0066737D" w:rsidP="00D10A82">
      <w:pPr>
        <w:rPr>
          <w:rFonts w:ascii="Meiryo UI" w:eastAsia="Meiryo UI" w:hAnsi="Meiryo UI"/>
          <w:highlight w:val="yellow"/>
        </w:rPr>
      </w:pPr>
      <w:r>
        <w:rPr>
          <w:rFonts w:ascii="Meiryo UI" w:eastAsia="Meiryo UI" w:hAnsi="Meiryo UI"/>
          <w:noProof/>
        </w:rPr>
        <mc:AlternateContent>
          <mc:Choice Requires="wps">
            <w:drawing>
              <wp:anchor distT="0" distB="0" distL="114300" distR="114300" simplePos="0" relativeHeight="251669504" behindDoc="0" locked="0" layoutInCell="1" allowOverlap="1" wp14:anchorId="6CE28EE7" wp14:editId="21071EDE">
                <wp:simplePos x="0" y="0"/>
                <wp:positionH relativeFrom="column">
                  <wp:posOffset>0</wp:posOffset>
                </wp:positionH>
                <wp:positionV relativeFrom="paragraph">
                  <wp:posOffset>180340</wp:posOffset>
                </wp:positionV>
                <wp:extent cx="3688080" cy="32004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8080" cy="320040"/>
                        </a:xfrm>
                        <a:prstGeom prst="rect">
                          <a:avLst/>
                        </a:prstGeom>
                        <a:noFill/>
                      </wps:spPr>
                      <wps:txbx>
                        <w:txbxContent>
                          <w:p w14:paraId="4ABC8D4E" w14:textId="77777777" w:rsidR="00D10A82" w:rsidRPr="00012FE9" w:rsidRDefault="00D10A82" w:rsidP="00D10A82">
                            <w:pPr>
                              <w:rPr>
                                <w:rFonts w:ascii="メイリオ" w:eastAsia="メイリオ" w:hAnsi="メイリオ"/>
                                <w:color w:val="000000"/>
                                <w:kern w:val="24"/>
                                <w:sz w:val="18"/>
                                <w:szCs w:val="18"/>
                              </w:rPr>
                            </w:pPr>
                            <w:r w:rsidRPr="00012FE9">
                              <w:rPr>
                                <w:rFonts w:ascii="メイリオ" w:eastAsia="メイリオ" w:hAnsi="メイリオ" w:hint="eastAsia"/>
                                <w:color w:val="000000"/>
                                <w:kern w:val="24"/>
                                <w:sz w:val="18"/>
                                <w:szCs w:val="18"/>
                              </w:rPr>
                              <w:t>【出典】国保連データ</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CE28EE7" id="テキスト ボックス 24" o:spid="_x0000_s1031" type="#_x0000_t202" style="position:absolute;left:0;text-align:left;margin-left:0;margin-top:14.2pt;width:290.4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" filled="f" stroked="f">
                <v:textbox style="mso-fit-shape-to-text:t">
                  <w:txbxContent>
                    <w:p w14:paraId="4ABC8D4E" w14:textId="77777777" w:rsidR="00D10A82" w:rsidRPr="00012FE9" w:rsidRDefault="00D10A82" w:rsidP="00D10A82">
                      <w:pPr>
                        <w:rPr>
                          <w:rFonts w:ascii="メイリオ" w:eastAsia="メイリオ" w:hAnsi="メイリオ"/>
                          <w:color w:val="000000"/>
                          <w:kern w:val="24"/>
                          <w:sz w:val="18"/>
                          <w:szCs w:val="18"/>
                        </w:rPr>
                      </w:pPr>
                      <w:r w:rsidRPr="00012FE9">
                        <w:rPr>
                          <w:rFonts w:ascii="メイリオ" w:eastAsia="メイリオ" w:hAnsi="メイリオ" w:hint="eastAsia"/>
                          <w:color w:val="000000"/>
                          <w:kern w:val="24"/>
                          <w:sz w:val="18"/>
                          <w:szCs w:val="18"/>
                        </w:rPr>
                        <w:t>【出典】国保連データ</w:t>
                      </w:r>
                    </w:p>
                  </w:txbxContent>
                </v:textbox>
              </v:shape>
            </w:pict>
          </mc:Fallback>
        </mc:AlternateContent>
      </w:r>
    </w:p>
    <w:p w14:paraId="1DD7651F" w14:textId="4F8DA729" w:rsidR="00ED440E" w:rsidRDefault="00ED440E" w:rsidP="00D10A82">
      <w:pPr>
        <w:rPr>
          <w:rFonts w:ascii="Meiryo UI" w:eastAsia="Meiryo UI" w:hAnsi="Meiryo UI"/>
          <w:highlight w:val="yellow"/>
        </w:rPr>
      </w:pPr>
    </w:p>
    <w:p w14:paraId="25D7F8DC" w14:textId="3D6D1BFC" w:rsidR="00D10A82" w:rsidRDefault="00E71253" w:rsidP="00D10A82">
      <w:pPr>
        <w:rPr>
          <w:rFonts w:ascii="Meiryo UI" w:eastAsia="Meiryo UI" w:hAnsi="Meiryo UI"/>
        </w:rPr>
      </w:pPr>
      <w:r w:rsidRPr="00467EF1">
        <w:rPr>
          <w:rFonts w:ascii="Meiryo UI" w:eastAsia="Meiryo UI" w:hAnsi="Meiryo UI" w:hint="eastAsia"/>
        </w:rPr>
        <w:lastRenderedPageBreak/>
        <w:t>表</w:t>
      </w:r>
      <w:r w:rsidR="00D10A82">
        <w:rPr>
          <w:rFonts w:ascii="Meiryo UI" w:eastAsia="Meiryo UI" w:hAnsi="Meiryo UI" w:hint="eastAsia"/>
        </w:rPr>
        <w:t>３</w:t>
      </w:r>
      <w:r w:rsidR="00D10A82" w:rsidRPr="00F74DD9">
        <w:rPr>
          <w:rFonts w:ascii="Meiryo UI" w:eastAsia="Meiryo UI" w:hAnsi="Meiryo UI" w:hint="eastAsia"/>
        </w:rPr>
        <w:t>障がい福祉サービス等の見込量</w:t>
      </w:r>
    </w:p>
    <w:p w14:paraId="6972D441" w14:textId="588AAA95" w:rsidR="00D10A82" w:rsidRDefault="00D10A82" w:rsidP="00D10A82">
      <w:pPr>
        <w:rPr>
          <w:rFonts w:ascii="Meiryo UI" w:eastAsia="Meiryo UI" w:hAnsi="Meiryo UI"/>
        </w:rPr>
      </w:pPr>
      <w:r w:rsidRPr="00223EAE">
        <w:rPr>
          <w:noProof/>
        </w:rPr>
        <w:drawing>
          <wp:inline distT="0" distB="0" distL="0" distR="0" wp14:anchorId="13EFCCD6" wp14:editId="7C67419F">
            <wp:extent cx="5400040" cy="1668145"/>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668145"/>
                    </a:xfrm>
                    <a:prstGeom prst="rect">
                      <a:avLst/>
                    </a:prstGeom>
                    <a:noFill/>
                    <a:ln>
                      <a:noFill/>
                    </a:ln>
                  </pic:spPr>
                </pic:pic>
              </a:graphicData>
            </a:graphic>
          </wp:inline>
        </w:drawing>
      </w:r>
    </w:p>
    <w:p w14:paraId="7545B4A0" w14:textId="77777777" w:rsidR="00D10A82" w:rsidRPr="00CB3B13" w:rsidRDefault="00D10A82" w:rsidP="00D10A82">
      <w:pPr>
        <w:rPr>
          <w:rFonts w:ascii="メイリオ" w:eastAsia="メイリオ" w:hAnsi="メイリオ"/>
          <w:sz w:val="18"/>
          <w:szCs w:val="18"/>
        </w:rPr>
      </w:pPr>
      <w:r w:rsidRPr="00CB3B13">
        <w:rPr>
          <w:rFonts w:ascii="メイリオ" w:eastAsia="メイリオ" w:hAnsi="メイリオ" w:hint="eastAsia"/>
          <w:sz w:val="18"/>
          <w:szCs w:val="18"/>
        </w:rPr>
        <w:t>【出典】第５次大阪府障がい者計画</w:t>
      </w:r>
    </w:p>
    <w:p w14:paraId="0E2F575D" w14:textId="77777777" w:rsidR="00D10A82" w:rsidRPr="00541DE9" w:rsidRDefault="00D10A82" w:rsidP="00D10A82">
      <w:pPr>
        <w:rPr>
          <w:rFonts w:ascii="Meiryo UI" w:eastAsia="Meiryo UI" w:hAnsi="Meiryo UI"/>
        </w:rPr>
      </w:pPr>
    </w:p>
    <w:p w14:paraId="49373A5D" w14:textId="77777777" w:rsidR="00D10A82" w:rsidRPr="007A7E91" w:rsidRDefault="00D10A82" w:rsidP="00D10A82">
      <w:pPr>
        <w:rPr>
          <w:rFonts w:ascii="Meiryo UI" w:eastAsia="Meiryo UI" w:hAnsi="Meiryo UI" w:cs="ＭＳ 明朝"/>
          <w:b/>
        </w:rPr>
      </w:pPr>
      <w:r>
        <w:rPr>
          <w:rFonts w:ascii="Meiryo UI" w:eastAsia="Meiryo UI" w:hAnsi="Meiryo UI" w:cs="ＭＳ 明朝"/>
          <w:b/>
        </w:rPr>
        <w:t>⑵</w:t>
      </w:r>
      <w:r>
        <w:rPr>
          <w:rFonts w:ascii="Meiryo UI" w:eastAsia="Meiryo UI" w:hAnsi="Meiryo UI" w:cs="ＭＳ 明朝" w:hint="eastAsia"/>
          <w:b/>
        </w:rPr>
        <w:t xml:space="preserve">　</w:t>
      </w:r>
      <w:r w:rsidRPr="007A7E91">
        <w:rPr>
          <w:rFonts w:ascii="Meiryo UI" w:eastAsia="Meiryo UI" w:hAnsi="Meiryo UI" w:cs="ＭＳ 明朝"/>
          <w:b/>
        </w:rPr>
        <w:t>大阪府における</w:t>
      </w:r>
      <w:r w:rsidRPr="007A7E91">
        <w:rPr>
          <w:rFonts w:ascii="Meiryo UI" w:eastAsia="Meiryo UI" w:hAnsi="Meiryo UI" w:hint="eastAsia"/>
          <w:b/>
          <w:bCs/>
        </w:rPr>
        <w:t>施設入所者の</w:t>
      </w:r>
      <w:r w:rsidRPr="007A7E91">
        <w:rPr>
          <w:rFonts w:ascii="Meiryo UI" w:eastAsia="Meiryo UI" w:hAnsi="Meiryo UI" w:cs="ＭＳ 明朝"/>
          <w:b/>
        </w:rPr>
        <w:t>地域移行の状況</w:t>
      </w:r>
    </w:p>
    <w:p w14:paraId="15E5E7A6" w14:textId="635B0350" w:rsidR="002E268C" w:rsidRPr="002E268C" w:rsidRDefault="002E268C" w:rsidP="002E268C">
      <w:pPr>
        <w:ind w:firstLineChars="67" w:firstLine="141"/>
        <w:rPr>
          <w:rFonts w:ascii="Meiryo UI" w:eastAsia="Meiryo UI" w:hAnsi="Meiryo UI"/>
        </w:rPr>
      </w:pPr>
      <w:r w:rsidRPr="002E268C">
        <w:rPr>
          <w:rFonts w:ascii="Meiryo UI" w:eastAsia="Meiryo UI" w:hAnsi="Meiryo UI" w:hint="eastAsia"/>
        </w:rPr>
        <w:t>施設入所者の地域移行の取組から10年以上が経過し、地域での生活が可能な入所者から順次、地域移行が進められた結果、現在施設入所者の約６割が障がい支援区分６、約５割が50歳以上と施設入所者の重度化・高齢化が進ん</w:t>
      </w:r>
      <w:r w:rsidRPr="00467EF1">
        <w:rPr>
          <w:rFonts w:ascii="Meiryo UI" w:eastAsia="Meiryo UI" w:hAnsi="Meiryo UI" w:hint="eastAsia"/>
        </w:rPr>
        <w:t>でいる【</w:t>
      </w:r>
      <w:r w:rsidR="00CB3B13">
        <w:rPr>
          <w:rFonts w:ascii="Meiryo UI" w:eastAsia="Meiryo UI" w:hAnsi="Meiryo UI" w:hint="eastAsia"/>
        </w:rPr>
        <w:t>図１</w:t>
      </w:r>
      <w:r w:rsidRPr="00467EF1">
        <w:rPr>
          <w:rFonts w:ascii="Meiryo UI" w:eastAsia="Meiryo UI" w:hAnsi="Meiryo UI" w:hint="eastAsia"/>
        </w:rPr>
        <w:t>、</w:t>
      </w:r>
      <w:r w:rsidR="00CB3B13">
        <w:rPr>
          <w:rFonts w:ascii="Meiryo UI" w:eastAsia="Meiryo UI" w:hAnsi="Meiryo UI" w:hint="eastAsia"/>
        </w:rPr>
        <w:t>２</w:t>
      </w:r>
      <w:r w:rsidRPr="00467EF1">
        <w:rPr>
          <w:rFonts w:ascii="Meiryo UI" w:eastAsia="Meiryo UI" w:hAnsi="Meiryo UI" w:hint="eastAsia"/>
        </w:rPr>
        <w:t>】。このような方達は、地域移行の難しい実態が明らかになりつつあるため、今後地域で生活をするためには、これまで以上に地域の受け皿となる障がい福祉サービスの充実が必要で【</w:t>
      </w:r>
      <w:r w:rsidR="00E71253" w:rsidRPr="00467EF1">
        <w:rPr>
          <w:rFonts w:ascii="Meiryo UI" w:eastAsia="Meiryo UI" w:hAnsi="Meiryo UI" w:hint="eastAsia"/>
        </w:rPr>
        <w:t>表</w:t>
      </w:r>
      <w:r w:rsidRPr="00467EF1">
        <w:rPr>
          <w:rFonts w:ascii="Meiryo UI" w:eastAsia="Meiryo UI" w:hAnsi="Meiryo UI" w:hint="eastAsia"/>
        </w:rPr>
        <w:t>３】、それを担う障がい福祉人材の量と質の確保は必要不可欠である。</w:t>
      </w:r>
    </w:p>
    <w:p w14:paraId="77DB6429" w14:textId="311FD146" w:rsidR="00D10A82" w:rsidRPr="007A7E91" w:rsidRDefault="002E268C" w:rsidP="002E268C">
      <w:pPr>
        <w:ind w:firstLineChars="67" w:firstLine="141"/>
        <w:rPr>
          <w:rFonts w:ascii="Meiryo UI" w:eastAsia="Meiryo UI" w:hAnsi="Meiryo UI"/>
        </w:rPr>
      </w:pPr>
      <w:r w:rsidRPr="002E268C">
        <w:rPr>
          <w:rFonts w:ascii="Meiryo UI" w:eastAsia="Meiryo UI" w:hAnsi="Meiryo UI" w:hint="eastAsia"/>
        </w:rPr>
        <w:t>また、重度の障がいのある方の地域移行を推進するためには、移行先で</w:t>
      </w:r>
      <w:r w:rsidR="00B81C69">
        <w:rPr>
          <w:rFonts w:ascii="Meiryo UI" w:eastAsia="Meiryo UI" w:hAnsi="Meiryo UI" w:hint="eastAsia"/>
        </w:rPr>
        <w:t>の支援体制</w:t>
      </w:r>
      <w:r w:rsidRPr="002E268C">
        <w:rPr>
          <w:rFonts w:ascii="Meiryo UI" w:eastAsia="Meiryo UI" w:hAnsi="Meiryo UI" w:hint="eastAsia"/>
        </w:rPr>
        <w:t>の整備が欠かせない。例えば、行動障がい等のある重度知的障がい者の暮らしの場を整えるには、個々の特徴や障がい特性に応じた環境整備が求められる。大阪府では、地域移行をより推進していくため、令和5年度より「大阪府重度障がい者グループホーム等整備事業費補助金」を実施し、障がい者の地域生活を支援するグループホーム等を対象に、重度障がい者の受入れに必要な環境整備に係る費用を助成することとしている。</w:t>
      </w:r>
    </w:p>
    <w:p w14:paraId="369E805E" w14:textId="1E1D19E6" w:rsidR="00D10A82" w:rsidRPr="008F13BC" w:rsidRDefault="00E856D3" w:rsidP="00D10A82">
      <w:pPr>
        <w:ind w:firstLineChars="67" w:firstLine="107"/>
        <w:rPr>
          <w:rFonts w:ascii="Meiryo UI" w:eastAsia="Meiryo UI" w:hAnsi="Meiryo UI"/>
          <w:noProof/>
        </w:rPr>
      </w:pPr>
      <w:r w:rsidRPr="008F13BC">
        <w:rPr>
          <w:rFonts w:ascii="Meiryo UI" w:eastAsia="Meiryo UI" w:hAnsi="Meiryo UI" w:hint="eastAsia"/>
          <w:noProof/>
          <w:sz w:val="16"/>
          <w:szCs w:val="16"/>
        </w:rPr>
        <mc:AlternateContent>
          <mc:Choice Requires="wps">
            <w:drawing>
              <wp:anchor distT="0" distB="0" distL="114300" distR="114300" simplePos="0" relativeHeight="251734016" behindDoc="0" locked="0" layoutInCell="1" allowOverlap="1" wp14:anchorId="3FE5AACA" wp14:editId="0DF04DA7">
                <wp:simplePos x="0" y="0"/>
                <wp:positionH relativeFrom="column">
                  <wp:posOffset>0</wp:posOffset>
                </wp:positionH>
                <wp:positionV relativeFrom="line">
                  <wp:posOffset>113665</wp:posOffset>
                </wp:positionV>
                <wp:extent cx="4387215" cy="285115"/>
                <wp:effectExtent l="0" t="0" r="0" b="63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215" cy="285115"/>
                        </a:xfrm>
                        <a:prstGeom prst="rect">
                          <a:avLst/>
                        </a:prstGeom>
                        <a:noFill/>
                        <a:ln>
                          <a:noFill/>
                        </a:ln>
                        <a:effectLst/>
                        <a:extLst>
                          <a:ext uri="{909E8E84-426E-40DD-AFC4-6F175D3DCCD1}">
                            <a14:hiddenFill xmlns:a14="http://schemas.microsoft.com/office/drawing/2010/main">
                              <a:solidFill>
                                <a:srgbClr val="FFE599"/>
                              </a:solidFill>
                            </a14:hiddenFill>
                          </a:ext>
                          <a:ext uri="{91240B29-F687-4F45-9708-019B960494DF}">
                            <a14:hiddenLine xmlns:a14="http://schemas.microsoft.com/office/drawing/2010/main" w="19050" algn="ctr">
                              <a:solidFill>
                                <a:srgbClr val="FFE599"/>
                              </a:solidFill>
                              <a:miter lim="800000"/>
                              <a:headEnd/>
                              <a:tailEnd/>
                            </a14:hiddenLine>
                          </a:ext>
                          <a:ext uri="{AF507438-7753-43E0-B8FC-AC1667EBCBE1}">
                            <a14:hiddenEffects xmlns:a14="http://schemas.microsoft.com/office/drawing/2010/main">
                              <a:effectLst/>
                            </a14:hiddenEffects>
                          </a:ext>
                        </a:extLst>
                      </wps:spPr>
                      <wps:txbx>
                        <w:txbxContent>
                          <w:p w14:paraId="7FB7725A" w14:textId="007C7F67" w:rsidR="00ED440E" w:rsidRPr="00E856D3" w:rsidRDefault="00CB3B13" w:rsidP="00ED440E">
                            <w:pPr>
                              <w:ind w:firstLineChars="50" w:firstLine="80"/>
                              <w:rPr>
                                <w:rFonts w:ascii="メイリオ" w:eastAsia="メイリオ" w:hAnsi="メイリオ"/>
                                <w:noProof/>
                                <w:sz w:val="16"/>
                                <w:szCs w:val="16"/>
                              </w:rPr>
                            </w:pPr>
                            <w:r>
                              <w:rPr>
                                <w:rFonts w:ascii="メイリオ" w:eastAsia="メイリオ" w:hAnsi="メイリオ" w:hint="eastAsia"/>
                                <w:sz w:val="16"/>
                                <w:szCs w:val="16"/>
                              </w:rPr>
                              <w:t xml:space="preserve">図１　</w:t>
                            </w:r>
                            <w:r w:rsidR="00E856D3" w:rsidRPr="00467EF1">
                              <w:rPr>
                                <w:rFonts w:ascii="メイリオ" w:eastAsia="メイリオ" w:hAnsi="メイリオ" w:hint="eastAsia"/>
                                <w:sz w:val="16"/>
                                <w:szCs w:val="16"/>
                              </w:rPr>
                              <w:t>施設入所者の障がい支援区分割合の推</w:t>
                            </w:r>
                            <w:r w:rsidR="00E856D3" w:rsidRPr="00E856D3">
                              <w:rPr>
                                <w:rFonts w:ascii="メイリオ" w:eastAsia="メイリオ" w:hAnsi="メイリオ" w:hint="eastAsia"/>
                                <w:sz w:val="16"/>
                                <w:szCs w:val="16"/>
                              </w:rPr>
                              <w:t>移</w:t>
                            </w:r>
                            <w:r w:rsidR="00ED440E" w:rsidRPr="00E856D3">
                              <w:rPr>
                                <w:rFonts w:ascii="メイリオ" w:eastAsia="メイリオ" w:hAnsi="メイリオ" w:hint="eastAsia"/>
                                <w:noProof/>
                                <w:sz w:val="16"/>
                                <w:szCs w:val="16"/>
                              </w:rPr>
                              <w:t>（国保連データ）</w:t>
                            </w:r>
                          </w:p>
                          <w:p w14:paraId="56F91C66" w14:textId="3BAADFDB" w:rsidR="00E856D3" w:rsidRPr="00E856D3" w:rsidRDefault="00ED440E" w:rsidP="00E856D3">
                            <w:pPr>
                              <w:tabs>
                                <w:tab w:val="left" w:pos="6510"/>
                              </w:tabs>
                              <w:rPr>
                                <w:rFonts w:ascii="メイリオ" w:eastAsia="メイリオ" w:hAnsi="メイリオ"/>
                                <w:sz w:val="16"/>
                                <w:szCs w:val="16"/>
                              </w:rPr>
                            </w:pPr>
                            <w:r>
                              <w:rPr>
                                <w:rFonts w:ascii="メイリオ" w:eastAsia="メイリオ" w:hAnsi="メイリオ" w:hint="eastAsia"/>
                                <w:sz w:val="16"/>
                                <w:szCs w:val="16"/>
                              </w:rPr>
                              <w:t xml:space="preserve">　</w:t>
                            </w:r>
                          </w:p>
                          <w:p w14:paraId="2DC35FFB" w14:textId="77777777" w:rsidR="00E856D3" w:rsidRPr="00C2222F" w:rsidRDefault="00E856D3" w:rsidP="00E856D3">
                            <w:pPr>
                              <w:rPr>
                                <w:rFonts w:ascii="Meiryo UI" w:eastAsia="Meiryo UI" w:hAnsi="Meiryo UI"/>
                                <w:sz w:val="16"/>
                              </w:rPr>
                            </w:pPr>
                            <w:r w:rsidRPr="00C2222F">
                              <w:rPr>
                                <w:rFonts w:ascii="Meiryo UI" w:eastAsia="Meiryo UI" w:hAnsi="Meiryo UI" w:hint="eastAsia"/>
                                <w:sz w:val="16"/>
                                <w:szCs w:val="16"/>
                              </w:rPr>
                              <w:t>入所者の支援区分比率の推移</w:t>
                            </w:r>
                            <w:r w:rsidRPr="00C2222F">
                              <w:rPr>
                                <w:rFonts w:ascii="Meiryo UI" w:eastAsia="Meiryo UI" w:hAnsi="Meiryo UI" w:hint="eastAsia"/>
                                <w:sz w:val="16"/>
                              </w:rPr>
                              <w:t>（国保連データ、大阪府）</w:t>
                            </w:r>
                          </w:p>
                          <w:p w14:paraId="3B45DB61" w14:textId="77777777" w:rsidR="00E856D3" w:rsidRPr="00A7329B" w:rsidRDefault="00E856D3" w:rsidP="00E856D3">
                            <w:pPr>
                              <w:rPr>
                                <w:rFonts w:ascii="Meiryo UI" w:hAnsi="Meiryo UI"/>
                                <w:sz w:val="16"/>
                              </w:rPr>
                            </w:pPr>
                            <w:r w:rsidRPr="00A7329B">
                              <w:rPr>
                                <w:rFonts w:ascii="Meiryo UI" w:hAnsi="Meiryo UI" w:hint="eastAsia"/>
                                <w:sz w:val="16"/>
                              </w:rPr>
                              <w:t>ータ、大阪府）</w:t>
                            </w:r>
                          </w:p>
                          <w:p w14:paraId="01FDDEC0" w14:textId="77777777" w:rsidR="00E856D3" w:rsidRPr="000B3CEF" w:rsidRDefault="00E856D3" w:rsidP="00E85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5AACA" id="正方形/長方形 20" o:spid="_x0000_s1032" style="position:absolute;left:0;text-align:left;margin-left:0;margin-top:8.95pt;width:345.45pt;height:2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" filled="f" fillcolor="#ffe599" stroked="f" strokecolor="#ffe599" strokeweight="1.5pt">
                <v:textbox>
                  <w:txbxContent>
                    <w:p w14:paraId="7FB7725A" w14:textId="007C7F67" w:rsidR="00ED440E" w:rsidRPr="00E856D3" w:rsidRDefault="00CB3B13" w:rsidP="00ED440E">
                      <w:pPr>
                        <w:ind w:firstLineChars="50" w:firstLine="80"/>
                        <w:rPr>
                          <w:rFonts w:ascii="メイリオ" w:eastAsia="メイリオ" w:hAnsi="メイリオ"/>
                          <w:noProof/>
                          <w:sz w:val="16"/>
                          <w:szCs w:val="16"/>
                        </w:rPr>
                      </w:pPr>
                      <w:r>
                        <w:rPr>
                          <w:rFonts w:ascii="メイリオ" w:eastAsia="メイリオ" w:hAnsi="メイリオ" w:hint="eastAsia"/>
                          <w:sz w:val="16"/>
                          <w:szCs w:val="16"/>
                        </w:rPr>
                        <w:t xml:space="preserve">図１　</w:t>
                      </w:r>
                      <w:r w:rsidR="00E856D3" w:rsidRPr="00467EF1">
                        <w:rPr>
                          <w:rFonts w:ascii="メイリオ" w:eastAsia="メイリオ" w:hAnsi="メイリオ" w:hint="eastAsia"/>
                          <w:sz w:val="16"/>
                          <w:szCs w:val="16"/>
                        </w:rPr>
                        <w:t>施設入所者の障がい支援区分割合の推</w:t>
                      </w:r>
                      <w:r w:rsidR="00E856D3" w:rsidRPr="00E856D3">
                        <w:rPr>
                          <w:rFonts w:ascii="メイリオ" w:eastAsia="メイリオ" w:hAnsi="メイリオ" w:hint="eastAsia"/>
                          <w:sz w:val="16"/>
                          <w:szCs w:val="16"/>
                        </w:rPr>
                        <w:t>移</w:t>
                      </w:r>
                      <w:r w:rsidR="00ED440E" w:rsidRPr="00E856D3">
                        <w:rPr>
                          <w:rFonts w:ascii="メイリオ" w:eastAsia="メイリオ" w:hAnsi="メイリオ" w:hint="eastAsia"/>
                          <w:noProof/>
                          <w:sz w:val="16"/>
                          <w:szCs w:val="16"/>
                        </w:rPr>
                        <w:t>（国保連データ）</w:t>
                      </w:r>
                    </w:p>
                    <w:p w14:paraId="56F91C66" w14:textId="3BAADFDB" w:rsidR="00E856D3" w:rsidRPr="00E856D3" w:rsidRDefault="00ED440E" w:rsidP="00E856D3">
                      <w:pPr>
                        <w:tabs>
                          <w:tab w:val="left" w:pos="6510"/>
                        </w:tabs>
                        <w:rPr>
                          <w:rFonts w:ascii="メイリオ" w:eastAsia="メイリオ" w:hAnsi="メイリオ"/>
                          <w:sz w:val="16"/>
                          <w:szCs w:val="16"/>
                        </w:rPr>
                      </w:pPr>
                      <w:r>
                        <w:rPr>
                          <w:rFonts w:ascii="メイリオ" w:eastAsia="メイリオ" w:hAnsi="メイリオ" w:hint="eastAsia"/>
                          <w:sz w:val="16"/>
                          <w:szCs w:val="16"/>
                        </w:rPr>
                        <w:t xml:space="preserve">　</w:t>
                      </w:r>
                    </w:p>
                    <w:p w14:paraId="2DC35FFB" w14:textId="77777777" w:rsidR="00E856D3" w:rsidRPr="00C2222F" w:rsidRDefault="00E856D3" w:rsidP="00E856D3">
                      <w:pPr>
                        <w:rPr>
                          <w:rFonts w:ascii="Meiryo UI" w:eastAsia="Meiryo UI" w:hAnsi="Meiryo UI"/>
                          <w:sz w:val="16"/>
                        </w:rPr>
                      </w:pPr>
                      <w:r w:rsidRPr="00C2222F">
                        <w:rPr>
                          <w:rFonts w:ascii="Meiryo UI" w:eastAsia="Meiryo UI" w:hAnsi="Meiryo UI" w:hint="eastAsia"/>
                          <w:sz w:val="16"/>
                          <w:szCs w:val="16"/>
                        </w:rPr>
                        <w:t>入所者の支援区分比率の推移</w:t>
                      </w:r>
                      <w:r w:rsidRPr="00C2222F">
                        <w:rPr>
                          <w:rFonts w:ascii="Meiryo UI" w:eastAsia="Meiryo UI" w:hAnsi="Meiryo UI" w:hint="eastAsia"/>
                          <w:sz w:val="16"/>
                        </w:rPr>
                        <w:t>（国保連データ、大阪府）</w:t>
                      </w:r>
                    </w:p>
                    <w:p w14:paraId="3B45DB61" w14:textId="77777777" w:rsidR="00E856D3" w:rsidRPr="00A7329B" w:rsidRDefault="00E856D3" w:rsidP="00E856D3">
                      <w:pPr>
                        <w:rPr>
                          <w:rFonts w:ascii="Meiryo UI" w:hAnsi="Meiryo UI"/>
                          <w:sz w:val="16"/>
                        </w:rPr>
                      </w:pPr>
                      <w:r w:rsidRPr="00A7329B">
                        <w:rPr>
                          <w:rFonts w:ascii="Meiryo UI" w:hAnsi="Meiryo UI" w:hint="eastAsia"/>
                          <w:sz w:val="16"/>
                        </w:rPr>
                        <w:t>ータ、大阪府）</w:t>
                      </w:r>
                    </w:p>
                    <w:p w14:paraId="01FDDEC0" w14:textId="77777777" w:rsidR="00E856D3" w:rsidRPr="000B3CEF" w:rsidRDefault="00E856D3" w:rsidP="00E856D3"/>
                  </w:txbxContent>
                </v:textbox>
                <w10:wrap anchory="line"/>
              </v:rect>
            </w:pict>
          </mc:Fallback>
        </mc:AlternateContent>
      </w:r>
      <w:r w:rsidR="005B6F81">
        <w:rPr>
          <w:rFonts w:ascii="Meiryo UI" w:eastAsia="Meiryo UI" w:hAnsi="Meiryo UI"/>
          <w:noProof/>
        </w:rPr>
        <mc:AlternateContent>
          <mc:Choice Requires="wps">
            <w:drawing>
              <wp:anchor distT="0" distB="0" distL="114300" distR="114300" simplePos="0" relativeHeight="251664384" behindDoc="0" locked="0" layoutInCell="1" allowOverlap="1" wp14:anchorId="0A14C4BF" wp14:editId="75765072">
                <wp:simplePos x="0" y="0"/>
                <wp:positionH relativeFrom="column">
                  <wp:posOffset>3101341</wp:posOffset>
                </wp:positionH>
                <wp:positionV relativeFrom="line">
                  <wp:posOffset>225425</wp:posOffset>
                </wp:positionV>
                <wp:extent cx="2294890" cy="257175"/>
                <wp:effectExtent l="0" t="0" r="0" b="952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257175"/>
                        </a:xfrm>
                        <a:prstGeom prst="rect">
                          <a:avLst/>
                        </a:prstGeom>
                        <a:noFill/>
                        <a:ln>
                          <a:noFill/>
                        </a:ln>
                        <a:effectLst/>
                        <a:extLst>
                          <a:ext uri="{909E8E84-426E-40DD-AFC4-6F175D3DCCD1}">
                            <a14:hiddenFill xmlns:a14="http://schemas.microsoft.com/office/drawing/2010/main">
                              <a:solidFill>
                                <a:srgbClr val="FFE599"/>
                              </a:solidFill>
                            </a14:hiddenFill>
                          </a:ext>
                          <a:ext uri="{91240B29-F687-4F45-9708-019B960494DF}">
                            <a14:hiddenLine xmlns:a14="http://schemas.microsoft.com/office/drawing/2010/main" w="19050" algn="ctr">
                              <a:solidFill>
                                <a:srgbClr val="FFE599"/>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3404" id="正方形/長方形 19" o:spid="_x0000_s1026" style="position:absolute;left:0;text-align:left;margin-left:244.2pt;margin-top:17.75pt;width:180.7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" filled="f" fillcolor="#ffe599" stroked="f" strokecolor="#ffe599" strokeweight="1.5pt">
                <w10:wrap anchory="line"/>
              </v:rect>
            </w:pict>
          </mc:Fallback>
        </mc:AlternateContent>
      </w:r>
    </w:p>
    <w:p w14:paraId="06AD0424" w14:textId="165D8DFE" w:rsidR="0060553D" w:rsidRDefault="0060553D" w:rsidP="00D10A82">
      <w:pPr>
        <w:ind w:firstLineChars="3167" w:firstLine="5067"/>
        <w:rPr>
          <w:rFonts w:ascii="Meiryo UI" w:eastAsia="Meiryo UI" w:hAnsi="Meiryo UI"/>
          <w:noProof/>
          <w:sz w:val="16"/>
          <w:szCs w:val="16"/>
        </w:rPr>
      </w:pPr>
    </w:p>
    <w:p w14:paraId="1C18E4AA" w14:textId="24483712" w:rsidR="0060553D" w:rsidRDefault="0060553D" w:rsidP="00D10A82">
      <w:pPr>
        <w:ind w:firstLineChars="3167" w:firstLine="5701"/>
        <w:rPr>
          <w:rFonts w:ascii="Meiryo UI" w:eastAsia="Meiryo UI" w:hAnsi="Meiryo UI"/>
          <w:noProof/>
          <w:sz w:val="16"/>
          <w:szCs w:val="16"/>
        </w:rPr>
      </w:pPr>
      <w:r>
        <w:rPr>
          <w:rFonts w:ascii="HG丸ｺﾞｼｯｸM-PRO" w:eastAsia="HG丸ｺﾞｼｯｸM-PRO" w:hAnsi="HG丸ｺﾞｼｯｸM-PRO"/>
          <w:noProof/>
          <w:sz w:val="18"/>
          <w:szCs w:val="18"/>
        </w:rPr>
        <w:drawing>
          <wp:anchor distT="0" distB="0" distL="114300" distR="114300" simplePos="0" relativeHeight="251729920" behindDoc="0" locked="0" layoutInCell="1" allowOverlap="1" wp14:anchorId="0175782C" wp14:editId="128FE02B">
            <wp:simplePos x="0" y="0"/>
            <wp:positionH relativeFrom="margin">
              <wp:posOffset>0</wp:posOffset>
            </wp:positionH>
            <wp:positionV relativeFrom="paragraph">
              <wp:posOffset>18415</wp:posOffset>
            </wp:positionV>
            <wp:extent cx="5054600" cy="2075681"/>
            <wp:effectExtent l="19050" t="19050" r="12700" b="203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2075681"/>
                    </a:xfrm>
                    <a:prstGeom prst="rect">
                      <a:avLst/>
                    </a:prstGeom>
                    <a:noFill/>
                    <a:ln>
                      <a:solidFill>
                        <a:schemeClr val="accent1">
                          <a:lumMod val="40000"/>
                          <a:lumOff val="60000"/>
                        </a:schemeClr>
                      </a:solidFill>
                    </a:ln>
                  </pic:spPr>
                </pic:pic>
              </a:graphicData>
            </a:graphic>
            <wp14:sizeRelH relativeFrom="margin">
              <wp14:pctWidth>0</wp14:pctWidth>
            </wp14:sizeRelH>
            <wp14:sizeRelV relativeFrom="margin">
              <wp14:pctHeight>0</wp14:pctHeight>
            </wp14:sizeRelV>
          </wp:anchor>
        </w:drawing>
      </w:r>
    </w:p>
    <w:p w14:paraId="2E7E4C99" w14:textId="77777777" w:rsidR="0060553D" w:rsidRDefault="0060553D" w:rsidP="00D10A82">
      <w:pPr>
        <w:ind w:firstLineChars="3167" w:firstLine="5067"/>
        <w:rPr>
          <w:rFonts w:ascii="Meiryo UI" w:eastAsia="Meiryo UI" w:hAnsi="Meiryo UI"/>
          <w:noProof/>
          <w:sz w:val="16"/>
          <w:szCs w:val="16"/>
        </w:rPr>
      </w:pPr>
    </w:p>
    <w:p w14:paraId="3A78E893" w14:textId="77777777" w:rsidR="0060553D" w:rsidRDefault="0060553D" w:rsidP="00D10A82">
      <w:pPr>
        <w:ind w:firstLineChars="3167" w:firstLine="5067"/>
        <w:rPr>
          <w:rFonts w:ascii="Meiryo UI" w:eastAsia="Meiryo UI" w:hAnsi="Meiryo UI"/>
          <w:noProof/>
          <w:sz w:val="16"/>
          <w:szCs w:val="16"/>
        </w:rPr>
      </w:pPr>
    </w:p>
    <w:p w14:paraId="656CE314" w14:textId="77777777" w:rsidR="0060553D" w:rsidRDefault="0060553D" w:rsidP="00D10A82">
      <w:pPr>
        <w:ind w:firstLineChars="3167" w:firstLine="5067"/>
        <w:rPr>
          <w:rFonts w:ascii="Meiryo UI" w:eastAsia="Meiryo UI" w:hAnsi="Meiryo UI"/>
          <w:noProof/>
          <w:sz w:val="16"/>
          <w:szCs w:val="16"/>
        </w:rPr>
      </w:pPr>
    </w:p>
    <w:p w14:paraId="2DE164B0" w14:textId="77777777" w:rsidR="0060553D" w:rsidRDefault="0060553D" w:rsidP="00D10A82">
      <w:pPr>
        <w:ind w:firstLineChars="3167" w:firstLine="5067"/>
        <w:rPr>
          <w:rFonts w:ascii="Meiryo UI" w:eastAsia="Meiryo UI" w:hAnsi="Meiryo UI"/>
          <w:noProof/>
          <w:sz w:val="16"/>
          <w:szCs w:val="16"/>
        </w:rPr>
      </w:pPr>
    </w:p>
    <w:p w14:paraId="51DA31EA" w14:textId="77777777" w:rsidR="0060553D" w:rsidRDefault="0060553D" w:rsidP="00D10A82">
      <w:pPr>
        <w:ind w:firstLineChars="3167" w:firstLine="5067"/>
        <w:rPr>
          <w:rFonts w:ascii="Meiryo UI" w:eastAsia="Meiryo UI" w:hAnsi="Meiryo UI"/>
          <w:noProof/>
          <w:sz w:val="16"/>
          <w:szCs w:val="16"/>
        </w:rPr>
      </w:pPr>
    </w:p>
    <w:p w14:paraId="040DB7A5" w14:textId="77777777" w:rsidR="0060553D" w:rsidRDefault="0060553D" w:rsidP="00D10A82">
      <w:pPr>
        <w:ind w:firstLineChars="3167" w:firstLine="5067"/>
        <w:rPr>
          <w:rFonts w:ascii="Meiryo UI" w:eastAsia="Meiryo UI" w:hAnsi="Meiryo UI"/>
          <w:noProof/>
          <w:sz w:val="16"/>
          <w:szCs w:val="16"/>
        </w:rPr>
      </w:pPr>
    </w:p>
    <w:p w14:paraId="5AE90364" w14:textId="77777777" w:rsidR="0060553D" w:rsidRDefault="0060553D" w:rsidP="00D10A82">
      <w:pPr>
        <w:ind w:firstLineChars="3167" w:firstLine="5067"/>
        <w:rPr>
          <w:rFonts w:ascii="Meiryo UI" w:eastAsia="Meiryo UI" w:hAnsi="Meiryo UI"/>
          <w:noProof/>
          <w:sz w:val="16"/>
          <w:szCs w:val="16"/>
        </w:rPr>
      </w:pPr>
    </w:p>
    <w:p w14:paraId="3CB0CA30" w14:textId="77777777" w:rsidR="0060553D" w:rsidRDefault="0060553D" w:rsidP="00D10A82">
      <w:pPr>
        <w:ind w:firstLineChars="3167" w:firstLine="5067"/>
        <w:rPr>
          <w:rFonts w:ascii="Meiryo UI" w:eastAsia="Meiryo UI" w:hAnsi="Meiryo UI"/>
          <w:noProof/>
          <w:sz w:val="16"/>
          <w:szCs w:val="16"/>
        </w:rPr>
      </w:pPr>
    </w:p>
    <w:p w14:paraId="2061D9D4" w14:textId="77777777" w:rsidR="00C278BC" w:rsidRPr="009E63A1" w:rsidRDefault="00C278BC" w:rsidP="00C278BC">
      <w:pPr>
        <w:spacing w:line="320" w:lineRule="exact"/>
        <w:ind w:leftChars="135" w:left="283" w:firstLineChars="100" w:firstLine="180"/>
        <w:rPr>
          <w:rFonts w:ascii="HG丸ｺﾞｼｯｸM-PRO" w:eastAsia="HG丸ｺﾞｼｯｸM-PRO" w:hAnsi="HG丸ｺﾞｼｯｸM-PRO"/>
          <w:sz w:val="18"/>
          <w:szCs w:val="18"/>
        </w:rPr>
      </w:pPr>
      <w:r w:rsidRPr="009E63A1">
        <w:rPr>
          <w:rFonts w:ascii="HG丸ｺﾞｼｯｸM-PRO" w:eastAsia="HG丸ｺﾞｼｯｸM-PRO" w:hAnsi="HG丸ｺﾞｼｯｸM-PRO" w:hint="eastAsia"/>
          <w:sz w:val="18"/>
          <w:szCs w:val="18"/>
        </w:rPr>
        <w:t>※施設入所者の</w:t>
      </w:r>
      <w:r w:rsidRPr="009E63A1">
        <w:rPr>
          <w:rFonts w:ascii="HG丸ｺﾞｼｯｸM-PRO" w:eastAsia="HG丸ｺﾞｼｯｸM-PRO" w:hAnsi="HG丸ｺﾞｼｯｸM-PRO"/>
          <w:sz w:val="18"/>
          <w:szCs w:val="18"/>
        </w:rPr>
        <w:t>障がい</w:t>
      </w:r>
      <w:r w:rsidRPr="009E63A1">
        <w:rPr>
          <w:rFonts w:ascii="HG丸ｺﾞｼｯｸM-PRO" w:eastAsia="HG丸ｺﾞｼｯｸM-PRO" w:hAnsi="HG丸ｺﾞｼｯｸM-PRO" w:hint="eastAsia"/>
          <w:sz w:val="18"/>
          <w:szCs w:val="18"/>
        </w:rPr>
        <w:t>支援区分は、</w:t>
      </w:r>
      <w:r w:rsidRPr="009E63A1">
        <w:rPr>
          <w:rFonts w:ascii="HG丸ｺﾞｼｯｸM-PRO" w:eastAsia="HG丸ｺﾞｼｯｸM-PRO" w:hAnsi="HG丸ｺﾞｼｯｸM-PRO"/>
          <w:sz w:val="18"/>
          <w:szCs w:val="18"/>
        </w:rPr>
        <w:t>重度の</w:t>
      </w:r>
      <w:r w:rsidRPr="009E63A1">
        <w:rPr>
          <w:rFonts w:ascii="HG丸ｺﾞｼｯｸM-PRO" w:eastAsia="HG丸ｺﾞｼｯｸM-PRO" w:hAnsi="HG丸ｺﾞｼｯｸM-PRO" w:hint="eastAsia"/>
          <w:sz w:val="18"/>
          <w:szCs w:val="18"/>
        </w:rPr>
        <w:t>方の</w:t>
      </w:r>
      <w:r w:rsidRPr="009E63A1">
        <w:rPr>
          <w:rFonts w:ascii="HG丸ｺﾞｼｯｸM-PRO" w:eastAsia="HG丸ｺﾞｼｯｸM-PRO" w:hAnsi="HG丸ｺﾞｼｯｸM-PRO"/>
          <w:sz w:val="18"/>
          <w:szCs w:val="18"/>
        </w:rPr>
        <w:t>割合が</w:t>
      </w:r>
      <w:r w:rsidRPr="009E63A1">
        <w:rPr>
          <w:rFonts w:ascii="HG丸ｺﾞｼｯｸM-PRO" w:eastAsia="HG丸ｺﾞｼｯｸM-PRO" w:hAnsi="HG丸ｺﾞｼｯｸM-PRO" w:hint="eastAsia"/>
          <w:sz w:val="18"/>
          <w:szCs w:val="18"/>
        </w:rPr>
        <w:t>、高く</w:t>
      </w:r>
      <w:r w:rsidRPr="009E63A1">
        <w:rPr>
          <w:rFonts w:ascii="HG丸ｺﾞｼｯｸM-PRO" w:eastAsia="HG丸ｺﾞｼｯｸM-PRO" w:hAnsi="HG丸ｺﾞｼｯｸM-PRO"/>
          <w:sz w:val="18"/>
          <w:szCs w:val="18"/>
        </w:rPr>
        <w:t>なっている</w:t>
      </w:r>
      <w:r w:rsidRPr="009E63A1">
        <w:rPr>
          <w:rFonts w:ascii="HG丸ｺﾞｼｯｸM-PRO" w:eastAsia="HG丸ｺﾞｼｯｸM-PRO" w:hAnsi="HG丸ｺﾞｼｯｸM-PRO" w:hint="eastAsia"/>
          <w:sz w:val="18"/>
          <w:szCs w:val="18"/>
        </w:rPr>
        <w:t>。</w:t>
      </w:r>
    </w:p>
    <w:p w14:paraId="48C9ABC6" w14:textId="6D168EEA" w:rsidR="00E856D3" w:rsidRPr="00E856D3" w:rsidRDefault="00CE15C0" w:rsidP="00E856D3">
      <w:pPr>
        <w:ind w:firstLineChars="50" w:firstLine="80"/>
        <w:rPr>
          <w:rFonts w:ascii="メイリオ" w:eastAsia="メイリオ" w:hAnsi="メイリオ"/>
          <w:noProof/>
          <w:sz w:val="16"/>
          <w:szCs w:val="16"/>
        </w:rPr>
      </w:pPr>
      <w:r>
        <w:rPr>
          <w:rFonts w:ascii="メイリオ" w:eastAsia="メイリオ" w:hAnsi="メイリオ" w:hint="eastAsia"/>
          <w:noProof/>
          <w:sz w:val="16"/>
          <w:szCs w:val="16"/>
        </w:rPr>
        <w:lastRenderedPageBreak/>
        <w:t xml:space="preserve">図２　</w:t>
      </w:r>
      <w:r w:rsidR="00E856D3" w:rsidRPr="00E856D3">
        <w:rPr>
          <w:rFonts w:ascii="メイリオ" w:eastAsia="メイリオ" w:hAnsi="メイリオ" w:hint="eastAsia"/>
          <w:noProof/>
          <w:sz w:val="16"/>
          <w:szCs w:val="16"/>
        </w:rPr>
        <w:t>入所者の年代別割合の推移（国保連データ）</w:t>
      </w:r>
    </w:p>
    <w:p w14:paraId="74B2F2A7" w14:textId="773CD35A" w:rsidR="0060553D" w:rsidRDefault="00E856D3" w:rsidP="005B6F81">
      <w:pPr>
        <w:jc w:val="left"/>
        <w:rPr>
          <w:noProof/>
        </w:rPr>
      </w:pPr>
      <w:r>
        <w:rPr>
          <w:noProof/>
        </w:rPr>
        <mc:AlternateContent>
          <mc:Choice Requires="wpg">
            <w:drawing>
              <wp:anchor distT="0" distB="0" distL="114300" distR="114300" simplePos="0" relativeHeight="251731968" behindDoc="0" locked="0" layoutInCell="1" allowOverlap="1" wp14:anchorId="0F3D9F1F" wp14:editId="5025AEE0">
                <wp:simplePos x="0" y="0"/>
                <wp:positionH relativeFrom="column">
                  <wp:posOffset>175260</wp:posOffset>
                </wp:positionH>
                <wp:positionV relativeFrom="paragraph">
                  <wp:posOffset>182245</wp:posOffset>
                </wp:positionV>
                <wp:extent cx="4584619" cy="533400"/>
                <wp:effectExtent l="0" t="0" r="26035" b="19050"/>
                <wp:wrapNone/>
                <wp:docPr id="12" name="グループ化 12"/>
                <wp:cNvGraphicFramePr/>
                <a:graphic xmlns:a="http://schemas.openxmlformats.org/drawingml/2006/main">
                  <a:graphicData uri="http://schemas.microsoft.com/office/word/2010/wordprocessingGroup">
                    <wpg:wgp>
                      <wpg:cNvGrpSpPr/>
                      <wpg:grpSpPr>
                        <a:xfrm>
                          <a:off x="0" y="0"/>
                          <a:ext cx="4584619" cy="533400"/>
                          <a:chOff x="0" y="0"/>
                          <a:chExt cx="4584619" cy="533400"/>
                        </a:xfrm>
                      </wpg:grpSpPr>
                      <wps:wsp>
                        <wps:cNvPr id="51" name="テキスト ボックス 24"/>
                        <wps:cNvSpPr txBox="1"/>
                        <wps:spPr>
                          <a:xfrm>
                            <a:off x="0" y="0"/>
                            <a:ext cx="734695" cy="533400"/>
                          </a:xfrm>
                          <a:prstGeom prst="rect">
                            <a:avLst/>
                          </a:prstGeom>
                          <a:solidFill>
                            <a:srgbClr val="5B9BD5">
                              <a:lumMod val="50000"/>
                            </a:srgbClr>
                          </a:solidFill>
                          <a:ln w="6350" cap="flat" cmpd="sng" algn="ctr">
                            <a:solidFill>
                              <a:srgbClr val="5B9BD5"/>
                            </a:solidFill>
                            <a:prstDash val="solid"/>
                            <a:miter lim="800000"/>
                          </a:ln>
                          <a:effectLst/>
                        </wps:spPr>
                        <wps:txbx>
                          <w:txbxContent>
                            <w:p w14:paraId="3BDC7527" w14:textId="77777777" w:rsidR="00E856D3" w:rsidRDefault="00E856D3" w:rsidP="00E856D3">
                              <w:pPr>
                                <w:jc w:val="center"/>
                                <w:rPr>
                                  <w:rFonts w:ascii="HGｺﾞｼｯｸM" w:eastAsia="HGｺﾞｼｯｸM" w:cstheme="minorBidi"/>
                                  <w:b/>
                                  <w:bCs/>
                                  <w:color w:val="FFFFFF" w:themeColor="background1"/>
                                  <w:kern w:val="0"/>
                                  <w:sz w:val="18"/>
                                  <w:szCs w:val="18"/>
                                </w:rPr>
                              </w:pPr>
                              <w:r>
                                <w:rPr>
                                  <w:rFonts w:ascii="HGｺﾞｼｯｸM" w:eastAsia="HGｺﾞｼｯｸM" w:cstheme="minorBidi" w:hint="eastAsia"/>
                                  <w:b/>
                                  <w:bCs/>
                                  <w:color w:val="FFFFFF" w:themeColor="background1"/>
                                  <w:sz w:val="18"/>
                                  <w:szCs w:val="18"/>
                                </w:rPr>
                                <w:t>50代以上</w:t>
                              </w:r>
                            </w:p>
                            <w:p w14:paraId="138730E9" w14:textId="77777777" w:rsidR="00E856D3" w:rsidRDefault="00E856D3" w:rsidP="00E856D3">
                              <w:pPr>
                                <w:jc w:val="center"/>
                                <w:rPr>
                                  <w:rFonts w:ascii="HGｺﾞｼｯｸM" w:eastAsia="HGｺﾞｼｯｸM" w:cstheme="minorBidi"/>
                                  <w:b/>
                                  <w:bCs/>
                                  <w:color w:val="FFFFFF" w:themeColor="background1"/>
                                  <w:sz w:val="18"/>
                                  <w:szCs w:val="18"/>
                                </w:rPr>
                              </w:pPr>
                              <w:r>
                                <w:rPr>
                                  <w:rFonts w:ascii="HGｺﾞｼｯｸM" w:eastAsia="HGｺﾞｼｯｸM" w:cstheme="minorBidi" w:hint="eastAsia"/>
                                  <w:b/>
                                  <w:bCs/>
                                  <w:color w:val="FFFFFF" w:themeColor="background1"/>
                                  <w:sz w:val="18"/>
                                  <w:szCs w:val="18"/>
                                </w:rPr>
                                <w:t>47.3％</w:t>
                              </w:r>
                            </w:p>
                          </w:txbxContent>
                        </wps:txbx>
                        <wps:bodyPr wrap="square" rtlCol="0">
                          <a:noAutofit/>
                        </wps:bodyPr>
                      </wps:wsp>
                      <wps:wsp>
                        <wps:cNvPr id="139" name="テキスト ボックス 24"/>
                        <wps:cNvSpPr txBox="1"/>
                        <wps:spPr>
                          <a:xfrm>
                            <a:off x="3863340" y="0"/>
                            <a:ext cx="721279" cy="510540"/>
                          </a:xfrm>
                          <a:prstGeom prst="rect">
                            <a:avLst/>
                          </a:prstGeom>
                          <a:solidFill>
                            <a:srgbClr val="5B9BD5">
                              <a:lumMod val="50000"/>
                            </a:srgbClr>
                          </a:solidFill>
                          <a:ln w="6350" cap="flat" cmpd="sng" algn="ctr">
                            <a:solidFill>
                              <a:srgbClr val="5B9BD5"/>
                            </a:solidFill>
                            <a:prstDash val="solid"/>
                            <a:miter lim="800000"/>
                          </a:ln>
                          <a:effectLst/>
                        </wps:spPr>
                        <wps:txbx>
                          <w:txbxContent>
                            <w:p w14:paraId="046E7E82" w14:textId="77777777" w:rsidR="00E856D3" w:rsidRDefault="00E856D3" w:rsidP="00E856D3">
                              <w:pPr>
                                <w:jc w:val="center"/>
                                <w:rPr>
                                  <w:rFonts w:ascii="HGｺﾞｼｯｸM" w:eastAsia="HGｺﾞｼｯｸM" w:cstheme="minorBidi"/>
                                  <w:b/>
                                  <w:bCs/>
                                  <w:color w:val="FFFFFF" w:themeColor="background1"/>
                                  <w:kern w:val="0"/>
                                  <w:sz w:val="18"/>
                                  <w:szCs w:val="18"/>
                                </w:rPr>
                              </w:pPr>
                              <w:r>
                                <w:rPr>
                                  <w:rFonts w:ascii="HGｺﾞｼｯｸM" w:eastAsia="HGｺﾞｼｯｸM" w:cstheme="minorBidi" w:hint="eastAsia"/>
                                  <w:b/>
                                  <w:bCs/>
                                  <w:color w:val="FFFFFF" w:themeColor="background1"/>
                                  <w:sz w:val="18"/>
                                  <w:szCs w:val="18"/>
                                </w:rPr>
                                <w:t>50代以上</w:t>
                              </w:r>
                            </w:p>
                            <w:p w14:paraId="1DF804F7" w14:textId="77777777" w:rsidR="00E856D3" w:rsidRDefault="00E856D3" w:rsidP="00E856D3">
                              <w:pPr>
                                <w:jc w:val="center"/>
                                <w:rPr>
                                  <w:rFonts w:ascii="HGｺﾞｼｯｸM" w:eastAsia="HGｺﾞｼｯｸM" w:cstheme="minorBidi"/>
                                  <w:b/>
                                  <w:bCs/>
                                  <w:color w:val="FFFFFF" w:themeColor="background1"/>
                                  <w:sz w:val="18"/>
                                  <w:szCs w:val="18"/>
                                </w:rPr>
                              </w:pPr>
                              <w:r>
                                <w:rPr>
                                  <w:rFonts w:ascii="HGｺﾞｼｯｸM" w:eastAsia="HGｺﾞｼｯｸM" w:cstheme="minorBidi" w:hint="eastAsia"/>
                                  <w:b/>
                                  <w:bCs/>
                                  <w:color w:val="FFFFFF" w:themeColor="background1"/>
                                  <w:sz w:val="18"/>
                                  <w:szCs w:val="18"/>
                                </w:rPr>
                                <w:t>62.2％</w:t>
                              </w:r>
                            </w:p>
                          </w:txbxContent>
                        </wps:txbx>
                        <wps:bodyPr wrap="square" rtlCol="0">
                          <a:noAutofit/>
                        </wps:bodyPr>
                      </wps:wsp>
                    </wpg:wgp>
                  </a:graphicData>
                </a:graphic>
              </wp:anchor>
            </w:drawing>
          </mc:Choice>
          <mc:Fallback>
            <w:pict>
              <v:group w14:anchorId="0F3D9F1F" id="グループ化 12" o:spid="_x0000_s1033" style="position:absolute;margin-left:13.8pt;margin-top:14.35pt;width:361pt;height:42pt;z-index:251731968;mso-position-horizontal-relative:text;mso-position-vertical-relative:text" coordsize="4584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">
                <v:shape id="_x0000_s1034" type="#_x0000_t202" style="position:absolute;width:734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" fillcolor="#1f4e79" strokecolor="#5b9bd5" strokeweight=".5pt">
                  <v:textbox>
                    <w:txbxContent>
                      <w:p w14:paraId="3BDC7527" w14:textId="77777777" w:rsidR="00E856D3" w:rsidRDefault="00E856D3" w:rsidP="00E856D3">
                        <w:pPr>
                          <w:jc w:val="center"/>
                          <w:rPr>
                            <w:rFonts w:ascii="HGｺﾞｼｯｸM" w:eastAsia="HGｺﾞｼｯｸM" w:cstheme="minorBidi"/>
                            <w:b/>
                            <w:bCs/>
                            <w:color w:val="FFFFFF" w:themeColor="background1"/>
                            <w:kern w:val="0"/>
                            <w:sz w:val="18"/>
                            <w:szCs w:val="18"/>
                          </w:rPr>
                        </w:pPr>
                        <w:r>
                          <w:rPr>
                            <w:rFonts w:ascii="HGｺﾞｼｯｸM" w:eastAsia="HGｺﾞｼｯｸM" w:cstheme="minorBidi" w:hint="eastAsia"/>
                            <w:b/>
                            <w:bCs/>
                            <w:color w:val="FFFFFF" w:themeColor="background1"/>
                            <w:sz w:val="18"/>
                            <w:szCs w:val="18"/>
                          </w:rPr>
                          <w:t>50代以上</w:t>
                        </w:r>
                      </w:p>
                      <w:p w14:paraId="138730E9" w14:textId="77777777" w:rsidR="00E856D3" w:rsidRDefault="00E856D3" w:rsidP="00E856D3">
                        <w:pPr>
                          <w:jc w:val="center"/>
                          <w:rPr>
                            <w:rFonts w:ascii="HGｺﾞｼｯｸM" w:eastAsia="HGｺﾞｼｯｸM" w:cstheme="minorBidi"/>
                            <w:b/>
                            <w:bCs/>
                            <w:color w:val="FFFFFF" w:themeColor="background1"/>
                            <w:sz w:val="18"/>
                            <w:szCs w:val="18"/>
                          </w:rPr>
                        </w:pPr>
                        <w:r>
                          <w:rPr>
                            <w:rFonts w:ascii="HGｺﾞｼｯｸM" w:eastAsia="HGｺﾞｼｯｸM" w:cstheme="minorBidi" w:hint="eastAsia"/>
                            <w:b/>
                            <w:bCs/>
                            <w:color w:val="FFFFFF" w:themeColor="background1"/>
                            <w:sz w:val="18"/>
                            <w:szCs w:val="18"/>
                          </w:rPr>
                          <w:t>47.3％</w:t>
                        </w:r>
                      </w:p>
                    </w:txbxContent>
                  </v:textbox>
                </v:shape>
                <v:shape id="_x0000_s1035" type="#_x0000_t202" style="position:absolute;left:38633;width:7213;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" fillcolor="#1f4e79" strokecolor="#5b9bd5" strokeweight=".5pt">
                  <v:textbox>
                    <w:txbxContent>
                      <w:p w14:paraId="046E7E82" w14:textId="77777777" w:rsidR="00E856D3" w:rsidRDefault="00E856D3" w:rsidP="00E856D3">
                        <w:pPr>
                          <w:jc w:val="center"/>
                          <w:rPr>
                            <w:rFonts w:ascii="HGｺﾞｼｯｸM" w:eastAsia="HGｺﾞｼｯｸM" w:cstheme="minorBidi"/>
                            <w:b/>
                            <w:bCs/>
                            <w:color w:val="FFFFFF" w:themeColor="background1"/>
                            <w:kern w:val="0"/>
                            <w:sz w:val="18"/>
                            <w:szCs w:val="18"/>
                          </w:rPr>
                        </w:pPr>
                        <w:r>
                          <w:rPr>
                            <w:rFonts w:ascii="HGｺﾞｼｯｸM" w:eastAsia="HGｺﾞｼｯｸM" w:cstheme="minorBidi" w:hint="eastAsia"/>
                            <w:b/>
                            <w:bCs/>
                            <w:color w:val="FFFFFF" w:themeColor="background1"/>
                            <w:sz w:val="18"/>
                            <w:szCs w:val="18"/>
                          </w:rPr>
                          <w:t>50代以上</w:t>
                        </w:r>
                      </w:p>
                      <w:p w14:paraId="1DF804F7" w14:textId="77777777" w:rsidR="00E856D3" w:rsidRDefault="00E856D3" w:rsidP="00E856D3">
                        <w:pPr>
                          <w:jc w:val="center"/>
                          <w:rPr>
                            <w:rFonts w:ascii="HGｺﾞｼｯｸM" w:eastAsia="HGｺﾞｼｯｸM" w:cstheme="minorBidi"/>
                            <w:b/>
                            <w:bCs/>
                            <w:color w:val="FFFFFF" w:themeColor="background1"/>
                            <w:sz w:val="18"/>
                            <w:szCs w:val="18"/>
                          </w:rPr>
                        </w:pPr>
                        <w:r>
                          <w:rPr>
                            <w:rFonts w:ascii="HGｺﾞｼｯｸM" w:eastAsia="HGｺﾞｼｯｸM" w:cstheme="minorBidi" w:hint="eastAsia"/>
                            <w:b/>
                            <w:bCs/>
                            <w:color w:val="FFFFFF" w:themeColor="background1"/>
                            <w:sz w:val="18"/>
                            <w:szCs w:val="18"/>
                          </w:rPr>
                          <w:t>62.2％</w:t>
                        </w:r>
                      </w:p>
                    </w:txbxContent>
                  </v:textbox>
                </v:shape>
              </v:group>
            </w:pict>
          </mc:Fallback>
        </mc:AlternateContent>
      </w:r>
      <w:r w:rsidR="00C770AC">
        <w:rPr>
          <w:noProof/>
        </w:rPr>
        <w:drawing>
          <wp:inline distT="0" distB="0" distL="0" distR="0" wp14:anchorId="2C6325A0" wp14:editId="747C30F1">
            <wp:extent cx="5395595" cy="254254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2542540"/>
                    </a:xfrm>
                    <a:prstGeom prst="rect">
                      <a:avLst/>
                    </a:prstGeom>
                    <a:noFill/>
                    <a:ln>
                      <a:noFill/>
                    </a:ln>
                  </pic:spPr>
                </pic:pic>
              </a:graphicData>
            </a:graphic>
          </wp:inline>
        </w:drawing>
      </w:r>
    </w:p>
    <w:p w14:paraId="716684E7" w14:textId="076503C5" w:rsidR="00D10A82" w:rsidRDefault="00D10A82" w:rsidP="00D10A82">
      <w:pPr>
        <w:rPr>
          <w:rFonts w:ascii="Meiryo UI" w:eastAsia="Meiryo UI" w:hAnsi="Meiryo UI" w:cs="ＭＳ 明朝"/>
          <w:b/>
        </w:rPr>
      </w:pPr>
    </w:p>
    <w:p w14:paraId="050595A5" w14:textId="77777777" w:rsidR="00D10A82" w:rsidRPr="007A7E91" w:rsidRDefault="00D10A82" w:rsidP="00D10A82">
      <w:pPr>
        <w:rPr>
          <w:rFonts w:ascii="Meiryo UI" w:eastAsia="Meiryo UI" w:hAnsi="Meiryo UI"/>
          <w:b/>
          <w:szCs w:val="21"/>
        </w:rPr>
      </w:pPr>
      <w:r>
        <w:rPr>
          <w:rFonts w:ascii="Meiryo UI" w:eastAsia="Meiryo UI" w:hAnsi="Meiryo UI" w:cs="ＭＳ 明朝" w:hint="eastAsia"/>
          <w:b/>
        </w:rPr>
        <w:t xml:space="preserve">⑶　</w:t>
      </w:r>
      <w:r w:rsidRPr="007A7E91">
        <w:rPr>
          <w:rFonts w:ascii="Meiryo UI" w:eastAsia="Meiryo UI" w:hAnsi="Meiryo UI"/>
          <w:b/>
        </w:rPr>
        <w:t>障がい福祉人材の確保</w:t>
      </w:r>
    </w:p>
    <w:p w14:paraId="08DD87C4" w14:textId="66AE6E03" w:rsidR="002E268C" w:rsidRPr="00467EF1" w:rsidRDefault="002E268C" w:rsidP="002E268C">
      <w:pPr>
        <w:ind w:firstLineChars="67" w:firstLine="141"/>
        <w:rPr>
          <w:rFonts w:ascii="Meiryo UI" w:eastAsia="Meiryo UI" w:hAnsi="Meiryo UI"/>
          <w:szCs w:val="21"/>
        </w:rPr>
      </w:pPr>
      <w:r w:rsidRPr="002E268C">
        <w:rPr>
          <w:rFonts w:ascii="Meiryo UI" w:eastAsia="Meiryo UI" w:hAnsi="Meiryo UI" w:hint="eastAsia"/>
          <w:szCs w:val="21"/>
        </w:rPr>
        <w:t>現状、障がい福祉サービス従事者数は年々増加してい</w:t>
      </w:r>
      <w:r w:rsidRPr="00467EF1">
        <w:rPr>
          <w:rFonts w:ascii="Meiryo UI" w:eastAsia="Meiryo UI" w:hAnsi="Meiryo UI" w:hint="eastAsia"/>
          <w:szCs w:val="21"/>
        </w:rPr>
        <w:t>るが【</w:t>
      </w:r>
      <w:r w:rsidR="00E71253" w:rsidRPr="00467EF1">
        <w:rPr>
          <w:rFonts w:ascii="Meiryo UI" w:eastAsia="Meiryo UI" w:hAnsi="Meiryo UI" w:hint="eastAsia"/>
          <w:szCs w:val="21"/>
        </w:rPr>
        <w:t>表</w:t>
      </w:r>
      <w:r w:rsidR="00CE15C0">
        <w:rPr>
          <w:rFonts w:ascii="Meiryo UI" w:eastAsia="Meiryo UI" w:hAnsi="Meiryo UI" w:hint="eastAsia"/>
          <w:szCs w:val="21"/>
        </w:rPr>
        <w:t>４</w:t>
      </w:r>
      <w:r w:rsidRPr="00467EF1">
        <w:rPr>
          <w:rFonts w:ascii="Meiryo UI" w:eastAsia="Meiryo UI" w:hAnsi="Meiryo UI" w:hint="eastAsia"/>
          <w:szCs w:val="21"/>
        </w:rPr>
        <w:t>】、</w:t>
      </w:r>
      <w:r w:rsidR="00B81C69" w:rsidRPr="00467EF1">
        <w:rPr>
          <w:rFonts w:ascii="Meiryo UI" w:eastAsia="Meiryo UI" w:hAnsi="Meiryo UI" w:hint="eastAsia"/>
          <w:szCs w:val="21"/>
        </w:rPr>
        <w:t>前</w:t>
      </w:r>
      <w:r w:rsidRPr="00467EF1">
        <w:rPr>
          <w:rFonts w:ascii="Meiryo UI" w:eastAsia="Meiryo UI" w:hAnsi="Meiryo UI" w:hint="eastAsia"/>
          <w:szCs w:val="21"/>
        </w:rPr>
        <w:t>述のとおり、今後障がい者の重度化、高齢化に対応するためには、これまで以上に障がい福祉サービスの量と質の需要が高まってくることが予想され、障がい福祉人材の確保が重要となる。</w:t>
      </w:r>
    </w:p>
    <w:p w14:paraId="43295AD1" w14:textId="00304D50" w:rsidR="00D10A82" w:rsidRPr="00467EF1" w:rsidRDefault="002E268C" w:rsidP="002E268C">
      <w:pPr>
        <w:ind w:firstLineChars="67" w:firstLine="141"/>
        <w:rPr>
          <w:rFonts w:ascii="Meiryo UI" w:eastAsia="Meiryo UI" w:hAnsi="Meiryo UI"/>
          <w:szCs w:val="21"/>
        </w:rPr>
      </w:pPr>
      <w:r w:rsidRPr="00467EF1">
        <w:rPr>
          <w:rFonts w:ascii="Meiryo UI" w:eastAsia="Meiryo UI" w:hAnsi="Meiryo UI" w:hint="eastAsia"/>
          <w:szCs w:val="21"/>
        </w:rPr>
        <w:t>人材確保のため、まずは、福祉分野への従事に喚起を促し（量）、その上で障がい福祉分野のサービス・支援に必要な人材を確保（質）していく必要がある。これまで、国においては、平成19年に新たな人材確保指針を策定し、処遇改善交付金等の措置等を講じるとともに、外国人労働者の福祉分野への誘導策も実施してきた</w:t>
      </w:r>
      <w:r w:rsidR="00B81C69" w:rsidRPr="00467EF1">
        <w:rPr>
          <w:rFonts w:ascii="Meiryo UI" w:eastAsia="Meiryo UI" w:hAnsi="Meiryo UI" w:hint="eastAsia"/>
          <w:szCs w:val="21"/>
        </w:rPr>
        <w:t>が</w:t>
      </w:r>
      <w:r w:rsidRPr="00467EF1">
        <w:rPr>
          <w:rFonts w:ascii="Meiryo UI" w:eastAsia="Meiryo UI" w:hAnsi="Meiryo UI" w:hint="eastAsia"/>
          <w:szCs w:val="21"/>
        </w:rPr>
        <w:t>、</w:t>
      </w:r>
      <w:r w:rsidR="00B81C69" w:rsidRPr="00467EF1">
        <w:rPr>
          <w:rFonts w:ascii="Meiryo UI" w:eastAsia="Meiryo UI" w:hAnsi="Meiryo UI" w:hint="eastAsia"/>
          <w:szCs w:val="21"/>
        </w:rPr>
        <w:t>今後は</w:t>
      </w:r>
      <w:r w:rsidRPr="00467EF1">
        <w:rPr>
          <w:rFonts w:ascii="Meiryo UI" w:eastAsia="Meiryo UI" w:hAnsi="Meiryo UI" w:hint="eastAsia"/>
          <w:szCs w:val="21"/>
        </w:rPr>
        <w:t>障がい福祉分野への参入を進める</w:t>
      </w:r>
      <w:r w:rsidR="00B81C69" w:rsidRPr="00467EF1">
        <w:rPr>
          <w:rFonts w:ascii="Meiryo UI" w:eastAsia="Meiryo UI" w:hAnsi="Meiryo UI" w:hint="eastAsia"/>
          <w:szCs w:val="21"/>
        </w:rPr>
        <w:t>より</w:t>
      </w:r>
      <w:r w:rsidRPr="00467EF1">
        <w:rPr>
          <w:rFonts w:ascii="Meiryo UI" w:eastAsia="Meiryo UI" w:hAnsi="Meiryo UI" w:hint="eastAsia"/>
          <w:szCs w:val="21"/>
        </w:rPr>
        <w:t>直接的な取組</w:t>
      </w:r>
      <w:r w:rsidR="00B81C69" w:rsidRPr="00467EF1">
        <w:rPr>
          <w:rFonts w:ascii="Meiryo UI" w:eastAsia="Meiryo UI" w:hAnsi="Meiryo UI" w:hint="eastAsia"/>
          <w:szCs w:val="21"/>
        </w:rPr>
        <w:t>が必要と考えられる。</w:t>
      </w:r>
    </w:p>
    <w:p w14:paraId="248DDB85" w14:textId="3FCBECC0" w:rsidR="00D10A82" w:rsidRDefault="008301D8" w:rsidP="00D10A82">
      <w:pPr>
        <w:ind w:firstLineChars="67" w:firstLine="141"/>
        <w:rPr>
          <w:rFonts w:ascii="Meiryo UI" w:eastAsia="Meiryo UI" w:hAnsi="Meiryo UI"/>
          <w:szCs w:val="21"/>
        </w:rPr>
      </w:pPr>
      <w:r w:rsidRPr="00467EF1">
        <w:rPr>
          <w:rFonts w:ascii="Meiryo UI" w:eastAsia="Meiryo UI" w:hAnsi="Meiryo UI" w:hint="eastAsia"/>
          <w:szCs w:val="21"/>
        </w:rPr>
        <w:t>また、令和</w:t>
      </w:r>
      <w:r w:rsidR="00927197" w:rsidRPr="00467EF1">
        <w:rPr>
          <w:rFonts w:ascii="Meiryo UI" w:eastAsia="Meiryo UI" w:hAnsi="Meiryo UI" w:hint="eastAsia"/>
          <w:szCs w:val="21"/>
        </w:rPr>
        <w:t>２</w:t>
      </w:r>
      <w:r w:rsidRPr="00467EF1">
        <w:rPr>
          <w:rFonts w:ascii="Meiryo UI" w:eastAsia="Meiryo UI" w:hAnsi="Meiryo UI" w:hint="eastAsia"/>
          <w:szCs w:val="21"/>
        </w:rPr>
        <w:t>年度の障害福祉サービス事業所等を対象に行ったアンケート調査（独立行政法人福祉医療機構）(以下「調査」という。)によると、人員確保が難しい要因として「低い賃金水準」や「不規則な勤務形態」が上位にあるほか、「その他」の回答として、「障害者支援の仕事はハードルが高いと感じ、求人への応募がない」や「障害者の介助の経験がなく、抵抗感がある」、「障がいに対しての理解不足」、「障害者の地域生活の支援の職業としての認知度の低さ」という、障がい者及び障がい福祉</w:t>
      </w:r>
      <w:r w:rsidR="00B81C69" w:rsidRPr="00467EF1">
        <w:rPr>
          <w:rFonts w:ascii="Meiryo UI" w:eastAsia="Meiryo UI" w:hAnsi="Meiryo UI" w:hint="eastAsia"/>
          <w:szCs w:val="21"/>
        </w:rPr>
        <w:t>分野</w:t>
      </w:r>
      <w:r w:rsidRPr="00467EF1">
        <w:rPr>
          <w:rFonts w:ascii="Meiryo UI" w:eastAsia="Meiryo UI" w:hAnsi="Meiryo UI" w:hint="eastAsia"/>
          <w:szCs w:val="21"/>
        </w:rPr>
        <w:t>に対する理解度・認知度の低さがあることがわかる。</w:t>
      </w:r>
    </w:p>
    <w:p w14:paraId="712B3DC1" w14:textId="77777777" w:rsidR="00D10A82" w:rsidRDefault="00D10A82" w:rsidP="00D10A82">
      <w:pPr>
        <w:ind w:firstLineChars="67" w:firstLine="141"/>
        <w:rPr>
          <w:rFonts w:ascii="Meiryo UI" w:eastAsia="Meiryo UI" w:hAnsi="Meiryo UI"/>
          <w:szCs w:val="21"/>
        </w:rPr>
      </w:pPr>
    </w:p>
    <w:p w14:paraId="1F288D19" w14:textId="77777777" w:rsidR="00C64F15" w:rsidRDefault="00C64F15" w:rsidP="00D10A82">
      <w:pPr>
        <w:ind w:firstLineChars="67" w:firstLine="141"/>
        <w:rPr>
          <w:rFonts w:ascii="Meiryo UI" w:eastAsia="Meiryo UI" w:hAnsi="Meiryo UI"/>
          <w:szCs w:val="21"/>
        </w:rPr>
      </w:pPr>
    </w:p>
    <w:p w14:paraId="7EC8B2A6" w14:textId="77777777" w:rsidR="00C64F15" w:rsidRDefault="00C64F15" w:rsidP="00D10A82">
      <w:pPr>
        <w:ind w:firstLineChars="67" w:firstLine="141"/>
        <w:rPr>
          <w:rFonts w:ascii="Meiryo UI" w:eastAsia="Meiryo UI" w:hAnsi="Meiryo UI"/>
          <w:szCs w:val="21"/>
        </w:rPr>
      </w:pPr>
    </w:p>
    <w:p w14:paraId="19129227" w14:textId="77777777" w:rsidR="00C64F15" w:rsidRDefault="00C64F15" w:rsidP="00D10A82">
      <w:pPr>
        <w:ind w:firstLineChars="67" w:firstLine="141"/>
        <w:rPr>
          <w:rFonts w:ascii="Meiryo UI" w:eastAsia="Meiryo UI" w:hAnsi="Meiryo UI"/>
          <w:szCs w:val="21"/>
        </w:rPr>
      </w:pPr>
    </w:p>
    <w:p w14:paraId="072192C0" w14:textId="77777777" w:rsidR="00C64F15" w:rsidRDefault="00C64F15" w:rsidP="00D10A82">
      <w:pPr>
        <w:ind w:firstLineChars="67" w:firstLine="141"/>
        <w:rPr>
          <w:rFonts w:ascii="Meiryo UI" w:eastAsia="Meiryo UI" w:hAnsi="Meiryo UI"/>
          <w:szCs w:val="21"/>
        </w:rPr>
      </w:pPr>
    </w:p>
    <w:p w14:paraId="742D781D" w14:textId="77777777" w:rsidR="00C64F15" w:rsidRDefault="00C64F15" w:rsidP="00D10A82">
      <w:pPr>
        <w:ind w:firstLineChars="67" w:firstLine="141"/>
        <w:rPr>
          <w:rFonts w:ascii="Meiryo UI" w:eastAsia="Meiryo UI" w:hAnsi="Meiryo UI"/>
          <w:szCs w:val="21"/>
        </w:rPr>
      </w:pPr>
    </w:p>
    <w:p w14:paraId="55279087" w14:textId="77777777" w:rsidR="00C64F15" w:rsidRDefault="00C64F15" w:rsidP="00D10A82">
      <w:pPr>
        <w:ind w:firstLineChars="67" w:firstLine="141"/>
        <w:rPr>
          <w:rFonts w:ascii="Meiryo UI" w:eastAsia="Meiryo UI" w:hAnsi="Meiryo UI"/>
          <w:szCs w:val="21"/>
        </w:rPr>
      </w:pPr>
    </w:p>
    <w:p w14:paraId="22ECF70C" w14:textId="29DCCA87" w:rsidR="00D10A82" w:rsidRPr="007A7E91" w:rsidRDefault="00E71253" w:rsidP="00D10A82">
      <w:pPr>
        <w:ind w:firstLineChars="67" w:firstLine="141"/>
        <w:rPr>
          <w:rFonts w:ascii="Meiryo UI" w:eastAsia="Meiryo UI" w:hAnsi="Meiryo UI"/>
        </w:rPr>
      </w:pPr>
      <w:r w:rsidRPr="00467EF1">
        <w:rPr>
          <w:rFonts w:ascii="Meiryo UI" w:eastAsia="Meiryo UI" w:hAnsi="Meiryo UI"/>
          <w:szCs w:val="21"/>
        </w:rPr>
        <w:lastRenderedPageBreak/>
        <w:t>表</w:t>
      </w:r>
      <w:r w:rsidR="00CE15C0">
        <w:rPr>
          <w:rFonts w:ascii="Meiryo UI" w:eastAsia="Meiryo UI" w:hAnsi="Meiryo UI" w:hint="eastAsia"/>
          <w:szCs w:val="21"/>
        </w:rPr>
        <w:t>４</w:t>
      </w:r>
      <w:r w:rsidR="00D10A82" w:rsidRPr="007A7E91">
        <w:rPr>
          <w:rFonts w:ascii="Meiryo UI" w:eastAsia="Meiryo UI" w:hAnsi="Meiryo UI"/>
        </w:rPr>
        <w:t>障がい福祉サービス従事者（常勤換算）（単位：人）</w:t>
      </w:r>
    </w:p>
    <w:p w14:paraId="77CE4A6B" w14:textId="6795B23C" w:rsidR="00D10A82" w:rsidRDefault="00D10A82" w:rsidP="00D10A82">
      <w:pPr>
        <w:ind w:firstLineChars="67" w:firstLine="141"/>
        <w:rPr>
          <w:rFonts w:ascii="Meiryo UI" w:eastAsia="Meiryo UI" w:hAnsi="Meiryo UI"/>
          <w:szCs w:val="21"/>
        </w:rPr>
      </w:pPr>
      <w:r w:rsidRPr="009B4994">
        <w:rPr>
          <w:rFonts w:ascii="Meiryo UI" w:eastAsia="Meiryo UI" w:hAnsi="Meiryo UI"/>
          <w:noProof/>
          <w:szCs w:val="21"/>
        </w:rPr>
        <mc:AlternateContent>
          <mc:Choice Requires="wps">
            <w:drawing>
              <wp:anchor distT="0" distB="0" distL="114300" distR="114300" simplePos="0" relativeHeight="251665408" behindDoc="0" locked="0" layoutInCell="1" allowOverlap="1" wp14:anchorId="16E2D803" wp14:editId="7B1ECC6F">
                <wp:simplePos x="0" y="0"/>
                <wp:positionH relativeFrom="column">
                  <wp:posOffset>89535</wp:posOffset>
                </wp:positionH>
                <wp:positionV relativeFrom="paragraph">
                  <wp:posOffset>2282825</wp:posOffset>
                </wp:positionV>
                <wp:extent cx="1880235" cy="33528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81253" w14:textId="77777777" w:rsidR="00D10A82" w:rsidRDefault="00D10A82" w:rsidP="00D10A82">
                            <w:pPr>
                              <w:rPr>
                                <w:rFonts w:ascii="メイリオ" w:eastAsia="メイリオ" w:hAnsi="メイリオ"/>
                                <w:color w:val="000000"/>
                                <w:kern w:val="24"/>
                                <w:sz w:val="16"/>
                                <w:szCs w:val="16"/>
                              </w:rPr>
                            </w:pPr>
                            <w:r w:rsidRPr="009B4994">
                              <w:rPr>
                                <w:rFonts w:ascii="メイリオ" w:eastAsia="メイリオ" w:hAnsi="メイリオ" w:hint="eastAsia"/>
                                <w:color w:val="000000"/>
                                <w:kern w:val="24"/>
                                <w:sz w:val="16"/>
                                <w:szCs w:val="16"/>
                              </w:rPr>
                              <w:t>注）入所施設等サービスは含まない</w:t>
                            </w:r>
                          </w:p>
                          <w:p w14:paraId="0233D113" w14:textId="77777777" w:rsidR="00D10A82" w:rsidRPr="009B4994" w:rsidRDefault="00D10A82" w:rsidP="00D10A82">
                            <w:pPr>
                              <w:rPr>
                                <w:rFonts w:ascii="メイリオ" w:eastAsia="メイリオ" w:hAnsi="メイリオ"/>
                                <w:color w:val="000000"/>
                                <w:kern w:val="24"/>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2D803" id="テキスト ボックス 17" o:spid="_x0000_s1036" type="#_x0000_t202" style="position:absolute;left:0;text-align:left;margin-left:7.05pt;margin-top:179.75pt;width:148.0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" filled="f" stroked="f">
                <v:textbox>
                  <w:txbxContent>
                    <w:p w14:paraId="5F881253" w14:textId="77777777" w:rsidR="00D10A82" w:rsidRDefault="00D10A82" w:rsidP="00D10A82">
                      <w:pPr>
                        <w:rPr>
                          <w:rFonts w:ascii="メイリオ" w:eastAsia="メイリオ" w:hAnsi="メイリオ"/>
                          <w:color w:val="000000"/>
                          <w:kern w:val="24"/>
                          <w:sz w:val="16"/>
                          <w:szCs w:val="16"/>
                        </w:rPr>
                      </w:pPr>
                      <w:r w:rsidRPr="009B4994">
                        <w:rPr>
                          <w:rFonts w:ascii="メイリオ" w:eastAsia="メイリオ" w:hAnsi="メイリオ" w:hint="eastAsia"/>
                          <w:color w:val="000000"/>
                          <w:kern w:val="24"/>
                          <w:sz w:val="16"/>
                          <w:szCs w:val="16"/>
                        </w:rPr>
                        <w:t>注）入所施設等サービスは含まない</w:t>
                      </w:r>
                    </w:p>
                    <w:p w14:paraId="0233D113" w14:textId="77777777" w:rsidR="00D10A82" w:rsidRPr="009B4994" w:rsidRDefault="00D10A82" w:rsidP="00D10A82">
                      <w:pPr>
                        <w:rPr>
                          <w:rFonts w:ascii="メイリオ" w:eastAsia="メイリオ" w:hAnsi="メイリオ"/>
                          <w:color w:val="000000"/>
                          <w:kern w:val="24"/>
                          <w:sz w:val="16"/>
                          <w:szCs w:val="16"/>
                        </w:rPr>
                      </w:pPr>
                    </w:p>
                  </w:txbxContent>
                </v:textbox>
              </v:shape>
            </w:pict>
          </mc:Fallback>
        </mc:AlternateContent>
      </w:r>
      <w:r>
        <w:rPr>
          <w:rFonts w:ascii="Meiryo UI" w:eastAsia="Meiryo UI" w:hAnsi="Meiryo UI"/>
          <w:noProof/>
          <w:szCs w:val="21"/>
        </w:rPr>
        <w:drawing>
          <wp:inline distT="0" distB="0" distL="0" distR="0" wp14:anchorId="1785A05E" wp14:editId="74BCEFE8">
            <wp:extent cx="1823085" cy="2164080"/>
            <wp:effectExtent l="0" t="0" r="571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2164080"/>
                    </a:xfrm>
                    <a:prstGeom prst="rect">
                      <a:avLst/>
                    </a:prstGeom>
                    <a:noFill/>
                    <a:ln>
                      <a:noFill/>
                    </a:ln>
                  </pic:spPr>
                </pic:pic>
              </a:graphicData>
            </a:graphic>
          </wp:inline>
        </w:drawing>
      </w:r>
    </w:p>
    <w:p w14:paraId="4009DA84" w14:textId="1EF0B29A" w:rsidR="00D10A82" w:rsidRDefault="00D10A82" w:rsidP="00D10A82">
      <w:pPr>
        <w:ind w:firstLineChars="67" w:firstLine="141"/>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b/>
          <w:noProof/>
          <w:szCs w:val="21"/>
        </w:rPr>
        <mc:AlternateContent>
          <mc:Choice Requires="wps">
            <w:drawing>
              <wp:anchor distT="0" distB="0" distL="114300" distR="114300" simplePos="0" relativeHeight="251666432" behindDoc="0" locked="0" layoutInCell="1" allowOverlap="1" wp14:anchorId="7C65EF3E" wp14:editId="70F916E8">
                <wp:simplePos x="0" y="0"/>
                <wp:positionH relativeFrom="column">
                  <wp:posOffset>34290</wp:posOffset>
                </wp:positionH>
                <wp:positionV relativeFrom="paragraph">
                  <wp:posOffset>172085</wp:posOffset>
                </wp:positionV>
                <wp:extent cx="2520315" cy="32004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320040"/>
                        </a:xfrm>
                        <a:prstGeom prst="rect">
                          <a:avLst/>
                        </a:prstGeom>
                      </wps:spPr>
                      <wps:txbx>
                        <w:txbxContent>
                          <w:p w14:paraId="18E86DFE" w14:textId="77777777" w:rsidR="00D10A82" w:rsidRPr="00012FE9" w:rsidRDefault="00D10A82" w:rsidP="00D10A82">
                            <w:pPr>
                              <w:rPr>
                                <w:rFonts w:ascii="メイリオ" w:eastAsia="メイリオ" w:hAnsi="メイリオ"/>
                                <w:color w:val="000000"/>
                                <w:kern w:val="24"/>
                                <w:sz w:val="16"/>
                                <w:szCs w:val="16"/>
                              </w:rPr>
                            </w:pPr>
                            <w:r w:rsidRPr="00012FE9">
                              <w:rPr>
                                <w:rFonts w:ascii="メイリオ" w:eastAsia="メイリオ" w:hAnsi="メイリオ" w:hint="eastAsia"/>
                                <w:color w:val="000000"/>
                                <w:kern w:val="24"/>
                                <w:sz w:val="16"/>
                                <w:szCs w:val="16"/>
                              </w:rPr>
                              <w:t>【出典】厚生労働省「社会福祉施設等調査」データ</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7C65EF3E" id="正方形/長方形 14" o:spid="_x0000_s1037" style="position:absolute;left:0;text-align:left;margin-left:2.7pt;margin-top:13.55pt;width:198.45pt;height:25.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" filled="f" stroked="f">
                <v:textbox style="mso-fit-shape-to-text:t">
                  <w:txbxContent>
                    <w:p w14:paraId="18E86DFE" w14:textId="77777777" w:rsidR="00D10A82" w:rsidRPr="00012FE9" w:rsidRDefault="00D10A82" w:rsidP="00D10A82">
                      <w:pPr>
                        <w:rPr>
                          <w:rFonts w:ascii="メイリオ" w:eastAsia="メイリオ" w:hAnsi="メイリオ"/>
                          <w:color w:val="000000"/>
                          <w:kern w:val="24"/>
                          <w:sz w:val="16"/>
                          <w:szCs w:val="16"/>
                        </w:rPr>
                      </w:pPr>
                      <w:r w:rsidRPr="00012FE9">
                        <w:rPr>
                          <w:rFonts w:ascii="メイリオ" w:eastAsia="メイリオ" w:hAnsi="メイリオ" w:hint="eastAsia"/>
                          <w:color w:val="000000"/>
                          <w:kern w:val="24"/>
                          <w:sz w:val="16"/>
                          <w:szCs w:val="16"/>
                        </w:rPr>
                        <w:t>【出典】厚生労働省「社会福祉施設等調査」データ</w:t>
                      </w:r>
                    </w:p>
                  </w:txbxContent>
                </v:textbox>
              </v:rect>
            </w:pict>
          </mc:Fallback>
        </mc:AlternateContent>
      </w:r>
    </w:p>
    <w:p w14:paraId="5510C64E" w14:textId="77777777" w:rsidR="00D10A82" w:rsidRDefault="00D10A82" w:rsidP="00D10A82">
      <w:pPr>
        <w:ind w:firstLineChars="67" w:firstLine="141"/>
        <w:rPr>
          <w:rFonts w:ascii="HG丸ｺﾞｼｯｸM-PRO" w:eastAsia="HG丸ｺﾞｼｯｸM-PRO" w:hAnsi="HG丸ｺﾞｼｯｸM-PRO" w:cs="ＭＳ 明朝"/>
          <w:b/>
          <w:szCs w:val="21"/>
        </w:rPr>
      </w:pPr>
    </w:p>
    <w:p w14:paraId="7F947BB1" w14:textId="77777777" w:rsidR="00D10A82" w:rsidRDefault="00D10A82" w:rsidP="00D10A82">
      <w:pPr>
        <w:ind w:firstLineChars="67" w:firstLine="141"/>
        <w:rPr>
          <w:rFonts w:ascii="HG丸ｺﾞｼｯｸM-PRO" w:eastAsia="HG丸ｺﾞｼｯｸM-PRO" w:hAnsi="HG丸ｺﾞｼｯｸM-PRO" w:cs="ＭＳ 明朝"/>
          <w:b/>
          <w:szCs w:val="21"/>
        </w:rPr>
      </w:pPr>
    </w:p>
    <w:p w14:paraId="7E5A41F0" w14:textId="77777777" w:rsidR="00D10A82" w:rsidRPr="007A7E91" w:rsidRDefault="00D10A82" w:rsidP="00D10A82">
      <w:pPr>
        <w:rPr>
          <w:rFonts w:ascii="HG丸ｺﾞｼｯｸM-PRO" w:eastAsia="HG丸ｺﾞｼｯｸM-PRO" w:hAnsi="HG丸ｺﾞｼｯｸM-PRO"/>
          <w:b/>
          <w:szCs w:val="21"/>
        </w:rPr>
      </w:pPr>
      <w:r w:rsidRPr="007A7E91">
        <w:rPr>
          <w:rFonts w:ascii="HG丸ｺﾞｼｯｸM-PRO" w:eastAsia="HG丸ｺﾞｼｯｸM-PRO" w:hAnsi="HG丸ｺﾞｼｯｸM-PRO" w:cs="ＭＳ 明朝"/>
          <w:b/>
          <w:szCs w:val="21"/>
        </w:rPr>
        <w:t>２．</w:t>
      </w:r>
      <w:r w:rsidRPr="007A7E91">
        <w:rPr>
          <w:rFonts w:ascii="HG丸ｺﾞｼｯｸM-PRO" w:eastAsia="HG丸ｺﾞｼｯｸM-PRO" w:hAnsi="HG丸ｺﾞｼｯｸM-PRO"/>
          <w:b/>
          <w:szCs w:val="21"/>
        </w:rPr>
        <w:t>課題</w:t>
      </w:r>
    </w:p>
    <w:p w14:paraId="67A09224" w14:textId="77777777" w:rsidR="00D10A82" w:rsidRPr="00957C33" w:rsidRDefault="00D10A82" w:rsidP="00D10A82">
      <w:pPr>
        <w:rPr>
          <w:rFonts w:ascii="HG丸ｺﾞｼｯｸM-PRO" w:eastAsia="HG丸ｺﾞｼｯｸM-PRO" w:hAnsi="HG丸ｺﾞｼｯｸM-PRO"/>
          <w:b/>
          <w:color w:val="FF0000"/>
          <w:szCs w:val="21"/>
        </w:rPr>
      </w:pPr>
      <w:r w:rsidRPr="007A7E91">
        <w:rPr>
          <w:rFonts w:ascii="ＭＳ 明朝" w:hAnsi="ＭＳ 明朝" w:cs="ＭＳ 明朝" w:hint="eastAsia"/>
          <w:b/>
          <w:szCs w:val="21"/>
        </w:rPr>
        <w:t xml:space="preserve">⑴　</w:t>
      </w:r>
      <w:r w:rsidRPr="007A7E91">
        <w:rPr>
          <w:rFonts w:ascii="Meiryo UI" w:eastAsia="Meiryo UI" w:hAnsi="Meiryo UI" w:hint="eastAsia"/>
          <w:b/>
          <w:szCs w:val="21"/>
        </w:rPr>
        <w:t>将来の障がい福祉人材必要数の</w:t>
      </w:r>
      <w:r w:rsidRPr="00110890">
        <w:rPr>
          <w:rFonts w:ascii="Meiryo UI" w:eastAsia="Meiryo UI" w:hAnsi="Meiryo UI" w:hint="eastAsia"/>
          <w:b/>
          <w:szCs w:val="21"/>
        </w:rPr>
        <w:t>把握及び財源の確保</w:t>
      </w:r>
    </w:p>
    <w:p w14:paraId="45D99609" w14:textId="724631FD" w:rsidR="002E268C" w:rsidRPr="002E268C" w:rsidRDefault="002E268C" w:rsidP="002E268C">
      <w:pPr>
        <w:ind w:firstLineChars="100" w:firstLine="210"/>
        <w:rPr>
          <w:rFonts w:ascii="Meiryo UI" w:eastAsia="Meiryo UI" w:hAnsi="Meiryo UI"/>
        </w:rPr>
      </w:pPr>
      <w:r w:rsidRPr="002E268C">
        <w:rPr>
          <w:rFonts w:ascii="Meiryo UI" w:eastAsia="Meiryo UI" w:hAnsi="Meiryo UI" w:hint="eastAsia"/>
        </w:rPr>
        <w:t>今後、地域の実情に応じ、地域の関係者が協働して、積極的な障がい福祉人材の確保に係る政策展開をするためには、まず、必要となる介護人材の需給推計を行うことが重要である。</w:t>
      </w:r>
    </w:p>
    <w:p w14:paraId="7ED55A89" w14:textId="1B94D959" w:rsidR="00D10A82" w:rsidRPr="00110890" w:rsidRDefault="002E268C" w:rsidP="002E268C">
      <w:pPr>
        <w:ind w:firstLineChars="100" w:firstLine="210"/>
        <w:rPr>
          <w:rFonts w:ascii="Meiryo UI" w:eastAsia="Meiryo UI" w:hAnsi="Meiryo UI"/>
        </w:rPr>
      </w:pPr>
      <w:r w:rsidRPr="002E268C">
        <w:rPr>
          <w:rFonts w:ascii="Meiryo UI" w:eastAsia="Meiryo UI" w:hAnsi="Meiryo UI" w:hint="eastAsia"/>
        </w:rPr>
        <w:t>しかし、高齢者介護人材の不足については、第</w:t>
      </w:r>
      <w:r w:rsidR="00EB1C08">
        <w:rPr>
          <w:rFonts w:ascii="Meiryo UI" w:eastAsia="Meiryo UI" w:hAnsi="Meiryo UI" w:hint="eastAsia"/>
        </w:rPr>
        <w:t>８</w:t>
      </w:r>
      <w:r w:rsidRPr="002E268C">
        <w:rPr>
          <w:rFonts w:ascii="Meiryo UI" w:eastAsia="Meiryo UI" w:hAnsi="Meiryo UI" w:hint="eastAsia"/>
        </w:rPr>
        <w:t>期介護保険事業計画の介護サービス見込み量等に基づき、国の介護人材将来推計ワークシートを用いて推計した将来の介護職員の必要数を推計しているのに対し、障がい福祉分野では、国から量の試算の考え方、介護保険分野における介護人材将来推計ワークシートのようなものが示されておらず、将来の障がい福祉人材必要数の算出が</w:t>
      </w:r>
      <w:r w:rsidR="00E84EE9">
        <w:rPr>
          <w:rFonts w:ascii="Meiryo UI" w:eastAsia="Meiryo UI" w:hAnsi="Meiryo UI" w:hint="eastAsia"/>
        </w:rPr>
        <w:t>難しい状況にある</w:t>
      </w:r>
      <w:r w:rsidRPr="002E268C">
        <w:rPr>
          <w:rFonts w:ascii="Meiryo UI" w:eastAsia="Meiryo UI" w:hAnsi="Meiryo UI" w:hint="eastAsia"/>
        </w:rPr>
        <w:t>。そして、需給推計を実施し、</w:t>
      </w:r>
      <w:r w:rsidR="00EB1C08">
        <w:rPr>
          <w:rFonts w:ascii="Meiryo UI" w:eastAsia="Meiryo UI" w:hAnsi="Meiryo UI" w:hint="eastAsia"/>
        </w:rPr>
        <w:t>需給</w:t>
      </w:r>
      <w:r w:rsidRPr="002E268C">
        <w:rPr>
          <w:rFonts w:ascii="Meiryo UI" w:eastAsia="Meiryo UI" w:hAnsi="Meiryo UI" w:hint="eastAsia"/>
        </w:rPr>
        <w:t>ギャップの解消に向けた人材確保対策を実施するためには、人材の確保だけではなく、推計値に見合う障がい福祉サービス費等の財源が必要である。</w:t>
      </w:r>
    </w:p>
    <w:p w14:paraId="59FF455C" w14:textId="77777777" w:rsidR="00D10A82" w:rsidRPr="007A7E91" w:rsidRDefault="00D10A82" w:rsidP="00B15EA3">
      <w:pPr>
        <w:spacing w:line="300" w:lineRule="exact"/>
        <w:ind w:firstLineChars="135" w:firstLine="270"/>
        <w:rPr>
          <w:rFonts w:ascii="Meiryo UI" w:eastAsia="Meiryo UI" w:hAnsi="Meiryo UI" w:cs="ＭＳ Ｐゴシック"/>
          <w:kern w:val="0"/>
          <w:sz w:val="20"/>
          <w:szCs w:val="20"/>
        </w:rPr>
      </w:pPr>
    </w:p>
    <w:p w14:paraId="3114C38C" w14:textId="77777777" w:rsidR="00D10A82" w:rsidRPr="00110890" w:rsidRDefault="00D10A82" w:rsidP="00D10A82">
      <w:pPr>
        <w:rPr>
          <w:rFonts w:ascii="Meiryo UI" w:eastAsia="Meiryo UI" w:hAnsi="Meiryo UI"/>
          <w:b/>
        </w:rPr>
      </w:pPr>
      <w:r w:rsidRPr="00533FEC">
        <w:rPr>
          <w:rFonts w:ascii="Meiryo UI" w:eastAsia="Meiryo UI" w:hAnsi="Meiryo UI" w:cs="ＭＳ 明朝" w:hint="eastAsia"/>
          <w:b/>
          <w:szCs w:val="21"/>
        </w:rPr>
        <w:t xml:space="preserve">⑵　</w:t>
      </w:r>
      <w:r w:rsidRPr="00110890">
        <w:rPr>
          <w:rFonts w:ascii="Meiryo UI" w:eastAsia="Meiryo UI" w:hAnsi="Meiryo UI" w:cs="ＭＳ 明朝" w:hint="eastAsia"/>
          <w:b/>
          <w:szCs w:val="21"/>
        </w:rPr>
        <w:t>地域移行後の</w:t>
      </w:r>
      <w:r w:rsidRPr="00110890">
        <w:rPr>
          <w:rFonts w:ascii="Meiryo UI" w:eastAsia="Meiryo UI" w:hAnsi="Meiryo UI"/>
          <w:b/>
          <w:bCs/>
        </w:rPr>
        <w:t>訪問系サービス</w:t>
      </w:r>
      <w:r w:rsidRPr="00110890">
        <w:rPr>
          <w:rFonts w:ascii="Meiryo UI" w:eastAsia="Meiryo UI" w:hAnsi="Meiryo UI"/>
          <w:b/>
        </w:rPr>
        <w:t>を利用できる体制</w:t>
      </w:r>
      <w:r w:rsidRPr="00110890">
        <w:rPr>
          <w:rFonts w:ascii="Meiryo UI" w:eastAsia="Meiryo UI" w:hAnsi="Meiryo UI" w:hint="eastAsia"/>
          <w:b/>
        </w:rPr>
        <w:t>の</w:t>
      </w:r>
      <w:r w:rsidRPr="00110890">
        <w:rPr>
          <w:rFonts w:ascii="Meiryo UI" w:eastAsia="Meiryo UI" w:hAnsi="Meiryo UI"/>
          <w:b/>
        </w:rPr>
        <w:t>整備</w:t>
      </w:r>
    </w:p>
    <w:p w14:paraId="4825422D" w14:textId="77777777" w:rsidR="002E268C" w:rsidRPr="002E268C" w:rsidRDefault="002E268C" w:rsidP="002E268C">
      <w:pPr>
        <w:widowControl/>
        <w:ind w:firstLineChars="67" w:firstLine="141"/>
        <w:jc w:val="left"/>
        <w:rPr>
          <w:rFonts w:ascii="Meiryo UI" w:eastAsia="Meiryo UI" w:hAnsi="Meiryo UI"/>
          <w:bCs/>
          <w:szCs w:val="21"/>
        </w:rPr>
      </w:pPr>
      <w:r w:rsidRPr="002E268C">
        <w:rPr>
          <w:rFonts w:ascii="Meiryo UI" w:eastAsia="Meiryo UI" w:hAnsi="Meiryo UI" w:hint="eastAsia"/>
          <w:bCs/>
          <w:szCs w:val="21"/>
        </w:rPr>
        <w:t>地域移行をするにしても、長時間のヘルパーを派遣できる事業所が少なく、障がい者が入所施設を出て地域生活に移行する動きの中で、重度障がい者は地域移行が難しい状態が明らかになりつつあり、重度訪問介護等の訪問系サービスを使いやすくする制度改善が必要である。</w:t>
      </w:r>
    </w:p>
    <w:p w14:paraId="58688C6B" w14:textId="180D0A95" w:rsidR="002E268C" w:rsidRPr="00467EF1" w:rsidRDefault="002E268C" w:rsidP="00CE15C0">
      <w:pPr>
        <w:widowControl/>
        <w:ind w:rightChars="-68" w:right="-143" w:firstLineChars="67" w:firstLine="141"/>
        <w:jc w:val="left"/>
        <w:rPr>
          <w:rFonts w:ascii="Meiryo UI" w:eastAsia="Meiryo UI" w:hAnsi="Meiryo UI"/>
          <w:bCs/>
          <w:szCs w:val="21"/>
        </w:rPr>
      </w:pPr>
      <w:r w:rsidRPr="002E268C">
        <w:rPr>
          <w:rFonts w:ascii="Meiryo UI" w:eastAsia="Meiryo UI" w:hAnsi="Meiryo UI" w:hint="eastAsia"/>
          <w:bCs/>
          <w:szCs w:val="21"/>
        </w:rPr>
        <w:t>具</w:t>
      </w:r>
      <w:r w:rsidRPr="00467EF1">
        <w:rPr>
          <w:rFonts w:ascii="Meiryo UI" w:eastAsia="Meiryo UI" w:hAnsi="Meiryo UI" w:hint="eastAsia"/>
          <w:bCs/>
          <w:szCs w:val="21"/>
        </w:rPr>
        <w:t>体的には、重度訪問介護事業所(以下「重訪事業所」という。)を例にとると、</w:t>
      </w:r>
      <w:r w:rsidR="00B81C69" w:rsidRPr="00467EF1">
        <w:rPr>
          <w:rFonts w:ascii="Meiryo UI" w:eastAsia="Meiryo UI" w:hAnsi="Meiryo UI" w:hint="eastAsia"/>
          <w:bCs/>
          <w:szCs w:val="21"/>
        </w:rPr>
        <w:t>大阪府における</w:t>
      </w:r>
      <w:r w:rsidRPr="00467EF1">
        <w:rPr>
          <w:rFonts w:ascii="Meiryo UI" w:eastAsia="Meiryo UI" w:hAnsi="Meiryo UI" w:hint="eastAsia"/>
          <w:bCs/>
          <w:szCs w:val="21"/>
        </w:rPr>
        <w:t>重訪事業所数自体は、令和2年10月から令和4年10月にかけて、3,783から4,108に増加しているが【</w:t>
      </w:r>
      <w:r w:rsidR="00E71253" w:rsidRPr="00467EF1">
        <w:rPr>
          <w:rFonts w:ascii="Meiryo UI" w:eastAsia="Meiryo UI" w:hAnsi="Meiryo UI" w:hint="eastAsia"/>
          <w:bCs/>
          <w:szCs w:val="21"/>
        </w:rPr>
        <w:t>表</w:t>
      </w:r>
      <w:r w:rsidR="00CE15C0">
        <w:rPr>
          <w:rFonts w:ascii="Meiryo UI" w:eastAsia="Meiryo UI" w:hAnsi="Meiryo UI" w:hint="eastAsia"/>
          <w:bCs/>
          <w:szCs w:val="21"/>
        </w:rPr>
        <w:t>５</w:t>
      </w:r>
      <w:r w:rsidRPr="00467EF1">
        <w:rPr>
          <w:rFonts w:ascii="Meiryo UI" w:eastAsia="Meiryo UI" w:hAnsi="Meiryo UI" w:hint="eastAsia"/>
          <w:bCs/>
          <w:szCs w:val="21"/>
        </w:rPr>
        <w:t>】、９月中に利用者がいた事業所数でみると、1,696から1,657事業所となっている【</w:t>
      </w:r>
      <w:r w:rsidR="00E71253" w:rsidRPr="00467EF1">
        <w:rPr>
          <w:rFonts w:ascii="Meiryo UI" w:eastAsia="Meiryo UI" w:hAnsi="Meiryo UI" w:hint="eastAsia"/>
          <w:bCs/>
          <w:szCs w:val="21"/>
        </w:rPr>
        <w:t>表</w:t>
      </w:r>
      <w:r w:rsidR="00CE15C0">
        <w:rPr>
          <w:rFonts w:ascii="Meiryo UI" w:eastAsia="Meiryo UI" w:hAnsi="Meiryo UI" w:hint="eastAsia"/>
          <w:bCs/>
          <w:szCs w:val="21"/>
        </w:rPr>
        <w:t>６</w:t>
      </w:r>
      <w:r w:rsidRPr="00467EF1">
        <w:rPr>
          <w:rFonts w:ascii="Meiryo UI" w:eastAsia="Meiryo UI" w:hAnsi="Meiryo UI" w:hint="eastAsia"/>
          <w:bCs/>
          <w:szCs w:val="21"/>
        </w:rPr>
        <w:t>】。</w:t>
      </w:r>
    </w:p>
    <w:p w14:paraId="3DDFB711" w14:textId="1658043D" w:rsidR="002E268C" w:rsidRPr="002E268C" w:rsidRDefault="002E268C" w:rsidP="002E268C">
      <w:pPr>
        <w:widowControl/>
        <w:ind w:firstLineChars="67" w:firstLine="141"/>
        <w:jc w:val="left"/>
        <w:rPr>
          <w:rFonts w:ascii="Meiryo UI" w:eastAsia="Meiryo UI" w:hAnsi="Meiryo UI"/>
          <w:bCs/>
          <w:szCs w:val="21"/>
        </w:rPr>
      </w:pPr>
      <w:r w:rsidRPr="00467EF1">
        <w:rPr>
          <w:rFonts w:ascii="Meiryo UI" w:eastAsia="Meiryo UI" w:hAnsi="Meiryo UI" w:hint="eastAsia"/>
          <w:bCs/>
          <w:szCs w:val="21"/>
        </w:rPr>
        <w:t>また、９月中に利用者がいた事業所の従事者数をみると、令和2年10月から令和4年10月にかけて9,549人から9,222人となっている。【</w:t>
      </w:r>
      <w:r w:rsidR="00E71253" w:rsidRPr="00467EF1">
        <w:rPr>
          <w:rFonts w:ascii="Meiryo UI" w:eastAsia="Meiryo UI" w:hAnsi="Meiryo UI" w:hint="eastAsia"/>
          <w:bCs/>
          <w:szCs w:val="21"/>
        </w:rPr>
        <w:t>表</w:t>
      </w:r>
      <w:r w:rsidR="00CE15C0">
        <w:rPr>
          <w:rFonts w:ascii="Meiryo UI" w:eastAsia="Meiryo UI" w:hAnsi="Meiryo UI" w:hint="eastAsia"/>
          <w:bCs/>
          <w:szCs w:val="21"/>
        </w:rPr>
        <w:t>７</w:t>
      </w:r>
      <w:r w:rsidRPr="00467EF1">
        <w:rPr>
          <w:rFonts w:ascii="Meiryo UI" w:eastAsia="Meiryo UI" w:hAnsi="Meiryo UI" w:hint="eastAsia"/>
          <w:bCs/>
          <w:szCs w:val="21"/>
        </w:rPr>
        <w:t>】。</w:t>
      </w:r>
    </w:p>
    <w:p w14:paraId="40CE0DAC" w14:textId="3D1C2F70" w:rsidR="00D10A82" w:rsidRPr="00110890" w:rsidRDefault="002E268C" w:rsidP="002E268C">
      <w:pPr>
        <w:widowControl/>
        <w:ind w:firstLineChars="67" w:firstLine="141"/>
        <w:jc w:val="left"/>
        <w:rPr>
          <w:rFonts w:ascii="Meiryo UI" w:eastAsia="Meiryo UI" w:hAnsi="Meiryo UI" w:cs="ＭＳ Ｐゴシック"/>
          <w:kern w:val="0"/>
          <w:szCs w:val="21"/>
        </w:rPr>
      </w:pPr>
      <w:r w:rsidRPr="002E268C">
        <w:rPr>
          <w:rFonts w:ascii="Meiryo UI" w:eastAsia="Meiryo UI" w:hAnsi="Meiryo UI" w:hint="eastAsia"/>
          <w:bCs/>
          <w:szCs w:val="21"/>
        </w:rPr>
        <w:lastRenderedPageBreak/>
        <w:t>そのような中、令和2年度から令和4年度にかけて、１人月平均費用は</w:t>
      </w:r>
      <w:r w:rsidRPr="001D4934">
        <w:rPr>
          <w:rFonts w:ascii="Meiryo UI" w:eastAsia="Meiryo UI" w:hAnsi="Meiryo UI" w:hint="eastAsia"/>
          <w:bCs/>
          <w:szCs w:val="21"/>
        </w:rPr>
        <w:t>14％</w:t>
      </w:r>
      <w:r w:rsidRPr="002E268C">
        <w:rPr>
          <w:rFonts w:ascii="Meiryo UI" w:eastAsia="Meiryo UI" w:hAnsi="Meiryo UI" w:hint="eastAsia"/>
          <w:bCs/>
          <w:szCs w:val="21"/>
        </w:rPr>
        <w:t>増加し</w:t>
      </w:r>
      <w:r w:rsidRPr="00467EF1">
        <w:rPr>
          <w:rFonts w:ascii="Meiryo UI" w:eastAsia="Meiryo UI" w:hAnsi="Meiryo UI" w:hint="eastAsia"/>
          <w:bCs/>
          <w:szCs w:val="21"/>
        </w:rPr>
        <w:t>【</w:t>
      </w:r>
      <w:r w:rsidR="00E71253" w:rsidRPr="00467EF1">
        <w:rPr>
          <w:rFonts w:ascii="Meiryo UI" w:eastAsia="Meiryo UI" w:hAnsi="Meiryo UI" w:hint="eastAsia"/>
          <w:bCs/>
          <w:szCs w:val="21"/>
        </w:rPr>
        <w:t>表</w:t>
      </w:r>
      <w:r w:rsidR="008D018F">
        <w:rPr>
          <w:rFonts w:ascii="Meiryo UI" w:eastAsia="Meiryo UI" w:hAnsi="Meiryo UI" w:hint="eastAsia"/>
          <w:bCs/>
          <w:szCs w:val="21"/>
        </w:rPr>
        <w:t>８</w:t>
      </w:r>
      <w:r w:rsidRPr="00467EF1">
        <w:rPr>
          <w:rFonts w:ascii="Meiryo UI" w:eastAsia="Meiryo UI" w:hAnsi="Meiryo UI" w:hint="eastAsia"/>
          <w:bCs/>
          <w:szCs w:val="21"/>
        </w:rPr>
        <w:t>】、重度訪問介護のニーズが高まっていることから、地域移行を今後さらに進めた場合に重度訪問介護にお</w:t>
      </w:r>
      <w:r w:rsidRPr="002E268C">
        <w:rPr>
          <w:rFonts w:ascii="Meiryo UI" w:eastAsia="Meiryo UI" w:hAnsi="Meiryo UI" w:hint="eastAsia"/>
          <w:bCs/>
          <w:szCs w:val="21"/>
        </w:rPr>
        <w:t>ける人材をさらに確保する必要がある。</w:t>
      </w:r>
    </w:p>
    <w:p w14:paraId="1C35968A" w14:textId="77777777" w:rsidR="008301D8" w:rsidRPr="007A7E91" w:rsidRDefault="008301D8" w:rsidP="00B15EA3">
      <w:pPr>
        <w:spacing w:line="240" w:lineRule="exact"/>
        <w:ind w:firstLineChars="100" w:firstLine="210"/>
        <w:rPr>
          <w:rFonts w:ascii="Meiryo UI" w:eastAsia="Meiryo UI" w:hAnsi="Meiryo UI"/>
          <w:szCs w:val="21"/>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175"/>
        <w:gridCol w:w="2176"/>
      </w:tblGrid>
      <w:tr w:rsidR="00D10A82" w:rsidRPr="007A7E91" w14:paraId="5F8A1273" w14:textId="77777777" w:rsidTr="00242D15">
        <w:trPr>
          <w:trHeight w:val="363"/>
        </w:trPr>
        <w:tc>
          <w:tcPr>
            <w:tcW w:w="2175" w:type="dxa"/>
            <w:shd w:val="clear" w:color="auto" w:fill="auto"/>
          </w:tcPr>
          <w:p w14:paraId="68A7324C" w14:textId="77777777" w:rsidR="00D10A82" w:rsidRPr="007A7E91" w:rsidRDefault="00D10A82" w:rsidP="00242D15">
            <w:pPr>
              <w:jc w:val="center"/>
              <w:rPr>
                <w:rFonts w:ascii="Meiryo UI" w:eastAsia="Meiryo UI" w:hAnsi="Meiryo UI"/>
                <w:bCs/>
                <w:szCs w:val="21"/>
              </w:rPr>
            </w:pPr>
            <w:r w:rsidRPr="007A7E91">
              <w:rPr>
                <w:rFonts w:ascii="Meiryo UI" w:eastAsia="Meiryo UI" w:hAnsi="Meiryo UI" w:hint="eastAsia"/>
                <w:bCs/>
                <w:szCs w:val="21"/>
              </w:rPr>
              <w:t>重訪事業所数</w:t>
            </w:r>
          </w:p>
        </w:tc>
        <w:tc>
          <w:tcPr>
            <w:tcW w:w="2175" w:type="dxa"/>
            <w:shd w:val="clear" w:color="auto" w:fill="auto"/>
          </w:tcPr>
          <w:p w14:paraId="71417036" w14:textId="57B41936" w:rsidR="00D10A82" w:rsidRPr="007A7E91" w:rsidRDefault="00D10A82" w:rsidP="00242D15">
            <w:pPr>
              <w:jc w:val="center"/>
              <w:rPr>
                <w:rFonts w:ascii="Meiryo UI" w:eastAsia="Meiryo UI" w:hAnsi="Meiryo UI"/>
                <w:bCs/>
                <w:szCs w:val="21"/>
              </w:rPr>
            </w:pPr>
            <w:r w:rsidRPr="007A7E91">
              <w:rPr>
                <w:rFonts w:ascii="Meiryo UI" w:eastAsia="Meiryo UI" w:hAnsi="Meiryo UI" w:cs="ＭＳ Ｐゴシック" w:hint="eastAsia"/>
                <w:bCs/>
                <w:kern w:val="0"/>
                <w:szCs w:val="21"/>
              </w:rPr>
              <w:t>R2.10.１</w:t>
            </w:r>
          </w:p>
        </w:tc>
        <w:tc>
          <w:tcPr>
            <w:tcW w:w="2176" w:type="dxa"/>
            <w:shd w:val="clear" w:color="auto" w:fill="auto"/>
          </w:tcPr>
          <w:p w14:paraId="767AC951" w14:textId="71273F80" w:rsidR="00D10A82" w:rsidRPr="007A7E91" w:rsidRDefault="00D10A82" w:rsidP="00242D15">
            <w:pPr>
              <w:widowControl/>
              <w:jc w:val="center"/>
              <w:rPr>
                <w:rFonts w:ascii="Meiryo UI" w:eastAsia="Meiryo UI" w:hAnsi="Meiryo UI"/>
                <w:bCs/>
                <w:szCs w:val="21"/>
              </w:rPr>
            </w:pPr>
            <w:r w:rsidRPr="007A7E91">
              <w:rPr>
                <w:rFonts w:ascii="Meiryo UI" w:eastAsia="Meiryo UI" w:hAnsi="Meiryo UI" w:cs="ＭＳ Ｐゴシック" w:hint="eastAsia"/>
                <w:bCs/>
                <w:kern w:val="0"/>
                <w:szCs w:val="21"/>
              </w:rPr>
              <w:t>R</w:t>
            </w:r>
            <w:r w:rsidR="00FC6D76">
              <w:rPr>
                <w:rFonts w:ascii="Meiryo UI" w:eastAsia="Meiryo UI" w:hAnsi="Meiryo UI" w:cs="ＭＳ Ｐゴシック" w:hint="eastAsia"/>
                <w:bCs/>
                <w:kern w:val="0"/>
                <w:szCs w:val="21"/>
              </w:rPr>
              <w:t>4</w:t>
            </w:r>
            <w:r w:rsidRPr="007A7E91">
              <w:rPr>
                <w:rFonts w:ascii="Meiryo UI" w:eastAsia="Meiryo UI" w:hAnsi="Meiryo UI" w:cs="ＭＳ Ｐゴシック" w:hint="eastAsia"/>
                <w:bCs/>
                <w:kern w:val="0"/>
                <w:szCs w:val="21"/>
              </w:rPr>
              <w:t>.10.１</w:t>
            </w:r>
          </w:p>
        </w:tc>
      </w:tr>
      <w:tr w:rsidR="00D10A82" w:rsidRPr="007A7E91" w14:paraId="0C6B8C1F" w14:textId="77777777" w:rsidTr="00242D15">
        <w:trPr>
          <w:trHeight w:val="349"/>
        </w:trPr>
        <w:tc>
          <w:tcPr>
            <w:tcW w:w="2175" w:type="dxa"/>
            <w:shd w:val="clear" w:color="auto" w:fill="auto"/>
          </w:tcPr>
          <w:p w14:paraId="4EF2A084" w14:textId="77777777" w:rsidR="00D10A82" w:rsidRPr="007A7E91" w:rsidRDefault="00D10A82" w:rsidP="00242D15">
            <w:pPr>
              <w:jc w:val="center"/>
              <w:rPr>
                <w:rFonts w:ascii="Meiryo UI" w:eastAsia="Meiryo UI" w:hAnsi="Meiryo UI"/>
                <w:bCs/>
                <w:szCs w:val="21"/>
              </w:rPr>
            </w:pPr>
            <w:r w:rsidRPr="007A7E91">
              <w:rPr>
                <w:rFonts w:ascii="Meiryo UI" w:eastAsia="Meiryo UI" w:hAnsi="Meiryo UI" w:hint="eastAsia"/>
              </w:rPr>
              <w:t>大阪府</w:t>
            </w:r>
          </w:p>
        </w:tc>
        <w:tc>
          <w:tcPr>
            <w:tcW w:w="2175" w:type="dxa"/>
            <w:shd w:val="clear" w:color="auto" w:fill="auto"/>
          </w:tcPr>
          <w:p w14:paraId="4D04C085" w14:textId="77777777" w:rsidR="00D10A82" w:rsidRPr="007A7E91" w:rsidRDefault="00D10A82" w:rsidP="00242D15">
            <w:pPr>
              <w:widowControl/>
              <w:jc w:val="center"/>
              <w:rPr>
                <w:rFonts w:ascii="Meiryo UI" w:eastAsia="Meiryo UI" w:hAnsi="Meiryo UI"/>
                <w:bCs/>
                <w:szCs w:val="21"/>
              </w:rPr>
            </w:pPr>
            <w:r w:rsidRPr="007A7E91">
              <w:rPr>
                <w:rFonts w:ascii="Meiryo UI" w:eastAsia="Meiryo UI" w:hAnsi="Meiryo UI" w:hint="eastAsia"/>
                <w:bCs/>
                <w:szCs w:val="21"/>
              </w:rPr>
              <w:t>3,783</w:t>
            </w:r>
          </w:p>
        </w:tc>
        <w:tc>
          <w:tcPr>
            <w:tcW w:w="2176" w:type="dxa"/>
            <w:shd w:val="clear" w:color="auto" w:fill="auto"/>
          </w:tcPr>
          <w:p w14:paraId="4A5A7C9E" w14:textId="77777777" w:rsidR="00D10A82" w:rsidRPr="007A7E91" w:rsidRDefault="00D10A82" w:rsidP="00242D15">
            <w:pPr>
              <w:widowControl/>
              <w:jc w:val="center"/>
              <w:rPr>
                <w:rFonts w:ascii="Meiryo UI" w:eastAsia="Meiryo UI" w:hAnsi="Meiryo UI"/>
                <w:bCs/>
                <w:szCs w:val="21"/>
              </w:rPr>
            </w:pPr>
            <w:r w:rsidRPr="007A7E91">
              <w:rPr>
                <w:rFonts w:ascii="Meiryo UI" w:eastAsia="Meiryo UI" w:hAnsi="Meiryo UI" w:hint="eastAsia"/>
                <w:szCs w:val="21"/>
              </w:rPr>
              <w:t>4</w:t>
            </w:r>
            <w:r w:rsidRPr="007A7E91">
              <w:rPr>
                <w:rFonts w:ascii="Meiryo UI" w:eastAsia="Meiryo UI" w:hAnsi="Meiryo UI" w:hint="eastAsia"/>
                <w:bCs/>
                <w:szCs w:val="21"/>
              </w:rPr>
              <w:t>,</w:t>
            </w:r>
            <w:r w:rsidRPr="007A7E91">
              <w:rPr>
                <w:rFonts w:ascii="Meiryo UI" w:eastAsia="Meiryo UI" w:hAnsi="Meiryo UI" w:hint="eastAsia"/>
                <w:szCs w:val="21"/>
              </w:rPr>
              <w:t>108</w:t>
            </w:r>
          </w:p>
        </w:tc>
      </w:tr>
    </w:tbl>
    <w:p w14:paraId="14EB491F" w14:textId="5708034B" w:rsidR="00D10A82" w:rsidRPr="007A7E91" w:rsidRDefault="00E71253" w:rsidP="00D10A82">
      <w:pPr>
        <w:ind w:firstLineChars="67" w:firstLine="141"/>
        <w:jc w:val="right"/>
        <w:rPr>
          <w:rFonts w:ascii="Meiryo UI" w:eastAsia="Meiryo UI" w:hAnsi="Meiryo UI" w:cs="ＭＳ Ｐゴシック"/>
          <w:b/>
          <w:bCs/>
          <w:kern w:val="0"/>
          <w:sz w:val="20"/>
          <w:szCs w:val="20"/>
        </w:rPr>
      </w:pPr>
      <w:r w:rsidRPr="00467EF1">
        <w:rPr>
          <w:rFonts w:ascii="Meiryo UI" w:eastAsia="Meiryo UI" w:hAnsi="Meiryo UI" w:hint="eastAsia"/>
          <w:b/>
          <w:bCs/>
          <w:szCs w:val="21"/>
          <w:shd w:val="clear" w:color="auto" w:fill="FFFFFF"/>
        </w:rPr>
        <w:t>表</w:t>
      </w:r>
      <w:r w:rsidR="00CE15C0">
        <w:rPr>
          <w:rFonts w:ascii="Meiryo UI" w:eastAsia="Meiryo UI" w:hAnsi="Meiryo UI" w:hint="eastAsia"/>
          <w:b/>
          <w:bCs/>
          <w:szCs w:val="21"/>
          <w:shd w:val="clear" w:color="auto" w:fill="FFFFFF"/>
        </w:rPr>
        <w:t>５</w:t>
      </w:r>
      <w:r w:rsidR="00D10A82" w:rsidRPr="007A7E91">
        <w:rPr>
          <w:rFonts w:ascii="Meiryo UI" w:eastAsia="Meiryo UI" w:hAnsi="Meiryo UI"/>
          <w:b/>
        </w:rPr>
        <w:t>【出典】</w:t>
      </w:r>
      <w:r w:rsidR="00D10A82" w:rsidRPr="007A7E91">
        <w:rPr>
          <w:rFonts w:ascii="Meiryo UI" w:eastAsia="Meiryo UI" w:hAnsi="Meiryo UI" w:cs="ＭＳ Ｐゴシック" w:hint="eastAsia"/>
          <w:b/>
          <w:bCs/>
          <w:kern w:val="0"/>
          <w:sz w:val="20"/>
          <w:szCs w:val="20"/>
        </w:rPr>
        <w:t>「社会福祉施設等調査」</w:t>
      </w:r>
    </w:p>
    <w:p w14:paraId="2160E528" w14:textId="77777777" w:rsidR="00D10A82" w:rsidRPr="00CE15C0" w:rsidRDefault="00D10A82" w:rsidP="00B15EA3">
      <w:pPr>
        <w:spacing w:line="240" w:lineRule="exact"/>
        <w:ind w:firstLineChars="67" w:firstLine="141"/>
        <w:jc w:val="center"/>
        <w:rPr>
          <w:rFonts w:ascii="Meiryo UI" w:eastAsia="Meiryo UI" w:hAnsi="Meiryo UI"/>
          <w:b/>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175"/>
        <w:gridCol w:w="2176"/>
      </w:tblGrid>
      <w:tr w:rsidR="00D10A82" w:rsidRPr="007A7E91" w14:paraId="37F3AA88" w14:textId="77777777" w:rsidTr="00242D15">
        <w:trPr>
          <w:trHeight w:val="365"/>
        </w:trPr>
        <w:tc>
          <w:tcPr>
            <w:tcW w:w="2175" w:type="dxa"/>
            <w:shd w:val="clear" w:color="auto" w:fill="auto"/>
          </w:tcPr>
          <w:p w14:paraId="1D440088" w14:textId="77777777" w:rsidR="00D10A82" w:rsidRPr="007A7E91" w:rsidRDefault="00D10A82" w:rsidP="00242D15">
            <w:pPr>
              <w:jc w:val="center"/>
              <w:rPr>
                <w:rFonts w:ascii="Meiryo UI" w:eastAsia="Meiryo UI" w:hAnsi="Meiryo UI"/>
                <w:bCs/>
                <w:szCs w:val="21"/>
              </w:rPr>
            </w:pPr>
            <w:r w:rsidRPr="007A7E91">
              <w:rPr>
                <w:rFonts w:ascii="Meiryo UI" w:eastAsia="Meiryo UI" w:hAnsi="Meiryo UI" w:hint="eastAsia"/>
                <w:bCs/>
                <w:szCs w:val="21"/>
              </w:rPr>
              <w:t>重訪事業所数(</w:t>
            </w:r>
            <w:r w:rsidRPr="007A7E91">
              <w:rPr>
                <w:rFonts w:ascii="Meiryo UI" w:eastAsia="Meiryo UI" w:hAnsi="Meiryo UI" w:cs="ＭＳ Ｐゴシック" w:hint="eastAsia"/>
                <w:b/>
                <w:bCs/>
                <w:kern w:val="0"/>
                <w:sz w:val="20"/>
                <w:szCs w:val="20"/>
              </w:rPr>
              <w:t>※</w:t>
            </w:r>
            <w:r w:rsidRPr="007A7E91">
              <w:rPr>
                <w:rFonts w:ascii="Meiryo UI" w:eastAsia="Meiryo UI" w:hAnsi="Meiryo UI" w:hint="eastAsia"/>
                <w:bCs/>
                <w:szCs w:val="21"/>
              </w:rPr>
              <w:t>)</w:t>
            </w:r>
          </w:p>
        </w:tc>
        <w:tc>
          <w:tcPr>
            <w:tcW w:w="2175" w:type="dxa"/>
            <w:shd w:val="clear" w:color="auto" w:fill="auto"/>
          </w:tcPr>
          <w:p w14:paraId="54D52271" w14:textId="00BDCFEF" w:rsidR="00D10A82" w:rsidRPr="007A7E91" w:rsidRDefault="00D10A82" w:rsidP="00242D15">
            <w:pPr>
              <w:jc w:val="center"/>
              <w:rPr>
                <w:rFonts w:ascii="Meiryo UI" w:eastAsia="Meiryo UI" w:hAnsi="Meiryo UI"/>
                <w:bCs/>
                <w:szCs w:val="21"/>
              </w:rPr>
            </w:pPr>
            <w:r w:rsidRPr="007A7E91">
              <w:rPr>
                <w:rFonts w:ascii="Meiryo UI" w:eastAsia="Meiryo UI" w:hAnsi="Meiryo UI" w:cs="ＭＳ Ｐゴシック" w:hint="eastAsia"/>
                <w:bCs/>
                <w:kern w:val="0"/>
                <w:szCs w:val="21"/>
              </w:rPr>
              <w:t>R2.10.１</w:t>
            </w:r>
          </w:p>
        </w:tc>
        <w:tc>
          <w:tcPr>
            <w:tcW w:w="2176" w:type="dxa"/>
            <w:shd w:val="clear" w:color="auto" w:fill="auto"/>
          </w:tcPr>
          <w:p w14:paraId="0F973C5E" w14:textId="2B112CC0" w:rsidR="00D10A82" w:rsidRPr="007A7E91" w:rsidRDefault="00D10A82" w:rsidP="00242D15">
            <w:pPr>
              <w:widowControl/>
              <w:jc w:val="center"/>
              <w:rPr>
                <w:rFonts w:ascii="Meiryo UI" w:eastAsia="Meiryo UI" w:hAnsi="Meiryo UI"/>
                <w:bCs/>
                <w:szCs w:val="21"/>
              </w:rPr>
            </w:pPr>
            <w:r w:rsidRPr="007A7E91">
              <w:rPr>
                <w:rFonts w:ascii="Meiryo UI" w:eastAsia="Meiryo UI" w:hAnsi="Meiryo UI" w:cs="ＭＳ Ｐゴシック" w:hint="eastAsia"/>
                <w:bCs/>
                <w:kern w:val="0"/>
                <w:szCs w:val="21"/>
              </w:rPr>
              <w:t>R</w:t>
            </w:r>
            <w:r w:rsidR="00FC6D76">
              <w:rPr>
                <w:rFonts w:ascii="Meiryo UI" w:eastAsia="Meiryo UI" w:hAnsi="Meiryo UI" w:cs="ＭＳ Ｐゴシック" w:hint="eastAsia"/>
                <w:bCs/>
                <w:kern w:val="0"/>
                <w:szCs w:val="21"/>
              </w:rPr>
              <w:t>4</w:t>
            </w:r>
            <w:r w:rsidRPr="007A7E91">
              <w:rPr>
                <w:rFonts w:ascii="Meiryo UI" w:eastAsia="Meiryo UI" w:hAnsi="Meiryo UI" w:cs="ＭＳ Ｐゴシック" w:hint="eastAsia"/>
                <w:bCs/>
                <w:kern w:val="0"/>
                <w:szCs w:val="21"/>
              </w:rPr>
              <w:t>.10.１</w:t>
            </w:r>
          </w:p>
        </w:tc>
      </w:tr>
      <w:tr w:rsidR="00D10A82" w:rsidRPr="007A7E91" w14:paraId="0CAF8E47" w14:textId="77777777" w:rsidTr="00242D15">
        <w:tc>
          <w:tcPr>
            <w:tcW w:w="2175" w:type="dxa"/>
            <w:shd w:val="clear" w:color="auto" w:fill="auto"/>
          </w:tcPr>
          <w:p w14:paraId="19E1E8B8" w14:textId="77777777" w:rsidR="00D10A82" w:rsidRPr="007A7E91" w:rsidRDefault="00D10A82" w:rsidP="00242D15">
            <w:pPr>
              <w:jc w:val="center"/>
              <w:rPr>
                <w:rFonts w:ascii="Meiryo UI" w:eastAsia="Meiryo UI" w:hAnsi="Meiryo UI"/>
                <w:bCs/>
                <w:szCs w:val="21"/>
              </w:rPr>
            </w:pPr>
            <w:r w:rsidRPr="007A7E91">
              <w:rPr>
                <w:rFonts w:ascii="Meiryo UI" w:eastAsia="Meiryo UI" w:hAnsi="Meiryo UI" w:hint="eastAsia"/>
              </w:rPr>
              <w:t>大阪府</w:t>
            </w:r>
          </w:p>
        </w:tc>
        <w:tc>
          <w:tcPr>
            <w:tcW w:w="2175" w:type="dxa"/>
            <w:shd w:val="clear" w:color="auto" w:fill="auto"/>
          </w:tcPr>
          <w:p w14:paraId="0AA98EFF" w14:textId="77777777" w:rsidR="00D10A82" w:rsidRPr="007A7E91" w:rsidRDefault="00D10A82" w:rsidP="00242D15">
            <w:pPr>
              <w:widowControl/>
              <w:jc w:val="center"/>
              <w:rPr>
                <w:rFonts w:ascii="Meiryo UI" w:eastAsia="Meiryo UI" w:hAnsi="Meiryo UI"/>
                <w:bCs/>
                <w:szCs w:val="21"/>
              </w:rPr>
            </w:pPr>
            <w:r w:rsidRPr="007A7E91">
              <w:rPr>
                <w:rFonts w:ascii="Meiryo UI" w:eastAsia="Meiryo UI" w:hAnsi="Meiryo UI"/>
                <w:bCs/>
                <w:szCs w:val="21"/>
              </w:rPr>
              <w:t>1</w:t>
            </w:r>
            <w:r w:rsidRPr="007A7E91">
              <w:rPr>
                <w:rFonts w:ascii="Meiryo UI" w:eastAsia="Meiryo UI" w:hAnsi="Meiryo UI" w:hint="eastAsia"/>
                <w:bCs/>
                <w:szCs w:val="21"/>
              </w:rPr>
              <w:t>,</w:t>
            </w:r>
            <w:r w:rsidRPr="007A7E91">
              <w:rPr>
                <w:rFonts w:ascii="Meiryo UI" w:eastAsia="Meiryo UI" w:hAnsi="Meiryo UI"/>
                <w:bCs/>
                <w:szCs w:val="21"/>
              </w:rPr>
              <w:t>696</w:t>
            </w:r>
          </w:p>
        </w:tc>
        <w:tc>
          <w:tcPr>
            <w:tcW w:w="2176" w:type="dxa"/>
            <w:shd w:val="clear" w:color="auto" w:fill="auto"/>
          </w:tcPr>
          <w:p w14:paraId="25DF904D" w14:textId="77777777" w:rsidR="00D10A82" w:rsidRPr="007A7E91" w:rsidRDefault="00D10A82" w:rsidP="00242D15">
            <w:pPr>
              <w:widowControl/>
              <w:jc w:val="center"/>
              <w:rPr>
                <w:rFonts w:ascii="Meiryo UI" w:eastAsia="Meiryo UI" w:hAnsi="Meiryo UI"/>
                <w:bCs/>
                <w:szCs w:val="21"/>
              </w:rPr>
            </w:pPr>
            <w:r w:rsidRPr="007A7E91">
              <w:rPr>
                <w:rFonts w:ascii="Meiryo UI" w:eastAsia="Meiryo UI" w:hAnsi="Meiryo UI" w:hint="eastAsia"/>
                <w:bCs/>
                <w:szCs w:val="21"/>
              </w:rPr>
              <w:t>1,657</w:t>
            </w:r>
          </w:p>
        </w:tc>
      </w:tr>
    </w:tbl>
    <w:p w14:paraId="45F1E507" w14:textId="3320F5C1" w:rsidR="00D10A82" w:rsidRPr="007A7E91" w:rsidRDefault="00E71253" w:rsidP="005B2426">
      <w:pPr>
        <w:widowControl/>
        <w:spacing w:line="280" w:lineRule="exact"/>
        <w:jc w:val="right"/>
        <w:rPr>
          <w:rFonts w:ascii="Meiryo UI" w:eastAsia="Meiryo UI" w:hAnsi="Meiryo UI" w:cs="ＭＳ Ｐゴシック"/>
          <w:b/>
          <w:bCs/>
          <w:kern w:val="0"/>
          <w:sz w:val="20"/>
          <w:szCs w:val="20"/>
        </w:rPr>
      </w:pPr>
      <w:r w:rsidRPr="00467EF1">
        <w:rPr>
          <w:rFonts w:ascii="Meiryo UI" w:eastAsia="Meiryo UI" w:hAnsi="Meiryo UI" w:hint="eastAsia"/>
          <w:b/>
          <w:bCs/>
          <w:szCs w:val="21"/>
          <w:shd w:val="clear" w:color="auto" w:fill="FFFFFF"/>
        </w:rPr>
        <w:t>表</w:t>
      </w:r>
      <w:r w:rsidR="00CE15C0">
        <w:rPr>
          <w:rFonts w:ascii="Meiryo UI" w:eastAsia="Meiryo UI" w:hAnsi="Meiryo UI" w:hint="eastAsia"/>
          <w:b/>
          <w:bCs/>
          <w:szCs w:val="21"/>
          <w:shd w:val="clear" w:color="auto" w:fill="FFFFFF"/>
        </w:rPr>
        <w:t>６</w:t>
      </w:r>
      <w:r w:rsidR="00D10A82" w:rsidRPr="00467EF1">
        <w:rPr>
          <w:rFonts w:ascii="Meiryo UI" w:eastAsia="Meiryo UI" w:hAnsi="Meiryo UI"/>
          <w:b/>
        </w:rPr>
        <w:t>【</w:t>
      </w:r>
      <w:r w:rsidR="00D10A82" w:rsidRPr="007A7E91">
        <w:rPr>
          <w:rFonts w:ascii="Meiryo UI" w:eastAsia="Meiryo UI" w:hAnsi="Meiryo UI"/>
          <w:b/>
        </w:rPr>
        <w:t>出典】</w:t>
      </w:r>
      <w:r w:rsidR="00D10A82" w:rsidRPr="007A7E91">
        <w:rPr>
          <w:rFonts w:ascii="Meiryo UI" w:eastAsia="Meiryo UI" w:hAnsi="Meiryo UI" w:cs="ＭＳ Ｐゴシック" w:hint="eastAsia"/>
          <w:b/>
          <w:bCs/>
          <w:kern w:val="0"/>
          <w:sz w:val="20"/>
          <w:szCs w:val="20"/>
        </w:rPr>
        <w:t>「社会福祉施設等調査」</w:t>
      </w:r>
    </w:p>
    <w:p w14:paraId="6BEC0FF6" w14:textId="77777777" w:rsidR="00D10A82" w:rsidRPr="00110890" w:rsidRDefault="00D10A82" w:rsidP="005B2426">
      <w:pPr>
        <w:widowControl/>
        <w:spacing w:line="280" w:lineRule="exact"/>
        <w:jc w:val="right"/>
        <w:rPr>
          <w:rFonts w:ascii="Meiryo UI" w:eastAsia="Meiryo UI" w:hAnsi="Meiryo UI" w:cs="ＭＳ Ｐゴシック"/>
          <w:kern w:val="0"/>
          <w:sz w:val="20"/>
          <w:szCs w:val="20"/>
        </w:rPr>
      </w:pPr>
      <w:r w:rsidRPr="00110890">
        <w:rPr>
          <w:rFonts w:ascii="Meiryo UI" w:eastAsia="Meiryo UI" w:hAnsi="Meiryo UI" w:cs="ＭＳ Ｐゴシック" w:hint="eastAsia"/>
          <w:kern w:val="0"/>
          <w:sz w:val="20"/>
          <w:szCs w:val="20"/>
        </w:rPr>
        <w:t>※９月中に利用者がいた事業所数</w:t>
      </w:r>
    </w:p>
    <w:p w14:paraId="5A2D4913" w14:textId="77777777" w:rsidR="00D10A82" w:rsidRPr="007A7E91" w:rsidRDefault="00D10A82" w:rsidP="00FC6D76">
      <w:pPr>
        <w:widowControl/>
        <w:spacing w:line="240" w:lineRule="exact"/>
        <w:jc w:val="right"/>
        <w:rPr>
          <w:rFonts w:ascii="Meiryo UI" w:eastAsia="Meiryo UI" w:hAnsi="Meiryo UI" w:cs="ＭＳ Ｐゴシック"/>
          <w:b/>
          <w:bCs/>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180"/>
        <w:gridCol w:w="2180"/>
      </w:tblGrid>
      <w:tr w:rsidR="00D10A82" w:rsidRPr="007A7E91" w14:paraId="72760345" w14:textId="77777777" w:rsidTr="00242D15">
        <w:trPr>
          <w:trHeight w:val="331"/>
        </w:trPr>
        <w:tc>
          <w:tcPr>
            <w:tcW w:w="2180" w:type="dxa"/>
            <w:shd w:val="clear" w:color="auto" w:fill="auto"/>
          </w:tcPr>
          <w:p w14:paraId="16594FB9" w14:textId="77777777" w:rsidR="00D10A82" w:rsidRPr="007A7E91" w:rsidRDefault="00D10A82" w:rsidP="00242D15">
            <w:pPr>
              <w:jc w:val="center"/>
              <w:rPr>
                <w:rFonts w:ascii="Meiryo UI" w:eastAsia="Meiryo UI" w:hAnsi="Meiryo UI" w:cs="ＭＳ Ｐゴシック"/>
                <w:kern w:val="0"/>
                <w:sz w:val="20"/>
                <w:szCs w:val="20"/>
              </w:rPr>
            </w:pPr>
            <w:r w:rsidRPr="007A7E91">
              <w:rPr>
                <w:rFonts w:ascii="Meiryo UI" w:eastAsia="Meiryo UI" w:hAnsi="Meiryo UI" w:hint="eastAsia"/>
              </w:rPr>
              <w:t>重訪　従事者数</w:t>
            </w:r>
            <w:r w:rsidRPr="007A7E91">
              <w:rPr>
                <w:rFonts w:ascii="Meiryo UI" w:eastAsia="Meiryo UI" w:hAnsi="Meiryo UI" w:hint="eastAsia"/>
                <w:bCs/>
                <w:szCs w:val="21"/>
              </w:rPr>
              <w:t>(</w:t>
            </w:r>
            <w:r w:rsidRPr="007A7E91">
              <w:rPr>
                <w:rFonts w:ascii="Meiryo UI" w:eastAsia="Meiryo UI" w:hAnsi="Meiryo UI" w:cs="ＭＳ Ｐゴシック" w:hint="eastAsia"/>
                <w:b/>
                <w:bCs/>
                <w:kern w:val="0"/>
                <w:sz w:val="20"/>
                <w:szCs w:val="20"/>
              </w:rPr>
              <w:t>※</w:t>
            </w:r>
            <w:r w:rsidRPr="007A7E91">
              <w:rPr>
                <w:rFonts w:ascii="Meiryo UI" w:eastAsia="Meiryo UI" w:hAnsi="Meiryo UI" w:hint="eastAsia"/>
                <w:bCs/>
                <w:szCs w:val="21"/>
              </w:rPr>
              <w:t>)</w:t>
            </w:r>
          </w:p>
        </w:tc>
        <w:tc>
          <w:tcPr>
            <w:tcW w:w="2180" w:type="dxa"/>
            <w:shd w:val="clear" w:color="auto" w:fill="auto"/>
          </w:tcPr>
          <w:p w14:paraId="7B541C4F" w14:textId="77777777"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cs="ＭＳ Ｐゴシック" w:hint="eastAsia"/>
                <w:bCs/>
                <w:kern w:val="0"/>
                <w:szCs w:val="21"/>
              </w:rPr>
              <w:t>R2.10.１</w:t>
            </w:r>
          </w:p>
        </w:tc>
        <w:tc>
          <w:tcPr>
            <w:tcW w:w="2180" w:type="dxa"/>
            <w:shd w:val="clear" w:color="auto" w:fill="auto"/>
          </w:tcPr>
          <w:p w14:paraId="64CEF410" w14:textId="529599D3"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cs="ＭＳ Ｐゴシック" w:hint="eastAsia"/>
                <w:bCs/>
                <w:kern w:val="0"/>
                <w:szCs w:val="21"/>
              </w:rPr>
              <w:t>R</w:t>
            </w:r>
            <w:r w:rsidR="00FC6D76">
              <w:rPr>
                <w:rFonts w:ascii="Meiryo UI" w:eastAsia="Meiryo UI" w:hAnsi="Meiryo UI" w:cs="ＭＳ Ｐゴシック" w:hint="eastAsia"/>
                <w:bCs/>
                <w:kern w:val="0"/>
                <w:szCs w:val="21"/>
              </w:rPr>
              <w:t>4</w:t>
            </w:r>
            <w:r w:rsidRPr="007A7E91">
              <w:rPr>
                <w:rFonts w:ascii="Meiryo UI" w:eastAsia="Meiryo UI" w:hAnsi="Meiryo UI" w:cs="ＭＳ Ｐゴシック" w:hint="eastAsia"/>
                <w:bCs/>
                <w:kern w:val="0"/>
                <w:szCs w:val="21"/>
              </w:rPr>
              <w:t>.10.１</w:t>
            </w:r>
          </w:p>
        </w:tc>
      </w:tr>
      <w:tr w:rsidR="00D10A82" w:rsidRPr="007A7E91" w14:paraId="5EAE60C1" w14:textId="77777777" w:rsidTr="00242D15">
        <w:tc>
          <w:tcPr>
            <w:tcW w:w="2180" w:type="dxa"/>
            <w:shd w:val="clear" w:color="auto" w:fill="auto"/>
          </w:tcPr>
          <w:p w14:paraId="346858C4" w14:textId="77777777"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hint="eastAsia"/>
              </w:rPr>
              <w:t>大阪府</w:t>
            </w:r>
          </w:p>
        </w:tc>
        <w:tc>
          <w:tcPr>
            <w:tcW w:w="2180" w:type="dxa"/>
            <w:shd w:val="clear" w:color="auto" w:fill="auto"/>
          </w:tcPr>
          <w:p w14:paraId="222223DB" w14:textId="77777777"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cs="ＭＳ Ｐゴシック"/>
                <w:kern w:val="0"/>
                <w:sz w:val="20"/>
                <w:szCs w:val="20"/>
              </w:rPr>
              <w:t>9</w:t>
            </w:r>
            <w:r w:rsidRPr="007A7E91">
              <w:rPr>
                <w:rFonts w:ascii="Meiryo UI" w:eastAsia="Meiryo UI" w:hAnsi="Meiryo UI" w:cs="ＭＳ Ｐゴシック" w:hint="eastAsia"/>
                <w:kern w:val="0"/>
                <w:sz w:val="20"/>
                <w:szCs w:val="20"/>
              </w:rPr>
              <w:t>,</w:t>
            </w:r>
            <w:r w:rsidRPr="007A7E91">
              <w:rPr>
                <w:rFonts w:ascii="Meiryo UI" w:eastAsia="Meiryo UI" w:hAnsi="Meiryo UI" w:cs="ＭＳ Ｐゴシック"/>
                <w:kern w:val="0"/>
                <w:sz w:val="20"/>
                <w:szCs w:val="20"/>
              </w:rPr>
              <w:t>549</w:t>
            </w:r>
          </w:p>
        </w:tc>
        <w:tc>
          <w:tcPr>
            <w:tcW w:w="2180" w:type="dxa"/>
            <w:shd w:val="clear" w:color="auto" w:fill="auto"/>
          </w:tcPr>
          <w:p w14:paraId="12C65B6F" w14:textId="77777777"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cs="ＭＳ Ｐゴシック"/>
                <w:kern w:val="0"/>
                <w:sz w:val="20"/>
                <w:szCs w:val="20"/>
              </w:rPr>
              <w:t>9</w:t>
            </w:r>
            <w:r w:rsidRPr="007A7E91">
              <w:rPr>
                <w:rFonts w:ascii="Meiryo UI" w:eastAsia="Meiryo UI" w:hAnsi="Meiryo UI" w:cs="ＭＳ Ｐゴシック" w:hint="eastAsia"/>
                <w:kern w:val="0"/>
                <w:sz w:val="20"/>
                <w:szCs w:val="20"/>
              </w:rPr>
              <w:t>,</w:t>
            </w:r>
            <w:r w:rsidRPr="007A7E91">
              <w:rPr>
                <w:rFonts w:ascii="Meiryo UI" w:eastAsia="Meiryo UI" w:hAnsi="Meiryo UI" w:cs="ＭＳ Ｐゴシック"/>
                <w:kern w:val="0"/>
                <w:sz w:val="20"/>
                <w:szCs w:val="20"/>
              </w:rPr>
              <w:t>222</w:t>
            </w:r>
          </w:p>
        </w:tc>
      </w:tr>
    </w:tbl>
    <w:p w14:paraId="62C2A520" w14:textId="0B0F5B9B" w:rsidR="00D10A82" w:rsidRPr="004F04FB" w:rsidRDefault="00E71253" w:rsidP="00D10A82">
      <w:pPr>
        <w:widowControl/>
        <w:jc w:val="right"/>
        <w:rPr>
          <w:rFonts w:ascii="Meiryo UI" w:eastAsia="Meiryo UI" w:hAnsi="Meiryo UI" w:cs="ＭＳ Ｐゴシック"/>
          <w:b/>
          <w:bCs/>
          <w:kern w:val="0"/>
          <w:sz w:val="20"/>
          <w:szCs w:val="20"/>
        </w:rPr>
      </w:pPr>
      <w:r w:rsidRPr="00467EF1">
        <w:rPr>
          <w:rFonts w:ascii="Meiryo UI" w:eastAsia="Meiryo UI" w:hAnsi="Meiryo UI" w:hint="eastAsia"/>
          <w:b/>
          <w:bCs/>
          <w:sz w:val="20"/>
          <w:szCs w:val="20"/>
          <w:shd w:val="clear" w:color="auto" w:fill="FFFFFF"/>
        </w:rPr>
        <w:t>表</w:t>
      </w:r>
      <w:r w:rsidR="00CE15C0">
        <w:rPr>
          <w:rFonts w:ascii="Meiryo UI" w:eastAsia="Meiryo UI" w:hAnsi="Meiryo UI" w:hint="eastAsia"/>
          <w:b/>
          <w:bCs/>
          <w:sz w:val="20"/>
          <w:szCs w:val="20"/>
          <w:shd w:val="clear" w:color="auto" w:fill="FFFFFF"/>
        </w:rPr>
        <w:t>７</w:t>
      </w:r>
      <w:r w:rsidR="00D10A82" w:rsidRPr="004F04FB">
        <w:rPr>
          <w:rFonts w:ascii="Meiryo UI" w:eastAsia="Meiryo UI" w:hAnsi="Meiryo UI"/>
          <w:b/>
          <w:sz w:val="20"/>
          <w:szCs w:val="20"/>
        </w:rPr>
        <w:t>【出典】</w:t>
      </w:r>
      <w:r w:rsidR="00D10A82" w:rsidRPr="004F04FB">
        <w:rPr>
          <w:rFonts w:ascii="Meiryo UI" w:eastAsia="Meiryo UI" w:hAnsi="Meiryo UI" w:cs="ＭＳ Ｐゴシック" w:hint="eastAsia"/>
          <w:b/>
          <w:bCs/>
          <w:kern w:val="0"/>
          <w:sz w:val="20"/>
          <w:szCs w:val="20"/>
        </w:rPr>
        <w:t>「社会福祉施設等調査」</w:t>
      </w:r>
    </w:p>
    <w:p w14:paraId="6045B4BC" w14:textId="77777777" w:rsidR="00D10A82" w:rsidRPr="007A7E91" w:rsidRDefault="00D10A82" w:rsidP="00D10A82">
      <w:pPr>
        <w:widowControl/>
        <w:jc w:val="right"/>
        <w:rPr>
          <w:rFonts w:ascii="Meiryo UI" w:eastAsia="Meiryo UI" w:hAnsi="Meiryo UI" w:cs="ＭＳ Ｐゴシック"/>
          <w:b/>
          <w:bCs/>
          <w:kern w:val="0"/>
          <w:sz w:val="20"/>
          <w:szCs w:val="20"/>
        </w:rPr>
      </w:pPr>
      <w:r w:rsidRPr="007A7E91">
        <w:rPr>
          <w:rFonts w:ascii="Meiryo UI" w:eastAsia="Meiryo UI" w:hAnsi="Meiryo UI" w:cs="ＭＳ Ｐゴシック" w:hint="eastAsia"/>
          <w:kern w:val="0"/>
          <w:sz w:val="20"/>
          <w:szCs w:val="20"/>
        </w:rPr>
        <w:t>※９月中に利用者がいた事業所の従事者数</w:t>
      </w:r>
    </w:p>
    <w:p w14:paraId="6D3370A7" w14:textId="77777777" w:rsidR="00D10A82" w:rsidRPr="00FC6D76" w:rsidRDefault="00D10A82" w:rsidP="00FC6D76">
      <w:pPr>
        <w:spacing w:line="240" w:lineRule="exact"/>
        <w:ind w:right="839"/>
        <w:jc w:val="right"/>
        <w:rPr>
          <w:rFonts w:ascii="Meiryo UI" w:eastAsia="Meiryo UI" w:hAnsi="Meiryo U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127"/>
        <w:gridCol w:w="2127"/>
        <w:gridCol w:w="2127"/>
      </w:tblGrid>
      <w:tr w:rsidR="00D10A82" w:rsidRPr="007A7E91" w14:paraId="5CBDF878" w14:textId="77777777" w:rsidTr="00242D15">
        <w:trPr>
          <w:trHeight w:val="482"/>
        </w:trPr>
        <w:tc>
          <w:tcPr>
            <w:tcW w:w="2180" w:type="dxa"/>
            <w:shd w:val="clear" w:color="auto" w:fill="auto"/>
          </w:tcPr>
          <w:p w14:paraId="6975A722" w14:textId="77777777" w:rsidR="00D10A82" w:rsidRPr="007A7E91" w:rsidRDefault="00D10A82" w:rsidP="00242D15">
            <w:pPr>
              <w:jc w:val="center"/>
              <w:rPr>
                <w:rFonts w:ascii="Meiryo UI" w:eastAsia="Meiryo UI" w:hAnsi="Meiryo UI" w:cs="ＭＳ Ｐゴシック"/>
                <w:kern w:val="0"/>
                <w:sz w:val="20"/>
                <w:szCs w:val="20"/>
              </w:rPr>
            </w:pPr>
            <w:r w:rsidRPr="007A7E91">
              <w:rPr>
                <w:rFonts w:ascii="Meiryo UI" w:eastAsia="Meiryo UI" w:hAnsi="Meiryo UI" w:cs="ＭＳ Ｐゴシック" w:hint="eastAsia"/>
                <w:kern w:val="0"/>
                <w:sz w:val="20"/>
                <w:szCs w:val="20"/>
              </w:rPr>
              <w:t>重度訪問介護</w:t>
            </w:r>
          </w:p>
        </w:tc>
        <w:tc>
          <w:tcPr>
            <w:tcW w:w="2180" w:type="dxa"/>
            <w:shd w:val="clear" w:color="auto" w:fill="auto"/>
          </w:tcPr>
          <w:p w14:paraId="6199B5EA" w14:textId="77777777"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cs="ＭＳ Ｐゴシック" w:hint="eastAsia"/>
                <w:kern w:val="0"/>
                <w:sz w:val="18"/>
                <w:szCs w:val="18"/>
              </w:rPr>
              <w:t>２年４月～３年３月（月平均）</w:t>
            </w:r>
          </w:p>
        </w:tc>
        <w:tc>
          <w:tcPr>
            <w:tcW w:w="2180" w:type="dxa"/>
            <w:shd w:val="clear" w:color="auto" w:fill="auto"/>
          </w:tcPr>
          <w:p w14:paraId="60E4C7CB" w14:textId="77777777"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cs="ＭＳ Ｐゴシック" w:hint="eastAsia"/>
                <w:kern w:val="0"/>
                <w:sz w:val="18"/>
                <w:szCs w:val="18"/>
              </w:rPr>
              <w:t>３年４月～４年３月（月平均）</w:t>
            </w:r>
          </w:p>
        </w:tc>
        <w:tc>
          <w:tcPr>
            <w:tcW w:w="2180" w:type="dxa"/>
            <w:shd w:val="clear" w:color="auto" w:fill="auto"/>
          </w:tcPr>
          <w:p w14:paraId="43D1A544" w14:textId="77777777" w:rsidR="00D10A82" w:rsidRPr="007A7E91" w:rsidRDefault="00D10A82" w:rsidP="00242D15">
            <w:pPr>
              <w:widowControl/>
              <w:jc w:val="center"/>
              <w:rPr>
                <w:rFonts w:ascii="Meiryo UI" w:eastAsia="Meiryo UI" w:hAnsi="Meiryo UI" w:cs="ＭＳ Ｐゴシック"/>
                <w:kern w:val="0"/>
                <w:sz w:val="20"/>
                <w:szCs w:val="20"/>
              </w:rPr>
            </w:pPr>
            <w:r w:rsidRPr="007A7E91">
              <w:rPr>
                <w:rFonts w:ascii="Meiryo UI" w:eastAsia="Meiryo UI" w:hAnsi="Meiryo UI" w:cs="ＭＳ Ｐゴシック" w:hint="eastAsia"/>
                <w:kern w:val="0"/>
                <w:sz w:val="18"/>
                <w:szCs w:val="18"/>
              </w:rPr>
              <w:t>４年４月～５年３月（月平均）</w:t>
            </w:r>
          </w:p>
        </w:tc>
      </w:tr>
      <w:tr w:rsidR="00D10A82" w:rsidRPr="007A7E91" w14:paraId="69113186" w14:textId="77777777" w:rsidTr="00242D15">
        <w:tc>
          <w:tcPr>
            <w:tcW w:w="2180" w:type="dxa"/>
            <w:shd w:val="clear" w:color="auto" w:fill="auto"/>
          </w:tcPr>
          <w:p w14:paraId="7EF1FA77" w14:textId="77777777" w:rsidR="00D10A82" w:rsidRPr="007A7E91" w:rsidRDefault="00D10A82" w:rsidP="00242D15">
            <w:pPr>
              <w:widowControl/>
              <w:jc w:val="center"/>
              <w:rPr>
                <w:rFonts w:ascii="Meiryo UI" w:eastAsia="Meiryo UI" w:hAnsi="Meiryo UI" w:cs="ＭＳ Ｐゴシック"/>
                <w:kern w:val="0"/>
                <w:sz w:val="18"/>
                <w:szCs w:val="18"/>
              </w:rPr>
            </w:pPr>
            <w:r w:rsidRPr="007A7E91">
              <w:rPr>
                <w:rFonts w:ascii="Meiryo UI" w:eastAsia="Meiryo UI" w:hAnsi="Meiryo UI" w:hint="eastAsia"/>
                <w:sz w:val="18"/>
                <w:szCs w:val="18"/>
              </w:rPr>
              <w:t>１人月平均費用（円）</w:t>
            </w:r>
          </w:p>
        </w:tc>
        <w:tc>
          <w:tcPr>
            <w:tcW w:w="2180" w:type="dxa"/>
            <w:shd w:val="clear" w:color="auto" w:fill="auto"/>
          </w:tcPr>
          <w:p w14:paraId="2422B67F" w14:textId="77777777" w:rsidR="00D10A82" w:rsidRPr="007A7E91" w:rsidRDefault="00D10A82" w:rsidP="00242D15">
            <w:pPr>
              <w:widowControl/>
              <w:jc w:val="center"/>
              <w:rPr>
                <w:rFonts w:ascii="Meiryo UI" w:eastAsia="Meiryo UI" w:hAnsi="Meiryo UI" w:cs="ＭＳ Ｐゴシック"/>
                <w:kern w:val="0"/>
                <w:szCs w:val="21"/>
              </w:rPr>
            </w:pPr>
            <w:r w:rsidRPr="007A7E91">
              <w:rPr>
                <w:rFonts w:ascii="Meiryo UI" w:eastAsia="Meiryo UI" w:hAnsi="Meiryo UI" w:cs="ＭＳ Ｐゴシック"/>
                <w:kern w:val="0"/>
                <w:szCs w:val="21"/>
              </w:rPr>
              <w:t>493</w:t>
            </w:r>
            <w:r w:rsidRPr="007A7E91">
              <w:rPr>
                <w:rFonts w:ascii="Meiryo UI" w:eastAsia="Meiryo UI" w:hAnsi="Meiryo UI" w:cs="ＭＳ Ｐゴシック" w:hint="eastAsia"/>
                <w:kern w:val="0"/>
                <w:szCs w:val="21"/>
              </w:rPr>
              <w:t>,</w:t>
            </w:r>
            <w:r w:rsidRPr="007A7E91">
              <w:rPr>
                <w:rFonts w:ascii="Meiryo UI" w:eastAsia="Meiryo UI" w:hAnsi="Meiryo UI" w:cs="ＭＳ Ｐゴシック"/>
                <w:kern w:val="0"/>
                <w:szCs w:val="21"/>
              </w:rPr>
              <w:t>817</w:t>
            </w:r>
          </w:p>
        </w:tc>
        <w:tc>
          <w:tcPr>
            <w:tcW w:w="2180" w:type="dxa"/>
            <w:shd w:val="clear" w:color="auto" w:fill="auto"/>
          </w:tcPr>
          <w:p w14:paraId="62BFE500" w14:textId="77777777" w:rsidR="00D10A82" w:rsidRPr="007A7E91" w:rsidRDefault="00D10A82" w:rsidP="00242D15">
            <w:pPr>
              <w:widowControl/>
              <w:jc w:val="center"/>
              <w:rPr>
                <w:rFonts w:ascii="Meiryo UI" w:eastAsia="Meiryo UI" w:hAnsi="Meiryo UI" w:cs="ＭＳ Ｐゴシック"/>
                <w:kern w:val="0"/>
                <w:szCs w:val="21"/>
              </w:rPr>
            </w:pPr>
            <w:r w:rsidRPr="007A7E91">
              <w:rPr>
                <w:rFonts w:ascii="Meiryo UI" w:eastAsia="Meiryo UI" w:hAnsi="Meiryo UI" w:cs="ＭＳ Ｐゴシック"/>
                <w:kern w:val="0"/>
                <w:szCs w:val="21"/>
              </w:rPr>
              <w:t>535,321</w:t>
            </w:r>
          </w:p>
        </w:tc>
        <w:tc>
          <w:tcPr>
            <w:tcW w:w="2180" w:type="dxa"/>
            <w:shd w:val="clear" w:color="auto" w:fill="auto"/>
          </w:tcPr>
          <w:p w14:paraId="76C11A0C" w14:textId="77777777" w:rsidR="00D10A82" w:rsidRPr="007A7E91" w:rsidRDefault="00D10A82" w:rsidP="00242D15">
            <w:pPr>
              <w:widowControl/>
              <w:jc w:val="center"/>
              <w:rPr>
                <w:rFonts w:ascii="Meiryo UI" w:eastAsia="Meiryo UI" w:hAnsi="Meiryo UI" w:cs="ＭＳ Ｐゴシック"/>
                <w:kern w:val="0"/>
                <w:szCs w:val="21"/>
              </w:rPr>
            </w:pPr>
            <w:r w:rsidRPr="007A7E91">
              <w:rPr>
                <w:rFonts w:ascii="Meiryo UI" w:eastAsia="Meiryo UI" w:hAnsi="Meiryo UI" w:hint="eastAsia"/>
                <w:szCs w:val="21"/>
              </w:rPr>
              <w:t xml:space="preserve">567,109 </w:t>
            </w:r>
          </w:p>
        </w:tc>
      </w:tr>
    </w:tbl>
    <w:p w14:paraId="455B9223" w14:textId="630B759D" w:rsidR="00B81C69" w:rsidRDefault="00E71253" w:rsidP="001C1A65">
      <w:pPr>
        <w:ind w:right="-1"/>
        <w:jc w:val="right"/>
        <w:rPr>
          <w:rFonts w:ascii="Meiryo UI" w:eastAsia="Meiryo UI" w:hAnsi="Meiryo UI"/>
        </w:rPr>
      </w:pPr>
      <w:r w:rsidRPr="00467EF1">
        <w:rPr>
          <w:rFonts w:ascii="Meiryo UI" w:eastAsia="Meiryo UI" w:hAnsi="Meiryo UI" w:hint="eastAsia"/>
          <w:b/>
          <w:sz w:val="20"/>
          <w:szCs w:val="20"/>
        </w:rPr>
        <w:t>表</w:t>
      </w:r>
      <w:r w:rsidR="00CE15C0">
        <w:rPr>
          <w:rFonts w:ascii="Meiryo UI" w:eastAsia="Meiryo UI" w:hAnsi="Meiryo UI" w:hint="eastAsia"/>
          <w:b/>
          <w:sz w:val="20"/>
          <w:szCs w:val="20"/>
        </w:rPr>
        <w:t>８</w:t>
      </w:r>
      <w:r w:rsidR="00D10A82" w:rsidRPr="00E5400F">
        <w:rPr>
          <w:rFonts w:ascii="Meiryo UI" w:eastAsia="Meiryo UI" w:hAnsi="Meiryo UI"/>
          <w:b/>
          <w:bCs/>
          <w:sz w:val="20"/>
          <w:szCs w:val="20"/>
        </w:rPr>
        <w:t>【出典】</w:t>
      </w:r>
      <w:r w:rsidR="00D10A82" w:rsidRPr="004F04FB">
        <w:rPr>
          <w:rFonts w:ascii="Meiryo UI" w:eastAsia="Meiryo UI" w:hAnsi="Meiryo UI" w:hint="eastAsia"/>
          <w:b/>
          <w:sz w:val="20"/>
          <w:szCs w:val="20"/>
        </w:rPr>
        <w:t>「</w:t>
      </w:r>
      <w:r w:rsidR="00D10A82">
        <w:rPr>
          <w:rFonts w:ascii="Meiryo UI" w:eastAsia="Meiryo UI" w:hAnsi="Meiryo UI" w:hint="eastAsia"/>
          <w:b/>
          <w:sz w:val="20"/>
          <w:szCs w:val="20"/>
        </w:rPr>
        <w:t>国保連</w:t>
      </w:r>
      <w:r w:rsidR="00EB1C08">
        <w:rPr>
          <w:rFonts w:ascii="Meiryo UI" w:eastAsia="Meiryo UI" w:hAnsi="Meiryo UI" w:hint="eastAsia"/>
          <w:b/>
          <w:sz w:val="20"/>
          <w:szCs w:val="20"/>
        </w:rPr>
        <w:t>データ</w:t>
      </w:r>
      <w:r w:rsidR="00D10A82" w:rsidRPr="004F04FB">
        <w:rPr>
          <w:rFonts w:ascii="Meiryo UI" w:eastAsia="Meiryo UI" w:hAnsi="Meiryo UI" w:hint="eastAsia"/>
          <w:b/>
          <w:sz w:val="20"/>
          <w:szCs w:val="20"/>
        </w:rPr>
        <w:t>」</w:t>
      </w:r>
    </w:p>
    <w:p w14:paraId="08738325" w14:textId="77777777" w:rsidR="00B81C69" w:rsidRPr="00744EEC" w:rsidRDefault="00B81C69" w:rsidP="00B81C69">
      <w:pPr>
        <w:rPr>
          <w:rFonts w:ascii="Meiryo UI" w:eastAsia="Meiryo UI" w:hAnsi="Meiryo UI"/>
          <w:b/>
        </w:rPr>
      </w:pPr>
      <w:r w:rsidRPr="00744EEC">
        <w:rPr>
          <w:rFonts w:ascii="Meiryo UI" w:eastAsia="Meiryo UI" w:hAnsi="Meiryo UI" w:cs="ＭＳ Ｐゴシック"/>
          <w:b/>
          <w:kern w:val="0"/>
          <w:szCs w:val="21"/>
        </w:rPr>
        <w:t xml:space="preserve">⑶　</w:t>
      </w:r>
      <w:r w:rsidRPr="00744EEC">
        <w:rPr>
          <w:rFonts w:ascii="Meiryo UI" w:eastAsia="Meiryo UI" w:hAnsi="Meiryo UI"/>
          <w:b/>
        </w:rPr>
        <w:t>障がい福祉</w:t>
      </w:r>
      <w:r>
        <w:rPr>
          <w:rFonts w:ascii="Meiryo UI" w:eastAsia="Meiryo UI" w:hAnsi="Meiryo UI" w:hint="eastAsia"/>
          <w:b/>
        </w:rPr>
        <w:t>分野</w:t>
      </w:r>
      <w:r w:rsidRPr="00744EEC">
        <w:rPr>
          <w:rFonts w:ascii="Meiryo UI" w:eastAsia="Meiryo UI" w:hAnsi="Meiryo UI"/>
          <w:b/>
        </w:rPr>
        <w:t>の</w:t>
      </w:r>
      <w:r w:rsidRPr="00744EEC">
        <w:rPr>
          <w:rFonts w:ascii="Meiryo UI" w:eastAsia="Meiryo UI" w:hAnsi="Meiryo UI" w:cs="ＭＳ Ｐゴシック"/>
          <w:b/>
          <w:kern w:val="0"/>
          <w:szCs w:val="21"/>
        </w:rPr>
        <w:t>情報発信等及び</w:t>
      </w:r>
      <w:r w:rsidRPr="00744EEC">
        <w:rPr>
          <w:rFonts w:ascii="Meiryo UI" w:eastAsia="Meiryo UI" w:hAnsi="Meiryo UI"/>
          <w:b/>
        </w:rPr>
        <w:t>職場環境の充実</w:t>
      </w:r>
    </w:p>
    <w:p w14:paraId="029EE9F4" w14:textId="73DE6A03" w:rsidR="00FC6D76" w:rsidRPr="00744EEC" w:rsidRDefault="00FC6D76" w:rsidP="00FC6D76">
      <w:pPr>
        <w:widowControl/>
        <w:ind w:firstLineChars="67" w:firstLine="141"/>
        <w:rPr>
          <w:rFonts w:ascii="Meiryo UI" w:eastAsia="Meiryo UI" w:hAnsi="Meiryo UI" w:cs="ＭＳ Ｐゴシック"/>
          <w:kern w:val="0"/>
          <w:szCs w:val="21"/>
        </w:rPr>
      </w:pPr>
      <w:r w:rsidRPr="00744EEC">
        <w:rPr>
          <w:rFonts w:ascii="Meiryo UI" w:eastAsia="Meiryo UI" w:hAnsi="Meiryo UI"/>
        </w:rPr>
        <w:t>新卒者は、</w:t>
      </w:r>
      <w:r w:rsidRPr="00744EEC">
        <w:rPr>
          <w:rFonts w:ascii="Meiryo UI" w:eastAsia="Meiryo UI" w:hAnsi="Meiryo UI" w:hint="eastAsia"/>
        </w:rPr>
        <w:t>中途採用に比して、</w:t>
      </w:r>
      <w:r w:rsidRPr="00744EEC">
        <w:rPr>
          <w:rFonts w:ascii="Meiryo UI" w:eastAsia="Meiryo UI" w:hAnsi="Meiryo UI"/>
        </w:rPr>
        <w:t>障がい福祉</w:t>
      </w:r>
      <w:r w:rsidR="00B81C69">
        <w:rPr>
          <w:rFonts w:ascii="Meiryo UI" w:eastAsia="Meiryo UI" w:hAnsi="Meiryo UI" w:hint="eastAsia"/>
        </w:rPr>
        <w:t>分野</w:t>
      </w:r>
      <w:r w:rsidRPr="00744EEC">
        <w:rPr>
          <w:rFonts w:ascii="Meiryo UI" w:eastAsia="Meiryo UI" w:hAnsi="Meiryo UI"/>
        </w:rPr>
        <w:t>で働くことを選択するうえでの動機として、</w:t>
      </w:r>
      <w:r w:rsidRPr="00744EEC">
        <w:rPr>
          <w:rFonts w:ascii="Meiryo UI" w:eastAsia="Meiryo UI" w:hAnsi="Meiryo UI" w:hint="eastAsia"/>
        </w:rPr>
        <w:t>障がい福祉サービス事業者からは</w:t>
      </w:r>
      <w:r w:rsidRPr="00744EEC">
        <w:rPr>
          <w:rFonts w:ascii="Meiryo UI" w:eastAsia="Meiryo UI" w:hAnsi="Meiryo UI"/>
        </w:rPr>
        <w:t>「やりがい」「専門性」を特に求める</w:t>
      </w:r>
      <w:r w:rsidRPr="00744EEC">
        <w:rPr>
          <w:rFonts w:ascii="Meiryo UI" w:eastAsia="Meiryo UI" w:hAnsi="Meiryo UI" w:hint="eastAsia"/>
        </w:rPr>
        <w:t>傾向がある</w:t>
      </w:r>
      <w:r w:rsidRPr="00744EEC">
        <w:rPr>
          <w:rFonts w:ascii="Meiryo UI" w:eastAsia="Meiryo UI" w:hAnsi="Meiryo UI"/>
        </w:rPr>
        <w:t>とも聞くが、新卒採用について厳しい状況であ</w:t>
      </w:r>
      <w:r w:rsidRPr="00744EEC">
        <w:rPr>
          <w:rFonts w:ascii="Meiryo UI" w:eastAsia="Meiryo UI" w:hAnsi="Meiryo UI" w:hint="eastAsia"/>
        </w:rPr>
        <w:t>り</w:t>
      </w:r>
      <w:r w:rsidRPr="00744EEC">
        <w:rPr>
          <w:rFonts w:ascii="Meiryo UI" w:eastAsia="Meiryo UI" w:hAnsi="Meiryo UI"/>
        </w:rPr>
        <w:t>、調査の結果と合わせて考えると、障がい福祉</w:t>
      </w:r>
      <w:r w:rsidR="00B81C69">
        <w:rPr>
          <w:rFonts w:ascii="Meiryo UI" w:eastAsia="Meiryo UI" w:hAnsi="Meiryo UI" w:hint="eastAsia"/>
        </w:rPr>
        <w:t>分野</w:t>
      </w:r>
      <w:r w:rsidRPr="00744EEC">
        <w:rPr>
          <w:rFonts w:ascii="Meiryo UI" w:eastAsia="Meiryo UI" w:hAnsi="Meiryo UI"/>
        </w:rPr>
        <w:t>での仕事のやりがいや専門性が発揮できる環境等について、十分に認知されていないと考えられることから、情報発信や啓発活動の方法に</w:t>
      </w:r>
      <w:r w:rsidR="00B81C69">
        <w:rPr>
          <w:rFonts w:ascii="Meiryo UI" w:eastAsia="Meiryo UI" w:hAnsi="Meiryo UI" w:hint="eastAsia"/>
        </w:rPr>
        <w:t>一層の工夫が求められる</w:t>
      </w:r>
      <w:r w:rsidRPr="00744EEC">
        <w:rPr>
          <w:rFonts w:ascii="Meiryo UI" w:eastAsia="Meiryo UI" w:hAnsi="Meiryo UI"/>
        </w:rPr>
        <w:t>。</w:t>
      </w:r>
    </w:p>
    <w:p w14:paraId="2581F089" w14:textId="61E4D620" w:rsidR="00FC6D76" w:rsidRDefault="00FC6D76" w:rsidP="00FC6D76">
      <w:pPr>
        <w:ind w:firstLineChars="100" w:firstLine="210"/>
        <w:rPr>
          <w:rFonts w:ascii="Meiryo UI" w:eastAsia="Meiryo UI" w:hAnsi="Meiryo UI"/>
        </w:rPr>
      </w:pPr>
      <w:r w:rsidRPr="00744EEC">
        <w:rPr>
          <w:rFonts w:ascii="Meiryo UI" w:eastAsia="Meiryo UI" w:hAnsi="Meiryo UI"/>
        </w:rPr>
        <w:t>また、府内のある事業所においては、</w:t>
      </w:r>
      <w:r w:rsidRPr="00744EEC">
        <w:rPr>
          <w:rFonts w:ascii="Meiryo UI" w:eastAsia="Meiryo UI" w:hAnsi="Meiryo UI" w:hint="eastAsia"/>
        </w:rPr>
        <w:t>O</w:t>
      </w:r>
      <w:r w:rsidRPr="00744EEC">
        <w:rPr>
          <w:rFonts w:ascii="Meiryo UI" w:eastAsia="Meiryo UI" w:hAnsi="Meiryo UI"/>
        </w:rPr>
        <w:t>JTの指導内容が人によってばらつき</w:t>
      </w:r>
      <w:r w:rsidRPr="00744EEC">
        <w:rPr>
          <w:rFonts w:ascii="Meiryo UI" w:eastAsia="Meiryo UI" w:hAnsi="Meiryo UI" w:hint="eastAsia"/>
        </w:rPr>
        <w:t>があ</w:t>
      </w:r>
      <w:r w:rsidR="00B81C69">
        <w:rPr>
          <w:rFonts w:ascii="Meiryo UI" w:eastAsia="Meiryo UI" w:hAnsi="Meiryo UI" w:hint="eastAsia"/>
        </w:rPr>
        <w:t>ることや</w:t>
      </w:r>
      <w:r w:rsidRPr="00744EEC">
        <w:rPr>
          <w:rFonts w:ascii="Meiryo UI" w:eastAsia="Meiryo UI" w:hAnsi="Meiryo UI" w:hint="eastAsia"/>
        </w:rPr>
        <w:t>、また経験の浅い職員をフォローできる中堅層の</w:t>
      </w:r>
      <w:r w:rsidR="00B81C69">
        <w:rPr>
          <w:rFonts w:ascii="Meiryo UI" w:eastAsia="Meiryo UI" w:hAnsi="Meiryo UI" w:hint="eastAsia"/>
        </w:rPr>
        <w:t>不足などから</w:t>
      </w:r>
      <w:r w:rsidRPr="00744EEC">
        <w:rPr>
          <w:rFonts w:ascii="Meiryo UI" w:eastAsia="Meiryo UI" w:hAnsi="Meiryo UI"/>
        </w:rPr>
        <w:t>、OJTを通じての</w:t>
      </w:r>
      <w:r w:rsidRPr="00744EEC">
        <w:rPr>
          <w:rFonts w:ascii="Meiryo UI" w:eastAsia="Meiryo UI" w:hAnsi="Meiryo UI" w:hint="eastAsia"/>
        </w:rPr>
        <w:t>利用者本位のサービスの徹底に向けた知識及び専門性の向上を</w:t>
      </w:r>
      <w:r w:rsidR="00E71253" w:rsidRPr="00E71253">
        <w:rPr>
          <w:rFonts w:ascii="Meiryo UI" w:eastAsia="Meiryo UI" w:hAnsi="Meiryo UI" w:hint="eastAsia"/>
        </w:rPr>
        <w:t>図る</w:t>
      </w:r>
      <w:r w:rsidRPr="00744EEC">
        <w:rPr>
          <w:rFonts w:ascii="Meiryo UI" w:eastAsia="Meiryo UI" w:hAnsi="Meiryo UI" w:hint="eastAsia"/>
        </w:rPr>
        <w:t>など</w:t>
      </w:r>
      <w:r w:rsidRPr="00744EEC">
        <w:rPr>
          <w:rFonts w:ascii="Meiryo UI" w:eastAsia="Meiryo UI" w:hAnsi="Meiryo UI"/>
        </w:rPr>
        <w:t>の体制</w:t>
      </w:r>
      <w:r w:rsidR="00B81C69">
        <w:rPr>
          <w:rFonts w:ascii="Meiryo UI" w:eastAsia="Meiryo UI" w:hAnsi="Meiryo UI" w:hint="eastAsia"/>
        </w:rPr>
        <w:t>の確保が難しく</w:t>
      </w:r>
      <w:r w:rsidRPr="00744EEC">
        <w:rPr>
          <w:rFonts w:ascii="Meiryo UI" w:eastAsia="Meiryo UI" w:hAnsi="Meiryo UI"/>
        </w:rPr>
        <w:t>、その結果仕事内容のギャップによる早期離職の課題が生じている</w:t>
      </w:r>
      <w:r w:rsidRPr="00744EEC">
        <w:rPr>
          <w:rFonts w:ascii="Meiryo UI" w:eastAsia="Meiryo UI" w:hAnsi="Meiryo UI" w:hint="eastAsia"/>
        </w:rPr>
        <w:t>状況である。</w:t>
      </w:r>
    </w:p>
    <w:p w14:paraId="4208CC62" w14:textId="77777777" w:rsidR="00FC6D76" w:rsidRPr="00FC6D76" w:rsidRDefault="00FC6D76" w:rsidP="00D10A82">
      <w:pPr>
        <w:rPr>
          <w:rFonts w:ascii="HG丸ｺﾞｼｯｸM-PRO" w:eastAsia="HG丸ｺﾞｼｯｸM-PRO" w:hAnsi="HG丸ｺﾞｼｯｸM-PRO"/>
          <w:bCs/>
          <w:szCs w:val="21"/>
        </w:rPr>
      </w:pPr>
    </w:p>
    <w:p w14:paraId="1925E2D6" w14:textId="70608630" w:rsidR="00D10A82" w:rsidRPr="007A7E91" w:rsidRDefault="00D10A82" w:rsidP="00D10A82">
      <w:pPr>
        <w:rPr>
          <w:rFonts w:ascii="HG丸ｺﾞｼｯｸM-PRO" w:eastAsia="HG丸ｺﾞｼｯｸM-PRO" w:hAnsi="HG丸ｺﾞｼｯｸM-PRO"/>
          <w:b/>
          <w:szCs w:val="21"/>
        </w:rPr>
      </w:pPr>
      <w:r w:rsidRPr="007A7E91">
        <w:rPr>
          <w:rFonts w:ascii="HG丸ｺﾞｼｯｸM-PRO" w:eastAsia="HG丸ｺﾞｼｯｸM-PRO" w:hAnsi="HG丸ｺﾞｼｯｸM-PRO"/>
          <w:b/>
          <w:szCs w:val="21"/>
        </w:rPr>
        <w:t xml:space="preserve">３．具体的な提案　　</w:t>
      </w:r>
    </w:p>
    <w:p w14:paraId="5D7BDB05" w14:textId="77777777" w:rsidR="00D10A82" w:rsidRPr="007A7E91" w:rsidRDefault="00D10A82" w:rsidP="00D10A82">
      <w:pPr>
        <w:rPr>
          <w:rFonts w:ascii="Meiryo UI" w:eastAsia="Meiryo UI" w:hAnsi="Meiryo UI"/>
          <w:b/>
          <w:bCs/>
        </w:rPr>
      </w:pPr>
      <w:r w:rsidRPr="007A7E91">
        <w:rPr>
          <w:rFonts w:ascii="Meiryo UI" w:eastAsia="Meiryo UI" w:hAnsi="Meiryo UI" w:hint="eastAsia"/>
          <w:b/>
          <w:bCs/>
        </w:rPr>
        <w:t>○</w:t>
      </w:r>
      <w:r w:rsidRPr="007A7E91">
        <w:rPr>
          <w:rFonts w:ascii="Meiryo UI" w:eastAsia="Meiryo UI" w:hAnsi="Meiryo UI"/>
          <w:b/>
          <w:bCs/>
        </w:rPr>
        <w:t>障がい福祉人材確保の推進に向けた施策の充実</w:t>
      </w:r>
    </w:p>
    <w:p w14:paraId="738E4041" w14:textId="77777777" w:rsidR="00D10A82" w:rsidRPr="007A7E91" w:rsidRDefault="00D10A82" w:rsidP="00D10A82">
      <w:pPr>
        <w:rPr>
          <w:rFonts w:ascii="Meiryo UI" w:eastAsia="Meiryo UI" w:hAnsi="Meiryo UI"/>
          <w:b/>
        </w:rPr>
      </w:pPr>
      <w:r w:rsidRPr="007A7E91">
        <w:rPr>
          <w:rFonts w:ascii="Meiryo UI" w:eastAsia="Meiryo UI" w:hAnsi="Meiryo UI" w:hint="eastAsia"/>
          <w:b/>
        </w:rPr>
        <w:t>⑴　障がい福祉人材必要数に係る全国統一的な指標の創設及びその確保に必要な財源の確保</w:t>
      </w:r>
    </w:p>
    <w:p w14:paraId="15C7EBA2" w14:textId="23EA4FAA" w:rsidR="002E268C" w:rsidRPr="002E268C" w:rsidRDefault="00D10A82" w:rsidP="002E268C">
      <w:pPr>
        <w:rPr>
          <w:rFonts w:ascii="Meiryo UI" w:eastAsia="Meiryo UI" w:hAnsi="Meiryo UI"/>
          <w:bCs/>
        </w:rPr>
      </w:pPr>
      <w:r w:rsidRPr="007A7E91">
        <w:rPr>
          <w:rFonts w:ascii="Meiryo UI" w:eastAsia="Meiryo UI" w:hAnsi="Meiryo UI" w:hint="eastAsia"/>
        </w:rPr>
        <w:t xml:space="preserve">　</w:t>
      </w:r>
      <w:r w:rsidR="002E268C" w:rsidRPr="002E268C">
        <w:rPr>
          <w:rFonts w:ascii="Meiryo UI" w:eastAsia="Meiryo UI" w:hAnsi="Meiryo UI" w:hint="eastAsia"/>
          <w:bCs/>
        </w:rPr>
        <w:t>今後は、現在の状況を踏まえると、介護保険分野のみならず障がい福祉</w:t>
      </w:r>
      <w:r w:rsidR="00FD058B">
        <w:rPr>
          <w:rFonts w:ascii="Meiryo UI" w:eastAsia="Meiryo UI" w:hAnsi="Meiryo UI" w:hint="eastAsia"/>
          <w:bCs/>
        </w:rPr>
        <w:t>分野</w:t>
      </w:r>
      <w:r w:rsidR="002E268C" w:rsidRPr="002E268C">
        <w:rPr>
          <w:rFonts w:ascii="Meiryo UI" w:eastAsia="Meiryo UI" w:hAnsi="Meiryo UI" w:hint="eastAsia"/>
          <w:bCs/>
        </w:rPr>
        <w:t>においても、障がい福祉</w:t>
      </w:r>
      <w:r w:rsidR="002E268C" w:rsidRPr="002E268C">
        <w:rPr>
          <w:rFonts w:ascii="Meiryo UI" w:eastAsia="Meiryo UI" w:hAnsi="Meiryo UI" w:hint="eastAsia"/>
          <w:bCs/>
        </w:rPr>
        <w:lastRenderedPageBreak/>
        <w:t>人材の確保に向けた取組を推進することが重要であり、効果的な対策を検討するには、障がい福祉人材の需給状況を把握することが必要不可欠である。</w:t>
      </w:r>
    </w:p>
    <w:p w14:paraId="31A76B3D" w14:textId="77777777" w:rsidR="002E268C" w:rsidRPr="002E268C" w:rsidRDefault="002E268C" w:rsidP="002E268C">
      <w:pPr>
        <w:ind w:firstLineChars="100" w:firstLine="210"/>
        <w:rPr>
          <w:rFonts w:ascii="Meiryo UI" w:eastAsia="Meiryo UI" w:hAnsi="Meiryo UI"/>
          <w:bCs/>
        </w:rPr>
      </w:pPr>
      <w:r w:rsidRPr="002E268C">
        <w:rPr>
          <w:rFonts w:ascii="Meiryo UI" w:eastAsia="Meiryo UI" w:hAnsi="Meiryo UI" w:hint="eastAsia"/>
          <w:bCs/>
        </w:rPr>
        <w:t>そのため、国において障がい福祉人材必要数に係る全国統一的な指標を示すことにより、都道府県ごとに需給予測することを可能にされたい。</w:t>
      </w:r>
    </w:p>
    <w:p w14:paraId="7EC9BE46" w14:textId="1834FCC9" w:rsidR="002E268C" w:rsidRPr="002E268C" w:rsidRDefault="002E268C" w:rsidP="002E268C">
      <w:pPr>
        <w:ind w:firstLineChars="100" w:firstLine="210"/>
        <w:rPr>
          <w:rFonts w:ascii="Meiryo UI" w:eastAsia="Meiryo UI" w:hAnsi="Meiryo UI"/>
          <w:bCs/>
        </w:rPr>
      </w:pPr>
      <w:r w:rsidRPr="002E268C">
        <w:rPr>
          <w:rFonts w:ascii="Meiryo UI" w:eastAsia="Meiryo UI" w:hAnsi="Meiryo UI" w:hint="eastAsia"/>
          <w:bCs/>
        </w:rPr>
        <w:t>また、</w:t>
      </w:r>
      <w:r w:rsidR="00F46366">
        <w:rPr>
          <w:rFonts w:ascii="Meiryo UI" w:eastAsia="Meiryo UI" w:hAnsi="Meiryo UI" w:hint="eastAsia"/>
          <w:bCs/>
        </w:rPr>
        <w:t>今年示された</w:t>
      </w:r>
      <w:r w:rsidRPr="002E268C">
        <w:rPr>
          <w:rFonts w:ascii="Meiryo UI" w:eastAsia="Meiryo UI" w:hAnsi="Meiryo UI" w:hint="eastAsia"/>
          <w:bCs/>
        </w:rPr>
        <w:t>人事院勧告の概要</w:t>
      </w:r>
      <w:r w:rsidR="00F46366">
        <w:rPr>
          <w:rFonts w:ascii="Meiryo UI" w:eastAsia="Meiryo UI" w:hAnsi="Meiryo UI" w:hint="eastAsia"/>
          <w:bCs/>
        </w:rPr>
        <w:t>で</w:t>
      </w:r>
      <w:r w:rsidRPr="002E268C">
        <w:rPr>
          <w:rFonts w:ascii="Meiryo UI" w:eastAsia="Meiryo UI" w:hAnsi="Meiryo UI" w:hint="eastAsia"/>
          <w:bCs/>
        </w:rPr>
        <w:t>は、民間企業の賃上げの状況を反映して、月例給は約30年ぶりとなる高水準のベースアップ（全体では平均11,183円、2.76％）との内容であった。</w:t>
      </w:r>
    </w:p>
    <w:p w14:paraId="21239C45" w14:textId="1C958FB3" w:rsidR="00D10A82" w:rsidRPr="00274A8E" w:rsidRDefault="002E268C" w:rsidP="002E268C">
      <w:pPr>
        <w:ind w:firstLineChars="100" w:firstLine="210"/>
        <w:rPr>
          <w:rFonts w:ascii="Meiryo UI" w:eastAsia="Meiryo UI" w:hAnsi="Meiryo UI"/>
        </w:rPr>
      </w:pPr>
      <w:r w:rsidRPr="002E268C">
        <w:rPr>
          <w:rFonts w:ascii="Meiryo UI" w:eastAsia="Meiryo UI" w:hAnsi="Meiryo UI" w:hint="eastAsia"/>
          <w:bCs/>
        </w:rPr>
        <w:t>障がい福祉の分野に関しては、令和6年度の報酬改定において、「現場で働く方々にとって、令和６年度に2.5％、令和７年度に2.0％のベースアップへと確実につながるよう、配分方法の工夫を行うこととし、今回の改定が、福祉・介護職員の処遇改善に与える効果について、実態を把握することとされ」ているが、民間企業の賃上げ状況を反映した人事院勧告が上記のようになされていることを踏まえ、早急に検証の上、人材の安定的確保に向けてさらなる報酬改定の拡充の検討が必要である。</w:t>
      </w:r>
    </w:p>
    <w:p w14:paraId="6E2EC8AC" w14:textId="77777777" w:rsidR="00D10A82" w:rsidRPr="008E070A" w:rsidRDefault="00D10A82" w:rsidP="00D10A82">
      <w:pPr>
        <w:ind w:firstLineChars="67" w:firstLine="141"/>
        <w:rPr>
          <w:rFonts w:ascii="Meiryo UI" w:eastAsia="Meiryo UI" w:hAnsi="Meiryo UI"/>
          <w:bCs/>
        </w:rPr>
      </w:pPr>
      <w:r w:rsidRPr="00435153">
        <w:rPr>
          <w:rFonts w:ascii="Meiryo UI" w:eastAsia="Meiryo UI" w:hAnsi="Meiryo UI" w:hint="eastAsia"/>
          <w:color w:val="0000CC"/>
        </w:rPr>
        <w:t xml:space="preserve"> </w:t>
      </w:r>
    </w:p>
    <w:p w14:paraId="13D564E0" w14:textId="77777777" w:rsidR="00D10A82" w:rsidRPr="007A7E91" w:rsidRDefault="00D10A82" w:rsidP="00D10A82">
      <w:pPr>
        <w:rPr>
          <w:rFonts w:ascii="Meiryo UI" w:eastAsia="Meiryo UI" w:hAnsi="Meiryo UI"/>
          <w:b/>
        </w:rPr>
      </w:pPr>
      <w:r w:rsidRPr="007A7E91">
        <w:rPr>
          <w:rFonts w:ascii="Meiryo UI" w:eastAsia="Meiryo UI" w:hAnsi="Meiryo UI" w:hint="eastAsia"/>
          <w:b/>
        </w:rPr>
        <w:t xml:space="preserve">⑵　</w:t>
      </w:r>
      <w:r w:rsidRPr="00110890">
        <w:rPr>
          <w:rFonts w:ascii="Meiryo UI" w:eastAsia="Meiryo UI" w:hAnsi="Meiryo UI" w:hint="eastAsia"/>
          <w:b/>
        </w:rPr>
        <w:t>訪問系サービス</w:t>
      </w:r>
      <w:r w:rsidRPr="007A7E91">
        <w:rPr>
          <w:rFonts w:ascii="Meiryo UI" w:eastAsia="Meiryo UI" w:hAnsi="Meiryo UI" w:hint="eastAsia"/>
          <w:b/>
        </w:rPr>
        <w:t>における人材確保</w:t>
      </w:r>
    </w:p>
    <w:p w14:paraId="3BDD186C" w14:textId="5838271B" w:rsidR="002E268C" w:rsidRPr="002E268C" w:rsidRDefault="002E268C" w:rsidP="002E268C">
      <w:pPr>
        <w:ind w:firstLineChars="100" w:firstLine="210"/>
        <w:rPr>
          <w:rFonts w:ascii="Meiryo UI" w:eastAsia="Meiryo UI" w:hAnsi="Meiryo UI"/>
        </w:rPr>
      </w:pPr>
      <w:r w:rsidRPr="002E268C">
        <w:rPr>
          <w:rFonts w:ascii="Meiryo UI" w:eastAsia="Meiryo UI" w:hAnsi="Meiryo UI" w:hint="eastAsia"/>
        </w:rPr>
        <w:t>入所施設から地域生活への移行について、入所者の重度化・高齢化対応には個別支援の充実が重要であり、グループホームなどでの支援体制の充実を図り、地域生活を希望する者が地域で安心して生活することができるよう、必要な障がい福祉サービス等が提供される体制を整備していく必要がある。</w:t>
      </w:r>
    </w:p>
    <w:p w14:paraId="2BFEA9FF" w14:textId="6EFEEB8C" w:rsidR="002E268C" w:rsidRPr="002E268C" w:rsidRDefault="002E268C" w:rsidP="002E268C">
      <w:pPr>
        <w:ind w:firstLineChars="100" w:firstLine="210"/>
        <w:rPr>
          <w:rFonts w:ascii="Meiryo UI" w:eastAsia="Meiryo UI" w:hAnsi="Meiryo UI"/>
        </w:rPr>
      </w:pPr>
      <w:r w:rsidRPr="002E268C">
        <w:rPr>
          <w:rFonts w:ascii="Meiryo UI" w:eastAsia="Meiryo UI" w:hAnsi="Meiryo UI" w:hint="eastAsia"/>
        </w:rPr>
        <w:t>また、重度障がい者が重度訪問介護等の訪問系サービスを活用して地域生活をするという選択をするには、地域で生活できるようなサービス量の提供が必要であり、重度訪問介護等の訪問系サービスにおける人材確保が必要である。</w:t>
      </w:r>
    </w:p>
    <w:p w14:paraId="42D4DAA0" w14:textId="76B912D4" w:rsidR="00D10A82" w:rsidRPr="00110890" w:rsidRDefault="002E268C" w:rsidP="002E268C">
      <w:pPr>
        <w:ind w:firstLineChars="100" w:firstLine="210"/>
        <w:rPr>
          <w:rFonts w:ascii="Meiryo UI" w:eastAsia="Meiryo UI" w:hAnsi="Meiryo UI"/>
        </w:rPr>
      </w:pPr>
      <w:r w:rsidRPr="002E268C">
        <w:rPr>
          <w:rFonts w:ascii="Meiryo UI" w:eastAsia="Meiryo UI" w:hAnsi="Meiryo UI" w:hint="eastAsia"/>
        </w:rPr>
        <w:t>そのため、重訪事業所等の訪問系サービスの事業所が安定的に事業運営し、利用者のニーズに応じたサービスを提供できるよう、障がい福祉人材の確保対策を講じることをお願いしたい。</w:t>
      </w:r>
    </w:p>
    <w:p w14:paraId="0AFE3405" w14:textId="77777777" w:rsidR="00A06A6C" w:rsidRDefault="00A06A6C" w:rsidP="008301D8">
      <w:pPr>
        <w:rPr>
          <w:rFonts w:ascii="Meiryo UI" w:eastAsia="Meiryo UI" w:hAnsi="Meiryo UI" w:cs="ＭＳ Ｐゴシック"/>
          <w:b/>
          <w:kern w:val="0"/>
          <w:szCs w:val="21"/>
        </w:rPr>
      </w:pPr>
    </w:p>
    <w:p w14:paraId="71CD5D6A" w14:textId="75BDBCBA" w:rsidR="008301D8" w:rsidRPr="00744EEC" w:rsidRDefault="008301D8" w:rsidP="008301D8">
      <w:pPr>
        <w:rPr>
          <w:rFonts w:ascii="Meiryo UI" w:eastAsia="Meiryo UI" w:hAnsi="Meiryo UI"/>
          <w:b/>
        </w:rPr>
      </w:pPr>
      <w:r w:rsidRPr="00744EEC">
        <w:rPr>
          <w:rFonts w:ascii="Meiryo UI" w:eastAsia="Meiryo UI" w:hAnsi="Meiryo UI" w:cs="ＭＳ Ｐゴシック"/>
          <w:b/>
          <w:kern w:val="0"/>
          <w:szCs w:val="21"/>
        </w:rPr>
        <w:t xml:space="preserve">⑶　</w:t>
      </w:r>
      <w:r w:rsidRPr="00744EEC">
        <w:rPr>
          <w:rFonts w:ascii="Meiryo UI" w:eastAsia="Meiryo UI" w:hAnsi="Meiryo UI" w:hint="eastAsia"/>
          <w:b/>
        </w:rPr>
        <w:t>障がい福祉分野への参入促進及び定着に関する継続的な取組</w:t>
      </w:r>
    </w:p>
    <w:p w14:paraId="6E85A51D" w14:textId="77777777" w:rsidR="008301D8" w:rsidRPr="00744EEC" w:rsidRDefault="008301D8" w:rsidP="008301D8">
      <w:pPr>
        <w:widowControl/>
        <w:ind w:firstLineChars="100" w:firstLine="210"/>
        <w:rPr>
          <w:rFonts w:ascii="Meiryo UI" w:eastAsia="Meiryo UI" w:hAnsi="Meiryo UI"/>
          <w:color w:val="FF0000"/>
        </w:rPr>
      </w:pPr>
      <w:r w:rsidRPr="00744EEC">
        <w:rPr>
          <w:rFonts w:ascii="Meiryo UI" w:eastAsia="Meiryo UI" w:hAnsi="Meiryo UI"/>
        </w:rPr>
        <w:t>障がい福祉分野で働く方を増やしていくためには、障がい福祉に関連する仕事の種類ややりがい等について正しく理解してもらい、障がい福祉分野の求人情報に関心を持ってもらうことが必要となる</w:t>
      </w:r>
      <w:r w:rsidRPr="00744EEC">
        <w:t>。</w:t>
      </w:r>
    </w:p>
    <w:p w14:paraId="181C423F" w14:textId="2BCEABE1" w:rsidR="008301D8" w:rsidRPr="00744EEC" w:rsidRDefault="008301D8" w:rsidP="008301D8">
      <w:pPr>
        <w:widowControl/>
        <w:ind w:firstLineChars="100" w:firstLine="210"/>
        <w:rPr>
          <w:rFonts w:ascii="Meiryo UI" w:eastAsia="Meiryo UI" w:hAnsi="Meiryo UI"/>
        </w:rPr>
      </w:pPr>
      <w:r w:rsidRPr="00744EEC">
        <w:rPr>
          <w:rFonts w:ascii="Meiryo UI" w:eastAsia="Meiryo UI" w:hAnsi="Meiryo UI" w:hint="eastAsia"/>
        </w:rPr>
        <w:t>国において令和5年度補正予算事業として成立し、令和6年度に繰り越して実施されることとなった「福祉・介護職員処遇改善加算等取得促進事業及び人材確保対策事業」では、地域における障がい福祉分野への参入促進に関する取組（仕事の魅力発信、職場等体験支援など）や、職場定着支援に関する取組（キャリアアップ研修の支援、相談窓口の設置等）などが事業例として挙げられている。これらの事業に</w:t>
      </w:r>
      <w:r w:rsidR="00B81C69">
        <w:rPr>
          <w:rFonts w:ascii="Meiryo UI" w:eastAsia="Meiryo UI" w:hAnsi="Meiryo UI" w:hint="eastAsia"/>
        </w:rPr>
        <w:t>よる効果を出して</w:t>
      </w:r>
      <w:r w:rsidRPr="00744EEC">
        <w:rPr>
          <w:rFonts w:ascii="Meiryo UI" w:eastAsia="Meiryo UI" w:hAnsi="Meiryo UI" w:hint="eastAsia"/>
        </w:rPr>
        <w:t>いくためには、</w:t>
      </w:r>
      <w:r w:rsidRPr="00744EEC">
        <w:rPr>
          <w:rFonts w:ascii="Meiryo UI" w:eastAsia="Meiryo UI" w:hAnsi="Meiryo UI"/>
        </w:rPr>
        <w:t>障がい福祉分野の職種や労働環境、魅力等に関する広報活動の実施等による、障がい福祉分野で働く人の裾野が広がるような普及啓発が必要</w:t>
      </w:r>
      <w:r w:rsidR="00B81C69">
        <w:rPr>
          <w:rFonts w:ascii="Meiryo UI" w:eastAsia="Meiryo UI" w:hAnsi="Meiryo UI" w:hint="eastAsia"/>
        </w:rPr>
        <w:t>であり、</w:t>
      </w:r>
      <w:r w:rsidRPr="00744EEC">
        <w:rPr>
          <w:rFonts w:ascii="Meiryo UI" w:eastAsia="Meiryo UI" w:hAnsi="Meiryo UI" w:hint="eastAsia"/>
        </w:rPr>
        <w:t>長期的な視点に立った継続的な業務実施及び成果の検討が不可欠であ</w:t>
      </w:r>
      <w:r w:rsidR="00B81C69">
        <w:rPr>
          <w:rFonts w:ascii="Meiryo UI" w:eastAsia="Meiryo UI" w:hAnsi="Meiryo UI" w:hint="eastAsia"/>
        </w:rPr>
        <w:t>ることから、そうした取組ができるよう</w:t>
      </w:r>
      <w:r w:rsidRPr="00744EEC">
        <w:rPr>
          <w:rFonts w:ascii="Meiryo UI" w:eastAsia="Meiryo UI" w:hAnsi="Meiryo UI" w:hint="eastAsia"/>
        </w:rPr>
        <w:t>、安定的</w:t>
      </w:r>
      <w:r w:rsidR="00B81C69">
        <w:rPr>
          <w:rFonts w:ascii="Meiryo UI" w:eastAsia="Meiryo UI" w:hAnsi="Meiryo UI" w:hint="eastAsia"/>
        </w:rPr>
        <w:t>な</w:t>
      </w:r>
      <w:r w:rsidRPr="00744EEC">
        <w:rPr>
          <w:rFonts w:ascii="Meiryo UI" w:eastAsia="Meiryo UI" w:hAnsi="Meiryo UI" w:hint="eastAsia"/>
        </w:rPr>
        <w:t>財源が確保されることが必要となる。</w:t>
      </w:r>
    </w:p>
    <w:p w14:paraId="331544FB" w14:textId="28654E3E" w:rsidR="00D10A82" w:rsidRDefault="008301D8" w:rsidP="008301D8">
      <w:pPr>
        <w:ind w:firstLineChars="100" w:firstLine="210"/>
        <w:rPr>
          <w:rFonts w:ascii="Meiryo UI" w:eastAsia="Meiryo UI" w:hAnsi="Meiryo UI"/>
        </w:rPr>
      </w:pPr>
      <w:r w:rsidRPr="00744EEC">
        <w:rPr>
          <w:rFonts w:ascii="Meiryo UI" w:eastAsia="Meiryo UI" w:hAnsi="Meiryo UI"/>
        </w:rPr>
        <w:t>また、</w:t>
      </w:r>
      <w:r w:rsidRPr="00744EEC">
        <w:rPr>
          <w:rStyle w:val="af0"/>
          <w:rFonts w:ascii="Meiryo UI" w:eastAsia="Meiryo UI" w:hAnsi="Meiryo UI" w:cs="Segoe UI"/>
          <w:b w:val="0"/>
          <w:bCs w:val="0"/>
          <w:bdr w:val="none" w:sz="0" w:space="0" w:color="auto" w:frame="1"/>
        </w:rPr>
        <w:t>所属する法人や</w:t>
      </w:r>
      <w:r w:rsidRPr="00744EEC">
        <w:rPr>
          <w:rFonts w:ascii="Meiryo UI" w:eastAsia="Meiryo UI" w:hAnsi="Meiryo UI"/>
        </w:rPr>
        <w:t>事業所の垣根を超えたOJTの実施など、障がい福祉</w:t>
      </w:r>
      <w:r w:rsidR="00B81C69">
        <w:rPr>
          <w:rFonts w:ascii="Meiryo UI" w:eastAsia="Meiryo UI" w:hAnsi="Meiryo UI" w:hint="eastAsia"/>
        </w:rPr>
        <w:t>分野</w:t>
      </w:r>
      <w:r w:rsidRPr="00744EEC">
        <w:rPr>
          <w:rFonts w:ascii="Meiryo UI" w:eastAsia="Meiryo UI" w:hAnsi="Meiryo UI"/>
        </w:rPr>
        <w:t>全体を</w:t>
      </w:r>
      <w:r>
        <w:rPr>
          <w:rFonts w:ascii="Meiryo UI" w:eastAsia="Meiryo UI" w:hAnsi="Meiryo UI" w:hint="eastAsia"/>
        </w:rPr>
        <w:t>見据えた</w:t>
      </w:r>
      <w:r w:rsidRPr="00744EEC">
        <w:rPr>
          <w:rFonts w:ascii="Meiryo UI" w:eastAsia="Meiryo UI" w:hAnsi="Meiryo UI"/>
        </w:rPr>
        <w:t>人材定着に寄与する取組も検討が必要である。職員ネットワーク構築の支援等、障がい福祉</w:t>
      </w:r>
      <w:r w:rsidR="00B81C69">
        <w:rPr>
          <w:rFonts w:ascii="Meiryo UI" w:eastAsia="Meiryo UI" w:hAnsi="Meiryo UI" w:hint="eastAsia"/>
        </w:rPr>
        <w:t>分野で</w:t>
      </w:r>
      <w:r w:rsidRPr="00744EEC">
        <w:rPr>
          <w:rFonts w:ascii="Meiryo UI" w:eastAsia="Meiryo UI" w:hAnsi="Meiryo UI"/>
        </w:rPr>
        <w:t>の人材定着に資する取組</w:t>
      </w:r>
      <w:r w:rsidRPr="00744EEC">
        <w:rPr>
          <w:rFonts w:ascii="Meiryo UI" w:eastAsia="Meiryo UI" w:hAnsi="Meiryo UI" w:hint="eastAsia"/>
        </w:rPr>
        <w:t>についても、安定的</w:t>
      </w:r>
      <w:r w:rsidR="003573D6">
        <w:rPr>
          <w:rFonts w:ascii="Meiryo UI" w:eastAsia="Meiryo UI" w:hAnsi="Meiryo UI" w:hint="eastAsia"/>
        </w:rPr>
        <w:t>な</w:t>
      </w:r>
      <w:r w:rsidRPr="00744EEC">
        <w:rPr>
          <w:rFonts w:ascii="Meiryo UI" w:eastAsia="Meiryo UI" w:hAnsi="Meiryo UI" w:hint="eastAsia"/>
        </w:rPr>
        <w:t>財源を確保するよう</w:t>
      </w:r>
      <w:r w:rsidRPr="00744EEC">
        <w:rPr>
          <w:rFonts w:ascii="Meiryo UI" w:eastAsia="Meiryo UI" w:hAnsi="Meiryo UI"/>
        </w:rPr>
        <w:t>お願いしたい。</w:t>
      </w:r>
    </w:p>
    <w:bookmarkEnd w:id="1"/>
    <w:p w14:paraId="565BF334" w14:textId="6366E23E" w:rsidR="000E69BB" w:rsidRPr="004021D7" w:rsidRDefault="000E69BB" w:rsidP="00C64F15">
      <w:pPr>
        <w:rPr>
          <w:rFonts w:ascii="UD デジタル 教科書体 NK-R" w:eastAsia="UD デジタル 教科書体 NK-R" w:hAnsi="HG丸ｺﾞｼｯｸM-PRO"/>
          <w:sz w:val="22"/>
        </w:rPr>
      </w:pPr>
      <w:r w:rsidRPr="004021D7">
        <w:rPr>
          <w:rFonts w:ascii="UD デジタル 教科書体 NK-R" w:eastAsia="UD デジタル 教科書体 NK-R" w:hAnsi="HG丸ｺﾞｼｯｸM-PRO" w:hint="eastAsia"/>
          <w:noProof/>
          <w:sz w:val="22"/>
        </w:rPr>
        <w:lastRenderedPageBreak/>
        <mc:AlternateContent>
          <mc:Choice Requires="wps">
            <w:drawing>
              <wp:inline distT="0" distB="0" distL="0" distR="0" wp14:anchorId="6A2F1750" wp14:editId="76F3A4F9">
                <wp:extent cx="4192270" cy="342900"/>
                <wp:effectExtent l="0" t="0" r="0" b="0"/>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2270" cy="342900"/>
                        </a:xfrm>
                        <a:prstGeom prst="rect">
                          <a:avLst/>
                        </a:prstGeom>
                        <a:solidFill>
                          <a:srgbClr val="000000"/>
                        </a:solidFill>
                        <a:ln w="25400">
                          <a:solidFill>
                            <a:srgbClr val="000000"/>
                          </a:solidFill>
                          <a:miter lim="800000"/>
                          <a:headEnd/>
                          <a:tailEnd/>
                        </a:ln>
                      </wps:spPr>
                      <wps:txbx>
                        <w:txbxContent>
                          <w:p w14:paraId="531C3F17" w14:textId="5A34B880" w:rsidR="000E69BB" w:rsidRPr="00AF02D1" w:rsidRDefault="000E69BB" w:rsidP="000E69BB">
                            <w:pPr>
                              <w:spacing w:line="300" w:lineRule="exact"/>
                              <w:rPr>
                                <w:rFonts w:ascii="Meiryo UI" w:eastAsia="Meiryo UI" w:hAnsi="Meiryo UI"/>
                                <w:b/>
                                <w:bCs/>
                                <w:sz w:val="26"/>
                                <w:szCs w:val="26"/>
                                <w:shd w:val="clear" w:color="auto" w:fill="00B0F0"/>
                              </w:rPr>
                            </w:pPr>
                            <w:r>
                              <w:rPr>
                                <w:rFonts w:ascii="Meiryo UI" w:eastAsia="Meiryo UI" w:hAnsi="Meiryo UI" w:hint="eastAsia"/>
                                <w:b/>
                                <w:bCs/>
                                <w:sz w:val="26"/>
                                <w:szCs w:val="26"/>
                              </w:rPr>
                              <w:t>２．</w:t>
                            </w:r>
                            <w:r w:rsidRPr="00AF02D1">
                              <w:rPr>
                                <w:rFonts w:ascii="Meiryo UI" w:eastAsia="Meiryo UI" w:hAnsi="Meiryo UI" w:hint="eastAsia"/>
                                <w:b/>
                                <w:bCs/>
                                <w:sz w:val="26"/>
                                <w:szCs w:val="26"/>
                              </w:rPr>
                              <w:t>高次脳機能障がいの訓練</w:t>
                            </w:r>
                            <w:r w:rsidR="00C54668">
                              <w:rPr>
                                <w:rFonts w:ascii="Meiryo UI" w:eastAsia="Meiryo UI" w:hAnsi="Meiryo UI" w:hint="eastAsia"/>
                                <w:b/>
                                <w:bCs/>
                                <w:sz w:val="26"/>
                                <w:szCs w:val="26"/>
                              </w:rPr>
                              <w:t>及び</w:t>
                            </w:r>
                            <w:r w:rsidRPr="00AF02D1">
                              <w:rPr>
                                <w:rFonts w:ascii="Meiryo UI" w:eastAsia="Meiryo UI" w:hAnsi="Meiryo UI" w:hint="eastAsia"/>
                                <w:b/>
                                <w:bCs/>
                                <w:sz w:val="26"/>
                                <w:szCs w:val="26"/>
                              </w:rPr>
                              <w:t>地域移行について</w:t>
                            </w:r>
                          </w:p>
                          <w:p w14:paraId="7DAD4705" w14:textId="77777777" w:rsidR="000E69BB" w:rsidRPr="00B72E68" w:rsidRDefault="000E69BB" w:rsidP="000E69BB">
                            <w:pPr>
                              <w:rPr>
                                <w:rFonts w:ascii="UD デジタル 教科書体 NK-R" w:eastAsia="UD デジタル 教科書体 NK-R"/>
                              </w:rPr>
                            </w:pPr>
                          </w:p>
                        </w:txbxContent>
                      </wps:txbx>
                      <wps:bodyPr rot="0" vert="horz" wrap="square" lIns="91440" tIns="45720" rIns="91440" bIns="45720" anchor="ctr" anchorCtr="0" upright="1">
                        <a:noAutofit/>
                      </wps:bodyPr>
                    </wps:wsp>
                  </a:graphicData>
                </a:graphic>
              </wp:inline>
            </w:drawing>
          </mc:Choice>
          <mc:Fallback>
            <w:pict>
              <v:rect w14:anchorId="6A2F1750" id="正方形/長方形 173" o:spid="_x0000_s1038" style="width:330.1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" fillcolor="black" strokeweight="2pt">
                <v:path arrowok="t"/>
                <v:textbox>
                  <w:txbxContent>
                    <w:p w14:paraId="531C3F17" w14:textId="5A34B880" w:rsidR="000E69BB" w:rsidRPr="00AF02D1" w:rsidRDefault="000E69BB" w:rsidP="000E69BB">
                      <w:pPr>
                        <w:spacing w:line="300" w:lineRule="exact"/>
                        <w:rPr>
                          <w:rFonts w:ascii="Meiryo UI" w:eastAsia="Meiryo UI" w:hAnsi="Meiryo UI"/>
                          <w:b/>
                          <w:bCs/>
                          <w:sz w:val="26"/>
                          <w:szCs w:val="26"/>
                          <w:shd w:val="clear" w:color="auto" w:fill="00B0F0"/>
                        </w:rPr>
                      </w:pPr>
                      <w:r>
                        <w:rPr>
                          <w:rFonts w:ascii="Meiryo UI" w:eastAsia="Meiryo UI" w:hAnsi="Meiryo UI" w:hint="eastAsia"/>
                          <w:b/>
                          <w:bCs/>
                          <w:sz w:val="26"/>
                          <w:szCs w:val="26"/>
                        </w:rPr>
                        <w:t>２．</w:t>
                      </w:r>
                      <w:r w:rsidRPr="00AF02D1">
                        <w:rPr>
                          <w:rFonts w:ascii="Meiryo UI" w:eastAsia="Meiryo UI" w:hAnsi="Meiryo UI" w:hint="eastAsia"/>
                          <w:b/>
                          <w:bCs/>
                          <w:sz w:val="26"/>
                          <w:szCs w:val="26"/>
                        </w:rPr>
                        <w:t>高次脳機能障がいの訓練</w:t>
                      </w:r>
                      <w:r w:rsidR="00C54668">
                        <w:rPr>
                          <w:rFonts w:ascii="Meiryo UI" w:eastAsia="Meiryo UI" w:hAnsi="Meiryo UI" w:hint="eastAsia"/>
                          <w:b/>
                          <w:bCs/>
                          <w:sz w:val="26"/>
                          <w:szCs w:val="26"/>
                        </w:rPr>
                        <w:t>及び</w:t>
                      </w:r>
                      <w:r w:rsidRPr="00AF02D1">
                        <w:rPr>
                          <w:rFonts w:ascii="Meiryo UI" w:eastAsia="Meiryo UI" w:hAnsi="Meiryo UI" w:hint="eastAsia"/>
                          <w:b/>
                          <w:bCs/>
                          <w:sz w:val="26"/>
                          <w:szCs w:val="26"/>
                        </w:rPr>
                        <w:t>地域移行について</w:t>
                      </w:r>
                    </w:p>
                    <w:p w14:paraId="7DAD4705" w14:textId="77777777" w:rsidR="000E69BB" w:rsidRPr="00B72E68" w:rsidRDefault="000E69BB" w:rsidP="000E69BB">
                      <w:pPr>
                        <w:rPr>
                          <w:rFonts w:ascii="UD デジタル 教科書体 NK-R" w:eastAsia="UD デジタル 教科書体 NK-R"/>
                        </w:rPr>
                      </w:pPr>
                    </w:p>
                  </w:txbxContent>
                </v:textbox>
                <w10:anchorlock/>
              </v:rect>
            </w:pict>
          </mc:Fallback>
        </mc:AlternateContent>
      </w:r>
    </w:p>
    <w:p w14:paraId="208DF9F8" w14:textId="77777777" w:rsidR="000E69BB" w:rsidRPr="004021D7" w:rsidRDefault="000E69BB" w:rsidP="000E69BB">
      <w:pPr>
        <w:rPr>
          <w:rFonts w:ascii="UD デジタル 教科書体 NK-R" w:eastAsia="UD デジタル 教科書体 NK-R" w:hAnsi="HG丸ｺﾞｼｯｸM-PRO"/>
          <w:sz w:val="22"/>
        </w:rPr>
      </w:pPr>
      <w:r w:rsidRPr="004021D7">
        <w:rPr>
          <w:rFonts w:ascii="UD デジタル 教科書体 NK-R" w:eastAsia="UD デジタル 教科書体 NK-R" w:hAnsi="HG丸ｺﾞｼｯｸM-PRO" w:hint="eastAsia"/>
          <w:noProof/>
          <w:sz w:val="22"/>
          <w:shd w:val="clear" w:color="auto" w:fill="F7CAAC"/>
        </w:rPr>
        <mc:AlternateContent>
          <mc:Choice Requires="wps">
            <w:drawing>
              <wp:inline distT="0" distB="0" distL="0" distR="0" wp14:anchorId="750BD61B" wp14:editId="6221B4A8">
                <wp:extent cx="5314315" cy="1275080"/>
                <wp:effectExtent l="13335" t="12700" r="15875" b="17145"/>
                <wp:docPr id="23" name="正方形/長方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315" cy="1275080"/>
                        </a:xfrm>
                        <a:prstGeom prst="rect">
                          <a:avLst/>
                        </a:prstGeom>
                        <a:solidFill>
                          <a:srgbClr val="F4B083"/>
                        </a:solidFill>
                        <a:ln w="19050">
                          <a:solidFill>
                            <a:srgbClr val="F4B083"/>
                          </a:solidFill>
                          <a:miter lim="800000"/>
                          <a:headEnd/>
                          <a:tailEnd/>
                        </a:ln>
                      </wps:spPr>
                      <wps:txbx>
                        <w:txbxContent>
                          <w:p w14:paraId="0A6C0E5E" w14:textId="77777777" w:rsidR="000E69BB" w:rsidRPr="00AF02D1" w:rsidRDefault="000E69BB" w:rsidP="000E69BB">
                            <w:pPr>
                              <w:pStyle w:val="Default"/>
                              <w:ind w:left="210" w:hangingChars="100" w:hanging="210"/>
                              <w:rPr>
                                <w:rFonts w:hAnsi="HG丸ｺﾞｼｯｸM-PRO"/>
                                <w:sz w:val="21"/>
                                <w:szCs w:val="21"/>
                              </w:rPr>
                            </w:pPr>
                            <w:r w:rsidRPr="00AF02D1">
                              <w:rPr>
                                <w:rFonts w:hAnsi="HG丸ｺﾞｼｯｸM-PRO" w:hint="eastAsia"/>
                                <w:sz w:val="21"/>
                                <w:szCs w:val="21"/>
                              </w:rPr>
                              <w:t>〇</w:t>
                            </w:r>
                            <w:r>
                              <w:rPr>
                                <w:rFonts w:hAnsi="HG丸ｺﾞｼｯｸM-PRO" w:hint="eastAsia"/>
                                <w:sz w:val="21"/>
                                <w:szCs w:val="21"/>
                              </w:rPr>
                              <w:t>Ｒ６報酬改定で新設された加算が有機的に機能し、</w:t>
                            </w:r>
                            <w:r w:rsidRPr="00AF02D1">
                              <w:rPr>
                                <w:rFonts w:hAnsi="HG丸ｺﾞｼｯｸM-PRO" w:hint="eastAsia"/>
                                <w:sz w:val="21"/>
                                <w:szCs w:val="21"/>
                              </w:rPr>
                              <w:t>入所型自立訓練施設</w:t>
                            </w:r>
                            <w:r>
                              <w:rPr>
                                <w:rFonts w:hAnsi="HG丸ｺﾞｼｯｸM-PRO" w:hint="eastAsia"/>
                                <w:sz w:val="21"/>
                                <w:szCs w:val="21"/>
                              </w:rPr>
                              <w:t>等</w:t>
                            </w:r>
                            <w:r w:rsidRPr="00AF02D1">
                              <w:rPr>
                                <w:rFonts w:hAnsi="HG丸ｺﾞｼｯｸM-PRO" w:hint="eastAsia"/>
                                <w:sz w:val="21"/>
                                <w:szCs w:val="21"/>
                              </w:rPr>
                              <w:t>が高次脳機能障がい者への適切な</w:t>
                            </w:r>
                            <w:r>
                              <w:rPr>
                                <w:rFonts w:hAnsi="HG丸ｺﾞｼｯｸM-PRO" w:hint="eastAsia"/>
                                <w:sz w:val="21"/>
                                <w:szCs w:val="21"/>
                              </w:rPr>
                              <w:t>支援</w:t>
                            </w:r>
                            <w:r w:rsidRPr="00AF02D1">
                              <w:rPr>
                                <w:rFonts w:hAnsi="HG丸ｺﾞｼｯｸM-PRO" w:hint="eastAsia"/>
                                <w:sz w:val="21"/>
                                <w:szCs w:val="21"/>
                              </w:rPr>
                              <w:t>を実現するために</w:t>
                            </w:r>
                            <w:r>
                              <w:rPr>
                                <w:rFonts w:hAnsi="HG丸ｺﾞｼｯｸM-PRO" w:hint="eastAsia"/>
                                <w:sz w:val="21"/>
                                <w:szCs w:val="21"/>
                              </w:rPr>
                              <w:t>引き続き次のことを</w:t>
                            </w:r>
                            <w:r w:rsidRPr="00AF02D1">
                              <w:rPr>
                                <w:rFonts w:hAnsi="HG丸ｺﾞｼｯｸM-PRO" w:hint="eastAsia"/>
                                <w:sz w:val="21"/>
                                <w:szCs w:val="21"/>
                              </w:rPr>
                              <w:t>検討</w:t>
                            </w:r>
                            <w:r>
                              <w:rPr>
                                <w:rFonts w:hAnsi="HG丸ｺﾞｼｯｸM-PRO" w:hint="eastAsia"/>
                                <w:sz w:val="21"/>
                                <w:szCs w:val="21"/>
                              </w:rPr>
                              <w:t>されたい</w:t>
                            </w:r>
                            <w:r w:rsidRPr="00AF02D1">
                              <w:rPr>
                                <w:rFonts w:hAnsi="HG丸ｺﾞｼｯｸM-PRO" w:hint="eastAsia"/>
                                <w:sz w:val="21"/>
                                <w:szCs w:val="21"/>
                              </w:rPr>
                              <w:t>。</w:t>
                            </w:r>
                          </w:p>
                          <w:p w14:paraId="6E6FD821" w14:textId="77777777" w:rsidR="000E69BB" w:rsidRPr="00AF02D1" w:rsidRDefault="000E69BB" w:rsidP="000E69BB">
                            <w:pPr>
                              <w:pStyle w:val="Default"/>
                              <w:rPr>
                                <w:rFonts w:hAnsi="HG丸ｺﾞｼｯｸM-PRO"/>
                                <w:sz w:val="21"/>
                                <w:szCs w:val="21"/>
                              </w:rPr>
                            </w:pPr>
                            <w:r>
                              <w:rPr>
                                <w:rFonts w:hAnsi="HG丸ｺﾞｼｯｸM-PRO" w:hint="eastAsia"/>
                                <w:sz w:val="21"/>
                                <w:szCs w:val="21"/>
                              </w:rPr>
                              <w:t>（１）</w:t>
                            </w:r>
                            <w:r w:rsidRPr="00AF02D1">
                              <w:rPr>
                                <w:rFonts w:hAnsi="HG丸ｺﾞｼｯｸM-PRO" w:hint="eastAsia"/>
                                <w:sz w:val="21"/>
                                <w:szCs w:val="21"/>
                              </w:rPr>
                              <w:t>専門</w:t>
                            </w:r>
                            <w:r>
                              <w:rPr>
                                <w:rFonts w:hAnsi="HG丸ｺﾞｼｯｸM-PRO" w:hint="eastAsia"/>
                                <w:sz w:val="21"/>
                                <w:szCs w:val="21"/>
                              </w:rPr>
                              <w:t>的な訓練を評価する報酬体系</w:t>
                            </w:r>
                          </w:p>
                          <w:p w14:paraId="53C35BBB" w14:textId="77777777" w:rsidR="000E69BB" w:rsidRPr="00AF02D1" w:rsidRDefault="000E69BB" w:rsidP="000E69BB">
                            <w:pPr>
                              <w:pStyle w:val="Default"/>
                              <w:ind w:left="210" w:hangingChars="100" w:hanging="210"/>
                              <w:rPr>
                                <w:rFonts w:hAnsi="HG丸ｺﾞｼｯｸM-PRO"/>
                                <w:sz w:val="21"/>
                                <w:szCs w:val="21"/>
                              </w:rPr>
                            </w:pPr>
                            <w:r>
                              <w:rPr>
                                <w:rFonts w:hAnsi="HG丸ｺﾞｼｯｸM-PRO" w:hint="eastAsia"/>
                                <w:sz w:val="21"/>
                                <w:szCs w:val="21"/>
                              </w:rPr>
                              <w:t>（２）高次脳機能障がい支援の必要性をさらに反映させた障がい支援区分認定</w:t>
                            </w:r>
                          </w:p>
                          <w:p w14:paraId="08A2E496" w14:textId="51776E4C" w:rsidR="000E69BB" w:rsidRPr="00AF02D1" w:rsidRDefault="000E69BB" w:rsidP="000E69B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szCs w:val="21"/>
                              </w:rPr>
                              <w:t>（３）実態に即した報酬算定や利用手続き</w:t>
                            </w:r>
                          </w:p>
                        </w:txbxContent>
                      </wps:txbx>
                      <wps:bodyPr rot="0" vert="horz" wrap="square" lIns="91440" tIns="45720" rIns="91440" bIns="45720" anchor="t" anchorCtr="0" upright="1">
                        <a:noAutofit/>
                      </wps:bodyPr>
                    </wps:wsp>
                  </a:graphicData>
                </a:graphic>
              </wp:inline>
            </w:drawing>
          </mc:Choice>
          <mc:Fallback>
            <w:pict>
              <v:rect w14:anchorId="750BD61B" id="正方形/長方形 174" o:spid="_x0000_s1039" style="width:418.4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" fillcolor="#f4b083" strokecolor="#f4b083" strokeweight="1.5pt">
                <v:path arrowok="t"/>
                <v:textbox>
                  <w:txbxContent>
                    <w:p w14:paraId="0A6C0E5E" w14:textId="77777777" w:rsidR="000E69BB" w:rsidRPr="00AF02D1" w:rsidRDefault="000E69BB" w:rsidP="000E69BB">
                      <w:pPr>
                        <w:pStyle w:val="Default"/>
                        <w:ind w:left="210" w:hangingChars="100" w:hanging="210"/>
                        <w:rPr>
                          <w:rFonts w:hAnsi="HG丸ｺﾞｼｯｸM-PRO"/>
                          <w:sz w:val="21"/>
                          <w:szCs w:val="21"/>
                        </w:rPr>
                      </w:pPr>
                      <w:r w:rsidRPr="00AF02D1">
                        <w:rPr>
                          <w:rFonts w:hAnsi="HG丸ｺﾞｼｯｸM-PRO" w:hint="eastAsia"/>
                          <w:sz w:val="21"/>
                          <w:szCs w:val="21"/>
                        </w:rPr>
                        <w:t>〇</w:t>
                      </w:r>
                      <w:r>
                        <w:rPr>
                          <w:rFonts w:hAnsi="HG丸ｺﾞｼｯｸM-PRO" w:hint="eastAsia"/>
                          <w:sz w:val="21"/>
                          <w:szCs w:val="21"/>
                        </w:rPr>
                        <w:t>Ｒ６報酬改定で新設された加算が有機的に機能し、</w:t>
                      </w:r>
                      <w:r w:rsidRPr="00AF02D1">
                        <w:rPr>
                          <w:rFonts w:hAnsi="HG丸ｺﾞｼｯｸM-PRO" w:hint="eastAsia"/>
                          <w:sz w:val="21"/>
                          <w:szCs w:val="21"/>
                        </w:rPr>
                        <w:t>入所型自立訓練施設</w:t>
                      </w:r>
                      <w:r>
                        <w:rPr>
                          <w:rFonts w:hAnsi="HG丸ｺﾞｼｯｸM-PRO" w:hint="eastAsia"/>
                          <w:sz w:val="21"/>
                          <w:szCs w:val="21"/>
                        </w:rPr>
                        <w:t>等</w:t>
                      </w:r>
                      <w:r w:rsidRPr="00AF02D1">
                        <w:rPr>
                          <w:rFonts w:hAnsi="HG丸ｺﾞｼｯｸM-PRO" w:hint="eastAsia"/>
                          <w:sz w:val="21"/>
                          <w:szCs w:val="21"/>
                        </w:rPr>
                        <w:t>が高次脳機能障がい者への適切な</w:t>
                      </w:r>
                      <w:r>
                        <w:rPr>
                          <w:rFonts w:hAnsi="HG丸ｺﾞｼｯｸM-PRO" w:hint="eastAsia"/>
                          <w:sz w:val="21"/>
                          <w:szCs w:val="21"/>
                        </w:rPr>
                        <w:t>支援</w:t>
                      </w:r>
                      <w:r w:rsidRPr="00AF02D1">
                        <w:rPr>
                          <w:rFonts w:hAnsi="HG丸ｺﾞｼｯｸM-PRO" w:hint="eastAsia"/>
                          <w:sz w:val="21"/>
                          <w:szCs w:val="21"/>
                        </w:rPr>
                        <w:t>を実現するために</w:t>
                      </w:r>
                      <w:r>
                        <w:rPr>
                          <w:rFonts w:hAnsi="HG丸ｺﾞｼｯｸM-PRO" w:hint="eastAsia"/>
                          <w:sz w:val="21"/>
                          <w:szCs w:val="21"/>
                        </w:rPr>
                        <w:t>引き続き次のことを</w:t>
                      </w:r>
                      <w:r w:rsidRPr="00AF02D1">
                        <w:rPr>
                          <w:rFonts w:hAnsi="HG丸ｺﾞｼｯｸM-PRO" w:hint="eastAsia"/>
                          <w:sz w:val="21"/>
                          <w:szCs w:val="21"/>
                        </w:rPr>
                        <w:t>検討</w:t>
                      </w:r>
                      <w:r>
                        <w:rPr>
                          <w:rFonts w:hAnsi="HG丸ｺﾞｼｯｸM-PRO" w:hint="eastAsia"/>
                          <w:sz w:val="21"/>
                          <w:szCs w:val="21"/>
                        </w:rPr>
                        <w:t>されたい</w:t>
                      </w:r>
                      <w:r w:rsidRPr="00AF02D1">
                        <w:rPr>
                          <w:rFonts w:hAnsi="HG丸ｺﾞｼｯｸM-PRO" w:hint="eastAsia"/>
                          <w:sz w:val="21"/>
                          <w:szCs w:val="21"/>
                        </w:rPr>
                        <w:t>。</w:t>
                      </w:r>
                    </w:p>
                    <w:p w14:paraId="6E6FD821" w14:textId="77777777" w:rsidR="000E69BB" w:rsidRPr="00AF02D1" w:rsidRDefault="000E69BB" w:rsidP="000E69BB">
                      <w:pPr>
                        <w:pStyle w:val="Default"/>
                        <w:rPr>
                          <w:rFonts w:hAnsi="HG丸ｺﾞｼｯｸM-PRO"/>
                          <w:sz w:val="21"/>
                          <w:szCs w:val="21"/>
                        </w:rPr>
                      </w:pPr>
                      <w:r>
                        <w:rPr>
                          <w:rFonts w:hAnsi="HG丸ｺﾞｼｯｸM-PRO" w:hint="eastAsia"/>
                          <w:sz w:val="21"/>
                          <w:szCs w:val="21"/>
                        </w:rPr>
                        <w:t>（１）</w:t>
                      </w:r>
                      <w:r w:rsidRPr="00AF02D1">
                        <w:rPr>
                          <w:rFonts w:hAnsi="HG丸ｺﾞｼｯｸM-PRO" w:hint="eastAsia"/>
                          <w:sz w:val="21"/>
                          <w:szCs w:val="21"/>
                        </w:rPr>
                        <w:t>専門</w:t>
                      </w:r>
                      <w:r>
                        <w:rPr>
                          <w:rFonts w:hAnsi="HG丸ｺﾞｼｯｸM-PRO" w:hint="eastAsia"/>
                          <w:sz w:val="21"/>
                          <w:szCs w:val="21"/>
                        </w:rPr>
                        <w:t>的な訓練を評価する報酬体系</w:t>
                      </w:r>
                    </w:p>
                    <w:p w14:paraId="53C35BBB" w14:textId="77777777" w:rsidR="000E69BB" w:rsidRPr="00AF02D1" w:rsidRDefault="000E69BB" w:rsidP="000E69BB">
                      <w:pPr>
                        <w:pStyle w:val="Default"/>
                        <w:ind w:left="210" w:hangingChars="100" w:hanging="210"/>
                        <w:rPr>
                          <w:rFonts w:hAnsi="HG丸ｺﾞｼｯｸM-PRO"/>
                          <w:sz w:val="21"/>
                          <w:szCs w:val="21"/>
                        </w:rPr>
                      </w:pPr>
                      <w:r>
                        <w:rPr>
                          <w:rFonts w:hAnsi="HG丸ｺﾞｼｯｸM-PRO" w:hint="eastAsia"/>
                          <w:sz w:val="21"/>
                          <w:szCs w:val="21"/>
                        </w:rPr>
                        <w:t>（２）高次脳機能障がい支援の必要性をさらに反映させた障がい支援区分認定</w:t>
                      </w:r>
                    </w:p>
                    <w:p w14:paraId="08A2E496" w14:textId="51776E4C" w:rsidR="000E69BB" w:rsidRPr="00AF02D1" w:rsidRDefault="000E69BB" w:rsidP="000E69B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szCs w:val="21"/>
                        </w:rPr>
                        <w:t>（３）実態に即した報酬算定や利用手続き</w:t>
                      </w:r>
                    </w:p>
                  </w:txbxContent>
                </v:textbox>
                <w10:anchorlock/>
              </v:rect>
            </w:pict>
          </mc:Fallback>
        </mc:AlternateContent>
      </w:r>
    </w:p>
    <w:p w14:paraId="01BB5E0A" w14:textId="77777777" w:rsidR="000E69BB" w:rsidRPr="00AF02D1" w:rsidRDefault="000E69BB" w:rsidP="000E69BB">
      <w:pPr>
        <w:rPr>
          <w:rFonts w:ascii="HG丸ｺﾞｼｯｸM-PRO" w:eastAsia="HG丸ｺﾞｼｯｸM-PRO" w:hAnsi="HG丸ｺﾞｼｯｸM-PRO" w:cs="HG丸ｺﾞｼｯｸM-PRO"/>
          <w:b/>
          <w:bCs/>
          <w:kern w:val="0"/>
          <w:sz w:val="22"/>
        </w:rPr>
      </w:pPr>
      <w:r>
        <w:rPr>
          <w:rFonts w:ascii="HG丸ｺﾞｼｯｸM-PRO" w:eastAsia="HG丸ｺﾞｼｯｸM-PRO" w:hAnsi="HG丸ｺﾞｼｯｸM-PRO" w:cs="HG丸ｺﾞｼｯｸM-PRO" w:hint="eastAsia"/>
          <w:b/>
          <w:bCs/>
          <w:kern w:val="0"/>
          <w:sz w:val="22"/>
        </w:rPr>
        <w:t>１．</w:t>
      </w:r>
      <w:r w:rsidRPr="00AF02D1">
        <w:rPr>
          <w:rFonts w:ascii="HG丸ｺﾞｼｯｸM-PRO" w:eastAsia="HG丸ｺﾞｼｯｸM-PRO" w:hAnsi="HG丸ｺﾞｼｯｸM-PRO" w:cs="HG丸ｺﾞｼｯｸM-PRO" w:hint="eastAsia"/>
          <w:b/>
          <w:bCs/>
          <w:kern w:val="0"/>
          <w:sz w:val="22"/>
        </w:rPr>
        <w:t>現状</w:t>
      </w:r>
    </w:p>
    <w:p w14:paraId="0C1348ED" w14:textId="77777777" w:rsidR="000E69BB" w:rsidRPr="00AF02D1" w:rsidRDefault="000E69BB" w:rsidP="000E69BB">
      <w:pPr>
        <w:autoSpaceDE w:val="0"/>
        <w:autoSpaceDN w:val="0"/>
        <w:adjustRightInd w:val="0"/>
        <w:jc w:val="left"/>
        <w:rPr>
          <w:rFonts w:ascii="HG丸ｺﾞｼｯｸM-PRO" w:eastAsia="HG丸ｺﾞｼｯｸM-PRO" w:hAnsi="HG丸ｺﾞｼｯｸM-PRO" w:cs="HG丸ｺﾞｼｯｸM-PRO"/>
          <w:kern w:val="0"/>
          <w:sz w:val="22"/>
        </w:rPr>
      </w:pPr>
      <w:r w:rsidRPr="000A3AC8">
        <w:rPr>
          <w:rFonts w:ascii="HG丸ｺﾞｼｯｸM-PRO" w:eastAsia="HG丸ｺﾞｼｯｸM-PRO" w:hAnsi="HG丸ｺﾞｼｯｸM-PRO" w:cs="HG丸ｺﾞｼｯｸM-PRO" w:hint="eastAsia"/>
          <w:b/>
          <w:bCs/>
          <w:kern w:val="0"/>
          <w:sz w:val="22"/>
        </w:rPr>
        <w:t>（１）大阪府の高次脳機能障がい支援体制（入所型自立訓練施設）</w:t>
      </w:r>
    </w:p>
    <w:p w14:paraId="5AE174C7" w14:textId="77777777"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 xml:space="preserve">〇　</w:t>
      </w:r>
      <w:r>
        <w:rPr>
          <w:rFonts w:ascii="HG丸ｺﾞｼｯｸM-PRO" w:eastAsia="HG丸ｺﾞｼｯｸM-PRO" w:hAnsi="HG丸ｺﾞｼｯｸM-PRO" w:cs="HG丸ｺﾞｼｯｸM-PRO" w:hint="eastAsia"/>
          <w:kern w:val="0"/>
          <w:sz w:val="22"/>
        </w:rPr>
        <w:t>大阪府立障がい者</w:t>
      </w:r>
      <w:r w:rsidRPr="00AF02D1">
        <w:rPr>
          <w:rFonts w:ascii="HG丸ｺﾞｼｯｸM-PRO" w:eastAsia="HG丸ｺﾞｼｯｸM-PRO" w:hAnsi="HG丸ｺﾞｼｯｸM-PRO" w:cs="HG丸ｺﾞｼｯｸM-PRO" w:hint="eastAsia"/>
          <w:kern w:val="0"/>
          <w:sz w:val="22"/>
        </w:rPr>
        <w:t>自立センターでは、</w:t>
      </w:r>
      <w:r>
        <w:rPr>
          <w:rFonts w:ascii="HG丸ｺﾞｼｯｸM-PRO" w:eastAsia="HG丸ｺﾞｼｯｸM-PRO" w:hAnsi="HG丸ｺﾞｼｯｸM-PRO" w:cs="HG丸ｺﾞｼｯｸM-PRO" w:hint="eastAsia"/>
          <w:kern w:val="0"/>
          <w:sz w:val="22"/>
        </w:rPr>
        <w:t>障がい者支援施設で行う日中活動として</w:t>
      </w:r>
      <w:r w:rsidRPr="00AF02D1">
        <w:rPr>
          <w:rFonts w:ascii="HG丸ｺﾞｼｯｸM-PRO" w:eastAsia="HG丸ｺﾞｼｯｸM-PRO" w:hAnsi="HG丸ｺﾞｼｯｸM-PRO" w:cs="HG丸ｺﾞｼｯｸM-PRO" w:hint="eastAsia"/>
          <w:kern w:val="0"/>
          <w:sz w:val="22"/>
        </w:rPr>
        <w:t>機能訓練と生活訓練を実施しており、専門的で高度な評価や訓練が求められる高次脳機能障がい者を多数受け入れ、多職種連携による支援を行っている。</w:t>
      </w:r>
    </w:p>
    <w:p w14:paraId="1649EE79" w14:textId="77777777"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〇　利用定員は90名であり、そのうち自立訓練（機能訓練）は定員70名（入所のみ）、自立訓練（生活訓練）は定員20名（入所10名、通所10名）としている。また、夜間支援である施設入所支援の定員は80名である。</w:t>
      </w:r>
    </w:p>
    <w:p w14:paraId="2D4E49A3" w14:textId="77777777" w:rsidR="000E69BB" w:rsidRPr="00AF02D1" w:rsidRDefault="000E69BB" w:rsidP="000E69BB">
      <w:pPr>
        <w:autoSpaceDE w:val="0"/>
        <w:autoSpaceDN w:val="0"/>
        <w:adjustRightInd w:val="0"/>
        <w:ind w:leftChars="200" w:left="420" w:firstLineChars="100" w:firstLine="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hint="eastAsia"/>
          <w:sz w:val="22"/>
        </w:rPr>
        <w:t>利用者は</w:t>
      </w:r>
      <w:r w:rsidRPr="00AF02D1">
        <w:rPr>
          <w:rFonts w:ascii="HG丸ｺﾞｼｯｸM-PRO" w:eastAsia="HG丸ｺﾞｼｯｸM-PRO" w:hAnsi="HG丸ｺﾞｼｯｸM-PRO" w:hint="eastAsia"/>
          <w:sz w:val="22"/>
        </w:rPr>
        <w:t>ほぼ高次脳機能障がい者で占められており、身体障がい者手帳を所持している利用者は、約5割となっている。高次脳機能障がい者の訓練を</w:t>
      </w:r>
      <w:r>
        <w:rPr>
          <w:rFonts w:ascii="HG丸ｺﾞｼｯｸM-PRO" w:eastAsia="HG丸ｺﾞｼｯｸM-PRO" w:hAnsi="HG丸ｺﾞｼｯｸM-PRO" w:hint="eastAsia"/>
          <w:sz w:val="22"/>
        </w:rPr>
        <w:t>行う障がい者支援</w:t>
      </w:r>
      <w:r w:rsidRPr="00AF02D1">
        <w:rPr>
          <w:rFonts w:ascii="HG丸ｺﾞｼｯｸM-PRO" w:eastAsia="HG丸ｺﾞｼｯｸM-PRO" w:hAnsi="HG丸ｺﾞｼｯｸM-PRO" w:hint="eastAsia"/>
          <w:sz w:val="22"/>
        </w:rPr>
        <w:t>施設は少なく、近隣府県で同様の施設が存在しないこと等から、他府県からの利用者は、約2割を占めている。</w:t>
      </w:r>
    </w:p>
    <w:p w14:paraId="2F6BB61A" w14:textId="77777777" w:rsidR="000E69BB" w:rsidRPr="00AF02D1" w:rsidRDefault="000E69BB" w:rsidP="000E69BB">
      <w:pPr>
        <w:autoSpaceDE w:val="0"/>
        <w:autoSpaceDN w:val="0"/>
        <w:adjustRightInd w:val="0"/>
        <w:ind w:left="630"/>
        <w:jc w:val="left"/>
        <w:rPr>
          <w:rFonts w:ascii="HG丸ｺﾞｼｯｸM-PRO" w:eastAsia="HG丸ｺﾞｼｯｸM-PRO" w:hAnsi="HG丸ｺﾞｼｯｸM-PRO"/>
          <w:sz w:val="22"/>
        </w:rPr>
      </w:pPr>
    </w:p>
    <w:p w14:paraId="5235CCA6" w14:textId="77777777"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（２）高次脳機能障がい者支援の特性</w:t>
      </w:r>
    </w:p>
    <w:p w14:paraId="74F8E7E6" w14:textId="2523E36F"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 xml:space="preserve">〇　</w:t>
      </w:r>
      <w:r w:rsidR="00864554" w:rsidRPr="00864554">
        <w:rPr>
          <w:rFonts w:ascii="HG丸ｺﾞｼｯｸM-PRO" w:eastAsia="HG丸ｺﾞｼｯｸM-PRO" w:hAnsi="HG丸ｺﾞｼｯｸM-PRO" w:cs="HG丸ｺﾞｼｯｸM-PRO" w:hint="eastAsia"/>
          <w:kern w:val="0"/>
          <w:sz w:val="22"/>
        </w:rPr>
        <w:t>高次脳機能障がいの主な症状としては、記憶障がい、注意障がい、遂行機能障がい、社会的な行動の障がい、易疲労性、病識欠如等であるが、受傷原因だけでなく、受傷前の基礎疾患や生活習慣等により複合的かつ複雑に変化して出現することも多い。そのため、個別性が高いことから、単一的な評価や支援では対応できず、まひや失語症など身体機能の評価・訓練を行いつつ、複数の検査の実施や解析が必要となり、多職種による専門的・総合的な知識や技術による評価・訓練が必要である。</w:t>
      </w:r>
    </w:p>
    <w:p w14:paraId="0BE55C77"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〇　入院中には医療スタッフも含めて高次脳機能障がいの症状には気づかれず退院し、本人や家族は症状に戸惑いながらも地域で生活し、数年経過してから相談につながる場合もある。高次脳機能障がいの症状が明らかに出現し、生活や仕事に支障が生じていても本人及び家族が障がい受容できていない場合がある事も、特徴の一つである。</w:t>
      </w:r>
    </w:p>
    <w:p w14:paraId="79190915"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〇　高次脳機能障がいは、てんかんを併発する場合もあり、発作時の対応や転倒リスクのため、見守り支援や介助が必要となる。特に食事場面では、喉詰めや服薬</w:t>
      </w:r>
      <w:r>
        <w:rPr>
          <w:rFonts w:ascii="HG丸ｺﾞｼｯｸM-PRO" w:eastAsia="HG丸ｺﾞｼｯｸM-PRO" w:hAnsi="HG丸ｺﾞｼｯｸM-PRO" w:cs="HG丸ｺﾞｼｯｸM-PRO" w:hint="eastAsia"/>
          <w:kern w:val="0"/>
          <w:sz w:val="22"/>
        </w:rPr>
        <w:lastRenderedPageBreak/>
        <w:t>の過剰摂取等の命にかかわるようなリスクがあり、見守り支援がかかせない。</w:t>
      </w:r>
    </w:p>
    <w:p w14:paraId="507E7240" w14:textId="77777777"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 xml:space="preserve">〇　</w:t>
      </w:r>
      <w:r>
        <w:rPr>
          <w:rFonts w:ascii="HG丸ｺﾞｼｯｸM-PRO" w:eastAsia="HG丸ｺﾞｼｯｸM-PRO" w:hAnsi="HG丸ｺﾞｼｯｸM-PRO" w:cs="HG丸ｺﾞｼｯｸM-PRO" w:hint="eastAsia"/>
          <w:kern w:val="0"/>
          <w:sz w:val="22"/>
        </w:rPr>
        <w:t>また、</w:t>
      </w:r>
      <w:r w:rsidRPr="00AF02D1">
        <w:rPr>
          <w:rFonts w:ascii="HG丸ｺﾞｼｯｸM-PRO" w:eastAsia="HG丸ｺﾞｼｯｸM-PRO" w:hAnsi="HG丸ｺﾞｼｯｸM-PRO" w:cs="HG丸ｺﾞｼｯｸM-PRO" w:hint="eastAsia"/>
          <w:kern w:val="0"/>
          <w:sz w:val="22"/>
        </w:rPr>
        <w:t>排</w:t>
      </w:r>
      <w:r>
        <w:rPr>
          <w:rFonts w:ascii="HG丸ｺﾞｼｯｸM-PRO" w:eastAsia="HG丸ｺﾞｼｯｸM-PRO" w:hAnsi="HG丸ｺﾞｼｯｸM-PRO" w:cs="HG丸ｺﾞｼｯｸM-PRO" w:hint="eastAsia"/>
          <w:kern w:val="0"/>
          <w:sz w:val="22"/>
        </w:rPr>
        <w:t>せつ</w:t>
      </w:r>
      <w:r w:rsidRPr="00AF02D1">
        <w:rPr>
          <w:rFonts w:ascii="HG丸ｺﾞｼｯｸM-PRO" w:eastAsia="HG丸ｺﾞｼｯｸM-PRO" w:hAnsi="HG丸ｺﾞｼｯｸM-PRO" w:cs="HG丸ｺﾞｼｯｸM-PRO" w:hint="eastAsia"/>
          <w:kern w:val="0"/>
          <w:sz w:val="22"/>
        </w:rPr>
        <w:t>についても、脳に損傷を受けた後、排</w:t>
      </w:r>
      <w:r>
        <w:rPr>
          <w:rFonts w:ascii="HG丸ｺﾞｼｯｸM-PRO" w:eastAsia="HG丸ｺﾞｼｯｸM-PRO" w:hAnsi="HG丸ｺﾞｼｯｸM-PRO" w:cs="HG丸ｺﾞｼｯｸM-PRO" w:hint="eastAsia"/>
          <w:kern w:val="0"/>
          <w:sz w:val="22"/>
        </w:rPr>
        <w:t>せつ</w:t>
      </w:r>
      <w:r w:rsidRPr="00AF02D1">
        <w:rPr>
          <w:rFonts w:ascii="HG丸ｺﾞｼｯｸM-PRO" w:eastAsia="HG丸ｺﾞｼｯｸM-PRO" w:hAnsi="HG丸ｺﾞｼｯｸM-PRO" w:cs="HG丸ｺﾞｼｯｸM-PRO" w:hint="eastAsia"/>
          <w:kern w:val="0"/>
          <w:sz w:val="22"/>
        </w:rPr>
        <w:t>動作は可能でも尿意や便意がない</w:t>
      </w:r>
      <w:r>
        <w:rPr>
          <w:rFonts w:ascii="HG丸ｺﾞｼｯｸM-PRO" w:eastAsia="HG丸ｺﾞｼｯｸM-PRO" w:hAnsi="HG丸ｺﾞｼｯｸM-PRO" w:cs="HG丸ｺﾞｼｯｸM-PRO" w:hint="eastAsia"/>
          <w:kern w:val="0"/>
          <w:sz w:val="22"/>
        </w:rPr>
        <w:t>等、</w:t>
      </w:r>
      <w:r w:rsidRPr="00AF02D1">
        <w:rPr>
          <w:rFonts w:ascii="HG丸ｺﾞｼｯｸM-PRO" w:eastAsia="HG丸ｺﾞｼｯｸM-PRO" w:hAnsi="HG丸ｺﾞｼｯｸM-PRO" w:cs="HG丸ｺﾞｼｯｸM-PRO" w:hint="eastAsia"/>
          <w:kern w:val="0"/>
          <w:sz w:val="22"/>
        </w:rPr>
        <w:t>排</w:t>
      </w:r>
      <w:r>
        <w:rPr>
          <w:rFonts w:ascii="HG丸ｺﾞｼｯｸM-PRO" w:eastAsia="HG丸ｺﾞｼｯｸM-PRO" w:hAnsi="HG丸ｺﾞｼｯｸM-PRO" w:cs="HG丸ｺﾞｼｯｸM-PRO" w:hint="eastAsia"/>
          <w:kern w:val="0"/>
          <w:sz w:val="22"/>
        </w:rPr>
        <w:t>せつ</w:t>
      </w:r>
      <w:r w:rsidRPr="00AF02D1">
        <w:rPr>
          <w:rFonts w:ascii="HG丸ｺﾞｼｯｸM-PRO" w:eastAsia="HG丸ｺﾞｼｯｸM-PRO" w:hAnsi="HG丸ｺﾞｼｯｸM-PRO" w:cs="HG丸ｺﾞｼｯｸM-PRO" w:hint="eastAsia"/>
          <w:kern w:val="0"/>
          <w:sz w:val="22"/>
        </w:rPr>
        <w:t>コントロールの面で支援が必要な場合が多</w:t>
      </w:r>
      <w:r>
        <w:rPr>
          <w:rFonts w:ascii="HG丸ｺﾞｼｯｸM-PRO" w:eastAsia="HG丸ｺﾞｼｯｸM-PRO" w:hAnsi="HG丸ｺﾞｼｯｸM-PRO" w:cs="HG丸ｺﾞｼｯｸM-PRO" w:hint="eastAsia"/>
          <w:kern w:val="0"/>
          <w:sz w:val="22"/>
        </w:rPr>
        <w:t>い。</w:t>
      </w:r>
      <w:r w:rsidRPr="000E69BB">
        <w:rPr>
          <w:rFonts w:ascii="HG丸ｺﾞｼｯｸM-PRO" w:eastAsia="HG丸ｺﾞｼｯｸM-PRO" w:hAnsi="HG丸ｺﾞｼｯｸM-PRO" w:cs="HG丸ｺﾞｼｯｸM-PRO" w:hint="eastAsia"/>
          <w:kern w:val="0"/>
          <w:sz w:val="22"/>
        </w:rPr>
        <w:t>排せつ</w:t>
      </w:r>
      <w:r>
        <w:rPr>
          <w:rFonts w:ascii="HG丸ｺﾞｼｯｸM-PRO" w:eastAsia="HG丸ｺﾞｼｯｸM-PRO" w:hAnsi="HG丸ｺﾞｼｯｸM-PRO" w:cs="HG丸ｺﾞｼｯｸM-PRO" w:hint="eastAsia"/>
          <w:kern w:val="0"/>
          <w:sz w:val="22"/>
        </w:rPr>
        <w:t>が</w:t>
      </w:r>
      <w:r w:rsidRPr="00AF02D1">
        <w:rPr>
          <w:rFonts w:ascii="HG丸ｺﾞｼｯｸM-PRO" w:eastAsia="HG丸ｺﾞｼｯｸM-PRO" w:hAnsi="HG丸ｺﾞｼｯｸM-PRO" w:cs="HG丸ｺﾞｼｯｸM-PRO" w:hint="eastAsia"/>
          <w:kern w:val="0"/>
          <w:sz w:val="22"/>
        </w:rPr>
        <w:t>確実に自立できるよう、日々の</w:t>
      </w:r>
      <w:r>
        <w:rPr>
          <w:rFonts w:ascii="HG丸ｺﾞｼｯｸM-PRO" w:eastAsia="HG丸ｺﾞｼｯｸM-PRO" w:hAnsi="HG丸ｺﾞｼｯｸM-PRO" w:cs="HG丸ｺﾞｼｯｸM-PRO" w:hint="eastAsia"/>
          <w:kern w:val="0"/>
          <w:sz w:val="22"/>
        </w:rPr>
        <w:t>24時間体制の</w:t>
      </w:r>
      <w:r w:rsidRPr="00AF02D1">
        <w:rPr>
          <w:rFonts w:ascii="HG丸ｺﾞｼｯｸM-PRO" w:eastAsia="HG丸ｺﾞｼｯｸM-PRO" w:hAnsi="HG丸ｺﾞｼｯｸM-PRO" w:cs="HG丸ｺﾞｼｯｸM-PRO" w:hint="eastAsia"/>
          <w:kern w:val="0"/>
          <w:sz w:val="22"/>
        </w:rPr>
        <w:t>生活の中で根気強く取り組んでいくことが必要となる。</w:t>
      </w:r>
    </w:p>
    <w:p w14:paraId="1DF1D266" w14:textId="77777777"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 xml:space="preserve">〇　</w:t>
      </w:r>
      <w:r>
        <w:rPr>
          <w:rFonts w:ascii="HG丸ｺﾞｼｯｸM-PRO" w:eastAsia="HG丸ｺﾞｼｯｸM-PRO" w:hAnsi="HG丸ｺﾞｼｯｸM-PRO" w:cs="HG丸ｺﾞｼｯｸM-PRO" w:hint="eastAsia"/>
          <w:kern w:val="0"/>
          <w:sz w:val="22"/>
        </w:rPr>
        <w:t>入所</w:t>
      </w:r>
      <w:r w:rsidRPr="00AF02D1">
        <w:rPr>
          <w:rFonts w:ascii="HG丸ｺﾞｼｯｸM-PRO" w:eastAsia="HG丸ｺﾞｼｯｸM-PRO" w:hAnsi="HG丸ｺﾞｼｯｸM-PRO" w:cs="HG丸ｺﾞｼｯｸM-PRO" w:hint="eastAsia"/>
          <w:kern w:val="0"/>
          <w:sz w:val="22"/>
        </w:rPr>
        <w:t>施設</w:t>
      </w:r>
      <w:r>
        <w:rPr>
          <w:rFonts w:ascii="HG丸ｺﾞｼｯｸM-PRO" w:eastAsia="HG丸ｺﾞｼｯｸM-PRO" w:hAnsi="HG丸ｺﾞｼｯｸM-PRO" w:cs="HG丸ｺﾞｼｯｸM-PRO" w:hint="eastAsia"/>
          <w:kern w:val="0"/>
          <w:sz w:val="22"/>
        </w:rPr>
        <w:t>においては、</w:t>
      </w:r>
      <w:r w:rsidRPr="000E69BB">
        <w:rPr>
          <w:rFonts w:ascii="HG丸ｺﾞｼｯｸM-PRO" w:eastAsia="HG丸ｺﾞｼｯｸM-PRO" w:hAnsi="HG丸ｺﾞｼｯｸM-PRO" w:cs="HG丸ｺﾞｼｯｸM-PRO" w:hint="eastAsia"/>
          <w:kern w:val="0"/>
          <w:sz w:val="22"/>
        </w:rPr>
        <w:t>こうした</w:t>
      </w:r>
      <w:r w:rsidRPr="00FE114C">
        <w:rPr>
          <w:rFonts w:ascii="HG丸ｺﾞｼｯｸM-PRO" w:eastAsia="HG丸ｺﾞｼｯｸM-PRO" w:hAnsi="HG丸ｺﾞｼｯｸM-PRO" w:cs="HG丸ｺﾞｼｯｸM-PRO" w:hint="eastAsia"/>
          <w:kern w:val="0"/>
          <w:sz w:val="22"/>
        </w:rPr>
        <w:t>集中的な</w:t>
      </w:r>
      <w:r w:rsidRPr="000E69BB">
        <w:rPr>
          <w:rFonts w:ascii="HG丸ｺﾞｼｯｸM-PRO" w:eastAsia="HG丸ｺﾞｼｯｸM-PRO" w:hAnsi="HG丸ｺﾞｼｯｸM-PRO" w:cs="HG丸ｺﾞｼｯｸM-PRO" w:hint="eastAsia"/>
          <w:kern w:val="0"/>
          <w:sz w:val="22"/>
        </w:rPr>
        <w:t>支援を行うとともに、</w:t>
      </w:r>
      <w:r w:rsidRPr="00AF02D1">
        <w:rPr>
          <w:rFonts w:ascii="HG丸ｺﾞｼｯｸM-PRO" w:eastAsia="HG丸ｺﾞｼｯｸM-PRO" w:hAnsi="HG丸ｺﾞｼｯｸM-PRO" w:cs="HG丸ｺﾞｼｯｸM-PRO" w:hint="eastAsia"/>
          <w:kern w:val="0"/>
          <w:sz w:val="22"/>
        </w:rPr>
        <w:t>訓練終了後、地域移行の際には、復職、復学、福祉的就労など</w:t>
      </w:r>
      <w:r>
        <w:rPr>
          <w:rFonts w:ascii="HG丸ｺﾞｼｯｸM-PRO" w:eastAsia="HG丸ｺﾞｼｯｸM-PRO" w:hAnsi="HG丸ｺﾞｼｯｸM-PRO" w:cs="HG丸ｺﾞｼｯｸM-PRO" w:hint="eastAsia"/>
          <w:kern w:val="0"/>
          <w:sz w:val="22"/>
        </w:rPr>
        <w:t>日中活動を行う場所</w:t>
      </w:r>
      <w:r w:rsidRPr="00AF02D1">
        <w:rPr>
          <w:rFonts w:ascii="HG丸ｺﾞｼｯｸM-PRO" w:eastAsia="HG丸ｺﾞｼｯｸM-PRO" w:hAnsi="HG丸ｺﾞｼｯｸM-PRO" w:cs="HG丸ｺﾞｼｯｸM-PRO" w:hint="eastAsia"/>
          <w:kern w:val="0"/>
          <w:sz w:val="22"/>
        </w:rPr>
        <w:t xml:space="preserve">に対して、専門的かつきめ細かな配慮事項や対応方法などの助言を行うとともに、多岐にわたる調整が必要となる。 </w:t>
      </w:r>
    </w:p>
    <w:p w14:paraId="61216207" w14:textId="77777777" w:rsidR="000E69BB" w:rsidRPr="0065711B" w:rsidRDefault="000E69BB" w:rsidP="000E69BB">
      <w:pPr>
        <w:autoSpaceDE w:val="0"/>
        <w:autoSpaceDN w:val="0"/>
        <w:adjustRightInd w:val="0"/>
        <w:ind w:left="440" w:hangingChars="200" w:hanging="440"/>
        <w:jc w:val="left"/>
        <w:rPr>
          <w:rFonts w:ascii="HG丸ｺﾞｼｯｸM-PRO" w:eastAsia="HG丸ｺﾞｼｯｸM-PRO" w:hAnsi="HG丸ｺﾞｼｯｸM-PRO" w:cs="HG丸ｺﾞｼｯｸM-PRO"/>
          <w:kern w:val="0"/>
          <w:sz w:val="22"/>
        </w:rPr>
      </w:pPr>
    </w:p>
    <w:p w14:paraId="58BA919D" w14:textId="77777777"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（３）近年の利用対象者の症状及び生活背景の複雑化</w:t>
      </w:r>
    </w:p>
    <w:p w14:paraId="08712388"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〇　近年、病院でのリハビリ提供期間が短縮化される傾向があり、利用対象者は、高次脳機能障がいの症状が不安定な状態で退院し、</w:t>
      </w:r>
      <w:r>
        <w:rPr>
          <w:rFonts w:ascii="HG丸ｺﾞｼｯｸM-PRO" w:eastAsia="HG丸ｺﾞｼｯｸM-PRO" w:hAnsi="HG丸ｺﾞｼｯｸM-PRO" w:cs="HG丸ｺﾞｼｯｸM-PRO" w:hint="eastAsia"/>
          <w:kern w:val="0"/>
          <w:sz w:val="22"/>
        </w:rPr>
        <w:t>障がい福祉サービスを利用する</w:t>
      </w:r>
      <w:r w:rsidRPr="00AF02D1">
        <w:rPr>
          <w:rFonts w:ascii="HG丸ｺﾞｼｯｸM-PRO" w:eastAsia="HG丸ｺﾞｼｯｸM-PRO" w:hAnsi="HG丸ｺﾞｼｯｸM-PRO" w:cs="HG丸ｺﾞｼｯｸM-PRO" w:hint="eastAsia"/>
          <w:kern w:val="0"/>
          <w:sz w:val="22"/>
        </w:rPr>
        <w:t>ケースが散見される。</w:t>
      </w:r>
    </w:p>
    <w:p w14:paraId="776CD6AB" w14:textId="1118CB8C"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また、まひや失語がある場合には、高次脳機能障がいの症状があっても、診断を受けずに、障がい福祉サービスを利用できるため、高次脳機能障がいの支援ニーズが明らかになっていない</w:t>
      </w:r>
      <w:r w:rsidR="00BB5B14" w:rsidRPr="001D4934">
        <w:rPr>
          <w:rFonts w:ascii="HG丸ｺﾞｼｯｸM-PRO" w:eastAsia="HG丸ｺﾞｼｯｸM-PRO" w:hAnsi="HG丸ｺﾞｼｯｸM-PRO" w:cs="HG丸ｺﾞｼｯｸM-PRO" w:hint="eastAsia"/>
          <w:kern w:val="0"/>
          <w:sz w:val="22"/>
        </w:rPr>
        <w:t>場合</w:t>
      </w:r>
      <w:r>
        <w:rPr>
          <w:rFonts w:ascii="HG丸ｺﾞｼｯｸM-PRO" w:eastAsia="HG丸ｺﾞｼｯｸM-PRO" w:hAnsi="HG丸ｺﾞｼｯｸM-PRO" w:cs="HG丸ｺﾞｼｯｸM-PRO" w:hint="eastAsia"/>
          <w:kern w:val="0"/>
          <w:sz w:val="22"/>
        </w:rPr>
        <w:t>もある。</w:t>
      </w:r>
    </w:p>
    <w:p w14:paraId="25745C27" w14:textId="77777777"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 xml:space="preserve">〇　</w:t>
      </w:r>
      <w:r>
        <w:rPr>
          <w:rFonts w:ascii="HG丸ｺﾞｼｯｸM-PRO" w:eastAsia="HG丸ｺﾞｼｯｸM-PRO" w:hAnsi="HG丸ｺﾞｼｯｸM-PRO" w:cs="HG丸ｺﾞｼｯｸM-PRO" w:hint="eastAsia"/>
          <w:kern w:val="0"/>
          <w:sz w:val="22"/>
        </w:rPr>
        <w:t>入所</w:t>
      </w:r>
      <w:r w:rsidRPr="00AF02D1">
        <w:rPr>
          <w:rFonts w:ascii="HG丸ｺﾞｼｯｸM-PRO" w:eastAsia="HG丸ｺﾞｼｯｸM-PRO" w:hAnsi="HG丸ｺﾞｼｯｸM-PRO" w:cs="HG丸ｺﾞｼｯｸM-PRO" w:hint="eastAsia"/>
          <w:kern w:val="0"/>
          <w:sz w:val="22"/>
        </w:rPr>
        <w:t>施設</w:t>
      </w:r>
      <w:r>
        <w:rPr>
          <w:rFonts w:ascii="HG丸ｺﾞｼｯｸM-PRO" w:eastAsia="HG丸ｺﾞｼｯｸM-PRO" w:hAnsi="HG丸ｺﾞｼｯｸM-PRO" w:cs="HG丸ｺﾞｼｯｸM-PRO" w:hint="eastAsia"/>
          <w:kern w:val="0"/>
          <w:sz w:val="22"/>
        </w:rPr>
        <w:t>の利用者は</w:t>
      </w:r>
      <w:r w:rsidRPr="004F2AF6">
        <w:rPr>
          <w:rFonts w:ascii="HG丸ｺﾞｼｯｸM-PRO" w:eastAsia="HG丸ｺﾞｼｯｸM-PRO" w:hAnsi="HG丸ｺﾞｼｯｸM-PRO" w:hint="eastAsia"/>
          <w:sz w:val="22"/>
        </w:rPr>
        <w:t>、身寄り</w:t>
      </w:r>
      <w:r>
        <w:rPr>
          <w:rFonts w:ascii="HG丸ｺﾞｼｯｸM-PRO" w:eastAsia="HG丸ｺﾞｼｯｸM-PRO" w:hAnsi="HG丸ｺﾞｼｯｸM-PRO" w:hint="eastAsia"/>
          <w:sz w:val="22"/>
        </w:rPr>
        <w:t>がない</w:t>
      </w:r>
      <w:r w:rsidRPr="004F2AF6">
        <w:rPr>
          <w:rFonts w:ascii="HG丸ｺﾞｼｯｸM-PRO" w:eastAsia="HG丸ｺﾞｼｯｸM-PRO" w:hAnsi="HG丸ｺﾞｼｯｸM-PRO" w:hint="eastAsia"/>
          <w:sz w:val="22"/>
        </w:rPr>
        <w:t>、家族がいても高齢の親のみで対象者の支援ができる状況ではない</w:t>
      </w:r>
      <w:r>
        <w:rPr>
          <w:rFonts w:ascii="HG丸ｺﾞｼｯｸM-PRO" w:eastAsia="HG丸ｺﾞｼｯｸM-PRO" w:hAnsi="HG丸ｺﾞｼｯｸM-PRO" w:hint="eastAsia"/>
          <w:sz w:val="22"/>
        </w:rPr>
        <w:t>など</w:t>
      </w:r>
      <w:r w:rsidRPr="004F2AF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入所中に家族からの支援が受けられない、</w:t>
      </w:r>
      <w:r w:rsidRPr="004F2AF6">
        <w:rPr>
          <w:rFonts w:ascii="HG丸ｺﾞｼｯｸM-PRO" w:eastAsia="HG丸ｺﾞｼｯｸM-PRO" w:hAnsi="HG丸ｺﾞｼｯｸM-PRO" w:hint="eastAsia"/>
          <w:sz w:val="22"/>
        </w:rPr>
        <w:t>退所後の生活基盤がない</w:t>
      </w:r>
      <w:r>
        <w:rPr>
          <w:rFonts w:ascii="HG丸ｺﾞｼｯｸM-PRO" w:eastAsia="HG丸ｺﾞｼｯｸM-PRO" w:hAnsi="HG丸ｺﾞｼｯｸM-PRO" w:hint="eastAsia"/>
          <w:sz w:val="22"/>
        </w:rPr>
        <w:t>といった課題がある利用者が増えている</w:t>
      </w:r>
      <w:r w:rsidRPr="004F2AF6">
        <w:rPr>
          <w:rFonts w:ascii="HG丸ｺﾞｼｯｸM-PRO" w:eastAsia="HG丸ｺﾞｼｯｸM-PRO" w:hAnsi="HG丸ｺﾞｼｯｸM-PRO" w:hint="eastAsia"/>
          <w:sz w:val="22"/>
        </w:rPr>
        <w:t>。</w:t>
      </w:r>
    </w:p>
    <w:p w14:paraId="7C000BB9" w14:textId="07B13BDF" w:rsidR="000E69BB" w:rsidRPr="0034344B" w:rsidRDefault="00540663" w:rsidP="000E69BB">
      <w:pPr>
        <w:autoSpaceDE w:val="0"/>
        <w:autoSpaceDN w:val="0"/>
        <w:adjustRightInd w:val="0"/>
        <w:ind w:leftChars="100" w:left="430" w:hangingChars="100" w:hanging="220"/>
        <w:jc w:val="left"/>
        <w:rPr>
          <w:rFonts w:ascii="UD デジタル 教科書体 NK-R" w:eastAsia="UD デジタル 教科書体 NK-R" w:cs="HG丸ｺﾞｼｯｸM-PRO"/>
          <w:kern w:val="0"/>
          <w:sz w:val="22"/>
        </w:rPr>
      </w:pPr>
      <w:r>
        <w:rPr>
          <w:rFonts w:ascii="HG丸ｺﾞｼｯｸM-PRO" w:eastAsia="HG丸ｺﾞｼｯｸM-PRO" w:hAnsi="HG丸ｺﾞｼｯｸM-PRO" w:cs="HG丸ｺﾞｼｯｸM-PRO" w:hint="eastAsia"/>
          <w:noProof/>
          <w:kern w:val="0"/>
          <w:sz w:val="22"/>
        </w:rPr>
        <mc:AlternateContent>
          <mc:Choice Requires="wps">
            <w:drawing>
              <wp:anchor distT="0" distB="0" distL="114300" distR="114300" simplePos="0" relativeHeight="251714560" behindDoc="0" locked="0" layoutInCell="1" allowOverlap="1" wp14:anchorId="6F27CD0F" wp14:editId="35527CDB">
                <wp:simplePos x="0" y="0"/>
                <wp:positionH relativeFrom="column">
                  <wp:posOffset>2386965</wp:posOffset>
                </wp:positionH>
                <wp:positionV relativeFrom="paragraph">
                  <wp:posOffset>1254125</wp:posOffset>
                </wp:positionV>
                <wp:extent cx="312420" cy="259080"/>
                <wp:effectExtent l="0" t="0" r="0" b="7620"/>
                <wp:wrapNone/>
                <wp:docPr id="10" name="正方形/長方形 10"/>
                <wp:cNvGraphicFramePr/>
                <a:graphic xmlns:a="http://schemas.openxmlformats.org/drawingml/2006/main">
                  <a:graphicData uri="http://schemas.microsoft.com/office/word/2010/wordprocessingShape">
                    <wps:wsp>
                      <wps:cNvSpPr/>
                      <wps:spPr>
                        <a:xfrm>
                          <a:off x="0" y="0"/>
                          <a:ext cx="312420" cy="25908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23133" id="正方形/長方形 10" o:spid="_x0000_s1026" style="position:absolute;left:0;text-align:left;margin-left:187.95pt;margin-top:98.75pt;width:24.6pt;height:20.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" fillcolor="#002060" stroked="f" strokeweight="1pt"/>
            </w:pict>
          </mc:Fallback>
        </mc:AlternateContent>
      </w:r>
      <w:r w:rsidR="000E69BB" w:rsidRPr="00AF02D1">
        <w:rPr>
          <w:rFonts w:ascii="HG丸ｺﾞｼｯｸM-PRO" w:eastAsia="HG丸ｺﾞｼｯｸM-PRO" w:hAnsi="HG丸ｺﾞｼｯｸM-PRO" w:cs="HG丸ｺﾞｼｯｸM-PRO" w:hint="eastAsia"/>
          <w:kern w:val="0"/>
          <w:sz w:val="22"/>
        </w:rPr>
        <w:t>〇　退所後の生活に関しては、約６割は</w:t>
      </w:r>
      <w:r w:rsidR="000E69BB">
        <w:rPr>
          <w:rFonts w:ascii="HG丸ｺﾞｼｯｸM-PRO" w:eastAsia="HG丸ｺﾞｼｯｸM-PRO" w:hAnsi="HG丸ｺﾞｼｯｸM-PRO" w:cs="HG丸ｺﾞｼｯｸM-PRO" w:hint="eastAsia"/>
          <w:kern w:val="0"/>
          <w:sz w:val="22"/>
        </w:rPr>
        <w:t>家族と離れて</w:t>
      </w:r>
      <w:r w:rsidR="000E69BB" w:rsidRPr="00AF02D1">
        <w:rPr>
          <w:rFonts w:ascii="HG丸ｺﾞｼｯｸM-PRO" w:eastAsia="HG丸ｺﾞｼｯｸM-PRO" w:hAnsi="HG丸ｺﾞｼｯｸM-PRO" w:cs="HG丸ｺﾞｼｯｸM-PRO" w:hint="eastAsia"/>
          <w:kern w:val="0"/>
          <w:sz w:val="22"/>
        </w:rPr>
        <w:t>暮らすことになるため、住居あるいはグループホームなど</w:t>
      </w:r>
      <w:r w:rsidR="000E69BB">
        <w:rPr>
          <w:rFonts w:ascii="HG丸ｺﾞｼｯｸM-PRO" w:eastAsia="HG丸ｺﾞｼｯｸM-PRO" w:hAnsi="HG丸ｺﾞｼｯｸM-PRO" w:cs="HG丸ｺﾞｼｯｸM-PRO" w:hint="eastAsia"/>
          <w:kern w:val="0"/>
          <w:sz w:val="22"/>
        </w:rPr>
        <w:t>新たな移行先（</w:t>
      </w:r>
      <w:r w:rsidR="000E69BB" w:rsidRPr="00AF02D1">
        <w:rPr>
          <w:rFonts w:ascii="HG丸ｺﾞｼｯｸM-PRO" w:eastAsia="HG丸ｺﾞｼｯｸM-PRO" w:hAnsi="HG丸ｺﾞｼｯｸM-PRO" w:cs="HG丸ｺﾞｼｯｸM-PRO" w:hint="eastAsia"/>
          <w:kern w:val="0"/>
          <w:sz w:val="22"/>
        </w:rPr>
        <w:t>生活する場所</w:t>
      </w:r>
      <w:r w:rsidR="000E69BB">
        <w:rPr>
          <w:rFonts w:ascii="HG丸ｺﾞｼｯｸM-PRO" w:eastAsia="HG丸ｺﾞｼｯｸM-PRO" w:hAnsi="HG丸ｺﾞｼｯｸM-PRO" w:cs="HG丸ｺﾞｼｯｸM-PRO" w:hint="eastAsia"/>
          <w:kern w:val="0"/>
          <w:sz w:val="22"/>
        </w:rPr>
        <w:t>）</w:t>
      </w:r>
      <w:r w:rsidR="000E69BB" w:rsidRPr="00AF02D1">
        <w:rPr>
          <w:rFonts w:ascii="HG丸ｺﾞｼｯｸM-PRO" w:eastAsia="HG丸ｺﾞｼｯｸM-PRO" w:hAnsi="HG丸ｺﾞｼｯｸM-PRO" w:cs="HG丸ｺﾞｼｯｸM-PRO" w:hint="eastAsia"/>
          <w:kern w:val="0"/>
          <w:sz w:val="22"/>
        </w:rPr>
        <w:t>の確保が必要である。また、家族と同居する場合であっても家屋調査等を行い、物理的に生活環境を調整することや、自宅で必要な社会資源の調整（日中活動の調整等）、地域の関係機関との調整が必要となる。</w:t>
      </w:r>
      <w:r w:rsidR="000E69BB" w:rsidRPr="004021D7">
        <w:rPr>
          <w:noProof/>
        </w:rPr>
        <w:drawing>
          <wp:inline distT="0" distB="0" distL="0" distR="0" wp14:anchorId="421C6BC5" wp14:editId="383E6B76">
            <wp:extent cx="5143500" cy="2522220"/>
            <wp:effectExtent l="0" t="0" r="0" b="0"/>
            <wp:docPr id="2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3">
                      <a:extLst>
                        <a:ext uri="{28A0092B-C50C-407E-A947-70E740481C1C}">
                          <a14:useLocalDpi xmlns:a14="http://schemas.microsoft.com/office/drawing/2010/main" val="0"/>
                        </a:ext>
                      </a:extLst>
                    </a:blip>
                    <a:srcRect b="-63"/>
                    <a:stretch>
                      <a:fillRect/>
                    </a:stretch>
                  </pic:blipFill>
                  <pic:spPr bwMode="auto">
                    <a:xfrm>
                      <a:off x="0" y="0"/>
                      <a:ext cx="5143500" cy="2522220"/>
                    </a:xfrm>
                    <a:prstGeom prst="rect">
                      <a:avLst/>
                    </a:prstGeom>
                    <a:noFill/>
                    <a:ln>
                      <a:noFill/>
                    </a:ln>
                  </pic:spPr>
                </pic:pic>
              </a:graphicData>
            </a:graphic>
          </wp:inline>
        </w:drawing>
      </w:r>
    </w:p>
    <w:p w14:paraId="28CEA3F5" w14:textId="77777777"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lastRenderedPageBreak/>
        <w:t>２．課題</w:t>
      </w:r>
    </w:p>
    <w:p w14:paraId="1A74A946" w14:textId="77777777" w:rsidR="000E69BB" w:rsidRDefault="000E69BB" w:rsidP="000E69BB">
      <w:pPr>
        <w:autoSpaceDE w:val="0"/>
        <w:autoSpaceDN w:val="0"/>
        <w:adjustRightInd w:val="0"/>
        <w:ind w:leftChars="100" w:left="210" w:firstLineChars="100" w:firstLine="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高次脳機能障がいは、医療</w:t>
      </w:r>
      <w:r>
        <w:rPr>
          <w:rFonts w:ascii="HG丸ｺﾞｼｯｸM-PRO" w:eastAsia="HG丸ｺﾞｼｯｸM-PRO" w:hAnsi="HG丸ｺﾞｼｯｸM-PRO" w:cs="HG丸ｺﾞｼｯｸM-PRO" w:hint="eastAsia"/>
          <w:kern w:val="0"/>
          <w:sz w:val="22"/>
        </w:rPr>
        <w:t>技術</w:t>
      </w:r>
      <w:r w:rsidRPr="00AF02D1">
        <w:rPr>
          <w:rFonts w:ascii="HG丸ｺﾞｼｯｸM-PRO" w:eastAsia="HG丸ｺﾞｼｯｸM-PRO" w:hAnsi="HG丸ｺﾞｼｯｸM-PRO" w:cs="HG丸ｺﾞｼｯｸM-PRO" w:hint="eastAsia"/>
          <w:kern w:val="0"/>
          <w:sz w:val="22"/>
        </w:rPr>
        <w:t>の進歩に伴い増加傾向にあり、地域での支援体制の整備が喫緊</w:t>
      </w:r>
      <w:r>
        <w:rPr>
          <w:rFonts w:ascii="HG丸ｺﾞｼｯｸM-PRO" w:eastAsia="HG丸ｺﾞｼｯｸM-PRO" w:hAnsi="HG丸ｺﾞｼｯｸM-PRO" w:cs="HG丸ｺﾞｼｯｸM-PRO" w:hint="eastAsia"/>
          <w:kern w:val="0"/>
          <w:sz w:val="22"/>
        </w:rPr>
        <w:t>の課題</w:t>
      </w:r>
      <w:r w:rsidRPr="00AF02D1">
        <w:rPr>
          <w:rFonts w:ascii="HG丸ｺﾞｼｯｸM-PRO" w:eastAsia="HG丸ｺﾞｼｯｸM-PRO" w:hAnsi="HG丸ｺﾞｼｯｸM-PRO" w:cs="HG丸ｺﾞｼｯｸM-PRO" w:hint="eastAsia"/>
          <w:kern w:val="0"/>
          <w:sz w:val="22"/>
        </w:rPr>
        <w:t>であるが、</w:t>
      </w:r>
      <w:r>
        <w:rPr>
          <w:rFonts w:ascii="HG丸ｺﾞｼｯｸM-PRO" w:eastAsia="HG丸ｺﾞｼｯｸM-PRO" w:hAnsi="HG丸ｺﾞｼｯｸM-PRO" w:cs="HG丸ｺﾞｼｯｸM-PRO" w:hint="eastAsia"/>
          <w:kern w:val="0"/>
          <w:sz w:val="22"/>
        </w:rPr>
        <w:t>高次脳機能障がいに対応できる機能訓練や生活訓練事業への新規</w:t>
      </w:r>
      <w:r w:rsidRPr="00AF02D1">
        <w:rPr>
          <w:rFonts w:ascii="HG丸ｺﾞｼｯｸM-PRO" w:eastAsia="HG丸ｺﾞｼｯｸM-PRO" w:hAnsi="HG丸ｺﾞｼｯｸM-PRO" w:cs="HG丸ｺﾞｼｯｸM-PRO" w:hint="eastAsia"/>
          <w:kern w:val="0"/>
          <w:sz w:val="22"/>
        </w:rPr>
        <w:t>参入</w:t>
      </w:r>
      <w:r>
        <w:rPr>
          <w:rFonts w:ascii="HG丸ｺﾞｼｯｸM-PRO" w:eastAsia="HG丸ｺﾞｼｯｸM-PRO" w:hAnsi="HG丸ｺﾞｼｯｸM-PRO" w:cs="HG丸ｺﾞｼｯｸM-PRO" w:hint="eastAsia"/>
          <w:kern w:val="0"/>
          <w:sz w:val="22"/>
        </w:rPr>
        <w:t>について</w:t>
      </w:r>
      <w:r w:rsidRPr="00AF02D1">
        <w:rPr>
          <w:rFonts w:ascii="HG丸ｺﾞｼｯｸM-PRO" w:eastAsia="HG丸ｺﾞｼｯｸM-PRO" w:hAnsi="HG丸ｺﾞｼｯｸM-PRO" w:cs="HG丸ｺﾞｼｯｸM-PRO" w:hint="eastAsia"/>
          <w:kern w:val="0"/>
          <w:sz w:val="22"/>
        </w:rPr>
        <w:t>以下の課題がある。</w:t>
      </w:r>
    </w:p>
    <w:p w14:paraId="088EAFE9" w14:textId="77777777" w:rsidR="000E69BB" w:rsidRPr="00AF02D1" w:rsidRDefault="000E69BB" w:rsidP="000E69BB">
      <w:pPr>
        <w:autoSpaceDE w:val="0"/>
        <w:autoSpaceDN w:val="0"/>
        <w:adjustRightInd w:val="0"/>
        <w:ind w:leftChars="100" w:left="210" w:firstLineChars="100" w:firstLine="220"/>
        <w:jc w:val="left"/>
        <w:rPr>
          <w:rFonts w:ascii="HG丸ｺﾞｼｯｸM-PRO" w:eastAsia="HG丸ｺﾞｼｯｸM-PRO" w:hAnsi="HG丸ｺﾞｼｯｸM-PRO" w:cs="HG丸ｺﾞｼｯｸM-PRO"/>
          <w:kern w:val="0"/>
          <w:sz w:val="22"/>
        </w:rPr>
      </w:pPr>
    </w:p>
    <w:p w14:paraId="64FF2A13" w14:textId="309D391E" w:rsidR="000E69BB" w:rsidRPr="0034344B" w:rsidRDefault="000E69BB" w:rsidP="002661D3">
      <w:pPr>
        <w:autoSpaceDE w:val="0"/>
        <w:autoSpaceDN w:val="0"/>
        <w:adjustRightInd w:val="0"/>
        <w:ind w:left="221" w:hangingChars="100" w:hanging="221"/>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（１）求められる職員配置やサービスの提供内容に</w:t>
      </w:r>
      <w:r>
        <w:rPr>
          <w:rFonts w:ascii="HG丸ｺﾞｼｯｸM-PRO" w:eastAsia="HG丸ｺﾞｼｯｸM-PRO" w:hAnsi="HG丸ｺﾞｼｯｸM-PRO" w:cs="HG丸ｺﾞｼｯｸM-PRO" w:hint="eastAsia"/>
          <w:b/>
          <w:bCs/>
          <w:kern w:val="0"/>
          <w:sz w:val="22"/>
        </w:rPr>
        <w:t>応じた</w:t>
      </w:r>
      <w:r w:rsidRPr="0034344B">
        <w:rPr>
          <w:rFonts w:ascii="HG丸ｺﾞｼｯｸM-PRO" w:eastAsia="HG丸ｺﾞｼｯｸM-PRO" w:hAnsi="HG丸ｺﾞｼｯｸM-PRO" w:cs="HG丸ｺﾞｼｯｸM-PRO" w:hint="eastAsia"/>
          <w:b/>
          <w:bCs/>
          <w:kern w:val="0"/>
          <w:sz w:val="22"/>
        </w:rPr>
        <w:t>報酬</w:t>
      </w:r>
      <w:r>
        <w:rPr>
          <w:rFonts w:ascii="HG丸ｺﾞｼｯｸM-PRO" w:eastAsia="HG丸ｺﾞｼｯｸM-PRO" w:hAnsi="HG丸ｺﾞｼｯｸM-PRO" w:cs="HG丸ｺﾞｼｯｸM-PRO" w:hint="eastAsia"/>
          <w:b/>
          <w:bCs/>
          <w:kern w:val="0"/>
          <w:sz w:val="22"/>
        </w:rPr>
        <w:t>水準</w:t>
      </w:r>
      <w:r w:rsidRPr="0034344B">
        <w:rPr>
          <w:rFonts w:ascii="HG丸ｺﾞｼｯｸM-PRO" w:eastAsia="HG丸ｺﾞｼｯｸM-PRO" w:hAnsi="HG丸ｺﾞｼｯｸM-PRO" w:cs="HG丸ｺﾞｼｯｸM-PRO" w:hint="eastAsia"/>
          <w:b/>
          <w:bCs/>
          <w:kern w:val="0"/>
          <w:sz w:val="22"/>
        </w:rPr>
        <w:t>が</w:t>
      </w:r>
      <w:r>
        <w:rPr>
          <w:rFonts w:ascii="HG丸ｺﾞｼｯｸM-PRO" w:eastAsia="HG丸ｺﾞｼｯｸM-PRO" w:hAnsi="HG丸ｺﾞｼｯｸM-PRO" w:cs="HG丸ｺﾞｼｯｸM-PRO" w:hint="eastAsia"/>
          <w:b/>
          <w:bCs/>
          <w:kern w:val="0"/>
          <w:sz w:val="22"/>
        </w:rPr>
        <w:t>設定されていな</w:t>
      </w:r>
      <w:r w:rsidR="002661D3">
        <w:rPr>
          <w:rFonts w:ascii="HG丸ｺﾞｼｯｸM-PRO" w:eastAsia="HG丸ｺﾞｼｯｸM-PRO" w:hAnsi="HG丸ｺﾞｼｯｸM-PRO" w:cs="HG丸ｺﾞｼｯｸM-PRO" w:hint="eastAsia"/>
          <w:b/>
          <w:bCs/>
          <w:kern w:val="0"/>
          <w:sz w:val="22"/>
        </w:rPr>
        <w:t xml:space="preserve">　</w:t>
      </w:r>
      <w:r>
        <w:rPr>
          <w:rFonts w:ascii="HG丸ｺﾞｼｯｸM-PRO" w:eastAsia="HG丸ｺﾞｼｯｸM-PRO" w:hAnsi="HG丸ｺﾞｼｯｸM-PRO" w:cs="HG丸ｺﾞｼｯｸM-PRO" w:hint="eastAsia"/>
          <w:b/>
          <w:bCs/>
          <w:kern w:val="0"/>
          <w:sz w:val="22"/>
        </w:rPr>
        <w:t>い</w:t>
      </w:r>
    </w:p>
    <w:p w14:paraId="2BFE1017"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〇　高次脳機能障がい者</w:t>
      </w:r>
      <w:r>
        <w:rPr>
          <w:rFonts w:ascii="HG丸ｺﾞｼｯｸM-PRO" w:eastAsia="HG丸ｺﾞｼｯｸM-PRO" w:hAnsi="HG丸ｺﾞｼｯｸM-PRO" w:cs="HG丸ｺﾞｼｯｸM-PRO" w:hint="eastAsia"/>
          <w:kern w:val="0"/>
          <w:sz w:val="22"/>
        </w:rPr>
        <w:t>に対しての福祉サービスによる</w:t>
      </w:r>
      <w:r w:rsidRPr="00AF02D1">
        <w:rPr>
          <w:rFonts w:ascii="HG丸ｺﾞｼｯｸM-PRO" w:eastAsia="HG丸ｺﾞｼｯｸM-PRO" w:hAnsi="HG丸ｺﾞｼｯｸM-PRO" w:cs="HG丸ｺﾞｼｯｸM-PRO" w:hint="eastAsia"/>
          <w:kern w:val="0"/>
          <w:sz w:val="22"/>
        </w:rPr>
        <w:t>適切な訓練提供にあたっては、高度で専門的な支援に加えて総合的な生活支援</w:t>
      </w:r>
      <w:r>
        <w:rPr>
          <w:rFonts w:ascii="HG丸ｺﾞｼｯｸM-PRO" w:eastAsia="HG丸ｺﾞｼｯｸM-PRO" w:hAnsi="HG丸ｺﾞｼｯｸM-PRO" w:cs="HG丸ｺﾞｼｯｸM-PRO" w:hint="eastAsia"/>
          <w:kern w:val="0"/>
          <w:sz w:val="22"/>
        </w:rPr>
        <w:t>や医療的ケア</w:t>
      </w:r>
      <w:r w:rsidRPr="00AF02D1">
        <w:rPr>
          <w:rFonts w:ascii="HG丸ｺﾞｼｯｸM-PRO" w:eastAsia="HG丸ｺﾞｼｯｸM-PRO" w:hAnsi="HG丸ｺﾞｼｯｸM-PRO" w:cs="HG丸ｺﾞｼｯｸM-PRO" w:hint="eastAsia"/>
          <w:kern w:val="0"/>
          <w:sz w:val="22"/>
        </w:rPr>
        <w:t>も必要とな</w:t>
      </w:r>
      <w:r>
        <w:rPr>
          <w:rFonts w:ascii="HG丸ｺﾞｼｯｸM-PRO" w:eastAsia="HG丸ｺﾞｼｯｸM-PRO" w:hAnsi="HG丸ｺﾞｼｯｸM-PRO" w:cs="HG丸ｺﾞｼｯｸM-PRO" w:hint="eastAsia"/>
          <w:kern w:val="0"/>
          <w:sz w:val="22"/>
        </w:rPr>
        <w:t>り、</w:t>
      </w:r>
      <w:r w:rsidRPr="00AF02D1">
        <w:rPr>
          <w:rFonts w:ascii="HG丸ｺﾞｼｯｸM-PRO" w:eastAsia="HG丸ｺﾞｼｯｸM-PRO" w:hAnsi="HG丸ｺﾞｼｯｸM-PRO" w:cs="HG丸ｺﾞｼｯｸM-PRO" w:hint="eastAsia"/>
          <w:kern w:val="0"/>
          <w:sz w:val="22"/>
        </w:rPr>
        <w:t>理学療法士や作業療法士、言語聴覚士</w:t>
      </w:r>
      <w:r>
        <w:rPr>
          <w:rFonts w:ascii="HG丸ｺﾞｼｯｸM-PRO" w:eastAsia="HG丸ｺﾞｼｯｸM-PRO" w:hAnsi="HG丸ｺﾞｼｯｸM-PRO" w:cs="HG丸ｺﾞｼｯｸM-PRO" w:hint="eastAsia"/>
          <w:kern w:val="0"/>
          <w:sz w:val="22"/>
        </w:rPr>
        <w:t>、看護師</w:t>
      </w:r>
      <w:r w:rsidRPr="00AF02D1">
        <w:rPr>
          <w:rFonts w:ascii="HG丸ｺﾞｼｯｸM-PRO" w:eastAsia="HG丸ｺﾞｼｯｸM-PRO" w:hAnsi="HG丸ｺﾞｼｯｸM-PRO" w:cs="HG丸ｺﾞｼｯｸM-PRO" w:hint="eastAsia"/>
          <w:kern w:val="0"/>
          <w:sz w:val="22"/>
        </w:rPr>
        <w:t>などの専門職の</w:t>
      </w:r>
      <w:r>
        <w:rPr>
          <w:rFonts w:ascii="HG丸ｺﾞｼｯｸM-PRO" w:eastAsia="HG丸ｺﾞｼｯｸM-PRO" w:hAnsi="HG丸ｺﾞｼｯｸM-PRO" w:cs="HG丸ｺﾞｼｯｸM-PRO" w:hint="eastAsia"/>
          <w:kern w:val="0"/>
          <w:sz w:val="22"/>
        </w:rPr>
        <w:t>濃厚な</w:t>
      </w:r>
      <w:r w:rsidRPr="00AF02D1">
        <w:rPr>
          <w:rFonts w:ascii="HG丸ｺﾞｼｯｸM-PRO" w:eastAsia="HG丸ｺﾞｼｯｸM-PRO" w:hAnsi="HG丸ｺﾞｼｯｸM-PRO" w:cs="HG丸ｺﾞｼｯｸM-PRO" w:hint="eastAsia"/>
          <w:kern w:val="0"/>
          <w:sz w:val="22"/>
        </w:rPr>
        <w:t>関わりが必要となる。</w:t>
      </w:r>
    </w:p>
    <w:p w14:paraId="4CBC1F7E"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xml:space="preserve">　　また、</w:t>
      </w:r>
      <w:r w:rsidRPr="00AF02D1">
        <w:rPr>
          <w:rFonts w:ascii="HG丸ｺﾞｼｯｸM-PRO" w:eastAsia="HG丸ｺﾞｼｯｸM-PRO" w:hAnsi="HG丸ｺﾞｼｯｸM-PRO" w:cs="HG丸ｺﾞｼｯｸM-PRO" w:hint="eastAsia"/>
          <w:kern w:val="0"/>
          <w:sz w:val="22"/>
        </w:rPr>
        <w:t>医療機関との連絡調整が頻回に必要とな</w:t>
      </w:r>
      <w:r>
        <w:rPr>
          <w:rFonts w:ascii="HG丸ｺﾞｼｯｸM-PRO" w:eastAsia="HG丸ｺﾞｼｯｸM-PRO" w:hAnsi="HG丸ｺﾞｼｯｸM-PRO" w:cs="HG丸ｺﾞｼｯｸM-PRO" w:hint="eastAsia"/>
          <w:kern w:val="0"/>
          <w:sz w:val="22"/>
        </w:rPr>
        <w:t>り</w:t>
      </w:r>
      <w:r w:rsidRPr="00AF02D1">
        <w:rPr>
          <w:rFonts w:ascii="HG丸ｺﾞｼｯｸM-PRO" w:eastAsia="HG丸ｺﾞｼｯｸM-PRO" w:hAnsi="HG丸ｺﾞｼｯｸM-PRO" w:cs="HG丸ｺﾞｼｯｸM-PRO" w:hint="eastAsia"/>
          <w:kern w:val="0"/>
          <w:sz w:val="22"/>
        </w:rPr>
        <w:t>、</w:t>
      </w:r>
      <w:r>
        <w:rPr>
          <w:rFonts w:ascii="HG丸ｺﾞｼｯｸM-PRO" w:eastAsia="HG丸ｺﾞｼｯｸM-PRO" w:hAnsi="HG丸ｺﾞｼｯｸM-PRO" w:cs="HG丸ｺﾞｼｯｸM-PRO" w:hint="eastAsia"/>
          <w:kern w:val="0"/>
          <w:sz w:val="22"/>
        </w:rPr>
        <w:t>基準以上の職員配置が必要となるが、現行の報酬体系ではこうした支援に対する職員配置加算が</w:t>
      </w:r>
      <w:r w:rsidRPr="00AF02D1">
        <w:rPr>
          <w:rFonts w:ascii="HG丸ｺﾞｼｯｸM-PRO" w:eastAsia="HG丸ｺﾞｼｯｸM-PRO" w:hAnsi="HG丸ｺﾞｼｯｸM-PRO" w:cs="HG丸ｺﾞｼｯｸM-PRO" w:hint="eastAsia"/>
          <w:kern w:val="0"/>
          <w:sz w:val="22"/>
        </w:rPr>
        <w:t>ない。</w:t>
      </w:r>
    </w:p>
    <w:p w14:paraId="6810F625" w14:textId="77777777" w:rsidR="000E69BB" w:rsidRPr="00AF02D1" w:rsidRDefault="000E69BB" w:rsidP="000E69BB">
      <w:pPr>
        <w:autoSpaceDE w:val="0"/>
        <w:autoSpaceDN w:val="0"/>
        <w:adjustRightInd w:val="0"/>
        <w:jc w:val="left"/>
        <w:rPr>
          <w:rFonts w:ascii="HG丸ｺﾞｼｯｸM-PRO" w:eastAsia="HG丸ｺﾞｼｯｸM-PRO" w:hAnsi="HG丸ｺﾞｼｯｸM-PRO" w:cs="HG丸ｺﾞｼｯｸM-PRO"/>
          <w:kern w:val="0"/>
          <w:sz w:val="22"/>
        </w:rPr>
      </w:pPr>
    </w:p>
    <w:p w14:paraId="6DBFCD51" w14:textId="78D8BC3A"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（２）</w:t>
      </w:r>
      <w:r>
        <w:rPr>
          <w:rFonts w:ascii="HG丸ｺﾞｼｯｸM-PRO" w:eastAsia="HG丸ｺﾞｼｯｸM-PRO" w:hAnsi="HG丸ｺﾞｼｯｸM-PRO" w:cs="HG丸ｺﾞｼｯｸM-PRO" w:hint="eastAsia"/>
          <w:b/>
          <w:bCs/>
          <w:kern w:val="0"/>
          <w:sz w:val="22"/>
        </w:rPr>
        <w:t>高次脳機能障がい支援の必要性が障</w:t>
      </w:r>
      <w:r w:rsidR="00D21462">
        <w:rPr>
          <w:rFonts w:ascii="HG丸ｺﾞｼｯｸM-PRO" w:eastAsia="HG丸ｺﾞｼｯｸM-PRO" w:hAnsi="HG丸ｺﾞｼｯｸM-PRO" w:cs="HG丸ｺﾞｼｯｸM-PRO" w:hint="eastAsia"/>
          <w:b/>
          <w:bCs/>
          <w:kern w:val="0"/>
          <w:sz w:val="22"/>
        </w:rPr>
        <w:t>がい</w:t>
      </w:r>
      <w:r>
        <w:rPr>
          <w:rFonts w:ascii="HG丸ｺﾞｼｯｸM-PRO" w:eastAsia="HG丸ｺﾞｼｯｸM-PRO" w:hAnsi="HG丸ｺﾞｼｯｸM-PRO" w:cs="HG丸ｺﾞｼｯｸM-PRO" w:hint="eastAsia"/>
          <w:b/>
          <w:bCs/>
          <w:kern w:val="0"/>
          <w:sz w:val="22"/>
        </w:rPr>
        <w:t>支援区分に十分反映されていない</w:t>
      </w:r>
    </w:p>
    <w:p w14:paraId="7234A17F" w14:textId="3570556E"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施設入所支援や生活介護において、支援の必要性を適切に評価するものが、障</w:t>
      </w:r>
      <w:r w:rsidR="00D21462">
        <w:rPr>
          <w:rFonts w:ascii="HG丸ｺﾞｼｯｸM-PRO" w:eastAsia="HG丸ｺﾞｼｯｸM-PRO" w:hAnsi="HG丸ｺﾞｼｯｸM-PRO" w:cs="HG丸ｺﾞｼｯｸM-PRO" w:hint="eastAsia"/>
          <w:kern w:val="0"/>
          <w:sz w:val="22"/>
        </w:rPr>
        <w:t>がい</w:t>
      </w:r>
      <w:r>
        <w:rPr>
          <w:rFonts w:ascii="HG丸ｺﾞｼｯｸM-PRO" w:eastAsia="HG丸ｺﾞｼｯｸM-PRO" w:hAnsi="HG丸ｺﾞｼｯｸM-PRO" w:cs="HG丸ｺﾞｼｯｸM-PRO" w:hint="eastAsia"/>
          <w:kern w:val="0"/>
          <w:sz w:val="22"/>
        </w:rPr>
        <w:t>支援区分となるが、</w:t>
      </w:r>
      <w:r w:rsidRPr="00AF02D1">
        <w:rPr>
          <w:rFonts w:ascii="HG丸ｺﾞｼｯｸM-PRO" w:eastAsia="HG丸ｺﾞｼｯｸM-PRO" w:hAnsi="HG丸ｺﾞｼｯｸM-PRO" w:cs="HG丸ｺﾞｼｯｸM-PRO" w:hint="eastAsia"/>
          <w:kern w:val="0"/>
          <w:sz w:val="22"/>
        </w:rPr>
        <w:t>日常生活面で動作的には可能となっても、実際には食事や排せつ、更衣場面で支援が必要</w:t>
      </w:r>
      <w:r>
        <w:rPr>
          <w:rFonts w:ascii="HG丸ｺﾞｼｯｸM-PRO" w:eastAsia="HG丸ｺﾞｼｯｸM-PRO" w:hAnsi="HG丸ｺﾞｼｯｸM-PRO" w:cs="HG丸ｺﾞｼｯｸM-PRO" w:hint="eastAsia"/>
          <w:kern w:val="0"/>
          <w:sz w:val="22"/>
        </w:rPr>
        <w:t>であるなど、高次脳機能障がいの特性が適切に反映されず、</w:t>
      </w:r>
      <w:r w:rsidRPr="004F2AF6">
        <w:rPr>
          <w:rFonts w:ascii="HG丸ｺﾞｼｯｸM-PRO" w:eastAsia="HG丸ｺﾞｼｯｸM-PRO" w:hAnsi="HG丸ｺﾞｼｯｸM-PRO" w:cs="HG丸ｺﾞｼｯｸM-PRO" w:hint="eastAsia"/>
          <w:kern w:val="0"/>
          <w:sz w:val="22"/>
        </w:rPr>
        <w:t>障</w:t>
      </w:r>
      <w:r w:rsidR="00D21462">
        <w:rPr>
          <w:rFonts w:ascii="HG丸ｺﾞｼｯｸM-PRO" w:eastAsia="HG丸ｺﾞｼｯｸM-PRO" w:hAnsi="HG丸ｺﾞｼｯｸM-PRO" w:cs="HG丸ｺﾞｼｯｸM-PRO" w:hint="eastAsia"/>
          <w:kern w:val="0"/>
          <w:sz w:val="22"/>
        </w:rPr>
        <w:t>がい</w:t>
      </w:r>
      <w:r w:rsidRPr="004F2AF6">
        <w:rPr>
          <w:rFonts w:ascii="HG丸ｺﾞｼｯｸM-PRO" w:eastAsia="HG丸ｺﾞｼｯｸM-PRO" w:hAnsi="HG丸ｺﾞｼｯｸM-PRO" w:cs="HG丸ｺﾞｼｯｸM-PRO" w:hint="eastAsia"/>
          <w:kern w:val="0"/>
          <w:sz w:val="22"/>
        </w:rPr>
        <w:t>支援区分が低く認定され</w:t>
      </w:r>
      <w:r>
        <w:rPr>
          <w:rFonts w:ascii="HG丸ｺﾞｼｯｸM-PRO" w:eastAsia="HG丸ｺﾞｼｯｸM-PRO" w:hAnsi="HG丸ｺﾞｼｯｸM-PRO" w:cs="HG丸ｺﾞｼｯｸM-PRO" w:hint="eastAsia"/>
          <w:kern w:val="0"/>
          <w:sz w:val="22"/>
        </w:rPr>
        <w:t>ることや</w:t>
      </w:r>
      <w:r w:rsidRPr="004F2AF6">
        <w:rPr>
          <w:rFonts w:ascii="HG丸ｺﾞｼｯｸM-PRO" w:eastAsia="HG丸ｺﾞｼｯｸM-PRO" w:hAnsi="HG丸ｺﾞｼｯｸM-PRO" w:cs="HG丸ｺﾞｼｯｸM-PRO" w:hint="eastAsia"/>
          <w:kern w:val="0"/>
          <w:sz w:val="22"/>
        </w:rPr>
        <w:t>非該当とされる</w:t>
      </w:r>
      <w:r>
        <w:rPr>
          <w:rFonts w:ascii="HG丸ｺﾞｼｯｸM-PRO" w:eastAsia="HG丸ｺﾞｼｯｸM-PRO" w:hAnsi="HG丸ｺﾞｼｯｸM-PRO" w:cs="HG丸ｺﾞｼｯｸM-PRO" w:hint="eastAsia"/>
          <w:kern w:val="0"/>
          <w:sz w:val="22"/>
        </w:rPr>
        <w:t>こと</w:t>
      </w:r>
      <w:r w:rsidRPr="004F2AF6">
        <w:rPr>
          <w:rFonts w:ascii="HG丸ｺﾞｼｯｸM-PRO" w:eastAsia="HG丸ｺﾞｼｯｸM-PRO" w:hAnsi="HG丸ｺﾞｼｯｸM-PRO" w:cs="HG丸ｺﾞｼｯｸM-PRO" w:hint="eastAsia"/>
          <w:kern w:val="0"/>
          <w:sz w:val="22"/>
        </w:rPr>
        <w:t>がある。</w:t>
      </w:r>
    </w:p>
    <w:p w14:paraId="682475C0"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p>
    <w:p w14:paraId="59C64740" w14:textId="77777777"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w:t>
      </w:r>
      <w:r>
        <w:rPr>
          <w:rFonts w:ascii="HG丸ｺﾞｼｯｸM-PRO" w:eastAsia="HG丸ｺﾞｼｯｸM-PRO" w:hAnsi="HG丸ｺﾞｼｯｸM-PRO" w:cs="HG丸ｺﾞｼｯｸM-PRO" w:hint="eastAsia"/>
          <w:b/>
          <w:bCs/>
          <w:kern w:val="0"/>
          <w:sz w:val="22"/>
        </w:rPr>
        <w:t>３</w:t>
      </w:r>
      <w:r w:rsidRPr="0034344B">
        <w:rPr>
          <w:rFonts w:ascii="HG丸ｺﾞｼｯｸM-PRO" w:eastAsia="HG丸ｺﾞｼｯｸM-PRO" w:hAnsi="HG丸ｺﾞｼｯｸM-PRO" w:cs="HG丸ｺﾞｼｯｸM-PRO" w:hint="eastAsia"/>
          <w:b/>
          <w:bCs/>
          <w:kern w:val="0"/>
          <w:sz w:val="22"/>
        </w:rPr>
        <w:t>）</w:t>
      </w:r>
      <w:r>
        <w:rPr>
          <w:rFonts w:ascii="HG丸ｺﾞｼｯｸM-PRO" w:eastAsia="HG丸ｺﾞｼｯｸM-PRO" w:hAnsi="HG丸ｺﾞｼｯｸM-PRO" w:cs="HG丸ｺﾞｼｯｸM-PRO" w:hint="eastAsia"/>
          <w:b/>
          <w:bCs/>
          <w:kern w:val="0"/>
          <w:sz w:val="22"/>
        </w:rPr>
        <w:t>報酬算定や利用手続が実態に即したものになっていない</w:t>
      </w:r>
    </w:p>
    <w:p w14:paraId="234211DF" w14:textId="77777777" w:rsidR="00D21462"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0D3F93">
        <w:rPr>
          <w:rFonts w:ascii="HG丸ｺﾞｼｯｸM-PRO" w:eastAsia="HG丸ｺﾞｼｯｸM-PRO" w:hAnsi="HG丸ｺﾞｼｯｸM-PRO" w:cs="HG丸ｺﾞｼｯｸM-PRO" w:hint="eastAsia"/>
          <w:kern w:val="0"/>
          <w:sz w:val="22"/>
        </w:rPr>
        <w:t>○</w:t>
      </w:r>
      <w:r>
        <w:rPr>
          <w:rFonts w:ascii="HG丸ｺﾞｼｯｸM-PRO" w:eastAsia="HG丸ｺﾞｼｯｸM-PRO" w:hAnsi="HG丸ｺﾞｼｯｸM-PRO" w:cs="HG丸ｺﾞｼｯｸM-PRO" w:hint="eastAsia"/>
          <w:kern w:val="0"/>
          <w:sz w:val="22"/>
        </w:rPr>
        <w:t xml:space="preserve">　</w:t>
      </w:r>
      <w:r w:rsidRPr="009F4BFA">
        <w:rPr>
          <w:rFonts w:ascii="HG丸ｺﾞｼｯｸM-PRO" w:eastAsia="HG丸ｺﾞｼｯｸM-PRO" w:hAnsi="HG丸ｺﾞｼｯｸM-PRO" w:cs="HG丸ｺﾞｼｯｸM-PRO" w:hint="eastAsia"/>
          <w:kern w:val="0"/>
          <w:sz w:val="22"/>
        </w:rPr>
        <w:t>医療機関の入院期間が短縮傾向にあること、障がい福祉サービスの申請から障</w:t>
      </w:r>
      <w:r w:rsidR="00D21462">
        <w:rPr>
          <w:rFonts w:ascii="HG丸ｺﾞｼｯｸM-PRO" w:eastAsia="HG丸ｺﾞｼｯｸM-PRO" w:hAnsi="HG丸ｺﾞｼｯｸM-PRO" w:cs="HG丸ｺﾞｼｯｸM-PRO" w:hint="eastAsia"/>
          <w:kern w:val="0"/>
          <w:sz w:val="22"/>
        </w:rPr>
        <w:t>がい</w:t>
      </w:r>
      <w:r w:rsidRPr="009F4BFA">
        <w:rPr>
          <w:rFonts w:ascii="HG丸ｺﾞｼｯｸM-PRO" w:eastAsia="HG丸ｺﾞｼｯｸM-PRO" w:hAnsi="HG丸ｺﾞｼｯｸM-PRO" w:cs="HG丸ｺﾞｼｯｸM-PRO" w:hint="eastAsia"/>
          <w:kern w:val="0"/>
          <w:sz w:val="22"/>
        </w:rPr>
        <w:t>支援区分</w:t>
      </w:r>
      <w:r>
        <w:rPr>
          <w:rFonts w:ascii="HG丸ｺﾞｼｯｸM-PRO" w:eastAsia="HG丸ｺﾞｼｯｸM-PRO" w:hAnsi="HG丸ｺﾞｼｯｸM-PRO" w:cs="HG丸ｺﾞｼｯｸM-PRO" w:hint="eastAsia"/>
          <w:kern w:val="0"/>
          <w:sz w:val="22"/>
        </w:rPr>
        <w:t>認定</w:t>
      </w:r>
      <w:r w:rsidRPr="009F4BFA">
        <w:rPr>
          <w:rFonts w:ascii="HG丸ｺﾞｼｯｸM-PRO" w:eastAsia="HG丸ｺﾞｼｯｸM-PRO" w:hAnsi="HG丸ｺﾞｼｯｸM-PRO" w:cs="HG丸ｺﾞｼｯｸM-PRO" w:hint="eastAsia"/>
          <w:kern w:val="0"/>
          <w:sz w:val="22"/>
        </w:rPr>
        <w:t>までに時間を要する場合が多い</w:t>
      </w:r>
      <w:r>
        <w:rPr>
          <w:rFonts w:ascii="HG丸ｺﾞｼｯｸM-PRO" w:eastAsia="HG丸ｺﾞｼｯｸM-PRO" w:hAnsi="HG丸ｺﾞｼｯｸM-PRO" w:cs="HG丸ｺﾞｼｯｸM-PRO" w:hint="eastAsia"/>
          <w:kern w:val="0"/>
          <w:sz w:val="22"/>
        </w:rPr>
        <w:t>こと、さらに、訓練等給付については障</w:t>
      </w:r>
      <w:r w:rsidR="00D21462">
        <w:rPr>
          <w:rFonts w:ascii="HG丸ｺﾞｼｯｸM-PRO" w:eastAsia="HG丸ｺﾞｼｯｸM-PRO" w:hAnsi="HG丸ｺﾞｼｯｸM-PRO" w:cs="HG丸ｺﾞｼｯｸM-PRO" w:hint="eastAsia"/>
          <w:kern w:val="0"/>
          <w:sz w:val="22"/>
        </w:rPr>
        <w:t>がい</w:t>
      </w:r>
      <w:r>
        <w:rPr>
          <w:rFonts w:ascii="HG丸ｺﾞｼｯｸM-PRO" w:eastAsia="HG丸ｺﾞｼｯｸM-PRO" w:hAnsi="HG丸ｺﾞｼｯｸM-PRO" w:cs="HG丸ｺﾞｼｯｸM-PRO" w:hint="eastAsia"/>
          <w:kern w:val="0"/>
          <w:sz w:val="22"/>
        </w:rPr>
        <w:t>支援区分が必ずしも必要でないとされている</w:t>
      </w:r>
      <w:r w:rsidRPr="009F4BFA">
        <w:rPr>
          <w:rFonts w:ascii="HG丸ｺﾞｼｯｸM-PRO" w:eastAsia="HG丸ｺﾞｼｯｸM-PRO" w:hAnsi="HG丸ｺﾞｼｯｸM-PRO" w:cs="HG丸ｺﾞｼｯｸM-PRO" w:hint="eastAsia"/>
          <w:kern w:val="0"/>
          <w:sz w:val="22"/>
        </w:rPr>
        <w:t>ため、</w:t>
      </w:r>
      <w:r>
        <w:rPr>
          <w:rFonts w:ascii="HG丸ｺﾞｼｯｸM-PRO" w:eastAsia="HG丸ｺﾞｼｯｸM-PRO" w:hAnsi="HG丸ｺﾞｼｯｸM-PRO" w:cs="HG丸ｺﾞｼｯｸM-PRO" w:hint="eastAsia"/>
          <w:kern w:val="0"/>
          <w:sz w:val="22"/>
        </w:rPr>
        <w:t>障</w:t>
      </w:r>
      <w:r w:rsidR="00D21462">
        <w:rPr>
          <w:rFonts w:ascii="HG丸ｺﾞｼｯｸM-PRO" w:eastAsia="HG丸ｺﾞｼｯｸM-PRO" w:hAnsi="HG丸ｺﾞｼｯｸM-PRO" w:cs="HG丸ｺﾞｼｯｸM-PRO" w:hint="eastAsia"/>
          <w:kern w:val="0"/>
          <w:sz w:val="22"/>
        </w:rPr>
        <w:t>がい</w:t>
      </w:r>
      <w:r w:rsidRPr="009F4BFA">
        <w:rPr>
          <w:rFonts w:ascii="HG丸ｺﾞｼｯｸM-PRO" w:eastAsia="HG丸ｺﾞｼｯｸM-PRO" w:hAnsi="HG丸ｺﾞｼｯｸM-PRO" w:cs="HG丸ｺﾞｼｯｸM-PRO" w:hint="eastAsia"/>
          <w:kern w:val="0"/>
          <w:sz w:val="22"/>
        </w:rPr>
        <w:t>支援区分が認定されない</w:t>
      </w:r>
      <w:r>
        <w:rPr>
          <w:rFonts w:ascii="HG丸ｺﾞｼｯｸM-PRO" w:eastAsia="HG丸ｺﾞｼｯｸM-PRO" w:hAnsi="HG丸ｺﾞｼｯｸM-PRO" w:cs="HG丸ｺﾞｼｯｸM-PRO" w:hint="eastAsia"/>
          <w:kern w:val="0"/>
          <w:sz w:val="22"/>
        </w:rPr>
        <w:t>まま</w:t>
      </w:r>
      <w:r w:rsidRPr="009F4BFA">
        <w:rPr>
          <w:rFonts w:ascii="HG丸ｺﾞｼｯｸM-PRO" w:eastAsia="HG丸ｺﾞｼｯｸM-PRO" w:hAnsi="HG丸ｺﾞｼｯｸM-PRO" w:cs="HG丸ｺﾞｼｯｸM-PRO" w:hint="eastAsia"/>
          <w:kern w:val="0"/>
          <w:sz w:val="22"/>
        </w:rPr>
        <w:t>、</w:t>
      </w:r>
      <w:r>
        <w:rPr>
          <w:rFonts w:ascii="HG丸ｺﾞｼｯｸM-PRO" w:eastAsia="HG丸ｺﾞｼｯｸM-PRO" w:hAnsi="HG丸ｺﾞｼｯｸM-PRO" w:cs="HG丸ｺﾞｼｯｸM-PRO" w:hint="eastAsia"/>
          <w:kern w:val="0"/>
          <w:sz w:val="22"/>
        </w:rPr>
        <w:t>支給決定が行われ、入所</w:t>
      </w:r>
      <w:r w:rsidRPr="009F4BFA">
        <w:rPr>
          <w:rFonts w:ascii="HG丸ｺﾞｼｯｸM-PRO" w:eastAsia="HG丸ｺﾞｼｯｸM-PRO" w:hAnsi="HG丸ｺﾞｼｯｸM-PRO" w:cs="HG丸ｺﾞｼｯｸM-PRO" w:hint="eastAsia"/>
          <w:kern w:val="0"/>
          <w:sz w:val="22"/>
        </w:rPr>
        <w:t>施設利用を開始するケースが多い。</w:t>
      </w:r>
    </w:p>
    <w:p w14:paraId="26A84FCC" w14:textId="46DCE4CB" w:rsidR="000E69BB" w:rsidRDefault="000E69BB" w:rsidP="00D21462">
      <w:pPr>
        <w:autoSpaceDE w:val="0"/>
        <w:autoSpaceDN w:val="0"/>
        <w:adjustRightInd w:val="0"/>
        <w:ind w:leftChars="200" w:left="420" w:firstLineChars="100" w:firstLine="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このように、</w:t>
      </w:r>
      <w:r w:rsidRPr="009F4BFA">
        <w:rPr>
          <w:rFonts w:ascii="HG丸ｺﾞｼｯｸM-PRO" w:eastAsia="HG丸ｺﾞｼｯｸM-PRO" w:hAnsi="HG丸ｺﾞｼｯｸM-PRO" w:cs="HG丸ｺﾞｼｯｸM-PRO" w:hint="eastAsia"/>
          <w:kern w:val="0"/>
          <w:sz w:val="22"/>
        </w:rPr>
        <w:t>訓練の開始日に障</w:t>
      </w:r>
      <w:r w:rsidR="00D21462">
        <w:rPr>
          <w:rFonts w:ascii="HG丸ｺﾞｼｯｸM-PRO" w:eastAsia="HG丸ｺﾞｼｯｸM-PRO" w:hAnsi="HG丸ｺﾞｼｯｸM-PRO" w:cs="HG丸ｺﾞｼｯｸM-PRO" w:hint="eastAsia"/>
          <w:kern w:val="0"/>
          <w:sz w:val="22"/>
        </w:rPr>
        <w:t>がい</w:t>
      </w:r>
      <w:r w:rsidRPr="009F4BFA">
        <w:rPr>
          <w:rFonts w:ascii="HG丸ｺﾞｼｯｸM-PRO" w:eastAsia="HG丸ｺﾞｼｯｸM-PRO" w:hAnsi="HG丸ｺﾞｼｯｸM-PRO" w:cs="HG丸ｺﾞｼｯｸM-PRO" w:hint="eastAsia"/>
          <w:kern w:val="0"/>
          <w:sz w:val="22"/>
        </w:rPr>
        <w:t>支援区分の認定がなければ、施設入所支援について</w:t>
      </w:r>
      <w:r>
        <w:rPr>
          <w:rFonts w:ascii="HG丸ｺﾞｼｯｸM-PRO" w:eastAsia="HG丸ｺﾞｼｯｸM-PRO" w:hAnsi="HG丸ｺﾞｼｯｸM-PRO" w:cs="HG丸ｺﾞｼｯｸM-PRO" w:hint="eastAsia"/>
          <w:kern w:val="0"/>
          <w:sz w:val="22"/>
        </w:rPr>
        <w:t>は</w:t>
      </w:r>
      <w:r w:rsidRPr="009F4BFA">
        <w:rPr>
          <w:rFonts w:ascii="HG丸ｺﾞｼｯｸM-PRO" w:eastAsia="HG丸ｺﾞｼｯｸM-PRO" w:hAnsi="HG丸ｺﾞｼｯｸM-PRO" w:cs="HG丸ｺﾞｼｯｸM-PRO" w:hint="eastAsia"/>
          <w:kern w:val="0"/>
          <w:sz w:val="22"/>
        </w:rPr>
        <w:t>「区分２以下」で算定されることにな</w:t>
      </w:r>
      <w:r>
        <w:rPr>
          <w:rFonts w:ascii="HG丸ｺﾞｼｯｸM-PRO" w:eastAsia="HG丸ｺﾞｼｯｸM-PRO" w:hAnsi="HG丸ｺﾞｼｯｸM-PRO" w:cs="HG丸ｺﾞｼｯｸM-PRO" w:hint="eastAsia"/>
          <w:kern w:val="0"/>
          <w:sz w:val="22"/>
        </w:rPr>
        <w:t>る。</w:t>
      </w:r>
    </w:p>
    <w:p w14:paraId="220A0E04" w14:textId="5F886334"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また、利用者に明らかな高次脳機能障がいの症状があるにも関わらず、診断等がなされていない場合、新設された</w:t>
      </w:r>
      <w:r w:rsidRPr="00906676">
        <w:rPr>
          <w:rFonts w:ascii="HG丸ｺﾞｼｯｸM-PRO" w:eastAsia="HG丸ｺﾞｼｯｸM-PRO" w:hAnsi="HG丸ｺﾞｼｯｸM-PRO" w:cs="HG丸ｺﾞｼｯｸM-PRO" w:hint="eastAsia"/>
          <w:kern w:val="0"/>
          <w:sz w:val="22"/>
        </w:rPr>
        <w:t>高次脳機能障害者支援体制加算</w:t>
      </w:r>
      <w:r>
        <w:rPr>
          <w:rFonts w:ascii="HG丸ｺﾞｼｯｸM-PRO" w:eastAsia="HG丸ｺﾞｼｯｸM-PRO" w:hAnsi="HG丸ｺﾞｼｯｸM-PRO" w:cs="HG丸ｺﾞｼｯｸM-PRO" w:hint="eastAsia"/>
          <w:kern w:val="0"/>
          <w:sz w:val="22"/>
        </w:rPr>
        <w:t>が算定できない。</w:t>
      </w:r>
    </w:p>
    <w:p w14:paraId="76C87F2C"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 xml:space="preserve">〇　</w:t>
      </w:r>
      <w:r>
        <w:rPr>
          <w:rFonts w:ascii="HG丸ｺﾞｼｯｸM-PRO" w:eastAsia="HG丸ｺﾞｼｯｸM-PRO" w:hAnsi="HG丸ｺﾞｼｯｸM-PRO" w:cs="HG丸ｺﾞｼｯｸM-PRO" w:hint="eastAsia"/>
          <w:kern w:val="0"/>
          <w:sz w:val="22"/>
        </w:rPr>
        <w:t>さらに、</w:t>
      </w:r>
      <w:r w:rsidRPr="00AF02D1">
        <w:rPr>
          <w:rFonts w:ascii="HG丸ｺﾞｼｯｸM-PRO" w:eastAsia="HG丸ｺﾞｼｯｸM-PRO" w:hAnsi="HG丸ｺﾞｼｯｸM-PRO" w:cs="HG丸ｺﾞｼｯｸM-PRO" w:hint="eastAsia"/>
          <w:kern w:val="0"/>
          <w:sz w:val="22"/>
        </w:rPr>
        <w:t>介護保険の第2号被保険者</w:t>
      </w:r>
      <w:r>
        <w:rPr>
          <w:rFonts w:ascii="HG丸ｺﾞｼｯｸM-PRO" w:eastAsia="HG丸ｺﾞｼｯｸM-PRO" w:hAnsi="HG丸ｺﾞｼｯｸM-PRO" w:cs="HG丸ｺﾞｼｯｸM-PRO" w:hint="eastAsia"/>
          <w:kern w:val="0"/>
          <w:sz w:val="22"/>
        </w:rPr>
        <w:t>について</w:t>
      </w:r>
      <w:r w:rsidRPr="00AF02D1">
        <w:rPr>
          <w:rFonts w:ascii="HG丸ｺﾞｼｯｸM-PRO" w:eastAsia="HG丸ｺﾞｼｯｸM-PRO" w:hAnsi="HG丸ｺﾞｼｯｸM-PRO" w:cs="HG丸ｺﾞｼｯｸM-PRO" w:hint="eastAsia"/>
          <w:kern w:val="0"/>
          <w:sz w:val="22"/>
        </w:rPr>
        <w:t>、地域での自立生活に向けた訓練として外泊等を実施する場合に、施設入所中は住宅改修や福祉用具の給付等の介護保険サービスの利用ができないため、自宅での訓練ができないことがある。</w:t>
      </w:r>
    </w:p>
    <w:p w14:paraId="04C3C562" w14:textId="77777777"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p>
    <w:p w14:paraId="6577E098" w14:textId="77777777" w:rsidR="000E69BB" w:rsidRPr="00AF02D1"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AF02D1">
        <w:rPr>
          <w:rFonts w:ascii="HG丸ｺﾞｼｯｸM-PRO" w:eastAsia="HG丸ｺﾞｼｯｸM-PRO" w:hAnsi="HG丸ｺﾞｼｯｸM-PRO" w:cs="HG丸ｺﾞｼｯｸM-PRO" w:hint="eastAsia"/>
          <w:b/>
          <w:bCs/>
          <w:kern w:val="0"/>
          <w:sz w:val="22"/>
        </w:rPr>
        <w:lastRenderedPageBreak/>
        <w:t>３．具体的な提案</w:t>
      </w:r>
    </w:p>
    <w:p w14:paraId="42F01690" w14:textId="77777777" w:rsidR="000E69BB" w:rsidRDefault="000E69BB" w:rsidP="000E69BB">
      <w:pPr>
        <w:ind w:firstLineChars="100" w:firstLine="220"/>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高次脳機能障がいを受け入れる日中活動系</w:t>
      </w:r>
      <w:r>
        <w:rPr>
          <w:rFonts w:ascii="HG丸ｺﾞｼｯｸM-PRO" w:eastAsia="HG丸ｺﾞｼｯｸM-PRO" w:hAnsi="HG丸ｺﾞｼｯｸM-PRO" w:cs="HG丸ｺﾞｼｯｸM-PRO" w:hint="eastAsia"/>
          <w:kern w:val="0"/>
          <w:sz w:val="22"/>
        </w:rPr>
        <w:t>や居住系サービスを提供する事業所</w:t>
      </w:r>
      <w:r w:rsidRPr="00AF02D1">
        <w:rPr>
          <w:rFonts w:ascii="HG丸ｺﾞｼｯｸM-PRO" w:eastAsia="HG丸ｺﾞｼｯｸM-PRO" w:hAnsi="HG丸ｺﾞｼｯｸM-PRO" w:cs="HG丸ｺﾞｼｯｸM-PRO" w:hint="eastAsia"/>
          <w:kern w:val="0"/>
          <w:sz w:val="22"/>
        </w:rPr>
        <w:t>ができつつあるが</w:t>
      </w:r>
      <w:r>
        <w:rPr>
          <w:rFonts w:ascii="HG丸ｺﾞｼｯｸM-PRO" w:eastAsia="HG丸ｺﾞｼｯｸM-PRO" w:hAnsi="HG丸ｺﾞｼｯｸM-PRO" w:cs="HG丸ｺﾞｼｯｸM-PRO" w:hint="eastAsia"/>
          <w:kern w:val="0"/>
          <w:sz w:val="22"/>
        </w:rPr>
        <w:t>、</w:t>
      </w:r>
      <w:r w:rsidRPr="00AF02D1">
        <w:rPr>
          <w:rFonts w:ascii="HG丸ｺﾞｼｯｸM-PRO" w:eastAsia="HG丸ｺﾞｼｯｸM-PRO" w:hAnsi="HG丸ｺﾞｼｯｸM-PRO" w:cs="HG丸ｺﾞｼｯｸM-PRO" w:hint="eastAsia"/>
          <w:kern w:val="0"/>
          <w:sz w:val="22"/>
        </w:rPr>
        <w:t>十分とは言いがたい。地域の支援力を向上させるためには、民間事業所が参入できるよう以下のような仕組み作りが必要である。</w:t>
      </w:r>
    </w:p>
    <w:p w14:paraId="0F9E6902" w14:textId="77777777" w:rsidR="000E69BB" w:rsidRPr="00AF02D1" w:rsidRDefault="000E69BB" w:rsidP="000E69BB">
      <w:pPr>
        <w:ind w:firstLineChars="100" w:firstLine="220"/>
        <w:rPr>
          <w:rFonts w:ascii="HG丸ｺﾞｼｯｸM-PRO" w:eastAsia="HG丸ｺﾞｼｯｸM-PRO" w:hAnsi="HG丸ｺﾞｼｯｸM-PRO" w:cs="HG丸ｺﾞｼｯｸM-PRO"/>
          <w:kern w:val="0"/>
          <w:sz w:val="22"/>
        </w:rPr>
      </w:pPr>
    </w:p>
    <w:p w14:paraId="4B2F2B45" w14:textId="77777777"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（１）専門的な訓練を評価する報酬体系</w:t>
      </w:r>
    </w:p>
    <w:p w14:paraId="6B9BE316" w14:textId="14294AAE"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sidRPr="00AF02D1">
        <w:rPr>
          <w:rFonts w:ascii="HG丸ｺﾞｼｯｸM-PRO" w:eastAsia="HG丸ｺﾞｼｯｸM-PRO" w:hAnsi="HG丸ｺﾞｼｯｸM-PRO" w:cs="HG丸ｺﾞｼｯｸM-PRO" w:hint="eastAsia"/>
          <w:kern w:val="0"/>
          <w:sz w:val="22"/>
        </w:rPr>
        <w:t>〇</w:t>
      </w:r>
      <w:r>
        <w:rPr>
          <w:rFonts w:ascii="HG丸ｺﾞｼｯｸM-PRO" w:eastAsia="HG丸ｺﾞｼｯｸM-PRO" w:hAnsi="HG丸ｺﾞｼｯｸM-PRO" w:cs="HG丸ｺﾞｼｯｸM-PRO" w:hint="eastAsia"/>
          <w:kern w:val="0"/>
          <w:sz w:val="22"/>
        </w:rPr>
        <w:t xml:space="preserve">　</w:t>
      </w:r>
      <w:r w:rsidRPr="00AF02D1">
        <w:rPr>
          <w:rFonts w:ascii="HG丸ｺﾞｼｯｸM-PRO" w:eastAsia="HG丸ｺﾞｼｯｸM-PRO" w:hAnsi="HG丸ｺﾞｼｯｸM-PRO" w:cs="HG丸ｺﾞｼｯｸM-PRO" w:hint="eastAsia"/>
          <w:kern w:val="0"/>
          <w:sz w:val="22"/>
        </w:rPr>
        <w:t>入所施設・病院を退所・退院し、地域移行を図るため訓練施設等に入所して身体機能・生活機能の維持・回復などをはかる利用者に対して、</w:t>
      </w:r>
      <w:r w:rsidR="003573D6">
        <w:rPr>
          <w:rFonts w:ascii="HG丸ｺﾞｼｯｸM-PRO" w:eastAsia="HG丸ｺﾞｼｯｸM-PRO" w:hAnsi="HG丸ｺﾞｼｯｸM-PRO" w:cs="HG丸ｺﾞｼｯｸM-PRO" w:hint="eastAsia"/>
          <w:kern w:val="0"/>
          <w:sz w:val="22"/>
        </w:rPr>
        <w:t>必要</w:t>
      </w:r>
      <w:r w:rsidRPr="00AF02D1">
        <w:rPr>
          <w:rFonts w:ascii="HG丸ｺﾞｼｯｸM-PRO" w:eastAsia="HG丸ｺﾞｼｯｸM-PRO" w:hAnsi="HG丸ｺﾞｼｯｸM-PRO" w:cs="HG丸ｺﾞｼｯｸM-PRO" w:hint="eastAsia"/>
          <w:kern w:val="0"/>
          <w:sz w:val="22"/>
        </w:rPr>
        <w:t>な人材確保とサービスの質の向上を図る観点から、理学療法士</w:t>
      </w:r>
      <w:r>
        <w:rPr>
          <w:rFonts w:ascii="HG丸ｺﾞｼｯｸM-PRO" w:eastAsia="HG丸ｺﾞｼｯｸM-PRO" w:hAnsi="HG丸ｺﾞｼｯｸM-PRO" w:cs="HG丸ｺﾞｼｯｸM-PRO" w:hint="eastAsia"/>
          <w:kern w:val="0"/>
          <w:sz w:val="22"/>
        </w:rPr>
        <w:t>、</w:t>
      </w:r>
      <w:r w:rsidRPr="00AF02D1">
        <w:rPr>
          <w:rFonts w:ascii="HG丸ｺﾞｼｯｸM-PRO" w:eastAsia="HG丸ｺﾞｼｯｸM-PRO" w:hAnsi="HG丸ｺﾞｼｯｸM-PRO" w:cs="HG丸ｺﾞｼｯｸM-PRO" w:hint="eastAsia"/>
          <w:kern w:val="0"/>
          <w:sz w:val="22"/>
        </w:rPr>
        <w:t>作業療法士、言語聴覚士</w:t>
      </w:r>
      <w:r>
        <w:rPr>
          <w:rFonts w:ascii="HG丸ｺﾞｼｯｸM-PRO" w:eastAsia="HG丸ｺﾞｼｯｸM-PRO" w:hAnsi="HG丸ｺﾞｼｯｸM-PRO" w:cs="HG丸ｺﾞｼｯｸM-PRO" w:hint="eastAsia"/>
          <w:kern w:val="0"/>
          <w:sz w:val="22"/>
        </w:rPr>
        <w:t>について、個別に評価する仕組みと</w:t>
      </w:r>
      <w:r w:rsidRPr="00AF02D1">
        <w:rPr>
          <w:rFonts w:ascii="HG丸ｺﾞｼｯｸM-PRO" w:eastAsia="HG丸ｺﾞｼｯｸM-PRO" w:hAnsi="HG丸ｺﾞｼｯｸM-PRO" w:cs="HG丸ｺﾞｼｯｸM-PRO" w:hint="eastAsia"/>
          <w:kern w:val="0"/>
          <w:sz w:val="22"/>
        </w:rPr>
        <w:t>されたい。</w:t>
      </w:r>
    </w:p>
    <w:p w14:paraId="5663A7D8" w14:textId="77777777"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xml:space="preserve">　　また、</w:t>
      </w:r>
      <w:r w:rsidRPr="00BC697B">
        <w:rPr>
          <w:rFonts w:ascii="HG丸ｺﾞｼｯｸM-PRO" w:eastAsia="HG丸ｺﾞｼｯｸM-PRO" w:hAnsi="HG丸ｺﾞｼｯｸM-PRO" w:cs="HG丸ｺﾞｼｯｸM-PRO" w:hint="eastAsia"/>
          <w:kern w:val="0"/>
          <w:sz w:val="22"/>
        </w:rPr>
        <w:t>看護職員</w:t>
      </w:r>
      <w:r>
        <w:rPr>
          <w:rFonts w:ascii="HG丸ｺﾞｼｯｸM-PRO" w:eastAsia="HG丸ｺﾞｼｯｸM-PRO" w:hAnsi="HG丸ｺﾞｼｯｸM-PRO" w:cs="HG丸ｺﾞｼｯｸM-PRO" w:hint="eastAsia"/>
          <w:kern w:val="0"/>
          <w:sz w:val="22"/>
        </w:rPr>
        <w:t>の配置</w:t>
      </w:r>
      <w:r w:rsidRPr="00BC697B">
        <w:rPr>
          <w:rFonts w:ascii="HG丸ｺﾞｼｯｸM-PRO" w:eastAsia="HG丸ｺﾞｼｯｸM-PRO" w:hAnsi="HG丸ｺﾞｼｯｸM-PRO" w:cs="HG丸ｺﾞｼｯｸM-PRO" w:hint="eastAsia"/>
          <w:kern w:val="0"/>
          <w:sz w:val="22"/>
        </w:rPr>
        <w:t>基準</w:t>
      </w:r>
      <w:r>
        <w:rPr>
          <w:rFonts w:ascii="HG丸ｺﾞｼｯｸM-PRO" w:eastAsia="HG丸ｺﾞｼｯｸM-PRO" w:hAnsi="HG丸ｺﾞｼｯｸM-PRO" w:cs="HG丸ｺﾞｼｯｸM-PRO" w:hint="eastAsia"/>
          <w:kern w:val="0"/>
          <w:sz w:val="22"/>
        </w:rPr>
        <w:t>を見直し、配置数に応じた加算にするなど</w:t>
      </w:r>
      <w:r w:rsidRPr="00BC697B">
        <w:rPr>
          <w:rFonts w:ascii="HG丸ｺﾞｼｯｸM-PRO" w:eastAsia="HG丸ｺﾞｼｯｸM-PRO" w:hAnsi="HG丸ｺﾞｼｯｸM-PRO" w:cs="HG丸ｺﾞｼｯｸM-PRO" w:hint="eastAsia"/>
          <w:kern w:val="0"/>
          <w:sz w:val="22"/>
        </w:rPr>
        <w:t>評価されたい。</w:t>
      </w:r>
    </w:p>
    <w:p w14:paraId="482AF631" w14:textId="77777777" w:rsidR="000E69BB" w:rsidRPr="00AF02D1"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p>
    <w:p w14:paraId="33337EC8" w14:textId="54133FEB"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（２）</w:t>
      </w:r>
      <w:r>
        <w:rPr>
          <w:rFonts w:ascii="HG丸ｺﾞｼｯｸM-PRO" w:eastAsia="HG丸ｺﾞｼｯｸM-PRO" w:hAnsi="HG丸ｺﾞｼｯｸM-PRO" w:cs="HG丸ｺﾞｼｯｸM-PRO" w:hint="eastAsia"/>
          <w:b/>
          <w:bCs/>
          <w:kern w:val="0"/>
          <w:sz w:val="22"/>
        </w:rPr>
        <w:t>高次脳機能障がい支援の必要性をさらに反映させた障</w:t>
      </w:r>
      <w:r w:rsidR="00FE114C">
        <w:rPr>
          <w:rFonts w:ascii="HG丸ｺﾞｼｯｸM-PRO" w:eastAsia="HG丸ｺﾞｼｯｸM-PRO" w:hAnsi="HG丸ｺﾞｼｯｸM-PRO" w:cs="HG丸ｺﾞｼｯｸM-PRO" w:hint="eastAsia"/>
          <w:b/>
          <w:bCs/>
          <w:kern w:val="0"/>
          <w:sz w:val="22"/>
        </w:rPr>
        <w:t>害</w:t>
      </w:r>
      <w:r>
        <w:rPr>
          <w:rFonts w:ascii="HG丸ｺﾞｼｯｸM-PRO" w:eastAsia="HG丸ｺﾞｼｯｸM-PRO" w:hAnsi="HG丸ｺﾞｼｯｸM-PRO" w:cs="HG丸ｺﾞｼｯｸM-PRO" w:hint="eastAsia"/>
          <w:b/>
          <w:bCs/>
          <w:kern w:val="0"/>
          <w:sz w:val="22"/>
        </w:rPr>
        <w:t>支援区分認定</w:t>
      </w:r>
    </w:p>
    <w:p w14:paraId="59939559" w14:textId="7F617AE6" w:rsidR="000E69BB" w:rsidRDefault="000E69BB" w:rsidP="00D21462">
      <w:pPr>
        <w:autoSpaceDE w:val="0"/>
        <w:autoSpaceDN w:val="0"/>
        <w:adjustRightInd w:val="0"/>
        <w:ind w:left="440" w:hangingChars="200" w:hanging="44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xml:space="preserve">　</w:t>
      </w:r>
      <w:r w:rsidRPr="00F83823">
        <w:rPr>
          <w:rFonts w:ascii="HG丸ｺﾞｼｯｸM-PRO" w:eastAsia="HG丸ｺﾞｼｯｸM-PRO" w:hAnsi="HG丸ｺﾞｼｯｸM-PRO" w:cs="HG丸ｺﾞｼｯｸM-PRO" w:hint="eastAsia"/>
          <w:kern w:val="0"/>
          <w:sz w:val="22"/>
        </w:rPr>
        <w:t xml:space="preserve">〇　</w:t>
      </w:r>
      <w:r>
        <w:rPr>
          <w:rFonts w:ascii="HG丸ｺﾞｼｯｸM-PRO" w:eastAsia="HG丸ｺﾞｼｯｸM-PRO" w:hAnsi="HG丸ｺﾞｼｯｸM-PRO" w:cs="HG丸ｺﾞｼｯｸM-PRO" w:hint="eastAsia"/>
          <w:kern w:val="0"/>
          <w:sz w:val="22"/>
        </w:rPr>
        <w:t>高次脳機能障がいの特性が障</w:t>
      </w:r>
      <w:r w:rsidR="00D21462">
        <w:rPr>
          <w:rFonts w:ascii="HG丸ｺﾞｼｯｸM-PRO" w:eastAsia="HG丸ｺﾞｼｯｸM-PRO" w:hAnsi="HG丸ｺﾞｼｯｸM-PRO" w:cs="HG丸ｺﾞｼｯｸM-PRO" w:hint="eastAsia"/>
          <w:kern w:val="0"/>
          <w:sz w:val="22"/>
        </w:rPr>
        <w:t>がい</w:t>
      </w:r>
      <w:r>
        <w:rPr>
          <w:rFonts w:ascii="HG丸ｺﾞｼｯｸM-PRO" w:eastAsia="HG丸ｺﾞｼｯｸM-PRO" w:hAnsi="HG丸ｺﾞｼｯｸM-PRO" w:cs="HG丸ｺﾞｼｯｸM-PRO" w:hint="eastAsia"/>
          <w:kern w:val="0"/>
          <w:sz w:val="22"/>
        </w:rPr>
        <w:t>支援区分に適切に反映されるよう</w:t>
      </w:r>
      <w:r w:rsidRPr="00157568">
        <w:rPr>
          <w:rFonts w:ascii="HG丸ｺﾞｼｯｸM-PRO" w:eastAsia="HG丸ｺﾞｼｯｸM-PRO" w:hAnsi="HG丸ｺﾞｼｯｸM-PRO" w:cs="HG丸ｺﾞｼｯｸM-PRO" w:hint="eastAsia"/>
          <w:kern w:val="0"/>
          <w:sz w:val="22"/>
        </w:rPr>
        <w:t>、認定調査員</w:t>
      </w:r>
      <w:r>
        <w:rPr>
          <w:rFonts w:ascii="HG丸ｺﾞｼｯｸM-PRO" w:eastAsia="HG丸ｺﾞｼｯｸM-PRO" w:hAnsi="HG丸ｺﾞｼｯｸM-PRO" w:cs="HG丸ｺﾞｼｯｸM-PRO" w:hint="eastAsia"/>
          <w:kern w:val="0"/>
          <w:sz w:val="22"/>
        </w:rPr>
        <w:t>マニュアル等に具体例を示す等の対策を講じられたい。</w:t>
      </w:r>
    </w:p>
    <w:p w14:paraId="0DD5573E" w14:textId="77777777" w:rsidR="000E69B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p>
    <w:p w14:paraId="4C80AC2E" w14:textId="77777777" w:rsidR="000E69BB" w:rsidRPr="0034344B" w:rsidRDefault="000E69BB" w:rsidP="000E69BB">
      <w:pPr>
        <w:autoSpaceDE w:val="0"/>
        <w:autoSpaceDN w:val="0"/>
        <w:adjustRightInd w:val="0"/>
        <w:jc w:val="left"/>
        <w:rPr>
          <w:rFonts w:ascii="HG丸ｺﾞｼｯｸM-PRO" w:eastAsia="HG丸ｺﾞｼｯｸM-PRO" w:hAnsi="HG丸ｺﾞｼｯｸM-PRO" w:cs="HG丸ｺﾞｼｯｸM-PRO"/>
          <w:b/>
          <w:bCs/>
          <w:kern w:val="0"/>
          <w:sz w:val="22"/>
        </w:rPr>
      </w:pPr>
      <w:r w:rsidRPr="0034344B">
        <w:rPr>
          <w:rFonts w:ascii="HG丸ｺﾞｼｯｸM-PRO" w:eastAsia="HG丸ｺﾞｼｯｸM-PRO" w:hAnsi="HG丸ｺﾞｼｯｸM-PRO" w:cs="HG丸ｺﾞｼｯｸM-PRO" w:hint="eastAsia"/>
          <w:b/>
          <w:bCs/>
          <w:kern w:val="0"/>
          <w:sz w:val="22"/>
        </w:rPr>
        <w:t>（</w:t>
      </w:r>
      <w:r>
        <w:rPr>
          <w:rFonts w:ascii="HG丸ｺﾞｼｯｸM-PRO" w:eastAsia="HG丸ｺﾞｼｯｸM-PRO" w:hAnsi="HG丸ｺﾞｼｯｸM-PRO" w:cs="HG丸ｺﾞｼｯｸM-PRO" w:hint="eastAsia"/>
          <w:b/>
          <w:bCs/>
          <w:kern w:val="0"/>
          <w:sz w:val="22"/>
        </w:rPr>
        <w:t>３</w:t>
      </w:r>
      <w:r w:rsidRPr="0034344B">
        <w:rPr>
          <w:rFonts w:ascii="HG丸ｺﾞｼｯｸM-PRO" w:eastAsia="HG丸ｺﾞｼｯｸM-PRO" w:hAnsi="HG丸ｺﾞｼｯｸM-PRO" w:cs="HG丸ｺﾞｼｯｸM-PRO" w:hint="eastAsia"/>
          <w:b/>
          <w:bCs/>
          <w:kern w:val="0"/>
          <w:sz w:val="22"/>
        </w:rPr>
        <w:t>）</w:t>
      </w:r>
      <w:r>
        <w:rPr>
          <w:rFonts w:ascii="HG丸ｺﾞｼｯｸM-PRO" w:eastAsia="HG丸ｺﾞｼｯｸM-PRO" w:hAnsi="HG丸ｺﾞｼｯｸM-PRO" w:cs="HG丸ｺﾞｼｯｸM-PRO" w:hint="eastAsia"/>
          <w:b/>
          <w:bCs/>
          <w:kern w:val="0"/>
          <w:sz w:val="22"/>
        </w:rPr>
        <w:t>実態に即した報酬算定や利用手続</w:t>
      </w:r>
    </w:p>
    <w:p w14:paraId="7F5A4590" w14:textId="16FEC51F"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〇　障</w:t>
      </w:r>
      <w:r w:rsidR="00D21462">
        <w:rPr>
          <w:rFonts w:ascii="HG丸ｺﾞｼｯｸM-PRO" w:eastAsia="HG丸ｺﾞｼｯｸM-PRO" w:hAnsi="HG丸ｺﾞｼｯｸM-PRO" w:cs="HG丸ｺﾞｼｯｸM-PRO" w:hint="eastAsia"/>
          <w:kern w:val="0"/>
          <w:sz w:val="22"/>
        </w:rPr>
        <w:t>がい</w:t>
      </w:r>
      <w:r>
        <w:rPr>
          <w:rFonts w:ascii="HG丸ｺﾞｼｯｸM-PRO" w:eastAsia="HG丸ｺﾞｼｯｸM-PRO" w:hAnsi="HG丸ｺﾞｼｯｸM-PRO" w:cs="HG丸ｺﾞｼｯｸM-PRO" w:hint="eastAsia"/>
          <w:kern w:val="0"/>
          <w:sz w:val="22"/>
        </w:rPr>
        <w:t>者支援施設において、施設入所支援と自立訓練</w:t>
      </w:r>
      <w:r w:rsidRPr="000E69BB">
        <w:rPr>
          <w:rFonts w:ascii="HG丸ｺﾞｼｯｸM-PRO" w:eastAsia="HG丸ｺﾞｼｯｸM-PRO" w:hAnsi="HG丸ｺﾞｼｯｸM-PRO" w:cs="HG丸ｺﾞｼｯｸM-PRO" w:hint="eastAsia"/>
          <w:kern w:val="0"/>
          <w:sz w:val="22"/>
        </w:rPr>
        <w:t>等</w:t>
      </w:r>
      <w:r>
        <w:rPr>
          <w:rFonts w:ascii="HG丸ｺﾞｼｯｸM-PRO" w:eastAsia="HG丸ｺﾞｼｯｸM-PRO" w:hAnsi="HG丸ｺﾞｼｯｸM-PRO" w:cs="HG丸ｺﾞｼｯｸM-PRO" w:hint="eastAsia"/>
          <w:kern w:val="0"/>
          <w:sz w:val="22"/>
        </w:rPr>
        <w:t>を利用する場合において、「</w:t>
      </w:r>
      <w:r w:rsidRPr="00DF149B">
        <w:rPr>
          <w:rFonts w:ascii="HG丸ｺﾞｼｯｸM-PRO" w:eastAsia="HG丸ｺﾞｼｯｸM-PRO" w:hAnsi="HG丸ｺﾞｼｯｸM-PRO" w:cs="HG丸ｺﾞｼｯｸM-PRO" w:hint="eastAsia"/>
          <w:kern w:val="0"/>
          <w:sz w:val="22"/>
        </w:rPr>
        <w:t>専ら訓練等給付に係る日中活動サービスを利用しようとする入所希望者にあっては、必ずしも障害支援区分認定を受ける必要はない</w:t>
      </w:r>
      <w:r>
        <w:rPr>
          <w:rFonts w:ascii="HG丸ｺﾞｼｯｸM-PRO" w:eastAsia="HG丸ｺﾞｼｯｸM-PRO" w:hAnsi="HG丸ｺﾞｼｯｸM-PRO" w:cs="HG丸ｺﾞｼｯｸM-PRO" w:hint="eastAsia"/>
          <w:kern w:val="0"/>
          <w:sz w:val="22"/>
        </w:rPr>
        <w:t>」（介護給付費等に係る支給決定事務等について　令和6年4月）とされているものを、施設入所支援が介護給付であることを踏まえて、「原則的に、</w:t>
      </w:r>
      <w:r w:rsidRPr="00DF149B">
        <w:rPr>
          <w:rFonts w:ascii="HG丸ｺﾞｼｯｸM-PRO" w:eastAsia="HG丸ｺﾞｼｯｸM-PRO" w:hAnsi="HG丸ｺﾞｼｯｸM-PRO" w:cs="HG丸ｺﾞｼｯｸM-PRO" w:hint="eastAsia"/>
          <w:kern w:val="0"/>
          <w:sz w:val="22"/>
        </w:rPr>
        <w:t>障害支援区分認定を受ける</w:t>
      </w:r>
      <w:r>
        <w:rPr>
          <w:rFonts w:ascii="HG丸ｺﾞｼｯｸM-PRO" w:eastAsia="HG丸ｺﾞｼｯｸM-PRO" w:hAnsi="HG丸ｺﾞｼｯｸM-PRO" w:cs="HG丸ｺﾞｼｯｸM-PRO" w:hint="eastAsia"/>
          <w:kern w:val="0"/>
          <w:sz w:val="22"/>
        </w:rPr>
        <w:t>ものとする」などと制度運用を改められたい</w:t>
      </w:r>
      <w:r w:rsidRPr="00DF149B">
        <w:rPr>
          <w:rFonts w:ascii="HG丸ｺﾞｼｯｸM-PRO" w:eastAsia="HG丸ｺﾞｼｯｸM-PRO" w:hAnsi="HG丸ｺﾞｼｯｸM-PRO" w:cs="HG丸ｺﾞｼｯｸM-PRO" w:hint="eastAsia"/>
          <w:kern w:val="0"/>
          <w:sz w:val="22"/>
        </w:rPr>
        <w:t>。</w:t>
      </w:r>
    </w:p>
    <w:p w14:paraId="13BA7609" w14:textId="14B789B9" w:rsidR="000E69BB" w:rsidRDefault="000E69BB" w:rsidP="000E69BB">
      <w:pPr>
        <w:autoSpaceDE w:val="0"/>
        <w:autoSpaceDN w:val="0"/>
        <w:adjustRightInd w:val="0"/>
        <w:ind w:leftChars="100" w:left="430" w:hangingChars="100" w:hanging="22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 xml:space="preserve">○　</w:t>
      </w:r>
      <w:r w:rsidRPr="000E69BB">
        <w:rPr>
          <w:rFonts w:ascii="HG丸ｺﾞｼｯｸM-PRO" w:eastAsia="HG丸ｺﾞｼｯｸM-PRO" w:hAnsi="HG丸ｺﾞｼｯｸM-PRO" w:cs="HG丸ｺﾞｼｯｸM-PRO" w:hint="eastAsia"/>
          <w:kern w:val="0"/>
          <w:sz w:val="22"/>
        </w:rPr>
        <w:t>また、高次脳機能障害者支援体制加算の対象者に該当するかの判断については、「重度障害者支援加算対象者」と同様に医師意見書等を活用し、市町村の支給決定において受給者証に「高次脳機能障</w:t>
      </w:r>
      <w:r w:rsidR="00D21462">
        <w:rPr>
          <w:rFonts w:ascii="HG丸ｺﾞｼｯｸM-PRO" w:eastAsia="HG丸ｺﾞｼｯｸM-PRO" w:hAnsi="HG丸ｺﾞｼｯｸM-PRO" w:cs="HG丸ｺﾞｼｯｸM-PRO" w:hint="eastAsia"/>
          <w:kern w:val="0"/>
          <w:sz w:val="22"/>
        </w:rPr>
        <w:t>害</w:t>
      </w:r>
      <w:r w:rsidRPr="000E69BB">
        <w:rPr>
          <w:rFonts w:ascii="HG丸ｺﾞｼｯｸM-PRO" w:eastAsia="HG丸ｺﾞｼｯｸM-PRO" w:hAnsi="HG丸ｺﾞｼｯｸM-PRO" w:cs="HG丸ｺﾞｼｯｸM-PRO" w:hint="eastAsia"/>
          <w:kern w:val="0"/>
          <w:sz w:val="22"/>
        </w:rPr>
        <w:t>加算対象者」という記載ができるよう、検討されたい。</w:t>
      </w:r>
    </w:p>
    <w:p w14:paraId="35BE70FE" w14:textId="77777777" w:rsidR="000E69BB" w:rsidRPr="00AF02D1" w:rsidRDefault="000E69BB" w:rsidP="000E69BB">
      <w:pPr>
        <w:autoSpaceDE w:val="0"/>
        <w:autoSpaceDN w:val="0"/>
        <w:adjustRightInd w:val="0"/>
        <w:ind w:leftChars="105" w:left="539" w:hangingChars="145" w:hanging="319"/>
        <w:jc w:val="left"/>
        <w:rPr>
          <w:rFonts w:ascii="HG丸ｺﾞｼｯｸM-PRO" w:eastAsia="HG丸ｺﾞｼｯｸM-PRO" w:hAnsi="HG丸ｺﾞｼｯｸM-PRO"/>
          <w:sz w:val="22"/>
        </w:rPr>
      </w:pPr>
      <w:r>
        <w:rPr>
          <w:rFonts w:ascii="HG丸ｺﾞｼｯｸM-PRO" w:eastAsia="HG丸ｺﾞｼｯｸM-PRO" w:hAnsi="HG丸ｺﾞｼｯｸM-PRO" w:cs="HG丸ｺﾞｼｯｸM-PRO" w:hint="eastAsia"/>
          <w:kern w:val="0"/>
          <w:sz w:val="22"/>
        </w:rPr>
        <w:t>○　加えて、障がい者支援施設に</w:t>
      </w:r>
      <w:r w:rsidRPr="00AF02D1">
        <w:rPr>
          <w:rFonts w:ascii="HG丸ｺﾞｼｯｸM-PRO" w:eastAsia="HG丸ｺﾞｼｯｸM-PRO" w:hAnsi="HG丸ｺﾞｼｯｸM-PRO" w:hint="eastAsia"/>
          <w:sz w:val="22"/>
        </w:rPr>
        <w:t>入所中</w:t>
      </w:r>
      <w:r>
        <w:rPr>
          <w:rFonts w:ascii="HG丸ｺﾞｼｯｸM-PRO" w:eastAsia="HG丸ｺﾞｼｯｸM-PRO" w:hAnsi="HG丸ｺﾞｼｯｸM-PRO" w:hint="eastAsia"/>
          <w:sz w:val="22"/>
        </w:rPr>
        <w:t>であっても、住宅改修や福祉用具貸与等の</w:t>
      </w:r>
      <w:r w:rsidRPr="00AF02D1">
        <w:rPr>
          <w:rFonts w:ascii="HG丸ｺﾞｼｯｸM-PRO" w:eastAsia="HG丸ｺﾞｼｯｸM-PRO" w:hAnsi="HG丸ｺﾞｼｯｸM-PRO" w:hint="eastAsia"/>
          <w:sz w:val="22"/>
        </w:rPr>
        <w:t>介護保険サービス等</w:t>
      </w:r>
      <w:r>
        <w:rPr>
          <w:rFonts w:ascii="HG丸ｺﾞｼｯｸM-PRO" w:eastAsia="HG丸ｺﾞｼｯｸM-PRO" w:hAnsi="HG丸ｺﾞｼｯｸM-PRO" w:hint="eastAsia"/>
          <w:sz w:val="22"/>
        </w:rPr>
        <w:t>の</w:t>
      </w:r>
      <w:r w:rsidRPr="00AF02D1">
        <w:rPr>
          <w:rFonts w:ascii="HG丸ｺﾞｼｯｸM-PRO" w:eastAsia="HG丸ｺﾞｼｯｸM-PRO" w:hAnsi="HG丸ｺﾞｼｯｸM-PRO" w:hint="eastAsia"/>
          <w:sz w:val="22"/>
        </w:rPr>
        <w:t>利用を可能にするなど</w:t>
      </w:r>
      <w:r>
        <w:rPr>
          <w:rFonts w:ascii="HG丸ｺﾞｼｯｸM-PRO" w:eastAsia="HG丸ｺﾞｼｯｸM-PRO" w:hAnsi="HG丸ｺﾞｼｯｸM-PRO" w:hint="eastAsia"/>
          <w:sz w:val="22"/>
        </w:rPr>
        <w:t>、地域生活移行を前提とした</w:t>
      </w:r>
      <w:r w:rsidRPr="00AF02D1">
        <w:rPr>
          <w:rFonts w:ascii="HG丸ｺﾞｼｯｸM-PRO" w:eastAsia="HG丸ｺﾞｼｯｸM-PRO" w:hAnsi="HG丸ｺﾞｼｯｸM-PRO" w:hint="eastAsia"/>
          <w:sz w:val="22"/>
        </w:rPr>
        <w:t>制度</w:t>
      </w:r>
      <w:r>
        <w:rPr>
          <w:rFonts w:ascii="HG丸ｺﾞｼｯｸM-PRO" w:eastAsia="HG丸ｺﾞｼｯｸM-PRO" w:hAnsi="HG丸ｺﾞｼｯｸM-PRO" w:hint="eastAsia"/>
          <w:sz w:val="22"/>
        </w:rPr>
        <w:t>運用の改善</w:t>
      </w:r>
      <w:r w:rsidRPr="00AF02D1">
        <w:rPr>
          <w:rFonts w:ascii="HG丸ｺﾞｼｯｸM-PRO" w:eastAsia="HG丸ｺﾞｼｯｸM-PRO" w:hAnsi="HG丸ｺﾞｼｯｸM-PRO" w:hint="eastAsia"/>
          <w:sz w:val="22"/>
        </w:rPr>
        <w:t>を検討されたい。</w:t>
      </w:r>
    </w:p>
    <w:p w14:paraId="699F4096" w14:textId="77777777" w:rsidR="00D10A82" w:rsidRPr="000E69BB" w:rsidRDefault="00D10A82" w:rsidP="000E69BB">
      <w:pPr>
        <w:rPr>
          <w:rFonts w:ascii="Meiryo UI" w:eastAsia="Meiryo UI" w:hAnsi="Meiryo UI"/>
          <w:color w:val="FF0000"/>
        </w:rPr>
      </w:pPr>
    </w:p>
    <w:p w14:paraId="36D413F5" w14:textId="77777777" w:rsidR="003318DE" w:rsidRDefault="009C25CC">
      <w:pPr>
        <w:widowControl/>
        <w:jc w:val="left"/>
        <w:rPr>
          <w:rFonts w:ascii="HG丸ｺﾞｼｯｸM-PRO" w:eastAsia="HG丸ｺﾞｼｯｸM-PRO" w:hAnsi="HG丸ｺﾞｼｯｸM-PRO"/>
          <w:szCs w:val="21"/>
        </w:rPr>
        <w:sectPr w:rsidR="003318DE" w:rsidSect="005B2426">
          <w:footerReference w:type="default" r:id="rId14"/>
          <w:footerReference w:type="first" r:id="rId15"/>
          <w:pgSz w:w="11906" w:h="16838"/>
          <w:pgMar w:top="1985" w:right="1701" w:bottom="1701" w:left="1701" w:header="851" w:footer="992" w:gutter="0"/>
          <w:pgNumType w:start="1"/>
          <w:cols w:space="425"/>
          <w:docGrid w:type="lines" w:linePitch="360"/>
        </w:sectPr>
      </w:pPr>
      <w:r>
        <w:rPr>
          <w:rFonts w:ascii="HG丸ｺﾞｼｯｸM-PRO" w:eastAsia="HG丸ｺﾞｼｯｸM-PRO" w:hAnsi="HG丸ｺﾞｼｯｸM-PRO"/>
          <w:szCs w:val="21"/>
        </w:rPr>
        <w:br w:type="page"/>
      </w:r>
    </w:p>
    <w:p w14:paraId="356B6A1C" w14:textId="77777777" w:rsidR="009E63A1" w:rsidRPr="009E63A1" w:rsidRDefault="009E63A1" w:rsidP="009E63A1">
      <w:pPr>
        <w:rPr>
          <w:rFonts w:ascii="HG丸ｺﾞｼｯｸM-PRO" w:eastAsia="HG丸ｺﾞｼｯｸM-PRO" w:hAnsi="HG丸ｺﾞｼｯｸM-PRO"/>
          <w:szCs w:val="21"/>
        </w:rPr>
      </w:pPr>
      <w:bookmarkStart w:id="2" w:name="_Hlk171328828"/>
      <w:bookmarkEnd w:id="2"/>
      <w:r w:rsidRPr="009E63A1">
        <w:rPr>
          <w:noProof/>
        </w:rPr>
        <w:lastRenderedPageBreak/>
        <mc:AlternateContent>
          <mc:Choice Requires="wps">
            <w:drawing>
              <wp:inline distT="0" distB="0" distL="0" distR="0" wp14:anchorId="52DD3686" wp14:editId="0B819D4E">
                <wp:extent cx="5443220" cy="342900"/>
                <wp:effectExtent l="13335" t="13335" r="20320" b="15240"/>
                <wp:docPr id="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3220" cy="342900"/>
                        </a:xfrm>
                        <a:prstGeom prst="rect">
                          <a:avLst/>
                        </a:prstGeom>
                        <a:solidFill>
                          <a:srgbClr val="000000"/>
                        </a:solidFill>
                        <a:ln w="25400">
                          <a:solidFill>
                            <a:srgbClr val="000000"/>
                          </a:solidFill>
                          <a:miter lim="800000"/>
                          <a:headEnd/>
                          <a:tailEnd/>
                        </a:ln>
                      </wps:spPr>
                      <wps:txbx>
                        <w:txbxContent>
                          <w:p w14:paraId="17163439" w14:textId="59492748" w:rsidR="009E63A1" w:rsidRPr="00E002D9" w:rsidRDefault="003318DE" w:rsidP="009E63A1">
                            <w:pPr>
                              <w:spacing w:line="300" w:lineRule="exact"/>
                              <w:rPr>
                                <w:rFonts w:ascii="Meiryo UI" w:eastAsia="Meiryo UI" w:hAnsi="Meiryo UI"/>
                                <w:b/>
                                <w:sz w:val="26"/>
                                <w:szCs w:val="26"/>
                              </w:rPr>
                            </w:pPr>
                            <w:r>
                              <w:rPr>
                                <w:rFonts w:ascii="Meiryo UI" w:eastAsia="Meiryo UI" w:hAnsi="Meiryo UI" w:hint="eastAsia"/>
                                <w:b/>
                                <w:sz w:val="26"/>
                                <w:szCs w:val="26"/>
                              </w:rPr>
                              <w:t>３</w:t>
                            </w:r>
                            <w:r w:rsidR="009E63A1" w:rsidRPr="00E002D9">
                              <w:rPr>
                                <w:rFonts w:ascii="Meiryo UI" w:eastAsia="Meiryo UI" w:hAnsi="Meiryo UI" w:hint="eastAsia"/>
                                <w:b/>
                                <w:sz w:val="26"/>
                                <w:szCs w:val="26"/>
                              </w:rPr>
                              <w:t>．地域生活への移行について</w:t>
                            </w:r>
                            <w:r w:rsidR="009E63A1">
                              <w:rPr>
                                <w:rFonts w:ascii="Meiryo UI" w:eastAsia="Meiryo UI" w:hAnsi="Meiryo UI" w:hint="eastAsia"/>
                                <w:b/>
                                <w:sz w:val="26"/>
                                <w:szCs w:val="26"/>
                              </w:rPr>
                              <w:t>①</w:t>
                            </w:r>
                          </w:p>
                          <w:p w14:paraId="49DE3A3C" w14:textId="77777777" w:rsidR="009E63A1" w:rsidRPr="005B6154" w:rsidRDefault="009E63A1" w:rsidP="009E63A1">
                            <w:pPr>
                              <w:spacing w:line="300" w:lineRule="exact"/>
                              <w:rPr>
                                <w:rFonts w:ascii="Meiryo UI" w:eastAsia="Meiryo UI" w:hAnsi="Meiryo UI"/>
                                <w:b/>
                                <w:sz w:val="26"/>
                                <w:szCs w:val="26"/>
                                <w:shd w:val="clear" w:color="auto" w:fill="00B0F0"/>
                              </w:rPr>
                            </w:pPr>
                          </w:p>
                          <w:p w14:paraId="6D6CED3B" w14:textId="77777777" w:rsidR="009E63A1" w:rsidRDefault="009E63A1" w:rsidP="009E63A1"/>
                        </w:txbxContent>
                      </wps:txbx>
                      <wps:bodyPr rot="0" vert="horz" wrap="square" lIns="91440" tIns="45720" rIns="91440" bIns="45720" anchor="ctr" anchorCtr="0" upright="1">
                        <a:noAutofit/>
                      </wps:bodyPr>
                    </wps:wsp>
                  </a:graphicData>
                </a:graphic>
              </wp:inline>
            </w:drawing>
          </mc:Choice>
          <mc:Fallback>
            <w:pict>
              <v:rect w14:anchorId="52DD3686" id="Rectangle 129" o:spid="_x0000_s1040" style="width:428.6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" fillcolor="black" strokeweight="2pt">
                <v:path arrowok="t"/>
                <v:textbox>
                  <w:txbxContent>
                    <w:p w14:paraId="17163439" w14:textId="59492748" w:rsidR="009E63A1" w:rsidRPr="00E002D9" w:rsidRDefault="003318DE" w:rsidP="009E63A1">
                      <w:pPr>
                        <w:spacing w:line="300" w:lineRule="exact"/>
                        <w:rPr>
                          <w:rFonts w:ascii="Meiryo UI" w:eastAsia="Meiryo UI" w:hAnsi="Meiryo UI"/>
                          <w:b/>
                          <w:sz w:val="26"/>
                          <w:szCs w:val="26"/>
                        </w:rPr>
                      </w:pPr>
                      <w:r>
                        <w:rPr>
                          <w:rFonts w:ascii="Meiryo UI" w:eastAsia="Meiryo UI" w:hAnsi="Meiryo UI" w:hint="eastAsia"/>
                          <w:b/>
                          <w:sz w:val="26"/>
                          <w:szCs w:val="26"/>
                        </w:rPr>
                        <w:t>３</w:t>
                      </w:r>
                      <w:r w:rsidR="009E63A1" w:rsidRPr="00E002D9">
                        <w:rPr>
                          <w:rFonts w:ascii="Meiryo UI" w:eastAsia="Meiryo UI" w:hAnsi="Meiryo UI" w:hint="eastAsia"/>
                          <w:b/>
                          <w:sz w:val="26"/>
                          <w:szCs w:val="26"/>
                        </w:rPr>
                        <w:t>．地域生活への移行について</w:t>
                      </w:r>
                      <w:r w:rsidR="009E63A1">
                        <w:rPr>
                          <w:rFonts w:ascii="Meiryo UI" w:eastAsia="Meiryo UI" w:hAnsi="Meiryo UI" w:hint="eastAsia"/>
                          <w:b/>
                          <w:sz w:val="26"/>
                          <w:szCs w:val="26"/>
                        </w:rPr>
                        <w:t>①</w:t>
                      </w:r>
                    </w:p>
                    <w:p w14:paraId="49DE3A3C" w14:textId="77777777" w:rsidR="009E63A1" w:rsidRPr="005B6154" w:rsidRDefault="009E63A1" w:rsidP="009E63A1">
                      <w:pPr>
                        <w:spacing w:line="300" w:lineRule="exact"/>
                        <w:rPr>
                          <w:rFonts w:ascii="Meiryo UI" w:eastAsia="Meiryo UI" w:hAnsi="Meiryo UI"/>
                          <w:b/>
                          <w:sz w:val="26"/>
                          <w:szCs w:val="26"/>
                          <w:shd w:val="clear" w:color="auto" w:fill="00B0F0"/>
                        </w:rPr>
                      </w:pPr>
                    </w:p>
                    <w:p w14:paraId="6D6CED3B" w14:textId="77777777" w:rsidR="009E63A1" w:rsidRDefault="009E63A1" w:rsidP="009E63A1"/>
                  </w:txbxContent>
                </v:textbox>
                <w10:anchorlock/>
              </v:rect>
            </w:pict>
          </mc:Fallback>
        </mc:AlternateContent>
      </w:r>
      <w:r w:rsidRPr="009E63A1">
        <w:rPr>
          <w:noProof/>
        </w:rPr>
        <mc:AlternateContent>
          <mc:Choice Requires="wps">
            <w:drawing>
              <wp:inline distT="0" distB="0" distL="0" distR="0" wp14:anchorId="067C7F06" wp14:editId="55FA7689">
                <wp:extent cx="5442585" cy="754380"/>
                <wp:effectExtent l="0" t="0" r="5715" b="0"/>
                <wp:docPr id="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2585" cy="754380"/>
                        </a:xfrm>
                        <a:prstGeom prst="rect">
                          <a:avLst/>
                        </a:prstGeom>
                        <a:solidFill>
                          <a:srgbClr val="F4B083"/>
                        </a:solidFill>
                        <a:ln w="19050">
                          <a:noFill/>
                          <a:miter lim="800000"/>
                          <a:headEnd/>
                          <a:tailEnd/>
                        </a:ln>
                      </wps:spPr>
                      <wps:txbx>
                        <w:txbxContent>
                          <w:p w14:paraId="06D5DDAF" w14:textId="77777777" w:rsidR="009E63A1" w:rsidRPr="00C3600F" w:rsidRDefault="009E63A1" w:rsidP="009E63A1">
                            <w:pPr>
                              <w:ind w:left="210" w:hangingChars="100" w:hanging="210"/>
                              <w:rPr>
                                <w:rFonts w:ascii="HG丸ｺﾞｼｯｸM-PRO" w:eastAsia="HG丸ｺﾞｼｯｸM-PRO" w:hAnsi="HG丸ｺﾞｼｯｸM-PRO" w:cs="Meiryo UI"/>
                                <w:szCs w:val="21"/>
                              </w:rPr>
                            </w:pPr>
                            <w:r w:rsidRPr="00A85516">
                              <w:rPr>
                                <w:rFonts w:ascii="ＭＳ 明朝" w:hAnsi="ＭＳ 明朝" w:cs="Meiryo UI" w:hint="eastAsia"/>
                                <w:szCs w:val="21"/>
                              </w:rPr>
                              <w:t>〇</w:t>
                            </w:r>
                            <w:r w:rsidRPr="00A85516">
                              <w:rPr>
                                <w:rFonts w:ascii="HG丸ｺﾞｼｯｸM-PRO" w:eastAsia="HG丸ｺﾞｼｯｸM-PRO" w:hAnsi="HG丸ｺﾞｼｯｸM-PRO" w:cs="Meiryo UI" w:hint="eastAsia"/>
                                <w:szCs w:val="21"/>
                              </w:rPr>
                              <w:t xml:space="preserve"> </w:t>
                            </w:r>
                            <w:r w:rsidRPr="00A85516">
                              <w:rPr>
                                <w:rFonts w:ascii="HG丸ｺﾞｼｯｸM-PRO" w:eastAsia="HG丸ｺﾞｼｯｸM-PRO" w:hAnsi="HG丸ｺﾞｼｯｸM-PRO" w:hint="eastAsia"/>
                                <w:szCs w:val="21"/>
                              </w:rPr>
                              <w:t>長期入院精神障がい者や長期施設入所者の地域移行を進めるため</w:t>
                            </w:r>
                            <w:r w:rsidRPr="00A85516">
                              <w:rPr>
                                <w:rFonts w:ascii="HG丸ｺﾞｼｯｸM-PRO" w:eastAsia="HG丸ｺﾞｼｯｸM-PRO" w:hAnsi="HG丸ｺﾞｼｯｸM-PRO" w:cs="Meiryo UI" w:hint="eastAsia"/>
                                <w:b/>
                                <w:szCs w:val="21"/>
                                <w:u w:val="single"/>
                              </w:rPr>
                              <w:t>地域移行</w:t>
                            </w:r>
                            <w:r w:rsidRPr="00A85516">
                              <w:rPr>
                                <w:rFonts w:ascii="HG丸ｺﾞｼｯｸM-PRO" w:eastAsia="HG丸ｺﾞｼｯｸM-PRO" w:hAnsi="HG丸ｺﾞｼｯｸM-PRO" w:cs="Meiryo UI"/>
                                <w:b/>
                                <w:szCs w:val="21"/>
                                <w:u w:val="single"/>
                              </w:rPr>
                              <w:t>支援</w:t>
                            </w:r>
                            <w:r w:rsidRPr="00A85516">
                              <w:rPr>
                                <w:rFonts w:ascii="HG丸ｺﾞｼｯｸM-PRO" w:eastAsia="HG丸ｺﾞｼｯｸM-PRO" w:hAnsi="HG丸ｺﾞｼｯｸM-PRO" w:cs="Meiryo UI" w:hint="eastAsia"/>
                                <w:b/>
                                <w:szCs w:val="21"/>
                                <w:u w:val="single"/>
                              </w:rPr>
                              <w:t>に</w:t>
                            </w:r>
                            <w:r w:rsidRPr="00A85516">
                              <w:rPr>
                                <w:rFonts w:ascii="HG丸ｺﾞｼｯｸM-PRO" w:eastAsia="HG丸ｺﾞｼｯｸM-PRO" w:hAnsi="HG丸ｺﾞｼｯｸM-PRO" w:cs="Meiryo UI"/>
                                <w:b/>
                                <w:szCs w:val="21"/>
                                <w:u w:val="single"/>
                              </w:rPr>
                              <w:t>係る制度の改善</w:t>
                            </w:r>
                            <w:r w:rsidRPr="00A85516">
                              <w:rPr>
                                <w:rFonts w:ascii="HG丸ｺﾞｼｯｸM-PRO" w:eastAsia="HG丸ｺﾞｼｯｸM-PRO" w:hAnsi="HG丸ｺﾞｼｯｸM-PRO" w:cs="Meiryo UI" w:hint="eastAsia"/>
                                <w:szCs w:val="21"/>
                              </w:rPr>
                              <w:t>を図ること</w:t>
                            </w:r>
                          </w:p>
                        </w:txbxContent>
                      </wps:txbx>
                      <wps:bodyPr rot="0" vert="horz" wrap="square" lIns="91440" tIns="45720" rIns="91440" bIns="45720" anchor="t" anchorCtr="0" upright="1">
                        <a:noAutofit/>
                      </wps:bodyPr>
                    </wps:wsp>
                  </a:graphicData>
                </a:graphic>
              </wp:inline>
            </w:drawing>
          </mc:Choice>
          <mc:Fallback>
            <w:pict>
              <v:rect w14:anchorId="067C7F06" id="Rectangle 128" o:spid="_x0000_s1041" style="width:428.5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" fillcolor="#f4b083" stroked="f" strokeweight="1.5pt">
                <v:textbox>
                  <w:txbxContent>
                    <w:p w14:paraId="06D5DDAF" w14:textId="77777777" w:rsidR="009E63A1" w:rsidRPr="00C3600F" w:rsidRDefault="009E63A1" w:rsidP="009E63A1">
                      <w:pPr>
                        <w:ind w:left="210" w:hangingChars="100" w:hanging="210"/>
                        <w:rPr>
                          <w:rFonts w:ascii="HG丸ｺﾞｼｯｸM-PRO" w:eastAsia="HG丸ｺﾞｼｯｸM-PRO" w:hAnsi="HG丸ｺﾞｼｯｸM-PRO" w:cs="Meiryo UI"/>
                          <w:szCs w:val="21"/>
                        </w:rPr>
                      </w:pPr>
                      <w:r w:rsidRPr="00A85516">
                        <w:rPr>
                          <w:rFonts w:ascii="ＭＳ 明朝" w:hAnsi="ＭＳ 明朝" w:cs="Meiryo UI" w:hint="eastAsia"/>
                          <w:szCs w:val="21"/>
                        </w:rPr>
                        <w:t>〇</w:t>
                      </w:r>
                      <w:r w:rsidRPr="00A85516">
                        <w:rPr>
                          <w:rFonts w:ascii="HG丸ｺﾞｼｯｸM-PRO" w:eastAsia="HG丸ｺﾞｼｯｸM-PRO" w:hAnsi="HG丸ｺﾞｼｯｸM-PRO" w:cs="Meiryo UI" w:hint="eastAsia"/>
                          <w:szCs w:val="21"/>
                        </w:rPr>
                        <w:t xml:space="preserve"> </w:t>
                      </w:r>
                      <w:r w:rsidRPr="00A85516">
                        <w:rPr>
                          <w:rFonts w:ascii="HG丸ｺﾞｼｯｸM-PRO" w:eastAsia="HG丸ｺﾞｼｯｸM-PRO" w:hAnsi="HG丸ｺﾞｼｯｸM-PRO" w:hint="eastAsia"/>
                          <w:szCs w:val="21"/>
                        </w:rPr>
                        <w:t>長期入院精神障がい者や長期施設入所者の地域移行を進めるため</w:t>
                      </w:r>
                      <w:r w:rsidRPr="00A85516">
                        <w:rPr>
                          <w:rFonts w:ascii="HG丸ｺﾞｼｯｸM-PRO" w:eastAsia="HG丸ｺﾞｼｯｸM-PRO" w:hAnsi="HG丸ｺﾞｼｯｸM-PRO" w:cs="Meiryo UI" w:hint="eastAsia"/>
                          <w:b/>
                          <w:szCs w:val="21"/>
                          <w:u w:val="single"/>
                        </w:rPr>
                        <w:t>地域移行</w:t>
                      </w:r>
                      <w:r w:rsidRPr="00A85516">
                        <w:rPr>
                          <w:rFonts w:ascii="HG丸ｺﾞｼｯｸM-PRO" w:eastAsia="HG丸ｺﾞｼｯｸM-PRO" w:hAnsi="HG丸ｺﾞｼｯｸM-PRO" w:cs="Meiryo UI"/>
                          <w:b/>
                          <w:szCs w:val="21"/>
                          <w:u w:val="single"/>
                        </w:rPr>
                        <w:t>支援</w:t>
                      </w:r>
                      <w:r w:rsidRPr="00A85516">
                        <w:rPr>
                          <w:rFonts w:ascii="HG丸ｺﾞｼｯｸM-PRO" w:eastAsia="HG丸ｺﾞｼｯｸM-PRO" w:hAnsi="HG丸ｺﾞｼｯｸM-PRO" w:cs="Meiryo UI" w:hint="eastAsia"/>
                          <w:b/>
                          <w:szCs w:val="21"/>
                          <w:u w:val="single"/>
                        </w:rPr>
                        <w:t>に</w:t>
                      </w:r>
                      <w:r w:rsidRPr="00A85516">
                        <w:rPr>
                          <w:rFonts w:ascii="HG丸ｺﾞｼｯｸM-PRO" w:eastAsia="HG丸ｺﾞｼｯｸM-PRO" w:hAnsi="HG丸ｺﾞｼｯｸM-PRO" w:cs="Meiryo UI"/>
                          <w:b/>
                          <w:szCs w:val="21"/>
                          <w:u w:val="single"/>
                        </w:rPr>
                        <w:t>係る制度の改善</w:t>
                      </w:r>
                      <w:r w:rsidRPr="00A85516">
                        <w:rPr>
                          <w:rFonts w:ascii="HG丸ｺﾞｼｯｸM-PRO" w:eastAsia="HG丸ｺﾞｼｯｸM-PRO" w:hAnsi="HG丸ｺﾞｼｯｸM-PRO" w:cs="Meiryo UI" w:hint="eastAsia"/>
                          <w:szCs w:val="21"/>
                        </w:rPr>
                        <w:t>を図ること</w:t>
                      </w:r>
                    </w:p>
                  </w:txbxContent>
                </v:textbox>
                <w10:anchorlock/>
              </v:rect>
            </w:pict>
          </mc:Fallback>
        </mc:AlternateContent>
      </w:r>
    </w:p>
    <w:p w14:paraId="74D27F2C" w14:textId="77777777" w:rsidR="009E63A1" w:rsidRPr="009E63A1" w:rsidRDefault="009E63A1" w:rsidP="009E63A1">
      <w:pPr>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１．現状分析</w:t>
      </w:r>
    </w:p>
    <w:p w14:paraId="4A65B45E" w14:textId="488A5DA6" w:rsidR="009E63A1" w:rsidRPr="009E63A1" w:rsidRDefault="009E63A1" w:rsidP="009E63A1">
      <w:pPr>
        <w:ind w:leftChars="100" w:left="210"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精神科病院や入所施設からの地域移行にあたり、地域移行支援サービスを利用するためには本人からの申請が必要であるが、入院、入所期間が長期になればなるほど退院、退所をイメージすることが</w:t>
      </w:r>
      <w:r w:rsidR="003573D6">
        <w:rPr>
          <w:rFonts w:ascii="HG丸ｺﾞｼｯｸM-PRO" w:eastAsia="HG丸ｺﾞｼｯｸM-PRO" w:hAnsi="HG丸ｺﾞｼｯｸM-PRO" w:hint="eastAsia"/>
          <w:szCs w:val="21"/>
        </w:rPr>
        <w:t>難しくなる</w:t>
      </w:r>
      <w:r w:rsidRPr="009E63A1">
        <w:rPr>
          <w:rFonts w:ascii="HG丸ｺﾞｼｯｸM-PRO" w:eastAsia="HG丸ｺﾞｼｯｸM-PRO" w:hAnsi="HG丸ｺﾞｼｯｸM-PRO" w:hint="eastAsia"/>
          <w:szCs w:val="21"/>
        </w:rPr>
        <w:t>ため、サービス利用に至るまでの退院、退所意欲を高めるための働きかけに相当な時間を要し、場合によっては年単位の場合もあり、</w:t>
      </w:r>
      <w:r w:rsidRPr="009E63A1">
        <w:rPr>
          <w:rFonts w:ascii="HG丸ｺﾞｼｯｸM-PRO" w:eastAsia="HG丸ｺﾞｼｯｸM-PRO" w:hAnsi="HG丸ｺﾞｼｯｸM-PRO" w:hint="eastAsia"/>
          <w:szCs w:val="21"/>
          <w:u w:val="single"/>
        </w:rPr>
        <w:t>その報酬は実態と見合っていない</w:t>
      </w:r>
      <w:r w:rsidRPr="009E63A1">
        <w:rPr>
          <w:rFonts w:ascii="HG丸ｺﾞｼｯｸM-PRO" w:eastAsia="HG丸ｺﾞｼｯｸM-PRO" w:hAnsi="HG丸ｺﾞｼｯｸM-PRO" w:hint="eastAsia"/>
          <w:szCs w:val="21"/>
        </w:rPr>
        <w:t>。</w:t>
      </w:r>
    </w:p>
    <w:p w14:paraId="3AC55DE1" w14:textId="77777777" w:rsidR="009E63A1" w:rsidRPr="009E63A1" w:rsidRDefault="009E63A1" w:rsidP="009E63A1">
      <w:pPr>
        <w:ind w:leftChars="100" w:left="210" w:firstLineChars="100" w:firstLine="211"/>
        <w:rPr>
          <w:rFonts w:ascii="HG丸ｺﾞｼｯｸM-PRO" w:eastAsia="HG丸ｺﾞｼｯｸM-PRO" w:hAnsi="HG丸ｺﾞｼｯｸM-PRO"/>
          <w:b/>
          <w:szCs w:val="21"/>
        </w:rPr>
      </w:pPr>
    </w:p>
    <w:p w14:paraId="40AF5183" w14:textId="77777777" w:rsidR="009E63A1" w:rsidRPr="009E63A1" w:rsidRDefault="009E63A1" w:rsidP="009E63A1">
      <w:pPr>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（１）支給決定前の働きかけ</w:t>
      </w:r>
    </w:p>
    <w:p w14:paraId="20D6E117" w14:textId="77777777" w:rsidR="009E63A1" w:rsidRPr="009E63A1" w:rsidRDefault="009E63A1" w:rsidP="009E63A1">
      <w:pPr>
        <w:ind w:left="210" w:hangingChars="100" w:hanging="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 xml:space="preserve">　　退院、退所意欲の喚起には「地域生活の体験」や「外出体験（体験宿泊を含む）」などが有効であるが、現状では、サービス利用に至るまでの働きかけ（支給決定前の働きかけ）が報酬上評価されていないため、</w:t>
      </w:r>
      <w:r w:rsidRPr="009E63A1">
        <w:rPr>
          <w:rFonts w:ascii="HG丸ｺﾞｼｯｸM-PRO" w:eastAsia="HG丸ｺﾞｼｯｸM-PRO" w:hAnsi="HG丸ｺﾞｼｯｸM-PRO" w:hint="eastAsia"/>
          <w:szCs w:val="21"/>
          <w:u w:val="single"/>
        </w:rPr>
        <w:t>事業所がその費用を持ち出している</w:t>
      </w:r>
      <w:r w:rsidRPr="009E63A1">
        <w:rPr>
          <w:rFonts w:ascii="HG丸ｺﾞｼｯｸM-PRO" w:eastAsia="HG丸ｺﾞｼｯｸM-PRO" w:hAnsi="HG丸ｺﾞｼｯｸM-PRO" w:hint="eastAsia"/>
          <w:szCs w:val="21"/>
        </w:rPr>
        <w:t>状況にある。</w:t>
      </w:r>
    </w:p>
    <w:p w14:paraId="6E85E24E" w14:textId="77777777" w:rsidR="009E63A1" w:rsidRPr="009E63A1" w:rsidRDefault="009E63A1" w:rsidP="009E63A1">
      <w:pPr>
        <w:ind w:left="210" w:hangingChars="100" w:hanging="210"/>
        <w:rPr>
          <w:rFonts w:ascii="HG丸ｺﾞｼｯｸM-PRO" w:eastAsia="HG丸ｺﾞｼｯｸM-PRO" w:hAnsi="HG丸ｺﾞｼｯｸM-PRO"/>
          <w:szCs w:val="21"/>
        </w:rPr>
      </w:pPr>
    </w:p>
    <w:p w14:paraId="2147B7F5" w14:textId="77777777" w:rsidR="009E63A1" w:rsidRPr="009E63A1" w:rsidRDefault="009E63A1" w:rsidP="009E63A1">
      <w:pPr>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（２）制度上初期加算や集中支援加算の不足</w:t>
      </w:r>
    </w:p>
    <w:p w14:paraId="576901F4" w14:textId="77777777" w:rsidR="009E63A1" w:rsidRPr="009E63A1" w:rsidRDefault="009E63A1" w:rsidP="009E63A1">
      <w:pPr>
        <w:ind w:left="210" w:hangingChars="100" w:hanging="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 xml:space="preserve">　　また、</w:t>
      </w:r>
      <w:r w:rsidRPr="009E63A1">
        <w:rPr>
          <w:rFonts w:ascii="HG丸ｺﾞｼｯｸM-PRO" w:eastAsia="HG丸ｺﾞｼｯｸM-PRO" w:hAnsi="HG丸ｺﾞｼｯｸM-PRO" w:hint="eastAsia"/>
          <w:szCs w:val="21"/>
          <w:u w:val="single"/>
        </w:rPr>
        <w:t>患者、施設入所者の多くが市町村域を越えて入院・入所している</w:t>
      </w:r>
      <w:r w:rsidRPr="009E63A1">
        <w:rPr>
          <w:rFonts w:ascii="HG丸ｺﾞｼｯｸM-PRO" w:eastAsia="HG丸ｺﾞｼｯｸM-PRO" w:hAnsi="HG丸ｺﾞｼｯｸM-PRO" w:hint="eastAsia"/>
          <w:szCs w:val="21"/>
        </w:rPr>
        <w:t>ことから、地域の相談支援事業所が、</w:t>
      </w:r>
      <w:r w:rsidRPr="009E63A1">
        <w:rPr>
          <w:rFonts w:ascii="HG丸ｺﾞｼｯｸM-PRO" w:eastAsia="HG丸ｺﾞｼｯｸM-PRO" w:hAnsi="HG丸ｺﾞｼｯｸM-PRO" w:hint="eastAsia"/>
          <w:szCs w:val="21"/>
          <w:u w:val="single"/>
        </w:rPr>
        <w:t>遠方の</w:t>
      </w:r>
      <w:bookmarkStart w:id="3" w:name="_Hlk171500820"/>
      <w:r w:rsidRPr="009E63A1">
        <w:rPr>
          <w:rFonts w:ascii="HG丸ｺﾞｼｯｸM-PRO" w:eastAsia="HG丸ｺﾞｼｯｸM-PRO" w:hAnsi="HG丸ｺﾞｼｯｸM-PRO" w:hint="eastAsia"/>
          <w:szCs w:val="21"/>
          <w:u w:val="single"/>
        </w:rPr>
        <w:t>精神科病院</w:t>
      </w:r>
      <w:bookmarkEnd w:id="3"/>
      <w:r w:rsidRPr="009E63A1">
        <w:rPr>
          <w:rFonts w:ascii="HG丸ｺﾞｼｯｸM-PRO" w:eastAsia="HG丸ｺﾞｼｯｸM-PRO" w:hAnsi="HG丸ｺﾞｼｯｸM-PRO" w:hint="eastAsia"/>
          <w:szCs w:val="21"/>
          <w:u w:val="single"/>
        </w:rPr>
        <w:t>や入所施設に働きかけを行う</w:t>
      </w:r>
      <w:r w:rsidRPr="009E63A1">
        <w:rPr>
          <w:rFonts w:ascii="HG丸ｺﾞｼｯｸM-PRO" w:eastAsia="HG丸ｺﾞｼｯｸM-PRO" w:hAnsi="HG丸ｺﾞｼｯｸM-PRO" w:hint="eastAsia"/>
          <w:szCs w:val="21"/>
        </w:rPr>
        <w:t>こともあり、患者、施設入所者の面談や移動だけでも半日以上を費やす場合もある。</w:t>
      </w:r>
    </w:p>
    <w:p w14:paraId="727CC035" w14:textId="77777777" w:rsidR="009E63A1" w:rsidRPr="009E63A1" w:rsidRDefault="009E63A1" w:rsidP="009E63A1">
      <w:pPr>
        <w:ind w:leftChars="100" w:left="210"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例えば、精神科病院については、表１のとおり、</w:t>
      </w:r>
      <w:bookmarkStart w:id="4" w:name="_Hlk172120546"/>
      <w:r w:rsidRPr="009E63A1">
        <w:rPr>
          <w:rFonts w:ascii="HG丸ｺﾞｼｯｸM-PRO" w:eastAsia="HG丸ｺﾞｼｯｸM-PRO" w:hAnsi="HG丸ｺﾞｼｯｸM-PRO" w:hint="eastAsia"/>
          <w:szCs w:val="21"/>
        </w:rPr>
        <w:t>居住する市町村に医療機関がない</w:t>
      </w:r>
      <w:bookmarkEnd w:id="4"/>
      <w:r w:rsidRPr="009E63A1">
        <w:rPr>
          <w:rFonts w:ascii="HG丸ｺﾞｼｯｸM-PRO" w:eastAsia="HG丸ｺﾞｼｯｸM-PRO" w:hAnsi="HG丸ｺﾞｼｯｸM-PRO" w:hint="eastAsia"/>
          <w:szCs w:val="21"/>
        </w:rPr>
        <w:t>場合も多く、さらに圏域を見ても医療機関数にバラつきがあるため、地域の相談支援事業所は、入院している遠方の病院に働きかけを行うことが多い。制度上初期加算や集中支援加算などある程度の加算はあるが、実態に見合っていないという声も多く寄せられている。</w:t>
      </w:r>
    </w:p>
    <w:p w14:paraId="36E6B7E7" w14:textId="77777777" w:rsidR="009E63A1" w:rsidRPr="009E63A1" w:rsidRDefault="009E63A1" w:rsidP="009E63A1">
      <w:pPr>
        <w:ind w:leftChars="100" w:left="210" w:firstLineChars="100" w:firstLine="210"/>
        <w:rPr>
          <w:rFonts w:ascii="HG丸ｺﾞｼｯｸM-PRO" w:eastAsia="HG丸ｺﾞｼｯｸM-PRO" w:hAnsi="HG丸ｺﾞｼｯｸM-PRO"/>
          <w:szCs w:val="21"/>
        </w:rPr>
      </w:pPr>
    </w:p>
    <w:p w14:paraId="4C29DC21" w14:textId="77777777" w:rsidR="009E63A1" w:rsidRPr="009E63A1" w:rsidRDefault="009E63A1" w:rsidP="009E63A1">
      <w:pPr>
        <w:rPr>
          <w:rFonts w:ascii="HG丸ｺﾞｼｯｸM-PRO" w:eastAsia="HG丸ｺﾞｼｯｸM-PRO" w:hAnsi="HG丸ｺﾞｼｯｸM-PRO"/>
          <w:b/>
        </w:rPr>
      </w:pPr>
      <w:r w:rsidRPr="009E63A1">
        <w:rPr>
          <w:rFonts w:ascii="HG丸ｺﾞｼｯｸM-PRO" w:eastAsia="HG丸ｺﾞｼｯｸM-PRO" w:hAnsi="HG丸ｺﾞｼｯｸM-PRO" w:hint="eastAsia"/>
          <w:b/>
        </w:rPr>
        <w:t>（表１）精神科病院の偏在＜令和５年度　大阪府精神科在院患者調査＞</w:t>
      </w:r>
    </w:p>
    <w:p w14:paraId="7CEEB534" w14:textId="77777777" w:rsidR="009E63A1" w:rsidRPr="009E63A1" w:rsidRDefault="009E63A1" w:rsidP="009E63A1">
      <w:pPr>
        <w:ind w:firstLineChars="67" w:firstLine="141"/>
        <w:rPr>
          <w:rFonts w:ascii="HG丸ｺﾞｼｯｸM-PRO" w:eastAsia="HG丸ｺﾞｼｯｸM-PRO" w:hAnsi="HG丸ｺﾞｼｯｸM-PRO" w:cs="Segoe UI Symbol"/>
          <w:b/>
        </w:rPr>
      </w:pPr>
      <w:r w:rsidRPr="009E63A1">
        <w:rPr>
          <w:rFonts w:ascii="Segoe UI Symbol" w:eastAsia="HG丸ｺﾞｼｯｸM-PRO" w:hAnsi="Segoe UI Symbol" w:cs="Segoe UI Symbol"/>
          <w:b/>
        </w:rPr>
        <w:t>🔶</w:t>
      </w:r>
      <w:r w:rsidRPr="009E63A1">
        <w:rPr>
          <w:rFonts w:ascii="HG丸ｺﾞｼｯｸM-PRO" w:eastAsia="HG丸ｺﾞｼｯｸM-PRO" w:hAnsi="HG丸ｺﾞｼｯｸM-PRO" w:cs="Segoe UI Symbol" w:hint="eastAsia"/>
          <w:b/>
        </w:rPr>
        <w:t xml:space="preserve">圏域ごとの精神科病院数など　　　　　　　　　　　　　　　</w:t>
      </w:r>
      <w:r w:rsidRPr="009E63A1">
        <w:rPr>
          <w:rFonts w:ascii="HG丸ｺﾞｼｯｸM-PRO" w:eastAsia="HG丸ｺﾞｼｯｸM-PRO" w:hAnsi="HG丸ｺﾞｼｯｸM-PRO" w:cs="Segoe UI Symbol" w:hint="eastAsia"/>
          <w:bCs/>
          <w:sz w:val="18"/>
          <w:szCs w:val="18"/>
        </w:rPr>
        <w:t>（令和5年６月３０日時点）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
        <w:gridCol w:w="1423"/>
        <w:gridCol w:w="993"/>
        <w:gridCol w:w="1559"/>
        <w:gridCol w:w="1417"/>
        <w:gridCol w:w="1418"/>
        <w:gridCol w:w="1411"/>
      </w:tblGrid>
      <w:tr w:rsidR="009E63A1" w:rsidRPr="009E63A1" w14:paraId="270B68A4" w14:textId="77777777" w:rsidTr="00242D15">
        <w:tc>
          <w:tcPr>
            <w:tcW w:w="4248" w:type="dxa"/>
            <w:gridSpan w:val="4"/>
            <w:tcBorders>
              <w:top w:val="single" w:sz="4" w:space="0" w:color="auto"/>
              <w:left w:val="single" w:sz="4" w:space="0" w:color="auto"/>
              <w:bottom w:val="nil"/>
            </w:tcBorders>
            <w:shd w:val="clear" w:color="auto" w:fill="auto"/>
          </w:tcPr>
          <w:p w14:paraId="6CAA7636" w14:textId="77777777" w:rsidR="009E63A1" w:rsidRPr="009E63A1" w:rsidRDefault="009E63A1" w:rsidP="009E63A1">
            <w:pPr>
              <w:spacing w:line="260" w:lineRule="exact"/>
              <w:ind w:firstLineChars="100" w:firstLine="210"/>
              <w:jc w:val="left"/>
              <w:rPr>
                <w:rFonts w:ascii="HG丸ｺﾞｼｯｸM-PRO" w:eastAsia="HG丸ｺﾞｼｯｸM-PRO" w:hAnsi="HG丸ｺﾞｼｯｸM-PRO"/>
              </w:rPr>
            </w:pPr>
            <w:bookmarkStart w:id="5" w:name="OLE_LINK1"/>
            <w:r w:rsidRPr="009E63A1">
              <w:rPr>
                <w:rFonts w:ascii="HG丸ｺﾞｼｯｸM-PRO" w:eastAsia="HG丸ｺﾞｼｯｸM-PRO" w:hAnsi="HG丸ｺﾞｼｯｸM-PRO" w:hint="eastAsia"/>
              </w:rPr>
              <w:t>政令市除く府域</w:t>
            </w:r>
          </w:p>
        </w:tc>
        <w:tc>
          <w:tcPr>
            <w:tcW w:w="1417" w:type="dxa"/>
            <w:shd w:val="clear" w:color="auto" w:fill="auto"/>
          </w:tcPr>
          <w:p w14:paraId="6285EC3A" w14:textId="77777777" w:rsidR="009E63A1" w:rsidRPr="009E63A1" w:rsidRDefault="009E63A1" w:rsidP="009E63A1">
            <w:pPr>
              <w:spacing w:line="260" w:lineRule="exact"/>
              <w:jc w:val="center"/>
              <w:rPr>
                <w:rFonts w:ascii="HG丸ｺﾞｼｯｸM-PRO" w:eastAsia="HG丸ｺﾞｼｯｸM-PRO" w:hAnsi="HG丸ｺﾞｼｯｸM-PRO"/>
                <w:sz w:val="20"/>
                <w:szCs w:val="20"/>
              </w:rPr>
            </w:pPr>
            <w:r w:rsidRPr="009E63A1">
              <w:rPr>
                <w:rFonts w:ascii="HG丸ｺﾞｼｯｸM-PRO" w:eastAsia="HG丸ｺﾞｼｯｸM-PRO" w:hAnsi="HG丸ｺﾞｼｯｸM-PRO" w:hint="eastAsia"/>
                <w:sz w:val="20"/>
                <w:szCs w:val="20"/>
              </w:rPr>
              <w:t>精神科病院数</w:t>
            </w:r>
          </w:p>
        </w:tc>
        <w:tc>
          <w:tcPr>
            <w:tcW w:w="1418" w:type="dxa"/>
            <w:shd w:val="clear" w:color="auto" w:fill="auto"/>
          </w:tcPr>
          <w:p w14:paraId="46C45B97" w14:textId="77777777" w:rsidR="009E63A1" w:rsidRPr="009E63A1" w:rsidRDefault="009E63A1" w:rsidP="009E63A1">
            <w:pPr>
              <w:spacing w:line="260" w:lineRule="exact"/>
              <w:jc w:val="center"/>
              <w:rPr>
                <w:rFonts w:ascii="HG丸ｺﾞｼｯｸM-PRO" w:eastAsia="HG丸ｺﾞｼｯｸM-PRO" w:hAnsi="HG丸ｺﾞｼｯｸM-PRO"/>
              </w:rPr>
            </w:pPr>
            <w:r w:rsidRPr="009E63A1">
              <w:rPr>
                <w:rFonts w:ascii="HG丸ｺﾞｼｯｸM-PRO" w:eastAsia="HG丸ｺﾞｼｯｸM-PRO" w:hAnsi="HG丸ｺﾞｼｯｸM-PRO" w:hint="eastAsia"/>
              </w:rPr>
              <w:t>確定病床数</w:t>
            </w:r>
          </w:p>
        </w:tc>
        <w:tc>
          <w:tcPr>
            <w:tcW w:w="1411" w:type="dxa"/>
            <w:shd w:val="clear" w:color="auto" w:fill="auto"/>
          </w:tcPr>
          <w:p w14:paraId="75FA869F" w14:textId="77777777" w:rsidR="009E63A1" w:rsidRPr="009E63A1" w:rsidRDefault="009E63A1" w:rsidP="009E63A1">
            <w:pPr>
              <w:spacing w:line="260" w:lineRule="exact"/>
              <w:jc w:val="center"/>
              <w:rPr>
                <w:rFonts w:ascii="HG丸ｺﾞｼｯｸM-PRO" w:eastAsia="HG丸ｺﾞｼｯｸM-PRO" w:hAnsi="HG丸ｺﾞｼｯｸM-PRO"/>
              </w:rPr>
            </w:pPr>
            <w:r w:rsidRPr="009E63A1">
              <w:rPr>
                <w:rFonts w:ascii="HG丸ｺﾞｼｯｸM-PRO" w:eastAsia="HG丸ｺﾞｼｯｸM-PRO" w:hAnsi="HG丸ｺﾞｼｯｸM-PRO" w:hint="eastAsia"/>
              </w:rPr>
              <w:t>在院患者数</w:t>
            </w:r>
          </w:p>
        </w:tc>
      </w:tr>
      <w:tr w:rsidR="009E63A1" w:rsidRPr="009E63A1" w14:paraId="6A372E18" w14:textId="77777777" w:rsidTr="00242D15">
        <w:tc>
          <w:tcPr>
            <w:tcW w:w="1696" w:type="dxa"/>
            <w:gridSpan w:val="2"/>
            <w:tcBorders>
              <w:top w:val="nil"/>
              <w:bottom w:val="nil"/>
            </w:tcBorders>
            <w:shd w:val="clear" w:color="auto" w:fill="auto"/>
          </w:tcPr>
          <w:p w14:paraId="7BBA1E30" w14:textId="77777777" w:rsidR="009E63A1" w:rsidRPr="009E63A1" w:rsidRDefault="009E63A1" w:rsidP="009E63A1">
            <w:pPr>
              <w:spacing w:line="260" w:lineRule="exact"/>
              <w:ind w:leftChars="-29" w:left="-3" w:hangingChars="29" w:hanging="58"/>
              <w:jc w:val="left"/>
              <w:rPr>
                <w:rFonts w:ascii="HG丸ｺﾞｼｯｸM-PRO" w:eastAsia="HG丸ｺﾞｼｯｸM-PRO" w:hAnsi="HG丸ｺﾞｼｯｸM-PRO"/>
                <w:sz w:val="20"/>
                <w:szCs w:val="20"/>
              </w:rPr>
            </w:pPr>
          </w:p>
        </w:tc>
        <w:tc>
          <w:tcPr>
            <w:tcW w:w="993" w:type="dxa"/>
            <w:tcBorders>
              <w:bottom w:val="nil"/>
            </w:tcBorders>
            <w:shd w:val="clear" w:color="auto" w:fill="auto"/>
            <w:vAlign w:val="center"/>
          </w:tcPr>
          <w:p w14:paraId="2E2503A3" w14:textId="77777777" w:rsidR="009E63A1" w:rsidRPr="009E63A1" w:rsidRDefault="009E63A1" w:rsidP="009E63A1">
            <w:pPr>
              <w:spacing w:line="260" w:lineRule="exact"/>
              <w:ind w:leftChars="-120" w:left="-252" w:rightChars="-54" w:right="-113"/>
              <w:jc w:val="center"/>
              <w:rPr>
                <w:rFonts w:ascii="HG丸ｺﾞｼｯｸM-PRO" w:eastAsia="HG丸ｺﾞｼｯｸM-PRO" w:hAnsi="HG丸ｺﾞｼｯｸM-PRO"/>
                <w:sz w:val="20"/>
                <w:szCs w:val="20"/>
              </w:rPr>
            </w:pPr>
            <w:r w:rsidRPr="009E63A1">
              <w:rPr>
                <w:rFonts w:ascii="HG丸ｺﾞｼｯｸM-PRO" w:eastAsia="HG丸ｺﾞｼｯｸM-PRO" w:hAnsi="HG丸ｺﾞｼｯｸM-PRO" w:hint="eastAsia"/>
                <w:sz w:val="20"/>
                <w:szCs w:val="20"/>
              </w:rPr>
              <w:t>市町村数</w:t>
            </w:r>
          </w:p>
          <w:p w14:paraId="5D0942C7" w14:textId="77777777" w:rsidR="009E63A1" w:rsidRPr="009E63A1" w:rsidRDefault="009E63A1" w:rsidP="009E63A1">
            <w:pPr>
              <w:spacing w:line="260" w:lineRule="exact"/>
              <w:ind w:leftChars="-120" w:left="-252" w:rightChars="-54" w:right="-113" w:firstLineChars="50" w:firstLine="100"/>
              <w:jc w:val="center"/>
              <w:rPr>
                <w:rFonts w:ascii="HG丸ｺﾞｼｯｸM-PRO" w:eastAsia="HG丸ｺﾞｼｯｸM-PRO" w:hAnsi="HG丸ｺﾞｼｯｸM-PRO"/>
                <w:sz w:val="20"/>
                <w:szCs w:val="20"/>
              </w:rPr>
            </w:pPr>
            <w:r w:rsidRPr="009E63A1">
              <w:rPr>
                <w:rFonts w:ascii="HG丸ｺﾞｼｯｸM-PRO" w:eastAsia="HG丸ｺﾞｼｯｸM-PRO" w:hAnsi="HG丸ｺﾞｼｯｸM-PRO" w:hint="eastAsia"/>
                <w:sz w:val="20"/>
                <w:szCs w:val="20"/>
              </w:rPr>
              <w:t>(計41)</w:t>
            </w:r>
          </w:p>
        </w:tc>
        <w:tc>
          <w:tcPr>
            <w:tcW w:w="1559" w:type="dxa"/>
            <w:tcBorders>
              <w:bottom w:val="nil"/>
            </w:tcBorders>
            <w:shd w:val="clear" w:color="auto" w:fill="auto"/>
            <w:vAlign w:val="center"/>
          </w:tcPr>
          <w:p w14:paraId="4753BFD5" w14:textId="77777777" w:rsidR="009E63A1" w:rsidRPr="009E63A1" w:rsidRDefault="009E63A1" w:rsidP="009E63A1">
            <w:pPr>
              <w:spacing w:line="200" w:lineRule="exact"/>
              <w:ind w:leftChars="-50" w:left="-105" w:rightChars="-50" w:right="-105"/>
              <w:jc w:val="center"/>
              <w:rPr>
                <w:rFonts w:ascii="HG丸ｺﾞｼｯｸM-PRO" w:eastAsia="HG丸ｺﾞｼｯｸM-PRO" w:hAnsi="HG丸ｺﾞｼｯｸM-PRO"/>
                <w:sz w:val="18"/>
                <w:szCs w:val="18"/>
              </w:rPr>
            </w:pPr>
            <w:r w:rsidRPr="009E63A1">
              <w:rPr>
                <w:rFonts w:ascii="HG丸ｺﾞｼｯｸM-PRO" w:eastAsia="HG丸ｺﾞｼｯｸM-PRO" w:hAnsi="HG丸ｺﾞｼｯｸM-PRO" w:hint="eastAsia"/>
                <w:sz w:val="16"/>
                <w:szCs w:val="16"/>
              </w:rPr>
              <w:t>うち</w:t>
            </w:r>
            <w:r w:rsidRPr="009E63A1">
              <w:rPr>
                <w:rFonts w:ascii="HG丸ｺﾞｼｯｸM-PRO" w:eastAsia="HG丸ｺﾞｼｯｸM-PRO" w:hAnsi="HG丸ｺﾞｼｯｸM-PRO" w:hint="eastAsia"/>
                <w:sz w:val="18"/>
                <w:szCs w:val="18"/>
              </w:rPr>
              <w:t>精神科病院</w:t>
            </w:r>
            <w:r w:rsidRPr="009E63A1">
              <w:rPr>
                <w:rFonts w:ascii="HG丸ｺﾞｼｯｸM-PRO" w:eastAsia="HG丸ｺﾞｼｯｸM-PRO" w:hAnsi="HG丸ｺﾞｼｯｸM-PRO" w:hint="eastAsia"/>
                <w:sz w:val="16"/>
                <w:szCs w:val="16"/>
              </w:rPr>
              <w:t>あり</w:t>
            </w:r>
            <w:r w:rsidRPr="009E63A1">
              <w:rPr>
                <w:rFonts w:ascii="HG丸ｺﾞｼｯｸM-PRO" w:eastAsia="HG丸ｺﾞｼｯｸM-PRO" w:hAnsi="HG丸ｺﾞｼｯｸM-PRO" w:hint="eastAsia"/>
                <w:sz w:val="20"/>
                <w:szCs w:val="20"/>
              </w:rPr>
              <w:t>（計23）</w:t>
            </w:r>
          </w:p>
        </w:tc>
        <w:tc>
          <w:tcPr>
            <w:tcW w:w="1417" w:type="dxa"/>
            <w:shd w:val="clear" w:color="auto" w:fill="auto"/>
            <w:vAlign w:val="center"/>
          </w:tcPr>
          <w:p w14:paraId="72F32BA9"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49</w:t>
            </w:r>
          </w:p>
        </w:tc>
        <w:tc>
          <w:tcPr>
            <w:tcW w:w="1418" w:type="dxa"/>
            <w:shd w:val="clear" w:color="auto" w:fill="auto"/>
            <w:vAlign w:val="center"/>
          </w:tcPr>
          <w:p w14:paraId="75DEF810"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14</w:t>
            </w:r>
            <w:r w:rsidRPr="009E63A1">
              <w:rPr>
                <w:rFonts w:ascii="HG丸ｺﾞｼｯｸM-PRO" w:eastAsia="HG丸ｺﾞｼｯｸM-PRO" w:hAnsi="HG丸ｺﾞｼｯｸM-PRO"/>
              </w:rPr>
              <w:t>,</w:t>
            </w:r>
            <w:r w:rsidRPr="009E63A1">
              <w:rPr>
                <w:rFonts w:ascii="HG丸ｺﾞｼｯｸM-PRO" w:eastAsia="HG丸ｺﾞｼｯｸM-PRO" w:hAnsi="HG丸ｺﾞｼｯｸM-PRO" w:hint="eastAsia"/>
              </w:rPr>
              <w:t>755</w:t>
            </w:r>
          </w:p>
        </w:tc>
        <w:tc>
          <w:tcPr>
            <w:tcW w:w="1411" w:type="dxa"/>
            <w:shd w:val="clear" w:color="auto" w:fill="auto"/>
            <w:vAlign w:val="center"/>
          </w:tcPr>
          <w:p w14:paraId="05DF7FD1"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12,371</w:t>
            </w:r>
          </w:p>
        </w:tc>
      </w:tr>
      <w:tr w:rsidR="009E63A1" w:rsidRPr="009E63A1" w14:paraId="05354DD7" w14:textId="77777777" w:rsidTr="00242D15">
        <w:tc>
          <w:tcPr>
            <w:tcW w:w="273" w:type="dxa"/>
            <w:vMerge w:val="restart"/>
            <w:tcBorders>
              <w:top w:val="nil"/>
            </w:tcBorders>
            <w:shd w:val="clear" w:color="auto" w:fill="auto"/>
          </w:tcPr>
          <w:p w14:paraId="61F03F42" w14:textId="77777777" w:rsidR="009E63A1" w:rsidRPr="009E63A1" w:rsidRDefault="009E63A1" w:rsidP="009E63A1">
            <w:pPr>
              <w:spacing w:line="260" w:lineRule="exact"/>
              <w:jc w:val="center"/>
              <w:rPr>
                <w:rFonts w:ascii="HG丸ｺﾞｼｯｸM-PRO" w:eastAsia="HG丸ｺﾞｼｯｸM-PRO" w:hAnsi="HG丸ｺﾞｼｯｸM-PRO"/>
              </w:rPr>
            </w:pPr>
          </w:p>
        </w:tc>
        <w:tc>
          <w:tcPr>
            <w:tcW w:w="1423" w:type="dxa"/>
            <w:tcBorders>
              <w:bottom w:val="dashed" w:sz="4" w:space="0" w:color="auto"/>
            </w:tcBorders>
            <w:shd w:val="clear" w:color="auto" w:fill="auto"/>
          </w:tcPr>
          <w:p w14:paraId="58B7C06F" w14:textId="77777777" w:rsidR="009E63A1" w:rsidRPr="009E63A1" w:rsidRDefault="009E63A1" w:rsidP="009E63A1">
            <w:pPr>
              <w:spacing w:line="260" w:lineRule="exact"/>
              <w:rPr>
                <w:rFonts w:ascii="HG丸ｺﾞｼｯｸM-PRO" w:eastAsia="HG丸ｺﾞｼｯｸM-PRO" w:hAnsi="HG丸ｺﾞｼｯｸM-PRO"/>
              </w:rPr>
            </w:pPr>
            <w:r w:rsidRPr="009E63A1">
              <w:rPr>
                <w:rFonts w:ascii="HG丸ｺﾞｼｯｸM-PRO" w:eastAsia="HG丸ｺﾞｼｯｸM-PRO" w:hAnsi="HG丸ｺﾞｼｯｸM-PRO" w:hint="eastAsia"/>
                <w:spacing w:val="35"/>
                <w:kern w:val="0"/>
                <w:fitText w:val="1050" w:id="-919939328"/>
              </w:rPr>
              <w:t>豊能圏</w:t>
            </w:r>
            <w:r w:rsidRPr="009E63A1">
              <w:rPr>
                <w:rFonts w:ascii="HG丸ｺﾞｼｯｸM-PRO" w:eastAsia="HG丸ｺﾞｼｯｸM-PRO" w:hAnsi="HG丸ｺﾞｼｯｸM-PRO" w:hint="eastAsia"/>
                <w:kern w:val="0"/>
                <w:fitText w:val="1050" w:id="-919939328"/>
              </w:rPr>
              <w:t>域</w:t>
            </w:r>
          </w:p>
        </w:tc>
        <w:tc>
          <w:tcPr>
            <w:tcW w:w="993" w:type="dxa"/>
            <w:tcBorders>
              <w:bottom w:val="dashed" w:sz="4" w:space="0" w:color="auto"/>
            </w:tcBorders>
            <w:shd w:val="clear" w:color="auto" w:fill="auto"/>
          </w:tcPr>
          <w:p w14:paraId="1C5E4D06"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6</w:t>
            </w:r>
          </w:p>
        </w:tc>
        <w:tc>
          <w:tcPr>
            <w:tcW w:w="1559" w:type="dxa"/>
            <w:tcBorders>
              <w:bottom w:val="dashed" w:sz="4" w:space="0" w:color="auto"/>
            </w:tcBorders>
            <w:shd w:val="clear" w:color="auto" w:fill="auto"/>
          </w:tcPr>
          <w:p w14:paraId="68BDABD4"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３</w:t>
            </w:r>
          </w:p>
        </w:tc>
        <w:tc>
          <w:tcPr>
            <w:tcW w:w="1417" w:type="dxa"/>
            <w:tcBorders>
              <w:bottom w:val="dashed" w:sz="4" w:space="0" w:color="auto"/>
            </w:tcBorders>
            <w:shd w:val="clear" w:color="auto" w:fill="auto"/>
          </w:tcPr>
          <w:p w14:paraId="4F75DD40"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6</w:t>
            </w:r>
          </w:p>
        </w:tc>
        <w:tc>
          <w:tcPr>
            <w:tcW w:w="1418" w:type="dxa"/>
            <w:tcBorders>
              <w:bottom w:val="dashed" w:sz="4" w:space="0" w:color="auto"/>
            </w:tcBorders>
            <w:shd w:val="clear" w:color="auto" w:fill="auto"/>
          </w:tcPr>
          <w:p w14:paraId="77B5B60A"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1,953</w:t>
            </w:r>
          </w:p>
        </w:tc>
        <w:tc>
          <w:tcPr>
            <w:tcW w:w="1411" w:type="dxa"/>
            <w:tcBorders>
              <w:bottom w:val="dashed" w:sz="4" w:space="0" w:color="auto"/>
            </w:tcBorders>
            <w:shd w:val="clear" w:color="auto" w:fill="auto"/>
          </w:tcPr>
          <w:p w14:paraId="11159D04"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1,635</w:t>
            </w:r>
          </w:p>
        </w:tc>
      </w:tr>
      <w:tr w:rsidR="009E63A1" w:rsidRPr="009E63A1" w14:paraId="1FA3ACF1" w14:textId="77777777" w:rsidTr="00242D15">
        <w:tc>
          <w:tcPr>
            <w:tcW w:w="273" w:type="dxa"/>
            <w:vMerge/>
            <w:tcBorders>
              <w:top w:val="nil"/>
            </w:tcBorders>
            <w:shd w:val="clear" w:color="auto" w:fill="auto"/>
          </w:tcPr>
          <w:p w14:paraId="68F7EB19" w14:textId="77777777" w:rsidR="009E63A1" w:rsidRPr="009E63A1" w:rsidRDefault="009E63A1" w:rsidP="009E63A1">
            <w:pPr>
              <w:spacing w:line="260" w:lineRule="exact"/>
              <w:jc w:val="center"/>
              <w:rPr>
                <w:rFonts w:ascii="HG丸ｺﾞｼｯｸM-PRO" w:eastAsia="HG丸ｺﾞｼｯｸM-PRO" w:hAnsi="HG丸ｺﾞｼｯｸM-PRO"/>
              </w:rPr>
            </w:pPr>
          </w:p>
        </w:tc>
        <w:tc>
          <w:tcPr>
            <w:tcW w:w="1423" w:type="dxa"/>
            <w:tcBorders>
              <w:top w:val="dashed" w:sz="4" w:space="0" w:color="auto"/>
              <w:bottom w:val="dashed" w:sz="4" w:space="0" w:color="auto"/>
              <w:right w:val="single" w:sz="4" w:space="0" w:color="auto"/>
            </w:tcBorders>
            <w:shd w:val="clear" w:color="auto" w:fill="auto"/>
          </w:tcPr>
          <w:p w14:paraId="0A030E8E" w14:textId="77777777" w:rsidR="009E63A1" w:rsidRPr="009E63A1" w:rsidRDefault="009E63A1" w:rsidP="009E63A1">
            <w:pPr>
              <w:spacing w:line="260" w:lineRule="exact"/>
              <w:rPr>
                <w:rFonts w:ascii="HG丸ｺﾞｼｯｸM-PRO" w:eastAsia="HG丸ｺﾞｼｯｸM-PRO" w:hAnsi="HG丸ｺﾞｼｯｸM-PRO"/>
              </w:rPr>
            </w:pPr>
            <w:r w:rsidRPr="009E63A1">
              <w:rPr>
                <w:rFonts w:ascii="HG丸ｺﾞｼｯｸM-PRO" w:eastAsia="HG丸ｺﾞｼｯｸM-PRO" w:hAnsi="HG丸ｺﾞｼｯｸM-PRO" w:hint="eastAsia"/>
                <w:spacing w:val="35"/>
                <w:kern w:val="0"/>
                <w:fitText w:val="1050" w:id="-919939327"/>
              </w:rPr>
              <w:t>三島圏</w:t>
            </w:r>
            <w:r w:rsidRPr="009E63A1">
              <w:rPr>
                <w:rFonts w:ascii="HG丸ｺﾞｼｯｸM-PRO" w:eastAsia="HG丸ｺﾞｼｯｸM-PRO" w:hAnsi="HG丸ｺﾞｼｯｸM-PRO" w:hint="eastAsia"/>
                <w:kern w:val="0"/>
                <w:fitText w:val="1050" w:id="-919939327"/>
              </w:rPr>
              <w:t>域</w:t>
            </w:r>
          </w:p>
        </w:tc>
        <w:tc>
          <w:tcPr>
            <w:tcW w:w="993" w:type="dxa"/>
            <w:tcBorders>
              <w:top w:val="dashed" w:sz="4" w:space="0" w:color="auto"/>
              <w:bottom w:val="dashed" w:sz="4" w:space="0" w:color="auto"/>
              <w:right w:val="single" w:sz="4" w:space="0" w:color="auto"/>
            </w:tcBorders>
            <w:shd w:val="clear" w:color="auto" w:fill="auto"/>
          </w:tcPr>
          <w:p w14:paraId="3252035A"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4</w:t>
            </w:r>
          </w:p>
        </w:tc>
        <w:tc>
          <w:tcPr>
            <w:tcW w:w="1559" w:type="dxa"/>
            <w:tcBorders>
              <w:top w:val="dashed" w:sz="4" w:space="0" w:color="auto"/>
              <w:bottom w:val="dashed" w:sz="4" w:space="0" w:color="auto"/>
              <w:right w:val="single" w:sz="4" w:space="0" w:color="auto"/>
            </w:tcBorders>
            <w:shd w:val="clear" w:color="auto" w:fill="auto"/>
          </w:tcPr>
          <w:p w14:paraId="0F575C27"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２</w:t>
            </w:r>
          </w:p>
        </w:tc>
        <w:tc>
          <w:tcPr>
            <w:tcW w:w="1417" w:type="dxa"/>
            <w:tcBorders>
              <w:top w:val="dashed" w:sz="4" w:space="0" w:color="auto"/>
              <w:left w:val="single" w:sz="4" w:space="0" w:color="auto"/>
              <w:bottom w:val="dashed" w:sz="4" w:space="0" w:color="auto"/>
              <w:right w:val="single" w:sz="4" w:space="0" w:color="auto"/>
            </w:tcBorders>
            <w:shd w:val="clear" w:color="auto" w:fill="auto"/>
          </w:tcPr>
          <w:p w14:paraId="25771072"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7</w:t>
            </w:r>
          </w:p>
        </w:tc>
        <w:tc>
          <w:tcPr>
            <w:tcW w:w="1418" w:type="dxa"/>
            <w:tcBorders>
              <w:top w:val="dashed" w:sz="4" w:space="0" w:color="auto"/>
              <w:left w:val="single" w:sz="4" w:space="0" w:color="auto"/>
              <w:bottom w:val="dashed" w:sz="4" w:space="0" w:color="auto"/>
              <w:right w:val="single" w:sz="4" w:space="0" w:color="auto"/>
            </w:tcBorders>
            <w:shd w:val="clear" w:color="auto" w:fill="auto"/>
          </w:tcPr>
          <w:p w14:paraId="63BEBBCE"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2,129</w:t>
            </w:r>
          </w:p>
        </w:tc>
        <w:tc>
          <w:tcPr>
            <w:tcW w:w="1411" w:type="dxa"/>
            <w:tcBorders>
              <w:top w:val="dashed" w:sz="4" w:space="0" w:color="auto"/>
              <w:left w:val="single" w:sz="4" w:space="0" w:color="auto"/>
              <w:bottom w:val="dashed" w:sz="4" w:space="0" w:color="auto"/>
              <w:right w:val="single" w:sz="4" w:space="0" w:color="auto"/>
            </w:tcBorders>
            <w:shd w:val="clear" w:color="auto" w:fill="auto"/>
          </w:tcPr>
          <w:p w14:paraId="2737B83C"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1,924</w:t>
            </w:r>
          </w:p>
        </w:tc>
      </w:tr>
      <w:tr w:rsidR="009E63A1" w:rsidRPr="009E63A1" w14:paraId="2C5824DE" w14:textId="77777777" w:rsidTr="00242D15">
        <w:tc>
          <w:tcPr>
            <w:tcW w:w="273" w:type="dxa"/>
            <w:vMerge/>
            <w:tcBorders>
              <w:top w:val="nil"/>
            </w:tcBorders>
            <w:shd w:val="clear" w:color="auto" w:fill="auto"/>
          </w:tcPr>
          <w:p w14:paraId="652E568A" w14:textId="77777777" w:rsidR="009E63A1" w:rsidRPr="009E63A1" w:rsidRDefault="009E63A1" w:rsidP="009E63A1">
            <w:pPr>
              <w:spacing w:line="260" w:lineRule="exact"/>
              <w:jc w:val="center"/>
              <w:rPr>
                <w:rFonts w:ascii="HG丸ｺﾞｼｯｸM-PRO" w:eastAsia="HG丸ｺﾞｼｯｸM-PRO" w:hAnsi="HG丸ｺﾞｼｯｸM-PRO"/>
              </w:rPr>
            </w:pPr>
          </w:p>
        </w:tc>
        <w:tc>
          <w:tcPr>
            <w:tcW w:w="1423" w:type="dxa"/>
            <w:tcBorders>
              <w:top w:val="dashed" w:sz="4" w:space="0" w:color="auto"/>
              <w:bottom w:val="dashed" w:sz="4" w:space="0" w:color="auto"/>
              <w:right w:val="single" w:sz="4" w:space="0" w:color="auto"/>
            </w:tcBorders>
            <w:shd w:val="clear" w:color="auto" w:fill="auto"/>
          </w:tcPr>
          <w:p w14:paraId="3DBAE6CA" w14:textId="77777777" w:rsidR="009E63A1" w:rsidRPr="009E63A1" w:rsidRDefault="009E63A1" w:rsidP="009E63A1">
            <w:pPr>
              <w:spacing w:line="260" w:lineRule="exact"/>
              <w:rPr>
                <w:rFonts w:ascii="HG丸ｺﾞｼｯｸM-PRO" w:eastAsia="HG丸ｺﾞｼｯｸM-PRO" w:hAnsi="HG丸ｺﾞｼｯｸM-PRO"/>
              </w:rPr>
            </w:pPr>
            <w:r w:rsidRPr="009E63A1">
              <w:rPr>
                <w:rFonts w:ascii="HG丸ｺﾞｼｯｸM-PRO" w:eastAsia="HG丸ｺﾞｼｯｸM-PRO" w:hAnsi="HG丸ｺﾞｼｯｸM-PRO" w:hint="eastAsia"/>
              </w:rPr>
              <w:t>北河内圏域</w:t>
            </w:r>
          </w:p>
        </w:tc>
        <w:tc>
          <w:tcPr>
            <w:tcW w:w="993" w:type="dxa"/>
            <w:tcBorders>
              <w:top w:val="dashed" w:sz="4" w:space="0" w:color="auto"/>
              <w:bottom w:val="dashed" w:sz="4" w:space="0" w:color="auto"/>
              <w:right w:val="single" w:sz="4" w:space="0" w:color="auto"/>
            </w:tcBorders>
            <w:shd w:val="clear" w:color="auto" w:fill="auto"/>
          </w:tcPr>
          <w:p w14:paraId="4634BA7C"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7</w:t>
            </w:r>
          </w:p>
        </w:tc>
        <w:tc>
          <w:tcPr>
            <w:tcW w:w="1559" w:type="dxa"/>
            <w:tcBorders>
              <w:top w:val="dashed" w:sz="4" w:space="0" w:color="auto"/>
              <w:bottom w:val="dashed" w:sz="4" w:space="0" w:color="auto"/>
              <w:right w:val="single" w:sz="4" w:space="0" w:color="auto"/>
            </w:tcBorders>
            <w:shd w:val="clear" w:color="auto" w:fill="auto"/>
          </w:tcPr>
          <w:p w14:paraId="6FE2FE7C"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４</w:t>
            </w:r>
          </w:p>
        </w:tc>
        <w:tc>
          <w:tcPr>
            <w:tcW w:w="1417" w:type="dxa"/>
            <w:tcBorders>
              <w:top w:val="dashed" w:sz="4" w:space="0" w:color="auto"/>
              <w:left w:val="single" w:sz="4" w:space="0" w:color="auto"/>
              <w:bottom w:val="dashed" w:sz="4" w:space="0" w:color="auto"/>
              <w:right w:val="single" w:sz="4" w:space="0" w:color="auto"/>
            </w:tcBorders>
            <w:shd w:val="clear" w:color="auto" w:fill="auto"/>
          </w:tcPr>
          <w:p w14:paraId="7249DA46"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9</w:t>
            </w:r>
          </w:p>
        </w:tc>
        <w:tc>
          <w:tcPr>
            <w:tcW w:w="1418" w:type="dxa"/>
            <w:tcBorders>
              <w:top w:val="dashed" w:sz="4" w:space="0" w:color="auto"/>
              <w:left w:val="single" w:sz="4" w:space="0" w:color="auto"/>
              <w:bottom w:val="dashed" w:sz="4" w:space="0" w:color="auto"/>
              <w:right w:val="single" w:sz="4" w:space="0" w:color="auto"/>
            </w:tcBorders>
            <w:shd w:val="clear" w:color="auto" w:fill="auto"/>
          </w:tcPr>
          <w:p w14:paraId="164799C1"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1,649</w:t>
            </w:r>
          </w:p>
        </w:tc>
        <w:tc>
          <w:tcPr>
            <w:tcW w:w="1411" w:type="dxa"/>
            <w:tcBorders>
              <w:top w:val="dashed" w:sz="4" w:space="0" w:color="auto"/>
              <w:left w:val="single" w:sz="4" w:space="0" w:color="auto"/>
              <w:bottom w:val="dashed" w:sz="4" w:space="0" w:color="auto"/>
              <w:right w:val="single" w:sz="4" w:space="0" w:color="auto"/>
            </w:tcBorders>
            <w:shd w:val="clear" w:color="auto" w:fill="auto"/>
          </w:tcPr>
          <w:p w14:paraId="53E2515C"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1,331</w:t>
            </w:r>
          </w:p>
        </w:tc>
      </w:tr>
      <w:tr w:rsidR="009E63A1" w:rsidRPr="009E63A1" w14:paraId="0F3B60F8" w14:textId="77777777" w:rsidTr="00242D15">
        <w:tc>
          <w:tcPr>
            <w:tcW w:w="273" w:type="dxa"/>
            <w:vMerge/>
            <w:tcBorders>
              <w:top w:val="nil"/>
            </w:tcBorders>
            <w:shd w:val="clear" w:color="auto" w:fill="auto"/>
          </w:tcPr>
          <w:p w14:paraId="4C8B2872" w14:textId="77777777" w:rsidR="009E63A1" w:rsidRPr="009E63A1" w:rsidRDefault="009E63A1" w:rsidP="009E63A1">
            <w:pPr>
              <w:spacing w:line="260" w:lineRule="exact"/>
              <w:jc w:val="center"/>
              <w:rPr>
                <w:rFonts w:ascii="HG丸ｺﾞｼｯｸM-PRO" w:eastAsia="HG丸ｺﾞｼｯｸM-PRO" w:hAnsi="HG丸ｺﾞｼｯｸM-PRO"/>
              </w:rPr>
            </w:pPr>
          </w:p>
        </w:tc>
        <w:tc>
          <w:tcPr>
            <w:tcW w:w="1423" w:type="dxa"/>
            <w:tcBorders>
              <w:top w:val="dashed" w:sz="4" w:space="0" w:color="auto"/>
              <w:bottom w:val="dashed" w:sz="4" w:space="0" w:color="auto"/>
              <w:right w:val="single" w:sz="4" w:space="0" w:color="auto"/>
            </w:tcBorders>
            <w:shd w:val="clear" w:color="auto" w:fill="auto"/>
          </w:tcPr>
          <w:p w14:paraId="119B886A" w14:textId="77777777" w:rsidR="009E63A1" w:rsidRPr="009E63A1" w:rsidRDefault="009E63A1" w:rsidP="009E63A1">
            <w:pPr>
              <w:spacing w:line="260" w:lineRule="exact"/>
              <w:rPr>
                <w:rFonts w:ascii="HG丸ｺﾞｼｯｸM-PRO" w:eastAsia="HG丸ｺﾞｼｯｸM-PRO" w:hAnsi="HG丸ｺﾞｼｯｸM-PRO"/>
              </w:rPr>
            </w:pPr>
            <w:r w:rsidRPr="009E63A1">
              <w:rPr>
                <w:rFonts w:ascii="HG丸ｺﾞｼｯｸM-PRO" w:eastAsia="HG丸ｺﾞｼｯｸM-PRO" w:hAnsi="HG丸ｺﾞｼｯｸM-PRO" w:hint="eastAsia"/>
              </w:rPr>
              <w:t>中河内圏域</w:t>
            </w:r>
          </w:p>
        </w:tc>
        <w:tc>
          <w:tcPr>
            <w:tcW w:w="993" w:type="dxa"/>
            <w:tcBorders>
              <w:top w:val="dashed" w:sz="4" w:space="0" w:color="auto"/>
              <w:bottom w:val="dashed" w:sz="4" w:space="0" w:color="auto"/>
              <w:right w:val="single" w:sz="4" w:space="0" w:color="auto"/>
            </w:tcBorders>
            <w:shd w:val="clear" w:color="auto" w:fill="auto"/>
          </w:tcPr>
          <w:p w14:paraId="16CD0CAC"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3</w:t>
            </w:r>
          </w:p>
        </w:tc>
        <w:tc>
          <w:tcPr>
            <w:tcW w:w="1559" w:type="dxa"/>
            <w:tcBorders>
              <w:top w:val="dashed" w:sz="4" w:space="0" w:color="auto"/>
              <w:bottom w:val="dashed" w:sz="4" w:space="0" w:color="auto"/>
              <w:right w:val="single" w:sz="4" w:space="0" w:color="auto"/>
            </w:tcBorders>
            <w:shd w:val="clear" w:color="auto" w:fill="auto"/>
          </w:tcPr>
          <w:p w14:paraId="536BE4DF"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3</w:t>
            </w:r>
          </w:p>
        </w:tc>
        <w:tc>
          <w:tcPr>
            <w:tcW w:w="1417" w:type="dxa"/>
            <w:tcBorders>
              <w:top w:val="dashed" w:sz="4" w:space="0" w:color="auto"/>
              <w:left w:val="single" w:sz="4" w:space="0" w:color="auto"/>
              <w:bottom w:val="dashed" w:sz="4" w:space="0" w:color="auto"/>
              <w:right w:val="single" w:sz="4" w:space="0" w:color="auto"/>
            </w:tcBorders>
            <w:shd w:val="clear" w:color="auto" w:fill="auto"/>
          </w:tcPr>
          <w:p w14:paraId="6D38164D"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4</w:t>
            </w:r>
          </w:p>
        </w:tc>
        <w:tc>
          <w:tcPr>
            <w:tcW w:w="1418" w:type="dxa"/>
            <w:tcBorders>
              <w:top w:val="dashed" w:sz="4" w:space="0" w:color="auto"/>
              <w:left w:val="single" w:sz="4" w:space="0" w:color="auto"/>
              <w:bottom w:val="dashed" w:sz="4" w:space="0" w:color="auto"/>
              <w:right w:val="single" w:sz="4" w:space="0" w:color="auto"/>
            </w:tcBorders>
            <w:shd w:val="clear" w:color="auto" w:fill="auto"/>
          </w:tcPr>
          <w:p w14:paraId="1BBC7944"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1,439</w:t>
            </w:r>
          </w:p>
        </w:tc>
        <w:tc>
          <w:tcPr>
            <w:tcW w:w="1411" w:type="dxa"/>
            <w:tcBorders>
              <w:top w:val="dashed" w:sz="4" w:space="0" w:color="auto"/>
              <w:left w:val="single" w:sz="4" w:space="0" w:color="auto"/>
              <w:bottom w:val="dashed" w:sz="4" w:space="0" w:color="auto"/>
              <w:right w:val="single" w:sz="4" w:space="0" w:color="auto"/>
            </w:tcBorders>
            <w:shd w:val="clear" w:color="auto" w:fill="auto"/>
          </w:tcPr>
          <w:p w14:paraId="2884F1C2"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1,272</w:t>
            </w:r>
          </w:p>
        </w:tc>
      </w:tr>
      <w:tr w:rsidR="009E63A1" w:rsidRPr="009E63A1" w14:paraId="2D4E15F7" w14:textId="77777777" w:rsidTr="00242D15">
        <w:tc>
          <w:tcPr>
            <w:tcW w:w="273" w:type="dxa"/>
            <w:vMerge/>
            <w:tcBorders>
              <w:top w:val="nil"/>
            </w:tcBorders>
            <w:shd w:val="clear" w:color="auto" w:fill="auto"/>
          </w:tcPr>
          <w:p w14:paraId="7403B420" w14:textId="77777777" w:rsidR="009E63A1" w:rsidRPr="009E63A1" w:rsidRDefault="009E63A1" w:rsidP="009E63A1">
            <w:pPr>
              <w:spacing w:line="260" w:lineRule="exact"/>
              <w:jc w:val="center"/>
              <w:rPr>
                <w:rFonts w:ascii="HG丸ｺﾞｼｯｸM-PRO" w:eastAsia="HG丸ｺﾞｼｯｸM-PRO" w:hAnsi="HG丸ｺﾞｼｯｸM-PRO"/>
              </w:rPr>
            </w:pPr>
          </w:p>
        </w:tc>
        <w:tc>
          <w:tcPr>
            <w:tcW w:w="1423" w:type="dxa"/>
            <w:tcBorders>
              <w:top w:val="dashed" w:sz="4" w:space="0" w:color="auto"/>
              <w:bottom w:val="dashed" w:sz="4" w:space="0" w:color="auto"/>
              <w:right w:val="single" w:sz="4" w:space="0" w:color="auto"/>
            </w:tcBorders>
            <w:shd w:val="clear" w:color="auto" w:fill="auto"/>
          </w:tcPr>
          <w:p w14:paraId="4D222C01" w14:textId="77777777" w:rsidR="009E63A1" w:rsidRPr="009E63A1" w:rsidRDefault="009E63A1" w:rsidP="009E63A1">
            <w:pPr>
              <w:spacing w:line="260" w:lineRule="exact"/>
              <w:rPr>
                <w:rFonts w:ascii="HG丸ｺﾞｼｯｸM-PRO" w:eastAsia="HG丸ｺﾞｼｯｸM-PRO" w:hAnsi="HG丸ｺﾞｼｯｸM-PRO"/>
              </w:rPr>
            </w:pPr>
            <w:r w:rsidRPr="009E63A1">
              <w:rPr>
                <w:rFonts w:ascii="HG丸ｺﾞｼｯｸM-PRO" w:eastAsia="HG丸ｺﾞｼｯｸM-PRO" w:hAnsi="HG丸ｺﾞｼｯｸM-PRO" w:hint="eastAsia"/>
              </w:rPr>
              <w:t>南河内圏域</w:t>
            </w:r>
          </w:p>
        </w:tc>
        <w:tc>
          <w:tcPr>
            <w:tcW w:w="993" w:type="dxa"/>
            <w:tcBorders>
              <w:top w:val="dashed" w:sz="4" w:space="0" w:color="auto"/>
              <w:bottom w:val="dashed" w:sz="4" w:space="0" w:color="auto"/>
              <w:right w:val="single" w:sz="4" w:space="0" w:color="auto"/>
            </w:tcBorders>
            <w:shd w:val="clear" w:color="auto" w:fill="auto"/>
          </w:tcPr>
          <w:p w14:paraId="32FF1049"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9</w:t>
            </w:r>
          </w:p>
        </w:tc>
        <w:tc>
          <w:tcPr>
            <w:tcW w:w="1559" w:type="dxa"/>
            <w:tcBorders>
              <w:top w:val="dashed" w:sz="4" w:space="0" w:color="auto"/>
              <w:bottom w:val="dashed" w:sz="4" w:space="0" w:color="auto"/>
              <w:right w:val="single" w:sz="4" w:space="0" w:color="auto"/>
            </w:tcBorders>
            <w:shd w:val="clear" w:color="auto" w:fill="auto"/>
          </w:tcPr>
          <w:p w14:paraId="7E2085E6"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4</w:t>
            </w:r>
          </w:p>
        </w:tc>
        <w:tc>
          <w:tcPr>
            <w:tcW w:w="1417" w:type="dxa"/>
            <w:tcBorders>
              <w:top w:val="dashed" w:sz="4" w:space="0" w:color="auto"/>
              <w:left w:val="single" w:sz="4" w:space="0" w:color="auto"/>
              <w:bottom w:val="dashed" w:sz="4" w:space="0" w:color="auto"/>
              <w:right w:val="single" w:sz="4" w:space="0" w:color="auto"/>
            </w:tcBorders>
            <w:shd w:val="clear" w:color="auto" w:fill="auto"/>
          </w:tcPr>
          <w:p w14:paraId="40BDD066"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6</w:t>
            </w:r>
          </w:p>
        </w:tc>
        <w:tc>
          <w:tcPr>
            <w:tcW w:w="1418" w:type="dxa"/>
            <w:tcBorders>
              <w:top w:val="dashed" w:sz="4" w:space="0" w:color="auto"/>
              <w:left w:val="single" w:sz="4" w:space="0" w:color="auto"/>
              <w:bottom w:val="dashed" w:sz="4" w:space="0" w:color="auto"/>
              <w:right w:val="single" w:sz="4" w:space="0" w:color="auto"/>
            </w:tcBorders>
            <w:shd w:val="clear" w:color="auto" w:fill="auto"/>
          </w:tcPr>
          <w:p w14:paraId="4CF0BF08"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1,508</w:t>
            </w:r>
          </w:p>
        </w:tc>
        <w:tc>
          <w:tcPr>
            <w:tcW w:w="1411" w:type="dxa"/>
            <w:tcBorders>
              <w:top w:val="dashed" w:sz="4" w:space="0" w:color="auto"/>
              <w:left w:val="single" w:sz="4" w:space="0" w:color="auto"/>
              <w:bottom w:val="dashed" w:sz="4" w:space="0" w:color="auto"/>
              <w:right w:val="single" w:sz="4" w:space="0" w:color="auto"/>
            </w:tcBorders>
            <w:shd w:val="clear" w:color="auto" w:fill="auto"/>
          </w:tcPr>
          <w:p w14:paraId="4ADD77EA"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1,205</w:t>
            </w:r>
          </w:p>
        </w:tc>
      </w:tr>
      <w:tr w:rsidR="009E63A1" w:rsidRPr="009E63A1" w14:paraId="1EA25CC2" w14:textId="77777777" w:rsidTr="00242D15">
        <w:tc>
          <w:tcPr>
            <w:tcW w:w="273" w:type="dxa"/>
            <w:vMerge/>
            <w:tcBorders>
              <w:top w:val="nil"/>
            </w:tcBorders>
            <w:shd w:val="clear" w:color="auto" w:fill="auto"/>
          </w:tcPr>
          <w:p w14:paraId="27AD62EC" w14:textId="77777777" w:rsidR="009E63A1" w:rsidRPr="009E63A1" w:rsidRDefault="009E63A1" w:rsidP="009E63A1">
            <w:pPr>
              <w:spacing w:line="260" w:lineRule="exact"/>
              <w:jc w:val="center"/>
              <w:rPr>
                <w:rFonts w:ascii="HG丸ｺﾞｼｯｸM-PRO" w:eastAsia="HG丸ｺﾞｼｯｸM-PRO" w:hAnsi="HG丸ｺﾞｼｯｸM-PRO"/>
              </w:rPr>
            </w:pPr>
          </w:p>
        </w:tc>
        <w:tc>
          <w:tcPr>
            <w:tcW w:w="1423" w:type="dxa"/>
            <w:tcBorders>
              <w:top w:val="dashed" w:sz="4" w:space="0" w:color="auto"/>
            </w:tcBorders>
            <w:shd w:val="clear" w:color="auto" w:fill="auto"/>
          </w:tcPr>
          <w:p w14:paraId="41B8C86F" w14:textId="77777777" w:rsidR="009E63A1" w:rsidRPr="009E63A1" w:rsidRDefault="009E63A1" w:rsidP="009E63A1">
            <w:pPr>
              <w:spacing w:line="260" w:lineRule="exact"/>
              <w:rPr>
                <w:rFonts w:ascii="HG丸ｺﾞｼｯｸM-PRO" w:eastAsia="HG丸ｺﾞｼｯｸM-PRO" w:hAnsi="HG丸ｺﾞｼｯｸM-PRO"/>
              </w:rPr>
            </w:pPr>
            <w:r w:rsidRPr="009E63A1">
              <w:rPr>
                <w:rFonts w:ascii="HG丸ｺﾞｼｯｸM-PRO" w:eastAsia="HG丸ｺﾞｼｯｸM-PRO" w:hAnsi="HG丸ｺﾞｼｯｸM-PRO" w:hint="eastAsia"/>
                <w:spacing w:val="35"/>
                <w:kern w:val="0"/>
                <w:fitText w:val="1050" w:id="-919939326"/>
              </w:rPr>
              <w:t>泉州圏</w:t>
            </w:r>
            <w:r w:rsidRPr="009E63A1">
              <w:rPr>
                <w:rFonts w:ascii="HG丸ｺﾞｼｯｸM-PRO" w:eastAsia="HG丸ｺﾞｼｯｸM-PRO" w:hAnsi="HG丸ｺﾞｼｯｸM-PRO" w:hint="eastAsia"/>
                <w:kern w:val="0"/>
                <w:fitText w:val="1050" w:id="-919939326"/>
              </w:rPr>
              <w:t>域</w:t>
            </w:r>
          </w:p>
        </w:tc>
        <w:tc>
          <w:tcPr>
            <w:tcW w:w="993" w:type="dxa"/>
            <w:tcBorders>
              <w:top w:val="dashed" w:sz="4" w:space="0" w:color="auto"/>
            </w:tcBorders>
            <w:shd w:val="clear" w:color="auto" w:fill="auto"/>
          </w:tcPr>
          <w:p w14:paraId="68EE15DA"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12</w:t>
            </w:r>
          </w:p>
        </w:tc>
        <w:tc>
          <w:tcPr>
            <w:tcW w:w="1559" w:type="dxa"/>
            <w:tcBorders>
              <w:top w:val="dashed" w:sz="4" w:space="0" w:color="auto"/>
            </w:tcBorders>
            <w:shd w:val="clear" w:color="auto" w:fill="auto"/>
          </w:tcPr>
          <w:p w14:paraId="10C929A2"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7</w:t>
            </w:r>
          </w:p>
        </w:tc>
        <w:tc>
          <w:tcPr>
            <w:tcW w:w="1417" w:type="dxa"/>
            <w:tcBorders>
              <w:top w:val="dashed" w:sz="4" w:space="0" w:color="auto"/>
            </w:tcBorders>
            <w:shd w:val="clear" w:color="auto" w:fill="auto"/>
          </w:tcPr>
          <w:p w14:paraId="104EF2BD"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17</w:t>
            </w:r>
          </w:p>
        </w:tc>
        <w:tc>
          <w:tcPr>
            <w:tcW w:w="1418" w:type="dxa"/>
            <w:tcBorders>
              <w:top w:val="dashed" w:sz="4" w:space="0" w:color="auto"/>
            </w:tcBorders>
            <w:shd w:val="clear" w:color="auto" w:fill="auto"/>
          </w:tcPr>
          <w:p w14:paraId="3FC2E9B1"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6,077</w:t>
            </w:r>
          </w:p>
        </w:tc>
        <w:tc>
          <w:tcPr>
            <w:tcW w:w="1411" w:type="dxa"/>
            <w:tcBorders>
              <w:top w:val="dashed" w:sz="4" w:space="0" w:color="auto"/>
            </w:tcBorders>
            <w:shd w:val="clear" w:color="auto" w:fill="auto"/>
          </w:tcPr>
          <w:p w14:paraId="338C0B83"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5,004</w:t>
            </w:r>
          </w:p>
        </w:tc>
      </w:tr>
      <w:tr w:rsidR="009E63A1" w:rsidRPr="009E63A1" w14:paraId="324495E4" w14:textId="77777777" w:rsidTr="00242D15">
        <w:tc>
          <w:tcPr>
            <w:tcW w:w="4248" w:type="dxa"/>
            <w:gridSpan w:val="4"/>
            <w:shd w:val="clear" w:color="auto" w:fill="auto"/>
          </w:tcPr>
          <w:p w14:paraId="55CD52D8" w14:textId="77777777" w:rsidR="009E63A1" w:rsidRPr="009E63A1" w:rsidRDefault="009E63A1" w:rsidP="009E63A1">
            <w:pPr>
              <w:spacing w:line="260" w:lineRule="exact"/>
              <w:jc w:val="left"/>
              <w:rPr>
                <w:rFonts w:ascii="HG丸ｺﾞｼｯｸM-PRO" w:eastAsia="HG丸ｺﾞｼｯｸM-PRO" w:hAnsi="HG丸ｺﾞｼｯｸM-PRO"/>
              </w:rPr>
            </w:pPr>
            <w:r w:rsidRPr="009E63A1">
              <w:rPr>
                <w:rFonts w:ascii="HG丸ｺﾞｼｯｸM-PRO" w:eastAsia="HG丸ｺﾞｼｯｸM-PRO" w:hAnsi="HG丸ｺﾞｼｯｸM-PRO" w:hint="eastAsia"/>
              </w:rPr>
              <w:t>大阪市</w:t>
            </w:r>
          </w:p>
        </w:tc>
        <w:tc>
          <w:tcPr>
            <w:tcW w:w="1417" w:type="dxa"/>
            <w:shd w:val="clear" w:color="auto" w:fill="auto"/>
          </w:tcPr>
          <w:p w14:paraId="40F0168A"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hint="eastAsia"/>
              </w:rPr>
              <w:t>5</w:t>
            </w:r>
          </w:p>
        </w:tc>
        <w:tc>
          <w:tcPr>
            <w:tcW w:w="1418" w:type="dxa"/>
            <w:shd w:val="clear" w:color="auto" w:fill="auto"/>
          </w:tcPr>
          <w:p w14:paraId="559D7F74"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219</w:t>
            </w:r>
          </w:p>
        </w:tc>
        <w:tc>
          <w:tcPr>
            <w:tcW w:w="1411" w:type="dxa"/>
            <w:shd w:val="clear" w:color="auto" w:fill="auto"/>
          </w:tcPr>
          <w:p w14:paraId="162F5E62"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158</w:t>
            </w:r>
          </w:p>
        </w:tc>
      </w:tr>
      <w:tr w:rsidR="009E63A1" w:rsidRPr="009E63A1" w14:paraId="57603DAC" w14:textId="77777777" w:rsidTr="00242D15">
        <w:tc>
          <w:tcPr>
            <w:tcW w:w="4248" w:type="dxa"/>
            <w:gridSpan w:val="4"/>
            <w:shd w:val="clear" w:color="auto" w:fill="auto"/>
          </w:tcPr>
          <w:p w14:paraId="0C371FD4" w14:textId="77777777" w:rsidR="009E63A1" w:rsidRPr="009E63A1" w:rsidRDefault="009E63A1" w:rsidP="009E63A1">
            <w:pPr>
              <w:spacing w:line="260" w:lineRule="exact"/>
              <w:jc w:val="left"/>
              <w:rPr>
                <w:rFonts w:ascii="HG丸ｺﾞｼｯｸM-PRO" w:eastAsia="HG丸ｺﾞｼｯｸM-PRO" w:hAnsi="HG丸ｺﾞｼｯｸM-PRO"/>
              </w:rPr>
            </w:pPr>
            <w:r w:rsidRPr="009E63A1">
              <w:rPr>
                <w:rFonts w:ascii="HG丸ｺﾞｼｯｸM-PRO" w:eastAsia="HG丸ｺﾞｼｯｸM-PRO" w:hAnsi="HG丸ｺﾞｼｯｸM-PRO" w:hint="eastAsia"/>
              </w:rPr>
              <w:t>堺市</w:t>
            </w:r>
          </w:p>
        </w:tc>
        <w:tc>
          <w:tcPr>
            <w:tcW w:w="1417" w:type="dxa"/>
            <w:shd w:val="clear" w:color="auto" w:fill="auto"/>
          </w:tcPr>
          <w:p w14:paraId="39CCACE2"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5</w:t>
            </w:r>
          </w:p>
        </w:tc>
        <w:tc>
          <w:tcPr>
            <w:tcW w:w="1418" w:type="dxa"/>
            <w:shd w:val="clear" w:color="auto" w:fill="auto"/>
          </w:tcPr>
          <w:p w14:paraId="7C111BA9"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2,471</w:t>
            </w:r>
          </w:p>
        </w:tc>
        <w:tc>
          <w:tcPr>
            <w:tcW w:w="1411" w:type="dxa"/>
            <w:shd w:val="clear" w:color="auto" w:fill="auto"/>
          </w:tcPr>
          <w:p w14:paraId="375F2020" w14:textId="77777777" w:rsidR="009E63A1" w:rsidRPr="009E63A1" w:rsidRDefault="009E63A1" w:rsidP="009E63A1">
            <w:pPr>
              <w:spacing w:line="260" w:lineRule="exact"/>
              <w:jc w:val="right"/>
              <w:rPr>
                <w:rFonts w:ascii="HG丸ｺﾞｼｯｸM-PRO" w:eastAsia="HG丸ｺﾞｼｯｸM-PRO" w:hAnsi="HG丸ｺﾞｼｯｸM-PRO"/>
              </w:rPr>
            </w:pPr>
            <w:r w:rsidRPr="009E63A1">
              <w:rPr>
                <w:rFonts w:ascii="HG丸ｺﾞｼｯｸM-PRO" w:eastAsia="HG丸ｺﾞｼｯｸM-PRO" w:hAnsi="HG丸ｺﾞｼｯｸM-PRO"/>
              </w:rPr>
              <w:t>2,040</w:t>
            </w:r>
          </w:p>
        </w:tc>
      </w:tr>
    </w:tbl>
    <w:bookmarkEnd w:id="5"/>
    <w:p w14:paraId="222AC55B" w14:textId="54F5609E" w:rsidR="009E63A1" w:rsidRPr="009E63A1" w:rsidRDefault="009E63A1" w:rsidP="009E63A1">
      <w:pPr>
        <w:ind w:left="420" w:hangingChars="200" w:hanging="42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lastRenderedPageBreak/>
        <w:t xml:space="preserve">　※府内</w:t>
      </w:r>
      <w:r w:rsidR="00733C34">
        <w:rPr>
          <w:rFonts w:ascii="HG丸ｺﾞｼｯｸM-PRO" w:eastAsia="HG丸ｺﾞｼｯｸM-PRO" w:hAnsi="HG丸ｺﾞｼｯｸM-PRO" w:hint="eastAsia"/>
          <w:szCs w:val="21"/>
        </w:rPr>
        <w:t>41</w:t>
      </w:r>
      <w:r w:rsidRPr="009E63A1">
        <w:rPr>
          <w:rFonts w:ascii="HG丸ｺﾞｼｯｸM-PRO" w:eastAsia="HG丸ｺﾞｼｯｸM-PRO" w:hAnsi="HG丸ｺﾞｼｯｸM-PRO" w:hint="eastAsia"/>
          <w:szCs w:val="21"/>
        </w:rPr>
        <w:t>市町村のうち、精神科病院があるのは23市町村のみで、18市町村は精神科病院がない。</w:t>
      </w:r>
    </w:p>
    <w:p w14:paraId="5DE1EDAD" w14:textId="77777777" w:rsidR="009E63A1" w:rsidRPr="009E63A1" w:rsidRDefault="009E63A1" w:rsidP="009E63A1">
      <w:pPr>
        <w:rPr>
          <w:rFonts w:ascii="HG丸ｺﾞｼｯｸM-PRO" w:eastAsia="HG丸ｺﾞｼｯｸM-PRO" w:hAnsi="HG丸ｺﾞｼｯｸM-PRO" w:cs="ＭＳ 明朝"/>
          <w:b/>
          <w:szCs w:val="21"/>
        </w:rPr>
      </w:pPr>
      <w:r w:rsidRPr="009E63A1">
        <w:rPr>
          <w:rFonts w:ascii="HG丸ｺﾞｼｯｸM-PRO" w:eastAsia="HG丸ｺﾞｼｯｸM-PRO" w:hAnsi="HG丸ｺﾞｼｯｸM-PRO" w:cs="ＭＳ 明朝" w:hint="eastAsia"/>
          <w:b/>
          <w:szCs w:val="21"/>
        </w:rPr>
        <w:t xml:space="preserve">　　　</w:t>
      </w:r>
    </w:p>
    <w:p w14:paraId="3F67F9D6" w14:textId="77777777" w:rsidR="009E63A1" w:rsidRPr="009E63A1" w:rsidRDefault="009E63A1" w:rsidP="009E63A1">
      <w:pPr>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（３）支給決定の期間延長の事務手続き負担</w:t>
      </w:r>
    </w:p>
    <w:p w14:paraId="12E8677A" w14:textId="77777777" w:rsidR="009E63A1" w:rsidRPr="009E63A1" w:rsidRDefault="009E63A1" w:rsidP="009E63A1">
      <w:pPr>
        <w:ind w:leftChars="100" w:left="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 xml:space="preserve">　さらには、地域移行支援サービスを開始した後も、本人の気持ちの揺れや状態の変化などがあり、必ずしも６か月で支援が完結しない場合も多い。（表２）制度上、支給決定の</w:t>
      </w:r>
      <w:bookmarkStart w:id="6" w:name="_Hlk171503671"/>
      <w:r w:rsidRPr="009E63A1">
        <w:rPr>
          <w:rFonts w:ascii="HG丸ｺﾞｼｯｸM-PRO" w:eastAsia="HG丸ｺﾞｼｯｸM-PRO" w:hAnsi="HG丸ｺﾞｼｯｸM-PRO" w:hint="eastAsia"/>
          <w:szCs w:val="21"/>
        </w:rPr>
        <w:t>期間延長</w:t>
      </w:r>
      <w:bookmarkEnd w:id="6"/>
      <w:r w:rsidRPr="009E63A1">
        <w:rPr>
          <w:rFonts w:ascii="HG丸ｺﾞｼｯｸM-PRO" w:eastAsia="HG丸ｺﾞｼｯｸM-PRO" w:hAnsi="HG丸ｺﾞｼｯｸM-PRO" w:hint="eastAsia"/>
          <w:szCs w:val="21"/>
        </w:rPr>
        <w:t>は認められているものの、</w:t>
      </w:r>
      <w:r w:rsidRPr="009E63A1">
        <w:rPr>
          <w:rFonts w:ascii="HG丸ｺﾞｼｯｸM-PRO" w:eastAsia="HG丸ｺﾞｼｯｸM-PRO" w:hAnsi="HG丸ｺﾞｼｯｸM-PRO" w:hint="eastAsia"/>
          <w:szCs w:val="21"/>
          <w:u w:val="single"/>
        </w:rPr>
        <w:t>その場合も市町村の審査会における審議を経る必要があるなど、書類作成等の相談支援事業所の事務的負担が大きく、サービス自体の利用を見送るケースも多い</w:t>
      </w:r>
      <w:r w:rsidRPr="009E63A1">
        <w:rPr>
          <w:rFonts w:ascii="HG丸ｺﾞｼｯｸM-PRO" w:eastAsia="HG丸ｺﾞｼｯｸM-PRO" w:hAnsi="HG丸ｺﾞｼｯｸM-PRO" w:hint="eastAsia"/>
          <w:szCs w:val="21"/>
        </w:rPr>
        <w:t>。</w:t>
      </w:r>
    </w:p>
    <w:p w14:paraId="78D679E6" w14:textId="77777777" w:rsidR="009E63A1" w:rsidRPr="009E63A1" w:rsidRDefault="009E63A1" w:rsidP="009E63A1">
      <w:pPr>
        <w:ind w:leftChars="100" w:left="210"/>
        <w:rPr>
          <w:rFonts w:ascii="HG丸ｺﾞｼｯｸM-PRO" w:eastAsia="HG丸ｺﾞｼｯｸM-PRO" w:hAnsi="HG丸ｺﾞｼｯｸM-PRO"/>
          <w:szCs w:val="21"/>
        </w:rPr>
      </w:pPr>
    </w:p>
    <w:p w14:paraId="570F70CD" w14:textId="77777777" w:rsidR="009E63A1" w:rsidRPr="009E63A1" w:rsidRDefault="009E63A1" w:rsidP="009E63A1">
      <w:pPr>
        <w:ind w:leftChars="100" w:left="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（表２）</w:t>
      </w:r>
      <w:bookmarkStart w:id="7" w:name="_Hlk172121132"/>
      <w:r w:rsidRPr="009E63A1">
        <w:rPr>
          <w:rFonts w:ascii="HG丸ｺﾞｼｯｸM-PRO" w:eastAsia="HG丸ｺﾞｼｯｸM-PRO" w:hAnsi="HG丸ｺﾞｼｯｸM-PRO" w:hint="eastAsia"/>
          <w:szCs w:val="21"/>
        </w:rPr>
        <w:t>精神科病院からの地域移行支援サービスの利用</w:t>
      </w:r>
      <w:bookmarkEnd w:id="7"/>
      <w:r w:rsidRPr="009E63A1">
        <w:rPr>
          <w:rFonts w:ascii="HG丸ｺﾞｼｯｸM-PRO" w:eastAsia="HG丸ｺﾞｼｯｸM-PRO" w:hAnsi="HG丸ｺﾞｼｯｸM-PRO" w:hint="eastAsia"/>
          <w:szCs w:val="21"/>
        </w:rPr>
        <w:t xml:space="preserve">　</w:t>
      </w:r>
    </w:p>
    <w:p w14:paraId="0667593E" w14:textId="77777777" w:rsidR="009E63A1" w:rsidRPr="009E63A1" w:rsidRDefault="009E63A1" w:rsidP="009E63A1">
      <w:pPr>
        <w:ind w:firstLineChars="1800" w:firstLine="378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（大阪府地域移行状況等の集計調査より）</w:t>
      </w:r>
    </w:p>
    <w:tbl>
      <w:tblPr>
        <w:tblStyle w:val="1"/>
        <w:tblW w:w="0" w:type="auto"/>
        <w:tblInd w:w="210" w:type="dxa"/>
        <w:tblLook w:val="04A0" w:firstRow="1" w:lastRow="0" w:firstColumn="1" w:lastColumn="0" w:noHBand="0" w:noVBand="1"/>
      </w:tblPr>
      <w:tblGrid>
        <w:gridCol w:w="2053"/>
        <w:gridCol w:w="1701"/>
        <w:gridCol w:w="1701"/>
        <w:gridCol w:w="1843"/>
      </w:tblGrid>
      <w:tr w:rsidR="009E63A1" w:rsidRPr="009E63A1" w14:paraId="0C48D242" w14:textId="77777777" w:rsidTr="00242D15">
        <w:tc>
          <w:tcPr>
            <w:tcW w:w="2053" w:type="dxa"/>
          </w:tcPr>
          <w:p w14:paraId="45D76129" w14:textId="77777777" w:rsidR="009E63A1" w:rsidRPr="009E63A1" w:rsidRDefault="009E63A1" w:rsidP="009E63A1">
            <w:pPr>
              <w:spacing w:line="280" w:lineRule="exact"/>
              <w:jc w:val="center"/>
              <w:rPr>
                <w:rFonts w:ascii="HG丸ｺﾞｼｯｸM-PRO" w:eastAsia="HG丸ｺﾞｼｯｸM-PRO" w:hAnsi="HG丸ｺﾞｼｯｸM-PRO"/>
                <w:szCs w:val="21"/>
              </w:rPr>
            </w:pPr>
          </w:p>
        </w:tc>
        <w:tc>
          <w:tcPr>
            <w:tcW w:w="1701" w:type="dxa"/>
          </w:tcPr>
          <w:p w14:paraId="72B7403A"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令和２年度</w:t>
            </w:r>
          </w:p>
        </w:tc>
        <w:tc>
          <w:tcPr>
            <w:tcW w:w="1701" w:type="dxa"/>
          </w:tcPr>
          <w:p w14:paraId="7B27E535"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令和３年度</w:t>
            </w:r>
          </w:p>
        </w:tc>
        <w:tc>
          <w:tcPr>
            <w:tcW w:w="1843" w:type="dxa"/>
          </w:tcPr>
          <w:p w14:paraId="44911113" w14:textId="6B76028B"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令和</w:t>
            </w:r>
            <w:r w:rsidR="00733C34">
              <w:rPr>
                <w:rFonts w:ascii="HG丸ｺﾞｼｯｸM-PRO" w:eastAsia="HG丸ｺﾞｼｯｸM-PRO" w:hAnsi="HG丸ｺﾞｼｯｸM-PRO" w:hint="eastAsia"/>
                <w:szCs w:val="21"/>
              </w:rPr>
              <w:t>４</w:t>
            </w:r>
            <w:r w:rsidRPr="009E63A1">
              <w:rPr>
                <w:rFonts w:ascii="HG丸ｺﾞｼｯｸM-PRO" w:eastAsia="HG丸ｺﾞｼｯｸM-PRO" w:hAnsi="HG丸ｺﾞｼｯｸM-PRO" w:hint="eastAsia"/>
                <w:szCs w:val="21"/>
              </w:rPr>
              <w:t>年度</w:t>
            </w:r>
          </w:p>
        </w:tc>
      </w:tr>
      <w:tr w:rsidR="009E63A1" w:rsidRPr="009E63A1" w14:paraId="2A5F94BF" w14:textId="77777777" w:rsidTr="00242D15">
        <w:tc>
          <w:tcPr>
            <w:tcW w:w="2053" w:type="dxa"/>
          </w:tcPr>
          <w:p w14:paraId="60B6E4F9"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件　　数</w:t>
            </w:r>
          </w:p>
        </w:tc>
        <w:tc>
          <w:tcPr>
            <w:tcW w:w="1701" w:type="dxa"/>
          </w:tcPr>
          <w:p w14:paraId="637B0ABB"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85</w:t>
            </w:r>
          </w:p>
        </w:tc>
        <w:tc>
          <w:tcPr>
            <w:tcW w:w="1701" w:type="dxa"/>
          </w:tcPr>
          <w:p w14:paraId="0257A5D1"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82</w:t>
            </w:r>
          </w:p>
        </w:tc>
        <w:tc>
          <w:tcPr>
            <w:tcW w:w="1843" w:type="dxa"/>
          </w:tcPr>
          <w:p w14:paraId="7780FC65"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64</w:t>
            </w:r>
          </w:p>
        </w:tc>
      </w:tr>
      <w:tr w:rsidR="009E63A1" w:rsidRPr="009E63A1" w14:paraId="2720F277" w14:textId="77777777" w:rsidTr="00242D15">
        <w:tc>
          <w:tcPr>
            <w:tcW w:w="2053" w:type="dxa"/>
          </w:tcPr>
          <w:p w14:paraId="2FDA3D14"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平均利用期間</w:t>
            </w:r>
          </w:p>
        </w:tc>
        <w:tc>
          <w:tcPr>
            <w:tcW w:w="1701" w:type="dxa"/>
          </w:tcPr>
          <w:p w14:paraId="6265EC00"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7.3か月</w:t>
            </w:r>
          </w:p>
        </w:tc>
        <w:tc>
          <w:tcPr>
            <w:tcW w:w="1701" w:type="dxa"/>
          </w:tcPr>
          <w:p w14:paraId="7B1B9DA1"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6.9か月</w:t>
            </w:r>
          </w:p>
        </w:tc>
        <w:tc>
          <w:tcPr>
            <w:tcW w:w="1843" w:type="dxa"/>
          </w:tcPr>
          <w:p w14:paraId="6D7B1D53"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8.3か月</w:t>
            </w:r>
          </w:p>
        </w:tc>
      </w:tr>
    </w:tbl>
    <w:p w14:paraId="360275B4" w14:textId="0DBB2193" w:rsidR="009E63A1" w:rsidRPr="009E63A1" w:rsidRDefault="009E63A1" w:rsidP="009E63A1">
      <w:pP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 xml:space="preserve">　　※全ての年度でサービスの平均利用期間は、6</w:t>
      </w:r>
      <w:r w:rsidR="00733C34">
        <w:rPr>
          <w:rFonts w:ascii="HG丸ｺﾞｼｯｸM-PRO" w:eastAsia="HG丸ｺﾞｼｯｸM-PRO" w:hAnsi="HG丸ｺﾞｼｯｸM-PRO" w:hint="eastAsia"/>
          <w:szCs w:val="21"/>
        </w:rPr>
        <w:t>か</w:t>
      </w:r>
      <w:r w:rsidRPr="009E63A1">
        <w:rPr>
          <w:rFonts w:ascii="HG丸ｺﾞｼｯｸM-PRO" w:eastAsia="HG丸ｺﾞｼｯｸM-PRO" w:hAnsi="HG丸ｺﾞｼｯｸM-PRO" w:hint="eastAsia"/>
          <w:szCs w:val="21"/>
        </w:rPr>
        <w:t>月を超えている。</w:t>
      </w:r>
    </w:p>
    <w:p w14:paraId="176A5641" w14:textId="77777777" w:rsidR="009E63A1" w:rsidRPr="009E63A1" w:rsidRDefault="009E63A1" w:rsidP="009E63A1">
      <w:pPr>
        <w:rPr>
          <w:rFonts w:ascii="HG丸ｺﾞｼｯｸM-PRO" w:eastAsia="HG丸ｺﾞｼｯｸM-PRO" w:hAnsi="HG丸ｺﾞｼｯｸM-PRO"/>
          <w:szCs w:val="21"/>
        </w:rPr>
      </w:pPr>
    </w:p>
    <w:p w14:paraId="657BC99D" w14:textId="77777777" w:rsidR="009E63A1" w:rsidRPr="009E63A1" w:rsidRDefault="009E63A1" w:rsidP="009E63A1">
      <w:pPr>
        <w:rPr>
          <w:rFonts w:ascii="HG丸ｺﾞｼｯｸM-PRO" w:eastAsia="HG丸ｺﾞｼｯｸM-PRO" w:hAnsi="HG丸ｺﾞｼｯｸM-PRO"/>
          <w:b/>
          <w:szCs w:val="21"/>
        </w:rPr>
      </w:pPr>
      <w:r w:rsidRPr="009E63A1">
        <w:rPr>
          <w:rFonts w:ascii="HG丸ｺﾞｼｯｸM-PRO" w:eastAsia="HG丸ｺﾞｼｯｸM-PRO" w:hAnsi="HG丸ｺﾞｼｯｸM-PRO" w:cs="ＭＳ 明朝"/>
          <w:b/>
          <w:szCs w:val="21"/>
        </w:rPr>
        <w:t>２．</w:t>
      </w:r>
      <w:r w:rsidRPr="009E63A1">
        <w:rPr>
          <w:rFonts w:ascii="HG丸ｺﾞｼｯｸM-PRO" w:eastAsia="HG丸ｺﾞｼｯｸM-PRO" w:hAnsi="HG丸ｺﾞｼｯｸM-PRO"/>
          <w:b/>
          <w:szCs w:val="21"/>
        </w:rPr>
        <w:t>課題</w:t>
      </w:r>
    </w:p>
    <w:p w14:paraId="58F2693F" w14:textId="77777777" w:rsidR="009E63A1" w:rsidRPr="009E63A1" w:rsidRDefault="009E63A1" w:rsidP="009E63A1">
      <w:pPr>
        <w:ind w:firstLineChars="200" w:firstLine="422"/>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地域移行支援サービスにかかる事業者の過大な負担</w:t>
      </w:r>
    </w:p>
    <w:p w14:paraId="66BC6E3A" w14:textId="77777777" w:rsidR="009E63A1" w:rsidRPr="009E63A1" w:rsidRDefault="009E63A1" w:rsidP="009E63A1">
      <w:pPr>
        <w:ind w:leftChars="200" w:left="420" w:firstLineChars="100" w:firstLine="210"/>
        <w:rPr>
          <w:rFonts w:ascii="HG丸ｺﾞｼｯｸM-PRO" w:eastAsia="HG丸ｺﾞｼｯｸM-PRO" w:hAnsi="HG丸ｺﾞｼｯｸM-PRO"/>
          <w:szCs w:val="24"/>
        </w:rPr>
      </w:pPr>
      <w:r w:rsidRPr="009E63A1">
        <w:rPr>
          <w:rFonts w:ascii="HG丸ｺﾞｼｯｸM-PRO" w:eastAsia="HG丸ｺﾞｼｯｸM-PRO" w:hAnsi="HG丸ｺﾞｼｯｸM-PRO" w:hint="eastAsia"/>
          <w:szCs w:val="24"/>
        </w:rPr>
        <w:t>現行の地域移行支援サービスに係る報酬は、加算を鑑みても、実態に見合ったものとは言い難く、制度を利用すると事業所に超過負担が発生するケースもあり、制度の担い手となる事業者の負担感が大きい。このままでは、事業の継続や新たに参入する事業者が無くなり、ますますサービスの利用が低調となる恐れがある。</w:t>
      </w:r>
    </w:p>
    <w:p w14:paraId="65DD86D4" w14:textId="77777777" w:rsidR="009E63A1" w:rsidRPr="009E63A1" w:rsidRDefault="009E63A1" w:rsidP="009E63A1">
      <w:pPr>
        <w:spacing w:line="320" w:lineRule="exact"/>
        <w:rPr>
          <w:rFonts w:ascii="HG丸ｺﾞｼｯｸM-PRO" w:eastAsia="HG丸ｺﾞｼｯｸM-PRO" w:hAnsi="HG丸ｺﾞｼｯｸM-PRO"/>
          <w:b/>
          <w:szCs w:val="21"/>
        </w:rPr>
      </w:pPr>
    </w:p>
    <w:p w14:paraId="7E8A5219" w14:textId="77777777" w:rsidR="009E63A1" w:rsidRPr="009E63A1" w:rsidRDefault="009E63A1" w:rsidP="009E63A1">
      <w:pPr>
        <w:ind w:left="1054" w:hangingChars="500" w:hanging="1054"/>
        <w:rPr>
          <w:rFonts w:ascii="HG丸ｺﾞｼｯｸM-PRO" w:eastAsia="HG丸ｺﾞｼｯｸM-PRO" w:hAnsi="HG丸ｺﾞｼｯｸM-PRO"/>
          <w:b/>
        </w:rPr>
      </w:pPr>
      <w:r w:rsidRPr="009E63A1">
        <w:rPr>
          <w:rFonts w:ascii="HG丸ｺﾞｼｯｸM-PRO" w:eastAsia="HG丸ｺﾞｼｯｸM-PRO" w:hAnsi="HG丸ｺﾞｼｯｸM-PRO" w:hint="eastAsia"/>
          <w:b/>
        </w:rPr>
        <w:t>３．具体的な提案</w:t>
      </w:r>
    </w:p>
    <w:p w14:paraId="1B7C762E" w14:textId="77777777" w:rsidR="009E63A1" w:rsidRPr="009E63A1" w:rsidRDefault="009E63A1" w:rsidP="009E63A1">
      <w:pPr>
        <w:ind w:firstLineChars="50" w:firstLine="105"/>
        <w:rPr>
          <w:rFonts w:ascii="HG丸ｺﾞｼｯｸM-PRO" w:eastAsia="HG丸ｺﾞｼｯｸM-PRO" w:hAnsi="HG丸ｺﾞｼｯｸM-PRO"/>
          <w:b/>
          <w:szCs w:val="24"/>
        </w:rPr>
      </w:pPr>
      <w:r w:rsidRPr="009E63A1">
        <w:rPr>
          <w:rFonts w:ascii="HG丸ｺﾞｼｯｸM-PRO" w:eastAsia="HG丸ｺﾞｼｯｸM-PRO" w:hAnsi="HG丸ｺﾞｼｯｸM-PRO" w:hint="eastAsia"/>
          <w:b/>
          <w:szCs w:val="24"/>
        </w:rPr>
        <w:t>（１）地域移行支援サービスの報酬改善</w:t>
      </w:r>
    </w:p>
    <w:p w14:paraId="10CE882C" w14:textId="77777777" w:rsidR="009E63A1" w:rsidRPr="009E63A1" w:rsidRDefault="009E63A1" w:rsidP="009E63A1">
      <w:pPr>
        <w:widowControl/>
        <w:ind w:leftChars="121" w:left="464" w:hangingChars="100" w:hanging="210"/>
        <w:rPr>
          <w:rFonts w:ascii="HG丸ｺﾞｼｯｸM-PRO" w:eastAsia="HG丸ｺﾞｼｯｸM-PRO" w:hAnsi="HG丸ｺﾞｼｯｸM-PRO"/>
        </w:rPr>
      </w:pPr>
      <w:r w:rsidRPr="009E63A1">
        <w:rPr>
          <w:rFonts w:ascii="HG丸ｺﾞｼｯｸM-PRO" w:eastAsia="HG丸ｺﾞｼｯｸM-PRO" w:hAnsi="HG丸ｺﾞｼｯｸM-PRO" w:hint="eastAsia"/>
        </w:rPr>
        <w:t xml:space="preserve">　　地域移行支援</w:t>
      </w:r>
      <w:bookmarkStart w:id="8" w:name="_Hlk171504692"/>
      <w:r w:rsidRPr="009E63A1">
        <w:rPr>
          <w:rFonts w:ascii="HG丸ｺﾞｼｯｸM-PRO" w:eastAsia="HG丸ｺﾞｼｯｸM-PRO" w:hAnsi="HG丸ｺﾞｼｯｸM-PRO" w:hint="eastAsia"/>
        </w:rPr>
        <w:t>サービスの報酬</w:t>
      </w:r>
      <w:bookmarkEnd w:id="8"/>
      <w:r w:rsidRPr="009E63A1">
        <w:rPr>
          <w:rFonts w:ascii="HG丸ｺﾞｼｯｸM-PRO" w:eastAsia="HG丸ｺﾞｼｯｸM-PRO" w:hAnsi="HG丸ｺﾞｼｯｸM-PRO" w:hint="eastAsia"/>
        </w:rPr>
        <w:t>については、退院、退所意欲の喚起などサービス利用に至るまでの働きかけを含め評価されたい。また、気持ちの揺れや病状等の変化など精神障がい者や知的障がい者の特性に鑑み、面談回数などサービスを提供した実績に応じて報酬を算定できるよう改善を図られたい。</w:t>
      </w:r>
    </w:p>
    <w:p w14:paraId="5E4AC212" w14:textId="77777777" w:rsidR="009E63A1" w:rsidRPr="009E63A1" w:rsidRDefault="009E63A1" w:rsidP="009E63A1">
      <w:pPr>
        <w:ind w:firstLineChars="50" w:firstLine="105"/>
        <w:rPr>
          <w:rFonts w:ascii="HG丸ｺﾞｼｯｸM-PRO" w:eastAsia="HG丸ｺﾞｼｯｸM-PRO" w:hAnsi="HG丸ｺﾞｼｯｸM-PRO"/>
          <w:b/>
          <w:szCs w:val="24"/>
        </w:rPr>
      </w:pPr>
      <w:r w:rsidRPr="009E63A1">
        <w:rPr>
          <w:rFonts w:ascii="HG丸ｺﾞｼｯｸM-PRO" w:eastAsia="HG丸ｺﾞｼｯｸM-PRO" w:hAnsi="HG丸ｺﾞｼｯｸM-PRO" w:hint="eastAsia"/>
          <w:b/>
          <w:szCs w:val="24"/>
        </w:rPr>
        <w:t>（２）地域移行支援サービスの期間の長期化</w:t>
      </w:r>
    </w:p>
    <w:p w14:paraId="75040E51" w14:textId="08FA03F8" w:rsidR="009E63A1" w:rsidRPr="009E63A1" w:rsidRDefault="009E63A1" w:rsidP="009E63A1">
      <w:pPr>
        <w:widowControl/>
        <w:ind w:leftChars="200" w:left="420" w:firstLineChars="100" w:firstLine="210"/>
        <w:jc w:val="left"/>
        <w:rPr>
          <w:rFonts w:ascii="HG丸ｺﾞｼｯｸM-PRO" w:eastAsia="HG丸ｺﾞｼｯｸM-PRO" w:hAnsi="HG丸ｺﾞｼｯｸM-PRO"/>
          <w:szCs w:val="21"/>
        </w:rPr>
      </w:pPr>
      <w:r w:rsidRPr="009E63A1">
        <w:rPr>
          <w:rFonts w:ascii="HG丸ｺﾞｼｯｸM-PRO" w:eastAsia="HG丸ｺﾞｼｯｸM-PRO" w:hAnsi="HG丸ｺﾞｼｯｸM-PRO" w:hint="eastAsia"/>
        </w:rPr>
        <w:t>表２のとおり、精神科病院からの地域移行支援サービスの利用の平均利用期間は、６</w:t>
      </w:r>
      <w:r w:rsidR="00145122">
        <w:rPr>
          <w:rFonts w:ascii="HG丸ｺﾞｼｯｸM-PRO" w:eastAsia="HG丸ｺﾞｼｯｸM-PRO" w:hAnsi="HG丸ｺﾞｼｯｸM-PRO" w:hint="eastAsia"/>
        </w:rPr>
        <w:t>か</w:t>
      </w:r>
      <w:r w:rsidRPr="009E63A1">
        <w:rPr>
          <w:rFonts w:ascii="HG丸ｺﾞｼｯｸM-PRO" w:eastAsia="HG丸ｺﾞｼｯｸM-PRO" w:hAnsi="HG丸ｺﾞｼｯｸM-PRO" w:hint="eastAsia"/>
        </w:rPr>
        <w:t>月を超えており、「サービス利用期間6か月」は短すぎると言わざるを得ない。地域移行支援サービスが利用しやすくなるよう、現状に即した期間（９</w:t>
      </w:r>
      <w:r w:rsidR="00145122">
        <w:rPr>
          <w:rFonts w:ascii="HG丸ｺﾞｼｯｸM-PRO" w:eastAsia="HG丸ｺﾞｼｯｸM-PRO" w:hAnsi="HG丸ｺﾞｼｯｸM-PRO" w:hint="eastAsia"/>
        </w:rPr>
        <w:t>か</w:t>
      </w:r>
      <w:r w:rsidRPr="009E63A1">
        <w:rPr>
          <w:rFonts w:ascii="HG丸ｺﾞｼｯｸM-PRO" w:eastAsia="HG丸ｺﾞｼｯｸM-PRO" w:hAnsi="HG丸ｺﾞｼｯｸM-PRO" w:hint="eastAsia"/>
        </w:rPr>
        <w:t>月程度）とし、</w:t>
      </w:r>
      <w:r w:rsidRPr="009E63A1">
        <w:rPr>
          <w:rFonts w:ascii="HG丸ｺﾞｼｯｸM-PRO" w:eastAsia="HG丸ｺﾞｼｯｸM-PRO" w:hAnsi="HG丸ｺﾞｼｯｸM-PRO" w:hint="eastAsia"/>
          <w:szCs w:val="21"/>
        </w:rPr>
        <w:t>相談支援事業所の事務的負担の軽減を図られたい。</w:t>
      </w:r>
    </w:p>
    <w:p w14:paraId="37A63B34" w14:textId="77777777" w:rsidR="009E63A1" w:rsidRPr="009E63A1" w:rsidRDefault="009E63A1" w:rsidP="009E63A1">
      <w:pPr>
        <w:widowControl/>
        <w:ind w:leftChars="200" w:left="420" w:firstLineChars="100" w:firstLine="211"/>
        <w:jc w:val="left"/>
        <w:rPr>
          <w:rFonts w:ascii="HG丸ｺﾞｼｯｸM-PRO" w:eastAsia="HG丸ｺﾞｼｯｸM-PRO" w:hAnsi="HG丸ｺﾞｼｯｸM-PRO"/>
          <w:b/>
          <w:szCs w:val="21"/>
        </w:rPr>
      </w:pPr>
    </w:p>
    <w:p w14:paraId="7F3A0471" w14:textId="77777777" w:rsidR="009E63A1" w:rsidRPr="009E63A1" w:rsidRDefault="009E63A1" w:rsidP="009E63A1">
      <w:pPr>
        <w:widowControl/>
        <w:jc w:val="left"/>
        <w:rPr>
          <w:rFonts w:ascii="HG丸ｺﾞｼｯｸM-PRO" w:eastAsia="HG丸ｺﾞｼｯｸM-PRO" w:hAnsi="HG丸ｺﾞｼｯｸM-PRO"/>
          <w:b/>
          <w:szCs w:val="21"/>
        </w:rPr>
      </w:pPr>
    </w:p>
    <w:p w14:paraId="6FC958FC" w14:textId="77777777" w:rsidR="009E63A1" w:rsidRPr="009E63A1" w:rsidRDefault="009E63A1" w:rsidP="009E63A1">
      <w:pPr>
        <w:spacing w:line="320" w:lineRule="exact"/>
        <w:rPr>
          <w:rFonts w:ascii="HG丸ｺﾞｼｯｸM-PRO" w:eastAsia="HG丸ｺﾞｼｯｸM-PRO" w:hAnsi="HG丸ｺﾞｼｯｸM-PRO"/>
          <w:b/>
          <w:szCs w:val="21"/>
        </w:rPr>
      </w:pPr>
    </w:p>
    <w:p w14:paraId="1A67B828" w14:textId="77777777" w:rsidR="009E63A1" w:rsidRPr="009E63A1" w:rsidRDefault="009E63A1" w:rsidP="009E63A1">
      <w:pPr>
        <w:spacing w:line="320" w:lineRule="exact"/>
        <w:rPr>
          <w:rFonts w:ascii="HG丸ｺﾞｼｯｸM-PRO" w:eastAsia="HG丸ｺﾞｼｯｸM-PRO" w:hAnsi="HG丸ｺﾞｼｯｸM-PRO"/>
          <w:b/>
          <w:szCs w:val="21"/>
        </w:rPr>
      </w:pPr>
    </w:p>
    <w:p w14:paraId="18108CB5" w14:textId="77777777" w:rsidR="009E63A1" w:rsidRPr="009E63A1" w:rsidRDefault="009E63A1" w:rsidP="009E63A1">
      <w:pPr>
        <w:spacing w:line="320" w:lineRule="exact"/>
        <w:rPr>
          <w:rFonts w:ascii="HG丸ｺﾞｼｯｸM-PRO" w:eastAsia="HG丸ｺﾞｼｯｸM-PRO" w:hAnsi="HG丸ｺﾞｼｯｸM-PRO"/>
          <w:b/>
          <w:szCs w:val="21"/>
        </w:rPr>
      </w:pPr>
      <w:r w:rsidRPr="009E63A1">
        <w:rPr>
          <w:noProof/>
        </w:rPr>
        <mc:AlternateContent>
          <mc:Choice Requires="wps">
            <w:drawing>
              <wp:inline distT="0" distB="0" distL="0" distR="0" wp14:anchorId="35E20F9E" wp14:editId="3C7DFCEF">
                <wp:extent cx="5400040" cy="340180"/>
                <wp:effectExtent l="0" t="0" r="10160" b="22225"/>
                <wp:docPr id="4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340180"/>
                        </a:xfrm>
                        <a:prstGeom prst="rect">
                          <a:avLst/>
                        </a:prstGeom>
                        <a:solidFill>
                          <a:srgbClr val="000000"/>
                        </a:solidFill>
                        <a:ln w="25400">
                          <a:solidFill>
                            <a:srgbClr val="000000"/>
                          </a:solidFill>
                          <a:miter lim="800000"/>
                          <a:headEnd/>
                          <a:tailEnd/>
                        </a:ln>
                      </wps:spPr>
                      <wps:txbx>
                        <w:txbxContent>
                          <w:p w14:paraId="55A62FC1" w14:textId="6674DA15" w:rsidR="009E63A1" w:rsidRPr="00E002D9" w:rsidRDefault="003318DE" w:rsidP="009E63A1">
                            <w:pPr>
                              <w:spacing w:line="300" w:lineRule="exact"/>
                              <w:rPr>
                                <w:rFonts w:ascii="Meiryo UI" w:eastAsia="Meiryo UI" w:hAnsi="Meiryo UI"/>
                                <w:b/>
                                <w:sz w:val="26"/>
                                <w:szCs w:val="26"/>
                              </w:rPr>
                            </w:pPr>
                            <w:r>
                              <w:rPr>
                                <w:rFonts w:ascii="Meiryo UI" w:eastAsia="Meiryo UI" w:hAnsi="Meiryo UI" w:hint="eastAsia"/>
                                <w:b/>
                                <w:sz w:val="26"/>
                                <w:szCs w:val="26"/>
                              </w:rPr>
                              <w:t>４</w:t>
                            </w:r>
                            <w:r w:rsidR="009E63A1" w:rsidRPr="00E002D9">
                              <w:rPr>
                                <w:rFonts w:ascii="Meiryo UI" w:eastAsia="Meiryo UI" w:hAnsi="Meiryo UI" w:hint="eastAsia"/>
                                <w:b/>
                                <w:sz w:val="26"/>
                                <w:szCs w:val="26"/>
                              </w:rPr>
                              <w:t>．地域生活への移行について</w:t>
                            </w:r>
                            <w:r w:rsidR="009E63A1">
                              <w:rPr>
                                <w:rFonts w:ascii="Meiryo UI" w:eastAsia="Meiryo UI" w:hAnsi="Meiryo UI" w:hint="eastAsia"/>
                                <w:b/>
                                <w:sz w:val="26"/>
                                <w:szCs w:val="26"/>
                              </w:rPr>
                              <w:t>②</w:t>
                            </w:r>
                          </w:p>
                          <w:p w14:paraId="6382ED42" w14:textId="77777777" w:rsidR="009E63A1" w:rsidRPr="005B6154" w:rsidRDefault="009E63A1" w:rsidP="009E63A1">
                            <w:pPr>
                              <w:spacing w:line="300" w:lineRule="exact"/>
                              <w:rPr>
                                <w:rFonts w:ascii="Meiryo UI" w:eastAsia="Meiryo UI" w:hAnsi="Meiryo UI"/>
                                <w:b/>
                                <w:sz w:val="26"/>
                                <w:szCs w:val="26"/>
                                <w:shd w:val="clear" w:color="auto" w:fill="00B0F0"/>
                              </w:rPr>
                            </w:pPr>
                          </w:p>
                          <w:p w14:paraId="30D4D744" w14:textId="77777777" w:rsidR="009E63A1" w:rsidRDefault="009E63A1" w:rsidP="009E63A1"/>
                        </w:txbxContent>
                      </wps:txbx>
                      <wps:bodyPr rot="0" vert="horz" wrap="square" lIns="91440" tIns="45720" rIns="91440" bIns="45720" anchor="ctr" anchorCtr="0" upright="1">
                        <a:noAutofit/>
                      </wps:bodyPr>
                    </wps:wsp>
                  </a:graphicData>
                </a:graphic>
              </wp:inline>
            </w:drawing>
          </mc:Choice>
          <mc:Fallback>
            <w:pict>
              <v:rect w14:anchorId="35E20F9E" id="_x0000_s1042" style="width:425.2pt;height:2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" fillcolor="black" strokeweight="2pt">
                <v:path arrowok="t"/>
                <v:textbox>
                  <w:txbxContent>
                    <w:p w14:paraId="55A62FC1" w14:textId="6674DA15" w:rsidR="009E63A1" w:rsidRPr="00E002D9" w:rsidRDefault="003318DE" w:rsidP="009E63A1">
                      <w:pPr>
                        <w:spacing w:line="300" w:lineRule="exact"/>
                        <w:rPr>
                          <w:rFonts w:ascii="Meiryo UI" w:eastAsia="Meiryo UI" w:hAnsi="Meiryo UI"/>
                          <w:b/>
                          <w:sz w:val="26"/>
                          <w:szCs w:val="26"/>
                        </w:rPr>
                      </w:pPr>
                      <w:r>
                        <w:rPr>
                          <w:rFonts w:ascii="Meiryo UI" w:eastAsia="Meiryo UI" w:hAnsi="Meiryo UI" w:hint="eastAsia"/>
                          <w:b/>
                          <w:sz w:val="26"/>
                          <w:szCs w:val="26"/>
                        </w:rPr>
                        <w:t>４</w:t>
                      </w:r>
                      <w:r w:rsidR="009E63A1" w:rsidRPr="00E002D9">
                        <w:rPr>
                          <w:rFonts w:ascii="Meiryo UI" w:eastAsia="Meiryo UI" w:hAnsi="Meiryo UI" w:hint="eastAsia"/>
                          <w:b/>
                          <w:sz w:val="26"/>
                          <w:szCs w:val="26"/>
                        </w:rPr>
                        <w:t>．地域生活への移行について</w:t>
                      </w:r>
                      <w:r w:rsidR="009E63A1">
                        <w:rPr>
                          <w:rFonts w:ascii="Meiryo UI" w:eastAsia="Meiryo UI" w:hAnsi="Meiryo UI" w:hint="eastAsia"/>
                          <w:b/>
                          <w:sz w:val="26"/>
                          <w:szCs w:val="26"/>
                        </w:rPr>
                        <w:t>②</w:t>
                      </w:r>
                    </w:p>
                    <w:p w14:paraId="6382ED42" w14:textId="77777777" w:rsidR="009E63A1" w:rsidRPr="005B6154" w:rsidRDefault="009E63A1" w:rsidP="009E63A1">
                      <w:pPr>
                        <w:spacing w:line="300" w:lineRule="exact"/>
                        <w:rPr>
                          <w:rFonts w:ascii="Meiryo UI" w:eastAsia="Meiryo UI" w:hAnsi="Meiryo UI"/>
                          <w:b/>
                          <w:sz w:val="26"/>
                          <w:szCs w:val="26"/>
                          <w:shd w:val="clear" w:color="auto" w:fill="00B0F0"/>
                        </w:rPr>
                      </w:pPr>
                    </w:p>
                    <w:p w14:paraId="30D4D744" w14:textId="77777777" w:rsidR="009E63A1" w:rsidRDefault="009E63A1" w:rsidP="009E63A1"/>
                  </w:txbxContent>
                </v:textbox>
                <w10:anchorlock/>
              </v:rect>
            </w:pict>
          </mc:Fallback>
        </mc:AlternateContent>
      </w:r>
    </w:p>
    <w:p w14:paraId="74194681" w14:textId="77777777" w:rsidR="009E63A1" w:rsidRPr="009E63A1" w:rsidRDefault="009E63A1" w:rsidP="009E63A1">
      <w:pPr>
        <w:spacing w:line="320" w:lineRule="exact"/>
        <w:rPr>
          <w:rFonts w:ascii="HG丸ｺﾞｼｯｸM-PRO" w:eastAsia="HG丸ｺﾞｼｯｸM-PRO" w:hAnsi="HG丸ｺﾞｼｯｸM-PRO"/>
          <w:b/>
          <w:szCs w:val="21"/>
        </w:rPr>
      </w:pPr>
    </w:p>
    <w:p w14:paraId="08B2C4F1" w14:textId="77777777" w:rsidR="009E63A1" w:rsidRPr="009E63A1" w:rsidRDefault="009E63A1" w:rsidP="009E63A1">
      <w:pPr>
        <w:spacing w:line="320" w:lineRule="exact"/>
        <w:rPr>
          <w:rFonts w:ascii="HG丸ｺﾞｼｯｸM-PRO" w:eastAsia="HG丸ｺﾞｼｯｸM-PRO" w:hAnsi="HG丸ｺﾞｼｯｸM-PRO"/>
          <w:b/>
          <w:szCs w:val="21"/>
        </w:rPr>
      </w:pPr>
    </w:p>
    <w:p w14:paraId="4D3A119D" w14:textId="77777777" w:rsidR="009E63A1" w:rsidRPr="009E63A1" w:rsidRDefault="009E63A1" w:rsidP="009E63A1">
      <w:pPr>
        <w:spacing w:line="320" w:lineRule="exact"/>
        <w:rPr>
          <w:rFonts w:ascii="HG丸ｺﾞｼｯｸM-PRO" w:eastAsia="HG丸ｺﾞｼｯｸM-PRO" w:hAnsi="HG丸ｺﾞｼｯｸM-PRO"/>
          <w:b/>
          <w:szCs w:val="21"/>
        </w:rPr>
      </w:pPr>
      <w:r w:rsidRPr="009E63A1">
        <w:rPr>
          <w:noProof/>
        </w:rPr>
        <mc:AlternateContent>
          <mc:Choice Requires="wps">
            <w:drawing>
              <wp:inline distT="0" distB="0" distL="0" distR="0" wp14:anchorId="485D432D" wp14:editId="523FE3C9">
                <wp:extent cx="5400040" cy="563880"/>
                <wp:effectExtent l="0" t="0" r="0" b="7620"/>
                <wp:docPr id="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563880"/>
                        </a:xfrm>
                        <a:prstGeom prst="rect">
                          <a:avLst/>
                        </a:prstGeom>
                        <a:solidFill>
                          <a:srgbClr val="F4B083"/>
                        </a:solidFill>
                        <a:ln w="19050">
                          <a:noFill/>
                          <a:miter lim="800000"/>
                          <a:headEnd/>
                          <a:tailEnd/>
                        </a:ln>
                      </wps:spPr>
                      <wps:txbx>
                        <w:txbxContent>
                          <w:p w14:paraId="705320D2" w14:textId="3B6AF63E" w:rsidR="009E63A1" w:rsidRPr="00C3600F" w:rsidRDefault="009E63A1" w:rsidP="009E63A1">
                            <w:pPr>
                              <w:ind w:left="210" w:hangingChars="100" w:hanging="210"/>
                              <w:rPr>
                                <w:rFonts w:ascii="HG丸ｺﾞｼｯｸM-PRO" w:eastAsia="HG丸ｺﾞｼｯｸM-PRO" w:hAnsi="HG丸ｺﾞｼｯｸM-PRO" w:cs="Meiryo UI"/>
                                <w:szCs w:val="21"/>
                              </w:rPr>
                            </w:pPr>
                            <w:r w:rsidRPr="00A85516">
                              <w:rPr>
                                <w:rFonts w:ascii="ＭＳ 明朝" w:hAnsi="ＭＳ 明朝" w:cs="Meiryo UI" w:hint="eastAsia"/>
                                <w:szCs w:val="21"/>
                              </w:rPr>
                              <w:t>〇</w:t>
                            </w:r>
                            <w:r w:rsidR="009B672F">
                              <w:rPr>
                                <w:rFonts w:ascii="ＭＳ 明朝" w:hAnsi="ＭＳ 明朝" w:cs="Meiryo UI" w:hint="eastAsia"/>
                                <w:szCs w:val="21"/>
                              </w:rPr>
                              <w:t xml:space="preserve"> </w:t>
                            </w:r>
                            <w:r w:rsidRPr="000A0FC8">
                              <w:rPr>
                                <w:rFonts w:ascii="HG丸ｺﾞｼｯｸM-PRO" w:eastAsia="HG丸ｺﾞｼｯｸM-PRO" w:hAnsi="HG丸ｺﾞｼｯｸM-PRO" w:cs="Meiryo UI" w:hint="eastAsia"/>
                                <w:szCs w:val="21"/>
                              </w:rPr>
                              <w:t>鈍化傾向</w:t>
                            </w:r>
                            <w:r>
                              <w:rPr>
                                <w:rFonts w:ascii="HG丸ｺﾞｼｯｸM-PRO" w:eastAsia="HG丸ｺﾞｼｯｸM-PRO" w:hAnsi="HG丸ｺﾞｼｯｸM-PRO" w:cs="Meiryo UI" w:hint="eastAsia"/>
                                <w:szCs w:val="21"/>
                              </w:rPr>
                              <w:t>にある</w:t>
                            </w:r>
                            <w:r w:rsidRPr="000A0FC8">
                              <w:rPr>
                                <w:rFonts w:ascii="HG丸ｺﾞｼｯｸM-PRO" w:eastAsia="HG丸ｺﾞｼｯｸM-PRO" w:hAnsi="HG丸ｺﾞｼｯｸM-PRO" w:hint="eastAsia"/>
                                <w:b/>
                                <w:szCs w:val="21"/>
                              </w:rPr>
                              <w:t>入所施設からの地域移行</w:t>
                            </w:r>
                            <w:r w:rsidRPr="00A85516">
                              <w:rPr>
                                <w:rFonts w:ascii="HG丸ｺﾞｼｯｸM-PRO" w:eastAsia="HG丸ｺﾞｼｯｸM-PRO" w:hAnsi="HG丸ｺﾞｼｯｸM-PRO" w:hint="eastAsia"/>
                                <w:szCs w:val="21"/>
                              </w:rPr>
                              <w:t>を進めるため</w:t>
                            </w:r>
                            <w:r>
                              <w:rPr>
                                <w:rFonts w:ascii="HG丸ｺﾞｼｯｸM-PRO" w:eastAsia="HG丸ｺﾞｼｯｸM-PRO" w:hAnsi="HG丸ｺﾞｼｯｸM-PRO" w:hint="eastAsia"/>
                                <w:szCs w:val="21"/>
                              </w:rPr>
                              <w:t>、</w:t>
                            </w:r>
                            <w:r w:rsidRPr="000A0FC8">
                              <w:rPr>
                                <w:rFonts w:ascii="HG丸ｺﾞｼｯｸM-PRO" w:eastAsia="HG丸ｺﾞｼｯｸM-PRO" w:hAnsi="HG丸ｺﾞｼｯｸM-PRO" w:hint="eastAsia"/>
                                <w:szCs w:val="21"/>
                              </w:rPr>
                              <w:t>グループホーム等整備</w:t>
                            </w:r>
                            <w:r>
                              <w:rPr>
                                <w:rFonts w:ascii="HG丸ｺﾞｼｯｸM-PRO" w:eastAsia="HG丸ｺﾞｼｯｸM-PRO" w:hAnsi="HG丸ｺﾞｼｯｸM-PRO" w:hint="eastAsia"/>
                                <w:szCs w:val="21"/>
                              </w:rPr>
                              <w:t>にかかる制度の拡充等</w:t>
                            </w:r>
                            <w:r w:rsidRPr="00A85516">
                              <w:rPr>
                                <w:rFonts w:ascii="HG丸ｺﾞｼｯｸM-PRO" w:eastAsia="HG丸ｺﾞｼｯｸM-PRO" w:hAnsi="HG丸ｺﾞｼｯｸM-PRO" w:cs="Meiryo UI" w:hint="eastAsia"/>
                                <w:szCs w:val="21"/>
                              </w:rPr>
                              <w:t>を図ること</w:t>
                            </w:r>
                          </w:p>
                        </w:txbxContent>
                      </wps:txbx>
                      <wps:bodyPr rot="0" vert="horz" wrap="square" lIns="91440" tIns="45720" rIns="91440" bIns="45720" anchor="t" anchorCtr="0" upright="1">
                        <a:noAutofit/>
                      </wps:bodyPr>
                    </wps:wsp>
                  </a:graphicData>
                </a:graphic>
              </wp:inline>
            </w:drawing>
          </mc:Choice>
          <mc:Fallback>
            <w:pict>
              <v:rect w14:anchorId="485D432D" id="_x0000_s1043" style="width:425.2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" fillcolor="#f4b083" stroked="f" strokeweight="1.5pt">
                <v:textbox>
                  <w:txbxContent>
                    <w:p w14:paraId="705320D2" w14:textId="3B6AF63E" w:rsidR="009E63A1" w:rsidRPr="00C3600F" w:rsidRDefault="009E63A1" w:rsidP="009E63A1">
                      <w:pPr>
                        <w:ind w:left="210" w:hangingChars="100" w:hanging="210"/>
                        <w:rPr>
                          <w:rFonts w:ascii="HG丸ｺﾞｼｯｸM-PRO" w:eastAsia="HG丸ｺﾞｼｯｸM-PRO" w:hAnsi="HG丸ｺﾞｼｯｸM-PRO" w:cs="Meiryo UI"/>
                          <w:szCs w:val="21"/>
                        </w:rPr>
                      </w:pPr>
                      <w:r w:rsidRPr="00A85516">
                        <w:rPr>
                          <w:rFonts w:ascii="ＭＳ 明朝" w:hAnsi="ＭＳ 明朝" w:cs="Meiryo UI" w:hint="eastAsia"/>
                          <w:szCs w:val="21"/>
                        </w:rPr>
                        <w:t>〇</w:t>
                      </w:r>
                      <w:r w:rsidR="009B672F">
                        <w:rPr>
                          <w:rFonts w:ascii="ＭＳ 明朝" w:hAnsi="ＭＳ 明朝" w:cs="Meiryo UI" w:hint="eastAsia"/>
                          <w:szCs w:val="21"/>
                        </w:rPr>
                        <w:t xml:space="preserve"> </w:t>
                      </w:r>
                      <w:r w:rsidRPr="000A0FC8">
                        <w:rPr>
                          <w:rFonts w:ascii="HG丸ｺﾞｼｯｸM-PRO" w:eastAsia="HG丸ｺﾞｼｯｸM-PRO" w:hAnsi="HG丸ｺﾞｼｯｸM-PRO" w:cs="Meiryo UI" w:hint="eastAsia"/>
                          <w:szCs w:val="21"/>
                        </w:rPr>
                        <w:t>鈍化傾向</w:t>
                      </w:r>
                      <w:r>
                        <w:rPr>
                          <w:rFonts w:ascii="HG丸ｺﾞｼｯｸM-PRO" w:eastAsia="HG丸ｺﾞｼｯｸM-PRO" w:hAnsi="HG丸ｺﾞｼｯｸM-PRO" w:cs="Meiryo UI" w:hint="eastAsia"/>
                          <w:szCs w:val="21"/>
                        </w:rPr>
                        <w:t>にある</w:t>
                      </w:r>
                      <w:r w:rsidRPr="000A0FC8">
                        <w:rPr>
                          <w:rFonts w:ascii="HG丸ｺﾞｼｯｸM-PRO" w:eastAsia="HG丸ｺﾞｼｯｸM-PRO" w:hAnsi="HG丸ｺﾞｼｯｸM-PRO" w:hint="eastAsia"/>
                          <w:b/>
                          <w:szCs w:val="21"/>
                        </w:rPr>
                        <w:t>入所施設からの地域移行</w:t>
                      </w:r>
                      <w:r w:rsidRPr="00A85516">
                        <w:rPr>
                          <w:rFonts w:ascii="HG丸ｺﾞｼｯｸM-PRO" w:eastAsia="HG丸ｺﾞｼｯｸM-PRO" w:hAnsi="HG丸ｺﾞｼｯｸM-PRO" w:hint="eastAsia"/>
                          <w:szCs w:val="21"/>
                        </w:rPr>
                        <w:t>を進めるため</w:t>
                      </w:r>
                      <w:r>
                        <w:rPr>
                          <w:rFonts w:ascii="HG丸ｺﾞｼｯｸM-PRO" w:eastAsia="HG丸ｺﾞｼｯｸM-PRO" w:hAnsi="HG丸ｺﾞｼｯｸM-PRO" w:hint="eastAsia"/>
                          <w:szCs w:val="21"/>
                        </w:rPr>
                        <w:t>、</w:t>
                      </w:r>
                      <w:r w:rsidRPr="000A0FC8">
                        <w:rPr>
                          <w:rFonts w:ascii="HG丸ｺﾞｼｯｸM-PRO" w:eastAsia="HG丸ｺﾞｼｯｸM-PRO" w:hAnsi="HG丸ｺﾞｼｯｸM-PRO" w:hint="eastAsia"/>
                          <w:szCs w:val="21"/>
                        </w:rPr>
                        <w:t>グループホーム等整備</w:t>
                      </w:r>
                      <w:r>
                        <w:rPr>
                          <w:rFonts w:ascii="HG丸ｺﾞｼｯｸM-PRO" w:eastAsia="HG丸ｺﾞｼｯｸM-PRO" w:hAnsi="HG丸ｺﾞｼｯｸM-PRO" w:hint="eastAsia"/>
                          <w:szCs w:val="21"/>
                        </w:rPr>
                        <w:t>にかかる制度の拡充等</w:t>
                      </w:r>
                      <w:r w:rsidRPr="00A85516">
                        <w:rPr>
                          <w:rFonts w:ascii="HG丸ｺﾞｼｯｸM-PRO" w:eastAsia="HG丸ｺﾞｼｯｸM-PRO" w:hAnsi="HG丸ｺﾞｼｯｸM-PRO" w:cs="Meiryo UI" w:hint="eastAsia"/>
                          <w:szCs w:val="21"/>
                        </w:rPr>
                        <w:t>を図ること</w:t>
                      </w:r>
                    </w:p>
                  </w:txbxContent>
                </v:textbox>
                <w10:anchorlock/>
              </v:rect>
            </w:pict>
          </mc:Fallback>
        </mc:AlternateContent>
      </w:r>
    </w:p>
    <w:p w14:paraId="47C2997D" w14:textId="77777777" w:rsidR="009E63A1" w:rsidRPr="009E63A1" w:rsidRDefault="009E63A1" w:rsidP="009E63A1">
      <w:pPr>
        <w:spacing w:line="320" w:lineRule="exact"/>
        <w:rPr>
          <w:rFonts w:ascii="HG丸ｺﾞｼｯｸM-PRO" w:eastAsia="HG丸ｺﾞｼｯｸM-PRO" w:hAnsi="HG丸ｺﾞｼｯｸM-PRO"/>
          <w:b/>
          <w:szCs w:val="21"/>
        </w:rPr>
      </w:pPr>
    </w:p>
    <w:p w14:paraId="0F872801" w14:textId="77777777" w:rsidR="009E63A1" w:rsidRPr="009E63A1" w:rsidRDefault="009E63A1" w:rsidP="009E63A1">
      <w:pPr>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１．現状分析</w:t>
      </w:r>
    </w:p>
    <w:p w14:paraId="4F166ECD" w14:textId="77777777" w:rsidR="009E63A1" w:rsidRPr="009E63A1" w:rsidRDefault="009E63A1" w:rsidP="009E63A1">
      <w:pPr>
        <w:ind w:firstLineChars="100" w:firstLine="211"/>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（１）大阪府における障がい程度が重度の方の地域移行について</w:t>
      </w:r>
    </w:p>
    <w:p w14:paraId="2AA59068" w14:textId="77777777" w:rsidR="009E63A1" w:rsidRPr="009E63A1" w:rsidRDefault="009E63A1" w:rsidP="009E63A1">
      <w:pPr>
        <w:ind w:leftChars="100" w:left="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b/>
          <w:szCs w:val="21"/>
        </w:rPr>
        <w:t xml:space="preserve">　</w:t>
      </w:r>
      <w:r w:rsidRPr="009E63A1">
        <w:rPr>
          <w:rFonts w:ascii="HG丸ｺﾞｼｯｸM-PRO" w:eastAsia="HG丸ｺﾞｼｯｸM-PRO" w:hAnsi="HG丸ｺﾞｼｯｸM-PRO" w:hint="eastAsia"/>
          <w:szCs w:val="21"/>
        </w:rPr>
        <w:t>本府では、入所施設から地域生活への移行を推進するため、障がい者計画の最重点施策に位置付け、地域移行が可能な施設入所者から順次移行を進めてきたが、近年、</w:t>
      </w:r>
      <w:r w:rsidRPr="009E63A1">
        <w:rPr>
          <w:rFonts w:ascii="HG丸ｺﾞｼｯｸM-PRO" w:eastAsia="HG丸ｺﾞｼｯｸM-PRO" w:hAnsi="HG丸ｺﾞｼｯｸM-PRO" w:hint="eastAsia"/>
          <w:bCs/>
          <w:szCs w:val="21"/>
        </w:rPr>
        <w:t>入所施</w:t>
      </w:r>
      <w:r w:rsidRPr="009E63A1">
        <w:rPr>
          <w:rFonts w:ascii="HG丸ｺﾞｼｯｸM-PRO" w:eastAsia="HG丸ｺﾞｼｯｸM-PRO" w:hAnsi="HG丸ｺﾞｼｯｸM-PRO" w:hint="eastAsia"/>
          <w:szCs w:val="21"/>
        </w:rPr>
        <w:t>設からの地域移行は、</w:t>
      </w:r>
      <w:r w:rsidRPr="009E63A1">
        <w:rPr>
          <w:rFonts w:ascii="HG丸ｺﾞｼｯｸM-PRO" w:eastAsia="HG丸ｺﾞｼｯｸM-PRO" w:hAnsi="HG丸ｺﾞｼｯｸM-PRO" w:hint="eastAsia"/>
          <w:szCs w:val="21"/>
          <w:u w:val="single"/>
        </w:rPr>
        <w:t>入所者の重度化や高齢化に伴い鈍化傾向にある。</w:t>
      </w:r>
      <w:r w:rsidRPr="009E63A1">
        <w:rPr>
          <w:rFonts w:ascii="HG丸ｺﾞｼｯｸM-PRO" w:eastAsia="HG丸ｺﾞｼｯｸM-PRO" w:hAnsi="HG丸ｺﾞｼｯｸM-PRO" w:hint="eastAsia"/>
          <w:szCs w:val="21"/>
        </w:rPr>
        <w:t>（表１）</w:t>
      </w:r>
    </w:p>
    <w:p w14:paraId="2CA1A8C5" w14:textId="77777777" w:rsidR="009E63A1" w:rsidRPr="009E63A1" w:rsidRDefault="009E63A1" w:rsidP="009E63A1">
      <w:pPr>
        <w:ind w:leftChars="100" w:left="210" w:firstLineChars="100" w:firstLine="210"/>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szCs w:val="21"/>
        </w:rPr>
        <w:t>府の施設入所者の障がい支援区分の推移をみても、H28を基準とした区分別人数の伸び率は、区分３は0.5４で半減している一方で、区分6は</w:t>
      </w:r>
      <w:r w:rsidRPr="009E63A1">
        <w:rPr>
          <w:rFonts w:ascii="HG丸ｺﾞｼｯｸM-PRO" w:eastAsia="HG丸ｺﾞｼｯｸM-PRO" w:hAnsi="HG丸ｺﾞｼｯｸM-PRO"/>
          <w:szCs w:val="21"/>
        </w:rPr>
        <w:t>1.</w:t>
      </w:r>
      <w:r w:rsidRPr="009E63A1">
        <w:rPr>
          <w:rFonts w:ascii="HG丸ｺﾞｼｯｸM-PRO" w:eastAsia="HG丸ｺﾞｼｯｸM-PRO" w:hAnsi="HG丸ｺﾞｼｯｸM-PRO" w:hint="eastAsia"/>
          <w:szCs w:val="21"/>
        </w:rPr>
        <w:t>11と増加しており、</w:t>
      </w:r>
      <w:r w:rsidRPr="009E63A1">
        <w:rPr>
          <w:rFonts w:ascii="HG丸ｺﾞｼｯｸM-PRO" w:eastAsia="HG丸ｺﾞｼｯｸM-PRO" w:hAnsi="HG丸ｺﾞｼｯｸM-PRO" w:hint="eastAsia"/>
          <w:szCs w:val="21"/>
          <w:u w:val="single"/>
        </w:rPr>
        <w:t>障がい程度がより重度の方ほど、地域移行がすすんでいない</w:t>
      </w:r>
      <w:r w:rsidRPr="009E63A1">
        <w:rPr>
          <w:rFonts w:ascii="HG丸ｺﾞｼｯｸM-PRO" w:eastAsia="HG丸ｺﾞｼｯｸM-PRO" w:hAnsi="HG丸ｺﾞｼｯｸM-PRO" w:hint="eastAsia"/>
          <w:szCs w:val="21"/>
        </w:rPr>
        <w:t>ことがわかる。（表２）</w:t>
      </w:r>
    </w:p>
    <w:p w14:paraId="50D44FE1" w14:textId="3AB71B4B" w:rsidR="009E63A1" w:rsidRPr="009E63A1" w:rsidRDefault="009E63A1" w:rsidP="009E63A1">
      <w:pPr>
        <w:spacing w:line="320" w:lineRule="exact"/>
        <w:rPr>
          <w:rFonts w:ascii="HG丸ｺﾞｼｯｸM-PRO" w:eastAsia="HG丸ｺﾞｼｯｸM-PRO" w:hAnsi="HG丸ｺﾞｼｯｸM-PRO"/>
          <w:szCs w:val="21"/>
        </w:rPr>
      </w:pPr>
    </w:p>
    <w:p w14:paraId="7C093B0F" w14:textId="77777777" w:rsidR="009E63A1" w:rsidRPr="009E63A1" w:rsidRDefault="009E63A1" w:rsidP="009E63A1">
      <w:pPr>
        <w:spacing w:line="320" w:lineRule="exact"/>
        <w:ind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（表１）施設入所者の地域生活移行者数の累計（大阪府）</w:t>
      </w:r>
    </w:p>
    <w:p w14:paraId="092BA3DE" w14:textId="2F5D9F41" w:rsidR="009E63A1" w:rsidRPr="009E63A1" w:rsidRDefault="00F17F4A" w:rsidP="009E63A1">
      <w:pPr>
        <w:spacing w:line="320" w:lineRule="exact"/>
        <w:rPr>
          <w:rFonts w:ascii="HG丸ｺﾞｼｯｸM-PRO" w:eastAsia="HG丸ｺﾞｼｯｸM-PRO" w:hAnsi="HG丸ｺﾞｼｯｸM-PRO"/>
          <w:szCs w:val="21"/>
        </w:rPr>
      </w:pPr>
      <w:r>
        <w:rPr>
          <w:noProof/>
        </w:rPr>
        <w:drawing>
          <wp:anchor distT="0" distB="0" distL="114300" distR="114300" simplePos="0" relativeHeight="251722752" behindDoc="0" locked="0" layoutInCell="1" allowOverlap="1" wp14:anchorId="35B3501D" wp14:editId="0E9AE5FE">
            <wp:simplePos x="0" y="0"/>
            <wp:positionH relativeFrom="margin">
              <wp:posOffset>155863</wp:posOffset>
            </wp:positionH>
            <wp:positionV relativeFrom="paragraph">
              <wp:posOffset>7620</wp:posOffset>
            </wp:positionV>
            <wp:extent cx="4749800" cy="1867898"/>
            <wp:effectExtent l="0" t="0" r="0" b="0"/>
            <wp:wrapNone/>
            <wp:docPr id="39" name="図 23">
              <a:extLst xmlns:a="http://schemas.openxmlformats.org/drawingml/2006/main">
                <a:ext uri="{FF2B5EF4-FFF2-40B4-BE49-F238E27FC236}">
                  <a16:creationId xmlns:a16="http://schemas.microsoft.com/office/drawing/2014/main" id="{6538DAD7-9B57-413D-9546-2D23F380C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6538DAD7-9B57-413D-9546-2D23F380C65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9800" cy="1867898"/>
                    </a:xfrm>
                    <a:prstGeom prst="rect">
                      <a:avLst/>
                    </a:prstGeom>
                  </pic:spPr>
                </pic:pic>
              </a:graphicData>
            </a:graphic>
            <wp14:sizeRelH relativeFrom="margin">
              <wp14:pctWidth>0</wp14:pctWidth>
            </wp14:sizeRelH>
            <wp14:sizeRelV relativeFrom="margin">
              <wp14:pctHeight>0</wp14:pctHeight>
            </wp14:sizeRelV>
          </wp:anchor>
        </w:drawing>
      </w:r>
      <w:r w:rsidR="009E63A1" w:rsidRPr="009E63A1">
        <w:rPr>
          <w:noProof/>
        </w:rPr>
        <mc:AlternateContent>
          <mc:Choice Requires="wps">
            <w:drawing>
              <wp:anchor distT="0" distB="0" distL="114300" distR="114300" simplePos="0" relativeHeight="251685888" behindDoc="0" locked="0" layoutInCell="1" allowOverlap="1" wp14:anchorId="2298D41D" wp14:editId="5C0E24C4">
                <wp:simplePos x="0" y="0"/>
                <wp:positionH relativeFrom="column">
                  <wp:posOffset>126365</wp:posOffset>
                </wp:positionH>
                <wp:positionV relativeFrom="paragraph">
                  <wp:posOffset>94615</wp:posOffset>
                </wp:positionV>
                <wp:extent cx="1898650" cy="247650"/>
                <wp:effectExtent l="0" t="0" r="6350" b="0"/>
                <wp:wrapNone/>
                <wp:docPr id="5" name="正方形/長方形 5"/>
                <wp:cNvGraphicFramePr/>
                <a:graphic xmlns:a="http://schemas.openxmlformats.org/drawingml/2006/main">
                  <a:graphicData uri="http://schemas.microsoft.com/office/word/2010/wordprocessingShape">
                    <wps:wsp>
                      <wps:cNvSpPr/>
                      <wps:spPr>
                        <a:xfrm>
                          <a:off x="0" y="0"/>
                          <a:ext cx="1898650" cy="247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43B2A" id="正方形/長方形 5" o:spid="_x0000_s1026" style="position:absolute;left:0;text-align:left;margin-left:9.95pt;margin-top:7.45pt;width:149.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" fillcolor="window" stroked="f" strokeweight="1pt"/>
            </w:pict>
          </mc:Fallback>
        </mc:AlternateContent>
      </w:r>
    </w:p>
    <w:p w14:paraId="6A3A2109" w14:textId="77777777" w:rsidR="009E63A1" w:rsidRPr="009E63A1" w:rsidRDefault="009E63A1" w:rsidP="009E63A1">
      <w:pPr>
        <w:spacing w:line="320" w:lineRule="exact"/>
        <w:rPr>
          <w:rFonts w:ascii="HG丸ｺﾞｼｯｸM-PRO" w:eastAsia="HG丸ｺﾞｼｯｸM-PRO" w:hAnsi="HG丸ｺﾞｼｯｸM-PRO"/>
          <w:szCs w:val="21"/>
        </w:rPr>
      </w:pPr>
      <w:r w:rsidRPr="009E63A1">
        <w:rPr>
          <w:rFonts w:ascii="HG丸ｺﾞｼｯｸM-PRO" w:eastAsia="HG丸ｺﾞｼｯｸM-PRO" w:hAnsi="HG丸ｺﾞｼｯｸM-PRO"/>
          <w:noProof/>
          <w:szCs w:val="21"/>
        </w:rPr>
        <w:drawing>
          <wp:anchor distT="0" distB="0" distL="114300" distR="114300" simplePos="0" relativeHeight="251684864" behindDoc="0" locked="0" layoutInCell="1" allowOverlap="1" wp14:anchorId="0701ABD4" wp14:editId="66299F5B">
            <wp:simplePos x="0" y="0"/>
            <wp:positionH relativeFrom="margin">
              <wp:posOffset>2088515</wp:posOffset>
            </wp:positionH>
            <wp:positionV relativeFrom="paragraph">
              <wp:posOffset>88265</wp:posOffset>
            </wp:positionV>
            <wp:extent cx="1192530" cy="415243"/>
            <wp:effectExtent l="0" t="0" r="7620" b="44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2530" cy="415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2489C" w14:textId="77777777" w:rsidR="009E63A1" w:rsidRPr="009E63A1" w:rsidRDefault="009E63A1" w:rsidP="009E63A1">
      <w:pPr>
        <w:spacing w:line="320" w:lineRule="exact"/>
        <w:rPr>
          <w:rFonts w:ascii="HG丸ｺﾞｼｯｸM-PRO" w:eastAsia="HG丸ｺﾞｼｯｸM-PRO" w:hAnsi="HG丸ｺﾞｼｯｸM-PRO"/>
          <w:szCs w:val="21"/>
        </w:rPr>
      </w:pPr>
    </w:p>
    <w:p w14:paraId="7F78698D" w14:textId="77777777" w:rsidR="009E63A1" w:rsidRPr="009E63A1" w:rsidRDefault="009E63A1" w:rsidP="009E63A1">
      <w:pPr>
        <w:spacing w:line="320" w:lineRule="exact"/>
        <w:rPr>
          <w:rFonts w:ascii="HG丸ｺﾞｼｯｸM-PRO" w:eastAsia="HG丸ｺﾞｼｯｸM-PRO" w:hAnsi="HG丸ｺﾞｼｯｸM-PRO"/>
          <w:szCs w:val="21"/>
        </w:rPr>
      </w:pPr>
    </w:p>
    <w:p w14:paraId="4976411B" w14:textId="77777777" w:rsidR="009E63A1" w:rsidRPr="009E63A1" w:rsidRDefault="009E63A1" w:rsidP="009E63A1">
      <w:pPr>
        <w:rPr>
          <w:rFonts w:ascii="HG丸ｺﾞｼｯｸM-PRO" w:eastAsia="HG丸ｺﾞｼｯｸM-PRO" w:hAnsi="HG丸ｺﾞｼｯｸM-PRO"/>
          <w:b/>
          <w:szCs w:val="21"/>
        </w:rPr>
      </w:pPr>
    </w:p>
    <w:p w14:paraId="58AC7E73" w14:textId="77777777" w:rsidR="009E63A1" w:rsidRPr="009E63A1" w:rsidRDefault="009E63A1" w:rsidP="009E63A1">
      <w:pPr>
        <w:spacing w:line="320" w:lineRule="exact"/>
        <w:rPr>
          <w:rFonts w:ascii="HG丸ｺﾞｼｯｸM-PRO" w:eastAsia="HG丸ｺﾞｼｯｸM-PRO" w:hAnsi="HG丸ｺﾞｼｯｸM-PRO"/>
          <w:szCs w:val="21"/>
        </w:rPr>
      </w:pPr>
    </w:p>
    <w:p w14:paraId="6C7BF337" w14:textId="77777777" w:rsidR="009E63A1" w:rsidRPr="009E63A1" w:rsidRDefault="009E63A1" w:rsidP="009E63A1">
      <w:pPr>
        <w:spacing w:line="320" w:lineRule="exact"/>
        <w:rPr>
          <w:rFonts w:ascii="HG丸ｺﾞｼｯｸM-PRO" w:eastAsia="HG丸ｺﾞｼｯｸM-PRO" w:hAnsi="HG丸ｺﾞｼｯｸM-PRO"/>
          <w:szCs w:val="21"/>
        </w:rPr>
      </w:pPr>
    </w:p>
    <w:p w14:paraId="6A2E8555" w14:textId="77777777" w:rsidR="009E63A1" w:rsidRPr="009E63A1" w:rsidRDefault="009E63A1" w:rsidP="009E63A1">
      <w:pPr>
        <w:spacing w:line="320" w:lineRule="exact"/>
        <w:rPr>
          <w:rFonts w:ascii="HG丸ｺﾞｼｯｸM-PRO" w:eastAsia="HG丸ｺﾞｼｯｸM-PRO" w:hAnsi="HG丸ｺﾞｼｯｸM-PRO"/>
          <w:szCs w:val="21"/>
        </w:rPr>
      </w:pPr>
    </w:p>
    <w:p w14:paraId="15BDED91" w14:textId="77777777" w:rsidR="009E63A1" w:rsidRPr="009E63A1" w:rsidRDefault="009E63A1" w:rsidP="009E63A1">
      <w:pPr>
        <w:spacing w:line="320" w:lineRule="exact"/>
        <w:rPr>
          <w:rFonts w:ascii="HG丸ｺﾞｼｯｸM-PRO" w:eastAsia="HG丸ｺﾞｼｯｸM-PRO" w:hAnsi="HG丸ｺﾞｼｯｸM-PRO"/>
          <w:szCs w:val="21"/>
        </w:rPr>
      </w:pPr>
    </w:p>
    <w:p w14:paraId="09493047" w14:textId="77777777" w:rsidR="00F17F4A" w:rsidRPr="00F17F4A" w:rsidRDefault="009E63A1" w:rsidP="00F17F4A">
      <w:pPr>
        <w:spacing w:line="260" w:lineRule="exact"/>
        <w:ind w:firstLineChars="100" w:firstLine="210"/>
        <w:rPr>
          <w:rFonts w:ascii="HG丸ｺﾞｼｯｸM-PRO" w:eastAsia="HG丸ｺﾞｼｯｸM-PRO" w:hAnsi="HG丸ｺﾞｼｯｸM-PRO"/>
          <w:sz w:val="18"/>
          <w:szCs w:val="18"/>
        </w:rPr>
      </w:pPr>
      <w:r w:rsidRPr="009E63A1">
        <w:rPr>
          <w:rFonts w:ascii="HG丸ｺﾞｼｯｸM-PRO" w:eastAsia="HG丸ｺﾞｼｯｸM-PRO" w:hAnsi="HG丸ｺﾞｼｯｸM-PRO"/>
          <w:szCs w:val="21"/>
        </w:rPr>
        <w:t xml:space="preserve"> </w:t>
      </w:r>
      <w:r w:rsidRPr="009E63A1">
        <w:rPr>
          <w:rFonts w:ascii="HG丸ｺﾞｼｯｸM-PRO" w:eastAsia="HG丸ｺﾞｼｯｸM-PRO" w:hAnsi="HG丸ｺﾞｼｯｸM-PRO" w:hint="eastAsia"/>
          <w:szCs w:val="21"/>
        </w:rPr>
        <w:t xml:space="preserve">　</w:t>
      </w:r>
      <w:r w:rsidRPr="009E63A1">
        <w:rPr>
          <w:rFonts w:ascii="HG丸ｺﾞｼｯｸM-PRO" w:eastAsia="HG丸ｺﾞｼｯｸM-PRO" w:hAnsi="HG丸ｺﾞｼｯｸM-PRO" w:hint="eastAsia"/>
          <w:sz w:val="18"/>
          <w:szCs w:val="18"/>
        </w:rPr>
        <w:t>※</w:t>
      </w:r>
      <w:r w:rsidR="00F17F4A" w:rsidRPr="00F17F4A">
        <w:rPr>
          <w:rFonts w:ascii="HG丸ｺﾞｼｯｸM-PRO" w:eastAsia="HG丸ｺﾞｼｯｸM-PRO" w:hAnsi="HG丸ｺﾞｼｯｸM-PRO" w:hint="eastAsia"/>
          <w:sz w:val="18"/>
          <w:szCs w:val="18"/>
        </w:rPr>
        <w:t>平成17～26年度は、毎年約200人の方が地域生活移行をしていたが、</w:t>
      </w:r>
    </w:p>
    <w:p w14:paraId="2FBE97D1" w14:textId="57CDC2C6" w:rsidR="009E63A1" w:rsidRPr="009E63A1" w:rsidRDefault="00F17F4A" w:rsidP="00F17F4A">
      <w:pPr>
        <w:spacing w:line="260" w:lineRule="exact"/>
        <w:ind w:firstLineChars="300" w:firstLine="540"/>
        <w:rPr>
          <w:rFonts w:ascii="HG丸ｺﾞｼｯｸM-PRO" w:eastAsia="HG丸ｺﾞｼｯｸM-PRO" w:hAnsi="HG丸ｺﾞｼｯｸM-PRO"/>
          <w:sz w:val="18"/>
          <w:szCs w:val="18"/>
        </w:rPr>
      </w:pPr>
      <w:r w:rsidRPr="00F17F4A">
        <w:rPr>
          <w:rFonts w:ascii="HG丸ｺﾞｼｯｸM-PRO" w:eastAsia="HG丸ｺﾞｼｯｸM-PRO" w:hAnsi="HG丸ｺﾞｼｯｸM-PRO" w:hint="eastAsia"/>
          <w:sz w:val="18"/>
          <w:szCs w:val="18"/>
        </w:rPr>
        <w:t>平成30年度以降は半減しており、令和５年度は85人となっている。</w:t>
      </w:r>
    </w:p>
    <w:p w14:paraId="3DD2F203" w14:textId="77777777" w:rsidR="009E63A1" w:rsidRPr="009E63A1" w:rsidRDefault="009E63A1" w:rsidP="009E63A1">
      <w:pPr>
        <w:jc w:val="left"/>
        <w:rPr>
          <w:rFonts w:ascii="HG丸ｺﾞｼｯｸM-PRO" w:eastAsia="HG丸ｺﾞｼｯｸM-PRO" w:hAnsi="HG丸ｺﾞｼｯｸM-PRO"/>
          <w:szCs w:val="21"/>
        </w:rPr>
      </w:pPr>
    </w:p>
    <w:p w14:paraId="609B22B2" w14:textId="77777777" w:rsidR="009E63A1" w:rsidRPr="009E63A1" w:rsidRDefault="009E63A1" w:rsidP="009E63A1">
      <w:pPr>
        <w:ind w:firstLineChars="200" w:firstLine="420"/>
        <w:jc w:val="left"/>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（表２）施設入所者の障がい支援区分比率の推移（国保連データ、大阪府）</w:t>
      </w:r>
    </w:p>
    <w:p w14:paraId="3A8EFD0D" w14:textId="77777777" w:rsidR="009E63A1" w:rsidRPr="009E63A1" w:rsidRDefault="009E63A1" w:rsidP="009E63A1">
      <w:pPr>
        <w:spacing w:line="320" w:lineRule="exact"/>
        <w:ind w:leftChars="135" w:left="283"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noProof/>
          <w:szCs w:val="21"/>
        </w:rPr>
        <w:drawing>
          <wp:anchor distT="0" distB="0" distL="114300" distR="114300" simplePos="0" relativeHeight="251681792" behindDoc="0" locked="0" layoutInCell="1" allowOverlap="1" wp14:anchorId="65D360DD" wp14:editId="7937F352">
            <wp:simplePos x="0" y="0"/>
            <wp:positionH relativeFrom="column">
              <wp:posOffset>81915</wp:posOffset>
            </wp:positionH>
            <wp:positionV relativeFrom="paragraph">
              <wp:posOffset>5714</wp:posOffset>
            </wp:positionV>
            <wp:extent cx="4400550" cy="2456121"/>
            <wp:effectExtent l="0" t="0" r="0" b="190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4385" cy="2458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EB544" w14:textId="77777777" w:rsidR="009E63A1" w:rsidRPr="009E63A1" w:rsidRDefault="009E63A1" w:rsidP="009E63A1">
      <w:pPr>
        <w:spacing w:line="320" w:lineRule="exact"/>
        <w:ind w:leftChars="135" w:left="283" w:firstLineChars="100" w:firstLine="210"/>
        <w:rPr>
          <w:rFonts w:ascii="HG丸ｺﾞｼｯｸM-PRO" w:eastAsia="HG丸ｺﾞｼｯｸM-PRO" w:hAnsi="HG丸ｺﾞｼｯｸM-PRO"/>
          <w:szCs w:val="21"/>
        </w:rPr>
      </w:pPr>
    </w:p>
    <w:p w14:paraId="6FCCA780" w14:textId="77777777" w:rsidR="009E63A1" w:rsidRPr="009E63A1" w:rsidRDefault="009E63A1" w:rsidP="009E63A1">
      <w:pPr>
        <w:spacing w:line="320" w:lineRule="exact"/>
        <w:rPr>
          <w:rFonts w:ascii="HG丸ｺﾞｼｯｸM-PRO" w:eastAsia="HG丸ｺﾞｼｯｸM-PRO" w:hAnsi="HG丸ｺﾞｼｯｸM-PRO"/>
          <w:szCs w:val="21"/>
        </w:rPr>
      </w:pPr>
    </w:p>
    <w:p w14:paraId="1942C360" w14:textId="77777777" w:rsidR="009E63A1" w:rsidRPr="009E63A1" w:rsidRDefault="009E63A1" w:rsidP="009E63A1">
      <w:pPr>
        <w:spacing w:line="320" w:lineRule="exact"/>
        <w:rPr>
          <w:rFonts w:ascii="HG丸ｺﾞｼｯｸM-PRO" w:eastAsia="HG丸ｺﾞｼｯｸM-PRO" w:hAnsi="HG丸ｺﾞｼｯｸM-PRO"/>
          <w:szCs w:val="21"/>
        </w:rPr>
      </w:pPr>
    </w:p>
    <w:p w14:paraId="314E06AD" w14:textId="77777777" w:rsidR="009E63A1" w:rsidRPr="009E63A1" w:rsidRDefault="009E63A1" w:rsidP="009E63A1">
      <w:pPr>
        <w:spacing w:line="320" w:lineRule="exact"/>
        <w:rPr>
          <w:rFonts w:ascii="HG丸ｺﾞｼｯｸM-PRO" w:eastAsia="HG丸ｺﾞｼｯｸM-PRO" w:hAnsi="HG丸ｺﾞｼｯｸM-PRO"/>
          <w:szCs w:val="21"/>
        </w:rPr>
      </w:pPr>
    </w:p>
    <w:p w14:paraId="1962FBA8" w14:textId="77777777" w:rsidR="009E63A1" w:rsidRPr="009E63A1" w:rsidRDefault="009E63A1" w:rsidP="009E63A1">
      <w:pPr>
        <w:spacing w:line="320" w:lineRule="exact"/>
        <w:rPr>
          <w:rFonts w:ascii="HG丸ｺﾞｼｯｸM-PRO" w:eastAsia="HG丸ｺﾞｼｯｸM-PRO" w:hAnsi="HG丸ｺﾞｼｯｸM-PRO"/>
          <w:szCs w:val="21"/>
        </w:rPr>
      </w:pPr>
    </w:p>
    <w:p w14:paraId="055D2996" w14:textId="77777777" w:rsidR="009E63A1" w:rsidRPr="009E63A1" w:rsidRDefault="009E63A1" w:rsidP="009E63A1">
      <w:pPr>
        <w:spacing w:line="320" w:lineRule="exact"/>
        <w:rPr>
          <w:rFonts w:ascii="HG丸ｺﾞｼｯｸM-PRO" w:eastAsia="HG丸ｺﾞｼｯｸM-PRO" w:hAnsi="HG丸ｺﾞｼｯｸM-PRO"/>
          <w:szCs w:val="21"/>
        </w:rPr>
      </w:pPr>
    </w:p>
    <w:p w14:paraId="621112E4"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440EA5E5"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00FF1FB5" w14:textId="77777777" w:rsidR="009E63A1" w:rsidRPr="009E63A1" w:rsidRDefault="009E63A1" w:rsidP="009E63A1">
      <w:pPr>
        <w:tabs>
          <w:tab w:val="left" w:pos="6510"/>
        </w:tabs>
        <w:rPr>
          <w:rFonts w:ascii="HG丸ｺﾞｼｯｸM-PRO" w:eastAsia="HG丸ｺﾞｼｯｸM-PRO" w:hAnsi="HG丸ｺﾞｼｯｸM-PRO"/>
          <w:sz w:val="18"/>
          <w:szCs w:val="18"/>
        </w:rPr>
      </w:pPr>
      <w:r w:rsidRPr="009E63A1">
        <w:rPr>
          <w:rFonts w:ascii="HG丸ｺﾞｼｯｸM-PRO" w:eastAsia="HG丸ｺﾞｼｯｸM-PRO" w:hAnsi="HG丸ｺﾞｼｯｸM-PRO"/>
          <w:sz w:val="18"/>
          <w:szCs w:val="18"/>
        </w:rPr>
        <w:tab/>
      </w:r>
    </w:p>
    <w:p w14:paraId="2CC105B0" w14:textId="77777777" w:rsidR="00FB4842" w:rsidRDefault="00FB4842" w:rsidP="009E63A1">
      <w:pPr>
        <w:tabs>
          <w:tab w:val="left" w:pos="6510"/>
        </w:tabs>
        <w:rPr>
          <w:rFonts w:ascii="HG丸ｺﾞｼｯｸM-PRO" w:eastAsia="HG丸ｺﾞｼｯｸM-PRO" w:hAnsi="HG丸ｺﾞｼｯｸM-PRO"/>
          <w:sz w:val="18"/>
          <w:szCs w:val="18"/>
        </w:rPr>
      </w:pPr>
    </w:p>
    <w:p w14:paraId="56700A3D" w14:textId="5A73FBBF" w:rsidR="009E63A1" w:rsidRPr="009E63A1" w:rsidRDefault="00814B22" w:rsidP="009E63A1">
      <w:pPr>
        <w:tabs>
          <w:tab w:val="left" w:pos="6510"/>
        </w:tabs>
        <w:rPr>
          <w:rFonts w:ascii="BIZ UDPゴシック" w:eastAsia="BIZ UDPゴシック" w:hAnsi="BIZ UDPゴシック"/>
          <w:sz w:val="22"/>
        </w:rPr>
      </w:pPr>
      <w:r>
        <w:rPr>
          <w:rFonts w:ascii="HG丸ｺﾞｼｯｸM-PRO" w:eastAsia="HG丸ｺﾞｼｯｸM-PRO" w:hAnsi="HG丸ｺﾞｼｯｸM-PRO"/>
          <w:noProof/>
          <w:sz w:val="18"/>
          <w:szCs w:val="18"/>
        </w:rPr>
        <w:lastRenderedPageBreak/>
        <w:drawing>
          <wp:anchor distT="0" distB="0" distL="114300" distR="114300" simplePos="0" relativeHeight="251727872" behindDoc="0" locked="0" layoutInCell="1" allowOverlap="1" wp14:anchorId="58A52412" wp14:editId="45C0D8E8">
            <wp:simplePos x="0" y="0"/>
            <wp:positionH relativeFrom="margin">
              <wp:posOffset>259715</wp:posOffset>
            </wp:positionH>
            <wp:positionV relativeFrom="paragraph">
              <wp:posOffset>221615</wp:posOffset>
            </wp:positionV>
            <wp:extent cx="5054600" cy="2075681"/>
            <wp:effectExtent l="19050" t="19050" r="12700" b="203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2075681"/>
                    </a:xfrm>
                    <a:prstGeom prst="rect">
                      <a:avLst/>
                    </a:prstGeom>
                    <a:noFill/>
                    <a:ln>
                      <a:solidFill>
                        <a:schemeClr val="accent1">
                          <a:lumMod val="40000"/>
                          <a:lumOff val="60000"/>
                        </a:schemeClr>
                      </a:solidFill>
                    </a:ln>
                  </pic:spPr>
                </pic:pic>
              </a:graphicData>
            </a:graphic>
            <wp14:sizeRelH relativeFrom="margin">
              <wp14:pctWidth>0</wp14:pctWidth>
            </wp14:sizeRelH>
            <wp14:sizeRelV relativeFrom="margin">
              <wp14:pctHeight>0</wp14:pctHeight>
            </wp14:sizeRelV>
          </wp:anchor>
        </w:drawing>
      </w:r>
      <w:r w:rsidR="009E63A1" w:rsidRPr="009E63A1">
        <w:rPr>
          <w:rFonts w:ascii="HG丸ｺﾞｼｯｸM-PRO" w:eastAsia="HG丸ｺﾞｼｯｸM-PRO" w:hAnsi="HG丸ｺﾞｼｯｸM-PRO" w:hint="eastAsia"/>
          <w:sz w:val="18"/>
          <w:szCs w:val="18"/>
        </w:rPr>
        <w:t xml:space="preserve">　</w:t>
      </w:r>
      <w:r w:rsidR="009E63A1" w:rsidRPr="009E63A1">
        <w:rPr>
          <w:rFonts w:ascii="Meiryo UI" w:eastAsia="Meiryo UI" w:hAnsi="Meiryo UI" w:hint="eastAsia"/>
          <w:sz w:val="20"/>
          <w:szCs w:val="20"/>
        </w:rPr>
        <w:t xml:space="preserve">　 　　　　　　　 　 </w:t>
      </w:r>
      <w:r w:rsidR="009E63A1" w:rsidRPr="009E63A1">
        <w:rPr>
          <w:rFonts w:ascii="BIZ UDPゴシック" w:eastAsia="BIZ UDPゴシック" w:hAnsi="BIZ UDPゴシック" w:hint="eastAsia"/>
          <w:sz w:val="22"/>
        </w:rPr>
        <w:t>②施設入所者の障がい支援区分割合の推移</w:t>
      </w:r>
    </w:p>
    <w:p w14:paraId="2345BBCD" w14:textId="18B45D82"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45426D28" w14:textId="4169E8C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20626E86"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7B36E018"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033FFB9F" w14:textId="0BF16A43"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48A4C2D3"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73D2FE1B"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006B4068"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p>
    <w:p w14:paraId="2D928D28" w14:textId="77777777" w:rsidR="009E63A1" w:rsidRPr="009E63A1" w:rsidRDefault="009E63A1" w:rsidP="009E63A1">
      <w:pPr>
        <w:spacing w:line="320" w:lineRule="exact"/>
        <w:rPr>
          <w:rFonts w:ascii="HG丸ｺﾞｼｯｸM-PRO" w:eastAsia="HG丸ｺﾞｼｯｸM-PRO" w:hAnsi="HG丸ｺﾞｼｯｸM-PRO"/>
          <w:sz w:val="18"/>
          <w:szCs w:val="18"/>
        </w:rPr>
      </w:pPr>
    </w:p>
    <w:p w14:paraId="6A3DF3EC" w14:textId="77777777" w:rsidR="009E63A1" w:rsidRPr="009E63A1" w:rsidRDefault="009E63A1" w:rsidP="009E63A1">
      <w:pPr>
        <w:spacing w:line="320" w:lineRule="exact"/>
        <w:rPr>
          <w:rFonts w:ascii="HG丸ｺﾞｼｯｸM-PRO" w:eastAsia="HG丸ｺﾞｼｯｸM-PRO" w:hAnsi="HG丸ｺﾞｼｯｸM-PRO"/>
          <w:sz w:val="18"/>
          <w:szCs w:val="18"/>
        </w:rPr>
      </w:pPr>
    </w:p>
    <w:p w14:paraId="65C39982" w14:textId="77777777" w:rsidR="009E63A1" w:rsidRPr="009E63A1" w:rsidRDefault="009E63A1" w:rsidP="009E63A1">
      <w:pPr>
        <w:spacing w:line="320" w:lineRule="exact"/>
        <w:ind w:leftChars="135" w:left="283" w:firstLineChars="100" w:firstLine="180"/>
        <w:rPr>
          <w:rFonts w:ascii="HG丸ｺﾞｼｯｸM-PRO" w:eastAsia="HG丸ｺﾞｼｯｸM-PRO" w:hAnsi="HG丸ｺﾞｼｯｸM-PRO"/>
          <w:sz w:val="18"/>
          <w:szCs w:val="18"/>
        </w:rPr>
      </w:pPr>
      <w:r w:rsidRPr="009E63A1">
        <w:rPr>
          <w:rFonts w:ascii="HG丸ｺﾞｼｯｸM-PRO" w:eastAsia="HG丸ｺﾞｼｯｸM-PRO" w:hAnsi="HG丸ｺﾞｼｯｸM-PRO" w:hint="eastAsia"/>
          <w:sz w:val="18"/>
          <w:szCs w:val="18"/>
        </w:rPr>
        <w:t>※施設入所者の</w:t>
      </w:r>
      <w:r w:rsidRPr="009E63A1">
        <w:rPr>
          <w:rFonts w:ascii="HG丸ｺﾞｼｯｸM-PRO" w:eastAsia="HG丸ｺﾞｼｯｸM-PRO" w:hAnsi="HG丸ｺﾞｼｯｸM-PRO"/>
          <w:sz w:val="18"/>
          <w:szCs w:val="18"/>
        </w:rPr>
        <w:t>障がい</w:t>
      </w:r>
      <w:r w:rsidRPr="009E63A1">
        <w:rPr>
          <w:rFonts w:ascii="HG丸ｺﾞｼｯｸM-PRO" w:eastAsia="HG丸ｺﾞｼｯｸM-PRO" w:hAnsi="HG丸ｺﾞｼｯｸM-PRO" w:hint="eastAsia"/>
          <w:sz w:val="18"/>
          <w:szCs w:val="18"/>
        </w:rPr>
        <w:t>支援区分は、</w:t>
      </w:r>
      <w:r w:rsidRPr="009E63A1">
        <w:rPr>
          <w:rFonts w:ascii="HG丸ｺﾞｼｯｸM-PRO" w:eastAsia="HG丸ｺﾞｼｯｸM-PRO" w:hAnsi="HG丸ｺﾞｼｯｸM-PRO"/>
          <w:sz w:val="18"/>
          <w:szCs w:val="18"/>
        </w:rPr>
        <w:t>重度の</w:t>
      </w:r>
      <w:r w:rsidRPr="009E63A1">
        <w:rPr>
          <w:rFonts w:ascii="HG丸ｺﾞｼｯｸM-PRO" w:eastAsia="HG丸ｺﾞｼｯｸM-PRO" w:hAnsi="HG丸ｺﾞｼｯｸM-PRO" w:hint="eastAsia"/>
          <w:sz w:val="18"/>
          <w:szCs w:val="18"/>
        </w:rPr>
        <w:t>方の</w:t>
      </w:r>
      <w:r w:rsidRPr="009E63A1">
        <w:rPr>
          <w:rFonts w:ascii="HG丸ｺﾞｼｯｸM-PRO" w:eastAsia="HG丸ｺﾞｼｯｸM-PRO" w:hAnsi="HG丸ｺﾞｼｯｸM-PRO"/>
          <w:sz w:val="18"/>
          <w:szCs w:val="18"/>
        </w:rPr>
        <w:t>割合が</w:t>
      </w:r>
      <w:r w:rsidRPr="009E63A1">
        <w:rPr>
          <w:rFonts w:ascii="HG丸ｺﾞｼｯｸM-PRO" w:eastAsia="HG丸ｺﾞｼｯｸM-PRO" w:hAnsi="HG丸ｺﾞｼｯｸM-PRO" w:hint="eastAsia"/>
          <w:sz w:val="18"/>
          <w:szCs w:val="18"/>
        </w:rPr>
        <w:t>、高く</w:t>
      </w:r>
      <w:r w:rsidRPr="009E63A1">
        <w:rPr>
          <w:rFonts w:ascii="HG丸ｺﾞｼｯｸM-PRO" w:eastAsia="HG丸ｺﾞｼｯｸM-PRO" w:hAnsi="HG丸ｺﾞｼｯｸM-PRO"/>
          <w:sz w:val="18"/>
          <w:szCs w:val="18"/>
        </w:rPr>
        <w:t>なっている</w:t>
      </w:r>
      <w:r w:rsidRPr="009E63A1">
        <w:rPr>
          <w:rFonts w:ascii="HG丸ｺﾞｼｯｸM-PRO" w:eastAsia="HG丸ｺﾞｼｯｸM-PRO" w:hAnsi="HG丸ｺﾞｼｯｸM-PRO" w:hint="eastAsia"/>
          <w:sz w:val="18"/>
          <w:szCs w:val="18"/>
        </w:rPr>
        <w:t>。</w:t>
      </w:r>
    </w:p>
    <w:p w14:paraId="1BE5009F" w14:textId="77777777" w:rsidR="009E63A1" w:rsidRPr="009E63A1" w:rsidRDefault="009E63A1" w:rsidP="009E63A1">
      <w:pPr>
        <w:spacing w:line="320" w:lineRule="exact"/>
        <w:rPr>
          <w:rFonts w:ascii="HG丸ｺﾞｼｯｸM-PRO" w:eastAsia="HG丸ｺﾞｼｯｸM-PRO" w:hAnsi="HG丸ｺﾞｼｯｸM-PRO"/>
          <w:sz w:val="18"/>
          <w:szCs w:val="18"/>
        </w:rPr>
      </w:pPr>
    </w:p>
    <w:p w14:paraId="3B5598EC" w14:textId="77777777" w:rsidR="009E63A1" w:rsidRPr="009E63A1" w:rsidRDefault="009E63A1" w:rsidP="009E63A1">
      <w:pPr>
        <w:ind w:firstLineChars="100" w:firstLine="211"/>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（２）</w:t>
      </w:r>
      <w:bookmarkStart w:id="9" w:name="_Hlk171359286"/>
      <w:r w:rsidRPr="009E63A1">
        <w:rPr>
          <w:rFonts w:ascii="HG丸ｺﾞｼｯｸM-PRO" w:eastAsia="HG丸ｺﾞｼｯｸM-PRO" w:hAnsi="HG丸ｺﾞｼｯｸM-PRO" w:hint="eastAsia"/>
          <w:b/>
          <w:szCs w:val="21"/>
        </w:rPr>
        <w:t>障がい支援区分が重度の方の</w:t>
      </w:r>
      <w:bookmarkEnd w:id="9"/>
      <w:r w:rsidRPr="009E63A1">
        <w:rPr>
          <w:rFonts w:ascii="HG丸ｺﾞｼｯｸM-PRO" w:eastAsia="HG丸ｺﾞｼｯｸM-PRO" w:hAnsi="HG丸ｺﾞｼｯｸM-PRO" w:hint="eastAsia"/>
          <w:b/>
          <w:szCs w:val="21"/>
        </w:rPr>
        <w:t>地域移行について（全国比較）</w:t>
      </w:r>
    </w:p>
    <w:p w14:paraId="5DD8624F" w14:textId="77777777" w:rsidR="009E63A1" w:rsidRPr="009E63A1" w:rsidRDefault="009E63A1" w:rsidP="009E63A1">
      <w:pPr>
        <w:spacing w:line="320" w:lineRule="exact"/>
        <w:ind w:leftChars="135" w:left="283" w:firstLineChars="100" w:firstLine="210"/>
        <w:rPr>
          <w:rFonts w:ascii="HG丸ｺﾞｼｯｸM-PRO" w:eastAsia="HG丸ｺﾞｼｯｸM-PRO" w:hAnsi="HG丸ｺﾞｼｯｸM-PRO"/>
          <w:szCs w:val="24"/>
        </w:rPr>
      </w:pPr>
      <w:r w:rsidRPr="009E63A1">
        <w:rPr>
          <w:rFonts w:ascii="HG丸ｺﾞｼｯｸM-PRO" w:eastAsia="HG丸ｺﾞｼｯｸM-PRO" w:hAnsi="HG丸ｺﾞｼｯｸM-PRO" w:hint="eastAsia"/>
          <w:szCs w:val="21"/>
        </w:rPr>
        <w:t>障がい支援区分を大阪府と全国で比較すると、</w:t>
      </w:r>
      <w:r w:rsidRPr="009E63A1">
        <w:rPr>
          <w:rFonts w:ascii="HG丸ｺﾞｼｯｸM-PRO" w:eastAsia="HG丸ｺﾞｼｯｸM-PRO" w:hAnsi="HG丸ｺﾞｼｯｸM-PRO" w:hint="eastAsia"/>
          <w:szCs w:val="24"/>
        </w:rPr>
        <w:t>令和５年４月時点において、入所施設における障がい支援区分５、６の割合、グループホーム入居者における障がい支援区分５以上の割合をみても、いずれも全国に比べ重度の方を支援している割合が高いことがわかる。（表３）</w:t>
      </w:r>
    </w:p>
    <w:p w14:paraId="514062F7" w14:textId="77777777" w:rsidR="009E63A1" w:rsidRPr="009E63A1" w:rsidRDefault="009E63A1" w:rsidP="009E63A1">
      <w:pPr>
        <w:spacing w:line="320" w:lineRule="exact"/>
        <w:rPr>
          <w:rFonts w:ascii="HG丸ｺﾞｼｯｸM-PRO" w:eastAsia="HG丸ｺﾞｼｯｸM-PRO" w:hAnsi="HG丸ｺﾞｼｯｸM-PRO"/>
          <w:szCs w:val="21"/>
        </w:rPr>
      </w:pPr>
    </w:p>
    <w:p w14:paraId="2E2177A5" w14:textId="77777777" w:rsidR="009E63A1" w:rsidRPr="009E63A1" w:rsidRDefault="009E63A1" w:rsidP="009E63A1">
      <w:pPr>
        <w:spacing w:line="320" w:lineRule="exact"/>
        <w:ind w:leftChars="100" w:left="840" w:hangingChars="300" w:hanging="63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（表３）大阪府と全国の支援区分の比較「施設入所者及びグループホーム入居者の支援区分比率の推移」（国保連データ、大阪府）</w:t>
      </w:r>
    </w:p>
    <w:p w14:paraId="54F7CD95" w14:textId="62900016" w:rsidR="009E63A1" w:rsidRPr="009E63A1" w:rsidRDefault="009E63A1" w:rsidP="009E63A1">
      <w:pPr>
        <w:ind w:leftChars="100" w:left="420" w:hangingChars="100" w:hanging="210"/>
        <w:rPr>
          <w:rFonts w:ascii="HG丸ｺﾞｼｯｸM-PRO" w:eastAsia="HG丸ｺﾞｼｯｸM-PRO" w:hAnsi="HG丸ｺﾞｼｯｸM-PRO"/>
          <w:szCs w:val="24"/>
        </w:rPr>
      </w:pPr>
    </w:p>
    <w:p w14:paraId="4196A266" w14:textId="14DB76B0" w:rsidR="009E63A1" w:rsidRPr="009E63A1" w:rsidRDefault="00AD2C51" w:rsidP="009E63A1">
      <w:pPr>
        <w:ind w:leftChars="100" w:left="420" w:hangingChars="100" w:hanging="210"/>
        <w:rPr>
          <w:rFonts w:ascii="HG丸ｺﾞｼｯｸM-PRO" w:eastAsia="HG丸ｺﾞｼｯｸM-PRO" w:hAnsi="HG丸ｺﾞｼｯｸM-PRO"/>
          <w:szCs w:val="24"/>
        </w:rPr>
      </w:pPr>
      <w:r w:rsidRPr="009E63A1">
        <w:rPr>
          <w:rFonts w:ascii="HG丸ｺﾞｼｯｸM-PRO" w:eastAsia="HG丸ｺﾞｼｯｸM-PRO" w:hAnsi="HG丸ｺﾞｼｯｸM-PRO"/>
          <w:noProof/>
          <w:szCs w:val="21"/>
        </w:rPr>
        <mc:AlternateContent>
          <mc:Choice Requires="wps">
            <w:drawing>
              <wp:anchor distT="0" distB="0" distL="114300" distR="114300" simplePos="0" relativeHeight="251677696" behindDoc="0" locked="0" layoutInCell="1" allowOverlap="1" wp14:anchorId="78C46598" wp14:editId="505F1855">
                <wp:simplePos x="0" y="0"/>
                <wp:positionH relativeFrom="column">
                  <wp:posOffset>2774950</wp:posOffset>
                </wp:positionH>
                <wp:positionV relativeFrom="paragraph">
                  <wp:posOffset>310515</wp:posOffset>
                </wp:positionV>
                <wp:extent cx="481330" cy="402590"/>
                <wp:effectExtent l="0" t="0" r="13970" b="16510"/>
                <wp:wrapNone/>
                <wp:docPr id="11" name="角丸四角形 2"/>
                <wp:cNvGraphicFramePr/>
                <a:graphic xmlns:a="http://schemas.openxmlformats.org/drawingml/2006/main">
                  <a:graphicData uri="http://schemas.microsoft.com/office/word/2010/wordprocessingShape">
                    <wps:wsp>
                      <wps:cNvSpPr/>
                      <wps:spPr>
                        <a:xfrm>
                          <a:off x="0" y="0"/>
                          <a:ext cx="481330" cy="402590"/>
                        </a:xfrm>
                        <a:prstGeom prst="roundRect">
                          <a:avLst/>
                        </a:prstGeom>
                        <a:solidFill>
                          <a:srgbClr val="002060"/>
                        </a:solidFill>
                        <a:ln w="19050" cap="flat" cmpd="sng" algn="ctr">
                          <a:solidFill>
                            <a:sysClr val="window" lastClr="FFFFFF"/>
                          </a:solidFill>
                          <a:prstDash val="solid"/>
                          <a:miter lim="800000"/>
                        </a:ln>
                        <a:effectLst/>
                      </wps:spPr>
                      <wps:txbx>
                        <w:txbxContent>
                          <w:p w14:paraId="13E24BD4" w14:textId="77777777" w:rsidR="009E63A1" w:rsidRPr="009E63A1" w:rsidRDefault="009E63A1" w:rsidP="009E63A1">
                            <w:pPr>
                              <w:spacing w:line="0" w:lineRule="atLeast"/>
                              <w:jc w:val="center"/>
                              <w:rPr>
                                <w:rFonts w:ascii="游明朝" w:eastAsia="游明朝" w:hAnsi="游明朝"/>
                                <w:b/>
                                <w:bCs/>
                                <w:color w:val="FFFFFF"/>
                                <w:kern w:val="0"/>
                                <w:sz w:val="16"/>
                                <w:szCs w:val="16"/>
                              </w:rPr>
                            </w:pPr>
                            <w:r w:rsidRPr="009E63A1">
                              <w:rPr>
                                <w:rFonts w:ascii="游明朝" w:eastAsia="游明朝" w:hAnsi="游明朝" w:hint="eastAsia"/>
                                <w:b/>
                                <w:bCs/>
                                <w:color w:val="FFFFFF"/>
                                <w:sz w:val="16"/>
                                <w:szCs w:val="16"/>
                              </w:rPr>
                              <w:t>区分5,6</w:t>
                            </w:r>
                          </w:p>
                          <w:p w14:paraId="6B83B22B" w14:textId="77777777" w:rsidR="009E63A1" w:rsidRPr="009E63A1" w:rsidRDefault="009E63A1" w:rsidP="009E63A1">
                            <w:pPr>
                              <w:jc w:val="center"/>
                              <w:rPr>
                                <w:rFonts w:ascii="游明朝" w:eastAsia="游明朝" w:hAnsi="游明朝"/>
                                <w:b/>
                                <w:bCs/>
                                <w:color w:val="FFFFFF"/>
                                <w:sz w:val="16"/>
                                <w:szCs w:val="16"/>
                              </w:rPr>
                            </w:pPr>
                            <w:r w:rsidRPr="009E63A1">
                              <w:rPr>
                                <w:rFonts w:ascii="游明朝" w:eastAsia="游明朝" w:hAnsi="游明朝" w:hint="eastAsia"/>
                                <w:b/>
                                <w:bCs/>
                                <w:color w:val="FFFFFF"/>
                                <w:sz w:val="16"/>
                                <w:szCs w:val="16"/>
                              </w:rPr>
                              <w:t>8</w:t>
                            </w:r>
                            <w:r w:rsidRPr="009E63A1">
                              <w:rPr>
                                <w:rFonts w:ascii="游明朝" w:eastAsia="游明朝" w:hAnsi="游明朝"/>
                                <w:b/>
                                <w:bCs/>
                                <w:color w:val="FFFFFF"/>
                                <w:sz w:val="16"/>
                                <w:szCs w:val="16"/>
                              </w:rPr>
                              <w:t>3</w:t>
                            </w:r>
                            <w:r w:rsidRPr="009E63A1">
                              <w:rPr>
                                <w:rFonts w:ascii="游明朝" w:eastAsia="游明朝" w:hAnsi="游明朝" w:hint="eastAsia"/>
                                <w:b/>
                                <w:bCs/>
                                <w:color w:val="FFFFFF"/>
                                <w:sz w:val="16"/>
                                <w:szCs w:val="16"/>
                              </w:rPr>
                              <w:t>.</w:t>
                            </w:r>
                            <w:r w:rsidRPr="009E63A1">
                              <w:rPr>
                                <w:rFonts w:ascii="游明朝" w:eastAsia="游明朝" w:hAnsi="游明朝"/>
                                <w:b/>
                                <w:bCs/>
                                <w:color w:val="FFFFFF"/>
                                <w:sz w:val="16"/>
                                <w:szCs w:val="16"/>
                              </w:rPr>
                              <w:t>1</w:t>
                            </w:r>
                            <w:r w:rsidRPr="009E63A1">
                              <w:rPr>
                                <w:rFonts w:ascii="游明朝" w:eastAsia="游明朝" w:hAnsi="游明朝" w:hint="eastAsia"/>
                                <w:b/>
                                <w:bCs/>
                                <w:color w:val="FFFFFF"/>
                                <w:sz w:val="16"/>
                                <w:szCs w:val="16"/>
                              </w:rPr>
                              <w:t>％</w:t>
                            </w:r>
                          </w:p>
                        </w:txbxContent>
                      </wps:txbx>
                      <wps:bodyPr vertOverflow="clip" lIns="0" tIns="0" rIns="0" bIns="0" rtlCol="0" anchor="ctr">
                        <a:noAutofit/>
                      </wps:bodyPr>
                    </wps:wsp>
                  </a:graphicData>
                </a:graphic>
                <wp14:sizeRelV relativeFrom="margin">
                  <wp14:pctHeight>0</wp14:pctHeight>
                </wp14:sizeRelV>
              </wp:anchor>
            </w:drawing>
          </mc:Choice>
          <mc:Fallback>
            <w:pict>
              <v:roundrect w14:anchorId="78C46598" id="角丸四角形 2" o:spid="_x0000_s1044" style="position:absolute;left:0;text-align:left;margin-left:218.5pt;margin-top:24.45pt;width:37.9pt;height:31.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" fillcolor="#002060" strokecolor="window" strokeweight="1.5pt">
                <v:stroke joinstyle="miter"/>
                <v:textbox inset="0,0,0,0">
                  <w:txbxContent>
                    <w:p w14:paraId="13E24BD4" w14:textId="77777777" w:rsidR="009E63A1" w:rsidRPr="009E63A1" w:rsidRDefault="009E63A1" w:rsidP="009E63A1">
                      <w:pPr>
                        <w:spacing w:line="0" w:lineRule="atLeast"/>
                        <w:jc w:val="center"/>
                        <w:rPr>
                          <w:rFonts w:ascii="游明朝" w:eastAsia="游明朝" w:hAnsi="游明朝"/>
                          <w:b/>
                          <w:bCs/>
                          <w:color w:val="FFFFFF"/>
                          <w:kern w:val="0"/>
                          <w:sz w:val="16"/>
                          <w:szCs w:val="16"/>
                        </w:rPr>
                      </w:pPr>
                      <w:r w:rsidRPr="009E63A1">
                        <w:rPr>
                          <w:rFonts w:ascii="游明朝" w:eastAsia="游明朝" w:hAnsi="游明朝" w:hint="eastAsia"/>
                          <w:b/>
                          <w:bCs/>
                          <w:color w:val="FFFFFF"/>
                          <w:sz w:val="16"/>
                          <w:szCs w:val="16"/>
                        </w:rPr>
                        <w:t>区分5,6</w:t>
                      </w:r>
                    </w:p>
                    <w:p w14:paraId="6B83B22B" w14:textId="77777777" w:rsidR="009E63A1" w:rsidRPr="009E63A1" w:rsidRDefault="009E63A1" w:rsidP="009E63A1">
                      <w:pPr>
                        <w:jc w:val="center"/>
                        <w:rPr>
                          <w:rFonts w:ascii="游明朝" w:eastAsia="游明朝" w:hAnsi="游明朝"/>
                          <w:b/>
                          <w:bCs/>
                          <w:color w:val="FFFFFF"/>
                          <w:sz w:val="16"/>
                          <w:szCs w:val="16"/>
                        </w:rPr>
                      </w:pPr>
                      <w:r w:rsidRPr="009E63A1">
                        <w:rPr>
                          <w:rFonts w:ascii="游明朝" w:eastAsia="游明朝" w:hAnsi="游明朝" w:hint="eastAsia"/>
                          <w:b/>
                          <w:bCs/>
                          <w:color w:val="FFFFFF"/>
                          <w:sz w:val="16"/>
                          <w:szCs w:val="16"/>
                        </w:rPr>
                        <w:t>8</w:t>
                      </w:r>
                      <w:r w:rsidRPr="009E63A1">
                        <w:rPr>
                          <w:rFonts w:ascii="游明朝" w:eastAsia="游明朝" w:hAnsi="游明朝"/>
                          <w:b/>
                          <w:bCs/>
                          <w:color w:val="FFFFFF"/>
                          <w:sz w:val="16"/>
                          <w:szCs w:val="16"/>
                        </w:rPr>
                        <w:t>3</w:t>
                      </w:r>
                      <w:r w:rsidRPr="009E63A1">
                        <w:rPr>
                          <w:rFonts w:ascii="游明朝" w:eastAsia="游明朝" w:hAnsi="游明朝" w:hint="eastAsia"/>
                          <w:b/>
                          <w:bCs/>
                          <w:color w:val="FFFFFF"/>
                          <w:sz w:val="16"/>
                          <w:szCs w:val="16"/>
                        </w:rPr>
                        <w:t>.</w:t>
                      </w:r>
                      <w:r w:rsidRPr="009E63A1">
                        <w:rPr>
                          <w:rFonts w:ascii="游明朝" w:eastAsia="游明朝" w:hAnsi="游明朝"/>
                          <w:b/>
                          <w:bCs/>
                          <w:color w:val="FFFFFF"/>
                          <w:sz w:val="16"/>
                          <w:szCs w:val="16"/>
                        </w:rPr>
                        <w:t>1</w:t>
                      </w:r>
                      <w:r w:rsidRPr="009E63A1">
                        <w:rPr>
                          <w:rFonts w:ascii="游明朝" w:eastAsia="游明朝" w:hAnsi="游明朝" w:hint="eastAsia"/>
                          <w:b/>
                          <w:bCs/>
                          <w:color w:val="FFFFFF"/>
                          <w:sz w:val="16"/>
                          <w:szCs w:val="16"/>
                        </w:rPr>
                        <w:t>％</w:t>
                      </w:r>
                    </w:p>
                  </w:txbxContent>
                </v:textbox>
              </v:roundrect>
            </w:pict>
          </mc:Fallback>
        </mc:AlternateContent>
      </w:r>
      <w:r w:rsidRPr="009E63A1">
        <w:rPr>
          <w:rFonts w:ascii="HG丸ｺﾞｼｯｸM-PRO" w:eastAsia="HG丸ｺﾞｼｯｸM-PRO" w:hAnsi="HG丸ｺﾞｼｯｸM-PRO"/>
          <w:noProof/>
          <w:szCs w:val="21"/>
        </w:rPr>
        <mc:AlternateContent>
          <mc:Choice Requires="wps">
            <w:drawing>
              <wp:anchor distT="0" distB="0" distL="114300" distR="114300" simplePos="0" relativeHeight="251676672" behindDoc="0" locked="0" layoutInCell="1" allowOverlap="1" wp14:anchorId="6F4B7CEE" wp14:editId="7BC7C68E">
                <wp:simplePos x="0" y="0"/>
                <wp:positionH relativeFrom="column">
                  <wp:posOffset>2076450</wp:posOffset>
                </wp:positionH>
                <wp:positionV relativeFrom="paragraph">
                  <wp:posOffset>304800</wp:posOffset>
                </wp:positionV>
                <wp:extent cx="481330" cy="402590"/>
                <wp:effectExtent l="0" t="0" r="13970" b="16510"/>
                <wp:wrapNone/>
                <wp:docPr id="45" name="角丸四角形 2"/>
                <wp:cNvGraphicFramePr/>
                <a:graphic xmlns:a="http://schemas.openxmlformats.org/drawingml/2006/main">
                  <a:graphicData uri="http://schemas.microsoft.com/office/word/2010/wordprocessingShape">
                    <wps:wsp>
                      <wps:cNvSpPr/>
                      <wps:spPr>
                        <a:xfrm>
                          <a:off x="0" y="0"/>
                          <a:ext cx="481330" cy="402590"/>
                        </a:xfrm>
                        <a:prstGeom prst="roundRect">
                          <a:avLst/>
                        </a:prstGeom>
                        <a:solidFill>
                          <a:srgbClr val="002060"/>
                        </a:solidFill>
                        <a:ln w="19050" cap="flat" cmpd="sng" algn="ctr">
                          <a:solidFill>
                            <a:sysClr val="window" lastClr="FFFFFF"/>
                          </a:solidFill>
                          <a:prstDash val="solid"/>
                          <a:miter lim="800000"/>
                        </a:ln>
                        <a:effectLst/>
                      </wps:spPr>
                      <wps:txbx>
                        <w:txbxContent>
                          <w:p w14:paraId="365717A1" w14:textId="77777777" w:rsidR="009E63A1" w:rsidRPr="009E63A1" w:rsidRDefault="009E63A1" w:rsidP="009E63A1">
                            <w:pPr>
                              <w:spacing w:line="0" w:lineRule="atLeast"/>
                              <w:jc w:val="center"/>
                              <w:rPr>
                                <w:rFonts w:ascii="游明朝" w:eastAsia="游明朝" w:hAnsi="游明朝"/>
                                <w:b/>
                                <w:bCs/>
                                <w:color w:val="FFFFFF"/>
                                <w:kern w:val="0"/>
                                <w:sz w:val="16"/>
                                <w:szCs w:val="16"/>
                              </w:rPr>
                            </w:pPr>
                            <w:r w:rsidRPr="009E63A1">
                              <w:rPr>
                                <w:rFonts w:ascii="游明朝" w:eastAsia="游明朝" w:hAnsi="游明朝" w:hint="eastAsia"/>
                                <w:b/>
                                <w:bCs/>
                                <w:color w:val="FFFFFF"/>
                                <w:sz w:val="16"/>
                                <w:szCs w:val="16"/>
                              </w:rPr>
                              <w:t>区分5,6</w:t>
                            </w:r>
                          </w:p>
                          <w:p w14:paraId="463246A4" w14:textId="77777777" w:rsidR="009E63A1" w:rsidRPr="009E63A1" w:rsidRDefault="009E63A1" w:rsidP="009E63A1">
                            <w:pPr>
                              <w:jc w:val="center"/>
                              <w:rPr>
                                <w:rFonts w:ascii="游明朝" w:eastAsia="游明朝" w:hAnsi="游明朝"/>
                                <w:b/>
                                <w:bCs/>
                                <w:color w:val="FFFFFF"/>
                                <w:sz w:val="16"/>
                                <w:szCs w:val="16"/>
                              </w:rPr>
                            </w:pPr>
                            <w:r w:rsidRPr="009E63A1">
                              <w:rPr>
                                <w:rFonts w:ascii="游明朝" w:eastAsia="游明朝" w:hAnsi="游明朝" w:hint="eastAsia"/>
                                <w:b/>
                                <w:bCs/>
                                <w:color w:val="FFFFFF"/>
                                <w:sz w:val="16"/>
                                <w:szCs w:val="16"/>
                              </w:rPr>
                              <w:t>8</w:t>
                            </w:r>
                            <w:r w:rsidRPr="009E63A1">
                              <w:rPr>
                                <w:rFonts w:ascii="游明朝" w:eastAsia="游明朝" w:hAnsi="游明朝"/>
                                <w:b/>
                                <w:bCs/>
                                <w:color w:val="FFFFFF"/>
                                <w:sz w:val="16"/>
                                <w:szCs w:val="16"/>
                              </w:rPr>
                              <w:t>0</w:t>
                            </w:r>
                            <w:r w:rsidRPr="009E63A1">
                              <w:rPr>
                                <w:rFonts w:ascii="游明朝" w:eastAsia="游明朝" w:hAnsi="游明朝" w:hint="eastAsia"/>
                                <w:b/>
                                <w:bCs/>
                                <w:color w:val="FFFFFF"/>
                                <w:sz w:val="16"/>
                                <w:szCs w:val="16"/>
                              </w:rPr>
                              <w:t>.</w:t>
                            </w:r>
                            <w:r w:rsidRPr="009E63A1">
                              <w:rPr>
                                <w:rFonts w:ascii="游明朝" w:eastAsia="游明朝" w:hAnsi="游明朝"/>
                                <w:b/>
                                <w:bCs/>
                                <w:color w:val="FFFFFF"/>
                                <w:sz w:val="16"/>
                                <w:szCs w:val="16"/>
                              </w:rPr>
                              <w:t>0</w:t>
                            </w:r>
                            <w:r w:rsidRPr="009E63A1">
                              <w:rPr>
                                <w:rFonts w:ascii="游明朝" w:eastAsia="游明朝" w:hAnsi="游明朝" w:hint="eastAsia"/>
                                <w:b/>
                                <w:bCs/>
                                <w:color w:val="FFFFFF"/>
                                <w:sz w:val="16"/>
                                <w:szCs w:val="16"/>
                              </w:rPr>
                              <w:t>％</w:t>
                            </w:r>
                          </w:p>
                        </w:txbxContent>
                      </wps:txbx>
                      <wps:bodyPr vertOverflow="clip" lIns="0" tIns="0" rIns="0" bIns="0" rtlCol="0" anchor="ctr">
                        <a:noAutofit/>
                      </wps:bodyPr>
                    </wps:wsp>
                  </a:graphicData>
                </a:graphic>
                <wp14:sizeRelV relativeFrom="margin">
                  <wp14:pctHeight>0</wp14:pctHeight>
                </wp14:sizeRelV>
              </wp:anchor>
            </w:drawing>
          </mc:Choice>
          <mc:Fallback>
            <w:pict>
              <v:roundrect w14:anchorId="6F4B7CEE" id="_x0000_s1045" style="position:absolute;left:0;text-align:left;margin-left:163.5pt;margin-top:24pt;width:37.9pt;height:31.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" fillcolor="#002060" strokecolor="window" strokeweight="1.5pt">
                <v:stroke joinstyle="miter"/>
                <v:textbox inset="0,0,0,0">
                  <w:txbxContent>
                    <w:p w14:paraId="365717A1" w14:textId="77777777" w:rsidR="009E63A1" w:rsidRPr="009E63A1" w:rsidRDefault="009E63A1" w:rsidP="009E63A1">
                      <w:pPr>
                        <w:spacing w:line="0" w:lineRule="atLeast"/>
                        <w:jc w:val="center"/>
                        <w:rPr>
                          <w:rFonts w:ascii="游明朝" w:eastAsia="游明朝" w:hAnsi="游明朝"/>
                          <w:b/>
                          <w:bCs/>
                          <w:color w:val="FFFFFF"/>
                          <w:kern w:val="0"/>
                          <w:sz w:val="16"/>
                          <w:szCs w:val="16"/>
                        </w:rPr>
                      </w:pPr>
                      <w:r w:rsidRPr="009E63A1">
                        <w:rPr>
                          <w:rFonts w:ascii="游明朝" w:eastAsia="游明朝" w:hAnsi="游明朝" w:hint="eastAsia"/>
                          <w:b/>
                          <w:bCs/>
                          <w:color w:val="FFFFFF"/>
                          <w:sz w:val="16"/>
                          <w:szCs w:val="16"/>
                        </w:rPr>
                        <w:t>区分5,6</w:t>
                      </w:r>
                    </w:p>
                    <w:p w14:paraId="463246A4" w14:textId="77777777" w:rsidR="009E63A1" w:rsidRPr="009E63A1" w:rsidRDefault="009E63A1" w:rsidP="009E63A1">
                      <w:pPr>
                        <w:jc w:val="center"/>
                        <w:rPr>
                          <w:rFonts w:ascii="游明朝" w:eastAsia="游明朝" w:hAnsi="游明朝"/>
                          <w:b/>
                          <w:bCs/>
                          <w:color w:val="FFFFFF"/>
                          <w:sz w:val="16"/>
                          <w:szCs w:val="16"/>
                        </w:rPr>
                      </w:pPr>
                      <w:r w:rsidRPr="009E63A1">
                        <w:rPr>
                          <w:rFonts w:ascii="游明朝" w:eastAsia="游明朝" w:hAnsi="游明朝" w:hint="eastAsia"/>
                          <w:b/>
                          <w:bCs/>
                          <w:color w:val="FFFFFF"/>
                          <w:sz w:val="16"/>
                          <w:szCs w:val="16"/>
                        </w:rPr>
                        <w:t>8</w:t>
                      </w:r>
                      <w:r w:rsidRPr="009E63A1">
                        <w:rPr>
                          <w:rFonts w:ascii="游明朝" w:eastAsia="游明朝" w:hAnsi="游明朝"/>
                          <w:b/>
                          <w:bCs/>
                          <w:color w:val="FFFFFF"/>
                          <w:sz w:val="16"/>
                          <w:szCs w:val="16"/>
                        </w:rPr>
                        <w:t>0</w:t>
                      </w:r>
                      <w:r w:rsidRPr="009E63A1">
                        <w:rPr>
                          <w:rFonts w:ascii="游明朝" w:eastAsia="游明朝" w:hAnsi="游明朝" w:hint="eastAsia"/>
                          <w:b/>
                          <w:bCs/>
                          <w:color w:val="FFFFFF"/>
                          <w:sz w:val="16"/>
                          <w:szCs w:val="16"/>
                        </w:rPr>
                        <w:t>.</w:t>
                      </w:r>
                      <w:r w:rsidRPr="009E63A1">
                        <w:rPr>
                          <w:rFonts w:ascii="游明朝" w:eastAsia="游明朝" w:hAnsi="游明朝"/>
                          <w:b/>
                          <w:bCs/>
                          <w:color w:val="FFFFFF"/>
                          <w:sz w:val="16"/>
                          <w:szCs w:val="16"/>
                        </w:rPr>
                        <w:t>0</w:t>
                      </w:r>
                      <w:r w:rsidRPr="009E63A1">
                        <w:rPr>
                          <w:rFonts w:ascii="游明朝" w:eastAsia="游明朝" w:hAnsi="游明朝" w:hint="eastAsia"/>
                          <w:b/>
                          <w:bCs/>
                          <w:color w:val="FFFFFF"/>
                          <w:sz w:val="16"/>
                          <w:szCs w:val="16"/>
                        </w:rPr>
                        <w:t>％</w:t>
                      </w:r>
                    </w:p>
                  </w:txbxContent>
                </v:textbox>
              </v:roundrect>
            </w:pict>
          </mc:Fallback>
        </mc:AlternateContent>
      </w:r>
      <w:r w:rsidRPr="009E63A1">
        <w:rPr>
          <w:rFonts w:ascii="HG丸ｺﾞｼｯｸM-PRO" w:eastAsia="HG丸ｺﾞｼｯｸM-PRO" w:hAnsi="HG丸ｺﾞｼｯｸM-PRO"/>
          <w:noProof/>
          <w:szCs w:val="21"/>
        </w:rPr>
        <mc:AlternateContent>
          <mc:Choice Requires="wps">
            <w:drawing>
              <wp:anchor distT="0" distB="0" distL="114300" distR="114300" simplePos="0" relativeHeight="251675648" behindDoc="0" locked="0" layoutInCell="1" allowOverlap="1" wp14:anchorId="5611473B" wp14:editId="4FDE9159">
                <wp:simplePos x="0" y="0"/>
                <wp:positionH relativeFrom="column">
                  <wp:posOffset>1390650</wp:posOffset>
                </wp:positionH>
                <wp:positionV relativeFrom="paragraph">
                  <wp:posOffset>299720</wp:posOffset>
                </wp:positionV>
                <wp:extent cx="481330" cy="402590"/>
                <wp:effectExtent l="0" t="0" r="13970" b="16510"/>
                <wp:wrapNone/>
                <wp:docPr id="46" name="角丸四角形 2"/>
                <wp:cNvGraphicFramePr/>
                <a:graphic xmlns:a="http://schemas.openxmlformats.org/drawingml/2006/main">
                  <a:graphicData uri="http://schemas.microsoft.com/office/word/2010/wordprocessingShape">
                    <wps:wsp>
                      <wps:cNvSpPr/>
                      <wps:spPr>
                        <a:xfrm>
                          <a:off x="0" y="0"/>
                          <a:ext cx="481330" cy="402590"/>
                        </a:xfrm>
                        <a:prstGeom prst="roundRect">
                          <a:avLst/>
                        </a:prstGeom>
                        <a:solidFill>
                          <a:srgbClr val="002060"/>
                        </a:solidFill>
                        <a:ln w="19050" cap="flat" cmpd="sng" algn="ctr">
                          <a:solidFill>
                            <a:sysClr val="window" lastClr="FFFFFF"/>
                          </a:solidFill>
                          <a:prstDash val="solid"/>
                          <a:miter lim="800000"/>
                        </a:ln>
                        <a:effectLst/>
                      </wps:spPr>
                      <wps:txbx>
                        <w:txbxContent>
                          <w:p w14:paraId="11CCE28A" w14:textId="77777777" w:rsidR="009E63A1" w:rsidRPr="009E63A1" w:rsidRDefault="009E63A1" w:rsidP="009E63A1">
                            <w:pPr>
                              <w:spacing w:line="0" w:lineRule="atLeast"/>
                              <w:jc w:val="center"/>
                              <w:rPr>
                                <w:rFonts w:ascii="游明朝" w:eastAsia="游明朝" w:hAnsi="游明朝"/>
                                <w:b/>
                                <w:bCs/>
                                <w:color w:val="FFFFFF"/>
                                <w:kern w:val="0"/>
                                <w:sz w:val="16"/>
                                <w:szCs w:val="16"/>
                              </w:rPr>
                            </w:pPr>
                            <w:r w:rsidRPr="009E63A1">
                              <w:rPr>
                                <w:rFonts w:ascii="游明朝" w:eastAsia="游明朝" w:hAnsi="游明朝" w:hint="eastAsia"/>
                                <w:b/>
                                <w:bCs/>
                                <w:color w:val="FFFFFF"/>
                                <w:sz w:val="16"/>
                                <w:szCs w:val="16"/>
                              </w:rPr>
                              <w:t>区分5,6</w:t>
                            </w:r>
                          </w:p>
                          <w:p w14:paraId="7C1B7D41" w14:textId="77777777" w:rsidR="009E63A1" w:rsidRPr="009E63A1" w:rsidRDefault="009E63A1" w:rsidP="009E63A1">
                            <w:pPr>
                              <w:jc w:val="center"/>
                              <w:rPr>
                                <w:rFonts w:ascii="游明朝" w:eastAsia="游明朝" w:hAnsi="游明朝"/>
                                <w:b/>
                                <w:bCs/>
                                <w:color w:val="FFFFFF"/>
                                <w:sz w:val="16"/>
                                <w:szCs w:val="16"/>
                              </w:rPr>
                            </w:pPr>
                            <w:r w:rsidRPr="009E63A1">
                              <w:rPr>
                                <w:rFonts w:ascii="游明朝" w:eastAsia="游明朝" w:hAnsi="游明朝"/>
                                <w:b/>
                                <w:bCs/>
                                <w:color w:val="FFFFFF"/>
                                <w:sz w:val="16"/>
                                <w:szCs w:val="16"/>
                              </w:rPr>
                              <w:t>90</w:t>
                            </w:r>
                            <w:r w:rsidRPr="009E63A1">
                              <w:rPr>
                                <w:rFonts w:ascii="游明朝" w:eastAsia="游明朝" w:hAnsi="游明朝" w:hint="eastAsia"/>
                                <w:b/>
                                <w:bCs/>
                                <w:color w:val="FFFFFF"/>
                                <w:sz w:val="16"/>
                                <w:szCs w:val="16"/>
                              </w:rPr>
                              <w:t>.</w:t>
                            </w:r>
                            <w:r w:rsidRPr="009E63A1">
                              <w:rPr>
                                <w:rFonts w:ascii="游明朝" w:eastAsia="游明朝" w:hAnsi="游明朝"/>
                                <w:b/>
                                <w:bCs/>
                                <w:color w:val="FFFFFF"/>
                                <w:sz w:val="16"/>
                                <w:szCs w:val="16"/>
                              </w:rPr>
                              <w:t>0</w:t>
                            </w:r>
                            <w:r w:rsidRPr="009E63A1">
                              <w:rPr>
                                <w:rFonts w:ascii="游明朝" w:eastAsia="游明朝" w:hAnsi="游明朝" w:hint="eastAsia"/>
                                <w:b/>
                                <w:bCs/>
                                <w:color w:val="FFFFFF"/>
                                <w:sz w:val="16"/>
                                <w:szCs w:val="16"/>
                              </w:rPr>
                              <w:t>％</w:t>
                            </w:r>
                          </w:p>
                        </w:txbxContent>
                      </wps:txbx>
                      <wps:bodyPr vertOverflow="clip" lIns="0" tIns="0" rIns="0" bIns="0" rtlCol="0" anchor="ctr">
                        <a:noAutofit/>
                      </wps:bodyPr>
                    </wps:wsp>
                  </a:graphicData>
                </a:graphic>
                <wp14:sizeRelV relativeFrom="margin">
                  <wp14:pctHeight>0</wp14:pctHeight>
                </wp14:sizeRelV>
              </wp:anchor>
            </w:drawing>
          </mc:Choice>
          <mc:Fallback>
            <w:pict>
              <v:roundrect w14:anchorId="5611473B" id="_x0000_s1046" style="position:absolute;left:0;text-align:left;margin-left:109.5pt;margin-top:23.6pt;width:37.9pt;height:3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" fillcolor="#002060" strokecolor="window" strokeweight="1.5pt">
                <v:stroke joinstyle="miter"/>
                <v:textbox inset="0,0,0,0">
                  <w:txbxContent>
                    <w:p w14:paraId="11CCE28A" w14:textId="77777777" w:rsidR="009E63A1" w:rsidRPr="009E63A1" w:rsidRDefault="009E63A1" w:rsidP="009E63A1">
                      <w:pPr>
                        <w:spacing w:line="0" w:lineRule="atLeast"/>
                        <w:jc w:val="center"/>
                        <w:rPr>
                          <w:rFonts w:ascii="游明朝" w:eastAsia="游明朝" w:hAnsi="游明朝"/>
                          <w:b/>
                          <w:bCs/>
                          <w:color w:val="FFFFFF"/>
                          <w:kern w:val="0"/>
                          <w:sz w:val="16"/>
                          <w:szCs w:val="16"/>
                        </w:rPr>
                      </w:pPr>
                      <w:r w:rsidRPr="009E63A1">
                        <w:rPr>
                          <w:rFonts w:ascii="游明朝" w:eastAsia="游明朝" w:hAnsi="游明朝" w:hint="eastAsia"/>
                          <w:b/>
                          <w:bCs/>
                          <w:color w:val="FFFFFF"/>
                          <w:sz w:val="16"/>
                          <w:szCs w:val="16"/>
                        </w:rPr>
                        <w:t>区分5,6</w:t>
                      </w:r>
                    </w:p>
                    <w:p w14:paraId="7C1B7D41" w14:textId="77777777" w:rsidR="009E63A1" w:rsidRPr="009E63A1" w:rsidRDefault="009E63A1" w:rsidP="009E63A1">
                      <w:pPr>
                        <w:jc w:val="center"/>
                        <w:rPr>
                          <w:rFonts w:ascii="游明朝" w:eastAsia="游明朝" w:hAnsi="游明朝"/>
                          <w:b/>
                          <w:bCs/>
                          <w:color w:val="FFFFFF"/>
                          <w:sz w:val="16"/>
                          <w:szCs w:val="16"/>
                        </w:rPr>
                      </w:pPr>
                      <w:r w:rsidRPr="009E63A1">
                        <w:rPr>
                          <w:rFonts w:ascii="游明朝" w:eastAsia="游明朝" w:hAnsi="游明朝"/>
                          <w:b/>
                          <w:bCs/>
                          <w:color w:val="FFFFFF"/>
                          <w:sz w:val="16"/>
                          <w:szCs w:val="16"/>
                        </w:rPr>
                        <w:t>90</w:t>
                      </w:r>
                      <w:r w:rsidRPr="009E63A1">
                        <w:rPr>
                          <w:rFonts w:ascii="游明朝" w:eastAsia="游明朝" w:hAnsi="游明朝" w:hint="eastAsia"/>
                          <w:b/>
                          <w:bCs/>
                          <w:color w:val="FFFFFF"/>
                          <w:sz w:val="16"/>
                          <w:szCs w:val="16"/>
                        </w:rPr>
                        <w:t>.</w:t>
                      </w:r>
                      <w:r w:rsidRPr="009E63A1">
                        <w:rPr>
                          <w:rFonts w:ascii="游明朝" w:eastAsia="游明朝" w:hAnsi="游明朝"/>
                          <w:b/>
                          <w:bCs/>
                          <w:color w:val="FFFFFF"/>
                          <w:sz w:val="16"/>
                          <w:szCs w:val="16"/>
                        </w:rPr>
                        <w:t>0</w:t>
                      </w:r>
                      <w:r w:rsidRPr="009E63A1">
                        <w:rPr>
                          <w:rFonts w:ascii="游明朝" w:eastAsia="游明朝" w:hAnsi="游明朝" w:hint="eastAsia"/>
                          <w:b/>
                          <w:bCs/>
                          <w:color w:val="FFFFFF"/>
                          <w:sz w:val="16"/>
                          <w:szCs w:val="16"/>
                        </w:rPr>
                        <w:t>％</w:t>
                      </w:r>
                    </w:p>
                  </w:txbxContent>
                </v:textbox>
              </v:roundrect>
            </w:pict>
          </mc:Fallback>
        </mc:AlternateContent>
      </w:r>
      <w:r>
        <w:rPr>
          <w:noProof/>
        </w:rPr>
        <w:drawing>
          <wp:inline distT="0" distB="0" distL="0" distR="0" wp14:anchorId="59D5E10C" wp14:editId="41EE290B">
            <wp:extent cx="3846830" cy="2597150"/>
            <wp:effectExtent l="0" t="0" r="127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6830" cy="2597150"/>
                    </a:xfrm>
                    <a:prstGeom prst="rect">
                      <a:avLst/>
                    </a:prstGeom>
                    <a:noFill/>
                    <a:ln>
                      <a:noFill/>
                    </a:ln>
                  </pic:spPr>
                </pic:pic>
              </a:graphicData>
            </a:graphic>
          </wp:inline>
        </w:drawing>
      </w:r>
    </w:p>
    <w:p w14:paraId="205CE9DC" w14:textId="434C10A9" w:rsidR="009E63A1" w:rsidRPr="009E63A1" w:rsidRDefault="009E63A1" w:rsidP="009E63A1">
      <w:pPr>
        <w:spacing w:line="320" w:lineRule="exact"/>
        <w:ind w:left="840" w:hangingChars="400" w:hanging="840"/>
        <w:rPr>
          <w:rFonts w:ascii="HG丸ｺﾞｼｯｸM-PRO" w:eastAsia="HG丸ｺﾞｼｯｸM-PRO" w:hAnsi="HG丸ｺﾞｼｯｸM-PRO"/>
          <w:szCs w:val="21"/>
        </w:rPr>
      </w:pPr>
      <w:r w:rsidRPr="009E63A1">
        <w:rPr>
          <w:rFonts w:ascii="HG丸ｺﾞｼｯｸM-PRO" w:eastAsia="HG丸ｺﾞｼｯｸM-PRO" w:hAnsi="HG丸ｺﾞｼｯｸM-PRO"/>
          <w:noProof/>
          <w:szCs w:val="21"/>
        </w:rPr>
        <mc:AlternateContent>
          <mc:Choice Requires="wps">
            <w:drawing>
              <wp:anchor distT="0" distB="0" distL="114300" distR="114300" simplePos="0" relativeHeight="251672576" behindDoc="0" locked="0" layoutInCell="1" allowOverlap="1" wp14:anchorId="7928F05D" wp14:editId="329A22D6">
                <wp:simplePos x="0" y="0"/>
                <wp:positionH relativeFrom="margin">
                  <wp:posOffset>129540</wp:posOffset>
                </wp:positionH>
                <wp:positionV relativeFrom="paragraph">
                  <wp:posOffset>180340</wp:posOffset>
                </wp:positionV>
                <wp:extent cx="4391025" cy="523875"/>
                <wp:effectExtent l="0" t="0" r="9525" b="9525"/>
                <wp:wrapNone/>
                <wp:docPr id="47" name="テキスト ボックス 47"/>
                <wp:cNvGraphicFramePr/>
                <a:graphic xmlns:a="http://schemas.openxmlformats.org/drawingml/2006/main">
                  <a:graphicData uri="http://schemas.microsoft.com/office/word/2010/wordprocessingShape">
                    <wps:wsp>
                      <wps:cNvSpPr txBox="1"/>
                      <wps:spPr>
                        <a:xfrm>
                          <a:off x="0" y="0"/>
                          <a:ext cx="4391025" cy="523875"/>
                        </a:xfrm>
                        <a:prstGeom prst="rect">
                          <a:avLst/>
                        </a:prstGeom>
                        <a:solidFill>
                          <a:sysClr val="window" lastClr="FFFFFF"/>
                        </a:solidFill>
                        <a:ln w="6350">
                          <a:noFill/>
                        </a:ln>
                      </wps:spPr>
                      <wps:txbx>
                        <w:txbxContent>
                          <w:p w14:paraId="45A11E80" w14:textId="77777777" w:rsidR="009E63A1" w:rsidRPr="00704CFE" w:rsidRDefault="009E63A1" w:rsidP="009E63A1">
                            <w:pPr>
                              <w:spacing w:line="240" w:lineRule="exact"/>
                              <w:ind w:left="180" w:hangingChars="100" w:hanging="180"/>
                              <w:rPr>
                                <w:rFonts w:ascii="HG丸ｺﾞｼｯｸM-PRO" w:eastAsia="HG丸ｺﾞｼｯｸM-PRO" w:hAnsi="HG丸ｺﾞｼｯｸM-PRO"/>
                                <w:sz w:val="18"/>
                                <w:szCs w:val="18"/>
                              </w:rPr>
                            </w:pPr>
                            <w:r w:rsidRPr="00704CFE">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施設</w:t>
                            </w:r>
                            <w:r w:rsidRPr="00704CFE">
                              <w:rPr>
                                <w:rFonts w:ascii="HG丸ｺﾞｼｯｸM-PRO" w:eastAsia="HG丸ｺﾞｼｯｸM-PRO" w:hAnsi="HG丸ｺﾞｼｯｸM-PRO" w:hint="eastAsia"/>
                                <w:sz w:val="18"/>
                                <w:szCs w:val="18"/>
                              </w:rPr>
                              <w:t>入所</w:t>
                            </w:r>
                            <w:r>
                              <w:rPr>
                                <w:rFonts w:ascii="HG丸ｺﾞｼｯｸM-PRO" w:eastAsia="HG丸ｺﾞｼｯｸM-PRO" w:hAnsi="HG丸ｺﾞｼｯｸM-PRO" w:hint="eastAsia"/>
                                <w:sz w:val="18"/>
                                <w:szCs w:val="18"/>
                              </w:rPr>
                              <w:t>者</w:t>
                            </w:r>
                            <w:r w:rsidRPr="00704CFE">
                              <w:rPr>
                                <w:rFonts w:ascii="HG丸ｺﾞｼｯｸM-PRO" w:eastAsia="HG丸ｺﾞｼｯｸM-PRO" w:hAnsi="HG丸ｺﾞｼｯｸM-PRO" w:hint="eastAsia"/>
                                <w:sz w:val="18"/>
                                <w:szCs w:val="18"/>
                              </w:rPr>
                              <w:t>の障がい支援区分５、６の割合では、全国が8</w:t>
                            </w:r>
                            <w:r>
                              <w:rPr>
                                <w:rFonts w:ascii="HG丸ｺﾞｼｯｸM-PRO" w:eastAsia="HG丸ｺﾞｼｯｸM-PRO" w:hAnsi="HG丸ｺﾞｼｯｸM-PRO" w:hint="eastAsia"/>
                                <w:sz w:val="18"/>
                                <w:szCs w:val="18"/>
                              </w:rPr>
                              <w:t>３.</w:t>
                            </w:r>
                            <w:r>
                              <w:rPr>
                                <w:rFonts w:ascii="HG丸ｺﾞｼｯｸM-PRO" w:eastAsia="HG丸ｺﾞｼｯｸM-PRO" w:hAnsi="HG丸ｺﾞｼｯｸM-PRO"/>
                                <w:sz w:val="18"/>
                                <w:szCs w:val="18"/>
                              </w:rPr>
                              <w:t>1</w:t>
                            </w:r>
                            <w:r w:rsidRPr="00704CFE">
                              <w:rPr>
                                <w:rFonts w:ascii="HG丸ｺﾞｼｯｸM-PRO" w:eastAsia="HG丸ｺﾞｼｯｸM-PRO" w:hAnsi="HG丸ｺﾞｼｯｸM-PRO" w:hint="eastAsia"/>
                                <w:sz w:val="18"/>
                                <w:szCs w:val="18"/>
                              </w:rPr>
                              <w:t>%であるのに対し、大阪府は</w:t>
                            </w:r>
                            <w:r>
                              <w:rPr>
                                <w:rFonts w:ascii="HG丸ｺﾞｼｯｸM-PRO" w:eastAsia="HG丸ｺﾞｼｯｸM-PRO" w:hAnsi="HG丸ｺﾞｼｯｸM-PRO" w:hint="eastAsia"/>
                                <w:sz w:val="18"/>
                                <w:szCs w:val="18"/>
                              </w:rPr>
                              <w:t>90</w:t>
                            </w:r>
                            <w:r>
                              <w:rPr>
                                <w:rFonts w:ascii="HG丸ｺﾞｼｯｸM-PRO" w:eastAsia="HG丸ｺﾞｼｯｸM-PRO" w:hAnsi="HG丸ｺﾞｼｯｸM-PRO"/>
                                <w:sz w:val="18"/>
                                <w:szCs w:val="18"/>
                              </w:rPr>
                              <w:t>.0</w:t>
                            </w:r>
                            <w:r>
                              <w:rPr>
                                <w:rFonts w:ascii="HG丸ｺﾞｼｯｸM-PRO" w:eastAsia="HG丸ｺﾞｼｯｸM-PRO" w:hAnsi="HG丸ｺﾞｼｯｸM-PRO" w:hint="eastAsia"/>
                                <w:sz w:val="18"/>
                                <w:szCs w:val="18"/>
                              </w:rPr>
                              <w:t>％と全国より6</w:t>
                            </w:r>
                            <w:r>
                              <w:rPr>
                                <w:rFonts w:ascii="HG丸ｺﾞｼｯｸM-PRO" w:eastAsia="HG丸ｺﾞｼｯｸM-PRO" w:hAnsi="HG丸ｺﾞｼｯｸM-PRO"/>
                                <w:sz w:val="18"/>
                                <w:szCs w:val="18"/>
                              </w:rPr>
                              <w:t>.9</w:t>
                            </w:r>
                            <w:r>
                              <w:rPr>
                                <w:rFonts w:ascii="HG丸ｺﾞｼｯｸM-PRO" w:eastAsia="HG丸ｺﾞｼｯｸM-PRO" w:hAnsi="HG丸ｺﾞｼｯｸM-PRO" w:hint="eastAsia"/>
                                <w:sz w:val="18"/>
                                <w:szCs w:val="18"/>
                              </w:rPr>
                              <w:t>ポイント高い。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F05D" id="テキスト ボックス 47" o:spid="_x0000_s1047" type="#_x0000_t202" style="position:absolute;left:0;text-align:left;margin-left:10.2pt;margin-top:14.2pt;width:345.75pt;height:4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" fillcolor="window" stroked="f" strokeweight=".5pt">
                <v:textbox>
                  <w:txbxContent>
                    <w:p w14:paraId="45A11E80" w14:textId="77777777" w:rsidR="009E63A1" w:rsidRPr="00704CFE" w:rsidRDefault="009E63A1" w:rsidP="009E63A1">
                      <w:pPr>
                        <w:spacing w:line="240" w:lineRule="exact"/>
                        <w:ind w:left="180" w:hangingChars="100" w:hanging="180"/>
                        <w:rPr>
                          <w:rFonts w:ascii="HG丸ｺﾞｼｯｸM-PRO" w:eastAsia="HG丸ｺﾞｼｯｸM-PRO" w:hAnsi="HG丸ｺﾞｼｯｸM-PRO"/>
                          <w:sz w:val="18"/>
                          <w:szCs w:val="18"/>
                        </w:rPr>
                      </w:pPr>
                      <w:r w:rsidRPr="00704CFE">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施設</w:t>
                      </w:r>
                      <w:r w:rsidRPr="00704CFE">
                        <w:rPr>
                          <w:rFonts w:ascii="HG丸ｺﾞｼｯｸM-PRO" w:eastAsia="HG丸ｺﾞｼｯｸM-PRO" w:hAnsi="HG丸ｺﾞｼｯｸM-PRO" w:hint="eastAsia"/>
                          <w:sz w:val="18"/>
                          <w:szCs w:val="18"/>
                        </w:rPr>
                        <w:t>入所</w:t>
                      </w:r>
                      <w:r>
                        <w:rPr>
                          <w:rFonts w:ascii="HG丸ｺﾞｼｯｸM-PRO" w:eastAsia="HG丸ｺﾞｼｯｸM-PRO" w:hAnsi="HG丸ｺﾞｼｯｸM-PRO" w:hint="eastAsia"/>
                          <w:sz w:val="18"/>
                          <w:szCs w:val="18"/>
                        </w:rPr>
                        <w:t>者</w:t>
                      </w:r>
                      <w:r w:rsidRPr="00704CFE">
                        <w:rPr>
                          <w:rFonts w:ascii="HG丸ｺﾞｼｯｸM-PRO" w:eastAsia="HG丸ｺﾞｼｯｸM-PRO" w:hAnsi="HG丸ｺﾞｼｯｸM-PRO" w:hint="eastAsia"/>
                          <w:sz w:val="18"/>
                          <w:szCs w:val="18"/>
                        </w:rPr>
                        <w:t>の障がい支援区分５、６の割合では、全国が8</w:t>
                      </w:r>
                      <w:r>
                        <w:rPr>
                          <w:rFonts w:ascii="HG丸ｺﾞｼｯｸM-PRO" w:eastAsia="HG丸ｺﾞｼｯｸM-PRO" w:hAnsi="HG丸ｺﾞｼｯｸM-PRO" w:hint="eastAsia"/>
                          <w:sz w:val="18"/>
                          <w:szCs w:val="18"/>
                        </w:rPr>
                        <w:t>３.</w:t>
                      </w:r>
                      <w:r>
                        <w:rPr>
                          <w:rFonts w:ascii="HG丸ｺﾞｼｯｸM-PRO" w:eastAsia="HG丸ｺﾞｼｯｸM-PRO" w:hAnsi="HG丸ｺﾞｼｯｸM-PRO"/>
                          <w:sz w:val="18"/>
                          <w:szCs w:val="18"/>
                        </w:rPr>
                        <w:t>1</w:t>
                      </w:r>
                      <w:r w:rsidRPr="00704CFE">
                        <w:rPr>
                          <w:rFonts w:ascii="HG丸ｺﾞｼｯｸM-PRO" w:eastAsia="HG丸ｺﾞｼｯｸM-PRO" w:hAnsi="HG丸ｺﾞｼｯｸM-PRO" w:hint="eastAsia"/>
                          <w:sz w:val="18"/>
                          <w:szCs w:val="18"/>
                        </w:rPr>
                        <w:t>%であるのに対し、大阪府は</w:t>
                      </w:r>
                      <w:r>
                        <w:rPr>
                          <w:rFonts w:ascii="HG丸ｺﾞｼｯｸM-PRO" w:eastAsia="HG丸ｺﾞｼｯｸM-PRO" w:hAnsi="HG丸ｺﾞｼｯｸM-PRO" w:hint="eastAsia"/>
                          <w:sz w:val="18"/>
                          <w:szCs w:val="18"/>
                        </w:rPr>
                        <w:t>90</w:t>
                      </w:r>
                      <w:r>
                        <w:rPr>
                          <w:rFonts w:ascii="HG丸ｺﾞｼｯｸM-PRO" w:eastAsia="HG丸ｺﾞｼｯｸM-PRO" w:hAnsi="HG丸ｺﾞｼｯｸM-PRO"/>
                          <w:sz w:val="18"/>
                          <w:szCs w:val="18"/>
                        </w:rPr>
                        <w:t>.0</w:t>
                      </w:r>
                      <w:r>
                        <w:rPr>
                          <w:rFonts w:ascii="HG丸ｺﾞｼｯｸM-PRO" w:eastAsia="HG丸ｺﾞｼｯｸM-PRO" w:hAnsi="HG丸ｺﾞｼｯｸM-PRO" w:hint="eastAsia"/>
                          <w:sz w:val="18"/>
                          <w:szCs w:val="18"/>
                        </w:rPr>
                        <w:t>％と全国より6</w:t>
                      </w:r>
                      <w:r>
                        <w:rPr>
                          <w:rFonts w:ascii="HG丸ｺﾞｼｯｸM-PRO" w:eastAsia="HG丸ｺﾞｼｯｸM-PRO" w:hAnsi="HG丸ｺﾞｼｯｸM-PRO"/>
                          <w:sz w:val="18"/>
                          <w:szCs w:val="18"/>
                        </w:rPr>
                        <w:t>.9</w:t>
                      </w:r>
                      <w:r>
                        <w:rPr>
                          <w:rFonts w:ascii="HG丸ｺﾞｼｯｸM-PRO" w:eastAsia="HG丸ｺﾞｼｯｸM-PRO" w:hAnsi="HG丸ｺﾞｼｯｸM-PRO" w:hint="eastAsia"/>
                          <w:sz w:val="18"/>
                          <w:szCs w:val="18"/>
                        </w:rPr>
                        <w:t>ポイント高い。</w:t>
                      </w:r>
                    </w:p>
                  </w:txbxContent>
                </v:textbox>
                <w10:wrap anchorx="margin"/>
              </v:shape>
            </w:pict>
          </mc:Fallback>
        </mc:AlternateContent>
      </w:r>
    </w:p>
    <w:p w14:paraId="27846A06" w14:textId="77777777" w:rsidR="009E63A1" w:rsidRPr="009E63A1" w:rsidRDefault="009E63A1" w:rsidP="009E63A1">
      <w:pPr>
        <w:spacing w:line="320" w:lineRule="exact"/>
        <w:ind w:left="840" w:hangingChars="400" w:hanging="840"/>
        <w:rPr>
          <w:rFonts w:ascii="HG丸ｺﾞｼｯｸM-PRO" w:eastAsia="HG丸ｺﾞｼｯｸM-PRO" w:hAnsi="HG丸ｺﾞｼｯｸM-PRO"/>
          <w:szCs w:val="21"/>
        </w:rPr>
      </w:pPr>
    </w:p>
    <w:p w14:paraId="1DE43E80" w14:textId="77777777" w:rsidR="009E63A1" w:rsidRPr="009E63A1" w:rsidRDefault="009E63A1" w:rsidP="009E63A1">
      <w:pPr>
        <w:spacing w:line="320" w:lineRule="exact"/>
        <w:ind w:left="840" w:hangingChars="400" w:hanging="840"/>
        <w:rPr>
          <w:rFonts w:ascii="HG丸ｺﾞｼｯｸM-PRO" w:eastAsia="HG丸ｺﾞｼｯｸM-PRO" w:hAnsi="HG丸ｺﾞｼｯｸM-PRO"/>
          <w:szCs w:val="21"/>
        </w:rPr>
      </w:pPr>
    </w:p>
    <w:p w14:paraId="583E7191" w14:textId="77777777" w:rsidR="009E63A1" w:rsidRPr="009E63A1" w:rsidRDefault="009E63A1" w:rsidP="009E63A1">
      <w:pPr>
        <w:spacing w:line="320" w:lineRule="exact"/>
        <w:ind w:left="840" w:hangingChars="400" w:hanging="840"/>
        <w:rPr>
          <w:rFonts w:ascii="HG丸ｺﾞｼｯｸM-PRO" w:eastAsia="HG丸ｺﾞｼｯｸM-PRO" w:hAnsi="HG丸ｺﾞｼｯｸM-PRO"/>
          <w:szCs w:val="21"/>
        </w:rPr>
      </w:pPr>
    </w:p>
    <w:p w14:paraId="6E97A2F0" w14:textId="77777777" w:rsidR="009E63A1" w:rsidRPr="009E63A1" w:rsidRDefault="009E63A1" w:rsidP="009E63A1">
      <w:pPr>
        <w:spacing w:line="320" w:lineRule="exact"/>
        <w:ind w:left="840" w:hangingChars="400" w:hanging="840"/>
        <w:rPr>
          <w:rFonts w:ascii="HG丸ｺﾞｼｯｸM-PRO" w:eastAsia="HG丸ｺﾞｼｯｸM-PRO" w:hAnsi="HG丸ｺﾞｼｯｸM-PRO"/>
          <w:szCs w:val="21"/>
        </w:rPr>
      </w:pPr>
    </w:p>
    <w:p w14:paraId="4A52B42B" w14:textId="77777777" w:rsidR="009E63A1" w:rsidRPr="009E63A1" w:rsidRDefault="009E63A1" w:rsidP="009E63A1">
      <w:pPr>
        <w:spacing w:line="320" w:lineRule="exact"/>
        <w:ind w:left="840" w:hangingChars="400" w:hanging="840"/>
        <w:rPr>
          <w:rFonts w:ascii="HG丸ｺﾞｼｯｸM-PRO" w:eastAsia="HG丸ｺﾞｼｯｸM-PRO" w:hAnsi="HG丸ｺﾞｼｯｸM-PRO"/>
          <w:szCs w:val="21"/>
        </w:rPr>
      </w:pPr>
    </w:p>
    <w:p w14:paraId="61D6AD83" w14:textId="256D5BEF" w:rsidR="009E63A1" w:rsidRPr="009E63A1" w:rsidRDefault="00AD2C51" w:rsidP="009E63A1">
      <w:pPr>
        <w:ind w:firstLineChars="100" w:firstLine="210"/>
        <w:rPr>
          <w:rFonts w:ascii="HG丸ｺﾞｼｯｸM-PRO" w:eastAsia="HG丸ｺﾞｼｯｸM-PRO" w:hAnsi="HG丸ｺﾞｼｯｸM-PRO"/>
          <w:b/>
          <w:szCs w:val="21"/>
        </w:rPr>
      </w:pPr>
      <w:r w:rsidRPr="009E63A1">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3600" behindDoc="0" locked="0" layoutInCell="1" allowOverlap="1" wp14:anchorId="614ED523" wp14:editId="4BE9716F">
                <wp:simplePos x="0" y="0"/>
                <wp:positionH relativeFrom="column">
                  <wp:posOffset>100965</wp:posOffset>
                </wp:positionH>
                <wp:positionV relativeFrom="paragraph">
                  <wp:posOffset>3194050</wp:posOffset>
                </wp:positionV>
                <wp:extent cx="4714875" cy="42862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4714875" cy="428625"/>
                        </a:xfrm>
                        <a:prstGeom prst="rect">
                          <a:avLst/>
                        </a:prstGeom>
                        <a:solidFill>
                          <a:sysClr val="window" lastClr="FFFFFF"/>
                        </a:solidFill>
                        <a:ln w="6350">
                          <a:noFill/>
                        </a:ln>
                      </wps:spPr>
                      <wps:txbx>
                        <w:txbxContent>
                          <w:p w14:paraId="511BDFF4" w14:textId="77777777" w:rsidR="009E63A1" w:rsidRPr="00704CFE" w:rsidRDefault="009E63A1" w:rsidP="009E63A1">
                            <w:pPr>
                              <w:spacing w:line="240" w:lineRule="exact"/>
                              <w:ind w:left="90" w:hangingChars="50" w:hanging="90"/>
                              <w:rPr>
                                <w:rFonts w:ascii="HG丸ｺﾞｼｯｸM-PRO" w:eastAsia="HG丸ｺﾞｼｯｸM-PRO" w:hAnsi="HG丸ｺﾞｼｯｸM-PRO"/>
                                <w:sz w:val="18"/>
                                <w:szCs w:val="18"/>
                              </w:rPr>
                            </w:pPr>
                            <w:r w:rsidRPr="00704CFE">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グループホーム</w:t>
                            </w:r>
                            <w:r w:rsidRPr="00C954BD">
                              <w:rPr>
                                <w:rFonts w:ascii="HG丸ｺﾞｼｯｸM-PRO" w:eastAsia="HG丸ｺﾞｼｯｸM-PRO" w:hAnsi="HG丸ｺﾞｼｯｸM-PRO" w:hint="eastAsia"/>
                                <w:sz w:val="18"/>
                                <w:szCs w:val="18"/>
                              </w:rPr>
                              <w:t>入居者の</w:t>
                            </w:r>
                            <w:r>
                              <w:rPr>
                                <w:rFonts w:ascii="HG丸ｺﾞｼｯｸM-PRO" w:eastAsia="HG丸ｺﾞｼｯｸM-PRO" w:hAnsi="HG丸ｺﾞｼｯｸM-PRO" w:hint="eastAsia"/>
                                <w:sz w:val="18"/>
                                <w:szCs w:val="18"/>
                              </w:rPr>
                              <w:t>障がい</w:t>
                            </w:r>
                            <w:r w:rsidRPr="00C954BD">
                              <w:rPr>
                                <w:rFonts w:ascii="HG丸ｺﾞｼｯｸM-PRO" w:eastAsia="HG丸ｺﾞｼｯｸM-PRO" w:hAnsi="HG丸ｺﾞｼｯｸM-PRO" w:hint="eastAsia"/>
                                <w:sz w:val="18"/>
                                <w:szCs w:val="18"/>
                              </w:rPr>
                              <w:t>支援区分５以上の割合</w:t>
                            </w:r>
                            <w:r>
                              <w:rPr>
                                <w:rFonts w:ascii="HG丸ｺﾞｼｯｸM-PRO" w:eastAsia="HG丸ｺﾞｼｯｸM-PRO" w:hAnsi="HG丸ｺﾞｼｯｸM-PRO" w:hint="eastAsia"/>
                                <w:sz w:val="18"/>
                                <w:szCs w:val="18"/>
                              </w:rPr>
                              <w:t>で</w:t>
                            </w:r>
                            <w:r w:rsidRPr="00C954BD">
                              <w:rPr>
                                <w:rFonts w:ascii="HG丸ｺﾞｼｯｸM-PRO" w:eastAsia="HG丸ｺﾞｼｯｸM-PRO" w:hAnsi="HG丸ｺﾞｼｯｸM-PRO" w:hint="eastAsia"/>
                                <w:sz w:val="18"/>
                                <w:szCs w:val="18"/>
                              </w:rPr>
                              <w:t>は、全国</w:t>
                            </w:r>
                            <w:r>
                              <w:rPr>
                                <w:rFonts w:ascii="HG丸ｺﾞｼｯｸM-PRO" w:eastAsia="HG丸ｺﾞｼｯｸM-PRO" w:hAnsi="HG丸ｺﾞｼｯｸM-PRO" w:hint="eastAsia"/>
                                <w:sz w:val="18"/>
                                <w:szCs w:val="18"/>
                              </w:rPr>
                              <w:t>が22.4</w:t>
                            </w:r>
                            <w:r w:rsidRPr="00C954B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であるのに</w:t>
                            </w:r>
                            <w:r w:rsidRPr="00C954BD">
                              <w:rPr>
                                <w:rFonts w:ascii="HG丸ｺﾞｼｯｸM-PRO" w:eastAsia="HG丸ｺﾞｼｯｸM-PRO" w:hAnsi="HG丸ｺﾞｼｯｸM-PRO" w:hint="eastAsia"/>
                                <w:sz w:val="18"/>
                                <w:szCs w:val="18"/>
                              </w:rPr>
                              <w:t>対し</w:t>
                            </w:r>
                            <w:r>
                              <w:rPr>
                                <w:rFonts w:ascii="HG丸ｺﾞｼｯｸM-PRO" w:eastAsia="HG丸ｺﾞｼｯｸM-PRO" w:hAnsi="HG丸ｺﾞｼｯｸM-PRO" w:hint="eastAsia"/>
                                <w:sz w:val="18"/>
                                <w:szCs w:val="18"/>
                              </w:rPr>
                              <w:t>、</w:t>
                            </w:r>
                            <w:r w:rsidRPr="00C954BD">
                              <w:rPr>
                                <w:rFonts w:ascii="HG丸ｺﾞｼｯｸM-PRO" w:eastAsia="HG丸ｺﾞｼｯｸM-PRO" w:hAnsi="HG丸ｺﾞｼｯｸM-PRO" w:hint="eastAsia"/>
                                <w:sz w:val="18"/>
                                <w:szCs w:val="18"/>
                              </w:rPr>
                              <w:t>大阪府は35.</w:t>
                            </w:r>
                            <w:r>
                              <w:rPr>
                                <w:rFonts w:ascii="HG丸ｺﾞｼｯｸM-PRO" w:eastAsia="HG丸ｺﾞｼｯｸM-PRO" w:hAnsi="HG丸ｺﾞｼｯｸM-PRO" w:hint="eastAsia"/>
                                <w:sz w:val="18"/>
                                <w:szCs w:val="18"/>
                              </w:rPr>
                              <w:t>４</w:t>
                            </w:r>
                            <w:r w:rsidRPr="00C954BD">
                              <w:rPr>
                                <w:rFonts w:ascii="HG丸ｺﾞｼｯｸM-PRO" w:eastAsia="HG丸ｺﾞｼｯｸM-PRO" w:hAnsi="HG丸ｺﾞｼｯｸM-PRO" w:hint="eastAsia"/>
                                <w:sz w:val="18"/>
                                <w:szCs w:val="18"/>
                              </w:rPr>
                              <w:t>％と</w:t>
                            </w:r>
                            <w:r>
                              <w:rPr>
                                <w:rFonts w:ascii="HG丸ｺﾞｼｯｸM-PRO" w:eastAsia="HG丸ｺﾞｼｯｸM-PRO" w:hAnsi="HG丸ｺﾞｼｯｸM-PRO" w:hint="eastAsia"/>
                                <w:sz w:val="18"/>
                                <w:szCs w:val="18"/>
                              </w:rPr>
                              <w:t>、全国より</w:t>
                            </w:r>
                            <w:r w:rsidRPr="00C954BD">
                              <w:rPr>
                                <w:rFonts w:ascii="HG丸ｺﾞｼｯｸM-PRO" w:eastAsia="HG丸ｺﾞｼｯｸM-PRO" w:hAnsi="HG丸ｺﾞｼｯｸM-PRO" w:hint="eastAsia"/>
                                <w:sz w:val="18"/>
                                <w:szCs w:val="18"/>
                              </w:rPr>
                              <w:t>13.</w:t>
                            </w:r>
                            <w:r>
                              <w:rPr>
                                <w:rFonts w:ascii="HG丸ｺﾞｼｯｸM-PRO" w:eastAsia="HG丸ｺﾞｼｯｸM-PRO" w:hAnsi="HG丸ｺﾞｼｯｸM-PRO" w:hint="eastAsia"/>
                                <w:sz w:val="18"/>
                                <w:szCs w:val="18"/>
                              </w:rPr>
                              <w:t>０ポイント</w:t>
                            </w:r>
                            <w:r w:rsidRPr="00C954BD">
                              <w:rPr>
                                <w:rFonts w:ascii="HG丸ｺﾞｼｯｸM-PRO" w:eastAsia="HG丸ｺﾞｼｯｸM-PRO" w:hAnsi="HG丸ｺﾞｼｯｸM-PRO" w:hint="eastAsia"/>
                                <w:sz w:val="18"/>
                                <w:szCs w:val="18"/>
                              </w:rPr>
                              <w:t>高</w:t>
                            </w:r>
                            <w:r>
                              <w:rPr>
                                <w:rFonts w:ascii="HG丸ｺﾞｼｯｸM-PRO" w:eastAsia="HG丸ｺﾞｼｯｸM-PRO" w:hAnsi="HG丸ｺﾞｼｯｸM-PRO" w:hint="eastAsia"/>
                                <w:sz w:val="18"/>
                                <w:szCs w:val="18"/>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D523" id="テキスト ボックス 15" o:spid="_x0000_s1048" type="#_x0000_t202" style="position:absolute;left:0;text-align:left;margin-left:7.95pt;margin-top:251.5pt;width:371.2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" fillcolor="window" stroked="f" strokeweight=".5pt">
                <v:textbox>
                  <w:txbxContent>
                    <w:p w14:paraId="511BDFF4" w14:textId="77777777" w:rsidR="009E63A1" w:rsidRPr="00704CFE" w:rsidRDefault="009E63A1" w:rsidP="009E63A1">
                      <w:pPr>
                        <w:spacing w:line="240" w:lineRule="exact"/>
                        <w:ind w:left="90" w:hangingChars="50" w:hanging="90"/>
                        <w:rPr>
                          <w:rFonts w:ascii="HG丸ｺﾞｼｯｸM-PRO" w:eastAsia="HG丸ｺﾞｼｯｸM-PRO" w:hAnsi="HG丸ｺﾞｼｯｸM-PRO"/>
                          <w:sz w:val="18"/>
                          <w:szCs w:val="18"/>
                        </w:rPr>
                      </w:pPr>
                      <w:r w:rsidRPr="00704CFE">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グループホーム</w:t>
                      </w:r>
                      <w:r w:rsidRPr="00C954BD">
                        <w:rPr>
                          <w:rFonts w:ascii="HG丸ｺﾞｼｯｸM-PRO" w:eastAsia="HG丸ｺﾞｼｯｸM-PRO" w:hAnsi="HG丸ｺﾞｼｯｸM-PRO" w:hint="eastAsia"/>
                          <w:sz w:val="18"/>
                          <w:szCs w:val="18"/>
                        </w:rPr>
                        <w:t>入居者の</w:t>
                      </w:r>
                      <w:r>
                        <w:rPr>
                          <w:rFonts w:ascii="HG丸ｺﾞｼｯｸM-PRO" w:eastAsia="HG丸ｺﾞｼｯｸM-PRO" w:hAnsi="HG丸ｺﾞｼｯｸM-PRO" w:hint="eastAsia"/>
                          <w:sz w:val="18"/>
                          <w:szCs w:val="18"/>
                        </w:rPr>
                        <w:t>障がい</w:t>
                      </w:r>
                      <w:r w:rsidRPr="00C954BD">
                        <w:rPr>
                          <w:rFonts w:ascii="HG丸ｺﾞｼｯｸM-PRO" w:eastAsia="HG丸ｺﾞｼｯｸM-PRO" w:hAnsi="HG丸ｺﾞｼｯｸM-PRO" w:hint="eastAsia"/>
                          <w:sz w:val="18"/>
                          <w:szCs w:val="18"/>
                        </w:rPr>
                        <w:t>支援区分５以上の割合</w:t>
                      </w:r>
                      <w:r>
                        <w:rPr>
                          <w:rFonts w:ascii="HG丸ｺﾞｼｯｸM-PRO" w:eastAsia="HG丸ｺﾞｼｯｸM-PRO" w:hAnsi="HG丸ｺﾞｼｯｸM-PRO" w:hint="eastAsia"/>
                          <w:sz w:val="18"/>
                          <w:szCs w:val="18"/>
                        </w:rPr>
                        <w:t>で</w:t>
                      </w:r>
                      <w:r w:rsidRPr="00C954BD">
                        <w:rPr>
                          <w:rFonts w:ascii="HG丸ｺﾞｼｯｸM-PRO" w:eastAsia="HG丸ｺﾞｼｯｸM-PRO" w:hAnsi="HG丸ｺﾞｼｯｸM-PRO" w:hint="eastAsia"/>
                          <w:sz w:val="18"/>
                          <w:szCs w:val="18"/>
                        </w:rPr>
                        <w:t>は、全国</w:t>
                      </w:r>
                      <w:r>
                        <w:rPr>
                          <w:rFonts w:ascii="HG丸ｺﾞｼｯｸM-PRO" w:eastAsia="HG丸ｺﾞｼｯｸM-PRO" w:hAnsi="HG丸ｺﾞｼｯｸM-PRO" w:hint="eastAsia"/>
                          <w:sz w:val="18"/>
                          <w:szCs w:val="18"/>
                        </w:rPr>
                        <w:t>が22.4</w:t>
                      </w:r>
                      <w:r w:rsidRPr="00C954B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であるのに</w:t>
                      </w:r>
                      <w:r w:rsidRPr="00C954BD">
                        <w:rPr>
                          <w:rFonts w:ascii="HG丸ｺﾞｼｯｸM-PRO" w:eastAsia="HG丸ｺﾞｼｯｸM-PRO" w:hAnsi="HG丸ｺﾞｼｯｸM-PRO" w:hint="eastAsia"/>
                          <w:sz w:val="18"/>
                          <w:szCs w:val="18"/>
                        </w:rPr>
                        <w:t>対し</w:t>
                      </w:r>
                      <w:r>
                        <w:rPr>
                          <w:rFonts w:ascii="HG丸ｺﾞｼｯｸM-PRO" w:eastAsia="HG丸ｺﾞｼｯｸM-PRO" w:hAnsi="HG丸ｺﾞｼｯｸM-PRO" w:hint="eastAsia"/>
                          <w:sz w:val="18"/>
                          <w:szCs w:val="18"/>
                        </w:rPr>
                        <w:t>、</w:t>
                      </w:r>
                      <w:r w:rsidRPr="00C954BD">
                        <w:rPr>
                          <w:rFonts w:ascii="HG丸ｺﾞｼｯｸM-PRO" w:eastAsia="HG丸ｺﾞｼｯｸM-PRO" w:hAnsi="HG丸ｺﾞｼｯｸM-PRO" w:hint="eastAsia"/>
                          <w:sz w:val="18"/>
                          <w:szCs w:val="18"/>
                        </w:rPr>
                        <w:t>大阪府は35.</w:t>
                      </w:r>
                      <w:r>
                        <w:rPr>
                          <w:rFonts w:ascii="HG丸ｺﾞｼｯｸM-PRO" w:eastAsia="HG丸ｺﾞｼｯｸM-PRO" w:hAnsi="HG丸ｺﾞｼｯｸM-PRO" w:hint="eastAsia"/>
                          <w:sz w:val="18"/>
                          <w:szCs w:val="18"/>
                        </w:rPr>
                        <w:t>４</w:t>
                      </w:r>
                      <w:r w:rsidRPr="00C954BD">
                        <w:rPr>
                          <w:rFonts w:ascii="HG丸ｺﾞｼｯｸM-PRO" w:eastAsia="HG丸ｺﾞｼｯｸM-PRO" w:hAnsi="HG丸ｺﾞｼｯｸM-PRO" w:hint="eastAsia"/>
                          <w:sz w:val="18"/>
                          <w:szCs w:val="18"/>
                        </w:rPr>
                        <w:t>％と</w:t>
                      </w:r>
                      <w:r>
                        <w:rPr>
                          <w:rFonts w:ascii="HG丸ｺﾞｼｯｸM-PRO" w:eastAsia="HG丸ｺﾞｼｯｸM-PRO" w:hAnsi="HG丸ｺﾞｼｯｸM-PRO" w:hint="eastAsia"/>
                          <w:sz w:val="18"/>
                          <w:szCs w:val="18"/>
                        </w:rPr>
                        <w:t>、全国より</w:t>
                      </w:r>
                      <w:r w:rsidRPr="00C954BD">
                        <w:rPr>
                          <w:rFonts w:ascii="HG丸ｺﾞｼｯｸM-PRO" w:eastAsia="HG丸ｺﾞｼｯｸM-PRO" w:hAnsi="HG丸ｺﾞｼｯｸM-PRO" w:hint="eastAsia"/>
                          <w:sz w:val="18"/>
                          <w:szCs w:val="18"/>
                        </w:rPr>
                        <w:t>13.</w:t>
                      </w:r>
                      <w:r>
                        <w:rPr>
                          <w:rFonts w:ascii="HG丸ｺﾞｼｯｸM-PRO" w:eastAsia="HG丸ｺﾞｼｯｸM-PRO" w:hAnsi="HG丸ｺﾞｼｯｸM-PRO" w:hint="eastAsia"/>
                          <w:sz w:val="18"/>
                          <w:szCs w:val="18"/>
                        </w:rPr>
                        <w:t>０ポイント</w:t>
                      </w:r>
                      <w:r w:rsidRPr="00C954BD">
                        <w:rPr>
                          <w:rFonts w:ascii="HG丸ｺﾞｼｯｸM-PRO" w:eastAsia="HG丸ｺﾞｼｯｸM-PRO" w:hAnsi="HG丸ｺﾞｼｯｸM-PRO" w:hint="eastAsia"/>
                          <w:sz w:val="18"/>
                          <w:szCs w:val="18"/>
                        </w:rPr>
                        <w:t>高</w:t>
                      </w:r>
                      <w:r>
                        <w:rPr>
                          <w:rFonts w:ascii="HG丸ｺﾞｼｯｸM-PRO" w:eastAsia="HG丸ｺﾞｼｯｸM-PRO" w:hAnsi="HG丸ｺﾞｼｯｸM-PRO" w:hint="eastAsia"/>
                          <w:sz w:val="18"/>
                          <w:szCs w:val="18"/>
                        </w:rPr>
                        <w:t>い。</w:t>
                      </w:r>
                    </w:p>
                  </w:txbxContent>
                </v:textbox>
              </v:shape>
            </w:pict>
          </mc:Fallback>
        </mc:AlternateContent>
      </w:r>
      <w:r>
        <w:rPr>
          <w:rFonts w:ascii="HG丸ｺﾞｼｯｸM-PRO" w:eastAsia="HG丸ｺﾞｼｯｸM-PRO" w:hAnsi="HG丸ｺﾞｼｯｸM-PRO"/>
          <w:b/>
          <w:noProof/>
          <w:szCs w:val="21"/>
        </w:rPr>
        <w:drawing>
          <wp:inline distT="0" distB="0" distL="0" distR="0" wp14:anchorId="44599996" wp14:editId="2C1972A7">
            <wp:extent cx="3853180" cy="318262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3180" cy="3182620"/>
                    </a:xfrm>
                    <a:prstGeom prst="rect">
                      <a:avLst/>
                    </a:prstGeom>
                    <a:noFill/>
                    <a:ln>
                      <a:noFill/>
                    </a:ln>
                  </pic:spPr>
                </pic:pic>
              </a:graphicData>
            </a:graphic>
          </wp:inline>
        </w:drawing>
      </w:r>
    </w:p>
    <w:p w14:paraId="5F85BC6B" w14:textId="5589E043" w:rsidR="009E63A1" w:rsidRPr="009E63A1" w:rsidRDefault="009E63A1" w:rsidP="00064826">
      <w:pPr>
        <w:spacing w:line="240" w:lineRule="exact"/>
        <w:ind w:firstLineChars="100" w:firstLine="211"/>
        <w:rPr>
          <w:rFonts w:ascii="HG丸ｺﾞｼｯｸM-PRO" w:eastAsia="HG丸ｺﾞｼｯｸM-PRO" w:hAnsi="HG丸ｺﾞｼｯｸM-PRO"/>
          <w:b/>
          <w:szCs w:val="21"/>
        </w:rPr>
      </w:pPr>
    </w:p>
    <w:p w14:paraId="289A35E8" w14:textId="77777777" w:rsidR="009E63A1" w:rsidRPr="009E63A1" w:rsidRDefault="009E63A1" w:rsidP="00AD2C51">
      <w:pPr>
        <w:spacing w:line="240" w:lineRule="exact"/>
        <w:rPr>
          <w:rFonts w:ascii="HG丸ｺﾞｼｯｸM-PRO" w:eastAsia="HG丸ｺﾞｼｯｸM-PRO" w:hAnsi="HG丸ｺﾞｼｯｸM-PRO"/>
          <w:b/>
          <w:szCs w:val="21"/>
        </w:rPr>
      </w:pPr>
    </w:p>
    <w:p w14:paraId="3F12C160" w14:textId="77777777" w:rsidR="009E63A1" w:rsidRPr="009E63A1" w:rsidRDefault="009E63A1" w:rsidP="00AD2C51">
      <w:pPr>
        <w:spacing w:line="240" w:lineRule="exact"/>
        <w:rPr>
          <w:rFonts w:ascii="HG丸ｺﾞｼｯｸM-PRO" w:eastAsia="HG丸ｺﾞｼｯｸM-PRO" w:hAnsi="HG丸ｺﾞｼｯｸM-PRO"/>
          <w:b/>
          <w:szCs w:val="21"/>
        </w:rPr>
      </w:pPr>
    </w:p>
    <w:p w14:paraId="4D914D47" w14:textId="77777777" w:rsidR="009E63A1" w:rsidRPr="009E63A1" w:rsidRDefault="009E63A1" w:rsidP="009E63A1">
      <w:pPr>
        <w:ind w:firstLineChars="100" w:firstLine="211"/>
        <w:rPr>
          <w:rFonts w:ascii="HG丸ｺﾞｼｯｸM-PRO" w:eastAsia="HG丸ｺﾞｼｯｸM-PRO" w:hAnsi="HG丸ｺﾞｼｯｸM-PRO"/>
          <w:b/>
          <w:szCs w:val="21"/>
        </w:rPr>
      </w:pPr>
      <w:r w:rsidRPr="009E63A1">
        <w:rPr>
          <w:rFonts w:ascii="HG丸ｺﾞｼｯｸM-PRO" w:eastAsia="HG丸ｺﾞｼｯｸM-PRO" w:hAnsi="HG丸ｺﾞｼｯｸM-PRO" w:hint="eastAsia"/>
          <w:b/>
          <w:szCs w:val="21"/>
        </w:rPr>
        <w:t>（３）グループホームにおける支援区分の状況</w:t>
      </w:r>
    </w:p>
    <w:p w14:paraId="0D106EB6" w14:textId="4003A881" w:rsidR="009E63A1" w:rsidRDefault="001C0B08" w:rsidP="001C0B08">
      <w:pPr>
        <w:spacing w:line="320" w:lineRule="exact"/>
        <w:ind w:leftChars="100" w:left="210" w:firstLineChars="100" w:firstLine="210"/>
        <w:rPr>
          <w:rFonts w:ascii="HG丸ｺﾞｼｯｸM-PRO" w:eastAsia="HG丸ｺﾞｼｯｸM-PRO" w:hAnsi="HG丸ｺﾞｼｯｸM-PRO"/>
          <w:szCs w:val="24"/>
        </w:rPr>
      </w:pPr>
      <w:r w:rsidRPr="001C0B08">
        <w:rPr>
          <w:rFonts w:ascii="HG丸ｺﾞｼｯｸM-PRO" w:eastAsia="HG丸ｺﾞｼｯｸM-PRO" w:hAnsi="HG丸ｺﾞｼｯｸM-PRO" w:hint="eastAsia"/>
          <w:szCs w:val="24"/>
        </w:rPr>
        <w:t>前述のとおり、</w:t>
      </w:r>
      <w:r w:rsidRPr="001D4934">
        <w:rPr>
          <w:rFonts w:ascii="HG丸ｺﾞｼｯｸM-PRO" w:eastAsia="HG丸ｺﾞｼｯｸM-PRO" w:hAnsi="HG丸ｺﾞｼｯｸM-PRO" w:hint="eastAsia"/>
          <w:szCs w:val="24"/>
        </w:rPr>
        <w:t>府では地域移行を進めてきた結果、令和５年度における地域移行対象者（施設入所者）の90.0％が、障がい支援区分５・６と重度化している。一方で地域移行の受け皿となるグループホームについては、事業所数は年々増加しているものの、障がい支援区分５・６の利用者は35.4％、また平均支援区分は3.92となっており、グループホームにおける支援区分の高い利用者の割合</w:t>
      </w:r>
      <w:r w:rsidR="002B4F4D" w:rsidRPr="001D4934">
        <w:rPr>
          <w:rFonts w:ascii="HG丸ｺﾞｼｯｸM-PRO" w:eastAsia="HG丸ｺﾞｼｯｸM-PRO" w:hAnsi="HG丸ｺﾞｼｯｸM-PRO" w:hint="eastAsia"/>
          <w:szCs w:val="24"/>
        </w:rPr>
        <w:t>は微減</w:t>
      </w:r>
      <w:r w:rsidRPr="001D4934">
        <w:rPr>
          <w:rFonts w:ascii="HG丸ｺﾞｼｯｸM-PRO" w:eastAsia="HG丸ｺﾞｼｯｸM-PRO" w:hAnsi="HG丸ｺﾞｼｯｸM-PRO" w:hint="eastAsia"/>
          <w:szCs w:val="24"/>
        </w:rPr>
        <w:t>している。</w:t>
      </w:r>
      <w:r w:rsidRPr="001C0B08">
        <w:rPr>
          <w:rFonts w:ascii="HG丸ｺﾞｼｯｸM-PRO" w:eastAsia="HG丸ｺﾞｼｯｸM-PRO" w:hAnsi="HG丸ｺﾞｼｯｸM-PRO" w:hint="eastAsia"/>
          <w:szCs w:val="24"/>
        </w:rPr>
        <w:t>（表4）</w:t>
      </w:r>
      <w:r w:rsidRPr="001D4934">
        <w:rPr>
          <w:rFonts w:ascii="HG丸ｺﾞｼｯｸM-PRO" w:eastAsia="HG丸ｺﾞｼｯｸM-PRO" w:hAnsi="HG丸ｺﾞｼｯｸM-PRO" w:hint="eastAsia"/>
          <w:szCs w:val="24"/>
        </w:rPr>
        <w:t>（表５）</w:t>
      </w:r>
    </w:p>
    <w:p w14:paraId="6003EDD7" w14:textId="77777777" w:rsidR="001C0B08" w:rsidRPr="009E63A1" w:rsidRDefault="001C0B08" w:rsidP="001C0B08">
      <w:pPr>
        <w:spacing w:line="320" w:lineRule="exact"/>
        <w:ind w:leftChars="100" w:left="210" w:firstLineChars="100" w:firstLine="210"/>
        <w:rPr>
          <w:rFonts w:ascii="HG丸ｺﾞｼｯｸM-PRO" w:eastAsia="HG丸ｺﾞｼｯｸM-PRO" w:hAnsi="HG丸ｺﾞｼｯｸM-PRO"/>
          <w:szCs w:val="21"/>
        </w:rPr>
      </w:pPr>
    </w:p>
    <w:p w14:paraId="4A73F284" w14:textId="6D5E951D" w:rsidR="009E63A1" w:rsidRPr="009E63A1" w:rsidRDefault="001C0B08" w:rsidP="009E63A1">
      <w:pPr>
        <w:ind w:leftChars="100" w:left="420" w:hangingChars="100" w:hanging="210"/>
        <w:rPr>
          <w:rFonts w:ascii="HG丸ｺﾞｼｯｸM-PRO" w:eastAsia="HG丸ｺﾞｼｯｸM-PRO" w:hAnsi="HG丸ｺﾞｼｯｸM-PRO"/>
          <w:szCs w:val="24"/>
        </w:rPr>
      </w:pPr>
      <w:r w:rsidRPr="0088689D">
        <w:rPr>
          <w:noProof/>
        </w:rPr>
        <w:drawing>
          <wp:anchor distT="0" distB="0" distL="114300" distR="114300" simplePos="0" relativeHeight="251724800" behindDoc="0" locked="0" layoutInCell="1" allowOverlap="1" wp14:anchorId="0B725757" wp14:editId="493BE6D4">
            <wp:simplePos x="0" y="0"/>
            <wp:positionH relativeFrom="column">
              <wp:posOffset>266700</wp:posOffset>
            </wp:positionH>
            <wp:positionV relativeFrom="paragraph">
              <wp:posOffset>228600</wp:posOffset>
            </wp:positionV>
            <wp:extent cx="4816492" cy="712514"/>
            <wp:effectExtent l="0" t="0" r="317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6492" cy="712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3A1" w:rsidRPr="009E63A1">
        <w:rPr>
          <w:rFonts w:ascii="HG丸ｺﾞｼｯｸM-PRO" w:eastAsia="HG丸ｺﾞｼｯｸM-PRO" w:hAnsi="HG丸ｺﾞｼｯｸM-PRO" w:hint="eastAsia"/>
          <w:szCs w:val="21"/>
        </w:rPr>
        <w:t>（表４）府内のグループホームの利用者数、事業所数とその平均支援区分</w:t>
      </w:r>
    </w:p>
    <w:p w14:paraId="5D2B86D8" w14:textId="3A446835" w:rsidR="009E63A1" w:rsidRPr="009E63A1" w:rsidRDefault="009E63A1" w:rsidP="009E63A1">
      <w:pPr>
        <w:ind w:leftChars="67" w:left="141" w:firstLineChars="68" w:firstLine="143"/>
        <w:rPr>
          <w:rFonts w:ascii="HG丸ｺﾞｼｯｸM-PRO" w:eastAsia="HG丸ｺﾞｼｯｸM-PRO" w:hAnsi="HG丸ｺﾞｼｯｸM-PRO"/>
          <w:szCs w:val="24"/>
        </w:rPr>
      </w:pPr>
    </w:p>
    <w:p w14:paraId="1496DDD5" w14:textId="3EDC0121" w:rsidR="001C0B08" w:rsidRDefault="009E63A1" w:rsidP="009E63A1">
      <w:pPr>
        <w:spacing w:line="320" w:lineRule="exact"/>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 xml:space="preserve">　</w:t>
      </w:r>
    </w:p>
    <w:p w14:paraId="19242635" w14:textId="4BE8A527" w:rsidR="001C0B08" w:rsidRDefault="001C0B08" w:rsidP="001C0B0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69E104F4" w14:textId="0B2E91AA" w:rsidR="009E63A1" w:rsidRPr="009E63A1" w:rsidRDefault="009E63A1" w:rsidP="001C0B08">
      <w:pPr>
        <w:spacing w:line="320" w:lineRule="exact"/>
        <w:ind w:firstLineChars="100" w:firstLine="210"/>
        <w:rPr>
          <w:rFonts w:ascii="HG丸ｺﾞｼｯｸM-PRO" w:eastAsia="HG丸ｺﾞｼｯｸM-PRO" w:hAnsi="HG丸ｺﾞｼｯｸM-PRO"/>
          <w:sz w:val="18"/>
          <w:szCs w:val="18"/>
        </w:rPr>
      </w:pPr>
      <w:r w:rsidRPr="009E63A1">
        <w:rPr>
          <w:rFonts w:ascii="HG丸ｺﾞｼｯｸM-PRO" w:eastAsia="HG丸ｺﾞｼｯｸM-PRO" w:hAnsi="HG丸ｺﾞｼｯｸM-PRO" w:hint="eastAsia"/>
          <w:szCs w:val="21"/>
        </w:rPr>
        <w:t xml:space="preserve">　</w:t>
      </w:r>
      <w:r w:rsidRPr="009E63A1">
        <w:rPr>
          <w:rFonts w:ascii="HG丸ｺﾞｼｯｸM-PRO" w:eastAsia="HG丸ｺﾞｼｯｸM-PRO" w:hAnsi="HG丸ｺﾞｼｯｸM-PRO" w:hint="eastAsia"/>
          <w:sz w:val="18"/>
          <w:szCs w:val="18"/>
        </w:rPr>
        <w:t>※利用者や事業所数は増加しているが、平均支援区分は3.9あたりで停滞状態となっている。</w:t>
      </w:r>
    </w:p>
    <w:p w14:paraId="7887E179" w14:textId="612BC769" w:rsidR="009E63A1" w:rsidRDefault="009E63A1" w:rsidP="00064826">
      <w:pPr>
        <w:rPr>
          <w:rFonts w:ascii="HG丸ｺﾞｼｯｸM-PRO" w:eastAsia="HG丸ｺﾞｼｯｸM-PRO" w:hAnsi="HG丸ｺﾞｼｯｸM-PRO"/>
          <w:sz w:val="18"/>
          <w:szCs w:val="18"/>
        </w:rPr>
      </w:pPr>
    </w:p>
    <w:p w14:paraId="4618A045" w14:textId="226C9511" w:rsidR="00064826" w:rsidRDefault="00064826" w:rsidP="00064826">
      <w:pPr>
        <w:ind w:firstLineChars="100" w:firstLine="180"/>
        <w:rPr>
          <w:rFonts w:ascii="HG丸ｺﾞｼｯｸM-PRO" w:eastAsia="HG丸ｺﾞｼｯｸM-PRO" w:hAnsi="HG丸ｺﾞｼｯｸM-PRO"/>
          <w:szCs w:val="21"/>
        </w:rPr>
      </w:pPr>
      <w:r w:rsidRPr="001D4934">
        <w:rPr>
          <w:rFonts w:ascii="HG丸ｺﾞｼｯｸM-PRO" w:eastAsia="HG丸ｺﾞｼｯｸM-PRO" w:hAnsi="HG丸ｺﾞｼｯｸM-PRO"/>
          <w:noProof/>
          <w:sz w:val="18"/>
          <w:szCs w:val="18"/>
        </w:rPr>
        <w:drawing>
          <wp:anchor distT="0" distB="0" distL="114300" distR="114300" simplePos="0" relativeHeight="251726848" behindDoc="0" locked="0" layoutInCell="1" allowOverlap="1" wp14:anchorId="2943D73A" wp14:editId="54CD5914">
            <wp:simplePos x="0" y="0"/>
            <wp:positionH relativeFrom="margin">
              <wp:posOffset>228600</wp:posOffset>
            </wp:positionH>
            <wp:positionV relativeFrom="paragraph">
              <wp:posOffset>228600</wp:posOffset>
            </wp:positionV>
            <wp:extent cx="3992880" cy="1957269"/>
            <wp:effectExtent l="0" t="0" r="762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2880" cy="1957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934">
        <w:rPr>
          <w:rFonts w:ascii="HG丸ｺﾞｼｯｸM-PRO" w:eastAsia="HG丸ｺﾞｼｯｸM-PRO" w:hAnsi="HG丸ｺﾞｼｯｸM-PRO" w:hint="eastAsia"/>
          <w:szCs w:val="21"/>
        </w:rPr>
        <w:t>（表５）府内のグループホーム障がい支援区分割合の推移</w:t>
      </w:r>
    </w:p>
    <w:p w14:paraId="7A9C2CAD" w14:textId="2B84D859" w:rsidR="00064826" w:rsidRDefault="00064826" w:rsidP="00064826">
      <w:pPr>
        <w:ind w:firstLineChars="100" w:firstLine="210"/>
        <w:rPr>
          <w:rFonts w:ascii="HG丸ｺﾞｼｯｸM-PRO" w:eastAsia="HG丸ｺﾞｼｯｸM-PRO" w:hAnsi="HG丸ｺﾞｼｯｸM-PRO"/>
          <w:szCs w:val="21"/>
        </w:rPr>
      </w:pPr>
    </w:p>
    <w:p w14:paraId="2208C5AA" w14:textId="77777777" w:rsidR="00064826" w:rsidRDefault="00064826" w:rsidP="00064826">
      <w:pPr>
        <w:ind w:firstLineChars="100" w:firstLine="210"/>
        <w:rPr>
          <w:rFonts w:ascii="HG丸ｺﾞｼｯｸM-PRO" w:eastAsia="HG丸ｺﾞｼｯｸM-PRO" w:hAnsi="HG丸ｺﾞｼｯｸM-PRO"/>
          <w:szCs w:val="21"/>
        </w:rPr>
      </w:pPr>
    </w:p>
    <w:p w14:paraId="53570E8A" w14:textId="77777777" w:rsidR="00064826" w:rsidRDefault="00064826" w:rsidP="00064826">
      <w:pPr>
        <w:ind w:firstLineChars="100" w:firstLine="210"/>
        <w:rPr>
          <w:rFonts w:ascii="HG丸ｺﾞｼｯｸM-PRO" w:eastAsia="HG丸ｺﾞｼｯｸM-PRO" w:hAnsi="HG丸ｺﾞｼｯｸM-PRO"/>
          <w:szCs w:val="21"/>
        </w:rPr>
      </w:pPr>
    </w:p>
    <w:p w14:paraId="1ADD1FCF" w14:textId="77777777" w:rsidR="00064826" w:rsidRDefault="00064826" w:rsidP="00064826">
      <w:pPr>
        <w:ind w:firstLineChars="100" w:firstLine="210"/>
        <w:rPr>
          <w:rFonts w:ascii="HG丸ｺﾞｼｯｸM-PRO" w:eastAsia="HG丸ｺﾞｼｯｸM-PRO" w:hAnsi="HG丸ｺﾞｼｯｸM-PRO"/>
          <w:szCs w:val="21"/>
        </w:rPr>
      </w:pPr>
    </w:p>
    <w:p w14:paraId="6FDBCD63" w14:textId="77777777" w:rsidR="00064826" w:rsidRDefault="00064826" w:rsidP="00064826">
      <w:pPr>
        <w:ind w:firstLineChars="100" w:firstLine="210"/>
        <w:rPr>
          <w:rFonts w:ascii="HG丸ｺﾞｼｯｸM-PRO" w:eastAsia="HG丸ｺﾞｼｯｸM-PRO" w:hAnsi="HG丸ｺﾞｼｯｸM-PRO"/>
          <w:szCs w:val="21"/>
        </w:rPr>
      </w:pPr>
    </w:p>
    <w:p w14:paraId="22319E55" w14:textId="77777777" w:rsidR="00064826" w:rsidRDefault="00064826" w:rsidP="00064826">
      <w:pPr>
        <w:ind w:firstLineChars="100" w:firstLine="210"/>
        <w:rPr>
          <w:rFonts w:ascii="HG丸ｺﾞｼｯｸM-PRO" w:eastAsia="HG丸ｺﾞｼｯｸM-PRO" w:hAnsi="HG丸ｺﾞｼｯｸM-PRO"/>
          <w:szCs w:val="21"/>
        </w:rPr>
      </w:pPr>
    </w:p>
    <w:p w14:paraId="1BC616DB" w14:textId="34F3ACE2" w:rsidR="00064826" w:rsidRDefault="00064826" w:rsidP="00064826">
      <w:pPr>
        <w:ind w:firstLineChars="100" w:firstLine="210"/>
        <w:rPr>
          <w:rFonts w:ascii="HG丸ｺﾞｼｯｸM-PRO" w:eastAsia="HG丸ｺﾞｼｯｸM-PRO" w:hAnsi="HG丸ｺﾞｼｯｸM-PRO"/>
          <w:szCs w:val="21"/>
        </w:rPr>
      </w:pPr>
    </w:p>
    <w:p w14:paraId="033C30F3" w14:textId="77777777" w:rsidR="00064826" w:rsidRDefault="00064826" w:rsidP="00064826">
      <w:pPr>
        <w:ind w:firstLineChars="100" w:firstLine="210"/>
        <w:rPr>
          <w:rFonts w:ascii="HG丸ｺﾞｼｯｸM-PRO" w:eastAsia="HG丸ｺﾞｼｯｸM-PRO" w:hAnsi="HG丸ｺﾞｼｯｸM-PRO"/>
          <w:szCs w:val="21"/>
        </w:rPr>
      </w:pPr>
    </w:p>
    <w:p w14:paraId="0FE1E130" w14:textId="6493F90B" w:rsidR="009E63A1" w:rsidRPr="009E63A1" w:rsidRDefault="009E63A1" w:rsidP="00064826">
      <w:pPr>
        <w:ind w:firstLineChars="100" w:firstLine="211"/>
        <w:rPr>
          <w:rFonts w:ascii="HG丸ｺﾞｼｯｸM-PRO" w:eastAsia="HG丸ｺﾞｼｯｸM-PRO" w:hAnsi="HG丸ｺﾞｼｯｸM-PRO"/>
          <w:b/>
          <w:szCs w:val="21"/>
        </w:rPr>
      </w:pPr>
      <w:r w:rsidRPr="009E63A1">
        <w:rPr>
          <w:rFonts w:ascii="HG丸ｺﾞｼｯｸM-PRO" w:eastAsia="HG丸ｺﾞｼｯｸM-PRO" w:hAnsi="HG丸ｺﾞｼｯｸM-PRO" w:cs="ＭＳ 明朝"/>
          <w:b/>
          <w:szCs w:val="21"/>
        </w:rPr>
        <w:lastRenderedPageBreak/>
        <w:t>２．</w:t>
      </w:r>
      <w:r w:rsidRPr="009E63A1">
        <w:rPr>
          <w:rFonts w:ascii="HG丸ｺﾞｼｯｸM-PRO" w:eastAsia="HG丸ｺﾞｼｯｸM-PRO" w:hAnsi="HG丸ｺﾞｼｯｸM-PRO"/>
          <w:b/>
          <w:szCs w:val="21"/>
        </w:rPr>
        <w:t>課題</w:t>
      </w:r>
    </w:p>
    <w:p w14:paraId="67889639" w14:textId="1B82E616" w:rsidR="009E63A1" w:rsidRPr="009E63A1" w:rsidRDefault="009E63A1" w:rsidP="009E63A1">
      <w:pPr>
        <w:ind w:firstLineChars="200" w:firstLine="422"/>
        <w:rPr>
          <w:rFonts w:ascii="HG丸ｺﾞｼｯｸM-PRO" w:eastAsia="HG丸ｺﾞｼｯｸM-PRO" w:hAnsi="HG丸ｺﾞｼｯｸM-PRO"/>
          <w:b/>
          <w:bCs/>
          <w:szCs w:val="24"/>
        </w:rPr>
      </w:pPr>
      <w:r w:rsidRPr="009E63A1">
        <w:rPr>
          <w:rFonts w:ascii="HG丸ｺﾞｼｯｸM-PRO" w:eastAsia="HG丸ｺﾞｼｯｸM-PRO" w:hAnsi="HG丸ｺﾞｼｯｸM-PRO" w:hint="eastAsia"/>
          <w:b/>
          <w:bCs/>
          <w:szCs w:val="24"/>
        </w:rPr>
        <w:t>グループホーム等の整備の</w:t>
      </w:r>
      <w:r w:rsidR="003573D6">
        <w:rPr>
          <w:rFonts w:ascii="HG丸ｺﾞｼｯｸM-PRO" w:eastAsia="HG丸ｺﾞｼｯｸM-PRO" w:hAnsi="HG丸ｺﾞｼｯｸM-PRO" w:hint="eastAsia"/>
          <w:b/>
          <w:bCs/>
          <w:szCs w:val="24"/>
        </w:rPr>
        <w:t>促進</w:t>
      </w:r>
    </w:p>
    <w:p w14:paraId="7DF7F3DA" w14:textId="77777777" w:rsidR="009E63A1" w:rsidRPr="009E63A1" w:rsidRDefault="009E63A1" w:rsidP="009E63A1">
      <w:pPr>
        <w:ind w:leftChars="200" w:left="420"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重度の障がいのある</w:t>
      </w:r>
      <w:r w:rsidRPr="009E63A1">
        <w:rPr>
          <w:rFonts w:ascii="HG丸ｺﾞｼｯｸM-PRO" w:eastAsia="HG丸ｺﾞｼｯｸM-PRO" w:hAnsi="HG丸ｺﾞｼｯｸM-PRO"/>
          <w:szCs w:val="21"/>
        </w:rPr>
        <w:t>方</w:t>
      </w:r>
      <w:r w:rsidRPr="009E63A1">
        <w:rPr>
          <w:rFonts w:ascii="HG丸ｺﾞｼｯｸM-PRO" w:eastAsia="HG丸ｺﾞｼｯｸM-PRO" w:hAnsi="HG丸ｺﾞｼｯｸM-PRO" w:hint="eastAsia"/>
          <w:szCs w:val="21"/>
        </w:rPr>
        <w:t>の</w:t>
      </w:r>
      <w:r w:rsidRPr="009E63A1">
        <w:rPr>
          <w:rFonts w:ascii="HG丸ｺﾞｼｯｸM-PRO" w:eastAsia="HG丸ｺﾞｼｯｸM-PRO" w:hAnsi="HG丸ｺﾞｼｯｸM-PRO"/>
          <w:szCs w:val="21"/>
        </w:rPr>
        <w:t>地域移行を推進するためには、移行先</w:t>
      </w:r>
      <w:r w:rsidRPr="009E63A1">
        <w:rPr>
          <w:rFonts w:ascii="HG丸ｺﾞｼｯｸM-PRO" w:eastAsia="HG丸ｺﾞｼｯｸM-PRO" w:hAnsi="HG丸ｺﾞｼｯｸM-PRO" w:hint="eastAsia"/>
          <w:szCs w:val="21"/>
        </w:rPr>
        <w:t>であるグループホーム等の</w:t>
      </w:r>
      <w:r w:rsidRPr="009E63A1">
        <w:rPr>
          <w:rFonts w:ascii="HG丸ｺﾞｼｯｸM-PRO" w:eastAsia="HG丸ｺﾞｼｯｸM-PRO" w:hAnsi="HG丸ｺﾞｼｯｸM-PRO"/>
          <w:szCs w:val="21"/>
        </w:rPr>
        <w:t>資源の</w:t>
      </w:r>
      <w:r w:rsidRPr="009E63A1">
        <w:rPr>
          <w:rFonts w:ascii="HG丸ｺﾞｼｯｸM-PRO" w:eastAsia="HG丸ｺﾞｼｯｸM-PRO" w:hAnsi="HG丸ｺﾞｼｯｸM-PRO" w:hint="eastAsia"/>
          <w:szCs w:val="21"/>
        </w:rPr>
        <w:t>整備が</w:t>
      </w:r>
      <w:r w:rsidRPr="009E63A1">
        <w:rPr>
          <w:rFonts w:ascii="HG丸ｺﾞｼｯｸM-PRO" w:eastAsia="HG丸ｺﾞｼｯｸM-PRO" w:hAnsi="HG丸ｺﾞｼｯｸM-PRO"/>
          <w:szCs w:val="21"/>
        </w:rPr>
        <w:t>欠かせない。</w:t>
      </w:r>
      <w:r w:rsidRPr="009E63A1">
        <w:rPr>
          <w:rFonts w:ascii="HG丸ｺﾞｼｯｸM-PRO" w:eastAsia="HG丸ｺﾞｼｯｸM-PRO" w:hAnsi="HG丸ｺﾞｼｯｸM-PRO" w:hint="eastAsia"/>
          <w:szCs w:val="21"/>
        </w:rPr>
        <w:t>例えば、行動障がい等のある重度知的障がい者の暮らしの場を整えるには、個々の特徴や障がい特性に応じた環境整備が求められる。</w:t>
      </w:r>
    </w:p>
    <w:p w14:paraId="2C52E8A9" w14:textId="77777777" w:rsidR="009E63A1" w:rsidRPr="009E63A1" w:rsidRDefault="009E63A1" w:rsidP="009E63A1">
      <w:pPr>
        <w:ind w:leftChars="200" w:left="420"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また、高齢になった重度知的障がい者が住み慣れた地域で暮らし続けるためには、グループホームにおいて、高齢化に伴う個々の症状（嚥下・歩行機能等ADL低下）に対応した設備等が必要となってくる。特にグループホームでは既存の戸建てや集合住宅等を利用し、開設時には浴室を改修せずそのままの個浴を使用している場合が多く、ADL低下に対応した入浴用リフトなどの設備が必要となる。</w:t>
      </w:r>
    </w:p>
    <w:p w14:paraId="03B4559E" w14:textId="3BF92042" w:rsidR="009E63A1" w:rsidRPr="009E63A1" w:rsidRDefault="009E63A1" w:rsidP="009E63A1">
      <w:pPr>
        <w:ind w:leftChars="200" w:left="420" w:firstLineChars="100" w:firstLine="210"/>
        <w:rPr>
          <w:rFonts w:ascii="HG丸ｺﾞｼｯｸM-PRO" w:eastAsia="HG丸ｺﾞｼｯｸM-PRO" w:hAnsi="HG丸ｺﾞｼｯｸM-PRO"/>
          <w:szCs w:val="24"/>
        </w:rPr>
      </w:pPr>
      <w:r w:rsidRPr="009E63A1">
        <w:rPr>
          <w:rFonts w:ascii="HG丸ｺﾞｼｯｸM-PRO" w:eastAsia="HG丸ｺﾞｼｯｸM-PRO" w:hAnsi="HG丸ｺﾞｼｯｸM-PRO" w:hint="eastAsia"/>
          <w:szCs w:val="21"/>
        </w:rPr>
        <w:t>こうした</w:t>
      </w:r>
      <w:r w:rsidRPr="009E63A1">
        <w:rPr>
          <w:rFonts w:ascii="HG丸ｺﾞｼｯｸM-PRO" w:eastAsia="HG丸ｺﾞｼｯｸM-PRO" w:hAnsi="HG丸ｺﾞｼｯｸM-PRO" w:hint="eastAsia"/>
          <w:szCs w:val="24"/>
        </w:rPr>
        <w:t>改修について、現行の補助制度である「社会福祉施設等施設整備費（国庫補助事業）」はあるものの、グループホームからの申請は少なく、小規模な改修を希望するグループホームにとっては、活用されにくい補助制度となっている。（表</w:t>
      </w:r>
      <w:r w:rsidR="00275D5A">
        <w:rPr>
          <w:rFonts w:ascii="HG丸ｺﾞｼｯｸM-PRO" w:eastAsia="HG丸ｺﾞｼｯｸM-PRO" w:hAnsi="HG丸ｺﾞｼｯｸM-PRO" w:hint="eastAsia"/>
          <w:szCs w:val="24"/>
        </w:rPr>
        <w:t>６</w:t>
      </w:r>
      <w:r w:rsidRPr="009E63A1">
        <w:rPr>
          <w:rFonts w:ascii="HG丸ｺﾞｼｯｸM-PRO" w:eastAsia="HG丸ｺﾞｼｯｸM-PRO" w:hAnsi="HG丸ｺﾞｼｯｸM-PRO" w:hint="eastAsia"/>
          <w:szCs w:val="24"/>
        </w:rPr>
        <w:t>）</w:t>
      </w:r>
    </w:p>
    <w:p w14:paraId="3845470C" w14:textId="77777777" w:rsidR="009E63A1" w:rsidRPr="009E63A1" w:rsidRDefault="009E63A1" w:rsidP="009E63A1">
      <w:pPr>
        <w:rPr>
          <w:rFonts w:ascii="HG丸ｺﾞｼｯｸM-PRO" w:eastAsia="HG丸ｺﾞｼｯｸM-PRO" w:hAnsi="HG丸ｺﾞｼｯｸM-PRO"/>
          <w:strike/>
          <w:szCs w:val="24"/>
        </w:rPr>
      </w:pPr>
    </w:p>
    <w:p w14:paraId="54C3571F" w14:textId="76233B69" w:rsidR="009E63A1" w:rsidRPr="009E63A1" w:rsidRDefault="009E63A1" w:rsidP="009E63A1">
      <w:pPr>
        <w:ind w:leftChars="100" w:left="210"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（表</w:t>
      </w:r>
      <w:r w:rsidR="00275D5A">
        <w:rPr>
          <w:rFonts w:ascii="HG丸ｺﾞｼｯｸM-PRO" w:eastAsia="HG丸ｺﾞｼｯｸM-PRO" w:hAnsi="HG丸ｺﾞｼｯｸM-PRO" w:hint="eastAsia"/>
          <w:szCs w:val="21"/>
        </w:rPr>
        <w:t>６</w:t>
      </w:r>
      <w:r w:rsidRPr="009E63A1">
        <w:rPr>
          <w:rFonts w:ascii="HG丸ｺﾞｼｯｸM-PRO" w:eastAsia="HG丸ｺﾞｼｯｸM-PRO" w:hAnsi="HG丸ｺﾞｼｯｸM-PRO" w:hint="eastAsia"/>
          <w:szCs w:val="21"/>
        </w:rPr>
        <w:t>）府への</w:t>
      </w:r>
      <w:r w:rsidRPr="009E63A1">
        <w:rPr>
          <w:rFonts w:ascii="HG丸ｺﾞｼｯｸM-PRO" w:eastAsia="HG丸ｺﾞｼｯｸM-PRO" w:hAnsi="HG丸ｺﾞｼｯｸM-PRO" w:hint="eastAsia"/>
          <w:szCs w:val="24"/>
        </w:rPr>
        <w:t>社会福祉施設等施設整備費</w:t>
      </w:r>
      <w:r w:rsidRPr="009E63A1">
        <w:rPr>
          <w:rFonts w:ascii="HG丸ｺﾞｼｯｸM-PRO" w:eastAsia="HG丸ｺﾞｼｯｸM-PRO" w:hAnsi="HG丸ｺﾞｼｯｸM-PRO" w:hint="eastAsia"/>
          <w:szCs w:val="21"/>
        </w:rPr>
        <w:t>の申請件数</w:t>
      </w:r>
    </w:p>
    <w:tbl>
      <w:tblPr>
        <w:tblStyle w:val="1"/>
        <w:tblW w:w="0" w:type="auto"/>
        <w:tblInd w:w="421" w:type="dxa"/>
        <w:tblLook w:val="04A0" w:firstRow="1" w:lastRow="0" w:firstColumn="1" w:lastColumn="0" w:noHBand="0" w:noVBand="1"/>
      </w:tblPr>
      <w:tblGrid>
        <w:gridCol w:w="1417"/>
        <w:gridCol w:w="709"/>
        <w:gridCol w:w="1559"/>
        <w:gridCol w:w="1701"/>
        <w:gridCol w:w="1701"/>
      </w:tblGrid>
      <w:tr w:rsidR="009E63A1" w:rsidRPr="009E63A1" w14:paraId="561441C7" w14:textId="77777777" w:rsidTr="00242D15">
        <w:tc>
          <w:tcPr>
            <w:tcW w:w="2126" w:type="dxa"/>
            <w:gridSpan w:val="2"/>
            <w:vAlign w:val="center"/>
          </w:tcPr>
          <w:p w14:paraId="64F23034" w14:textId="77777777" w:rsidR="009E63A1" w:rsidRPr="009E63A1" w:rsidRDefault="009E63A1" w:rsidP="009E63A1">
            <w:pPr>
              <w:spacing w:line="280" w:lineRule="exact"/>
              <w:jc w:val="center"/>
              <w:rPr>
                <w:rFonts w:ascii="HG丸ｺﾞｼｯｸM-PRO" w:eastAsia="HG丸ｺﾞｼｯｸM-PRO" w:hAnsi="HG丸ｺﾞｼｯｸM-PRO"/>
                <w:szCs w:val="21"/>
              </w:rPr>
            </w:pPr>
          </w:p>
        </w:tc>
        <w:tc>
          <w:tcPr>
            <w:tcW w:w="1559" w:type="dxa"/>
            <w:vAlign w:val="center"/>
          </w:tcPr>
          <w:p w14:paraId="3A3022F7"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令和３年度</w:t>
            </w:r>
          </w:p>
        </w:tc>
        <w:tc>
          <w:tcPr>
            <w:tcW w:w="1701" w:type="dxa"/>
            <w:vAlign w:val="center"/>
          </w:tcPr>
          <w:p w14:paraId="63BA4308"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令和４年度</w:t>
            </w:r>
          </w:p>
        </w:tc>
        <w:tc>
          <w:tcPr>
            <w:tcW w:w="1701" w:type="dxa"/>
            <w:vAlign w:val="center"/>
          </w:tcPr>
          <w:p w14:paraId="7BAA79EC"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令和５年度</w:t>
            </w:r>
          </w:p>
        </w:tc>
      </w:tr>
      <w:tr w:rsidR="009E63A1" w:rsidRPr="009E63A1" w14:paraId="13FCD25C" w14:textId="77777777" w:rsidTr="00242D15">
        <w:trPr>
          <w:trHeight w:val="321"/>
        </w:trPr>
        <w:tc>
          <w:tcPr>
            <w:tcW w:w="2126" w:type="dxa"/>
            <w:gridSpan w:val="2"/>
            <w:vAlign w:val="center"/>
          </w:tcPr>
          <w:p w14:paraId="622C50A0" w14:textId="77777777" w:rsidR="009E63A1" w:rsidRPr="009E63A1" w:rsidRDefault="009E63A1" w:rsidP="009E63A1">
            <w:pPr>
              <w:spacing w:line="280" w:lineRule="exact"/>
              <w:ind w:firstLineChars="200" w:firstLine="42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申請件数</w:t>
            </w:r>
          </w:p>
        </w:tc>
        <w:tc>
          <w:tcPr>
            <w:tcW w:w="1559" w:type="dxa"/>
            <w:vAlign w:val="center"/>
          </w:tcPr>
          <w:p w14:paraId="591DE217"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１４</w:t>
            </w:r>
          </w:p>
        </w:tc>
        <w:tc>
          <w:tcPr>
            <w:tcW w:w="1701" w:type="dxa"/>
            <w:vAlign w:val="center"/>
          </w:tcPr>
          <w:p w14:paraId="6A776FA2"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９</w:t>
            </w:r>
          </w:p>
        </w:tc>
        <w:tc>
          <w:tcPr>
            <w:tcW w:w="1701" w:type="dxa"/>
            <w:vAlign w:val="center"/>
          </w:tcPr>
          <w:p w14:paraId="03028D8B"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１４</w:t>
            </w:r>
          </w:p>
        </w:tc>
      </w:tr>
      <w:tr w:rsidR="009E63A1" w:rsidRPr="009E63A1" w14:paraId="27599AAE" w14:textId="77777777" w:rsidTr="00242D15">
        <w:trPr>
          <w:trHeight w:val="336"/>
        </w:trPr>
        <w:tc>
          <w:tcPr>
            <w:tcW w:w="1417" w:type="dxa"/>
            <w:vMerge w:val="restart"/>
            <w:vAlign w:val="center"/>
          </w:tcPr>
          <w:p w14:paraId="651EC420" w14:textId="77777777" w:rsidR="009E63A1" w:rsidRPr="009E63A1" w:rsidRDefault="009E63A1" w:rsidP="009E63A1">
            <w:pPr>
              <w:spacing w:line="240" w:lineRule="exact"/>
              <w:jc w:val="center"/>
              <w:rPr>
                <w:rFonts w:ascii="HG丸ｺﾞｼｯｸM-PRO" w:eastAsia="HG丸ｺﾞｼｯｸM-PRO" w:hAnsi="HG丸ｺﾞｼｯｸM-PRO"/>
                <w:sz w:val="20"/>
                <w:szCs w:val="20"/>
              </w:rPr>
            </w:pPr>
            <w:r w:rsidRPr="009E63A1">
              <w:rPr>
                <w:rFonts w:ascii="HG丸ｺﾞｼｯｸM-PRO" w:eastAsia="HG丸ｺﾞｼｯｸM-PRO" w:hAnsi="HG丸ｺﾞｼｯｸM-PRO" w:hint="eastAsia"/>
                <w:sz w:val="20"/>
                <w:szCs w:val="20"/>
              </w:rPr>
              <w:t>うちグループホーム</w:t>
            </w:r>
          </w:p>
        </w:tc>
        <w:tc>
          <w:tcPr>
            <w:tcW w:w="709" w:type="dxa"/>
            <w:vAlign w:val="center"/>
          </w:tcPr>
          <w:p w14:paraId="6856F303"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建築</w:t>
            </w:r>
          </w:p>
        </w:tc>
        <w:tc>
          <w:tcPr>
            <w:tcW w:w="1559" w:type="dxa"/>
            <w:vAlign w:val="center"/>
          </w:tcPr>
          <w:p w14:paraId="6AB5AFCD"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４</w:t>
            </w:r>
          </w:p>
        </w:tc>
        <w:tc>
          <w:tcPr>
            <w:tcW w:w="1701" w:type="dxa"/>
            <w:vAlign w:val="center"/>
          </w:tcPr>
          <w:p w14:paraId="57263306"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３</w:t>
            </w:r>
          </w:p>
        </w:tc>
        <w:tc>
          <w:tcPr>
            <w:tcW w:w="1701" w:type="dxa"/>
            <w:vAlign w:val="center"/>
          </w:tcPr>
          <w:p w14:paraId="6F804811"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１</w:t>
            </w:r>
          </w:p>
        </w:tc>
      </w:tr>
      <w:tr w:rsidR="009E63A1" w:rsidRPr="009E63A1" w14:paraId="7FBC00BC" w14:textId="77777777" w:rsidTr="00242D15">
        <w:trPr>
          <w:trHeight w:val="372"/>
        </w:trPr>
        <w:tc>
          <w:tcPr>
            <w:tcW w:w="1417" w:type="dxa"/>
            <w:vMerge/>
            <w:vAlign w:val="center"/>
          </w:tcPr>
          <w:p w14:paraId="338FCB45" w14:textId="77777777" w:rsidR="009E63A1" w:rsidRPr="009E63A1" w:rsidRDefault="009E63A1" w:rsidP="009E63A1">
            <w:pPr>
              <w:spacing w:line="280" w:lineRule="exact"/>
              <w:jc w:val="center"/>
              <w:rPr>
                <w:rFonts w:ascii="HG丸ｺﾞｼｯｸM-PRO" w:eastAsia="HG丸ｺﾞｼｯｸM-PRO" w:hAnsi="HG丸ｺﾞｼｯｸM-PRO"/>
                <w:szCs w:val="21"/>
              </w:rPr>
            </w:pPr>
          </w:p>
        </w:tc>
        <w:tc>
          <w:tcPr>
            <w:tcW w:w="709" w:type="dxa"/>
            <w:vAlign w:val="center"/>
          </w:tcPr>
          <w:p w14:paraId="2E75E98A"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改修</w:t>
            </w:r>
          </w:p>
        </w:tc>
        <w:tc>
          <w:tcPr>
            <w:tcW w:w="1559" w:type="dxa"/>
            <w:vAlign w:val="center"/>
          </w:tcPr>
          <w:p w14:paraId="7C8D13F1"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０</w:t>
            </w:r>
          </w:p>
        </w:tc>
        <w:tc>
          <w:tcPr>
            <w:tcW w:w="1701" w:type="dxa"/>
            <w:vAlign w:val="center"/>
          </w:tcPr>
          <w:p w14:paraId="4B430953"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０</w:t>
            </w:r>
          </w:p>
        </w:tc>
        <w:tc>
          <w:tcPr>
            <w:tcW w:w="1701" w:type="dxa"/>
            <w:vAlign w:val="center"/>
          </w:tcPr>
          <w:p w14:paraId="65C989E5"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１</w:t>
            </w:r>
          </w:p>
        </w:tc>
      </w:tr>
    </w:tbl>
    <w:p w14:paraId="6A7537BC" w14:textId="77777777" w:rsidR="009E63A1" w:rsidRPr="009E63A1" w:rsidRDefault="009E63A1" w:rsidP="009E63A1">
      <w:pPr>
        <w:ind w:leftChars="200" w:left="420" w:firstLineChars="100" w:firstLine="210"/>
        <w:rPr>
          <w:rFonts w:ascii="HG丸ｺﾞｼｯｸM-PRO" w:eastAsia="HG丸ｺﾞｼｯｸM-PRO" w:hAnsi="HG丸ｺﾞｼｯｸM-PRO"/>
          <w:strike/>
          <w:szCs w:val="24"/>
        </w:rPr>
      </w:pPr>
    </w:p>
    <w:p w14:paraId="2DE828D9" w14:textId="77777777" w:rsidR="009E63A1" w:rsidRPr="009E63A1" w:rsidRDefault="009E63A1" w:rsidP="009E63A1">
      <w:pPr>
        <w:ind w:leftChars="200" w:left="420" w:firstLineChars="100" w:firstLine="210"/>
        <w:rPr>
          <w:rFonts w:ascii="HG丸ｺﾞｼｯｸM-PRO" w:eastAsia="HG丸ｺﾞｼｯｸM-PRO" w:hAnsi="HG丸ｺﾞｼｯｸM-PRO"/>
          <w:strike/>
          <w:szCs w:val="24"/>
        </w:rPr>
      </w:pPr>
    </w:p>
    <w:p w14:paraId="3E73E8D8" w14:textId="77777777" w:rsidR="009E63A1" w:rsidRPr="009E63A1" w:rsidRDefault="009E63A1" w:rsidP="009E63A1">
      <w:pPr>
        <w:ind w:left="1054" w:hangingChars="500" w:hanging="1054"/>
        <w:rPr>
          <w:rFonts w:ascii="HG丸ｺﾞｼｯｸM-PRO" w:eastAsia="HG丸ｺﾞｼｯｸM-PRO" w:hAnsi="HG丸ｺﾞｼｯｸM-PRO"/>
          <w:b/>
        </w:rPr>
      </w:pPr>
      <w:r w:rsidRPr="009E63A1">
        <w:rPr>
          <w:rFonts w:ascii="HG丸ｺﾞｼｯｸM-PRO" w:eastAsia="HG丸ｺﾞｼｯｸM-PRO" w:hAnsi="HG丸ｺﾞｼｯｸM-PRO" w:hint="eastAsia"/>
          <w:b/>
        </w:rPr>
        <w:t>３．具体的な提案</w:t>
      </w:r>
    </w:p>
    <w:p w14:paraId="7FB88267" w14:textId="77777777" w:rsidR="009E63A1" w:rsidRPr="009E63A1" w:rsidRDefault="009E63A1" w:rsidP="009E63A1">
      <w:pPr>
        <w:widowControl/>
        <w:ind w:leftChars="121" w:left="464" w:hangingChars="100" w:hanging="210"/>
        <w:rPr>
          <w:rFonts w:ascii="HG丸ｺﾞｼｯｸM-PRO" w:eastAsia="HG丸ｺﾞｼｯｸM-PRO" w:hAnsi="HG丸ｺﾞｼｯｸM-PRO"/>
        </w:rPr>
      </w:pPr>
    </w:p>
    <w:p w14:paraId="646FA4C0" w14:textId="77777777" w:rsidR="009E63A1" w:rsidRPr="009E63A1" w:rsidRDefault="009E63A1" w:rsidP="009E63A1">
      <w:pPr>
        <w:widowControl/>
        <w:ind w:firstLineChars="200" w:firstLine="422"/>
        <w:rPr>
          <w:rFonts w:ascii="HG丸ｺﾞｼｯｸM-PRO" w:eastAsia="HG丸ｺﾞｼｯｸM-PRO" w:hAnsi="HG丸ｺﾞｼｯｸM-PRO"/>
          <w:b/>
        </w:rPr>
      </w:pPr>
      <w:r w:rsidRPr="009E63A1">
        <w:rPr>
          <w:rFonts w:ascii="HG丸ｺﾞｼｯｸM-PRO" w:eastAsia="HG丸ｺﾞｼｯｸM-PRO" w:hAnsi="HG丸ｺﾞｼｯｸM-PRO" w:hint="eastAsia"/>
          <w:b/>
        </w:rPr>
        <w:t>小規模な</w:t>
      </w:r>
      <w:r w:rsidRPr="009E63A1">
        <w:rPr>
          <w:rFonts w:ascii="HG丸ｺﾞｼｯｸM-PRO" w:eastAsia="HG丸ｺﾞｼｯｸM-PRO" w:hAnsi="HG丸ｺﾞｼｯｸM-PRO"/>
          <w:b/>
        </w:rPr>
        <w:t>整備</w:t>
      </w:r>
      <w:r w:rsidRPr="009E63A1">
        <w:rPr>
          <w:rFonts w:ascii="HG丸ｺﾞｼｯｸM-PRO" w:eastAsia="HG丸ｺﾞｼｯｸM-PRO" w:hAnsi="HG丸ｺﾞｼｯｸM-PRO" w:hint="eastAsia"/>
          <w:b/>
        </w:rPr>
        <w:t>補助制度の創設</w:t>
      </w:r>
    </w:p>
    <w:p w14:paraId="2A1032FE" w14:textId="77777777" w:rsidR="009E63A1" w:rsidRPr="009E63A1" w:rsidRDefault="009E63A1" w:rsidP="009E63A1">
      <w:pPr>
        <w:ind w:left="420" w:hangingChars="200" w:hanging="42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 xml:space="preserve">　　　府では、地域移行をより推進していくため、障がい者の地域生活を支援するグループホーム等を対象に、重度障がい者の受入れに必要な環境整備に係る費用を助成する「大阪府重度障がい者グループホーム等整備事業費補助金」を令和５年度から実施している。</w:t>
      </w:r>
    </w:p>
    <w:p w14:paraId="4A80FA90" w14:textId="50AEA40E" w:rsidR="009E63A1" w:rsidRPr="009E63A1" w:rsidRDefault="009E63A1" w:rsidP="009E63A1">
      <w:pPr>
        <w:ind w:leftChars="202" w:left="424" w:firstLine="2"/>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 xml:space="preserve">　本事業は、利用予定のある重度障がい者の障がい特性に着目し、その方の受入れに　　　　　　　　　　　　必要な環境整備にかかる180万円を上限とした補助事業で、申請から交付決定まで３～４か月程度で工事着手が可能（表</w:t>
      </w:r>
      <w:r w:rsidR="00275D5A">
        <w:rPr>
          <w:rFonts w:ascii="HG丸ｺﾞｼｯｸM-PRO" w:eastAsia="HG丸ｺﾞｼｯｸM-PRO" w:hAnsi="HG丸ｺﾞｼｯｸM-PRO" w:hint="eastAsia"/>
          <w:szCs w:val="21"/>
        </w:rPr>
        <w:t>７</w:t>
      </w:r>
      <w:r w:rsidRPr="009E63A1">
        <w:rPr>
          <w:rFonts w:ascii="HG丸ｺﾞｼｯｸM-PRO" w:eastAsia="HG丸ｺﾞｼｯｸM-PRO" w:hAnsi="HG丸ｺﾞｼｯｸM-PRO" w:hint="eastAsia"/>
          <w:szCs w:val="21"/>
        </w:rPr>
        <w:t>）であることや、全額補助、事務負担が少ないこと等もあり、令和５年度は32件の申請があった。</w:t>
      </w:r>
    </w:p>
    <w:p w14:paraId="51193A4E" w14:textId="79FB6D97" w:rsidR="009E63A1" w:rsidRDefault="009E63A1" w:rsidP="009E63A1">
      <w:pPr>
        <w:ind w:leftChars="200" w:left="420"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国にお</w:t>
      </w:r>
      <w:r w:rsidR="0039018C">
        <w:rPr>
          <w:rFonts w:ascii="HG丸ｺﾞｼｯｸM-PRO" w:eastAsia="HG丸ｺﾞｼｯｸM-PRO" w:hAnsi="HG丸ｺﾞｼｯｸM-PRO" w:hint="eastAsia"/>
          <w:szCs w:val="21"/>
        </w:rPr>
        <w:t>い</w:t>
      </w:r>
      <w:r w:rsidRPr="009E63A1">
        <w:rPr>
          <w:rFonts w:ascii="HG丸ｺﾞｼｯｸM-PRO" w:eastAsia="HG丸ｺﾞｼｯｸM-PRO" w:hAnsi="HG丸ｺﾞｼｯｸM-PRO" w:hint="eastAsia"/>
          <w:szCs w:val="21"/>
        </w:rPr>
        <w:t>ても、重度障がい者や高齢障がい者の地域生活への移行を円滑に進めていくためには、グループホーム等が</w:t>
      </w:r>
      <w:r w:rsidRPr="009E63A1">
        <w:rPr>
          <w:rFonts w:ascii="HG丸ｺﾞｼｯｸM-PRO" w:eastAsia="HG丸ｺﾞｼｯｸM-PRO" w:hAnsi="HG丸ｺﾞｼｯｸM-PRO" w:hint="eastAsia"/>
          <w:szCs w:val="24"/>
        </w:rPr>
        <w:t>居室等の内部改修・</w:t>
      </w:r>
      <w:r w:rsidRPr="009E63A1">
        <w:rPr>
          <w:rFonts w:ascii="HG丸ｺﾞｼｯｸM-PRO" w:eastAsia="HG丸ｺﾞｼｯｸM-PRO" w:hAnsi="HG丸ｺﾞｼｯｸM-PRO" w:hint="eastAsia"/>
          <w:szCs w:val="21"/>
        </w:rPr>
        <w:t>入浴用リフト等の設置</w:t>
      </w:r>
      <w:r w:rsidRPr="009E63A1">
        <w:rPr>
          <w:rFonts w:ascii="HG丸ｺﾞｼｯｸM-PRO" w:eastAsia="HG丸ｺﾞｼｯｸM-PRO" w:hAnsi="HG丸ｺﾞｼｯｸM-PRO" w:hint="eastAsia"/>
          <w:szCs w:val="24"/>
        </w:rPr>
        <w:t>などの小規模への改修が柔軟に</w:t>
      </w:r>
      <w:r w:rsidRPr="009E63A1">
        <w:rPr>
          <w:rFonts w:ascii="HG丸ｺﾞｼｯｸM-PRO" w:eastAsia="HG丸ｺﾞｼｯｸM-PRO" w:hAnsi="HG丸ｺﾞｼｯｸM-PRO" w:hint="eastAsia"/>
          <w:szCs w:val="21"/>
        </w:rPr>
        <w:t>対応できるよう、</w:t>
      </w:r>
      <w:r w:rsidRPr="009E63A1">
        <w:rPr>
          <w:rFonts w:ascii="HG丸ｺﾞｼｯｸM-PRO" w:eastAsia="HG丸ｺﾞｼｯｸM-PRO" w:hAnsi="HG丸ｺﾞｼｯｸM-PRO" w:hint="eastAsia"/>
          <w:szCs w:val="24"/>
        </w:rPr>
        <w:t>社会福祉施設等施設整備費とは別の</w:t>
      </w:r>
      <w:r w:rsidRPr="009E63A1">
        <w:rPr>
          <w:rFonts w:ascii="HG丸ｺﾞｼｯｸM-PRO" w:eastAsia="HG丸ｺﾞｼｯｸM-PRO" w:hAnsi="HG丸ｺﾞｼｯｸM-PRO" w:hint="eastAsia"/>
          <w:szCs w:val="21"/>
        </w:rPr>
        <w:t>補助制度の創設を検討されたい。</w:t>
      </w:r>
    </w:p>
    <w:p w14:paraId="3DA83C9B" w14:textId="77777777" w:rsidR="0039018C" w:rsidRPr="009E63A1" w:rsidRDefault="0039018C" w:rsidP="009E63A1">
      <w:pPr>
        <w:ind w:leftChars="200" w:left="420" w:firstLineChars="100" w:firstLine="210"/>
        <w:rPr>
          <w:rFonts w:ascii="HG丸ｺﾞｼｯｸM-PRO" w:eastAsia="HG丸ｺﾞｼｯｸM-PRO" w:hAnsi="HG丸ｺﾞｼｯｸM-PRO"/>
          <w:szCs w:val="21"/>
        </w:rPr>
      </w:pPr>
    </w:p>
    <w:p w14:paraId="2DA97306" w14:textId="1C1EDF60" w:rsidR="009E63A1" w:rsidRPr="009E63A1" w:rsidRDefault="009E63A1" w:rsidP="009E63A1">
      <w:pP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lastRenderedPageBreak/>
        <w:t xml:space="preserve">　　表</w:t>
      </w:r>
      <w:r w:rsidR="00275D5A">
        <w:rPr>
          <w:rFonts w:ascii="HG丸ｺﾞｼｯｸM-PRO" w:eastAsia="HG丸ｺﾞｼｯｸM-PRO" w:hAnsi="HG丸ｺﾞｼｯｸM-PRO" w:hint="eastAsia"/>
          <w:szCs w:val="21"/>
        </w:rPr>
        <w:t>７</w:t>
      </w:r>
      <w:r w:rsidRPr="009E63A1">
        <w:rPr>
          <w:rFonts w:ascii="HG丸ｺﾞｼｯｸM-PRO" w:eastAsia="HG丸ｺﾞｼｯｸM-PRO" w:hAnsi="HG丸ｺﾞｼｯｸM-PRO" w:hint="eastAsia"/>
          <w:szCs w:val="21"/>
        </w:rPr>
        <w:t xml:space="preserve">　</w:t>
      </w:r>
      <w:r w:rsidRPr="009E63A1">
        <w:rPr>
          <w:rFonts w:ascii="HG丸ｺﾞｼｯｸM-PRO" w:eastAsia="HG丸ｺﾞｼｯｸM-PRO" w:hAnsi="HG丸ｺﾞｼｯｸM-PRO" w:hint="eastAsia"/>
          <w:szCs w:val="24"/>
        </w:rPr>
        <w:t>各整備費のスケジュール（例年見込み）</w:t>
      </w:r>
    </w:p>
    <w:tbl>
      <w:tblPr>
        <w:tblStyle w:val="1"/>
        <w:tblW w:w="0" w:type="auto"/>
        <w:tblInd w:w="421" w:type="dxa"/>
        <w:tblLook w:val="04A0" w:firstRow="1" w:lastRow="0" w:firstColumn="1" w:lastColumn="0" w:noHBand="0" w:noVBand="1"/>
      </w:tblPr>
      <w:tblGrid>
        <w:gridCol w:w="3118"/>
        <w:gridCol w:w="1701"/>
        <w:gridCol w:w="1418"/>
        <w:gridCol w:w="1836"/>
      </w:tblGrid>
      <w:tr w:rsidR="009E63A1" w:rsidRPr="009E63A1" w14:paraId="3F87C9AE" w14:textId="77777777" w:rsidTr="00242D15">
        <w:tc>
          <w:tcPr>
            <w:tcW w:w="3118" w:type="dxa"/>
          </w:tcPr>
          <w:p w14:paraId="58AE848B" w14:textId="77777777" w:rsidR="009E63A1" w:rsidRPr="009E63A1" w:rsidRDefault="009E63A1" w:rsidP="009E63A1">
            <w:pPr>
              <w:jc w:val="center"/>
              <w:rPr>
                <w:rFonts w:ascii="HG丸ｺﾞｼｯｸM-PRO" w:eastAsia="HG丸ｺﾞｼｯｸM-PRO" w:hAnsi="HG丸ｺﾞｼｯｸM-PRO"/>
                <w:szCs w:val="21"/>
              </w:rPr>
            </w:pPr>
          </w:p>
        </w:tc>
        <w:tc>
          <w:tcPr>
            <w:tcW w:w="1701" w:type="dxa"/>
          </w:tcPr>
          <w:p w14:paraId="3A1FC0C2" w14:textId="77777777" w:rsidR="009E63A1" w:rsidRPr="009E63A1" w:rsidRDefault="009E63A1" w:rsidP="009E63A1">
            <w:pPr>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申　請</w:t>
            </w:r>
          </w:p>
        </w:tc>
        <w:tc>
          <w:tcPr>
            <w:tcW w:w="1418" w:type="dxa"/>
          </w:tcPr>
          <w:p w14:paraId="6F329A68" w14:textId="77777777" w:rsidR="009E63A1" w:rsidRPr="009E63A1" w:rsidRDefault="009E63A1" w:rsidP="009E63A1">
            <w:pPr>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審査</w:t>
            </w:r>
          </w:p>
        </w:tc>
        <w:tc>
          <w:tcPr>
            <w:tcW w:w="1836" w:type="dxa"/>
          </w:tcPr>
          <w:p w14:paraId="035A7003" w14:textId="77777777" w:rsidR="009E63A1" w:rsidRPr="009E63A1" w:rsidRDefault="009E63A1" w:rsidP="009E63A1">
            <w:pPr>
              <w:jc w:val="center"/>
              <w:rPr>
                <w:rFonts w:ascii="HG丸ｺﾞｼｯｸM-PRO" w:eastAsia="HG丸ｺﾞｼｯｸM-PRO" w:hAnsi="HG丸ｺﾞｼｯｸM-PRO"/>
                <w:sz w:val="20"/>
                <w:szCs w:val="20"/>
              </w:rPr>
            </w:pPr>
            <w:r w:rsidRPr="009E63A1">
              <w:rPr>
                <w:rFonts w:ascii="HG丸ｺﾞｼｯｸM-PRO" w:eastAsia="HG丸ｺﾞｼｯｸM-PRO" w:hAnsi="HG丸ｺﾞｼｯｸM-PRO" w:hint="eastAsia"/>
                <w:sz w:val="20"/>
                <w:szCs w:val="20"/>
              </w:rPr>
              <w:t>工事可能期間</w:t>
            </w:r>
          </w:p>
        </w:tc>
      </w:tr>
      <w:tr w:rsidR="009E63A1" w:rsidRPr="009E63A1" w14:paraId="72892155" w14:textId="77777777" w:rsidTr="00242D15">
        <w:trPr>
          <w:trHeight w:val="530"/>
        </w:trPr>
        <w:tc>
          <w:tcPr>
            <w:tcW w:w="3118" w:type="dxa"/>
            <w:vAlign w:val="center"/>
          </w:tcPr>
          <w:p w14:paraId="5750E097" w14:textId="77777777" w:rsidR="009E63A1" w:rsidRPr="009E63A1" w:rsidRDefault="009E63A1" w:rsidP="009E63A1">
            <w:pPr>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4"/>
              </w:rPr>
              <w:t>社会福祉施設等施設整備費</w:t>
            </w:r>
          </w:p>
        </w:tc>
        <w:tc>
          <w:tcPr>
            <w:tcW w:w="1701" w:type="dxa"/>
            <w:vAlign w:val="center"/>
          </w:tcPr>
          <w:p w14:paraId="54C4EC87" w14:textId="77777777" w:rsidR="009E63A1" w:rsidRPr="009E63A1" w:rsidRDefault="009E63A1" w:rsidP="009E63A1">
            <w:pPr>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前年2～6月</w:t>
            </w:r>
          </w:p>
        </w:tc>
        <w:tc>
          <w:tcPr>
            <w:tcW w:w="1418" w:type="dxa"/>
            <w:vAlign w:val="center"/>
          </w:tcPr>
          <w:p w14:paraId="21B2D18F" w14:textId="77777777" w:rsidR="009E63A1" w:rsidRPr="009E63A1" w:rsidRDefault="009E63A1" w:rsidP="009E63A1">
            <w:pPr>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前年9月</w:t>
            </w:r>
          </w:p>
        </w:tc>
        <w:tc>
          <w:tcPr>
            <w:tcW w:w="1836" w:type="dxa"/>
            <w:vAlign w:val="center"/>
          </w:tcPr>
          <w:p w14:paraId="641E1E9C" w14:textId="77777777" w:rsidR="009E63A1" w:rsidRPr="009E63A1" w:rsidRDefault="009E63A1" w:rsidP="009E63A1">
            <w:pPr>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７月～３月</w:t>
            </w:r>
          </w:p>
        </w:tc>
      </w:tr>
      <w:tr w:rsidR="009E63A1" w:rsidRPr="009E63A1" w14:paraId="5E35BE1B" w14:textId="77777777" w:rsidTr="00242D15">
        <w:trPr>
          <w:trHeight w:val="512"/>
        </w:trPr>
        <w:tc>
          <w:tcPr>
            <w:tcW w:w="3118" w:type="dxa"/>
          </w:tcPr>
          <w:p w14:paraId="11D0B1D8"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大阪府重度障がい者グループ</w:t>
            </w:r>
          </w:p>
          <w:p w14:paraId="0E43579B"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ホーム等整備事業費</w:t>
            </w:r>
          </w:p>
        </w:tc>
        <w:tc>
          <w:tcPr>
            <w:tcW w:w="1701" w:type="dxa"/>
            <w:vAlign w:val="center"/>
          </w:tcPr>
          <w:p w14:paraId="48848842"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5～6月</w:t>
            </w:r>
          </w:p>
        </w:tc>
        <w:tc>
          <w:tcPr>
            <w:tcW w:w="1418" w:type="dxa"/>
            <w:vAlign w:val="center"/>
          </w:tcPr>
          <w:p w14:paraId="1F6C3999"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７月</w:t>
            </w:r>
          </w:p>
        </w:tc>
        <w:tc>
          <w:tcPr>
            <w:tcW w:w="1836" w:type="dxa"/>
            <w:vAlign w:val="center"/>
          </w:tcPr>
          <w:p w14:paraId="15EA7275" w14:textId="77777777" w:rsidR="009E63A1" w:rsidRPr="009E63A1" w:rsidRDefault="009E63A1" w:rsidP="009E63A1">
            <w:pPr>
              <w:spacing w:line="280" w:lineRule="exact"/>
              <w:jc w:val="center"/>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９月～３月</w:t>
            </w:r>
          </w:p>
        </w:tc>
      </w:tr>
    </w:tbl>
    <w:p w14:paraId="4ECAF636" w14:textId="77777777" w:rsidR="009E63A1" w:rsidRPr="009E63A1" w:rsidRDefault="009E63A1" w:rsidP="009E63A1">
      <w:pPr>
        <w:ind w:firstLineChars="100" w:firstLine="210"/>
        <w:rPr>
          <w:rFonts w:ascii="HG丸ｺﾞｼｯｸM-PRO" w:eastAsia="HG丸ｺﾞｼｯｸM-PRO" w:hAnsi="HG丸ｺﾞｼｯｸM-PRO"/>
          <w:szCs w:val="21"/>
        </w:rPr>
      </w:pPr>
    </w:p>
    <w:p w14:paraId="5B545EBE" w14:textId="77777777" w:rsidR="009E63A1" w:rsidRPr="009E63A1" w:rsidRDefault="009E63A1" w:rsidP="009E63A1">
      <w:pPr>
        <w:ind w:firstLineChars="100" w:firstLine="210"/>
        <w:rPr>
          <w:rFonts w:ascii="HG丸ｺﾞｼｯｸM-PRO" w:eastAsia="HG丸ｺﾞｼｯｸM-PRO" w:hAnsi="HG丸ｺﾞｼｯｸM-PRO"/>
          <w:szCs w:val="21"/>
        </w:rPr>
      </w:pPr>
    </w:p>
    <w:p w14:paraId="4EC372CB" w14:textId="77777777" w:rsidR="009E63A1" w:rsidRPr="009E63A1" w:rsidRDefault="009E63A1" w:rsidP="009E63A1">
      <w:pPr>
        <w:ind w:firstLineChars="100" w:firstLine="210"/>
        <w:rPr>
          <w:rFonts w:ascii="HG丸ｺﾞｼｯｸM-PRO" w:eastAsia="HG丸ｺﾞｼｯｸM-PRO" w:hAnsi="HG丸ｺﾞｼｯｸM-PRO"/>
          <w:szCs w:val="21"/>
        </w:rPr>
      </w:pPr>
      <w:r w:rsidRPr="009E63A1">
        <w:rPr>
          <w:rFonts w:ascii="HG丸ｺﾞｼｯｸM-PRO" w:eastAsia="HG丸ｺﾞｼｯｸM-PRO" w:hAnsi="HG丸ｺﾞｼｯｸM-PRO" w:hint="eastAsia"/>
          <w:szCs w:val="21"/>
        </w:rPr>
        <w:t>【参考】</w:t>
      </w:r>
    </w:p>
    <w:p w14:paraId="3B17B26F" w14:textId="77777777" w:rsidR="009E63A1" w:rsidRPr="009E63A1" w:rsidRDefault="009E63A1" w:rsidP="009E63A1">
      <w:pPr>
        <w:ind w:firstLineChars="200" w:firstLine="420"/>
        <w:rPr>
          <w:rFonts w:ascii="HG丸ｺﾞｼｯｸM-PRO" w:eastAsia="HG丸ｺﾞｼｯｸM-PRO" w:hAnsi="HG丸ｺﾞｼｯｸM-PRO"/>
          <w:sz w:val="22"/>
        </w:rPr>
      </w:pPr>
      <w:r w:rsidRPr="009E63A1">
        <w:rPr>
          <w:rFonts w:ascii="HG丸ｺﾞｼｯｸM-PRO" w:eastAsia="HG丸ｺﾞｼｯｸM-PRO" w:hAnsi="HG丸ｺﾞｼｯｸM-PRO" w:hint="eastAsia"/>
          <w:szCs w:val="21"/>
        </w:rPr>
        <w:t>■</w:t>
      </w:r>
      <w:r w:rsidRPr="009E63A1">
        <w:rPr>
          <w:rFonts w:ascii="Meiryo UI" w:eastAsia="Meiryo UI" w:hAnsi="Meiryo UI" w:hint="eastAsia"/>
          <w:sz w:val="22"/>
        </w:rPr>
        <w:t>大阪府重度障がい者グループホーム等整備事業費補助金の概要</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6939"/>
      </w:tblGrid>
      <w:tr w:rsidR="009E63A1" w:rsidRPr="009E63A1" w14:paraId="3CC6C13C" w14:textId="77777777" w:rsidTr="00242D15">
        <w:tc>
          <w:tcPr>
            <w:tcW w:w="1135" w:type="dxa"/>
            <w:shd w:val="clear" w:color="auto" w:fill="auto"/>
          </w:tcPr>
          <w:p w14:paraId="17251A41" w14:textId="77777777" w:rsidR="009E63A1" w:rsidRPr="009E63A1" w:rsidRDefault="009E63A1" w:rsidP="009E63A1">
            <w:pPr>
              <w:rPr>
                <w:rFonts w:ascii="HG丸ｺﾞｼｯｸM-PRO" w:eastAsia="HG丸ｺﾞｼｯｸM-PRO" w:hAnsi="HG丸ｺﾞｼｯｸM-PRO"/>
                <w:strike/>
                <w:sz w:val="20"/>
                <w:szCs w:val="20"/>
              </w:rPr>
            </w:pPr>
            <w:r w:rsidRPr="009E63A1">
              <w:rPr>
                <w:rFonts w:ascii="Meiryo UI" w:eastAsia="Meiryo UI" w:hAnsi="Meiryo UI" w:hint="eastAsia"/>
                <w:sz w:val="20"/>
                <w:szCs w:val="20"/>
              </w:rPr>
              <w:t>事業目的</w:t>
            </w:r>
          </w:p>
        </w:tc>
        <w:tc>
          <w:tcPr>
            <w:tcW w:w="6939" w:type="dxa"/>
            <w:shd w:val="clear" w:color="auto" w:fill="auto"/>
          </w:tcPr>
          <w:p w14:paraId="056CDF7F" w14:textId="77777777" w:rsidR="009E63A1" w:rsidRPr="009E63A1" w:rsidRDefault="009E63A1" w:rsidP="009E63A1">
            <w:pPr>
              <w:spacing w:line="240" w:lineRule="exact"/>
              <w:rPr>
                <w:rFonts w:ascii="Meiryo UI" w:eastAsia="Meiryo UI" w:hAnsi="Meiryo UI"/>
                <w:sz w:val="20"/>
                <w:szCs w:val="20"/>
              </w:rPr>
            </w:pPr>
            <w:r w:rsidRPr="009E63A1">
              <w:rPr>
                <w:rFonts w:ascii="Meiryo UI" w:eastAsia="Meiryo UI" w:hAnsi="Meiryo UI" w:hint="eastAsia"/>
                <w:sz w:val="20"/>
                <w:szCs w:val="20"/>
              </w:rPr>
              <w:t>重度障がい者の地域移行をより推進していくことを目的とし、障がい者の地域生活を支援するグループホーム、短期入所事業所を対象に、重度障がい者の受入れに必要な環境整備に係る費用を助成</w:t>
            </w:r>
          </w:p>
        </w:tc>
      </w:tr>
      <w:tr w:rsidR="009E63A1" w:rsidRPr="009E63A1" w14:paraId="0D827B10" w14:textId="77777777" w:rsidTr="00242D15">
        <w:tc>
          <w:tcPr>
            <w:tcW w:w="1135" w:type="dxa"/>
            <w:shd w:val="clear" w:color="auto" w:fill="auto"/>
          </w:tcPr>
          <w:p w14:paraId="2FEFFA2F" w14:textId="77777777" w:rsidR="009E63A1" w:rsidRPr="009E63A1" w:rsidRDefault="009E63A1" w:rsidP="009E63A1">
            <w:pPr>
              <w:rPr>
                <w:rFonts w:ascii="HG丸ｺﾞｼｯｸM-PRO" w:eastAsia="HG丸ｺﾞｼｯｸM-PRO" w:hAnsi="HG丸ｺﾞｼｯｸM-PRO"/>
                <w:strike/>
                <w:sz w:val="20"/>
                <w:szCs w:val="20"/>
              </w:rPr>
            </w:pPr>
            <w:r w:rsidRPr="009E63A1">
              <w:rPr>
                <w:rFonts w:ascii="Meiryo UI" w:eastAsia="Meiryo UI" w:hAnsi="Meiryo UI" w:hint="eastAsia"/>
                <w:sz w:val="20"/>
                <w:szCs w:val="20"/>
              </w:rPr>
              <w:t>事業内容</w:t>
            </w:r>
          </w:p>
        </w:tc>
        <w:tc>
          <w:tcPr>
            <w:tcW w:w="6939" w:type="dxa"/>
            <w:shd w:val="clear" w:color="auto" w:fill="auto"/>
          </w:tcPr>
          <w:p w14:paraId="245D9952" w14:textId="77777777" w:rsidR="009E63A1" w:rsidRPr="009E63A1" w:rsidRDefault="009E63A1" w:rsidP="009E63A1">
            <w:pPr>
              <w:spacing w:line="240" w:lineRule="exact"/>
              <w:ind w:left="1000" w:hangingChars="500" w:hanging="1000"/>
              <w:jc w:val="left"/>
              <w:rPr>
                <w:rFonts w:ascii="Meiryo UI" w:eastAsia="Meiryo UI" w:hAnsi="Meiryo UI"/>
                <w:sz w:val="20"/>
                <w:szCs w:val="20"/>
              </w:rPr>
            </w:pPr>
            <w:r w:rsidRPr="009E63A1">
              <w:rPr>
                <w:rFonts w:ascii="Meiryo UI" w:eastAsia="Meiryo UI" w:hAnsi="Meiryo UI" w:hint="eastAsia"/>
                <w:sz w:val="20"/>
                <w:szCs w:val="20"/>
              </w:rPr>
              <w:t>補助対象：大阪府内に所在する共同生活援助を行う事業所又は短期入所を行う事業所</w:t>
            </w:r>
          </w:p>
          <w:p w14:paraId="35CF93C4" w14:textId="77777777" w:rsidR="009E63A1" w:rsidRPr="009E63A1" w:rsidRDefault="009E63A1" w:rsidP="009E63A1">
            <w:pPr>
              <w:spacing w:line="240" w:lineRule="exact"/>
              <w:ind w:left="1000" w:hangingChars="500" w:hanging="1000"/>
              <w:jc w:val="left"/>
              <w:rPr>
                <w:rFonts w:ascii="Meiryo UI" w:eastAsia="Meiryo UI" w:hAnsi="Meiryo UI"/>
                <w:sz w:val="20"/>
                <w:szCs w:val="20"/>
              </w:rPr>
            </w:pPr>
            <w:r w:rsidRPr="009E63A1">
              <w:rPr>
                <w:rFonts w:ascii="Meiryo UI" w:eastAsia="Meiryo UI" w:hAnsi="Meiryo UI" w:hint="eastAsia"/>
                <w:sz w:val="20"/>
                <w:szCs w:val="20"/>
              </w:rPr>
              <w:t>補助要件：重度障がい者（障がい支援区分５以上）の受入れに必要な環境整備</w:t>
            </w:r>
          </w:p>
          <w:p w14:paraId="776489C9" w14:textId="77777777" w:rsidR="009E63A1" w:rsidRPr="009E63A1" w:rsidRDefault="009E63A1" w:rsidP="009E63A1">
            <w:pPr>
              <w:spacing w:line="240" w:lineRule="exact"/>
              <w:jc w:val="left"/>
              <w:rPr>
                <w:rFonts w:ascii="Meiryo UI" w:eastAsia="Meiryo UI" w:hAnsi="Meiryo UI"/>
                <w:sz w:val="20"/>
                <w:szCs w:val="20"/>
              </w:rPr>
            </w:pPr>
            <w:r w:rsidRPr="009E63A1">
              <w:rPr>
                <w:rFonts w:ascii="Meiryo UI" w:eastAsia="Meiryo UI" w:hAnsi="Meiryo UI" w:hint="eastAsia"/>
                <w:sz w:val="20"/>
                <w:szCs w:val="20"/>
              </w:rPr>
              <w:t>対象経費：障がい特性に応じた居室及び共用部分の改修に係る工事費等</w:t>
            </w:r>
          </w:p>
          <w:p w14:paraId="6706DE13" w14:textId="77777777" w:rsidR="009E63A1" w:rsidRPr="009E63A1" w:rsidRDefault="009E63A1" w:rsidP="009E63A1">
            <w:pPr>
              <w:spacing w:line="240" w:lineRule="exact"/>
              <w:ind w:left="1000" w:hangingChars="500" w:hanging="1000"/>
              <w:jc w:val="left"/>
              <w:rPr>
                <w:rFonts w:ascii="Meiryo UI" w:eastAsia="Meiryo UI" w:hAnsi="Meiryo UI"/>
                <w:sz w:val="20"/>
                <w:szCs w:val="20"/>
              </w:rPr>
            </w:pPr>
            <w:r w:rsidRPr="009E63A1">
              <w:rPr>
                <w:rFonts w:ascii="Meiryo UI" w:eastAsia="Meiryo UI" w:hAnsi="Meiryo UI" w:hint="eastAsia"/>
                <w:sz w:val="20"/>
                <w:szCs w:val="20"/>
              </w:rPr>
              <w:t xml:space="preserve">　　　　</w:t>
            </w:r>
            <w:r w:rsidRPr="009E63A1">
              <w:rPr>
                <w:rFonts w:ascii="Meiryo UI" w:eastAsia="Meiryo UI" w:hAnsi="Meiryo UI"/>
                <w:sz w:val="20"/>
                <w:szCs w:val="20"/>
              </w:rPr>
              <w:t xml:space="preserve">　</w:t>
            </w:r>
            <w:r w:rsidRPr="009E63A1">
              <w:rPr>
                <w:rFonts w:ascii="Meiryo UI" w:eastAsia="Meiryo UI" w:hAnsi="Meiryo UI" w:hint="eastAsia"/>
                <w:sz w:val="20"/>
                <w:szCs w:val="20"/>
              </w:rPr>
              <w:t xml:space="preserve">　　※例：床や壁の防音工事、クッション性の高い材質への改修、段差の解消等、国や府内市町村の補助事業の対象となっていないもの</w:t>
            </w:r>
          </w:p>
        </w:tc>
      </w:tr>
      <w:tr w:rsidR="009E63A1" w:rsidRPr="009E63A1" w14:paraId="44F48A95" w14:textId="77777777" w:rsidTr="00242D15">
        <w:tc>
          <w:tcPr>
            <w:tcW w:w="1135" w:type="dxa"/>
            <w:shd w:val="clear" w:color="auto" w:fill="auto"/>
          </w:tcPr>
          <w:p w14:paraId="61B7C776" w14:textId="77777777" w:rsidR="009E63A1" w:rsidRPr="009E63A1" w:rsidRDefault="009E63A1" w:rsidP="009E63A1">
            <w:pPr>
              <w:rPr>
                <w:rFonts w:ascii="HG丸ｺﾞｼｯｸM-PRO" w:eastAsia="HG丸ｺﾞｼｯｸM-PRO" w:hAnsi="HG丸ｺﾞｼｯｸM-PRO"/>
                <w:strike/>
                <w:sz w:val="20"/>
                <w:szCs w:val="20"/>
              </w:rPr>
            </w:pPr>
            <w:r w:rsidRPr="009E63A1">
              <w:rPr>
                <w:rFonts w:ascii="Meiryo UI" w:eastAsia="Meiryo UI" w:hAnsi="Meiryo UI" w:hint="eastAsia"/>
                <w:sz w:val="20"/>
                <w:szCs w:val="20"/>
              </w:rPr>
              <w:t>実績</w:t>
            </w:r>
            <w:r w:rsidRPr="009E63A1">
              <w:rPr>
                <w:rFonts w:ascii="Meiryo UI" w:eastAsia="Meiryo UI" w:hAnsi="Meiryo UI"/>
                <w:sz w:val="20"/>
                <w:szCs w:val="20"/>
              </w:rPr>
              <w:t>等</w:t>
            </w:r>
          </w:p>
        </w:tc>
        <w:tc>
          <w:tcPr>
            <w:tcW w:w="6939" w:type="dxa"/>
            <w:shd w:val="clear" w:color="auto" w:fill="auto"/>
          </w:tcPr>
          <w:p w14:paraId="626BF1FA" w14:textId="77777777" w:rsidR="009E63A1" w:rsidRPr="009E63A1" w:rsidRDefault="009E63A1" w:rsidP="009E63A1">
            <w:pPr>
              <w:spacing w:line="260" w:lineRule="exact"/>
              <w:rPr>
                <w:rFonts w:ascii="Meiryo UI" w:eastAsia="Meiryo UI" w:hAnsi="Meiryo UI"/>
                <w:sz w:val="20"/>
                <w:szCs w:val="20"/>
              </w:rPr>
            </w:pPr>
            <w:r w:rsidRPr="009E63A1">
              <w:rPr>
                <w:rFonts w:ascii="Meiryo UI" w:eastAsia="Meiryo UI" w:hAnsi="Meiryo UI" w:hint="eastAsia"/>
                <w:sz w:val="20"/>
                <w:szCs w:val="20"/>
              </w:rPr>
              <w:t>令和5年度</w:t>
            </w:r>
          </w:p>
          <w:p w14:paraId="622EE42D" w14:textId="6F69FE77" w:rsidR="009E63A1" w:rsidRPr="009E63A1" w:rsidRDefault="009E63A1" w:rsidP="009E63A1">
            <w:pPr>
              <w:spacing w:line="260" w:lineRule="exact"/>
              <w:rPr>
                <w:rFonts w:ascii="Meiryo UI" w:eastAsia="Meiryo UI" w:hAnsi="Meiryo UI"/>
                <w:sz w:val="20"/>
                <w:szCs w:val="20"/>
              </w:rPr>
            </w:pPr>
            <w:r w:rsidRPr="00F17F4A">
              <w:rPr>
                <w:rFonts w:ascii="Meiryo UI" w:eastAsia="Meiryo UI" w:hAnsi="Meiryo UI" w:hint="eastAsia"/>
                <w:spacing w:val="83"/>
                <w:kern w:val="0"/>
                <w:sz w:val="20"/>
                <w:szCs w:val="20"/>
                <w:fitText w:val="1300" w:id="-919939325"/>
              </w:rPr>
              <w:t>交付決</w:t>
            </w:r>
            <w:r w:rsidRPr="00F17F4A">
              <w:rPr>
                <w:rFonts w:ascii="Meiryo UI" w:eastAsia="Meiryo UI" w:hAnsi="Meiryo UI" w:hint="eastAsia"/>
                <w:spacing w:val="1"/>
                <w:kern w:val="0"/>
                <w:sz w:val="20"/>
                <w:szCs w:val="20"/>
                <w:fitText w:val="1300" w:id="-919939325"/>
              </w:rPr>
              <w:t>定</w:t>
            </w:r>
            <w:r w:rsidRPr="009E63A1">
              <w:rPr>
                <w:rFonts w:ascii="Meiryo UI" w:eastAsia="Meiryo UI" w:hAnsi="Meiryo UI" w:hint="eastAsia"/>
                <w:sz w:val="20"/>
                <w:szCs w:val="20"/>
              </w:rPr>
              <w:t>：９件、</w:t>
            </w:r>
            <w:r w:rsidRPr="009E63A1">
              <w:rPr>
                <w:rFonts w:ascii="Meiryo UI" w:eastAsia="Meiryo UI" w:hAnsi="Meiryo UI"/>
                <w:sz w:val="20"/>
                <w:szCs w:val="20"/>
              </w:rPr>
              <w:t>10,7</w:t>
            </w:r>
            <w:r w:rsidR="00F17F4A">
              <w:rPr>
                <w:rFonts w:ascii="Meiryo UI" w:eastAsia="Meiryo UI" w:hAnsi="Meiryo UI"/>
                <w:sz w:val="20"/>
                <w:szCs w:val="20"/>
              </w:rPr>
              <w:t>59</w:t>
            </w:r>
            <w:r w:rsidRPr="009E63A1">
              <w:rPr>
                <w:rFonts w:ascii="Meiryo UI" w:eastAsia="Meiryo UI" w:hAnsi="Meiryo UI" w:hint="eastAsia"/>
                <w:sz w:val="20"/>
                <w:szCs w:val="20"/>
              </w:rPr>
              <w:t>千円（協議申請：32件）</w:t>
            </w:r>
          </w:p>
          <w:p w14:paraId="3BF482D1" w14:textId="77777777" w:rsidR="009E63A1" w:rsidRPr="009E63A1" w:rsidRDefault="009E63A1" w:rsidP="009E63A1">
            <w:pPr>
              <w:spacing w:line="260" w:lineRule="exact"/>
              <w:rPr>
                <w:rFonts w:ascii="Meiryo UI" w:eastAsia="Meiryo UI" w:hAnsi="Meiryo UI"/>
                <w:sz w:val="20"/>
                <w:szCs w:val="20"/>
              </w:rPr>
            </w:pPr>
            <w:r w:rsidRPr="009E63A1">
              <w:rPr>
                <w:rFonts w:ascii="Meiryo UI" w:eastAsia="Meiryo UI" w:hAnsi="Meiryo UI" w:hint="eastAsia"/>
                <w:sz w:val="20"/>
                <w:szCs w:val="20"/>
              </w:rPr>
              <w:t>工事内容(延べ２５件)</w:t>
            </w:r>
          </w:p>
          <w:p w14:paraId="2E4B580E" w14:textId="77777777" w:rsidR="009E63A1" w:rsidRPr="009E63A1" w:rsidRDefault="009E63A1" w:rsidP="009E63A1">
            <w:pPr>
              <w:spacing w:line="260" w:lineRule="exact"/>
              <w:ind w:firstLineChars="300" w:firstLine="600"/>
              <w:rPr>
                <w:rFonts w:ascii="Meiryo UI" w:eastAsia="Meiryo UI" w:hAnsi="Meiryo UI"/>
                <w:sz w:val="20"/>
                <w:szCs w:val="20"/>
              </w:rPr>
            </w:pPr>
            <w:r w:rsidRPr="009E63A1">
              <w:rPr>
                <w:rFonts w:ascii="Meiryo UI" w:eastAsia="Meiryo UI" w:hAnsi="Meiryo UI" w:hint="eastAsia"/>
                <w:noProof/>
                <w:sz w:val="20"/>
                <w:szCs w:val="20"/>
              </w:rPr>
              <mc:AlternateContent>
                <mc:Choice Requires="wps">
                  <w:drawing>
                    <wp:anchor distT="0" distB="0" distL="114300" distR="114300" simplePos="0" relativeHeight="251679744" behindDoc="0" locked="0" layoutInCell="1" allowOverlap="1" wp14:anchorId="335C4B65" wp14:editId="76C523C6">
                      <wp:simplePos x="0" y="0"/>
                      <wp:positionH relativeFrom="column">
                        <wp:posOffset>222885</wp:posOffset>
                      </wp:positionH>
                      <wp:positionV relativeFrom="paragraph">
                        <wp:posOffset>24765</wp:posOffset>
                      </wp:positionV>
                      <wp:extent cx="3873500" cy="781050"/>
                      <wp:effectExtent l="0" t="0" r="12700" b="19050"/>
                      <wp:wrapNone/>
                      <wp:docPr id="6" name="大かっこ 6"/>
                      <wp:cNvGraphicFramePr/>
                      <a:graphic xmlns:a="http://schemas.openxmlformats.org/drawingml/2006/main">
                        <a:graphicData uri="http://schemas.microsoft.com/office/word/2010/wordprocessingShape">
                          <wps:wsp>
                            <wps:cNvSpPr/>
                            <wps:spPr>
                              <a:xfrm>
                                <a:off x="0" y="0"/>
                                <a:ext cx="3873500" cy="781050"/>
                              </a:xfrm>
                              <a:prstGeom prst="bracketPair">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C8C03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26" type="#_x0000_t185" style="position:absolute;left:0;text-align:left;margin-left:17.55pt;margin-top:1.95pt;width:305pt;height:6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" strokecolor="#4472c4" strokeweight=".5pt">
                      <v:stroke joinstyle="miter"/>
                    </v:shape>
                  </w:pict>
                </mc:Fallback>
              </mc:AlternateContent>
            </w:r>
            <w:r w:rsidRPr="009E63A1">
              <w:rPr>
                <w:rFonts w:ascii="Meiryo UI" w:eastAsia="Meiryo UI" w:hAnsi="Meiryo UI" w:hint="eastAsia"/>
                <w:sz w:val="20"/>
                <w:szCs w:val="20"/>
              </w:rPr>
              <w:t>居室の壁や床、扉、窓の防音工事６件</w:t>
            </w:r>
          </w:p>
          <w:p w14:paraId="1B7DD98B" w14:textId="77777777" w:rsidR="009E63A1" w:rsidRPr="009E63A1" w:rsidRDefault="009E63A1" w:rsidP="009E63A1">
            <w:pPr>
              <w:spacing w:line="260" w:lineRule="exact"/>
              <w:ind w:firstLineChars="300" w:firstLine="600"/>
              <w:rPr>
                <w:rFonts w:ascii="Meiryo UI" w:eastAsia="Meiryo UI" w:hAnsi="Meiryo UI"/>
                <w:sz w:val="20"/>
                <w:szCs w:val="20"/>
              </w:rPr>
            </w:pPr>
            <w:r w:rsidRPr="009E63A1">
              <w:rPr>
                <w:rFonts w:ascii="Meiryo UI" w:eastAsia="Meiryo UI" w:hAnsi="Meiryo UI" w:hint="eastAsia"/>
                <w:sz w:val="20"/>
                <w:szCs w:val="20"/>
              </w:rPr>
              <w:t>居室の壁等のクッション材質加工、補強加工１０件</w:t>
            </w:r>
          </w:p>
          <w:p w14:paraId="460F75C6" w14:textId="77777777" w:rsidR="009E63A1" w:rsidRPr="009E63A1" w:rsidRDefault="009E63A1" w:rsidP="009E63A1">
            <w:pPr>
              <w:spacing w:line="260" w:lineRule="exact"/>
              <w:ind w:firstLineChars="300" w:firstLine="600"/>
              <w:rPr>
                <w:rFonts w:ascii="Meiryo UI" w:eastAsia="Meiryo UI" w:hAnsi="Meiryo UI"/>
                <w:sz w:val="20"/>
                <w:szCs w:val="20"/>
              </w:rPr>
            </w:pPr>
            <w:r w:rsidRPr="009E63A1">
              <w:rPr>
                <w:rFonts w:ascii="Meiryo UI" w:eastAsia="Meiryo UI" w:hAnsi="Meiryo UI" w:hint="eastAsia"/>
                <w:sz w:val="20"/>
                <w:szCs w:val="20"/>
              </w:rPr>
              <w:t>手すり・段差解消４件</w:t>
            </w:r>
          </w:p>
          <w:p w14:paraId="5A260352" w14:textId="77777777" w:rsidR="009E63A1" w:rsidRPr="009E63A1" w:rsidRDefault="009E63A1" w:rsidP="009E63A1">
            <w:pPr>
              <w:spacing w:line="260" w:lineRule="exact"/>
              <w:ind w:firstLineChars="300" w:firstLine="600"/>
              <w:rPr>
                <w:rFonts w:ascii="Meiryo UI" w:eastAsia="Meiryo UI" w:hAnsi="Meiryo UI"/>
                <w:sz w:val="20"/>
                <w:szCs w:val="20"/>
              </w:rPr>
            </w:pPr>
            <w:r w:rsidRPr="009E63A1">
              <w:rPr>
                <w:rFonts w:ascii="Meiryo UI" w:eastAsia="Meiryo UI" w:hAnsi="Meiryo UI" w:hint="eastAsia"/>
                <w:sz w:val="20"/>
                <w:szCs w:val="20"/>
              </w:rPr>
              <w:t>トイレ介助のための改修、拡張２件</w:t>
            </w:r>
          </w:p>
          <w:p w14:paraId="7F5A4B2F" w14:textId="77777777" w:rsidR="009E63A1" w:rsidRPr="009E63A1" w:rsidRDefault="009E63A1" w:rsidP="009E63A1">
            <w:pPr>
              <w:spacing w:line="260" w:lineRule="exact"/>
              <w:ind w:firstLineChars="300" w:firstLine="600"/>
              <w:rPr>
                <w:rFonts w:ascii="Meiryo UI" w:eastAsia="Meiryo UI" w:hAnsi="Meiryo UI"/>
                <w:sz w:val="20"/>
                <w:szCs w:val="20"/>
              </w:rPr>
            </w:pPr>
            <w:r w:rsidRPr="009E63A1">
              <w:rPr>
                <w:rFonts w:ascii="Meiryo UI" w:eastAsia="Meiryo UI" w:hAnsi="Meiryo UI" w:hint="eastAsia"/>
                <w:sz w:val="20"/>
                <w:szCs w:val="20"/>
              </w:rPr>
              <w:t>その他（自閉的特性に合わせた改修３件、介助のための改修２件）</w:t>
            </w:r>
          </w:p>
          <w:p w14:paraId="46034794" w14:textId="77777777" w:rsidR="009E63A1" w:rsidRPr="009E63A1" w:rsidRDefault="009E63A1" w:rsidP="009E63A1">
            <w:pPr>
              <w:spacing w:line="260" w:lineRule="exact"/>
              <w:ind w:firstLineChars="300" w:firstLine="600"/>
              <w:rPr>
                <w:rFonts w:ascii="Meiryo UI" w:eastAsia="Meiryo UI" w:hAnsi="Meiryo UI"/>
                <w:sz w:val="20"/>
                <w:szCs w:val="20"/>
              </w:rPr>
            </w:pPr>
          </w:p>
          <w:p w14:paraId="06DDDC33" w14:textId="77777777" w:rsidR="009E63A1" w:rsidRPr="009E63A1" w:rsidRDefault="009E63A1" w:rsidP="009E63A1">
            <w:pPr>
              <w:spacing w:line="260" w:lineRule="exact"/>
              <w:rPr>
                <w:rFonts w:ascii="Meiryo UI" w:eastAsia="Meiryo UI" w:hAnsi="Meiryo UI"/>
                <w:sz w:val="20"/>
                <w:szCs w:val="20"/>
              </w:rPr>
            </w:pPr>
            <w:r w:rsidRPr="009E63A1">
              <w:rPr>
                <w:rFonts w:ascii="Meiryo UI" w:eastAsia="Meiryo UI" w:hAnsi="Meiryo UI" w:hint="eastAsia"/>
                <w:sz w:val="20"/>
                <w:szCs w:val="20"/>
              </w:rPr>
              <w:t>令和６年度</w:t>
            </w:r>
          </w:p>
          <w:p w14:paraId="2A3FA9CE" w14:textId="77777777" w:rsidR="009E63A1" w:rsidRDefault="00F17F4A" w:rsidP="009E63A1">
            <w:pPr>
              <w:spacing w:line="260" w:lineRule="exact"/>
              <w:rPr>
                <w:rFonts w:ascii="Meiryo UI" w:eastAsia="Meiryo UI" w:hAnsi="Meiryo UI"/>
                <w:sz w:val="20"/>
                <w:szCs w:val="20"/>
              </w:rPr>
            </w:pPr>
            <w:r w:rsidRPr="00F17F4A">
              <w:rPr>
                <w:rFonts w:ascii="Meiryo UI" w:eastAsia="Meiryo UI" w:hAnsi="Meiryo UI" w:hint="eastAsia"/>
                <w:spacing w:val="83"/>
                <w:kern w:val="0"/>
                <w:sz w:val="20"/>
                <w:szCs w:val="20"/>
                <w:fitText w:val="1300" w:id="-908317696"/>
              </w:rPr>
              <w:t>交付決</w:t>
            </w:r>
            <w:r w:rsidRPr="00F17F4A">
              <w:rPr>
                <w:rFonts w:ascii="Meiryo UI" w:eastAsia="Meiryo UI" w:hAnsi="Meiryo UI" w:hint="eastAsia"/>
                <w:spacing w:val="1"/>
                <w:kern w:val="0"/>
                <w:sz w:val="20"/>
                <w:szCs w:val="20"/>
                <w:fitText w:val="1300" w:id="-908317696"/>
              </w:rPr>
              <w:t>定</w:t>
            </w:r>
            <w:r w:rsidRPr="00F17F4A">
              <w:rPr>
                <w:rFonts w:ascii="Meiryo UI" w:eastAsia="Meiryo UI" w:hAnsi="Meiryo UI" w:hint="eastAsia"/>
                <w:sz w:val="20"/>
                <w:szCs w:val="20"/>
              </w:rPr>
              <w:t>：14件、17,544千円（協議申請：17件）</w:t>
            </w:r>
          </w:p>
          <w:p w14:paraId="4A554994" w14:textId="1BF1E735" w:rsidR="00F17F4A" w:rsidRPr="009E63A1" w:rsidRDefault="00F17F4A" w:rsidP="009E63A1">
            <w:pPr>
              <w:spacing w:line="260" w:lineRule="exact"/>
              <w:rPr>
                <w:rFonts w:ascii="HG丸ｺﾞｼｯｸM-PRO" w:eastAsia="HG丸ｺﾞｼｯｸM-PRO" w:hAnsi="HG丸ｺﾞｼｯｸM-PRO"/>
                <w:sz w:val="20"/>
                <w:szCs w:val="20"/>
              </w:rPr>
            </w:pPr>
          </w:p>
        </w:tc>
      </w:tr>
    </w:tbl>
    <w:p w14:paraId="74754B78" w14:textId="77777777" w:rsidR="009E63A1" w:rsidRPr="009E63A1" w:rsidRDefault="009E63A1" w:rsidP="009E63A1">
      <w:pPr>
        <w:widowControl/>
        <w:jc w:val="left"/>
        <w:rPr>
          <w:rFonts w:ascii="HG丸ｺﾞｼｯｸM-PRO" w:eastAsia="HG丸ｺﾞｼｯｸM-PRO" w:hAnsi="HG丸ｺﾞｼｯｸM-PRO"/>
          <w:szCs w:val="21"/>
        </w:rPr>
      </w:pPr>
    </w:p>
    <w:p w14:paraId="4AB01AC4" w14:textId="3F47E36C" w:rsidR="00AB4B6C" w:rsidRDefault="00AB4B6C">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4BFDCFB" w14:textId="77777777" w:rsidR="00AB4B6C" w:rsidRDefault="00AB4B6C" w:rsidP="00446222">
      <w:pPr>
        <w:rPr>
          <w:rFonts w:ascii="HG丸ｺﾞｼｯｸM-PRO" w:eastAsia="HG丸ｺﾞｼｯｸM-PRO" w:hAnsi="HG丸ｺﾞｼｯｸM-PRO"/>
          <w:szCs w:val="21"/>
        </w:rPr>
        <w:sectPr w:rsidR="00AB4B6C" w:rsidSect="0089495A">
          <w:footerReference w:type="default" r:id="rId23"/>
          <w:pgSz w:w="11906" w:h="16838"/>
          <w:pgMar w:top="1701" w:right="1701" w:bottom="1701" w:left="1701" w:header="851" w:footer="992" w:gutter="0"/>
          <w:cols w:space="425"/>
          <w:titlePg/>
          <w:docGrid w:type="linesAndChars" w:linePitch="360"/>
        </w:sectPr>
      </w:pPr>
    </w:p>
    <w:p w14:paraId="2FD9AED9" w14:textId="2BE44A22" w:rsidR="00AB4B6C" w:rsidRPr="00E538FD" w:rsidRDefault="00AB4B6C" w:rsidP="00AB4B6C">
      <w:pPr>
        <w:rPr>
          <w:rFonts w:ascii="HG丸ｺﾞｼｯｸM-PRO" w:eastAsia="HG丸ｺﾞｼｯｸM-PRO" w:hAnsi="HG丸ｺﾞｼｯｸM-PRO"/>
        </w:rPr>
      </w:pPr>
      <w:r w:rsidRPr="00E538FD">
        <w:rPr>
          <w:rFonts w:ascii="HG丸ｺﾞｼｯｸM-PRO" w:eastAsia="HG丸ｺﾞｼｯｸM-PRO" w:hAnsi="HG丸ｺﾞｼｯｸM-PRO"/>
          <w:noProof/>
        </w:rPr>
        <w:lastRenderedPageBreak/>
        <mc:AlternateContent>
          <mc:Choice Requires="wps">
            <w:drawing>
              <wp:inline distT="0" distB="0" distL="0" distR="0" wp14:anchorId="36455F1F" wp14:editId="74C53C13">
                <wp:extent cx="5448935" cy="342900"/>
                <wp:effectExtent l="0" t="0" r="18415" b="19050"/>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935" cy="342900"/>
                        </a:xfrm>
                        <a:prstGeom prst="rect">
                          <a:avLst/>
                        </a:prstGeom>
                        <a:solidFill>
                          <a:srgbClr val="000000"/>
                        </a:solidFill>
                        <a:ln w="25400">
                          <a:solidFill>
                            <a:srgbClr val="000000"/>
                          </a:solidFill>
                          <a:miter lim="800000"/>
                          <a:headEnd/>
                          <a:tailEnd/>
                        </a:ln>
                      </wps:spPr>
                      <wps:txbx>
                        <w:txbxContent>
                          <w:p w14:paraId="106105DF" w14:textId="1BDF1632" w:rsidR="00AB4B6C" w:rsidRPr="00333A93" w:rsidRDefault="00AB4B6C" w:rsidP="00333A93">
                            <w:pPr>
                              <w:spacing w:line="300" w:lineRule="exact"/>
                              <w:rPr>
                                <w:rFonts w:ascii="Meiryo UI" w:eastAsia="Meiryo UI" w:hAnsi="Meiryo UI"/>
                                <w:b/>
                                <w:sz w:val="26"/>
                                <w:szCs w:val="26"/>
                                <w:shd w:val="clear" w:color="auto" w:fill="00B0F0"/>
                              </w:rPr>
                            </w:pPr>
                            <w:r>
                              <w:rPr>
                                <w:rFonts w:ascii="Meiryo UI" w:eastAsia="Meiryo UI" w:hAnsi="Meiryo UI" w:hint="eastAsia"/>
                                <w:b/>
                                <w:sz w:val="26"/>
                                <w:szCs w:val="26"/>
                              </w:rPr>
                              <w:t>５</w:t>
                            </w:r>
                            <w:r w:rsidRPr="00E002D9">
                              <w:rPr>
                                <w:rFonts w:ascii="Meiryo UI" w:eastAsia="Meiryo UI" w:hAnsi="Meiryo UI" w:hint="eastAsia"/>
                                <w:b/>
                                <w:sz w:val="26"/>
                                <w:szCs w:val="26"/>
                              </w:rPr>
                              <w:t>．</w:t>
                            </w:r>
                            <w:r>
                              <w:rPr>
                                <w:rFonts w:ascii="Meiryo UI" w:eastAsia="Meiryo UI" w:hAnsi="Meiryo UI" w:hint="eastAsia"/>
                                <w:b/>
                                <w:sz w:val="26"/>
                                <w:szCs w:val="26"/>
                              </w:rPr>
                              <w:t>相談支援体制の整備</w:t>
                            </w:r>
                            <w:r w:rsidRPr="00E002D9">
                              <w:rPr>
                                <w:rFonts w:ascii="Meiryo UI" w:eastAsia="Meiryo UI" w:hAnsi="Meiryo UI" w:hint="eastAsia"/>
                                <w:b/>
                                <w:sz w:val="26"/>
                                <w:szCs w:val="26"/>
                              </w:rPr>
                              <w:t>について</w:t>
                            </w:r>
                          </w:p>
                        </w:txbxContent>
                      </wps:txbx>
                      <wps:bodyPr rot="0" vert="horz" wrap="square" lIns="91440" tIns="45720" rIns="91440" bIns="45720" anchor="ctr" anchorCtr="0" upright="1">
                        <a:noAutofit/>
                      </wps:bodyPr>
                    </wps:wsp>
                  </a:graphicData>
                </a:graphic>
              </wp:inline>
            </w:drawing>
          </mc:Choice>
          <mc:Fallback>
            <w:pict>
              <v:rect w14:anchorId="36455F1F" id="正方形/長方形 63" o:spid="_x0000_s1049" style="width:429.0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" fillcolor="black" strokeweight="2pt">
                <v:path arrowok="t"/>
                <v:textbox>
                  <w:txbxContent>
                    <w:p w14:paraId="106105DF" w14:textId="1BDF1632" w:rsidR="00AB4B6C" w:rsidRPr="00333A93" w:rsidRDefault="00AB4B6C" w:rsidP="00333A93">
                      <w:pPr>
                        <w:spacing w:line="300" w:lineRule="exact"/>
                        <w:rPr>
                          <w:rFonts w:ascii="Meiryo UI" w:eastAsia="Meiryo UI" w:hAnsi="Meiryo UI"/>
                          <w:b/>
                          <w:sz w:val="26"/>
                          <w:szCs w:val="26"/>
                          <w:shd w:val="clear" w:color="auto" w:fill="00B0F0"/>
                        </w:rPr>
                      </w:pPr>
                      <w:r>
                        <w:rPr>
                          <w:rFonts w:ascii="Meiryo UI" w:eastAsia="Meiryo UI" w:hAnsi="Meiryo UI" w:hint="eastAsia"/>
                          <w:b/>
                          <w:sz w:val="26"/>
                          <w:szCs w:val="26"/>
                        </w:rPr>
                        <w:t>５</w:t>
                      </w:r>
                      <w:r w:rsidRPr="00E002D9">
                        <w:rPr>
                          <w:rFonts w:ascii="Meiryo UI" w:eastAsia="Meiryo UI" w:hAnsi="Meiryo UI" w:hint="eastAsia"/>
                          <w:b/>
                          <w:sz w:val="26"/>
                          <w:szCs w:val="26"/>
                        </w:rPr>
                        <w:t>．</w:t>
                      </w:r>
                      <w:r>
                        <w:rPr>
                          <w:rFonts w:ascii="Meiryo UI" w:eastAsia="Meiryo UI" w:hAnsi="Meiryo UI" w:hint="eastAsia"/>
                          <w:b/>
                          <w:sz w:val="26"/>
                          <w:szCs w:val="26"/>
                        </w:rPr>
                        <w:t>相談支援体制の整備</w:t>
                      </w:r>
                      <w:r w:rsidRPr="00E002D9">
                        <w:rPr>
                          <w:rFonts w:ascii="Meiryo UI" w:eastAsia="Meiryo UI" w:hAnsi="Meiryo UI" w:hint="eastAsia"/>
                          <w:b/>
                          <w:sz w:val="26"/>
                          <w:szCs w:val="26"/>
                        </w:rPr>
                        <w:t>について</w:t>
                      </w:r>
                    </w:p>
                  </w:txbxContent>
                </v:textbox>
                <w10:anchorlock/>
              </v:rect>
            </w:pict>
          </mc:Fallback>
        </mc:AlternateContent>
      </w:r>
    </w:p>
    <w:p w14:paraId="4D158B3B" w14:textId="3F2DEEE6" w:rsidR="00AB4B6C" w:rsidRPr="0005075A" w:rsidRDefault="00AB4B6C" w:rsidP="00AB4B6C">
      <w:pPr>
        <w:rPr>
          <w:rFonts w:ascii="HG丸ｺﾞｼｯｸM-PRO" w:eastAsia="HG丸ｺﾞｼｯｸM-PRO" w:hAnsi="HG丸ｺﾞｼｯｸM-PRO"/>
          <w:szCs w:val="21"/>
        </w:rPr>
      </w:pPr>
      <w:r w:rsidRPr="004612A1">
        <w:rPr>
          <w:rFonts w:ascii="HG丸ｺﾞｼｯｸM-PRO" w:eastAsia="HG丸ｺﾞｼｯｸM-PRO" w:hAnsi="HG丸ｺﾞｼｯｸM-PRO"/>
          <w:noProof/>
          <w:szCs w:val="21"/>
          <w:shd w:val="clear" w:color="auto" w:fill="F7CAAC"/>
        </w:rPr>
        <mc:AlternateContent>
          <mc:Choice Requires="wps">
            <w:drawing>
              <wp:inline distT="0" distB="0" distL="0" distR="0" wp14:anchorId="1E5EFA63" wp14:editId="6B341664">
                <wp:extent cx="5448935" cy="2217420"/>
                <wp:effectExtent l="0" t="0" r="0" b="0"/>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935" cy="2217420"/>
                        </a:xfrm>
                        <a:prstGeom prst="rect">
                          <a:avLst/>
                        </a:prstGeom>
                        <a:solidFill>
                          <a:schemeClr val="accent2">
                            <a:lumMod val="40000"/>
                            <a:lumOff val="60000"/>
                          </a:schemeClr>
                        </a:solidFill>
                        <a:ln w="19050">
                          <a:noFill/>
                          <a:miter lim="800000"/>
                          <a:headEnd/>
                          <a:tailEnd/>
                        </a:ln>
                      </wps:spPr>
                      <wps:txbx>
                        <w:txbxContent>
                          <w:p w14:paraId="0C68D21E" w14:textId="77777777" w:rsidR="00AB4B6C" w:rsidRPr="00836866" w:rsidRDefault="00AB4B6C" w:rsidP="00AB4B6C">
                            <w:pPr>
                              <w:rPr>
                                <w:rFonts w:ascii="HG丸ｺﾞｼｯｸM-PRO" w:eastAsia="HG丸ｺﾞｼｯｸM-PRO" w:hAnsi="HG丸ｺﾞｼｯｸM-PRO"/>
                                <w:b/>
                                <w:bCs/>
                                <w:sz w:val="22"/>
                              </w:rPr>
                            </w:pPr>
                            <w:r w:rsidRPr="00836866">
                              <w:rPr>
                                <w:rFonts w:ascii="HG丸ｺﾞｼｯｸM-PRO" w:eastAsia="HG丸ｺﾞｼｯｸM-PRO" w:hAnsi="HG丸ｺﾞｼｯｸM-PRO" w:hint="eastAsia"/>
                                <w:b/>
                                <w:bCs/>
                                <w:sz w:val="22"/>
                              </w:rPr>
                              <w:t>〇相談支援の提供体制の整備と質の確保が必要</w:t>
                            </w:r>
                          </w:p>
                          <w:p w14:paraId="1D44CE62" w14:textId="19479A8C" w:rsidR="00AB4B6C" w:rsidRPr="00333A93" w:rsidRDefault="00AB4B6C" w:rsidP="00123118">
                            <w:pPr>
                              <w:ind w:leftChars="100" w:left="210"/>
                              <w:rPr>
                                <w:rFonts w:ascii="HG丸ｺﾞｼｯｸM-PRO" w:eastAsia="HG丸ｺﾞｼｯｸM-PRO" w:hAnsi="HG丸ｺﾞｼｯｸM-PRO"/>
                                <w:szCs w:val="21"/>
                              </w:rPr>
                            </w:pPr>
                            <w:r w:rsidRPr="00333A93">
                              <w:rPr>
                                <w:rFonts w:ascii="HG丸ｺﾞｼｯｸM-PRO" w:eastAsia="HG丸ｺﾞｼｯｸM-PRO" w:hAnsi="HG丸ｺﾞｼｯｸM-PRO" w:hint="eastAsia"/>
                                <w:szCs w:val="21"/>
                              </w:rPr>
                              <w:t>①相談支援専門員は、時代とともに複雑多岐な役割が期待されており、その業務量に適切に対応するよう、令和６年度の報酬改定の効果を検証しつつ、基本報酬の底上げを行うこと。</w:t>
                            </w:r>
                          </w:p>
                          <w:p w14:paraId="018DBAE0" w14:textId="6B009ACA" w:rsidR="00AB4B6C" w:rsidRPr="00333A93" w:rsidRDefault="00AB4B6C" w:rsidP="00123118">
                            <w:pPr>
                              <w:ind w:leftChars="100" w:left="210"/>
                              <w:rPr>
                                <w:rFonts w:ascii="HG丸ｺﾞｼｯｸM-PRO" w:eastAsia="HG丸ｺﾞｼｯｸM-PRO" w:hAnsi="HG丸ｺﾞｼｯｸM-PRO"/>
                                <w:szCs w:val="21"/>
                              </w:rPr>
                            </w:pPr>
                            <w:r w:rsidRPr="00333A93">
                              <w:rPr>
                                <w:rFonts w:ascii="HG丸ｺﾞｼｯｸM-PRO" w:eastAsia="HG丸ｺﾞｼｯｸM-PRO" w:hAnsi="HG丸ｺﾞｼｯｸM-PRO" w:hint="eastAsia"/>
                                <w:szCs w:val="21"/>
                              </w:rPr>
                              <w:t>②相談支援専門員の従事定着率が低いことから、定着率向上にかかる人材確保策を構築すること。</w:t>
                            </w:r>
                          </w:p>
                          <w:p w14:paraId="793410D3" w14:textId="25465E47" w:rsidR="00AB4B6C" w:rsidRPr="00836866" w:rsidRDefault="00AB4B6C" w:rsidP="00123118">
                            <w:pPr>
                              <w:ind w:leftChars="100" w:left="210"/>
                              <w:rPr>
                                <w:rFonts w:ascii="HG丸ｺﾞｼｯｸM-PRO" w:eastAsia="HG丸ｺﾞｼｯｸM-PRO" w:hAnsi="HG丸ｺﾞｼｯｸM-PRO"/>
                                <w:sz w:val="22"/>
                              </w:rPr>
                            </w:pPr>
                            <w:r w:rsidRPr="00333A93">
                              <w:rPr>
                                <w:rFonts w:ascii="HG丸ｺﾞｼｯｸM-PRO" w:eastAsia="HG丸ｺﾞｼｯｸM-PRO" w:hAnsi="HG丸ｺﾞｼｯｸM-PRO" w:hint="eastAsia"/>
                                <w:szCs w:val="21"/>
                              </w:rPr>
                              <w:t>③今年度から相談支援体制の中核的役割を担う基幹相談支援センターに、新たな役割が追加され、これまで以上に市町村の相談支援体制の充実・強化や質の確保が必要なことから、同センターの機能強化を図る十分な財源措置を行うこと。</w:t>
                            </w:r>
                          </w:p>
                        </w:txbxContent>
                      </wps:txbx>
                      <wps:bodyPr rot="0" vert="horz" wrap="square" lIns="91440" tIns="45720" rIns="91440" bIns="45720" anchor="t" anchorCtr="0" upright="1">
                        <a:noAutofit/>
                      </wps:bodyPr>
                    </wps:wsp>
                  </a:graphicData>
                </a:graphic>
              </wp:inline>
            </w:drawing>
          </mc:Choice>
          <mc:Fallback>
            <w:pict>
              <v:rect w14:anchorId="1E5EFA63" id="正方形/長方形 62" o:spid="_x0000_s1050" style="width:429.05pt;height:17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" fillcolor="#f7caac [1301]" stroked="f" strokeweight="1.5pt">
                <v:textbox>
                  <w:txbxContent>
                    <w:p w14:paraId="0C68D21E" w14:textId="77777777" w:rsidR="00AB4B6C" w:rsidRPr="00836866" w:rsidRDefault="00AB4B6C" w:rsidP="00AB4B6C">
                      <w:pPr>
                        <w:rPr>
                          <w:rFonts w:ascii="HG丸ｺﾞｼｯｸM-PRO" w:eastAsia="HG丸ｺﾞｼｯｸM-PRO" w:hAnsi="HG丸ｺﾞｼｯｸM-PRO"/>
                          <w:b/>
                          <w:bCs/>
                          <w:sz w:val="22"/>
                        </w:rPr>
                      </w:pPr>
                      <w:r w:rsidRPr="00836866">
                        <w:rPr>
                          <w:rFonts w:ascii="HG丸ｺﾞｼｯｸM-PRO" w:eastAsia="HG丸ｺﾞｼｯｸM-PRO" w:hAnsi="HG丸ｺﾞｼｯｸM-PRO" w:hint="eastAsia"/>
                          <w:b/>
                          <w:bCs/>
                          <w:sz w:val="22"/>
                        </w:rPr>
                        <w:t>〇相談支援の提供体制の整備と質の確保が必要</w:t>
                      </w:r>
                    </w:p>
                    <w:p w14:paraId="1D44CE62" w14:textId="19479A8C" w:rsidR="00AB4B6C" w:rsidRPr="00333A93" w:rsidRDefault="00AB4B6C" w:rsidP="00123118">
                      <w:pPr>
                        <w:ind w:leftChars="100" w:left="210"/>
                        <w:rPr>
                          <w:rFonts w:ascii="HG丸ｺﾞｼｯｸM-PRO" w:eastAsia="HG丸ｺﾞｼｯｸM-PRO" w:hAnsi="HG丸ｺﾞｼｯｸM-PRO"/>
                          <w:szCs w:val="21"/>
                        </w:rPr>
                      </w:pPr>
                      <w:r w:rsidRPr="00333A93">
                        <w:rPr>
                          <w:rFonts w:ascii="HG丸ｺﾞｼｯｸM-PRO" w:eastAsia="HG丸ｺﾞｼｯｸM-PRO" w:hAnsi="HG丸ｺﾞｼｯｸM-PRO" w:hint="eastAsia"/>
                          <w:szCs w:val="21"/>
                        </w:rPr>
                        <w:t>①相談支援専門員は、時代とともに複雑多岐な役割が期待されており、その業務量に適切に対応するよう、令和６年度の報酬改定の効果を検証しつつ、基本報酬の底上げを行うこと。</w:t>
                      </w:r>
                    </w:p>
                    <w:p w14:paraId="018DBAE0" w14:textId="6B009ACA" w:rsidR="00AB4B6C" w:rsidRPr="00333A93" w:rsidRDefault="00AB4B6C" w:rsidP="00123118">
                      <w:pPr>
                        <w:ind w:leftChars="100" w:left="210"/>
                        <w:rPr>
                          <w:rFonts w:ascii="HG丸ｺﾞｼｯｸM-PRO" w:eastAsia="HG丸ｺﾞｼｯｸM-PRO" w:hAnsi="HG丸ｺﾞｼｯｸM-PRO"/>
                          <w:szCs w:val="21"/>
                        </w:rPr>
                      </w:pPr>
                      <w:r w:rsidRPr="00333A93">
                        <w:rPr>
                          <w:rFonts w:ascii="HG丸ｺﾞｼｯｸM-PRO" w:eastAsia="HG丸ｺﾞｼｯｸM-PRO" w:hAnsi="HG丸ｺﾞｼｯｸM-PRO" w:hint="eastAsia"/>
                          <w:szCs w:val="21"/>
                        </w:rPr>
                        <w:t>②相談支援専門員の従事定着率が低いことから、定着率向上にかかる人材確保策を構築すること。</w:t>
                      </w:r>
                    </w:p>
                    <w:p w14:paraId="793410D3" w14:textId="25465E47" w:rsidR="00AB4B6C" w:rsidRPr="00836866" w:rsidRDefault="00AB4B6C" w:rsidP="00123118">
                      <w:pPr>
                        <w:ind w:leftChars="100" w:left="210"/>
                        <w:rPr>
                          <w:rFonts w:ascii="HG丸ｺﾞｼｯｸM-PRO" w:eastAsia="HG丸ｺﾞｼｯｸM-PRO" w:hAnsi="HG丸ｺﾞｼｯｸM-PRO"/>
                          <w:sz w:val="22"/>
                        </w:rPr>
                      </w:pPr>
                      <w:r w:rsidRPr="00333A93">
                        <w:rPr>
                          <w:rFonts w:ascii="HG丸ｺﾞｼｯｸM-PRO" w:eastAsia="HG丸ｺﾞｼｯｸM-PRO" w:hAnsi="HG丸ｺﾞｼｯｸM-PRO" w:hint="eastAsia"/>
                          <w:szCs w:val="21"/>
                        </w:rPr>
                        <w:t>③今年度から相談支援体制の中核的役割を担う基幹相談支援センターに、新たな役割が追加され、これまで以上に市町村の相談支援体制の充実・強化や質の確保が必要なことから、同センターの機能強化を図る十分な財源措置を行うこと。</w:t>
                      </w:r>
                    </w:p>
                  </w:txbxContent>
                </v:textbox>
                <w10:anchorlock/>
              </v:rect>
            </w:pict>
          </mc:Fallback>
        </mc:AlternateContent>
      </w:r>
    </w:p>
    <w:p w14:paraId="4E8B2C73" w14:textId="77777777" w:rsidR="00AB4B6C" w:rsidRDefault="00AB4B6C" w:rsidP="00AB4B6C">
      <w:pPr>
        <w:rPr>
          <w:rFonts w:ascii="HG丸ｺﾞｼｯｸM-PRO" w:eastAsia="HG丸ｺﾞｼｯｸM-PRO" w:hAnsi="HG丸ｺﾞｼｯｸM-PRO"/>
          <w:b/>
          <w:szCs w:val="21"/>
        </w:rPr>
      </w:pPr>
    </w:p>
    <w:p w14:paraId="4C3525B2" w14:textId="1F5FABDF" w:rsidR="00AB4B6C" w:rsidRPr="00333A93" w:rsidRDefault="00AB4B6C" w:rsidP="00AB4B6C">
      <w:pPr>
        <w:rPr>
          <w:rFonts w:ascii="HG丸ｺﾞｼｯｸM-PRO" w:eastAsia="HG丸ｺﾞｼｯｸM-PRO" w:hAnsi="HG丸ｺﾞｼｯｸM-PRO"/>
          <w:b/>
          <w:sz w:val="24"/>
          <w:szCs w:val="24"/>
        </w:rPr>
      </w:pPr>
      <w:r w:rsidRPr="0039018C">
        <w:rPr>
          <w:rFonts w:ascii="HG丸ｺﾞｼｯｸM-PRO" w:eastAsia="HG丸ｺﾞｼｯｸM-PRO" w:hAnsi="HG丸ｺﾞｼｯｸM-PRO" w:hint="eastAsia"/>
          <w:b/>
          <w:szCs w:val="21"/>
        </w:rPr>
        <w:t>１</w:t>
      </w:r>
      <w:r w:rsidR="0039018C">
        <w:rPr>
          <w:rFonts w:ascii="HG丸ｺﾞｼｯｸM-PRO" w:eastAsia="HG丸ｺﾞｼｯｸM-PRO" w:hAnsi="HG丸ｺﾞｼｯｸM-PRO" w:hint="eastAsia"/>
          <w:b/>
          <w:szCs w:val="21"/>
        </w:rPr>
        <w:t>．</w:t>
      </w:r>
      <w:r w:rsidRPr="0039018C">
        <w:rPr>
          <w:rFonts w:ascii="HG丸ｺﾞｼｯｸM-PRO" w:eastAsia="HG丸ｺﾞｼｯｸM-PRO" w:hAnsi="HG丸ｺﾞｼｯｸM-PRO" w:hint="eastAsia"/>
          <w:b/>
          <w:szCs w:val="21"/>
        </w:rPr>
        <w:t>現状分析と課題</w:t>
      </w:r>
    </w:p>
    <w:p w14:paraId="2DF4096A" w14:textId="7ADC7A01" w:rsidR="00AB4B6C" w:rsidRDefault="00AB4B6C" w:rsidP="001130D1">
      <w:pPr>
        <w:ind w:left="422" w:hangingChars="200" w:hanging="422"/>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001130D1" w:rsidRPr="001130D1">
        <w:rPr>
          <w:rFonts w:ascii="HG丸ｺﾞｼｯｸM-PRO" w:eastAsia="HG丸ｺﾞｼｯｸM-PRO" w:hAnsi="HG丸ｺﾞｼｯｸM-PRO" w:cs="ＭＳ 明朝" w:hint="eastAsia"/>
          <w:szCs w:val="21"/>
        </w:rPr>
        <w:t>（１）</w:t>
      </w:r>
      <w:r>
        <w:rPr>
          <w:rFonts w:ascii="HG丸ｺﾞｼｯｸM-PRO" w:eastAsia="HG丸ｺﾞｼｯｸM-PRO" w:hAnsi="HG丸ｺﾞｼｯｸM-PRO" w:hint="eastAsia"/>
          <w:szCs w:val="21"/>
        </w:rPr>
        <w:t>相談支援専門員は、</w:t>
      </w:r>
      <w:r w:rsidRPr="0067062D">
        <w:rPr>
          <w:rFonts w:ascii="HG丸ｺﾞｼｯｸM-PRO" w:eastAsia="HG丸ｺﾞｼｯｸM-PRO" w:hAnsi="HG丸ｺﾞｼｯｸM-PRO" w:hint="eastAsia"/>
          <w:szCs w:val="21"/>
        </w:rPr>
        <w:t>医療的ケアが必要な重度障</w:t>
      </w:r>
      <w:r w:rsidR="00333A93">
        <w:rPr>
          <w:rFonts w:ascii="HG丸ｺﾞｼｯｸM-PRO" w:eastAsia="HG丸ｺﾞｼｯｸM-PRO" w:hAnsi="HG丸ｺﾞｼｯｸM-PRO" w:hint="eastAsia"/>
          <w:szCs w:val="21"/>
        </w:rPr>
        <w:t>がい</w:t>
      </w:r>
      <w:r w:rsidRPr="0067062D">
        <w:rPr>
          <w:rFonts w:ascii="HG丸ｺﾞｼｯｸM-PRO" w:eastAsia="HG丸ｺﾞｼｯｸM-PRO" w:hAnsi="HG丸ｺﾞｼｯｸM-PRO" w:hint="eastAsia"/>
          <w:szCs w:val="21"/>
        </w:rPr>
        <w:t>者やヤングケアラーへの対応等、</w:t>
      </w:r>
      <w:r w:rsidRPr="00642185">
        <w:rPr>
          <w:rFonts w:ascii="HG丸ｺﾞｼｯｸM-PRO" w:eastAsia="HG丸ｺﾞｼｯｸM-PRO" w:hAnsi="HG丸ｺﾞｼｯｸM-PRO" w:hint="eastAsia"/>
          <w:szCs w:val="21"/>
          <w:u w:val="single"/>
        </w:rPr>
        <w:t>複雑多岐にわたるケースを支援</w:t>
      </w:r>
      <w:r>
        <w:rPr>
          <w:rFonts w:ascii="HG丸ｺﾞｼｯｸM-PRO" w:eastAsia="HG丸ｺﾞｼｯｸM-PRO" w:hAnsi="HG丸ｺﾞｼｯｸM-PRO" w:hint="eastAsia"/>
          <w:szCs w:val="21"/>
        </w:rPr>
        <w:t>している。一方で</w:t>
      </w:r>
      <w:r w:rsidRPr="00CC5FC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毎年、</w:t>
      </w:r>
      <w:r w:rsidRPr="002F13B0">
        <w:rPr>
          <w:rFonts w:ascii="HG丸ｺﾞｼｯｸM-PRO" w:eastAsia="HG丸ｺﾞｼｯｸM-PRO" w:hAnsi="HG丸ｺﾞｼｯｸM-PRO" w:hint="eastAsia"/>
          <w:szCs w:val="21"/>
          <w:u w:val="single"/>
        </w:rPr>
        <w:t>基本報酬が低い等</w:t>
      </w:r>
      <w:r>
        <w:rPr>
          <w:rFonts w:ascii="HG丸ｺﾞｼｯｸM-PRO" w:eastAsia="HG丸ｺﾞｼｯｸM-PRO" w:hAnsi="HG丸ｺﾞｼｯｸM-PRO" w:hint="eastAsia"/>
          <w:szCs w:val="21"/>
          <w:u w:val="single"/>
        </w:rPr>
        <w:t>の理由に</w:t>
      </w:r>
      <w:r w:rsidRPr="002F13B0">
        <w:rPr>
          <w:rFonts w:ascii="HG丸ｺﾞｼｯｸM-PRO" w:eastAsia="HG丸ｺﾞｼｯｸM-PRO" w:hAnsi="HG丸ｺﾞｼｯｸM-PRO" w:hint="eastAsia"/>
          <w:szCs w:val="21"/>
          <w:u w:val="single"/>
        </w:rPr>
        <w:t>よ</w:t>
      </w:r>
      <w:r w:rsidRPr="0020359B">
        <w:rPr>
          <w:rFonts w:ascii="HG丸ｺﾞｼｯｸM-PRO" w:eastAsia="HG丸ｺﾞｼｯｸM-PRO" w:hAnsi="HG丸ｺﾞｼｯｸM-PRO" w:hint="eastAsia"/>
          <w:szCs w:val="21"/>
          <w:u w:val="single"/>
        </w:rPr>
        <w:t>り、廃止される</w:t>
      </w:r>
      <w:r w:rsidRPr="002F13B0">
        <w:rPr>
          <w:rFonts w:ascii="HG丸ｺﾞｼｯｸM-PRO" w:eastAsia="HG丸ｺﾞｼｯｸM-PRO" w:hAnsi="HG丸ｺﾞｼｯｸM-PRO" w:hint="eastAsia"/>
          <w:szCs w:val="21"/>
          <w:u w:val="single"/>
        </w:rPr>
        <w:t>相談支援事業所</w:t>
      </w:r>
      <w:r w:rsidRPr="0020359B">
        <w:rPr>
          <w:rFonts w:ascii="HG丸ｺﾞｼｯｸM-PRO" w:eastAsia="HG丸ｺﾞｼｯｸM-PRO" w:hAnsi="HG丸ｺﾞｼｯｸM-PRO" w:hint="eastAsia"/>
          <w:szCs w:val="21"/>
        </w:rPr>
        <w:t>が</w:t>
      </w:r>
      <w:r>
        <w:rPr>
          <w:rFonts w:ascii="HG丸ｺﾞｼｯｸM-PRO" w:eastAsia="HG丸ｺﾞｼｯｸM-PRO" w:hAnsi="HG丸ｺﾞｼｯｸM-PRO" w:hint="eastAsia"/>
          <w:szCs w:val="21"/>
        </w:rPr>
        <w:t>一定数ある。</w:t>
      </w:r>
    </w:p>
    <w:p w14:paraId="0619E2A1" w14:textId="22633E2F" w:rsidR="00AB4B6C" w:rsidRDefault="00AB4B6C" w:rsidP="00AB4B6C">
      <w:pPr>
        <w:ind w:left="422" w:hangingChars="200" w:hanging="422"/>
        <w:rPr>
          <w:rFonts w:ascii="HG丸ｺﾞｼｯｸM-PRO" w:eastAsia="HG丸ｺﾞｼｯｸM-PRO" w:hAnsi="HG丸ｺﾞｼｯｸM-PRO"/>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687936" behindDoc="0" locked="0" layoutInCell="1" allowOverlap="1" wp14:anchorId="3CB85E70" wp14:editId="4C98F106">
                <wp:simplePos x="0" y="0"/>
                <wp:positionH relativeFrom="column">
                  <wp:posOffset>70485</wp:posOffset>
                </wp:positionH>
                <wp:positionV relativeFrom="line">
                  <wp:posOffset>149225</wp:posOffset>
                </wp:positionV>
                <wp:extent cx="5397500" cy="2133600"/>
                <wp:effectExtent l="0" t="0" r="0"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08D047" w14:textId="372AA467" w:rsidR="00AB4B6C" w:rsidRDefault="00AB4B6C" w:rsidP="00AB4B6C">
                            <w:pPr>
                              <w:rPr>
                                <w:noProof/>
                              </w:rPr>
                            </w:pPr>
                            <w:r w:rsidRPr="00264F98">
                              <w:rPr>
                                <w:noProof/>
                              </w:rPr>
                              <w:drawing>
                                <wp:inline distT="0" distB="0" distL="0" distR="0" wp14:anchorId="244DF04F" wp14:editId="7697C342">
                                  <wp:extent cx="5349240" cy="18897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240" cy="1889760"/>
                                          </a:xfrm>
                                          <a:prstGeom prst="rect">
                                            <a:avLst/>
                                          </a:prstGeom>
                                          <a:noFill/>
                                          <a:ln>
                                            <a:noFill/>
                                          </a:ln>
                                        </pic:spPr>
                                      </pic:pic>
                                    </a:graphicData>
                                  </a:graphic>
                                </wp:inline>
                              </w:drawing>
                            </w:r>
                          </w:p>
                          <w:p w14:paraId="362B1BDF" w14:textId="77777777" w:rsidR="00AB4B6C" w:rsidRDefault="00AB4B6C" w:rsidP="00AB4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5E70" id="正方形/長方形 61" o:spid="_x0000_s1051" style="position:absolute;left:0;text-align:left;margin-left:5.55pt;margin-top:11.75pt;width:425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" filled="f" stroked="f">
                <v:textbox>
                  <w:txbxContent>
                    <w:p w14:paraId="5D08D047" w14:textId="372AA467" w:rsidR="00AB4B6C" w:rsidRDefault="00AB4B6C" w:rsidP="00AB4B6C">
                      <w:pPr>
                        <w:rPr>
                          <w:noProof/>
                        </w:rPr>
                      </w:pPr>
                      <w:r w:rsidRPr="00264F98">
                        <w:rPr>
                          <w:noProof/>
                        </w:rPr>
                        <w:drawing>
                          <wp:inline distT="0" distB="0" distL="0" distR="0" wp14:anchorId="244DF04F" wp14:editId="7697C342">
                            <wp:extent cx="5349240" cy="18897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240" cy="1889760"/>
                                    </a:xfrm>
                                    <a:prstGeom prst="rect">
                                      <a:avLst/>
                                    </a:prstGeom>
                                    <a:noFill/>
                                    <a:ln>
                                      <a:noFill/>
                                    </a:ln>
                                  </pic:spPr>
                                </pic:pic>
                              </a:graphicData>
                            </a:graphic>
                          </wp:inline>
                        </w:drawing>
                      </w:r>
                    </w:p>
                    <w:p w14:paraId="362B1BDF" w14:textId="77777777" w:rsidR="00AB4B6C" w:rsidRDefault="00AB4B6C" w:rsidP="00AB4B6C"/>
                  </w:txbxContent>
                </v:textbox>
                <w10:wrap anchory="line"/>
              </v:rect>
            </w:pict>
          </mc:Fallback>
        </mc:AlternateContent>
      </w:r>
    </w:p>
    <w:p w14:paraId="2A17FA07" w14:textId="77777777" w:rsidR="00AB4B6C" w:rsidRDefault="00AB4B6C" w:rsidP="00AB4B6C">
      <w:pPr>
        <w:ind w:left="422" w:hangingChars="200" w:hanging="422"/>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　　【大阪府内の指定特定相談支援事業所の状況】</w:t>
      </w:r>
    </w:p>
    <w:p w14:paraId="74DFB994" w14:textId="77777777" w:rsidR="00AB4B6C" w:rsidRDefault="00AB4B6C" w:rsidP="00AB4B6C">
      <w:pPr>
        <w:rPr>
          <w:rFonts w:ascii="HG丸ｺﾞｼｯｸM-PRO" w:eastAsia="HG丸ｺﾞｼｯｸM-PRO" w:hAnsi="HG丸ｺﾞｼｯｸM-PRO"/>
          <w:b/>
          <w:szCs w:val="21"/>
        </w:rPr>
      </w:pPr>
    </w:p>
    <w:p w14:paraId="45DF5734" w14:textId="77777777" w:rsidR="00AB4B6C" w:rsidRDefault="00AB4B6C" w:rsidP="00AB4B6C">
      <w:pPr>
        <w:rPr>
          <w:rFonts w:ascii="HG丸ｺﾞｼｯｸM-PRO" w:eastAsia="HG丸ｺﾞｼｯｸM-PRO" w:hAnsi="HG丸ｺﾞｼｯｸM-PRO"/>
          <w:b/>
          <w:szCs w:val="21"/>
        </w:rPr>
      </w:pPr>
    </w:p>
    <w:p w14:paraId="24214A39" w14:textId="77777777" w:rsidR="00AB4B6C" w:rsidRDefault="00AB4B6C" w:rsidP="00AB4B6C">
      <w:pPr>
        <w:rPr>
          <w:rFonts w:ascii="HG丸ｺﾞｼｯｸM-PRO" w:eastAsia="HG丸ｺﾞｼｯｸM-PRO" w:hAnsi="HG丸ｺﾞｼｯｸM-PRO"/>
          <w:b/>
          <w:szCs w:val="21"/>
        </w:rPr>
      </w:pPr>
    </w:p>
    <w:p w14:paraId="2C292880" w14:textId="77777777" w:rsidR="00AB4B6C" w:rsidRDefault="00AB4B6C" w:rsidP="00AB4B6C">
      <w:pPr>
        <w:rPr>
          <w:rFonts w:ascii="HG丸ｺﾞｼｯｸM-PRO" w:eastAsia="HG丸ｺﾞｼｯｸM-PRO" w:hAnsi="HG丸ｺﾞｼｯｸM-PRO"/>
          <w:b/>
          <w:szCs w:val="21"/>
        </w:rPr>
      </w:pPr>
    </w:p>
    <w:p w14:paraId="42038E64" w14:textId="77777777" w:rsidR="00AB4B6C" w:rsidRPr="00642185" w:rsidRDefault="00AB4B6C" w:rsidP="00AB4B6C">
      <w:pPr>
        <w:rPr>
          <w:rFonts w:ascii="HG丸ｺﾞｼｯｸM-PRO" w:eastAsia="HG丸ｺﾞｼｯｸM-PRO" w:hAnsi="HG丸ｺﾞｼｯｸM-PRO"/>
          <w:b/>
          <w:szCs w:val="21"/>
        </w:rPr>
      </w:pPr>
    </w:p>
    <w:p w14:paraId="1D7A6EA4" w14:textId="77777777" w:rsidR="00AB4B6C" w:rsidRDefault="00AB4B6C" w:rsidP="00AB4B6C">
      <w:pPr>
        <w:rPr>
          <w:rFonts w:ascii="HG丸ｺﾞｼｯｸM-PRO" w:eastAsia="HG丸ｺﾞｼｯｸM-PRO" w:hAnsi="HG丸ｺﾞｼｯｸM-PRO"/>
          <w:b/>
          <w:szCs w:val="21"/>
        </w:rPr>
      </w:pPr>
    </w:p>
    <w:p w14:paraId="7CF35B06" w14:textId="77777777" w:rsidR="00AB4B6C" w:rsidRDefault="00AB4B6C" w:rsidP="00AB4B6C">
      <w:pPr>
        <w:ind w:left="400" w:hangingChars="200" w:hanging="400"/>
        <w:jc w:val="right"/>
        <w:rPr>
          <w:rFonts w:ascii="HG丸ｺﾞｼｯｸM-PRO" w:eastAsia="HG丸ｺﾞｼｯｸM-PRO" w:hAnsi="HG丸ｺﾞｼｯｸM-PRO"/>
          <w:sz w:val="20"/>
          <w:szCs w:val="20"/>
        </w:rPr>
      </w:pPr>
    </w:p>
    <w:p w14:paraId="1EF7E008" w14:textId="77777777" w:rsidR="00AB4B6C" w:rsidRPr="005D2108" w:rsidRDefault="00AB4B6C" w:rsidP="00AB4B6C">
      <w:pPr>
        <w:ind w:left="400" w:hangingChars="200" w:hanging="400"/>
        <w:jc w:val="right"/>
        <w:rPr>
          <w:rFonts w:ascii="HG丸ｺﾞｼｯｸM-PRO" w:eastAsia="HG丸ｺﾞｼｯｸM-PRO" w:hAnsi="HG丸ｺﾞｼｯｸM-PRO"/>
          <w:sz w:val="20"/>
          <w:szCs w:val="20"/>
        </w:rPr>
      </w:pPr>
      <w:r w:rsidRPr="005D2108">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３～５</w:t>
      </w:r>
      <w:r w:rsidRPr="005D2108">
        <w:rPr>
          <w:rFonts w:ascii="HG丸ｺﾞｼｯｸM-PRO" w:eastAsia="HG丸ｺﾞｼｯｸM-PRO" w:hAnsi="HG丸ｺﾞｼｯｸM-PRO" w:hint="eastAsia"/>
          <w:sz w:val="20"/>
          <w:szCs w:val="20"/>
        </w:rPr>
        <w:t>年度障がい者相談支援事業実施状況等大阪府調査結果より）</w:t>
      </w:r>
    </w:p>
    <w:p w14:paraId="265A4748" w14:textId="77777777" w:rsidR="00AB4B6C" w:rsidRDefault="00AB4B6C" w:rsidP="00AB4B6C">
      <w:pPr>
        <w:rPr>
          <w:rFonts w:ascii="HG丸ｺﾞｼｯｸM-PRO" w:eastAsia="HG丸ｺﾞｼｯｸM-PRO" w:hAnsi="HG丸ｺﾞｼｯｸM-PRO"/>
          <w:szCs w:val="21"/>
        </w:rPr>
      </w:pPr>
    </w:p>
    <w:p w14:paraId="706D6DB8" w14:textId="77777777" w:rsidR="00AB4B6C" w:rsidRPr="00642185" w:rsidRDefault="00AB4B6C" w:rsidP="00AB4B6C">
      <w:pPr>
        <w:rPr>
          <w:rFonts w:ascii="HG丸ｺﾞｼｯｸM-PRO" w:eastAsia="HG丸ｺﾞｼｯｸM-PRO" w:hAnsi="HG丸ｺﾞｼｯｸM-PRO"/>
          <w:szCs w:val="21"/>
        </w:rPr>
      </w:pPr>
    </w:p>
    <w:p w14:paraId="39F66DEF" w14:textId="1A592527" w:rsidR="00064826" w:rsidRPr="001D4934" w:rsidRDefault="001130D1" w:rsidP="001130D1">
      <w:pPr>
        <w:ind w:leftChars="100" w:left="630" w:hangingChars="200" w:hanging="420"/>
        <w:rPr>
          <w:rFonts w:ascii="HG丸ｺﾞｼｯｸM-PRO" w:eastAsia="HG丸ｺﾞｼｯｸM-PRO" w:hAnsi="HG丸ｺﾞｼｯｸM-PRO"/>
          <w:szCs w:val="21"/>
        </w:rPr>
      </w:pPr>
      <w:r w:rsidRPr="001130D1">
        <w:rPr>
          <w:rFonts w:ascii="HG丸ｺﾞｼｯｸM-PRO" w:eastAsia="HG丸ｺﾞｼｯｸM-PRO" w:hAnsi="HG丸ｺﾞｼｯｸM-PRO" w:cs="ＭＳ 明朝" w:hint="eastAsia"/>
          <w:szCs w:val="21"/>
        </w:rPr>
        <w:t>（２）</w:t>
      </w:r>
      <w:bookmarkStart w:id="10" w:name="_Hlk179191379"/>
      <w:r w:rsidR="00392DA2" w:rsidRPr="001D4934">
        <w:rPr>
          <w:rFonts w:ascii="HG丸ｺﾞｼｯｸM-PRO" w:eastAsia="HG丸ｺﾞｼｯｸM-PRO" w:hAnsi="HG丸ｺﾞｼｯｸM-PRO" w:cs="ＭＳ 明朝" w:hint="eastAsia"/>
          <w:szCs w:val="21"/>
        </w:rPr>
        <w:t>相談支援専門員について</w:t>
      </w:r>
      <w:r w:rsidR="00F0122F" w:rsidRPr="001D4934">
        <w:rPr>
          <w:rFonts w:ascii="HG丸ｺﾞｼｯｸM-PRO" w:eastAsia="HG丸ｺﾞｼｯｸM-PRO" w:hAnsi="HG丸ｺﾞｼｯｸM-PRO" w:cs="ＭＳ 明朝" w:hint="eastAsia"/>
          <w:szCs w:val="21"/>
        </w:rPr>
        <w:t>は</w:t>
      </w:r>
      <w:r w:rsidR="00392DA2" w:rsidRPr="001D4934">
        <w:rPr>
          <w:rFonts w:ascii="HG丸ｺﾞｼｯｸM-PRO" w:eastAsia="HG丸ｺﾞｼｯｸM-PRO" w:hAnsi="HG丸ｺﾞｼｯｸM-PRO" w:cs="ＭＳ 明朝" w:hint="eastAsia"/>
          <w:szCs w:val="21"/>
        </w:rPr>
        <w:t>、</w:t>
      </w:r>
      <w:r w:rsidR="00AB4B6C" w:rsidRPr="001D4934">
        <w:rPr>
          <w:rFonts w:ascii="HG丸ｺﾞｼｯｸM-PRO" w:eastAsia="HG丸ｺﾞｼｯｸM-PRO" w:hAnsi="HG丸ｺﾞｼｯｸM-PRO" w:hint="eastAsia"/>
          <w:szCs w:val="21"/>
        </w:rPr>
        <w:t>業務内容に比して報酬が低いこと</w:t>
      </w:r>
      <w:r w:rsidR="00392DA2" w:rsidRPr="001D4934">
        <w:rPr>
          <w:rFonts w:ascii="HG丸ｺﾞｼｯｸM-PRO" w:eastAsia="HG丸ｺﾞｼｯｸM-PRO" w:hAnsi="HG丸ｺﾞｼｯｸM-PRO" w:hint="eastAsia"/>
          <w:szCs w:val="21"/>
        </w:rPr>
        <w:t>等の理由</w:t>
      </w:r>
      <w:r w:rsidR="00AB4B6C" w:rsidRPr="001D4934">
        <w:rPr>
          <w:rFonts w:ascii="HG丸ｺﾞｼｯｸM-PRO" w:eastAsia="HG丸ｺﾞｼｯｸM-PRO" w:hAnsi="HG丸ｺﾞｼｯｸM-PRO" w:hint="eastAsia"/>
          <w:szCs w:val="21"/>
        </w:rPr>
        <w:t>から</w:t>
      </w:r>
      <w:r w:rsidR="003573D6">
        <w:rPr>
          <w:rFonts w:ascii="HG丸ｺﾞｼｯｸM-PRO" w:eastAsia="HG丸ｺﾞｼｯｸM-PRO" w:hAnsi="HG丸ｺﾞｼｯｸM-PRO" w:hint="eastAsia"/>
          <w:szCs w:val="21"/>
        </w:rPr>
        <w:t>不足しており</w:t>
      </w:r>
      <w:r w:rsidR="00AB4B6C" w:rsidRPr="001D4934">
        <w:rPr>
          <w:rFonts w:ascii="HG丸ｺﾞｼｯｸM-PRO" w:eastAsia="HG丸ｺﾞｼｯｸM-PRO" w:hAnsi="HG丸ｺﾞｼｯｸM-PRO" w:hint="eastAsia"/>
          <w:szCs w:val="21"/>
        </w:rPr>
        <w:t>、</w:t>
      </w:r>
      <w:r w:rsidR="00064826" w:rsidRPr="001D4934">
        <w:rPr>
          <w:rFonts w:ascii="HG丸ｺﾞｼｯｸM-PRO" w:eastAsia="HG丸ｺﾞｼｯｸM-PRO" w:hAnsi="HG丸ｺﾞｼｯｸM-PRO" w:hint="eastAsia"/>
          <w:szCs w:val="21"/>
        </w:rPr>
        <w:t>大阪府においても</w:t>
      </w:r>
      <w:r w:rsidR="003573D6">
        <w:rPr>
          <w:rFonts w:ascii="HG丸ｺﾞｼｯｸM-PRO" w:eastAsia="HG丸ｺﾞｼｯｸM-PRO" w:hAnsi="HG丸ｺﾞｼｯｸM-PRO" w:hint="eastAsia"/>
          <w:szCs w:val="21"/>
        </w:rPr>
        <w:t>同様であ</w:t>
      </w:r>
      <w:r w:rsidR="00AB4B6C" w:rsidRPr="001D4934">
        <w:rPr>
          <w:rFonts w:ascii="HG丸ｺﾞｼｯｸM-PRO" w:eastAsia="HG丸ｺﾞｼｯｸM-PRO" w:hAnsi="HG丸ｺﾞｼｯｸM-PRO" w:hint="eastAsia"/>
          <w:szCs w:val="21"/>
        </w:rPr>
        <w:t>り、障がい児者本人や家族が作成するセルフプランにならざるを得ない状況</w:t>
      </w:r>
      <w:r w:rsidR="00F0122F" w:rsidRPr="001D4934">
        <w:rPr>
          <w:rFonts w:ascii="HG丸ｺﾞｼｯｸM-PRO" w:eastAsia="HG丸ｺﾞｼｯｸM-PRO" w:hAnsi="HG丸ｺﾞｼｯｸM-PRO" w:hint="eastAsia"/>
          <w:szCs w:val="21"/>
        </w:rPr>
        <w:t>であ</w:t>
      </w:r>
      <w:r w:rsidR="00392DA2" w:rsidRPr="001D4934">
        <w:rPr>
          <w:rFonts w:ascii="HG丸ｺﾞｼｯｸM-PRO" w:eastAsia="HG丸ｺﾞｼｯｸM-PRO" w:hAnsi="HG丸ｺﾞｼｯｸM-PRO" w:hint="eastAsia"/>
          <w:szCs w:val="21"/>
        </w:rPr>
        <w:t>る</w:t>
      </w:r>
      <w:r w:rsidR="00AB4B6C" w:rsidRPr="001D4934">
        <w:rPr>
          <w:rFonts w:ascii="HG丸ｺﾞｼｯｸM-PRO" w:eastAsia="HG丸ｺﾞｼｯｸM-PRO" w:hAnsi="HG丸ｺﾞｼｯｸM-PRO" w:hint="eastAsia"/>
          <w:szCs w:val="21"/>
        </w:rPr>
        <w:t>。</w:t>
      </w:r>
    </w:p>
    <w:p w14:paraId="31172082" w14:textId="169A5688" w:rsidR="00AB4B6C" w:rsidRDefault="00F0122F" w:rsidP="00064826">
      <w:pPr>
        <w:ind w:leftChars="300" w:left="630" w:firstLineChars="100" w:firstLine="210"/>
        <w:rPr>
          <w:rFonts w:ascii="HG丸ｺﾞｼｯｸM-PRO" w:eastAsia="HG丸ｺﾞｼｯｸM-PRO" w:hAnsi="HG丸ｺﾞｼｯｸM-PRO"/>
          <w:szCs w:val="21"/>
        </w:rPr>
      </w:pPr>
      <w:r w:rsidRPr="001D4934">
        <w:rPr>
          <w:rFonts w:ascii="HG丸ｺﾞｼｯｸM-PRO" w:eastAsia="HG丸ｺﾞｼｯｸM-PRO" w:hAnsi="HG丸ｺﾞｼｯｸM-PRO" w:hint="eastAsia"/>
          <w:szCs w:val="21"/>
        </w:rPr>
        <w:t>なお、</w:t>
      </w:r>
      <w:r w:rsidR="00392DA2" w:rsidRPr="001D4934">
        <w:rPr>
          <w:rFonts w:ascii="HG丸ｺﾞｼｯｸM-PRO" w:eastAsia="HG丸ｺﾞｼｯｸM-PRO" w:hAnsi="HG丸ｺﾞｼｯｸM-PRO" w:hint="eastAsia"/>
          <w:szCs w:val="21"/>
        </w:rPr>
        <w:t>大阪府は、計画相談支援にかかる</w:t>
      </w:r>
      <w:r w:rsidR="00392DA2" w:rsidRPr="001D4934">
        <w:rPr>
          <w:rFonts w:ascii="HG丸ｺﾞｼｯｸM-PRO" w:eastAsia="HG丸ｺﾞｼｯｸM-PRO" w:hAnsi="HG丸ｺﾞｼｯｸM-PRO" w:hint="eastAsia"/>
          <w:szCs w:val="21"/>
          <w:u w:val="single"/>
        </w:rPr>
        <w:t>セルフプラン率が全国ワースト１</w:t>
      </w:r>
      <w:r w:rsidR="00392DA2" w:rsidRPr="001D4934">
        <w:rPr>
          <w:rFonts w:ascii="HG丸ｺﾞｼｯｸM-PRO" w:eastAsia="HG丸ｺﾞｼｯｸM-PRO" w:hAnsi="HG丸ｺﾞｼｯｸM-PRO" w:hint="eastAsia"/>
          <w:szCs w:val="21"/>
        </w:rPr>
        <w:t>となっている。</w:t>
      </w:r>
      <w:bookmarkEnd w:id="10"/>
    </w:p>
    <w:p w14:paraId="3F262B01" w14:textId="27CB6EEE" w:rsidR="00AB4B6C" w:rsidRPr="00EF5D1A" w:rsidRDefault="00AB4B6C" w:rsidP="00064826">
      <w:pPr>
        <w:ind w:leftChars="300" w:left="630" w:firstLineChars="100" w:firstLine="210"/>
        <w:rPr>
          <w:rFonts w:ascii="HG丸ｺﾞｼｯｸM-PRO" w:eastAsia="HG丸ｺﾞｼｯｸM-PRO" w:hAnsi="HG丸ｺﾞｼｯｸM-PRO"/>
          <w:sz w:val="20"/>
          <w:szCs w:val="21"/>
        </w:rPr>
      </w:pPr>
      <w:r>
        <w:rPr>
          <w:rFonts w:ascii="HG丸ｺﾞｼｯｸM-PRO" w:eastAsia="HG丸ｺﾞｼｯｸM-PRO" w:hAnsi="HG丸ｺﾞｼｯｸM-PRO" w:hint="eastAsia"/>
          <w:szCs w:val="21"/>
        </w:rPr>
        <w:t>また、相談支援専門員になるための初任者研修について、受講生が</w:t>
      </w:r>
      <w:r w:rsidRPr="007040DB">
        <w:rPr>
          <w:rFonts w:ascii="HG丸ｺﾞｼｯｸM-PRO" w:eastAsia="HG丸ｺﾞｼｯｸM-PRO" w:hAnsi="HG丸ｺﾞｼｯｸM-PRO" w:hint="eastAsia"/>
          <w:szCs w:val="21"/>
        </w:rPr>
        <w:t>相談支援事業所で従事</w:t>
      </w:r>
      <w:r>
        <w:rPr>
          <w:rFonts w:ascii="HG丸ｺﾞｼｯｸM-PRO" w:eastAsia="HG丸ｺﾞｼｯｸM-PRO" w:hAnsi="HG丸ｺﾞｼｯｸM-PRO" w:hint="eastAsia"/>
          <w:szCs w:val="21"/>
        </w:rPr>
        <w:t>していないことが多く</w:t>
      </w:r>
      <w:r w:rsidRPr="00EF5D1A">
        <w:rPr>
          <w:rFonts w:ascii="HG丸ｺﾞｼｯｸM-PRO" w:eastAsia="HG丸ｺﾞｼｯｸM-PRO" w:hAnsi="HG丸ｺﾞｼｯｸM-PRO" w:hint="eastAsia"/>
          <w:szCs w:val="21"/>
        </w:rPr>
        <w:t>、</w:t>
      </w:r>
      <w:r w:rsidRPr="006101FF">
        <w:rPr>
          <w:rFonts w:ascii="HG丸ｺﾞｼｯｸM-PRO" w:eastAsia="HG丸ｺﾞｼｯｸM-PRO" w:hAnsi="HG丸ｺﾞｼｯｸM-PRO" w:hint="eastAsia"/>
          <w:szCs w:val="21"/>
        </w:rPr>
        <w:t>相談支援専門員が定着しない。（府内</w:t>
      </w:r>
      <w:r>
        <w:rPr>
          <w:rFonts w:ascii="HG丸ｺﾞｼｯｸM-PRO" w:eastAsia="HG丸ｺﾞｼｯｸM-PRO" w:hAnsi="HG丸ｺﾞｼｯｸM-PRO" w:hint="eastAsia"/>
          <w:szCs w:val="21"/>
        </w:rPr>
        <w:t>定着率</w:t>
      </w:r>
      <w:r w:rsidRPr="006101FF">
        <w:rPr>
          <w:rFonts w:ascii="HG丸ｺﾞｼｯｸM-PRO" w:eastAsia="HG丸ｺﾞｼｯｸM-PRO" w:hAnsi="HG丸ｺﾞｼｯｸM-PRO" w:hint="eastAsia"/>
          <w:szCs w:val="21"/>
        </w:rPr>
        <w:t>：23</w:t>
      </w:r>
      <w:r w:rsidRPr="006101FF">
        <w:rPr>
          <w:rFonts w:ascii="HG丸ｺﾞｼｯｸM-PRO" w:eastAsia="HG丸ｺﾞｼｯｸM-PRO" w:hAnsi="HG丸ｺﾞｼｯｸM-PRO"/>
          <w:szCs w:val="21"/>
        </w:rPr>
        <w:t>.4%</w:t>
      </w:r>
      <w:r w:rsidRPr="006101FF">
        <w:rPr>
          <w:rFonts w:ascii="HG丸ｺﾞｼｯｸM-PRO" w:eastAsia="HG丸ｺﾞｼｯｸM-PRO" w:hAnsi="HG丸ｺﾞｼｯｸM-PRO" w:hint="eastAsia"/>
          <w:szCs w:val="21"/>
        </w:rPr>
        <w:t xml:space="preserve">）　</w:t>
      </w:r>
      <w:r w:rsidRPr="00EF5D1A">
        <w:rPr>
          <w:rFonts w:ascii="HG丸ｺﾞｼｯｸM-PRO" w:eastAsia="HG丸ｺﾞｼｯｸM-PRO" w:hAnsi="HG丸ｺﾞｼｯｸM-PRO" w:hint="eastAsia"/>
          <w:szCs w:val="21"/>
        </w:rPr>
        <w:t xml:space="preserve">　　</w:t>
      </w:r>
    </w:p>
    <w:p w14:paraId="364CA280" w14:textId="58BE9A31" w:rsidR="00AB4B6C" w:rsidRPr="00EF5D1A" w:rsidRDefault="00AB4B6C" w:rsidP="00AB4B6C">
      <w:pPr>
        <w:ind w:left="400" w:hangingChars="200" w:hanging="400"/>
        <w:rPr>
          <w:rFonts w:ascii="HG丸ｺﾞｼｯｸM-PRO" w:eastAsia="HG丸ｺﾞｼｯｸM-PRO" w:hAnsi="HG丸ｺﾞｼｯｸM-PRO"/>
          <w:sz w:val="20"/>
          <w:szCs w:val="21"/>
        </w:rPr>
      </w:pPr>
      <w:r>
        <w:rPr>
          <w:rFonts w:ascii="HG丸ｺﾞｼｯｸM-PRO" w:eastAsia="HG丸ｺﾞｼｯｸM-PRO" w:hAnsi="HG丸ｺﾞｼｯｸM-PRO" w:hint="eastAsia"/>
          <w:noProof/>
          <w:sz w:val="20"/>
          <w:szCs w:val="21"/>
        </w:rPr>
        <w:lastRenderedPageBreak/>
        <mc:AlternateContent>
          <mc:Choice Requires="wps">
            <w:drawing>
              <wp:anchor distT="0" distB="0" distL="114300" distR="114300" simplePos="0" relativeHeight="251691008" behindDoc="0" locked="0" layoutInCell="1" allowOverlap="1" wp14:anchorId="080BCA8E" wp14:editId="6C717C68">
                <wp:simplePos x="0" y="0"/>
                <wp:positionH relativeFrom="column">
                  <wp:posOffset>146685</wp:posOffset>
                </wp:positionH>
                <wp:positionV relativeFrom="line">
                  <wp:posOffset>133985</wp:posOffset>
                </wp:positionV>
                <wp:extent cx="5321300" cy="3825240"/>
                <wp:effectExtent l="17145" t="13335" r="14605" b="952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0" cy="382524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E5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967610" w14:textId="60D75C2E" w:rsidR="00AB4B6C" w:rsidRDefault="00AB4B6C" w:rsidP="00AB4B6C">
                            <w:r w:rsidRPr="0062708F">
                              <w:rPr>
                                <w:noProof/>
                              </w:rPr>
                              <w:drawing>
                                <wp:inline distT="0" distB="0" distL="0" distR="0" wp14:anchorId="54D3724B" wp14:editId="75C34FBF">
                                  <wp:extent cx="5120640" cy="3596640"/>
                                  <wp:effectExtent l="0" t="0" r="381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640" cy="3596640"/>
                                          </a:xfrm>
                                          <a:prstGeom prst="rect">
                                            <a:avLst/>
                                          </a:prstGeom>
                                          <a:noFill/>
                                          <a:ln>
                                            <a:noFill/>
                                          </a:ln>
                                        </pic:spPr>
                                      </pic:pic>
                                    </a:graphicData>
                                  </a:graphic>
                                </wp:inline>
                              </w:drawing>
                            </w:r>
                            <w:r w:rsidRPr="0062708F">
                              <w:rPr>
                                <w:noProof/>
                              </w:rPr>
                              <w:drawing>
                                <wp:inline distT="0" distB="0" distL="0" distR="0" wp14:anchorId="4ED4964A" wp14:editId="2438D1EB">
                                  <wp:extent cx="5120640" cy="3596640"/>
                                  <wp:effectExtent l="0" t="0" r="381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640" cy="3596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BCA8E" id="正方形/長方形 59" o:spid="_x0000_s1052" style="position:absolute;left:0;text-align:left;margin-left:11.55pt;margin-top:10.55pt;width:419pt;height:30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" filled="f" fillcolor="#ffe599" strokeweight="1.5pt">
                <v:textbox>
                  <w:txbxContent>
                    <w:p w14:paraId="4C967610" w14:textId="60D75C2E" w:rsidR="00AB4B6C" w:rsidRDefault="00AB4B6C" w:rsidP="00AB4B6C">
                      <w:r w:rsidRPr="0062708F">
                        <w:rPr>
                          <w:noProof/>
                        </w:rPr>
                        <w:drawing>
                          <wp:inline distT="0" distB="0" distL="0" distR="0" wp14:anchorId="54D3724B" wp14:editId="75C34FBF">
                            <wp:extent cx="5120640" cy="3596640"/>
                            <wp:effectExtent l="0" t="0" r="381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640" cy="3596640"/>
                                    </a:xfrm>
                                    <a:prstGeom prst="rect">
                                      <a:avLst/>
                                    </a:prstGeom>
                                    <a:noFill/>
                                    <a:ln>
                                      <a:noFill/>
                                    </a:ln>
                                  </pic:spPr>
                                </pic:pic>
                              </a:graphicData>
                            </a:graphic>
                          </wp:inline>
                        </w:drawing>
                      </w:r>
                      <w:r w:rsidRPr="0062708F">
                        <w:rPr>
                          <w:noProof/>
                        </w:rPr>
                        <w:drawing>
                          <wp:inline distT="0" distB="0" distL="0" distR="0" wp14:anchorId="4ED4964A" wp14:editId="2438D1EB">
                            <wp:extent cx="5120640" cy="3596640"/>
                            <wp:effectExtent l="0" t="0" r="381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640" cy="3596640"/>
                                    </a:xfrm>
                                    <a:prstGeom prst="rect">
                                      <a:avLst/>
                                    </a:prstGeom>
                                    <a:noFill/>
                                    <a:ln>
                                      <a:noFill/>
                                    </a:ln>
                                  </pic:spPr>
                                </pic:pic>
                              </a:graphicData>
                            </a:graphic>
                          </wp:inline>
                        </w:drawing>
                      </w:r>
                    </w:p>
                  </w:txbxContent>
                </v:textbox>
                <w10:wrap anchory="line"/>
              </v:rect>
            </w:pict>
          </mc:Fallback>
        </mc:AlternateContent>
      </w:r>
    </w:p>
    <w:p w14:paraId="3502D9E0" w14:textId="77777777" w:rsidR="00AB4B6C" w:rsidRDefault="00AB4B6C" w:rsidP="00AB4B6C">
      <w:pPr>
        <w:rPr>
          <w:rFonts w:ascii="HG丸ｺﾞｼｯｸM-PRO" w:eastAsia="HG丸ｺﾞｼｯｸM-PRO" w:hAnsi="HG丸ｺﾞｼｯｸM-PRO"/>
          <w:b/>
          <w:szCs w:val="21"/>
        </w:rPr>
      </w:pPr>
    </w:p>
    <w:p w14:paraId="496D23E4" w14:textId="77777777" w:rsidR="00AB4B6C" w:rsidRDefault="00AB4B6C" w:rsidP="00AB4B6C">
      <w:pPr>
        <w:rPr>
          <w:rFonts w:ascii="HG丸ｺﾞｼｯｸM-PRO" w:eastAsia="HG丸ｺﾞｼｯｸM-PRO" w:hAnsi="HG丸ｺﾞｼｯｸM-PRO"/>
          <w:b/>
          <w:szCs w:val="21"/>
        </w:rPr>
      </w:pPr>
    </w:p>
    <w:p w14:paraId="7B06C089" w14:textId="77777777" w:rsidR="00AB4B6C" w:rsidRDefault="00AB4B6C" w:rsidP="00AB4B6C">
      <w:pPr>
        <w:rPr>
          <w:rFonts w:ascii="HG丸ｺﾞｼｯｸM-PRO" w:eastAsia="HG丸ｺﾞｼｯｸM-PRO" w:hAnsi="HG丸ｺﾞｼｯｸM-PRO"/>
          <w:b/>
          <w:szCs w:val="21"/>
        </w:rPr>
      </w:pPr>
    </w:p>
    <w:p w14:paraId="4D153863" w14:textId="77777777" w:rsidR="00AB4B6C" w:rsidRDefault="00AB4B6C" w:rsidP="00AB4B6C">
      <w:pPr>
        <w:rPr>
          <w:rFonts w:ascii="HG丸ｺﾞｼｯｸM-PRO" w:eastAsia="HG丸ｺﾞｼｯｸM-PRO" w:hAnsi="HG丸ｺﾞｼｯｸM-PRO"/>
          <w:b/>
          <w:szCs w:val="21"/>
        </w:rPr>
      </w:pPr>
    </w:p>
    <w:p w14:paraId="4221081B" w14:textId="77777777" w:rsidR="00AB4B6C" w:rsidRDefault="00AB4B6C" w:rsidP="00AB4B6C">
      <w:pPr>
        <w:rPr>
          <w:rFonts w:ascii="HG丸ｺﾞｼｯｸM-PRO" w:eastAsia="HG丸ｺﾞｼｯｸM-PRO" w:hAnsi="HG丸ｺﾞｼｯｸM-PRO"/>
          <w:b/>
          <w:szCs w:val="21"/>
        </w:rPr>
      </w:pPr>
    </w:p>
    <w:p w14:paraId="0840BAFF" w14:textId="77777777" w:rsidR="00AB4B6C" w:rsidRDefault="00AB4B6C" w:rsidP="00AB4B6C">
      <w:pPr>
        <w:rPr>
          <w:rFonts w:ascii="HG丸ｺﾞｼｯｸM-PRO" w:eastAsia="HG丸ｺﾞｼｯｸM-PRO" w:hAnsi="HG丸ｺﾞｼｯｸM-PRO"/>
          <w:b/>
          <w:szCs w:val="21"/>
        </w:rPr>
      </w:pPr>
    </w:p>
    <w:p w14:paraId="36526B2E" w14:textId="21601A48" w:rsidR="00AB4B6C" w:rsidRDefault="00AB4B6C" w:rsidP="00AB4B6C">
      <w:pPr>
        <w:rPr>
          <w:rFonts w:ascii="HG丸ｺﾞｼｯｸM-PRO" w:eastAsia="HG丸ｺﾞｼｯｸM-PRO" w:hAnsi="HG丸ｺﾞｼｯｸM-PRO"/>
          <w:b/>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692032" behindDoc="0" locked="0" layoutInCell="1" allowOverlap="1" wp14:anchorId="47665139" wp14:editId="74B36615">
                <wp:simplePos x="0" y="0"/>
                <wp:positionH relativeFrom="column">
                  <wp:posOffset>3074670</wp:posOffset>
                </wp:positionH>
                <wp:positionV relativeFrom="line">
                  <wp:posOffset>141605</wp:posOffset>
                </wp:positionV>
                <wp:extent cx="104775" cy="320040"/>
                <wp:effectExtent l="20955" t="20955" r="26670" b="2095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2004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E5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3B79" id="正方形/長方形 56" o:spid="_x0000_s1026" style="position:absolute;left:0;text-align:left;margin-left:242.1pt;margin-top:11.15pt;width:8.25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" filled="f" fillcolor="#ffe599" strokecolor="red" strokeweight="3pt">
                <w10:wrap anchory="line"/>
              </v:rect>
            </w:pict>
          </mc:Fallback>
        </mc:AlternateContent>
      </w:r>
      <w:r>
        <w:rPr>
          <w:rFonts w:ascii="HG丸ｺﾞｼｯｸM-PRO" w:eastAsia="HG丸ｺﾞｼｯｸM-PRO" w:hAnsi="HG丸ｺﾞｼｯｸM-PRO"/>
          <w:b/>
          <w:noProof/>
          <w:szCs w:val="21"/>
        </w:rPr>
        <mc:AlternateContent>
          <mc:Choice Requires="wps">
            <w:drawing>
              <wp:anchor distT="0" distB="0" distL="114300" distR="114300" simplePos="0" relativeHeight="251688960" behindDoc="0" locked="0" layoutInCell="1" allowOverlap="1" wp14:anchorId="3B46D4EB" wp14:editId="5E6AEF86">
                <wp:simplePos x="0" y="0"/>
                <wp:positionH relativeFrom="column">
                  <wp:posOffset>3074670</wp:posOffset>
                </wp:positionH>
                <wp:positionV relativeFrom="line">
                  <wp:posOffset>191135</wp:posOffset>
                </wp:positionV>
                <wp:extent cx="104775" cy="228600"/>
                <wp:effectExtent l="20955" t="22860" r="17145" b="1524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28600"/>
                        </a:xfrm>
                        <a:prstGeom prst="rect">
                          <a:avLst/>
                        </a:prstGeom>
                        <a:noFill/>
                        <a:ln w="28575" algn="ctr">
                          <a:solidFill>
                            <a:srgbClr val="FF0000"/>
                          </a:solidFill>
                          <a:miter lim="800000"/>
                          <a:headEnd/>
                          <a:tailEnd/>
                        </a:ln>
                        <a:effectLst/>
                        <a:extLst>
                          <a:ext uri="{909E8E84-426E-40DD-AFC4-6F175D3DCCD1}">
                            <a14:hiddenFill xmlns:a14="http://schemas.microsoft.com/office/drawing/2010/main">
                              <a:solidFill>
                                <a:srgbClr val="FFE5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CCED1" id="正方形/長方形 55" o:spid="_x0000_s1026" style="position:absolute;left:0;text-align:left;margin-left:242.1pt;margin-top:15.05pt;width: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" filled="f" fillcolor="#ffe599" strokecolor="red" strokeweight="2.25pt">
                <w10:wrap anchory="line"/>
              </v:rect>
            </w:pict>
          </mc:Fallback>
        </mc:AlternateContent>
      </w:r>
    </w:p>
    <w:p w14:paraId="12E69370" w14:textId="77777777" w:rsidR="00AB4B6C" w:rsidRDefault="00AB4B6C" w:rsidP="00AB4B6C">
      <w:pPr>
        <w:rPr>
          <w:rFonts w:ascii="HG丸ｺﾞｼｯｸM-PRO" w:eastAsia="HG丸ｺﾞｼｯｸM-PRO" w:hAnsi="HG丸ｺﾞｼｯｸM-PRO"/>
          <w:b/>
          <w:szCs w:val="21"/>
        </w:rPr>
      </w:pPr>
    </w:p>
    <w:p w14:paraId="32B2ED5B" w14:textId="77777777" w:rsidR="00AB4B6C" w:rsidRDefault="00AB4B6C" w:rsidP="00AB4B6C">
      <w:pPr>
        <w:rPr>
          <w:rFonts w:ascii="HG丸ｺﾞｼｯｸM-PRO" w:eastAsia="HG丸ｺﾞｼｯｸM-PRO" w:hAnsi="HG丸ｺﾞｼｯｸM-PRO"/>
          <w:b/>
          <w:szCs w:val="21"/>
        </w:rPr>
      </w:pPr>
    </w:p>
    <w:p w14:paraId="15488258" w14:textId="77777777" w:rsidR="00AB4B6C" w:rsidRDefault="00AB4B6C" w:rsidP="00AB4B6C">
      <w:pPr>
        <w:rPr>
          <w:rFonts w:ascii="HG丸ｺﾞｼｯｸM-PRO" w:eastAsia="HG丸ｺﾞｼｯｸM-PRO" w:hAnsi="HG丸ｺﾞｼｯｸM-PRO"/>
          <w:b/>
          <w:szCs w:val="21"/>
        </w:rPr>
      </w:pPr>
    </w:p>
    <w:p w14:paraId="19BD2BFC" w14:textId="77777777" w:rsidR="00AB4B6C" w:rsidRDefault="00AB4B6C" w:rsidP="00AB4B6C">
      <w:pPr>
        <w:rPr>
          <w:rFonts w:ascii="HG丸ｺﾞｼｯｸM-PRO" w:eastAsia="HG丸ｺﾞｼｯｸM-PRO" w:hAnsi="HG丸ｺﾞｼｯｸM-PRO"/>
          <w:b/>
          <w:szCs w:val="21"/>
        </w:rPr>
      </w:pPr>
    </w:p>
    <w:p w14:paraId="094D1700" w14:textId="77777777" w:rsidR="00AB4B6C" w:rsidRDefault="00AB4B6C" w:rsidP="00AB4B6C">
      <w:pPr>
        <w:rPr>
          <w:rFonts w:ascii="HG丸ｺﾞｼｯｸM-PRO" w:eastAsia="HG丸ｺﾞｼｯｸM-PRO" w:hAnsi="HG丸ｺﾞｼｯｸM-PRO"/>
          <w:b/>
          <w:szCs w:val="21"/>
        </w:rPr>
      </w:pPr>
    </w:p>
    <w:p w14:paraId="6D78142B" w14:textId="77777777" w:rsidR="00AB4B6C" w:rsidRDefault="00AB4B6C" w:rsidP="00AB4B6C">
      <w:pPr>
        <w:rPr>
          <w:rFonts w:ascii="HG丸ｺﾞｼｯｸM-PRO" w:eastAsia="HG丸ｺﾞｼｯｸM-PRO" w:hAnsi="HG丸ｺﾞｼｯｸM-PRO"/>
          <w:b/>
          <w:szCs w:val="21"/>
        </w:rPr>
      </w:pPr>
    </w:p>
    <w:p w14:paraId="32AAA62A" w14:textId="53C8FE9E" w:rsidR="00AB4B6C" w:rsidRDefault="00AB4B6C" w:rsidP="00AB4B6C">
      <w:pPr>
        <w:rPr>
          <w:rFonts w:ascii="HG丸ｺﾞｼｯｸM-PRO" w:eastAsia="HG丸ｺﾞｼｯｸM-PRO" w:hAnsi="HG丸ｺﾞｼｯｸM-PRO"/>
          <w:b/>
          <w:szCs w:val="21"/>
        </w:rPr>
      </w:pPr>
      <w:r>
        <w:rPr>
          <w:rFonts w:ascii="HG丸ｺﾞｼｯｸM-PRO" w:eastAsia="HG丸ｺﾞｼｯｸM-PRO" w:hAnsi="HG丸ｺﾞｼｯｸM-PRO"/>
          <w:b/>
          <w:noProof/>
          <w:szCs w:val="21"/>
        </w:rPr>
        <mc:AlternateContent>
          <mc:Choice Requires="wps">
            <w:drawing>
              <wp:anchor distT="0" distB="0" distL="114300" distR="114300" simplePos="0" relativeHeight="251693056" behindDoc="0" locked="0" layoutInCell="1" allowOverlap="1" wp14:anchorId="276313B7" wp14:editId="7D44CF13">
                <wp:simplePos x="0" y="0"/>
                <wp:positionH relativeFrom="column">
                  <wp:posOffset>3074670</wp:posOffset>
                </wp:positionH>
                <wp:positionV relativeFrom="line">
                  <wp:posOffset>225425</wp:posOffset>
                </wp:positionV>
                <wp:extent cx="104775" cy="297180"/>
                <wp:effectExtent l="20955" t="19050" r="26670" b="2667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9718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E5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10CD3" id="正方形/長方形 54" o:spid="_x0000_s1026" style="position:absolute;left:0;text-align:left;margin-left:242.1pt;margin-top:17.75pt;width:8.25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" filled="f" fillcolor="#ffe599" strokecolor="red" strokeweight="3pt">
                <w10:wrap anchory="line"/>
              </v:rect>
            </w:pict>
          </mc:Fallback>
        </mc:AlternateContent>
      </w:r>
    </w:p>
    <w:p w14:paraId="57B56C81" w14:textId="77777777" w:rsidR="00AB4B6C" w:rsidRDefault="00AB4B6C" w:rsidP="00AB4B6C">
      <w:pPr>
        <w:rPr>
          <w:rFonts w:ascii="HG丸ｺﾞｼｯｸM-PRO" w:eastAsia="HG丸ｺﾞｼｯｸM-PRO" w:hAnsi="HG丸ｺﾞｼｯｸM-PRO"/>
          <w:b/>
          <w:szCs w:val="21"/>
        </w:rPr>
      </w:pPr>
    </w:p>
    <w:p w14:paraId="66106322" w14:textId="77777777" w:rsidR="00AB4B6C" w:rsidRDefault="00AB4B6C" w:rsidP="00AB4B6C">
      <w:pPr>
        <w:rPr>
          <w:rFonts w:ascii="HG丸ｺﾞｼｯｸM-PRO" w:eastAsia="HG丸ｺﾞｼｯｸM-PRO" w:hAnsi="HG丸ｺﾞｼｯｸM-PRO"/>
          <w:b/>
          <w:szCs w:val="21"/>
        </w:rPr>
      </w:pPr>
    </w:p>
    <w:p w14:paraId="1DB7FA20" w14:textId="77777777" w:rsidR="00AB4B6C" w:rsidRDefault="00AB4B6C" w:rsidP="00AB4B6C">
      <w:pPr>
        <w:jc w:val="right"/>
        <w:rPr>
          <w:rFonts w:ascii="HG丸ｺﾞｼｯｸM-PRO" w:eastAsia="HG丸ｺﾞｼｯｸM-PRO" w:hAnsi="HG丸ｺﾞｼｯｸM-PRO"/>
          <w:bCs/>
          <w:szCs w:val="21"/>
        </w:rPr>
      </w:pPr>
    </w:p>
    <w:p w14:paraId="3603713F" w14:textId="77777777" w:rsidR="00AB4B6C" w:rsidRPr="0020359B" w:rsidRDefault="00AB4B6C" w:rsidP="00AB4B6C">
      <w:pPr>
        <w:jc w:val="right"/>
        <w:rPr>
          <w:rFonts w:ascii="HG丸ｺﾞｼｯｸM-PRO" w:eastAsia="HG丸ｺﾞｼｯｸM-PRO" w:hAnsi="HG丸ｺﾞｼｯｸM-PRO"/>
          <w:bCs/>
          <w:szCs w:val="21"/>
        </w:rPr>
      </w:pPr>
      <w:r w:rsidRPr="0020359B">
        <w:rPr>
          <w:rFonts w:ascii="HG丸ｺﾞｼｯｸM-PRO" w:eastAsia="HG丸ｺﾞｼｯｸM-PRO" w:hAnsi="HG丸ｺﾞｼｯｸM-PRO" w:hint="eastAsia"/>
          <w:bCs/>
          <w:szCs w:val="21"/>
        </w:rPr>
        <w:t xml:space="preserve">（厚生労働省　</w:t>
      </w:r>
      <w:r w:rsidRPr="0020359B">
        <w:rPr>
          <w:rFonts w:ascii="HG丸ｺﾞｼｯｸM-PRO" w:eastAsia="HG丸ｺﾞｼｯｸM-PRO" w:hAnsi="HG丸ｺﾞｼｯｸM-PRO"/>
          <w:bCs/>
        </w:rPr>
        <w:t>障害者相談支援事業の実施状況等について</w:t>
      </w:r>
      <w:r w:rsidRPr="0020359B">
        <w:rPr>
          <w:rFonts w:ascii="HG丸ｺﾞｼｯｸM-PRO" w:eastAsia="HG丸ｺﾞｼｯｸM-PRO" w:hAnsi="HG丸ｺﾞｼｯｸM-PRO" w:hint="eastAsia"/>
          <w:bCs/>
        </w:rPr>
        <w:t>より抜粋）</w:t>
      </w:r>
    </w:p>
    <w:p w14:paraId="3D1C4CA3" w14:textId="77777777" w:rsidR="00AB4B6C" w:rsidRDefault="00AB4B6C" w:rsidP="00AB4B6C">
      <w:pPr>
        <w:rPr>
          <w:rFonts w:ascii="HG丸ｺﾞｼｯｸM-PRO" w:eastAsia="HG丸ｺﾞｼｯｸM-PRO" w:hAnsi="HG丸ｺﾞｼｯｸM-PRO" w:cs="ＭＳ 明朝"/>
          <w:b/>
          <w:szCs w:val="21"/>
        </w:rPr>
      </w:pPr>
    </w:p>
    <w:p w14:paraId="01B4DF63" w14:textId="1FFB248D" w:rsidR="00AB4B6C" w:rsidRDefault="00AB4B6C" w:rsidP="00AB4B6C">
      <w:pPr>
        <w:rPr>
          <w:rFonts w:ascii="HG丸ｺﾞｼｯｸM-PRO" w:eastAsia="HG丸ｺﾞｼｯｸM-PRO" w:hAnsi="HG丸ｺﾞｼｯｸM-PRO" w:cs="ＭＳ 明朝"/>
          <w:b/>
          <w:szCs w:val="21"/>
        </w:rPr>
      </w:pPr>
      <w:r>
        <w:rPr>
          <w:rFonts w:ascii="HG丸ｺﾞｼｯｸM-PRO" w:eastAsia="HG丸ｺﾞｼｯｸM-PRO" w:hAnsi="HG丸ｺﾞｼｯｸM-PRO" w:cs="ＭＳ 明朝" w:hint="eastAsia"/>
          <w:b/>
          <w:szCs w:val="21"/>
        </w:rPr>
        <w:t>【大阪府内の相談支援専門員の状況】</w:t>
      </w:r>
      <w:r>
        <w:rPr>
          <w:rFonts w:ascii="HG丸ｺﾞｼｯｸM-PRO" w:eastAsia="HG丸ｺﾞｼｯｸM-PRO" w:hAnsi="HG丸ｺﾞｼｯｸM-PRO" w:cs="ＭＳ 明朝"/>
          <w:b/>
          <w:noProof/>
          <w:szCs w:val="21"/>
        </w:rPr>
        <mc:AlternateContent>
          <mc:Choice Requires="wps">
            <w:drawing>
              <wp:anchor distT="0" distB="0" distL="114300" distR="114300" simplePos="0" relativeHeight="251689984" behindDoc="0" locked="0" layoutInCell="1" allowOverlap="1" wp14:anchorId="1EF80CE1" wp14:editId="52EB17C1">
                <wp:simplePos x="0" y="0"/>
                <wp:positionH relativeFrom="column">
                  <wp:posOffset>-112395</wp:posOffset>
                </wp:positionH>
                <wp:positionV relativeFrom="line">
                  <wp:posOffset>103505</wp:posOffset>
                </wp:positionV>
                <wp:extent cx="5580380" cy="1691640"/>
                <wp:effectExtent l="0" t="1905" r="0" b="190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0380" cy="1691640"/>
                        </a:xfrm>
                        <a:prstGeom prst="rect">
                          <a:avLst/>
                        </a:prstGeom>
                        <a:noFill/>
                        <a:ln>
                          <a:noFill/>
                        </a:ln>
                        <a:effectLst/>
                        <a:extLst>
                          <a:ext uri="{909E8E84-426E-40DD-AFC4-6F175D3DCCD1}">
                            <a14:hiddenFill xmlns:a14="http://schemas.microsoft.com/office/drawing/2010/main">
                              <a:solidFill>
                                <a:srgbClr val="FFE599"/>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FA117" w14:textId="0A087CA1" w:rsidR="00AB4B6C" w:rsidRDefault="00AB4B6C" w:rsidP="00AB4B6C">
                            <w:r w:rsidRPr="00701155">
                              <w:rPr>
                                <w:noProof/>
                              </w:rPr>
                              <w:drawing>
                                <wp:inline distT="0" distB="0" distL="0" distR="0" wp14:anchorId="77AB9A69" wp14:editId="2BDAF57D">
                                  <wp:extent cx="5400040" cy="155702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5570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EF80CE1" id="正方形/長方形 53" o:spid="_x0000_s1053" style="position:absolute;left:0;text-align:left;margin-left:-8.85pt;margin-top:8.15pt;width:439.4pt;height:13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" filled="f" fillcolor="#ffe599" stroked="f" strokeweight="1.5pt">
                <v:textbox style="mso-fit-shape-to-text:t">
                  <w:txbxContent>
                    <w:p w14:paraId="0D4FA117" w14:textId="0A087CA1" w:rsidR="00AB4B6C" w:rsidRDefault="00AB4B6C" w:rsidP="00AB4B6C">
                      <w:r w:rsidRPr="00701155">
                        <w:rPr>
                          <w:noProof/>
                        </w:rPr>
                        <w:drawing>
                          <wp:inline distT="0" distB="0" distL="0" distR="0" wp14:anchorId="77AB9A69" wp14:editId="2BDAF57D">
                            <wp:extent cx="5400040" cy="155702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557020"/>
                                    </a:xfrm>
                                    <a:prstGeom prst="rect">
                                      <a:avLst/>
                                    </a:prstGeom>
                                    <a:noFill/>
                                    <a:ln>
                                      <a:noFill/>
                                    </a:ln>
                                  </pic:spPr>
                                </pic:pic>
                              </a:graphicData>
                            </a:graphic>
                          </wp:inline>
                        </w:drawing>
                      </w:r>
                    </w:p>
                  </w:txbxContent>
                </v:textbox>
                <w10:wrap anchory="line"/>
              </v:rect>
            </w:pict>
          </mc:Fallback>
        </mc:AlternateContent>
      </w:r>
    </w:p>
    <w:p w14:paraId="12EA8819" w14:textId="77777777" w:rsidR="00AB4B6C" w:rsidRDefault="00AB4B6C" w:rsidP="00AB4B6C">
      <w:pPr>
        <w:rPr>
          <w:rFonts w:ascii="HG丸ｺﾞｼｯｸM-PRO" w:eastAsia="HG丸ｺﾞｼｯｸM-PRO" w:hAnsi="HG丸ｺﾞｼｯｸM-PRO" w:cs="ＭＳ 明朝"/>
          <w:b/>
          <w:szCs w:val="21"/>
        </w:rPr>
      </w:pPr>
    </w:p>
    <w:p w14:paraId="4A73E43A" w14:textId="77777777" w:rsidR="00AB4B6C" w:rsidRDefault="00AB4B6C" w:rsidP="00AB4B6C">
      <w:pPr>
        <w:rPr>
          <w:rFonts w:ascii="HG丸ｺﾞｼｯｸM-PRO" w:eastAsia="HG丸ｺﾞｼｯｸM-PRO" w:hAnsi="HG丸ｺﾞｼｯｸM-PRO" w:cs="ＭＳ 明朝"/>
          <w:b/>
          <w:szCs w:val="21"/>
        </w:rPr>
      </w:pPr>
    </w:p>
    <w:p w14:paraId="5B0757F1" w14:textId="77777777" w:rsidR="00AB4B6C" w:rsidRDefault="00AB4B6C" w:rsidP="00AB4B6C">
      <w:pPr>
        <w:rPr>
          <w:rFonts w:ascii="HG丸ｺﾞｼｯｸM-PRO" w:eastAsia="HG丸ｺﾞｼｯｸM-PRO" w:hAnsi="HG丸ｺﾞｼｯｸM-PRO" w:cs="ＭＳ 明朝"/>
          <w:b/>
          <w:szCs w:val="21"/>
        </w:rPr>
      </w:pPr>
    </w:p>
    <w:p w14:paraId="43C58E58" w14:textId="77777777" w:rsidR="00AB4B6C" w:rsidRDefault="00AB4B6C" w:rsidP="00AB4B6C">
      <w:pPr>
        <w:rPr>
          <w:rFonts w:ascii="HG丸ｺﾞｼｯｸM-PRO" w:eastAsia="HG丸ｺﾞｼｯｸM-PRO" w:hAnsi="HG丸ｺﾞｼｯｸM-PRO" w:cs="ＭＳ 明朝"/>
          <w:b/>
          <w:szCs w:val="21"/>
        </w:rPr>
      </w:pPr>
    </w:p>
    <w:p w14:paraId="0CF29EFD" w14:textId="77777777" w:rsidR="00AB4B6C" w:rsidRDefault="00AB4B6C" w:rsidP="00AB4B6C">
      <w:pPr>
        <w:rPr>
          <w:rFonts w:ascii="HG丸ｺﾞｼｯｸM-PRO" w:eastAsia="HG丸ｺﾞｼｯｸM-PRO" w:hAnsi="HG丸ｺﾞｼｯｸM-PRO" w:cs="ＭＳ 明朝"/>
          <w:b/>
          <w:szCs w:val="21"/>
        </w:rPr>
      </w:pPr>
    </w:p>
    <w:p w14:paraId="52C9FB4B" w14:textId="77777777" w:rsidR="00AB4B6C" w:rsidRDefault="00AB4B6C" w:rsidP="00AB4B6C">
      <w:pPr>
        <w:ind w:leftChars="100" w:left="420" w:hangingChars="100" w:hanging="210"/>
        <w:rPr>
          <w:rFonts w:ascii="HG丸ｺﾞｼｯｸM-PRO" w:eastAsia="HG丸ｺﾞｼｯｸM-PRO" w:hAnsi="HG丸ｺﾞｼｯｸM-PRO" w:cs="ＭＳ 明朝"/>
          <w:szCs w:val="21"/>
        </w:rPr>
      </w:pPr>
    </w:p>
    <w:p w14:paraId="29BA4C9B" w14:textId="77777777" w:rsidR="00AB4B6C" w:rsidRDefault="00AB4B6C" w:rsidP="00AB4B6C">
      <w:pPr>
        <w:ind w:leftChars="100" w:left="420" w:hangingChars="100" w:hanging="210"/>
        <w:rPr>
          <w:rFonts w:ascii="HG丸ｺﾞｼｯｸM-PRO" w:eastAsia="HG丸ｺﾞｼｯｸM-PRO" w:hAnsi="HG丸ｺﾞｼｯｸM-PRO" w:cs="ＭＳ 明朝"/>
          <w:szCs w:val="21"/>
        </w:rPr>
      </w:pPr>
    </w:p>
    <w:p w14:paraId="6B19A069" w14:textId="77777777" w:rsidR="00AB4B6C" w:rsidRDefault="00AB4B6C" w:rsidP="00AB4B6C">
      <w:pPr>
        <w:ind w:leftChars="100" w:left="420" w:hangingChars="100" w:hanging="210"/>
        <w:rPr>
          <w:rFonts w:ascii="HG丸ｺﾞｼｯｸM-PRO" w:eastAsia="HG丸ｺﾞｼｯｸM-PRO" w:hAnsi="HG丸ｺﾞｼｯｸM-PRO" w:cs="ＭＳ 明朝"/>
          <w:szCs w:val="21"/>
        </w:rPr>
      </w:pPr>
    </w:p>
    <w:p w14:paraId="512BCEA2" w14:textId="30D1A995" w:rsidR="00AB4B6C" w:rsidRDefault="001130D1" w:rsidP="001130D1">
      <w:pPr>
        <w:ind w:leftChars="100" w:left="630" w:hangingChars="200" w:hanging="420"/>
        <w:rPr>
          <w:rFonts w:ascii="HG丸ｺﾞｼｯｸM-PRO" w:eastAsia="HG丸ｺﾞｼｯｸM-PRO" w:hAnsi="HG丸ｺﾞｼｯｸM-PRO" w:cs="ＭＳ 明朝"/>
          <w:szCs w:val="21"/>
        </w:rPr>
      </w:pPr>
      <w:r w:rsidRPr="001130D1">
        <w:rPr>
          <w:rFonts w:ascii="HG丸ｺﾞｼｯｸM-PRO" w:eastAsia="HG丸ｺﾞｼｯｸM-PRO" w:hAnsi="HG丸ｺﾞｼｯｸM-PRO" w:cs="ＭＳ 明朝" w:hint="eastAsia"/>
          <w:szCs w:val="21"/>
        </w:rPr>
        <w:t>（３）</w:t>
      </w:r>
      <w:r w:rsidR="00AB4B6C" w:rsidRPr="00EF55EC">
        <w:rPr>
          <w:rFonts w:ascii="HG丸ｺﾞｼｯｸM-PRO" w:eastAsia="HG丸ｺﾞｼｯｸM-PRO" w:hAnsi="HG丸ｺﾞｼｯｸM-PRO" w:cs="ＭＳ 明朝" w:hint="eastAsia"/>
          <w:szCs w:val="21"/>
        </w:rPr>
        <w:t>基幹相談支援センターが地域の事業所</w:t>
      </w:r>
      <w:r w:rsidR="00AB4B6C">
        <w:rPr>
          <w:rFonts w:ascii="HG丸ｺﾞｼｯｸM-PRO" w:eastAsia="HG丸ｺﾞｼｯｸM-PRO" w:hAnsi="HG丸ｺﾞｼｯｸM-PRO" w:cs="ＭＳ 明朝" w:hint="eastAsia"/>
          <w:szCs w:val="21"/>
        </w:rPr>
        <w:t>を</w:t>
      </w:r>
      <w:r w:rsidR="00AB4B6C" w:rsidRPr="00EF55EC">
        <w:rPr>
          <w:rFonts w:ascii="HG丸ｺﾞｼｯｸM-PRO" w:eastAsia="HG丸ｺﾞｼｯｸM-PRO" w:hAnsi="HG丸ｺﾞｼｯｸM-PRO" w:cs="ＭＳ 明朝" w:hint="eastAsia"/>
          <w:szCs w:val="21"/>
        </w:rPr>
        <w:t>支援</w:t>
      </w:r>
      <w:r w:rsidR="00AB4B6C">
        <w:rPr>
          <w:rFonts w:ascii="HG丸ｺﾞｼｯｸM-PRO" w:eastAsia="HG丸ｺﾞｼｯｸM-PRO" w:hAnsi="HG丸ｺﾞｼｯｸM-PRO" w:cs="ＭＳ 明朝" w:hint="eastAsia"/>
          <w:szCs w:val="21"/>
        </w:rPr>
        <w:t>し</w:t>
      </w:r>
      <w:r w:rsidR="00AB4B6C" w:rsidRPr="00EF55EC">
        <w:rPr>
          <w:rFonts w:ascii="HG丸ｺﾞｼｯｸM-PRO" w:eastAsia="HG丸ｺﾞｼｯｸM-PRO" w:hAnsi="HG丸ｺﾞｼｯｸM-PRO" w:cs="ＭＳ 明朝" w:hint="eastAsia"/>
          <w:szCs w:val="21"/>
        </w:rPr>
        <w:t>、自立支援協議会の運営に参画して地域づくりをするためには、専門的で高度な知識とノウハウ</w:t>
      </w:r>
      <w:r w:rsidR="00AB4B6C">
        <w:rPr>
          <w:rFonts w:ascii="HG丸ｺﾞｼｯｸM-PRO" w:eastAsia="HG丸ｺﾞｼｯｸM-PRO" w:hAnsi="HG丸ｺﾞｼｯｸM-PRO" w:cs="ＭＳ 明朝" w:hint="eastAsia"/>
          <w:szCs w:val="21"/>
        </w:rPr>
        <w:t>や幅広いネットワークを持つ人材が必要であり、主任相談支援専門員を配置することが</w:t>
      </w:r>
      <w:r w:rsidR="00AB4B6C" w:rsidRPr="00EF55EC">
        <w:rPr>
          <w:rFonts w:ascii="HG丸ｺﾞｼｯｸM-PRO" w:eastAsia="HG丸ｺﾞｼｯｸM-PRO" w:hAnsi="HG丸ｺﾞｼｯｸM-PRO" w:cs="ＭＳ 明朝" w:hint="eastAsia"/>
          <w:szCs w:val="21"/>
        </w:rPr>
        <w:t>適任</w:t>
      </w:r>
      <w:r w:rsidR="00AB4B6C">
        <w:rPr>
          <w:rFonts w:ascii="HG丸ｺﾞｼｯｸM-PRO" w:eastAsia="HG丸ｺﾞｼｯｸM-PRO" w:hAnsi="HG丸ｺﾞｼｯｸM-PRO" w:cs="ＭＳ 明朝" w:hint="eastAsia"/>
          <w:szCs w:val="21"/>
        </w:rPr>
        <w:t>であるが、相談支援専門員が定着しないため、主任研修を受講できる実務経験年数を満たしている者が少ない</w:t>
      </w:r>
      <w:r w:rsidR="00AB4B6C" w:rsidRPr="00EF55EC">
        <w:rPr>
          <w:rFonts w:ascii="HG丸ｺﾞｼｯｸM-PRO" w:eastAsia="HG丸ｺﾞｼｯｸM-PRO" w:hAnsi="HG丸ｺﾞｼｯｸM-PRO" w:cs="ＭＳ 明朝" w:hint="eastAsia"/>
          <w:szCs w:val="21"/>
        </w:rPr>
        <w:t>。</w:t>
      </w:r>
    </w:p>
    <w:p w14:paraId="18A30BAC" w14:textId="77777777" w:rsidR="00AB4B6C" w:rsidRPr="00B564A0" w:rsidRDefault="00AB4B6C" w:rsidP="00AB4B6C">
      <w:pPr>
        <w:ind w:leftChars="100" w:left="420" w:hangingChars="100" w:hanging="210"/>
        <w:rPr>
          <w:rFonts w:ascii="HG丸ｺﾞｼｯｸM-PRO" w:eastAsia="HG丸ｺﾞｼｯｸM-PRO" w:hAnsi="HG丸ｺﾞｼｯｸM-PRO" w:cs="ＭＳ 明朝"/>
          <w:szCs w:val="21"/>
        </w:rPr>
      </w:pPr>
    </w:p>
    <w:p w14:paraId="52E8589B" w14:textId="77777777" w:rsidR="00333A93" w:rsidRDefault="00333A93" w:rsidP="00333A93">
      <w:pPr>
        <w:ind w:leftChars="200" w:left="420" w:firstLineChars="100" w:firstLine="210"/>
        <w:rPr>
          <w:rFonts w:ascii="HG丸ｺﾞｼｯｸM-PRO" w:eastAsia="HG丸ｺﾞｼｯｸM-PRO" w:hAnsi="HG丸ｺﾞｼｯｸM-PRO" w:cs="ＭＳ 明朝"/>
          <w:szCs w:val="21"/>
        </w:rPr>
      </w:pPr>
    </w:p>
    <w:p w14:paraId="420391C3" w14:textId="6B6FBF9B" w:rsidR="00AB4B6C" w:rsidRDefault="00AB4B6C" w:rsidP="001130D1">
      <w:pPr>
        <w:ind w:leftChars="300" w:left="630" w:firstLineChars="100" w:firstLine="21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lastRenderedPageBreak/>
        <w:t>また、</w:t>
      </w:r>
      <w:r w:rsidRPr="00223533">
        <w:rPr>
          <w:rFonts w:ascii="HG丸ｺﾞｼｯｸM-PRO" w:eastAsia="HG丸ｺﾞｼｯｸM-PRO" w:hAnsi="HG丸ｺﾞｼｯｸM-PRO" w:cs="ＭＳ 明朝" w:hint="eastAsia"/>
          <w:szCs w:val="21"/>
        </w:rPr>
        <w:t>令和</w:t>
      </w:r>
      <w:r>
        <w:rPr>
          <w:rFonts w:ascii="HG丸ｺﾞｼｯｸM-PRO" w:eastAsia="HG丸ｺﾞｼｯｸM-PRO" w:hAnsi="HG丸ｺﾞｼｯｸM-PRO" w:cs="ＭＳ 明朝" w:hint="eastAsia"/>
          <w:szCs w:val="21"/>
        </w:rPr>
        <w:t>6</w:t>
      </w:r>
      <w:r w:rsidRPr="00223533">
        <w:rPr>
          <w:rFonts w:ascii="HG丸ｺﾞｼｯｸM-PRO" w:eastAsia="HG丸ｺﾞｼｯｸM-PRO" w:hAnsi="HG丸ｺﾞｼｯｸM-PRO" w:cs="ＭＳ 明朝" w:hint="eastAsia"/>
          <w:szCs w:val="21"/>
        </w:rPr>
        <w:t>年</w:t>
      </w:r>
      <w:r>
        <w:rPr>
          <w:rFonts w:ascii="HG丸ｺﾞｼｯｸM-PRO" w:eastAsia="HG丸ｺﾞｼｯｸM-PRO" w:hAnsi="HG丸ｺﾞｼｯｸM-PRO" w:cs="ＭＳ 明朝" w:hint="eastAsia"/>
          <w:szCs w:val="21"/>
        </w:rPr>
        <w:t>4</w:t>
      </w:r>
      <w:r w:rsidRPr="00223533">
        <w:rPr>
          <w:rFonts w:ascii="HG丸ｺﾞｼｯｸM-PRO" w:eastAsia="HG丸ｺﾞｼｯｸM-PRO" w:hAnsi="HG丸ｺﾞｼｯｸM-PRO" w:cs="ＭＳ 明朝" w:hint="eastAsia"/>
          <w:szCs w:val="21"/>
        </w:rPr>
        <w:t>月から市町村における</w:t>
      </w:r>
      <w:r>
        <w:rPr>
          <w:rFonts w:ascii="HG丸ｺﾞｼｯｸM-PRO" w:eastAsia="HG丸ｺﾞｼｯｸM-PRO" w:hAnsi="HG丸ｺﾞｼｯｸM-PRO" w:cs="ＭＳ 明朝" w:hint="eastAsia"/>
          <w:szCs w:val="21"/>
        </w:rPr>
        <w:t>同</w:t>
      </w:r>
      <w:r w:rsidRPr="00223533">
        <w:rPr>
          <w:rFonts w:ascii="HG丸ｺﾞｼｯｸM-PRO" w:eastAsia="HG丸ｺﾞｼｯｸM-PRO" w:hAnsi="HG丸ｺﾞｼｯｸM-PRO" w:cs="ＭＳ 明朝" w:hint="eastAsia"/>
          <w:szCs w:val="21"/>
        </w:rPr>
        <w:t>センターの設置が努力義務化され</w:t>
      </w:r>
      <w:r w:rsidR="003573D6">
        <w:rPr>
          <w:rFonts w:ascii="HG丸ｺﾞｼｯｸM-PRO" w:eastAsia="HG丸ｺﾞｼｯｸM-PRO" w:hAnsi="HG丸ｺﾞｼｯｸM-PRO" w:cs="ＭＳ 明朝" w:hint="eastAsia"/>
          <w:szCs w:val="21"/>
        </w:rPr>
        <w:t>るとともに</w:t>
      </w:r>
      <w:r w:rsidRPr="00223533">
        <w:rPr>
          <w:rFonts w:ascii="HG丸ｺﾞｼｯｸM-PRO" w:eastAsia="HG丸ｺﾞｼｯｸM-PRO" w:hAnsi="HG丸ｺﾞｼｯｸM-PRO" w:cs="ＭＳ 明朝" w:hint="eastAsia"/>
          <w:szCs w:val="21"/>
        </w:rPr>
        <w:t>、地域の相談支援の強化の取組と地域づくりの業務が新たに明記され、ますます機能強化が求められてい</w:t>
      </w:r>
      <w:r>
        <w:rPr>
          <w:rFonts w:ascii="HG丸ｺﾞｼｯｸM-PRO" w:eastAsia="HG丸ｺﾞｼｯｸM-PRO" w:hAnsi="HG丸ｺﾞｼｯｸM-PRO" w:cs="ＭＳ 明朝" w:hint="eastAsia"/>
          <w:szCs w:val="21"/>
        </w:rPr>
        <w:t>る</w:t>
      </w:r>
      <w:r w:rsidRPr="00223533">
        <w:rPr>
          <w:rFonts w:ascii="HG丸ｺﾞｼｯｸM-PRO" w:eastAsia="HG丸ｺﾞｼｯｸM-PRO" w:hAnsi="HG丸ｺﾞｼｯｸM-PRO" w:cs="ＭＳ 明朝" w:hint="eastAsia"/>
          <w:szCs w:val="21"/>
        </w:rPr>
        <w:t>。</w:t>
      </w:r>
    </w:p>
    <w:p w14:paraId="1DFBBC3C" w14:textId="5671B852" w:rsidR="00AB4B6C" w:rsidRPr="00EF5D1A" w:rsidRDefault="00AB4B6C" w:rsidP="00A25F1B">
      <w:pPr>
        <w:ind w:leftChars="300" w:left="630" w:firstLineChars="100" w:firstLine="21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一方で、</w:t>
      </w:r>
      <w:r w:rsidRPr="00EF5D1A">
        <w:rPr>
          <w:rFonts w:ascii="HG丸ｺﾞｼｯｸM-PRO" w:eastAsia="HG丸ｺﾞｼｯｸM-PRO" w:hAnsi="HG丸ｺﾞｼｯｸM-PRO" w:cs="ＭＳ 明朝" w:hint="eastAsia"/>
          <w:szCs w:val="21"/>
        </w:rPr>
        <w:t>府内市町村が同センター設置に係る財源については、「地域生活支援事業補助金」を活用しているところ、近年、国庫補助率（補助率5</w:t>
      </w:r>
      <w:r w:rsidRPr="00EF5D1A">
        <w:rPr>
          <w:rFonts w:ascii="HG丸ｺﾞｼｯｸM-PRO" w:eastAsia="HG丸ｺﾞｼｯｸM-PRO" w:hAnsi="HG丸ｺﾞｼｯｸM-PRO" w:cs="ＭＳ 明朝"/>
          <w:szCs w:val="21"/>
        </w:rPr>
        <w:t>0%</w:t>
      </w:r>
      <w:r w:rsidRPr="00EF5D1A">
        <w:rPr>
          <w:rFonts w:ascii="HG丸ｺﾞｼｯｸM-PRO" w:eastAsia="HG丸ｺﾞｼｯｸM-PRO" w:hAnsi="HG丸ｺﾞｼｯｸM-PRO" w:cs="ＭＳ 明朝" w:hint="eastAsia"/>
          <w:szCs w:val="21"/>
        </w:rPr>
        <w:t>以内）が下がっており、地方に追加の財政負担が発生している。</w:t>
      </w:r>
    </w:p>
    <w:p w14:paraId="5D710DD5" w14:textId="77777777" w:rsidR="00AB4B6C" w:rsidRPr="00EF5D1A" w:rsidRDefault="00AB4B6C" w:rsidP="00AB4B6C">
      <w:pPr>
        <w:ind w:left="420" w:hangingChars="200" w:hanging="420"/>
        <w:rPr>
          <w:rFonts w:ascii="HG丸ｺﾞｼｯｸM-PRO" w:eastAsia="HG丸ｺﾞｼｯｸM-PRO" w:hAnsi="HG丸ｺﾞｼｯｸM-PRO" w:cs="ＭＳ 明朝"/>
          <w:szCs w:val="21"/>
        </w:rPr>
      </w:pPr>
    </w:p>
    <w:p w14:paraId="552C7B85" w14:textId="77777777" w:rsidR="00AB4B6C" w:rsidRPr="00EF5D1A" w:rsidRDefault="00AB4B6C" w:rsidP="00AB4B6C">
      <w:pPr>
        <w:ind w:leftChars="100" w:left="420" w:hangingChars="100" w:hanging="210"/>
        <w:rPr>
          <w:rFonts w:ascii="HG丸ｺﾞｼｯｸM-PRO" w:eastAsia="HG丸ｺﾞｼｯｸM-PRO" w:hAnsi="HG丸ｺﾞｼｯｸM-PRO"/>
          <w:szCs w:val="21"/>
        </w:rPr>
      </w:pPr>
      <w:r w:rsidRPr="00EF5D1A">
        <w:rPr>
          <w:rFonts w:ascii="HG丸ｺﾞｼｯｸM-PRO" w:eastAsia="HG丸ｺﾞｼｯｸM-PRO" w:hAnsi="HG丸ｺﾞｼｯｸM-PRO" w:hint="eastAsia"/>
          <w:szCs w:val="21"/>
        </w:rPr>
        <w:t>【</w:t>
      </w:r>
      <w:r w:rsidRPr="00EF5D1A">
        <w:rPr>
          <w:rFonts w:ascii="HG丸ｺﾞｼｯｸM-PRO" w:eastAsia="HG丸ｺﾞｼｯｸM-PRO" w:hAnsi="HG丸ｺﾞｼｯｸM-PRO" w:cs="ＭＳ 明朝" w:hint="eastAsia"/>
          <w:szCs w:val="21"/>
        </w:rPr>
        <w:t>地域生活支援事業補助金の府内市町村への補助率状況</w:t>
      </w:r>
      <w:r w:rsidRPr="00EF5D1A">
        <w:rPr>
          <w:rFonts w:ascii="HG丸ｺﾞｼｯｸM-PRO" w:eastAsia="HG丸ｺﾞｼｯｸM-PRO" w:hAnsi="HG丸ｺﾞｼｯｸM-PRO" w:hint="eastAsia"/>
          <w:szCs w:val="21"/>
        </w:rPr>
        <w:t xml:space="preserve">】　　　　　　　　　</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4"/>
        <w:gridCol w:w="1978"/>
        <w:gridCol w:w="2119"/>
        <w:gridCol w:w="2180"/>
      </w:tblGrid>
      <w:tr w:rsidR="00AB4B6C" w:rsidRPr="00EF5D1A" w14:paraId="37EC864B" w14:textId="77777777" w:rsidTr="00242D15">
        <w:trPr>
          <w:trHeight w:val="540"/>
        </w:trPr>
        <w:tc>
          <w:tcPr>
            <w:tcW w:w="1833" w:type="dxa"/>
          </w:tcPr>
          <w:p w14:paraId="268B80AC" w14:textId="77777777" w:rsidR="00AB4B6C" w:rsidRPr="00EF5D1A" w:rsidRDefault="00AB4B6C" w:rsidP="00242D15">
            <w:pPr>
              <w:rPr>
                <w:rFonts w:ascii="HG丸ｺﾞｼｯｸM-PRO" w:eastAsia="HG丸ｺﾞｼｯｸM-PRO" w:hAnsi="HG丸ｺﾞｼｯｸM-PRO" w:cs="ＭＳ 明朝"/>
                <w:b/>
                <w:szCs w:val="21"/>
              </w:rPr>
            </w:pPr>
          </w:p>
        </w:tc>
        <w:tc>
          <w:tcPr>
            <w:tcW w:w="1984" w:type="dxa"/>
          </w:tcPr>
          <w:p w14:paraId="50D41AC7" w14:textId="77777777" w:rsidR="00AB4B6C" w:rsidRPr="00EF5D1A" w:rsidRDefault="00AB4B6C" w:rsidP="00242D15">
            <w:pPr>
              <w:jc w:val="center"/>
              <w:rPr>
                <w:rFonts w:ascii="HG丸ｺﾞｼｯｸM-PRO" w:eastAsia="HG丸ｺﾞｼｯｸM-PRO" w:hAnsi="HG丸ｺﾞｼｯｸM-PRO" w:cs="ＭＳ 明朝"/>
                <w:szCs w:val="21"/>
              </w:rPr>
            </w:pPr>
            <w:r w:rsidRPr="00EF5D1A">
              <w:rPr>
                <w:rFonts w:ascii="HG丸ｺﾞｼｯｸM-PRO" w:eastAsia="HG丸ｺﾞｼｯｸM-PRO" w:hAnsi="HG丸ｺﾞｼｯｸM-PRO" w:cs="ＭＳ 明朝" w:hint="eastAsia"/>
                <w:szCs w:val="21"/>
              </w:rPr>
              <w:t>令和３年度</w:t>
            </w:r>
          </w:p>
        </w:tc>
        <w:tc>
          <w:tcPr>
            <w:tcW w:w="2126" w:type="dxa"/>
          </w:tcPr>
          <w:p w14:paraId="74142B64" w14:textId="77777777" w:rsidR="00AB4B6C" w:rsidRPr="00EF5D1A" w:rsidRDefault="00AB4B6C" w:rsidP="00242D15">
            <w:pPr>
              <w:jc w:val="center"/>
              <w:rPr>
                <w:rFonts w:ascii="HG丸ｺﾞｼｯｸM-PRO" w:eastAsia="HG丸ｺﾞｼｯｸM-PRO" w:hAnsi="HG丸ｺﾞｼｯｸM-PRO" w:cs="ＭＳ 明朝"/>
                <w:szCs w:val="21"/>
              </w:rPr>
            </w:pPr>
            <w:r w:rsidRPr="00EF5D1A">
              <w:rPr>
                <w:rFonts w:ascii="HG丸ｺﾞｼｯｸM-PRO" w:eastAsia="HG丸ｺﾞｼｯｸM-PRO" w:hAnsi="HG丸ｺﾞｼｯｸM-PRO" w:cs="ＭＳ 明朝" w:hint="eastAsia"/>
                <w:szCs w:val="21"/>
              </w:rPr>
              <w:t>令和４年度</w:t>
            </w:r>
          </w:p>
        </w:tc>
        <w:tc>
          <w:tcPr>
            <w:tcW w:w="2187" w:type="dxa"/>
          </w:tcPr>
          <w:p w14:paraId="44D19922" w14:textId="77777777" w:rsidR="00AB4B6C" w:rsidRPr="00EF5D1A" w:rsidRDefault="00AB4B6C" w:rsidP="00242D15">
            <w:pPr>
              <w:jc w:val="center"/>
              <w:rPr>
                <w:rFonts w:ascii="HG丸ｺﾞｼｯｸM-PRO" w:eastAsia="HG丸ｺﾞｼｯｸM-PRO" w:hAnsi="HG丸ｺﾞｼｯｸM-PRO" w:cs="ＭＳ 明朝"/>
                <w:szCs w:val="21"/>
              </w:rPr>
            </w:pPr>
            <w:r w:rsidRPr="00EF5D1A">
              <w:rPr>
                <w:rFonts w:ascii="HG丸ｺﾞｼｯｸM-PRO" w:eastAsia="HG丸ｺﾞｼｯｸM-PRO" w:hAnsi="HG丸ｺﾞｼｯｸM-PRO" w:cs="ＭＳ 明朝" w:hint="eastAsia"/>
                <w:szCs w:val="21"/>
              </w:rPr>
              <w:t>令和</w:t>
            </w:r>
            <w:r>
              <w:rPr>
                <w:rFonts w:ascii="HG丸ｺﾞｼｯｸM-PRO" w:eastAsia="HG丸ｺﾞｼｯｸM-PRO" w:hAnsi="HG丸ｺﾞｼｯｸM-PRO" w:cs="ＭＳ 明朝" w:hint="eastAsia"/>
                <w:szCs w:val="21"/>
              </w:rPr>
              <w:t>５</w:t>
            </w:r>
            <w:r w:rsidRPr="00EF5D1A">
              <w:rPr>
                <w:rFonts w:ascii="HG丸ｺﾞｼｯｸM-PRO" w:eastAsia="HG丸ｺﾞｼｯｸM-PRO" w:hAnsi="HG丸ｺﾞｼｯｸM-PRO" w:cs="ＭＳ 明朝" w:hint="eastAsia"/>
                <w:szCs w:val="21"/>
              </w:rPr>
              <w:t>年度</w:t>
            </w:r>
          </w:p>
        </w:tc>
      </w:tr>
      <w:tr w:rsidR="00AB4B6C" w:rsidRPr="00EF5D1A" w14:paraId="461FF67E" w14:textId="77777777" w:rsidTr="00242D15">
        <w:trPr>
          <w:trHeight w:val="420"/>
        </w:trPr>
        <w:tc>
          <w:tcPr>
            <w:tcW w:w="1833" w:type="dxa"/>
            <w:tcBorders>
              <w:bottom w:val="single" w:sz="4" w:space="0" w:color="auto"/>
            </w:tcBorders>
          </w:tcPr>
          <w:p w14:paraId="07E8B607" w14:textId="77777777" w:rsidR="00AB4B6C" w:rsidRPr="00EF5D1A" w:rsidRDefault="00AB4B6C" w:rsidP="00242D15">
            <w:pPr>
              <w:rPr>
                <w:rFonts w:ascii="HG丸ｺﾞｼｯｸM-PRO" w:eastAsia="HG丸ｺﾞｼｯｸM-PRO" w:hAnsi="HG丸ｺﾞｼｯｸM-PRO" w:cs="ＭＳ 明朝"/>
                <w:szCs w:val="21"/>
              </w:rPr>
            </w:pPr>
            <w:r w:rsidRPr="00EF5D1A">
              <w:rPr>
                <w:rFonts w:ascii="HG丸ｺﾞｼｯｸM-PRO" w:eastAsia="HG丸ｺﾞｼｯｸM-PRO" w:hAnsi="HG丸ｺﾞｼｯｸM-PRO" w:cs="ＭＳ 明朝" w:hint="eastAsia"/>
                <w:szCs w:val="21"/>
              </w:rPr>
              <w:t>国庫補助率</w:t>
            </w:r>
          </w:p>
        </w:tc>
        <w:tc>
          <w:tcPr>
            <w:tcW w:w="1984" w:type="dxa"/>
            <w:tcBorders>
              <w:bottom w:val="single" w:sz="4" w:space="0" w:color="auto"/>
            </w:tcBorders>
            <w:shd w:val="clear" w:color="auto" w:fill="auto"/>
          </w:tcPr>
          <w:p w14:paraId="059BE8AA" w14:textId="77777777" w:rsidR="00AB4B6C" w:rsidRPr="00EF5D1A" w:rsidRDefault="00AB4B6C" w:rsidP="00242D15">
            <w:pPr>
              <w:jc w:val="right"/>
              <w:rPr>
                <w:rFonts w:ascii="HG丸ｺﾞｼｯｸM-PRO" w:eastAsia="HG丸ｺﾞｼｯｸM-PRO" w:hAnsi="HG丸ｺﾞｼｯｸM-PRO" w:cs="ＭＳ 明朝"/>
                <w:szCs w:val="21"/>
              </w:rPr>
            </w:pPr>
            <w:r w:rsidRPr="00EF5D1A">
              <w:rPr>
                <w:rFonts w:ascii="HG丸ｺﾞｼｯｸM-PRO" w:eastAsia="HG丸ｺﾞｼｯｸM-PRO" w:hAnsi="HG丸ｺﾞｼｯｸM-PRO" w:cs="ＭＳ 明朝"/>
                <w:szCs w:val="21"/>
              </w:rPr>
              <w:t>36.8</w:t>
            </w:r>
            <w:r w:rsidRPr="00EF5D1A">
              <w:rPr>
                <w:rFonts w:ascii="HG丸ｺﾞｼｯｸM-PRO" w:eastAsia="HG丸ｺﾞｼｯｸM-PRO" w:hAnsi="HG丸ｺﾞｼｯｸM-PRO" w:cs="ＭＳ 明朝" w:hint="eastAsia"/>
                <w:szCs w:val="21"/>
              </w:rPr>
              <w:t>%</w:t>
            </w:r>
          </w:p>
        </w:tc>
        <w:tc>
          <w:tcPr>
            <w:tcW w:w="2126" w:type="dxa"/>
            <w:tcBorders>
              <w:bottom w:val="single" w:sz="4" w:space="0" w:color="auto"/>
            </w:tcBorders>
            <w:shd w:val="clear" w:color="auto" w:fill="auto"/>
          </w:tcPr>
          <w:p w14:paraId="49396520" w14:textId="77777777" w:rsidR="00AB4B6C" w:rsidRPr="00EF5D1A" w:rsidRDefault="00AB4B6C" w:rsidP="00242D15">
            <w:pPr>
              <w:jc w:val="right"/>
              <w:rPr>
                <w:rFonts w:ascii="HG丸ｺﾞｼｯｸM-PRO" w:eastAsia="HG丸ｺﾞｼｯｸM-PRO" w:hAnsi="HG丸ｺﾞｼｯｸM-PRO" w:cs="ＭＳ 明朝"/>
                <w:szCs w:val="21"/>
              </w:rPr>
            </w:pPr>
            <w:r w:rsidRPr="00EF5D1A">
              <w:rPr>
                <w:rFonts w:ascii="HG丸ｺﾞｼｯｸM-PRO" w:eastAsia="HG丸ｺﾞｼｯｸM-PRO" w:hAnsi="HG丸ｺﾞｼｯｸM-PRO" w:cs="ＭＳ 明朝"/>
                <w:szCs w:val="21"/>
              </w:rPr>
              <w:t>33.4</w:t>
            </w:r>
            <w:r w:rsidRPr="00EF5D1A">
              <w:rPr>
                <w:rFonts w:ascii="HG丸ｺﾞｼｯｸM-PRO" w:eastAsia="HG丸ｺﾞｼｯｸM-PRO" w:hAnsi="HG丸ｺﾞｼｯｸM-PRO" w:cs="ＭＳ 明朝" w:hint="eastAsia"/>
                <w:szCs w:val="21"/>
              </w:rPr>
              <w:t>%</w:t>
            </w:r>
          </w:p>
        </w:tc>
        <w:tc>
          <w:tcPr>
            <w:tcW w:w="2187" w:type="dxa"/>
            <w:tcBorders>
              <w:bottom w:val="single" w:sz="4" w:space="0" w:color="auto"/>
            </w:tcBorders>
            <w:shd w:val="clear" w:color="auto" w:fill="auto"/>
          </w:tcPr>
          <w:p w14:paraId="39E94C46" w14:textId="77777777" w:rsidR="00AB4B6C" w:rsidRPr="00EF5D1A" w:rsidRDefault="00AB4B6C" w:rsidP="00242D15">
            <w:pPr>
              <w:jc w:val="right"/>
              <w:rPr>
                <w:rFonts w:ascii="HG丸ｺﾞｼｯｸM-PRO" w:eastAsia="HG丸ｺﾞｼｯｸM-PRO" w:hAnsi="HG丸ｺﾞｼｯｸM-PRO" w:cs="ＭＳ 明朝"/>
                <w:szCs w:val="21"/>
              </w:rPr>
            </w:pPr>
            <w:r w:rsidRPr="001B007C">
              <w:rPr>
                <w:rFonts w:ascii="HG丸ｺﾞｼｯｸM-PRO" w:eastAsia="HG丸ｺﾞｼｯｸM-PRO" w:hAnsi="HG丸ｺﾞｼｯｸM-PRO" w:cs="ＭＳ 明朝" w:hint="eastAsia"/>
                <w:szCs w:val="21"/>
              </w:rPr>
              <w:t>30</w:t>
            </w:r>
            <w:r w:rsidRPr="001B007C">
              <w:rPr>
                <w:rFonts w:ascii="HG丸ｺﾞｼｯｸM-PRO" w:eastAsia="HG丸ｺﾞｼｯｸM-PRO" w:hAnsi="HG丸ｺﾞｼｯｸM-PRO" w:cs="ＭＳ 明朝"/>
                <w:szCs w:val="21"/>
              </w:rPr>
              <w:t>.</w:t>
            </w:r>
            <w:r w:rsidRPr="001B007C">
              <w:rPr>
                <w:rFonts w:ascii="HG丸ｺﾞｼｯｸM-PRO" w:eastAsia="HG丸ｺﾞｼｯｸM-PRO" w:hAnsi="HG丸ｺﾞｼｯｸM-PRO" w:cs="ＭＳ 明朝" w:hint="eastAsia"/>
                <w:szCs w:val="21"/>
              </w:rPr>
              <w:t>1</w:t>
            </w:r>
            <w:r w:rsidRPr="00EF5D1A">
              <w:rPr>
                <w:rFonts w:ascii="HG丸ｺﾞｼｯｸM-PRO" w:eastAsia="HG丸ｺﾞｼｯｸM-PRO" w:hAnsi="HG丸ｺﾞｼｯｸM-PRO" w:cs="ＭＳ 明朝" w:hint="eastAsia"/>
                <w:szCs w:val="21"/>
              </w:rPr>
              <w:t>%</w:t>
            </w:r>
          </w:p>
        </w:tc>
      </w:tr>
    </w:tbl>
    <w:p w14:paraId="53400A2D" w14:textId="77777777" w:rsidR="00AB4B6C" w:rsidRPr="00EF5D1A" w:rsidRDefault="00AB4B6C" w:rsidP="00AB4B6C">
      <w:pPr>
        <w:rPr>
          <w:rFonts w:ascii="HG丸ｺﾞｼｯｸM-PRO" w:eastAsia="HG丸ｺﾞｼｯｸM-PRO" w:hAnsi="HG丸ｺﾞｼｯｸM-PRO" w:cs="ＭＳ 明朝"/>
          <w:b/>
          <w:szCs w:val="21"/>
        </w:rPr>
      </w:pPr>
    </w:p>
    <w:p w14:paraId="5AD34859" w14:textId="77777777" w:rsidR="00AB4B6C" w:rsidRPr="00EF5D1A" w:rsidRDefault="00AB4B6C" w:rsidP="00AB4B6C">
      <w:pPr>
        <w:rPr>
          <w:rFonts w:ascii="HG丸ｺﾞｼｯｸM-PRO" w:eastAsia="HG丸ｺﾞｼｯｸM-PRO" w:hAnsi="HG丸ｺﾞｼｯｸM-PRO" w:cs="ＭＳ 明朝"/>
          <w:b/>
          <w:szCs w:val="21"/>
        </w:rPr>
      </w:pPr>
    </w:p>
    <w:p w14:paraId="768B5CAA" w14:textId="1C007322" w:rsidR="00AB4B6C" w:rsidRPr="001130D1" w:rsidRDefault="00AB4B6C" w:rsidP="00333A93">
      <w:pPr>
        <w:ind w:leftChars="100" w:left="421" w:hangingChars="100" w:hanging="211"/>
        <w:rPr>
          <w:rFonts w:ascii="HG丸ｺﾞｼｯｸM-PRO" w:eastAsia="HG丸ｺﾞｼｯｸM-PRO" w:hAnsi="HG丸ｺﾞｼｯｸM-PRO"/>
          <w:b/>
          <w:sz w:val="24"/>
          <w:szCs w:val="24"/>
        </w:rPr>
      </w:pPr>
      <w:r w:rsidRPr="0039018C">
        <w:rPr>
          <w:rFonts w:ascii="HG丸ｺﾞｼｯｸM-PRO" w:eastAsia="HG丸ｺﾞｼｯｸM-PRO" w:hAnsi="HG丸ｺﾞｼｯｸM-PRO" w:hint="eastAsia"/>
          <w:b/>
          <w:szCs w:val="21"/>
        </w:rPr>
        <w:t>２</w:t>
      </w:r>
      <w:r w:rsidR="0039018C">
        <w:rPr>
          <w:rFonts w:ascii="HG丸ｺﾞｼｯｸM-PRO" w:eastAsia="HG丸ｺﾞｼｯｸM-PRO" w:hAnsi="HG丸ｺﾞｼｯｸM-PRO" w:hint="eastAsia"/>
          <w:b/>
          <w:szCs w:val="21"/>
        </w:rPr>
        <w:t>．</w:t>
      </w:r>
      <w:r w:rsidRPr="0039018C">
        <w:rPr>
          <w:rFonts w:ascii="HG丸ｺﾞｼｯｸM-PRO" w:eastAsia="HG丸ｺﾞｼｯｸM-PRO" w:hAnsi="HG丸ｺﾞｼｯｸM-PRO"/>
          <w:b/>
          <w:szCs w:val="21"/>
        </w:rPr>
        <w:t>具体的な提案</w:t>
      </w:r>
      <w:r w:rsidRPr="001130D1">
        <w:rPr>
          <w:rFonts w:ascii="HG丸ｺﾞｼｯｸM-PRO" w:eastAsia="HG丸ｺﾞｼｯｸM-PRO" w:hAnsi="HG丸ｺﾞｼｯｸM-PRO"/>
          <w:b/>
          <w:sz w:val="24"/>
          <w:szCs w:val="24"/>
        </w:rPr>
        <w:t xml:space="preserve">　</w:t>
      </w:r>
    </w:p>
    <w:p w14:paraId="5B6ED9E5" w14:textId="697378CD" w:rsidR="00AB4B6C" w:rsidRPr="001130D1" w:rsidRDefault="001130D1" w:rsidP="001130D1">
      <w:pPr>
        <w:ind w:leftChars="200" w:left="840" w:hangingChars="200" w:hanging="420"/>
        <w:rPr>
          <w:rFonts w:ascii="HG丸ｺﾞｼｯｸM-PRO" w:eastAsia="HG丸ｺﾞｼｯｸM-PRO" w:hAnsi="HG丸ｺﾞｼｯｸM-PRO"/>
          <w:szCs w:val="21"/>
        </w:rPr>
      </w:pPr>
      <w:r w:rsidRPr="001130D1">
        <w:rPr>
          <w:rFonts w:ascii="HG丸ｺﾞｼｯｸM-PRO" w:eastAsia="HG丸ｺﾞｼｯｸM-PRO" w:hAnsi="HG丸ｺﾞｼｯｸM-PRO" w:cs="ＭＳ 明朝" w:hint="eastAsia"/>
          <w:szCs w:val="21"/>
        </w:rPr>
        <w:t>（１）</w:t>
      </w:r>
      <w:r w:rsidR="00AB4B6C" w:rsidRPr="001130D1">
        <w:rPr>
          <w:rFonts w:ascii="HG丸ｺﾞｼｯｸM-PRO" w:eastAsia="HG丸ｺﾞｼｯｸM-PRO" w:hAnsi="HG丸ｺﾞｼｯｸM-PRO" w:hint="eastAsia"/>
          <w:szCs w:val="21"/>
        </w:rPr>
        <w:t>多岐にわたる支援が必要なケースに係る負担を評価するためにも、業務実態を十分に把握し、さらなる</w:t>
      </w:r>
      <w:r w:rsidR="00AB4B6C" w:rsidRPr="001130D1">
        <w:rPr>
          <w:rFonts w:ascii="HG丸ｺﾞｼｯｸM-PRO" w:eastAsia="HG丸ｺﾞｼｯｸM-PRO" w:hAnsi="HG丸ｺﾞｼｯｸM-PRO" w:hint="eastAsia"/>
          <w:szCs w:val="21"/>
          <w:u w:val="single"/>
        </w:rPr>
        <w:t>基本報酬の底上げを行う</w:t>
      </w:r>
      <w:r w:rsidR="00AB4B6C" w:rsidRPr="001130D1">
        <w:rPr>
          <w:rFonts w:ascii="HG丸ｺﾞｼｯｸM-PRO" w:eastAsia="HG丸ｺﾞｼｯｸM-PRO" w:hAnsi="HG丸ｺﾞｼｯｸM-PRO" w:hint="eastAsia"/>
          <w:szCs w:val="21"/>
        </w:rPr>
        <w:t>こと。</w:t>
      </w:r>
    </w:p>
    <w:p w14:paraId="46AA1503" w14:textId="4B86F89E" w:rsidR="00AB4B6C" w:rsidRPr="001130D1" w:rsidRDefault="001130D1" w:rsidP="001130D1">
      <w:pPr>
        <w:ind w:leftChars="200" w:left="840" w:hangingChars="200" w:hanging="420"/>
        <w:rPr>
          <w:rFonts w:ascii="HG丸ｺﾞｼｯｸM-PRO" w:eastAsia="HG丸ｺﾞｼｯｸM-PRO" w:hAnsi="HG丸ｺﾞｼｯｸM-PRO"/>
          <w:szCs w:val="21"/>
        </w:rPr>
      </w:pPr>
      <w:r w:rsidRPr="001130D1">
        <w:rPr>
          <w:rFonts w:ascii="HG丸ｺﾞｼｯｸM-PRO" w:eastAsia="HG丸ｺﾞｼｯｸM-PRO" w:hAnsi="HG丸ｺﾞｼｯｸM-PRO" w:cs="ＭＳ 明朝" w:hint="eastAsia"/>
          <w:szCs w:val="21"/>
        </w:rPr>
        <w:t>（２）</w:t>
      </w:r>
      <w:r w:rsidR="00AB4B6C" w:rsidRPr="001130D1">
        <w:rPr>
          <w:rFonts w:ascii="HG丸ｺﾞｼｯｸM-PRO" w:eastAsia="HG丸ｺﾞｼｯｸM-PRO" w:hAnsi="HG丸ｺﾞｼｯｸM-PRO" w:hint="eastAsia"/>
          <w:szCs w:val="21"/>
        </w:rPr>
        <w:t>モチベーションアップにつながる</w:t>
      </w:r>
      <w:r w:rsidR="00AB4B6C" w:rsidRPr="001130D1">
        <w:rPr>
          <w:rFonts w:ascii="HG丸ｺﾞｼｯｸM-PRO" w:eastAsia="HG丸ｺﾞｼｯｸM-PRO" w:hAnsi="HG丸ｺﾞｼｯｸM-PRO" w:hint="eastAsia"/>
          <w:szCs w:val="21"/>
          <w:u w:val="single"/>
        </w:rPr>
        <w:t>キャリアアップの仕組みを創設</w:t>
      </w:r>
      <w:r w:rsidR="003573D6">
        <w:rPr>
          <w:rFonts w:ascii="HG丸ｺﾞｼｯｸM-PRO" w:eastAsia="HG丸ｺﾞｼｯｸM-PRO" w:hAnsi="HG丸ｺﾞｼｯｸM-PRO" w:hint="eastAsia"/>
          <w:szCs w:val="21"/>
          <w:u w:val="single"/>
        </w:rPr>
        <w:t>すること。</w:t>
      </w:r>
      <w:r w:rsidR="003573D6" w:rsidRPr="003573D6">
        <w:rPr>
          <w:rFonts w:ascii="HG丸ｺﾞｼｯｸM-PRO" w:eastAsia="HG丸ｺﾞｼｯｸM-PRO" w:hAnsi="HG丸ｺﾞｼｯｸM-PRO" w:hint="eastAsia"/>
          <w:szCs w:val="21"/>
        </w:rPr>
        <w:t>具体的には</w:t>
      </w:r>
      <w:r w:rsidR="00AB4B6C" w:rsidRPr="001130D1">
        <w:rPr>
          <w:rFonts w:ascii="HG丸ｺﾞｼｯｸM-PRO" w:eastAsia="HG丸ｺﾞｼｯｸM-PRO" w:hAnsi="HG丸ｺﾞｼｯｸM-PRO" w:hint="eastAsia"/>
          <w:szCs w:val="21"/>
        </w:rPr>
        <w:t>、主任相談支援専門員が相談支援専門員研修の講師やファシリテーターを担っている場合は現任研修を免除できる等の経験値を加味した研修制度の見直し</w:t>
      </w:r>
      <w:r w:rsidR="003573D6">
        <w:rPr>
          <w:rFonts w:ascii="HG丸ｺﾞｼｯｸM-PRO" w:eastAsia="HG丸ｺﾞｼｯｸM-PRO" w:hAnsi="HG丸ｺﾞｼｯｸM-PRO" w:hint="eastAsia"/>
          <w:szCs w:val="21"/>
        </w:rPr>
        <w:t>を行うこと。また、</w:t>
      </w:r>
      <w:r w:rsidR="00AB4B6C" w:rsidRPr="001130D1">
        <w:rPr>
          <w:rFonts w:ascii="HG丸ｺﾞｼｯｸM-PRO" w:eastAsia="HG丸ｺﾞｼｯｸM-PRO" w:hAnsi="HG丸ｺﾞｼｯｸM-PRO" w:hint="eastAsia"/>
          <w:szCs w:val="21"/>
        </w:rPr>
        <w:t>広域的な人材育成をしていることから主任加算への算入</w:t>
      </w:r>
      <w:r w:rsidR="003573D6">
        <w:rPr>
          <w:rFonts w:ascii="HG丸ｺﾞｼｯｸM-PRO" w:eastAsia="HG丸ｺﾞｼｯｸM-PRO" w:hAnsi="HG丸ｺﾞｼｯｸM-PRO" w:hint="eastAsia"/>
          <w:szCs w:val="21"/>
        </w:rPr>
        <w:t>を行うことや</w:t>
      </w:r>
      <w:r w:rsidR="00AB4B6C" w:rsidRPr="001130D1">
        <w:rPr>
          <w:rFonts w:ascii="HG丸ｺﾞｼｯｸM-PRO" w:eastAsia="HG丸ｺﾞｼｯｸM-PRO" w:hAnsi="HG丸ｺﾞｼｯｸM-PRO" w:hint="eastAsia"/>
          <w:szCs w:val="21"/>
        </w:rPr>
        <w:t xml:space="preserve">、全国的な啓発ツールを活用した相談支援専門員の認知度アップ等を行うこと。　</w:t>
      </w:r>
    </w:p>
    <w:p w14:paraId="05F4E05F" w14:textId="07ED4EBE" w:rsidR="00AB4B6C" w:rsidRPr="008C2FA4" w:rsidRDefault="001130D1" w:rsidP="001130D1">
      <w:pPr>
        <w:ind w:leftChars="200" w:left="840" w:hangingChars="200" w:hanging="420"/>
        <w:rPr>
          <w:rFonts w:ascii="HG丸ｺﾞｼｯｸM-PRO" w:eastAsia="HG丸ｺﾞｼｯｸM-PRO" w:hAnsi="HG丸ｺﾞｼｯｸM-PRO"/>
          <w:szCs w:val="21"/>
        </w:rPr>
      </w:pPr>
      <w:r w:rsidRPr="001130D1">
        <w:rPr>
          <w:rFonts w:ascii="HG丸ｺﾞｼｯｸM-PRO" w:eastAsia="HG丸ｺﾞｼｯｸM-PRO" w:hAnsi="HG丸ｺﾞｼｯｸM-PRO" w:cs="ＭＳ 明朝" w:hint="eastAsia"/>
          <w:szCs w:val="21"/>
        </w:rPr>
        <w:t>（３）</w:t>
      </w:r>
      <w:r w:rsidR="00AB4B6C" w:rsidRPr="001130D1">
        <w:rPr>
          <w:rFonts w:ascii="HG丸ｺﾞｼｯｸM-PRO" w:eastAsia="HG丸ｺﾞｼｯｸM-PRO" w:hAnsi="HG丸ｺﾞｼｯｸM-PRO" w:hint="eastAsia"/>
          <w:szCs w:val="21"/>
        </w:rPr>
        <w:t>今年度からの基幹相談支援センターの新たな役割に対応するためにも、主任相談支援専</w:t>
      </w:r>
      <w:r w:rsidR="00AB4B6C" w:rsidRPr="008C2FA4">
        <w:rPr>
          <w:rFonts w:ascii="HG丸ｺﾞｼｯｸM-PRO" w:eastAsia="HG丸ｺﾞｼｯｸM-PRO" w:hAnsi="HG丸ｺﾞｼｯｸM-PRO" w:hint="eastAsia"/>
          <w:szCs w:val="21"/>
        </w:rPr>
        <w:t>門員等を確保するための財源や活動経費等に対する</w:t>
      </w:r>
      <w:r w:rsidR="00AB4B6C" w:rsidRPr="00406ED1">
        <w:rPr>
          <w:rFonts w:ascii="HG丸ｺﾞｼｯｸM-PRO" w:eastAsia="HG丸ｺﾞｼｯｸM-PRO" w:hAnsi="HG丸ｺﾞｼｯｸM-PRO" w:hint="eastAsia"/>
          <w:szCs w:val="21"/>
          <w:u w:val="single"/>
        </w:rPr>
        <w:t>「地域生活支援事業補助金」について、必要な額</w:t>
      </w:r>
      <w:r w:rsidR="00AB4B6C">
        <w:rPr>
          <w:rFonts w:ascii="HG丸ｺﾞｼｯｸM-PRO" w:eastAsia="HG丸ｺﾞｼｯｸM-PRO" w:hAnsi="HG丸ｺﾞｼｯｸM-PRO" w:hint="eastAsia"/>
          <w:szCs w:val="21"/>
          <w:u w:val="single"/>
        </w:rPr>
        <w:t>を</w:t>
      </w:r>
      <w:r w:rsidR="00AB4B6C" w:rsidRPr="00406ED1">
        <w:rPr>
          <w:rFonts w:ascii="HG丸ｺﾞｼｯｸM-PRO" w:eastAsia="HG丸ｺﾞｼｯｸM-PRO" w:hAnsi="HG丸ｺﾞｼｯｸM-PRO" w:hint="eastAsia"/>
          <w:szCs w:val="21"/>
          <w:u w:val="single"/>
        </w:rPr>
        <w:t>財源措置</w:t>
      </w:r>
      <w:r w:rsidR="00AB4B6C">
        <w:rPr>
          <w:rFonts w:ascii="HG丸ｺﾞｼｯｸM-PRO" w:eastAsia="HG丸ｺﾞｼｯｸM-PRO" w:hAnsi="HG丸ｺﾞｼｯｸM-PRO" w:hint="eastAsia"/>
          <w:szCs w:val="21"/>
          <w:u w:val="single"/>
        </w:rPr>
        <w:t>する</w:t>
      </w:r>
      <w:r w:rsidR="00AB4B6C" w:rsidRPr="00406ED1">
        <w:rPr>
          <w:rFonts w:ascii="HG丸ｺﾞｼｯｸM-PRO" w:eastAsia="HG丸ｺﾞｼｯｸM-PRO" w:hAnsi="HG丸ｺﾞｼｯｸM-PRO" w:hint="eastAsia"/>
          <w:szCs w:val="21"/>
          <w:u w:val="single"/>
        </w:rPr>
        <w:t>こと。</w:t>
      </w:r>
    </w:p>
    <w:p w14:paraId="1E504C8B" w14:textId="77777777" w:rsidR="00AB4B6C" w:rsidRPr="008C2FA4" w:rsidRDefault="00AB4B6C" w:rsidP="00AB4B6C">
      <w:pPr>
        <w:ind w:leftChars="200" w:left="630" w:hangingChars="100" w:hanging="210"/>
        <w:rPr>
          <w:rFonts w:ascii="HG丸ｺﾞｼｯｸM-PRO" w:eastAsia="HG丸ｺﾞｼｯｸM-PRO" w:hAnsi="HG丸ｺﾞｼｯｸM-PRO"/>
          <w:color w:val="FF0000"/>
          <w:szCs w:val="21"/>
        </w:rPr>
      </w:pPr>
    </w:p>
    <w:p w14:paraId="09953489" w14:textId="77777777" w:rsidR="00AB4B6C" w:rsidRDefault="00AB4B6C" w:rsidP="00AB4B6C">
      <w:pPr>
        <w:rPr>
          <w:rFonts w:ascii="HG丸ｺﾞｼｯｸM-PRO" w:eastAsia="HG丸ｺﾞｼｯｸM-PRO" w:hAnsi="HG丸ｺﾞｼｯｸM-PRO"/>
          <w:color w:val="FF0000"/>
          <w:szCs w:val="21"/>
        </w:rPr>
      </w:pPr>
      <w:r w:rsidRPr="003871DB">
        <w:rPr>
          <w:rFonts w:ascii="HG丸ｺﾞｼｯｸM-PRO" w:eastAsia="HG丸ｺﾞｼｯｸM-PRO" w:hAnsi="HG丸ｺﾞｼｯｸM-PRO" w:hint="eastAsia"/>
          <w:color w:val="FF0000"/>
          <w:szCs w:val="21"/>
        </w:rPr>
        <w:t xml:space="preserve">  </w:t>
      </w:r>
    </w:p>
    <w:p w14:paraId="3C0D1C8C" w14:textId="77777777" w:rsidR="00AB4B6C" w:rsidRPr="003871DB" w:rsidRDefault="00AB4B6C" w:rsidP="00AB4B6C">
      <w:pPr>
        <w:rPr>
          <w:rFonts w:ascii="HG丸ｺﾞｼｯｸM-PRO" w:eastAsia="HG丸ｺﾞｼｯｸM-PRO" w:hAnsi="HG丸ｺﾞｼｯｸM-PRO"/>
          <w:color w:val="FF0000"/>
          <w:szCs w:val="21"/>
        </w:rPr>
      </w:pPr>
    </w:p>
    <w:p w14:paraId="43EC7E93" w14:textId="711C4EA8" w:rsidR="00AB4B6C" w:rsidRDefault="00AB4B6C">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20A47D4" w14:textId="74BB7383" w:rsidR="00AB4B6C" w:rsidRPr="008D0C64" w:rsidRDefault="00AB4B6C" w:rsidP="00AB4B6C">
      <w:r w:rsidRPr="008D0C64">
        <w:rPr>
          <w:noProof/>
        </w:rPr>
        <w:lastRenderedPageBreak/>
        <mc:AlternateContent>
          <mc:Choice Requires="wps">
            <w:drawing>
              <wp:anchor distT="0" distB="0" distL="114300" distR="114300" simplePos="0" relativeHeight="251695104" behindDoc="0" locked="0" layoutInCell="1" allowOverlap="1" wp14:anchorId="71AA8E55" wp14:editId="7A6E4E36">
                <wp:simplePos x="0" y="0"/>
                <wp:positionH relativeFrom="column">
                  <wp:posOffset>-3810</wp:posOffset>
                </wp:positionH>
                <wp:positionV relativeFrom="paragraph">
                  <wp:posOffset>44450</wp:posOffset>
                </wp:positionV>
                <wp:extent cx="5544185" cy="342900"/>
                <wp:effectExtent l="0" t="0" r="18415" b="19050"/>
                <wp:wrapNone/>
                <wp:docPr id="350" name="正方形/長方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4185"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14:paraId="61CC97A6" w14:textId="3FF3E93C" w:rsidR="00AB4B6C" w:rsidRPr="008C4973" w:rsidRDefault="00AB4B6C" w:rsidP="00AB4B6C">
                            <w:pPr>
                              <w:spacing w:line="300" w:lineRule="exact"/>
                              <w:rPr>
                                <w:rFonts w:ascii="Meiryo UI" w:eastAsia="Meiryo UI" w:hAnsi="Meiryo UI"/>
                                <w:b/>
                                <w:color w:val="FFFFFF"/>
                                <w:sz w:val="26"/>
                                <w:szCs w:val="26"/>
                              </w:rPr>
                            </w:pPr>
                            <w:r>
                              <w:rPr>
                                <w:rFonts w:ascii="Meiryo UI" w:eastAsia="Meiryo UI" w:hAnsi="Meiryo UI" w:hint="eastAsia"/>
                                <w:b/>
                                <w:sz w:val="26"/>
                                <w:szCs w:val="26"/>
                              </w:rPr>
                              <w:t>６</w:t>
                            </w:r>
                            <w:r w:rsidRPr="00042203">
                              <w:rPr>
                                <w:rFonts w:ascii="Meiryo UI" w:eastAsia="Meiryo UI" w:hAnsi="Meiryo UI" w:hint="eastAsia"/>
                                <w:b/>
                                <w:sz w:val="26"/>
                                <w:szCs w:val="26"/>
                              </w:rPr>
                              <w:t>．</w:t>
                            </w:r>
                            <w:r w:rsidRPr="008C4973">
                              <w:rPr>
                                <w:rFonts w:ascii="Meiryo UI" w:eastAsia="Meiryo UI" w:hAnsi="Meiryo UI" w:hint="eastAsia"/>
                                <w:b/>
                                <w:color w:val="FFFFFF"/>
                                <w:sz w:val="26"/>
                                <w:szCs w:val="26"/>
                              </w:rPr>
                              <w:t>地域生活支援事業等の国庫補助の在り方について</w:t>
                            </w:r>
                          </w:p>
                          <w:p w14:paraId="00E2AB8D" w14:textId="77777777" w:rsidR="00AB4B6C" w:rsidRDefault="00AB4B6C" w:rsidP="00AB4B6C">
                            <w:pPr>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AA8E55" id="正方形/長方形 350" o:spid="_x0000_s1054" style="position:absolute;left:0;text-align:left;margin-left:-.3pt;margin-top:3.5pt;width:436.5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" fillcolor="windowText" strokeweight="2pt">
                <v:path arrowok="t"/>
                <v:textbox>
                  <w:txbxContent>
                    <w:p w14:paraId="61CC97A6" w14:textId="3FF3E93C" w:rsidR="00AB4B6C" w:rsidRPr="008C4973" w:rsidRDefault="00AB4B6C" w:rsidP="00AB4B6C">
                      <w:pPr>
                        <w:spacing w:line="300" w:lineRule="exact"/>
                        <w:rPr>
                          <w:rFonts w:ascii="Meiryo UI" w:eastAsia="Meiryo UI" w:hAnsi="Meiryo UI"/>
                          <w:b/>
                          <w:color w:val="FFFFFF"/>
                          <w:sz w:val="26"/>
                          <w:szCs w:val="26"/>
                        </w:rPr>
                      </w:pPr>
                      <w:r>
                        <w:rPr>
                          <w:rFonts w:ascii="Meiryo UI" w:eastAsia="Meiryo UI" w:hAnsi="Meiryo UI" w:hint="eastAsia"/>
                          <w:b/>
                          <w:sz w:val="26"/>
                          <w:szCs w:val="26"/>
                        </w:rPr>
                        <w:t>６</w:t>
                      </w:r>
                      <w:r w:rsidRPr="00042203">
                        <w:rPr>
                          <w:rFonts w:ascii="Meiryo UI" w:eastAsia="Meiryo UI" w:hAnsi="Meiryo UI" w:hint="eastAsia"/>
                          <w:b/>
                          <w:sz w:val="26"/>
                          <w:szCs w:val="26"/>
                        </w:rPr>
                        <w:t>．</w:t>
                      </w:r>
                      <w:r w:rsidRPr="008C4973">
                        <w:rPr>
                          <w:rFonts w:ascii="Meiryo UI" w:eastAsia="Meiryo UI" w:hAnsi="Meiryo UI" w:hint="eastAsia"/>
                          <w:b/>
                          <w:color w:val="FFFFFF"/>
                          <w:sz w:val="26"/>
                          <w:szCs w:val="26"/>
                        </w:rPr>
                        <w:t>地域生活支援事業等の国庫補助の在り方について</w:t>
                      </w:r>
                    </w:p>
                    <w:p w14:paraId="00E2AB8D" w14:textId="77777777" w:rsidR="00AB4B6C" w:rsidRDefault="00AB4B6C" w:rsidP="00AB4B6C">
                      <w:pPr>
                        <w:rPr>
                          <w:rFonts w:ascii="HG丸ｺﾞｼｯｸM-PRO" w:eastAsia="HG丸ｺﾞｼｯｸM-PRO" w:hAnsi="HG丸ｺﾞｼｯｸM-PRO"/>
                          <w:b/>
                          <w:sz w:val="24"/>
                          <w:szCs w:val="24"/>
                        </w:rPr>
                      </w:pPr>
                    </w:p>
                  </w:txbxContent>
                </v:textbox>
              </v:rect>
            </w:pict>
          </mc:Fallback>
        </mc:AlternateContent>
      </w:r>
    </w:p>
    <w:p w14:paraId="1F727A44" w14:textId="77777777" w:rsidR="00AB4B6C" w:rsidRPr="008D0C64" w:rsidRDefault="00AB4B6C" w:rsidP="00AB4B6C">
      <w:pPr>
        <w:tabs>
          <w:tab w:val="left" w:pos="7710"/>
        </w:tabs>
        <w:rPr>
          <w:rFonts w:ascii="HG丸ｺﾞｼｯｸM-PRO" w:eastAsia="HG丸ｺﾞｼｯｸM-PRO" w:hAnsi="HG丸ｺﾞｼｯｸM-PRO"/>
        </w:rPr>
      </w:pPr>
      <w:r w:rsidRPr="008D0C64">
        <w:tab/>
      </w:r>
    </w:p>
    <w:p w14:paraId="05C94BE9" w14:textId="01FF350D" w:rsidR="00AB4B6C" w:rsidRPr="008D0C64" w:rsidRDefault="00AB4B6C" w:rsidP="00AB4B6C">
      <w:pPr>
        <w:rPr>
          <w:rFonts w:ascii="ＭＳ ゴシック" w:eastAsia="ＭＳ ゴシック" w:hAnsi="ＭＳ ゴシック"/>
          <w:b/>
          <w:szCs w:val="21"/>
        </w:rPr>
      </w:pPr>
      <w:r w:rsidRPr="008D0C64">
        <w:rPr>
          <w:noProof/>
        </w:rPr>
        <mc:AlternateContent>
          <mc:Choice Requires="wps">
            <w:drawing>
              <wp:anchor distT="0" distB="0" distL="114300" distR="114300" simplePos="0" relativeHeight="251696128" behindDoc="0" locked="0" layoutInCell="1" allowOverlap="1" wp14:anchorId="372356FA" wp14:editId="68FB0BC3">
                <wp:simplePos x="0" y="0"/>
                <wp:positionH relativeFrom="margin">
                  <wp:posOffset>-3810</wp:posOffset>
                </wp:positionH>
                <wp:positionV relativeFrom="paragraph">
                  <wp:posOffset>15875</wp:posOffset>
                </wp:positionV>
                <wp:extent cx="5544185" cy="2451735"/>
                <wp:effectExtent l="0" t="1905" r="0" b="3810"/>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4185" cy="2451735"/>
                        </a:xfrm>
                        <a:prstGeom prst="rect">
                          <a:avLst/>
                        </a:prstGeom>
                        <a:solidFill>
                          <a:srgbClr val="F4B183"/>
                        </a:solidFill>
                        <a:ln>
                          <a:noFill/>
                        </a:ln>
                        <a:extLst>
                          <a:ext uri="{91240B29-F687-4F45-9708-019B960494DF}">
                            <a14:hiddenLine xmlns:a14="http://schemas.microsoft.com/office/drawing/2010/main" w="19050" algn="ctr">
                              <a:solidFill>
                                <a:srgbClr val="FF0000"/>
                              </a:solidFill>
                              <a:miter lim="800000"/>
                              <a:headEnd/>
                              <a:tailEnd/>
                            </a14:hiddenLine>
                          </a:ext>
                        </a:extLst>
                      </wps:spPr>
                      <wps:txbx>
                        <w:txbxContent>
                          <w:p w14:paraId="1BB0A53D" w14:textId="77777777" w:rsidR="00AB4B6C" w:rsidRPr="00836866" w:rsidRDefault="00AB4B6C" w:rsidP="00AB4B6C">
                            <w:pPr>
                              <w:pStyle w:val="a9"/>
                              <w:numPr>
                                <w:ilvl w:val="0"/>
                                <w:numId w:val="1"/>
                              </w:numPr>
                              <w:spacing w:line="360" w:lineRule="exact"/>
                              <w:ind w:leftChars="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地域生活支援事業については、次の措置を講じられたい。</w:t>
                            </w:r>
                          </w:p>
                          <w:p w14:paraId="62BFC573" w14:textId="77777777" w:rsidR="00AB4B6C" w:rsidRPr="00836866" w:rsidRDefault="00AB4B6C" w:rsidP="00AB4B6C">
                            <w:pPr>
                              <w:pStyle w:val="a9"/>
                              <w:spacing w:line="360" w:lineRule="exact"/>
                              <w:ind w:leftChars="0" w:left="0" w:firstLineChars="100" w:firstLine="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・国庫補助率が50/100以内であることを踏まえ、国庫補助額を引き上げること。</w:t>
                            </w:r>
                          </w:p>
                          <w:p w14:paraId="7206BC61" w14:textId="77777777" w:rsidR="00AB4B6C" w:rsidRPr="00836866" w:rsidRDefault="00AB4B6C" w:rsidP="00AB4B6C">
                            <w:pPr>
                              <w:pStyle w:val="a9"/>
                              <w:spacing w:line="360" w:lineRule="exact"/>
                              <w:ind w:leftChars="0" w:left="0" w:firstLineChars="100" w:firstLine="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・内示の時期について、遅くとも10月までに示すこと。</w:t>
                            </w:r>
                          </w:p>
                          <w:p w14:paraId="0775D778" w14:textId="77777777" w:rsidR="00AB4B6C" w:rsidRPr="00836866" w:rsidRDefault="00AB4B6C" w:rsidP="00AB4B6C">
                            <w:pPr>
                              <w:pStyle w:val="a9"/>
                              <w:spacing w:line="360" w:lineRule="exact"/>
                              <w:ind w:leftChars="100" w:left="420" w:hangingChars="100" w:hanging="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・都道府県への追加配分において示された「各自治体における新規事業の立ち上げ等の新たな取組、取組の先進性などを勘案して調整する」という文言の表現については修正すること。</w:t>
                            </w:r>
                          </w:p>
                          <w:p w14:paraId="4ED7BE61" w14:textId="6F14681E" w:rsidR="00AB4B6C" w:rsidRPr="00836866" w:rsidRDefault="00AB4B6C" w:rsidP="00AB4B6C">
                            <w:pPr>
                              <w:pStyle w:val="a9"/>
                              <w:spacing w:line="360" w:lineRule="exact"/>
                              <w:ind w:leftChars="100" w:left="420" w:hangingChars="100" w:hanging="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・障がい者などに大きな影響の生じる見直し等を行うに当たっては、事前に障がい者団体はもとより、地方自治体の意見を</w:t>
                            </w:r>
                            <w:r w:rsidR="004D5591" w:rsidRPr="00836866">
                              <w:rPr>
                                <w:rFonts w:ascii="HG丸ｺﾞｼｯｸM-PRO" w:eastAsia="HG丸ｺﾞｼｯｸM-PRO" w:hAnsi="HG丸ｺﾞｼｯｸM-PRO" w:cs="Meiryo UI" w:hint="eastAsia"/>
                                <w:bCs/>
                                <w:color w:val="000000"/>
                                <w:kern w:val="0"/>
                                <w:szCs w:val="21"/>
                              </w:rPr>
                              <w:t>聴く</w:t>
                            </w:r>
                            <w:r w:rsidRPr="00836866">
                              <w:rPr>
                                <w:rFonts w:ascii="HG丸ｺﾞｼｯｸM-PRO" w:eastAsia="HG丸ｺﾞｼｯｸM-PRO" w:hAnsi="HG丸ｺﾞｼｯｸM-PRO" w:cs="Meiryo UI" w:hint="eastAsia"/>
                                <w:bCs/>
                                <w:color w:val="000000"/>
                                <w:kern w:val="0"/>
                                <w:szCs w:val="21"/>
                              </w:rPr>
                              <w:t>こと。</w:t>
                            </w:r>
                          </w:p>
                          <w:p w14:paraId="45AF7A63" w14:textId="77777777" w:rsidR="00AB4B6C" w:rsidRPr="00836866" w:rsidRDefault="00AB4B6C" w:rsidP="00AB4B6C">
                            <w:pPr>
                              <w:pStyle w:val="a9"/>
                              <w:spacing w:line="360" w:lineRule="exact"/>
                              <w:ind w:leftChars="100" w:left="420" w:hangingChars="100" w:hanging="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・特別支援事業の不採択による事業の実施及び利用者への影響がないようにすること。</w:t>
                            </w:r>
                          </w:p>
                          <w:p w14:paraId="77F6F80F" w14:textId="77777777" w:rsidR="00AB4B6C" w:rsidRPr="00EC2C84" w:rsidRDefault="00AB4B6C" w:rsidP="00AB4B6C">
                            <w:pPr>
                              <w:pStyle w:val="a9"/>
                              <w:spacing w:line="360" w:lineRule="exact"/>
                              <w:ind w:leftChars="0" w:left="0" w:firstLineChars="100" w:firstLine="210"/>
                              <w:rPr>
                                <w:rFonts w:ascii="HG丸ｺﾞｼｯｸM-PRO" w:eastAsia="HG丸ｺﾞｼｯｸM-PRO" w:hAnsi="HG丸ｺﾞｼｯｸM-PRO" w:cs="Meiryo UI"/>
                                <w:color w:val="000000"/>
                                <w:kern w:val="0"/>
                                <w:szCs w:val="21"/>
                              </w:rPr>
                            </w:pPr>
                            <w:r w:rsidRPr="00836866">
                              <w:rPr>
                                <w:rFonts w:ascii="HG丸ｺﾞｼｯｸM-PRO" w:eastAsia="HG丸ｺﾞｼｯｸM-PRO" w:hAnsi="HG丸ｺﾞｼｯｸM-PRO" w:cs="Meiryo UI" w:hint="eastAsia"/>
                                <w:bCs/>
                                <w:color w:val="000000"/>
                                <w:kern w:val="0"/>
                                <w:szCs w:val="21"/>
                              </w:rPr>
                              <w:t>・地方負担分及び一般財源化が図られた事業について、確実に交付税措置を講じること。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356FA" id="正方形/長方形 128" o:spid="_x0000_s1055" style="position:absolute;left:0;text-align:left;margin-left:-.3pt;margin-top:1.25pt;width:436.55pt;height:193.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" fillcolor="#f4b183" stroked="f" strokecolor="red" strokeweight="1.5pt">
                <v:path arrowok="t"/>
                <v:textbox>
                  <w:txbxContent>
                    <w:p w14:paraId="1BB0A53D" w14:textId="77777777" w:rsidR="00AB4B6C" w:rsidRPr="00836866" w:rsidRDefault="00AB4B6C" w:rsidP="00AB4B6C">
                      <w:pPr>
                        <w:pStyle w:val="a9"/>
                        <w:numPr>
                          <w:ilvl w:val="0"/>
                          <w:numId w:val="1"/>
                        </w:numPr>
                        <w:spacing w:line="360" w:lineRule="exact"/>
                        <w:ind w:leftChars="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地域生活支援事業については、次の措置を講じられたい。</w:t>
                      </w:r>
                    </w:p>
                    <w:p w14:paraId="62BFC573" w14:textId="77777777" w:rsidR="00AB4B6C" w:rsidRPr="00836866" w:rsidRDefault="00AB4B6C" w:rsidP="00AB4B6C">
                      <w:pPr>
                        <w:pStyle w:val="a9"/>
                        <w:spacing w:line="360" w:lineRule="exact"/>
                        <w:ind w:leftChars="0" w:left="0" w:firstLineChars="100" w:firstLine="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・国庫補助率が50/100以内であることを踏まえ、国庫補助額を引き上げること。</w:t>
                      </w:r>
                    </w:p>
                    <w:p w14:paraId="7206BC61" w14:textId="77777777" w:rsidR="00AB4B6C" w:rsidRPr="00836866" w:rsidRDefault="00AB4B6C" w:rsidP="00AB4B6C">
                      <w:pPr>
                        <w:pStyle w:val="a9"/>
                        <w:spacing w:line="360" w:lineRule="exact"/>
                        <w:ind w:leftChars="0" w:left="0" w:firstLineChars="100" w:firstLine="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・内示の時期について、遅くとも10月までに示すこと。</w:t>
                      </w:r>
                    </w:p>
                    <w:p w14:paraId="0775D778" w14:textId="77777777" w:rsidR="00AB4B6C" w:rsidRPr="00836866" w:rsidRDefault="00AB4B6C" w:rsidP="00AB4B6C">
                      <w:pPr>
                        <w:pStyle w:val="a9"/>
                        <w:spacing w:line="360" w:lineRule="exact"/>
                        <w:ind w:leftChars="100" w:left="420" w:hangingChars="100" w:hanging="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・都道府県への追加配分において示された「各自治体における新規事業の立ち上げ等の新たな取組、取組の先進性などを勘案して調整する」という文言の表現については修正すること。</w:t>
                      </w:r>
                    </w:p>
                    <w:p w14:paraId="4ED7BE61" w14:textId="6F14681E" w:rsidR="00AB4B6C" w:rsidRPr="00836866" w:rsidRDefault="00AB4B6C" w:rsidP="00AB4B6C">
                      <w:pPr>
                        <w:pStyle w:val="a9"/>
                        <w:spacing w:line="360" w:lineRule="exact"/>
                        <w:ind w:leftChars="100" w:left="420" w:hangingChars="100" w:hanging="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・障がい者などに大きな影響の生じる見直し等を行うに当たっては、事前に障がい者団体はもとより、地方自治体の意見を</w:t>
                      </w:r>
                      <w:r w:rsidR="004D5591" w:rsidRPr="00836866">
                        <w:rPr>
                          <w:rFonts w:ascii="HG丸ｺﾞｼｯｸM-PRO" w:eastAsia="HG丸ｺﾞｼｯｸM-PRO" w:hAnsi="HG丸ｺﾞｼｯｸM-PRO" w:cs="Meiryo UI" w:hint="eastAsia"/>
                          <w:bCs/>
                          <w:color w:val="000000"/>
                          <w:kern w:val="0"/>
                          <w:szCs w:val="21"/>
                        </w:rPr>
                        <w:t>聴く</w:t>
                      </w:r>
                      <w:r w:rsidRPr="00836866">
                        <w:rPr>
                          <w:rFonts w:ascii="HG丸ｺﾞｼｯｸM-PRO" w:eastAsia="HG丸ｺﾞｼｯｸM-PRO" w:hAnsi="HG丸ｺﾞｼｯｸM-PRO" w:cs="Meiryo UI" w:hint="eastAsia"/>
                          <w:bCs/>
                          <w:color w:val="000000"/>
                          <w:kern w:val="0"/>
                          <w:szCs w:val="21"/>
                        </w:rPr>
                        <w:t>こと。</w:t>
                      </w:r>
                    </w:p>
                    <w:p w14:paraId="45AF7A63" w14:textId="77777777" w:rsidR="00AB4B6C" w:rsidRPr="00836866" w:rsidRDefault="00AB4B6C" w:rsidP="00AB4B6C">
                      <w:pPr>
                        <w:pStyle w:val="a9"/>
                        <w:spacing w:line="360" w:lineRule="exact"/>
                        <w:ind w:leftChars="100" w:left="420" w:hangingChars="100" w:hanging="210"/>
                        <w:rPr>
                          <w:rFonts w:ascii="HG丸ｺﾞｼｯｸM-PRO" w:eastAsia="HG丸ｺﾞｼｯｸM-PRO" w:hAnsi="HG丸ｺﾞｼｯｸM-PRO" w:cs="Meiryo UI"/>
                          <w:bCs/>
                          <w:color w:val="000000"/>
                          <w:kern w:val="0"/>
                          <w:szCs w:val="21"/>
                        </w:rPr>
                      </w:pPr>
                      <w:r w:rsidRPr="00836866">
                        <w:rPr>
                          <w:rFonts w:ascii="HG丸ｺﾞｼｯｸM-PRO" w:eastAsia="HG丸ｺﾞｼｯｸM-PRO" w:hAnsi="HG丸ｺﾞｼｯｸM-PRO" w:cs="Meiryo UI" w:hint="eastAsia"/>
                          <w:bCs/>
                          <w:color w:val="000000"/>
                          <w:kern w:val="0"/>
                          <w:szCs w:val="21"/>
                        </w:rPr>
                        <w:t>・特別支援事業の不採択による事業の実施及び利用者への影響がないようにすること。</w:t>
                      </w:r>
                    </w:p>
                    <w:p w14:paraId="77F6F80F" w14:textId="77777777" w:rsidR="00AB4B6C" w:rsidRPr="00EC2C84" w:rsidRDefault="00AB4B6C" w:rsidP="00AB4B6C">
                      <w:pPr>
                        <w:pStyle w:val="a9"/>
                        <w:spacing w:line="360" w:lineRule="exact"/>
                        <w:ind w:leftChars="0" w:left="0" w:firstLineChars="100" w:firstLine="210"/>
                        <w:rPr>
                          <w:rFonts w:ascii="HG丸ｺﾞｼｯｸM-PRO" w:eastAsia="HG丸ｺﾞｼｯｸM-PRO" w:hAnsi="HG丸ｺﾞｼｯｸM-PRO" w:cs="Meiryo UI"/>
                          <w:color w:val="000000"/>
                          <w:kern w:val="0"/>
                          <w:szCs w:val="21"/>
                        </w:rPr>
                      </w:pPr>
                      <w:r w:rsidRPr="00836866">
                        <w:rPr>
                          <w:rFonts w:ascii="HG丸ｺﾞｼｯｸM-PRO" w:eastAsia="HG丸ｺﾞｼｯｸM-PRO" w:hAnsi="HG丸ｺﾞｼｯｸM-PRO" w:cs="Meiryo UI" w:hint="eastAsia"/>
                          <w:bCs/>
                          <w:color w:val="000000"/>
                          <w:kern w:val="0"/>
                          <w:szCs w:val="21"/>
                        </w:rPr>
                        <w:t>・地方負担分及び一般財源化が図られた事業について、確実に交付税措置を講じること。</w:t>
                      </w:r>
                    </w:p>
                  </w:txbxContent>
                </v:textbox>
                <w10:wrap anchorx="margin"/>
              </v:rect>
            </w:pict>
          </mc:Fallback>
        </mc:AlternateContent>
      </w:r>
    </w:p>
    <w:p w14:paraId="1671EEE2" w14:textId="77777777" w:rsidR="00AB4B6C" w:rsidRPr="008D0C64" w:rsidRDefault="00AB4B6C" w:rsidP="00AB4B6C">
      <w:pPr>
        <w:rPr>
          <w:rFonts w:ascii="ＭＳ ゴシック" w:eastAsia="ＭＳ ゴシック" w:hAnsi="ＭＳ ゴシック"/>
          <w:b/>
          <w:szCs w:val="21"/>
        </w:rPr>
      </w:pPr>
    </w:p>
    <w:p w14:paraId="2BE60149" w14:textId="77777777" w:rsidR="00AB4B6C" w:rsidRPr="008D0C64" w:rsidRDefault="00AB4B6C" w:rsidP="00AB4B6C">
      <w:pPr>
        <w:rPr>
          <w:rFonts w:ascii="ＭＳ ゴシック" w:eastAsia="ＭＳ ゴシック" w:hAnsi="ＭＳ ゴシック"/>
          <w:b/>
          <w:szCs w:val="21"/>
        </w:rPr>
      </w:pPr>
    </w:p>
    <w:p w14:paraId="31CC154D" w14:textId="77777777" w:rsidR="00AB4B6C" w:rsidRPr="008D0C64" w:rsidRDefault="00AB4B6C" w:rsidP="00AB4B6C">
      <w:pPr>
        <w:rPr>
          <w:rFonts w:ascii="ＭＳ ゴシック" w:eastAsia="ＭＳ ゴシック" w:hAnsi="ＭＳ ゴシック"/>
          <w:b/>
          <w:szCs w:val="21"/>
        </w:rPr>
      </w:pPr>
    </w:p>
    <w:p w14:paraId="7D5A0542" w14:textId="77777777" w:rsidR="00AB4B6C" w:rsidRPr="008D0C64" w:rsidRDefault="00AB4B6C" w:rsidP="00AB4B6C">
      <w:pPr>
        <w:rPr>
          <w:rFonts w:ascii="ＭＳ ゴシック" w:eastAsia="ＭＳ ゴシック" w:hAnsi="ＭＳ ゴシック"/>
          <w:b/>
          <w:szCs w:val="21"/>
        </w:rPr>
      </w:pPr>
    </w:p>
    <w:p w14:paraId="0188B076" w14:textId="77777777" w:rsidR="00AB4B6C" w:rsidRPr="008D0C64" w:rsidRDefault="00AB4B6C" w:rsidP="00AB4B6C">
      <w:pPr>
        <w:rPr>
          <w:rFonts w:ascii="ＭＳ ゴシック" w:eastAsia="ＭＳ ゴシック" w:hAnsi="ＭＳ ゴシック"/>
          <w:b/>
          <w:szCs w:val="21"/>
        </w:rPr>
      </w:pPr>
    </w:p>
    <w:p w14:paraId="73E65F87" w14:textId="77777777" w:rsidR="00AB4B6C" w:rsidRPr="008D0C64" w:rsidRDefault="00AB4B6C" w:rsidP="00AB4B6C">
      <w:pPr>
        <w:rPr>
          <w:rFonts w:ascii="ＭＳ ゴシック" w:eastAsia="ＭＳ ゴシック" w:hAnsi="ＭＳ ゴシック"/>
          <w:b/>
          <w:szCs w:val="21"/>
        </w:rPr>
      </w:pPr>
    </w:p>
    <w:p w14:paraId="67EBB4E1" w14:textId="77777777" w:rsidR="00AB4B6C" w:rsidRPr="008D0C64" w:rsidRDefault="00AB4B6C" w:rsidP="00AB4B6C">
      <w:pPr>
        <w:rPr>
          <w:rFonts w:ascii="ＭＳ ゴシック" w:eastAsia="ＭＳ ゴシック" w:hAnsi="ＭＳ ゴシック"/>
          <w:b/>
          <w:szCs w:val="21"/>
        </w:rPr>
      </w:pPr>
    </w:p>
    <w:p w14:paraId="58870443" w14:textId="77777777" w:rsidR="00AB4B6C" w:rsidRPr="008D0C64" w:rsidRDefault="00AB4B6C" w:rsidP="00AB4B6C">
      <w:pPr>
        <w:rPr>
          <w:rFonts w:ascii="ＭＳ ゴシック" w:eastAsia="ＭＳ ゴシック" w:hAnsi="ＭＳ ゴシック"/>
          <w:b/>
          <w:szCs w:val="21"/>
        </w:rPr>
      </w:pPr>
    </w:p>
    <w:p w14:paraId="4EBB6717" w14:textId="77777777" w:rsidR="00AB4B6C" w:rsidRDefault="00AB4B6C" w:rsidP="00AB4B6C">
      <w:pPr>
        <w:rPr>
          <w:rFonts w:ascii="HG丸ｺﾞｼｯｸM-PRO" w:eastAsia="HG丸ｺﾞｼｯｸM-PRO" w:hAnsi="HG丸ｺﾞｼｯｸM-PRO"/>
          <w:b/>
          <w:szCs w:val="21"/>
        </w:rPr>
      </w:pPr>
    </w:p>
    <w:p w14:paraId="066EB4A7" w14:textId="77777777" w:rsidR="00AB4B6C" w:rsidRDefault="00AB4B6C" w:rsidP="00AB4B6C">
      <w:pPr>
        <w:rPr>
          <w:rFonts w:ascii="HG丸ｺﾞｼｯｸM-PRO" w:eastAsia="HG丸ｺﾞｼｯｸM-PRO" w:hAnsi="HG丸ｺﾞｼｯｸM-PRO"/>
          <w:b/>
          <w:szCs w:val="21"/>
        </w:rPr>
      </w:pPr>
    </w:p>
    <w:p w14:paraId="22F63CDA" w14:textId="77777777" w:rsidR="00AB4B6C" w:rsidRPr="008D0C64" w:rsidRDefault="00AB4B6C" w:rsidP="00AB4B6C">
      <w:pPr>
        <w:rPr>
          <w:rFonts w:ascii="HG丸ｺﾞｼｯｸM-PRO" w:eastAsia="HG丸ｺﾞｼｯｸM-PRO" w:hAnsi="HG丸ｺﾞｼｯｸM-PRO"/>
          <w:b/>
          <w:szCs w:val="21"/>
        </w:rPr>
      </w:pPr>
      <w:r w:rsidRPr="008D0C64">
        <w:rPr>
          <w:rFonts w:ascii="HG丸ｺﾞｼｯｸM-PRO" w:eastAsia="HG丸ｺﾞｼｯｸM-PRO" w:hAnsi="HG丸ｺﾞｼｯｸM-PRO" w:hint="eastAsia"/>
          <w:b/>
          <w:szCs w:val="21"/>
        </w:rPr>
        <w:t>１．現状分析</w:t>
      </w:r>
    </w:p>
    <w:p w14:paraId="5B8938AE" w14:textId="77777777" w:rsidR="00AB4B6C" w:rsidRPr="00B5253E" w:rsidRDefault="00AB4B6C" w:rsidP="00AB4B6C">
      <w:pPr>
        <w:ind w:left="632" w:hangingChars="300" w:hanging="632"/>
        <w:rPr>
          <w:rFonts w:ascii="HG丸ｺﾞｼｯｸM-PRO" w:eastAsia="HG丸ｺﾞｼｯｸM-PRO" w:hAnsi="HG丸ｺﾞｼｯｸM-PRO" w:cs="ＭＳ 明朝"/>
          <w:szCs w:val="21"/>
        </w:rPr>
      </w:pPr>
      <w:r w:rsidRPr="008D0C64">
        <w:rPr>
          <w:rFonts w:ascii="HG丸ｺﾞｼｯｸM-PRO" w:eastAsia="HG丸ｺﾞｼｯｸM-PRO" w:hAnsi="HG丸ｺﾞｼｯｸM-PRO" w:hint="eastAsia"/>
          <w:b/>
          <w:szCs w:val="21"/>
        </w:rPr>
        <w:t xml:space="preserve">　</w:t>
      </w:r>
      <w:r w:rsidRPr="008D0C64">
        <w:rPr>
          <w:rFonts w:ascii="HG丸ｺﾞｼｯｸM-PRO" w:eastAsia="HG丸ｺﾞｼｯｸM-PRO" w:hAnsi="HG丸ｺﾞｼｯｸM-PRO" w:hint="eastAsia"/>
          <w:szCs w:val="21"/>
        </w:rPr>
        <w:t>（１）</w:t>
      </w:r>
      <w:r w:rsidRPr="00B5253E">
        <w:rPr>
          <w:rFonts w:ascii="HG丸ｺﾞｼｯｸM-PRO" w:eastAsia="HG丸ｺﾞｼｯｸM-PRO" w:hAnsi="HG丸ｺﾞｼｯｸM-PRO" w:cs="ＭＳ 明朝" w:hint="eastAsia"/>
          <w:szCs w:val="21"/>
        </w:rPr>
        <w:t>令和</w:t>
      </w:r>
      <w:r>
        <w:rPr>
          <w:rFonts w:ascii="HG丸ｺﾞｼｯｸM-PRO" w:eastAsia="HG丸ｺﾞｼｯｸM-PRO" w:hAnsi="HG丸ｺﾞｼｯｸM-PRO" w:cs="ＭＳ 明朝" w:hint="eastAsia"/>
          <w:szCs w:val="21"/>
        </w:rPr>
        <w:t>５</w:t>
      </w:r>
      <w:r w:rsidRPr="00B5253E">
        <w:rPr>
          <w:rFonts w:ascii="HG丸ｺﾞｼｯｸM-PRO" w:eastAsia="HG丸ｺﾞｼｯｸM-PRO" w:hAnsi="HG丸ｺﾞｼｯｸM-PRO" w:cs="ＭＳ 明朝" w:hint="eastAsia"/>
          <w:szCs w:val="21"/>
        </w:rPr>
        <w:t>年度の内示状況</w:t>
      </w:r>
    </w:p>
    <w:p w14:paraId="3A5061F9" w14:textId="77777777" w:rsidR="00AB4B6C" w:rsidRPr="00B5253E" w:rsidRDefault="00AB4B6C" w:rsidP="00AB4B6C">
      <w:pPr>
        <w:ind w:leftChars="300" w:left="630" w:firstLineChars="100" w:firstLine="210"/>
        <w:rPr>
          <w:rFonts w:ascii="HG丸ｺﾞｼｯｸM-PRO" w:eastAsia="HG丸ｺﾞｼｯｸM-PRO" w:hAnsi="HG丸ｺﾞｼｯｸM-PRO" w:cs="ＭＳ 明朝"/>
          <w:szCs w:val="21"/>
        </w:rPr>
      </w:pPr>
      <w:r w:rsidRPr="00B5253E">
        <w:rPr>
          <w:rFonts w:ascii="HG丸ｺﾞｼｯｸM-PRO" w:eastAsia="HG丸ｺﾞｼｯｸM-PRO" w:hAnsi="HG丸ｺﾞｼｯｸM-PRO" w:cs="ＭＳ 明朝" w:hint="eastAsia"/>
          <w:szCs w:val="21"/>
        </w:rPr>
        <w:t>地域生活支援事業は、地域実情や利用者のニーズに応じて実施する事業であることから、事業の実施内容については市町村において決定されるものとなっており、国は市町村に対して補助を行うこととなっている。</w:t>
      </w:r>
    </w:p>
    <w:p w14:paraId="38CB637A" w14:textId="77777777" w:rsidR="00AB4B6C" w:rsidRDefault="00AB4B6C" w:rsidP="00AB4B6C">
      <w:pPr>
        <w:ind w:leftChars="300" w:left="630" w:firstLineChars="100" w:firstLine="210"/>
        <w:rPr>
          <w:rFonts w:ascii="HG丸ｺﾞｼｯｸM-PRO" w:eastAsia="HG丸ｺﾞｼｯｸM-PRO" w:hAnsi="HG丸ｺﾞｼｯｸM-PRO" w:cs="ＭＳ 明朝"/>
          <w:szCs w:val="21"/>
        </w:rPr>
      </w:pPr>
      <w:r w:rsidRPr="00B5253E">
        <w:rPr>
          <w:rFonts w:ascii="HG丸ｺﾞｼｯｸM-PRO" w:eastAsia="HG丸ｺﾞｼｯｸM-PRO" w:hAnsi="HG丸ｺﾞｼｯｸM-PRO" w:cs="ＭＳ 明朝" w:hint="eastAsia"/>
          <w:szCs w:val="21"/>
        </w:rPr>
        <w:t>しかしながら、本事業については、事業執行年度の後半に前年度実績等を踏まえた内示額が示されるため、事業実施に必要な財源の担保がない状況において事業計画を立てる必要があることから、円滑な事業執行に支障を来している。</w:t>
      </w:r>
    </w:p>
    <w:p w14:paraId="6649A5E4" w14:textId="34ADD470" w:rsidR="00AB4B6C" w:rsidRDefault="00FF3BDB" w:rsidP="00AB4B6C">
      <w:pPr>
        <w:ind w:leftChars="300" w:left="630" w:firstLineChars="100" w:firstLine="210"/>
        <w:rPr>
          <w:rFonts w:ascii="HG丸ｺﾞｼｯｸM-PRO" w:eastAsia="HG丸ｺﾞｼｯｸM-PRO" w:hAnsi="HG丸ｺﾞｼｯｸM-PRO" w:cs="ＭＳ 明朝"/>
          <w:szCs w:val="21"/>
        </w:rPr>
      </w:pPr>
      <w:r w:rsidRPr="00FF3BDB">
        <w:rPr>
          <w:rFonts w:ascii="HG丸ｺﾞｼｯｸM-PRO" w:eastAsia="HG丸ｺﾞｼｯｸM-PRO" w:hAnsi="HG丸ｺﾞｼｯｸM-PRO" w:cs="ＭＳ 明朝" w:hint="eastAsia"/>
          <w:szCs w:val="21"/>
        </w:rPr>
        <w:t>これまでも市町村からは、本事業の市町村分の持ち出しが多いことについて改善するよう要望されており、本府としても市町村への支援が必要であると認識していることから、都道府県分の当初内示額を市町村に配分するなど、本府として可能な限りの措置を講じている。</w:t>
      </w:r>
    </w:p>
    <w:p w14:paraId="0BBB9EAA" w14:textId="77777777" w:rsidR="00FF3BDB" w:rsidRDefault="00FF3BDB" w:rsidP="00AB4B6C">
      <w:pPr>
        <w:ind w:leftChars="300" w:left="630" w:firstLineChars="100" w:firstLine="210"/>
        <w:rPr>
          <w:rFonts w:ascii="HG丸ｺﾞｼｯｸM-PRO" w:eastAsia="HG丸ｺﾞｼｯｸM-PRO" w:hAnsi="HG丸ｺﾞｼｯｸM-PRO" w:cs="ＭＳ 明朝"/>
          <w:szCs w:val="21"/>
        </w:rPr>
      </w:pPr>
    </w:p>
    <w:p w14:paraId="326E0FAB" w14:textId="77777777" w:rsidR="00AB4B6C" w:rsidRPr="00FF3BDB" w:rsidRDefault="00AB4B6C" w:rsidP="00AB4B6C">
      <w:pPr>
        <w:ind w:leftChars="50" w:left="105"/>
        <w:rPr>
          <w:rFonts w:ascii="HG丸ｺﾞｼｯｸM-PRO" w:eastAsia="HG丸ｺﾞｼｯｸM-PRO" w:hAnsi="HG丸ｺﾞｼｯｸM-PRO" w:cs="ＭＳ 明朝"/>
          <w:sz w:val="20"/>
          <w:szCs w:val="20"/>
        </w:rPr>
      </w:pPr>
      <w:r w:rsidRPr="00AE62E8">
        <w:rPr>
          <w:rFonts w:ascii="HG丸ｺﾞｼｯｸM-PRO" w:eastAsia="HG丸ｺﾞｼｯｸM-PRO" w:hAnsi="HG丸ｺﾞｼｯｸM-PRO" w:cs="ＭＳ 明朝" w:hint="eastAsia"/>
          <w:szCs w:val="21"/>
        </w:rPr>
        <w:t>【充当率</w:t>
      </w:r>
      <w:r>
        <w:rPr>
          <w:rFonts w:ascii="HG丸ｺﾞｼｯｸM-PRO" w:eastAsia="HG丸ｺﾞｼｯｸM-PRO" w:hAnsi="HG丸ｺﾞｼｯｸM-PRO" w:cs="ＭＳ 明朝" w:hint="eastAsia"/>
          <w:szCs w:val="21"/>
        </w:rPr>
        <w:t>】</w:t>
      </w:r>
      <w:r w:rsidRPr="00FF3BDB">
        <w:rPr>
          <w:rFonts w:ascii="HG丸ｺﾞｼｯｸM-PRO" w:eastAsia="HG丸ｺﾞｼｯｸM-PRO" w:hAnsi="HG丸ｺﾞｼｯｸM-PRO" w:cs="ＭＳ 明朝" w:hint="eastAsia"/>
          <w:sz w:val="20"/>
          <w:szCs w:val="20"/>
        </w:rPr>
        <w:t>（上段：N年国庫補助額÷N年実績額　下段：N年国庫補助額÷（N-1）年実績額）</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164"/>
        <w:gridCol w:w="1164"/>
        <w:gridCol w:w="1164"/>
        <w:gridCol w:w="1164"/>
        <w:gridCol w:w="1164"/>
      </w:tblGrid>
      <w:tr w:rsidR="00AB4B6C" w:rsidRPr="00BF52EB" w14:paraId="62847DC0" w14:textId="77777777" w:rsidTr="00FF3BDB">
        <w:tc>
          <w:tcPr>
            <w:tcW w:w="3017" w:type="dxa"/>
            <w:shd w:val="clear" w:color="auto" w:fill="auto"/>
          </w:tcPr>
          <w:p w14:paraId="435BE5EB" w14:textId="77777777" w:rsidR="00AB4B6C" w:rsidRPr="003D08F2" w:rsidRDefault="00AB4B6C" w:rsidP="00242D15">
            <w:pPr>
              <w:rPr>
                <w:rFonts w:ascii="ＭＳ ゴシック" w:eastAsia="ＭＳ ゴシック" w:hAnsi="ＭＳ ゴシック"/>
              </w:rPr>
            </w:pPr>
          </w:p>
        </w:tc>
        <w:tc>
          <w:tcPr>
            <w:tcW w:w="1143" w:type="dxa"/>
            <w:shd w:val="clear" w:color="auto" w:fill="auto"/>
            <w:tcMar>
              <w:left w:w="57" w:type="dxa"/>
              <w:right w:w="57" w:type="dxa"/>
            </w:tcMar>
          </w:tcPr>
          <w:p w14:paraId="37903732" w14:textId="77777777" w:rsidR="00AB4B6C" w:rsidRPr="003D08F2" w:rsidRDefault="00AB4B6C" w:rsidP="00242D15">
            <w:pPr>
              <w:jc w:val="center"/>
              <w:rPr>
                <w:rFonts w:ascii="ＭＳ ゴシック" w:eastAsia="ＭＳ ゴシック" w:hAnsi="ＭＳ ゴシック"/>
              </w:rPr>
            </w:pPr>
            <w:r w:rsidRPr="003D08F2">
              <w:rPr>
                <w:rFonts w:ascii="ＭＳ ゴシック" w:eastAsia="ＭＳ ゴシック" w:hAnsi="ＭＳ ゴシック" w:hint="eastAsia"/>
              </w:rPr>
              <w:t>政令・中核</w:t>
            </w:r>
          </w:p>
        </w:tc>
        <w:tc>
          <w:tcPr>
            <w:tcW w:w="1143" w:type="dxa"/>
            <w:shd w:val="clear" w:color="auto" w:fill="auto"/>
            <w:tcMar>
              <w:left w:w="57" w:type="dxa"/>
              <w:right w:w="57" w:type="dxa"/>
            </w:tcMar>
          </w:tcPr>
          <w:p w14:paraId="32A2564D" w14:textId="77777777" w:rsidR="00AB4B6C" w:rsidRPr="00EB757B" w:rsidRDefault="00AB4B6C" w:rsidP="00242D15">
            <w:pPr>
              <w:jc w:val="center"/>
              <w:rPr>
                <w:rFonts w:ascii="ＭＳ ゴシック" w:eastAsia="ＭＳ ゴシック" w:hAnsi="ＭＳ ゴシック"/>
              </w:rPr>
            </w:pPr>
            <w:r w:rsidRPr="00EB757B">
              <w:rPr>
                <w:rFonts w:ascii="ＭＳ ゴシック" w:eastAsia="ＭＳ ゴシック" w:hAnsi="ＭＳ ゴシック" w:hint="eastAsia"/>
              </w:rPr>
              <w:t>一般市</w:t>
            </w:r>
          </w:p>
        </w:tc>
        <w:tc>
          <w:tcPr>
            <w:tcW w:w="1143" w:type="dxa"/>
            <w:shd w:val="clear" w:color="auto" w:fill="auto"/>
            <w:tcMar>
              <w:left w:w="57" w:type="dxa"/>
              <w:right w:w="57" w:type="dxa"/>
            </w:tcMar>
          </w:tcPr>
          <w:p w14:paraId="18D59959" w14:textId="77777777" w:rsidR="00AB4B6C" w:rsidRPr="00EB757B" w:rsidRDefault="00AB4B6C" w:rsidP="00242D15">
            <w:pPr>
              <w:jc w:val="center"/>
              <w:rPr>
                <w:rFonts w:ascii="ＭＳ ゴシック" w:eastAsia="ＭＳ ゴシック" w:hAnsi="ＭＳ ゴシック"/>
              </w:rPr>
            </w:pPr>
            <w:r w:rsidRPr="00EB757B">
              <w:rPr>
                <w:rFonts w:ascii="ＭＳ ゴシック" w:eastAsia="ＭＳ ゴシック" w:hAnsi="ＭＳ ゴシック" w:hint="eastAsia"/>
              </w:rPr>
              <w:t>町村</w:t>
            </w:r>
          </w:p>
        </w:tc>
        <w:tc>
          <w:tcPr>
            <w:tcW w:w="1143" w:type="dxa"/>
            <w:shd w:val="clear" w:color="auto" w:fill="auto"/>
            <w:tcMar>
              <w:left w:w="57" w:type="dxa"/>
              <w:right w:w="57" w:type="dxa"/>
            </w:tcMar>
          </w:tcPr>
          <w:p w14:paraId="5568A8D9"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平均</w:t>
            </w:r>
          </w:p>
        </w:tc>
        <w:tc>
          <w:tcPr>
            <w:tcW w:w="1143" w:type="dxa"/>
            <w:shd w:val="clear" w:color="auto" w:fill="auto"/>
            <w:tcMar>
              <w:left w:w="57" w:type="dxa"/>
              <w:right w:w="57" w:type="dxa"/>
            </w:tcMar>
          </w:tcPr>
          <w:p w14:paraId="2B226B8B"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府</w:t>
            </w:r>
          </w:p>
        </w:tc>
      </w:tr>
      <w:tr w:rsidR="00AB4B6C" w:rsidRPr="00BF52EB" w14:paraId="12B9176C" w14:textId="77777777" w:rsidTr="00FF3BDB">
        <w:tc>
          <w:tcPr>
            <w:tcW w:w="3017" w:type="dxa"/>
            <w:shd w:val="clear" w:color="auto" w:fill="auto"/>
            <w:tcMar>
              <w:left w:w="28" w:type="dxa"/>
              <w:right w:w="28" w:type="dxa"/>
            </w:tcMar>
          </w:tcPr>
          <w:p w14:paraId="0FD908D1" w14:textId="77777777" w:rsidR="00AB4B6C" w:rsidRPr="00BF52EB" w:rsidRDefault="00AB4B6C" w:rsidP="00242D15">
            <w:pPr>
              <w:rPr>
                <w:rFonts w:ascii="ＭＳ ゴシック" w:eastAsia="ＭＳ ゴシック" w:hAnsi="ＭＳ ゴシック"/>
              </w:rPr>
            </w:pPr>
            <w:r w:rsidRPr="00BF52EB">
              <w:rPr>
                <w:rFonts w:ascii="ＭＳ ゴシック" w:eastAsia="ＭＳ ゴシック" w:hAnsi="ＭＳ ゴシック" w:hint="eastAsia"/>
              </w:rPr>
              <w:t>Ｒ３充当率</w:t>
            </w:r>
          </w:p>
          <w:p w14:paraId="1433FA24" w14:textId="77777777" w:rsidR="00AB4B6C" w:rsidRPr="00BF52EB" w:rsidRDefault="00AB4B6C" w:rsidP="00242D15">
            <w:pPr>
              <w:rPr>
                <w:rFonts w:ascii="ＭＳ ゴシック" w:eastAsia="ＭＳ ゴシック" w:hAnsi="ＭＳ ゴシック"/>
              </w:rPr>
            </w:pPr>
            <w:r w:rsidRPr="00FF3BDB">
              <w:rPr>
                <w:rFonts w:ascii="ＭＳ ゴシック" w:eastAsia="ＭＳ ゴシック" w:hAnsi="ＭＳ ゴシック" w:hint="eastAsia"/>
                <w:sz w:val="18"/>
                <w:szCs w:val="20"/>
              </w:rPr>
              <w:t>（R３補助額÷Ｒ元実績額）※</w:t>
            </w:r>
          </w:p>
        </w:tc>
        <w:tc>
          <w:tcPr>
            <w:tcW w:w="1143" w:type="dxa"/>
            <w:shd w:val="clear" w:color="auto" w:fill="auto"/>
            <w:tcMar>
              <w:left w:w="57" w:type="dxa"/>
              <w:right w:w="57" w:type="dxa"/>
            </w:tcMar>
            <w:vAlign w:val="center"/>
          </w:tcPr>
          <w:p w14:paraId="2910041B"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36.2％</w:t>
            </w:r>
          </w:p>
          <w:p w14:paraId="667A4F28"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（32.2％）</w:t>
            </w:r>
          </w:p>
        </w:tc>
        <w:tc>
          <w:tcPr>
            <w:tcW w:w="1143" w:type="dxa"/>
            <w:shd w:val="clear" w:color="auto" w:fill="auto"/>
            <w:tcMar>
              <w:left w:w="57" w:type="dxa"/>
              <w:right w:w="57" w:type="dxa"/>
            </w:tcMar>
            <w:vAlign w:val="center"/>
          </w:tcPr>
          <w:p w14:paraId="7D3B9914"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37.9％</w:t>
            </w:r>
          </w:p>
          <w:p w14:paraId="726C9584"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（34.0％）</w:t>
            </w:r>
          </w:p>
        </w:tc>
        <w:tc>
          <w:tcPr>
            <w:tcW w:w="1143" w:type="dxa"/>
            <w:shd w:val="clear" w:color="auto" w:fill="auto"/>
            <w:tcMar>
              <w:left w:w="57" w:type="dxa"/>
              <w:right w:w="57" w:type="dxa"/>
            </w:tcMar>
            <w:vAlign w:val="center"/>
          </w:tcPr>
          <w:p w14:paraId="4AB0CF88"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38.6％</w:t>
            </w:r>
          </w:p>
          <w:p w14:paraId="7C166181"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（33.3％）</w:t>
            </w:r>
          </w:p>
        </w:tc>
        <w:tc>
          <w:tcPr>
            <w:tcW w:w="1143" w:type="dxa"/>
            <w:shd w:val="clear" w:color="auto" w:fill="auto"/>
            <w:tcMar>
              <w:left w:w="57" w:type="dxa"/>
              <w:right w:w="57" w:type="dxa"/>
            </w:tcMar>
            <w:vAlign w:val="center"/>
          </w:tcPr>
          <w:p w14:paraId="01A78E8C"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36.8％</w:t>
            </w:r>
          </w:p>
          <w:p w14:paraId="14144DEE"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（32.7％）</w:t>
            </w:r>
          </w:p>
        </w:tc>
        <w:tc>
          <w:tcPr>
            <w:tcW w:w="1143" w:type="dxa"/>
            <w:shd w:val="clear" w:color="auto" w:fill="auto"/>
            <w:tcMar>
              <w:left w:w="57" w:type="dxa"/>
              <w:right w:w="57" w:type="dxa"/>
            </w:tcMar>
            <w:vAlign w:val="center"/>
          </w:tcPr>
          <w:p w14:paraId="69FE585C"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24.8％</w:t>
            </w:r>
          </w:p>
          <w:p w14:paraId="5D90AFE7"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（25.2％）</w:t>
            </w:r>
          </w:p>
        </w:tc>
      </w:tr>
      <w:tr w:rsidR="00AB4B6C" w:rsidRPr="00BF52EB" w14:paraId="10357E65" w14:textId="77777777" w:rsidTr="00FF3BDB">
        <w:tc>
          <w:tcPr>
            <w:tcW w:w="3017" w:type="dxa"/>
            <w:shd w:val="clear" w:color="auto" w:fill="auto"/>
            <w:tcMar>
              <w:left w:w="28" w:type="dxa"/>
              <w:right w:w="28" w:type="dxa"/>
            </w:tcMar>
          </w:tcPr>
          <w:p w14:paraId="61C4504A" w14:textId="77777777" w:rsidR="00AB4B6C" w:rsidRPr="00BF52EB" w:rsidRDefault="00AB4B6C" w:rsidP="00242D15">
            <w:pPr>
              <w:rPr>
                <w:rFonts w:ascii="ＭＳ ゴシック" w:eastAsia="ＭＳ ゴシック" w:hAnsi="ＭＳ ゴシック"/>
              </w:rPr>
            </w:pPr>
            <w:r w:rsidRPr="00BF52EB">
              <w:rPr>
                <w:rFonts w:ascii="ＭＳ ゴシック" w:eastAsia="ＭＳ ゴシック" w:hAnsi="ＭＳ ゴシック" w:hint="eastAsia"/>
              </w:rPr>
              <w:t>Ｒ４充当率</w:t>
            </w:r>
          </w:p>
          <w:p w14:paraId="434920B7" w14:textId="77777777" w:rsidR="00AB4B6C" w:rsidRPr="00BF52EB" w:rsidRDefault="00AB4B6C" w:rsidP="00242D15">
            <w:pPr>
              <w:rPr>
                <w:rFonts w:ascii="ＭＳ ゴシック" w:eastAsia="ＭＳ ゴシック" w:hAnsi="ＭＳ ゴシック"/>
              </w:rPr>
            </w:pPr>
            <w:r w:rsidRPr="00FF3BDB">
              <w:rPr>
                <w:rFonts w:ascii="ＭＳ ゴシック" w:eastAsia="ＭＳ ゴシック" w:hAnsi="ＭＳ ゴシック" w:hint="eastAsia"/>
                <w:sz w:val="18"/>
                <w:szCs w:val="20"/>
              </w:rPr>
              <w:t>（R４補助額÷Ｒ元実績額）※</w:t>
            </w:r>
          </w:p>
        </w:tc>
        <w:tc>
          <w:tcPr>
            <w:tcW w:w="1143" w:type="dxa"/>
            <w:shd w:val="clear" w:color="auto" w:fill="auto"/>
            <w:tcMar>
              <w:left w:w="57" w:type="dxa"/>
              <w:right w:w="57" w:type="dxa"/>
            </w:tcMar>
            <w:vAlign w:val="center"/>
          </w:tcPr>
          <w:p w14:paraId="6778F3A8"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32.9％</w:t>
            </w:r>
          </w:p>
          <w:p w14:paraId="26285271"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（30.8％）</w:t>
            </w:r>
          </w:p>
        </w:tc>
        <w:tc>
          <w:tcPr>
            <w:tcW w:w="1143" w:type="dxa"/>
            <w:shd w:val="clear" w:color="auto" w:fill="auto"/>
            <w:tcMar>
              <w:left w:w="57" w:type="dxa"/>
              <w:right w:w="57" w:type="dxa"/>
            </w:tcMar>
            <w:vAlign w:val="center"/>
          </w:tcPr>
          <w:p w14:paraId="73EF8DCB"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34.7％</w:t>
            </w:r>
          </w:p>
          <w:p w14:paraId="481F8F4B"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（32.6％）</w:t>
            </w:r>
          </w:p>
        </w:tc>
        <w:tc>
          <w:tcPr>
            <w:tcW w:w="1143" w:type="dxa"/>
            <w:shd w:val="clear" w:color="auto" w:fill="auto"/>
            <w:tcMar>
              <w:left w:w="57" w:type="dxa"/>
              <w:right w:w="57" w:type="dxa"/>
            </w:tcMar>
            <w:vAlign w:val="center"/>
          </w:tcPr>
          <w:p w14:paraId="7DC91579"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33.5％</w:t>
            </w:r>
          </w:p>
          <w:p w14:paraId="2649AC02"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（30.5％）</w:t>
            </w:r>
          </w:p>
        </w:tc>
        <w:tc>
          <w:tcPr>
            <w:tcW w:w="1143" w:type="dxa"/>
            <w:shd w:val="clear" w:color="auto" w:fill="auto"/>
            <w:tcMar>
              <w:left w:w="57" w:type="dxa"/>
              <w:right w:w="57" w:type="dxa"/>
            </w:tcMar>
            <w:vAlign w:val="center"/>
          </w:tcPr>
          <w:p w14:paraId="735895AD"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33.4％</w:t>
            </w:r>
          </w:p>
          <w:p w14:paraId="2872FC98"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（31.3％）</w:t>
            </w:r>
          </w:p>
        </w:tc>
        <w:tc>
          <w:tcPr>
            <w:tcW w:w="1143" w:type="dxa"/>
            <w:shd w:val="clear" w:color="auto" w:fill="auto"/>
            <w:tcMar>
              <w:left w:w="57" w:type="dxa"/>
              <w:right w:w="57" w:type="dxa"/>
            </w:tcMar>
            <w:vAlign w:val="center"/>
          </w:tcPr>
          <w:p w14:paraId="5E5118AD"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24.2％</w:t>
            </w:r>
          </w:p>
          <w:p w14:paraId="682C8D4C"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（26.5％）</w:t>
            </w:r>
          </w:p>
        </w:tc>
      </w:tr>
      <w:tr w:rsidR="00AB4B6C" w:rsidRPr="00BF52EB" w14:paraId="2067C1DF" w14:textId="77777777" w:rsidTr="00FF3BDB">
        <w:tc>
          <w:tcPr>
            <w:tcW w:w="3017" w:type="dxa"/>
            <w:shd w:val="clear" w:color="auto" w:fill="auto"/>
            <w:tcMar>
              <w:left w:w="28" w:type="dxa"/>
              <w:right w:w="28" w:type="dxa"/>
            </w:tcMar>
          </w:tcPr>
          <w:p w14:paraId="6F3E9DBD" w14:textId="77777777" w:rsidR="00AB4B6C" w:rsidRPr="00BF52EB" w:rsidRDefault="00AB4B6C" w:rsidP="00242D15">
            <w:pPr>
              <w:rPr>
                <w:rFonts w:ascii="ＭＳ ゴシック" w:eastAsia="ＭＳ ゴシック" w:hAnsi="ＭＳ ゴシック"/>
              </w:rPr>
            </w:pPr>
            <w:r w:rsidRPr="00BF52EB">
              <w:rPr>
                <w:rFonts w:ascii="ＭＳ ゴシック" w:eastAsia="ＭＳ ゴシック" w:hAnsi="ＭＳ ゴシック" w:hint="eastAsia"/>
              </w:rPr>
              <w:t>Ｒ５充当率</w:t>
            </w:r>
          </w:p>
          <w:p w14:paraId="50364C94" w14:textId="77777777" w:rsidR="00AB4B6C" w:rsidRPr="00BF52EB" w:rsidRDefault="00AB4B6C" w:rsidP="00242D15">
            <w:pPr>
              <w:rPr>
                <w:rFonts w:ascii="ＭＳ ゴシック" w:eastAsia="ＭＳ ゴシック" w:hAnsi="ＭＳ ゴシック"/>
              </w:rPr>
            </w:pPr>
            <w:r w:rsidRPr="00FF3BDB">
              <w:rPr>
                <w:rFonts w:ascii="ＭＳ ゴシック" w:eastAsia="ＭＳ ゴシック" w:hAnsi="ＭＳ ゴシック" w:hint="eastAsia"/>
                <w:sz w:val="18"/>
                <w:szCs w:val="20"/>
              </w:rPr>
              <w:t>（R５補助額÷Ｒ４実績額）</w:t>
            </w:r>
          </w:p>
        </w:tc>
        <w:tc>
          <w:tcPr>
            <w:tcW w:w="1143" w:type="dxa"/>
            <w:shd w:val="clear" w:color="auto" w:fill="auto"/>
            <w:tcMar>
              <w:left w:w="57" w:type="dxa"/>
              <w:right w:w="57" w:type="dxa"/>
            </w:tcMar>
            <w:vAlign w:val="center"/>
          </w:tcPr>
          <w:p w14:paraId="4E24996A"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30.0％</w:t>
            </w:r>
          </w:p>
          <w:p w14:paraId="6D1E5491"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（31.7％）</w:t>
            </w:r>
          </w:p>
        </w:tc>
        <w:tc>
          <w:tcPr>
            <w:tcW w:w="1143" w:type="dxa"/>
            <w:shd w:val="clear" w:color="auto" w:fill="auto"/>
            <w:tcMar>
              <w:left w:w="57" w:type="dxa"/>
              <w:right w:w="57" w:type="dxa"/>
            </w:tcMar>
            <w:vAlign w:val="center"/>
          </w:tcPr>
          <w:p w14:paraId="3F9F2F71"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30.2％</w:t>
            </w:r>
          </w:p>
          <w:p w14:paraId="58EBEA20"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（31.8％）</w:t>
            </w:r>
          </w:p>
        </w:tc>
        <w:tc>
          <w:tcPr>
            <w:tcW w:w="1143" w:type="dxa"/>
            <w:shd w:val="clear" w:color="auto" w:fill="auto"/>
            <w:tcMar>
              <w:left w:w="57" w:type="dxa"/>
              <w:right w:w="57" w:type="dxa"/>
            </w:tcMar>
            <w:vAlign w:val="center"/>
          </w:tcPr>
          <w:p w14:paraId="6D81B2ED"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30.5％</w:t>
            </w:r>
          </w:p>
          <w:p w14:paraId="23BA1E1E"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（32.2％）</w:t>
            </w:r>
          </w:p>
        </w:tc>
        <w:tc>
          <w:tcPr>
            <w:tcW w:w="1143" w:type="dxa"/>
            <w:shd w:val="clear" w:color="auto" w:fill="auto"/>
            <w:tcMar>
              <w:left w:w="57" w:type="dxa"/>
              <w:right w:w="57" w:type="dxa"/>
            </w:tcMar>
            <w:vAlign w:val="center"/>
          </w:tcPr>
          <w:p w14:paraId="36222DA8" w14:textId="77777777" w:rsidR="00AB4B6C" w:rsidRPr="00BF52EB" w:rsidRDefault="00AB4B6C" w:rsidP="00242D15">
            <w:pPr>
              <w:jc w:val="center"/>
              <w:rPr>
                <w:rFonts w:ascii="ＭＳ ゴシック" w:eastAsia="ＭＳ ゴシック" w:hAnsi="ＭＳ ゴシック"/>
                <w:b/>
                <w:bCs/>
                <w:u w:val="single"/>
              </w:rPr>
            </w:pPr>
            <w:r w:rsidRPr="00BF52EB">
              <w:rPr>
                <w:rFonts w:ascii="ＭＳ ゴシック" w:eastAsia="ＭＳ ゴシック" w:hAnsi="ＭＳ ゴシック" w:hint="eastAsia"/>
                <w:b/>
                <w:bCs/>
                <w:u w:val="single"/>
              </w:rPr>
              <w:t>30.1％</w:t>
            </w:r>
          </w:p>
          <w:p w14:paraId="583E47D1"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w:t>
            </w:r>
            <w:r w:rsidRPr="00BF52EB">
              <w:rPr>
                <w:rFonts w:ascii="ＭＳ ゴシック" w:eastAsia="ＭＳ ゴシック" w:hAnsi="ＭＳ ゴシック"/>
              </w:rPr>
              <w:t>31.7</w:t>
            </w:r>
            <w:r w:rsidRPr="00BF52EB">
              <w:rPr>
                <w:rFonts w:ascii="ＭＳ ゴシック" w:eastAsia="ＭＳ ゴシック" w:hAnsi="ＭＳ ゴシック" w:hint="eastAsia"/>
              </w:rPr>
              <w:t>％）</w:t>
            </w:r>
          </w:p>
        </w:tc>
        <w:tc>
          <w:tcPr>
            <w:tcW w:w="1143" w:type="dxa"/>
            <w:shd w:val="clear" w:color="auto" w:fill="auto"/>
            <w:tcMar>
              <w:left w:w="57" w:type="dxa"/>
              <w:right w:w="57" w:type="dxa"/>
            </w:tcMar>
            <w:vAlign w:val="center"/>
          </w:tcPr>
          <w:p w14:paraId="68560932" w14:textId="77777777" w:rsidR="00AB4B6C" w:rsidRPr="00BF52EB" w:rsidRDefault="00AB4B6C" w:rsidP="00242D15">
            <w:pPr>
              <w:jc w:val="center"/>
              <w:rPr>
                <w:rFonts w:ascii="ＭＳ ゴシック" w:eastAsia="ＭＳ ゴシック" w:hAnsi="ＭＳ ゴシック"/>
                <w:b/>
                <w:bCs/>
                <w:u w:val="single"/>
              </w:rPr>
            </w:pPr>
            <w:r w:rsidRPr="00BF52EB">
              <w:rPr>
                <w:rFonts w:ascii="ＭＳ ゴシック" w:eastAsia="ＭＳ ゴシック" w:hAnsi="ＭＳ ゴシック" w:hint="eastAsia"/>
                <w:b/>
                <w:bCs/>
                <w:u w:val="single"/>
              </w:rPr>
              <w:t>25.9％</w:t>
            </w:r>
          </w:p>
          <w:p w14:paraId="47ABAF10"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（25.9％）</w:t>
            </w:r>
          </w:p>
        </w:tc>
      </w:tr>
    </w:tbl>
    <w:p w14:paraId="47853F4F" w14:textId="51CA928E" w:rsidR="00AB4B6C" w:rsidRPr="00FF3BDB" w:rsidRDefault="00AB4B6C" w:rsidP="00AB4B6C">
      <w:pPr>
        <w:ind w:leftChars="100" w:left="210"/>
        <w:rPr>
          <w:rFonts w:ascii="HG丸ｺﾞｼｯｸM-PRO" w:eastAsia="HG丸ｺﾞｼｯｸM-PRO" w:hAnsi="HG丸ｺﾞｼｯｸM-PRO" w:cs="ＭＳ 明朝"/>
          <w:sz w:val="20"/>
          <w:szCs w:val="20"/>
        </w:rPr>
      </w:pPr>
      <w:r w:rsidRPr="00FF3BDB">
        <w:rPr>
          <w:rFonts w:ascii="HG丸ｺﾞｼｯｸM-PRO" w:eastAsia="HG丸ｺﾞｼｯｸM-PRO" w:hAnsi="HG丸ｺﾞｼｯｸM-PRO" w:cs="ＭＳ 明朝" w:hint="eastAsia"/>
          <w:sz w:val="20"/>
          <w:szCs w:val="20"/>
        </w:rPr>
        <w:t>※Ｒ２</w:t>
      </w:r>
      <w:r w:rsidR="00FF3BDB">
        <w:rPr>
          <w:rFonts w:ascii="HG丸ｺﾞｼｯｸM-PRO" w:eastAsia="HG丸ｺﾞｼｯｸM-PRO" w:hAnsi="HG丸ｺﾞｼｯｸM-PRO" w:cs="ＭＳ 明朝" w:hint="eastAsia"/>
          <w:sz w:val="20"/>
          <w:szCs w:val="20"/>
        </w:rPr>
        <w:t>・R</w:t>
      </w:r>
      <w:r w:rsidRPr="00FF3BDB">
        <w:rPr>
          <w:rFonts w:ascii="HG丸ｺﾞｼｯｸM-PRO" w:eastAsia="HG丸ｺﾞｼｯｸM-PRO" w:hAnsi="HG丸ｺﾞｼｯｸM-PRO" w:cs="ＭＳ 明朝" w:hint="eastAsia"/>
          <w:sz w:val="20"/>
          <w:szCs w:val="20"/>
        </w:rPr>
        <w:t>３は、コロナで実績額に影響があったため、前年度実績額は、コロナ前の実績額（Ｒ元年）としている。</w:t>
      </w:r>
    </w:p>
    <w:p w14:paraId="265C21AE" w14:textId="77777777" w:rsidR="00FF3BDB" w:rsidRDefault="00FF3BDB" w:rsidP="00FF3BDB">
      <w:pPr>
        <w:ind w:leftChars="300" w:left="630" w:firstLineChars="100" w:firstLine="210"/>
        <w:rPr>
          <w:rFonts w:ascii="HG丸ｺﾞｼｯｸM-PRO" w:eastAsia="HG丸ｺﾞｼｯｸM-PRO" w:hAnsi="HG丸ｺﾞｼｯｸM-PRO" w:cs="ＭＳ 明朝"/>
          <w:szCs w:val="21"/>
        </w:rPr>
      </w:pPr>
      <w:r w:rsidRPr="00B5253E">
        <w:rPr>
          <w:rFonts w:ascii="HG丸ｺﾞｼｯｸM-PRO" w:eastAsia="HG丸ｺﾞｼｯｸM-PRO" w:hAnsi="HG丸ｺﾞｼｯｸM-PRO" w:cs="ＭＳ 明朝" w:hint="eastAsia"/>
          <w:szCs w:val="21"/>
        </w:rPr>
        <w:lastRenderedPageBreak/>
        <w:t>本府における令和</w:t>
      </w:r>
      <w:r>
        <w:rPr>
          <w:rFonts w:ascii="HG丸ｺﾞｼｯｸM-PRO" w:eastAsia="HG丸ｺﾞｼｯｸM-PRO" w:hAnsi="HG丸ｺﾞｼｯｸM-PRO" w:cs="ＭＳ 明朝" w:hint="eastAsia"/>
          <w:szCs w:val="21"/>
        </w:rPr>
        <w:t>５</w:t>
      </w:r>
      <w:r w:rsidRPr="00B5253E">
        <w:rPr>
          <w:rFonts w:ascii="HG丸ｺﾞｼｯｸM-PRO" w:eastAsia="HG丸ｺﾞｼｯｸM-PRO" w:hAnsi="HG丸ｺﾞｼｯｸM-PRO" w:cs="ＭＳ 明朝" w:hint="eastAsia"/>
          <w:szCs w:val="21"/>
        </w:rPr>
        <w:t>年度の充当率（国庫補助額÷実績額（※特別支援事業除く。以下、同様。））は約</w:t>
      </w:r>
      <w:r>
        <w:rPr>
          <w:rFonts w:ascii="HG丸ｺﾞｼｯｸM-PRO" w:eastAsia="HG丸ｺﾞｼｯｸM-PRO" w:hAnsi="HG丸ｺﾞｼｯｸM-PRO" w:cs="ＭＳ 明朝"/>
          <w:szCs w:val="21"/>
        </w:rPr>
        <w:t>25.9</w:t>
      </w:r>
      <w:r w:rsidRPr="00B5253E">
        <w:rPr>
          <w:rFonts w:ascii="HG丸ｺﾞｼｯｸM-PRO" w:eastAsia="HG丸ｺﾞｼｯｸM-PRO" w:hAnsi="HG丸ｺﾞｼｯｸM-PRO" w:cs="ＭＳ 明朝" w:hint="eastAsia"/>
          <w:szCs w:val="21"/>
        </w:rPr>
        <w:t>％で、追加で配分を行った市町村についても約</w:t>
      </w:r>
      <w:r>
        <w:rPr>
          <w:rFonts w:ascii="HG丸ｺﾞｼｯｸM-PRO" w:eastAsia="HG丸ｺﾞｼｯｸM-PRO" w:hAnsi="HG丸ｺﾞｼｯｸM-PRO" w:cs="ＭＳ 明朝"/>
          <w:szCs w:val="21"/>
        </w:rPr>
        <w:t>30.1</w:t>
      </w:r>
      <w:r w:rsidRPr="00B5253E">
        <w:rPr>
          <w:rFonts w:ascii="HG丸ｺﾞｼｯｸM-PRO" w:eastAsia="HG丸ｺﾞｼｯｸM-PRO" w:hAnsi="HG丸ｺﾞｼｯｸM-PRO" w:cs="ＭＳ 明朝" w:hint="eastAsia"/>
          <w:szCs w:val="21"/>
        </w:rPr>
        <w:t>％となっており、依然として超過負担が発生している状況である。（本府の当初内示額を市町村に配分しなかった場合は約</w:t>
      </w:r>
      <w:r>
        <w:rPr>
          <w:rFonts w:ascii="HG丸ｺﾞｼｯｸM-PRO" w:eastAsia="HG丸ｺﾞｼｯｸM-PRO" w:hAnsi="HG丸ｺﾞｼｯｸM-PRO" w:cs="ＭＳ 明朝"/>
          <w:szCs w:val="21"/>
        </w:rPr>
        <w:t>29.9</w:t>
      </w:r>
      <w:r w:rsidRPr="00B5253E">
        <w:rPr>
          <w:rFonts w:ascii="HG丸ｺﾞｼｯｸM-PRO" w:eastAsia="HG丸ｺﾞｼｯｸM-PRO" w:hAnsi="HG丸ｺﾞｼｯｸM-PRO" w:cs="ＭＳ 明朝" w:hint="eastAsia"/>
          <w:szCs w:val="21"/>
        </w:rPr>
        <w:t>％）</w:t>
      </w:r>
    </w:p>
    <w:p w14:paraId="25A5A372" w14:textId="77777777" w:rsidR="00AB4B6C" w:rsidRDefault="00AB4B6C" w:rsidP="00AB4B6C">
      <w:pPr>
        <w:ind w:left="630" w:hangingChars="300" w:hanging="630"/>
        <w:rPr>
          <w:rFonts w:ascii="HG丸ｺﾞｼｯｸM-PRO" w:eastAsia="HG丸ｺﾞｼｯｸM-PRO" w:hAnsi="HG丸ｺﾞｼｯｸM-PRO" w:cs="ＭＳ 明朝"/>
          <w:szCs w:val="21"/>
        </w:rPr>
      </w:pPr>
      <w:r w:rsidRPr="008D0C64">
        <w:rPr>
          <w:rFonts w:ascii="HG丸ｺﾞｼｯｸM-PRO" w:eastAsia="HG丸ｺﾞｼｯｸM-PRO" w:hAnsi="HG丸ｺﾞｼｯｸM-PRO" w:cs="ＭＳ 明朝" w:hint="eastAsia"/>
          <w:szCs w:val="21"/>
        </w:rPr>
        <w:t>（２）</w:t>
      </w:r>
      <w:r>
        <w:rPr>
          <w:rFonts w:ascii="HG丸ｺﾞｼｯｸM-PRO" w:eastAsia="HG丸ｺﾞｼｯｸM-PRO" w:hAnsi="HG丸ｺﾞｼｯｸM-PRO" w:cs="ＭＳ 明朝" w:hint="eastAsia"/>
          <w:szCs w:val="21"/>
        </w:rPr>
        <w:t>特別支援事業及び特別促進事業の協議状況</w:t>
      </w:r>
    </w:p>
    <w:p w14:paraId="5E7C0762" w14:textId="77777777" w:rsidR="00AB4B6C" w:rsidRDefault="00AB4B6C" w:rsidP="00FF3BDB">
      <w:pPr>
        <w:ind w:leftChars="300" w:left="630" w:firstLineChars="100" w:firstLine="21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令和６年度の特別支援事業について、国庫補助の事前協議の結果、市町村及び大阪府の一部の事業が不採択となり、当該事業については都道府県必須事業又は市町村必須事業として申請することとされた。</w:t>
      </w:r>
    </w:p>
    <w:p w14:paraId="57341291" w14:textId="77777777" w:rsidR="00AB4B6C" w:rsidRPr="00B5253E" w:rsidRDefault="00AB4B6C" w:rsidP="00AB4B6C">
      <w:pPr>
        <w:ind w:leftChars="300" w:left="630" w:firstLineChars="100" w:firstLine="21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また、特別促進事業について、今年度は採択されたものの、市町村及び大阪府の一部の事業については次年度以降、都道府県任意事業又は介護給付費等での対応を検討することとされた。</w:t>
      </w:r>
    </w:p>
    <w:p w14:paraId="03B927F6" w14:textId="77777777" w:rsidR="00AB4B6C" w:rsidRPr="008D0C64" w:rsidRDefault="00AB4B6C" w:rsidP="00AB4B6C">
      <w:pPr>
        <w:ind w:left="630" w:hangingChars="300" w:hanging="630"/>
        <w:rPr>
          <w:rFonts w:ascii="HG丸ｺﾞｼｯｸM-PRO" w:eastAsia="HG丸ｺﾞｼｯｸM-PRO" w:hAnsi="HG丸ｺﾞｼｯｸM-PRO"/>
          <w:szCs w:val="21"/>
        </w:rPr>
      </w:pPr>
    </w:p>
    <w:p w14:paraId="713EAF54" w14:textId="77777777" w:rsidR="00AB4B6C" w:rsidRPr="008D0C64" w:rsidRDefault="00AB4B6C" w:rsidP="00AB4B6C">
      <w:pPr>
        <w:rPr>
          <w:rFonts w:ascii="HG丸ｺﾞｼｯｸM-PRO" w:eastAsia="HG丸ｺﾞｼｯｸM-PRO" w:hAnsi="HG丸ｺﾞｼｯｸM-PRO"/>
          <w:b/>
          <w:szCs w:val="21"/>
        </w:rPr>
      </w:pPr>
      <w:r w:rsidRPr="008D0C64">
        <w:rPr>
          <w:rFonts w:ascii="HG丸ｺﾞｼｯｸM-PRO" w:eastAsia="HG丸ｺﾞｼｯｸM-PRO" w:hAnsi="HG丸ｺﾞｼｯｸM-PRO" w:cs="ＭＳ 明朝"/>
          <w:b/>
          <w:szCs w:val="21"/>
        </w:rPr>
        <w:t>２．</w:t>
      </w:r>
      <w:r w:rsidRPr="008D0C64">
        <w:rPr>
          <w:rFonts w:ascii="HG丸ｺﾞｼｯｸM-PRO" w:eastAsia="HG丸ｺﾞｼｯｸM-PRO" w:hAnsi="HG丸ｺﾞｼｯｸM-PRO"/>
          <w:b/>
          <w:szCs w:val="21"/>
        </w:rPr>
        <w:t>課題</w:t>
      </w:r>
    </w:p>
    <w:p w14:paraId="0CD914BE" w14:textId="77777777" w:rsidR="00AB4B6C" w:rsidRPr="008D0C64" w:rsidRDefault="00AB4B6C" w:rsidP="001130D1">
      <w:pPr>
        <w:ind w:left="632" w:hangingChars="300" w:hanging="632"/>
        <w:rPr>
          <w:rFonts w:ascii="HG丸ｺﾞｼｯｸM-PRO" w:eastAsia="HG丸ｺﾞｼｯｸM-PRO" w:hAnsi="HG丸ｺﾞｼｯｸM-PRO" w:cs="ＭＳ 明朝"/>
          <w:szCs w:val="21"/>
        </w:rPr>
      </w:pPr>
      <w:r w:rsidRPr="008D0C64">
        <w:rPr>
          <w:rFonts w:ascii="HG丸ｺﾞｼｯｸM-PRO" w:eastAsia="HG丸ｺﾞｼｯｸM-PRO" w:hAnsi="HG丸ｺﾞｼｯｸM-PRO" w:hint="eastAsia"/>
          <w:b/>
          <w:szCs w:val="21"/>
        </w:rPr>
        <w:t xml:space="preserve">　</w:t>
      </w:r>
      <w:r w:rsidRPr="008D0C64">
        <w:rPr>
          <w:rFonts w:ascii="HG丸ｺﾞｼｯｸM-PRO" w:eastAsia="HG丸ｺﾞｼｯｸM-PRO" w:hAnsi="HG丸ｺﾞｼｯｸM-PRO" w:hint="eastAsia"/>
          <w:szCs w:val="21"/>
        </w:rPr>
        <w:t>（１）１（１）で示したとおり</w:t>
      </w:r>
      <w:r>
        <w:rPr>
          <w:rFonts w:ascii="HG丸ｺﾞｼｯｸM-PRO" w:eastAsia="HG丸ｺﾞｼｯｸM-PRO" w:hAnsi="HG丸ｺﾞｼｯｸM-PRO" w:hint="eastAsia"/>
          <w:szCs w:val="21"/>
        </w:rPr>
        <w:t>、</w:t>
      </w:r>
      <w:r w:rsidRPr="008D0C64">
        <w:rPr>
          <w:rFonts w:ascii="HG丸ｺﾞｼｯｸM-PRO" w:eastAsia="HG丸ｺﾞｼｯｸM-PRO" w:hAnsi="HG丸ｺﾞｼｯｸM-PRO" w:hint="eastAsia"/>
          <w:szCs w:val="21"/>
        </w:rPr>
        <w:t>市町村における</w:t>
      </w:r>
      <w:r w:rsidRPr="008D0C64">
        <w:rPr>
          <w:rFonts w:ascii="HG丸ｺﾞｼｯｸM-PRO" w:eastAsia="HG丸ｺﾞｼｯｸM-PRO" w:hAnsi="HG丸ｺﾞｼｯｸM-PRO" w:cs="ＭＳ 明朝" w:hint="eastAsia"/>
          <w:szCs w:val="21"/>
        </w:rPr>
        <w:t>国庫補助率が約</w:t>
      </w:r>
      <w:r>
        <w:rPr>
          <w:rFonts w:ascii="HG丸ｺﾞｼｯｸM-PRO" w:eastAsia="HG丸ｺﾞｼｯｸM-PRO" w:hAnsi="HG丸ｺﾞｼｯｸM-PRO" w:cs="ＭＳ 明朝"/>
          <w:szCs w:val="21"/>
        </w:rPr>
        <w:t>30.1</w:t>
      </w:r>
      <w:r w:rsidRPr="00B5253E">
        <w:rPr>
          <w:rFonts w:ascii="HG丸ｺﾞｼｯｸM-PRO" w:eastAsia="HG丸ｺﾞｼｯｸM-PRO" w:hAnsi="HG丸ｺﾞｼｯｸM-PRO" w:cs="ＭＳ 明朝" w:hint="eastAsia"/>
          <w:szCs w:val="21"/>
        </w:rPr>
        <w:t>％、府事業では約</w:t>
      </w:r>
      <w:r>
        <w:rPr>
          <w:rFonts w:ascii="HG丸ｺﾞｼｯｸM-PRO" w:eastAsia="HG丸ｺﾞｼｯｸM-PRO" w:hAnsi="HG丸ｺﾞｼｯｸM-PRO" w:cs="ＭＳ 明朝"/>
          <w:szCs w:val="21"/>
        </w:rPr>
        <w:t>25.9</w:t>
      </w:r>
      <w:r w:rsidRPr="00B5253E">
        <w:rPr>
          <w:rFonts w:ascii="HG丸ｺﾞｼｯｸM-PRO" w:eastAsia="HG丸ｺﾞｼｯｸM-PRO" w:hAnsi="HG丸ｺﾞｼｯｸM-PRO" w:cs="ＭＳ 明朝" w:hint="eastAsia"/>
          <w:szCs w:val="21"/>
        </w:rPr>
        <w:t>％</w:t>
      </w:r>
      <w:r w:rsidRPr="008D0C64">
        <w:rPr>
          <w:rFonts w:ascii="HG丸ｺﾞｼｯｸM-PRO" w:eastAsia="HG丸ｺﾞｼｯｸM-PRO" w:hAnsi="HG丸ｺﾞｼｯｸM-PRO" w:cs="ＭＳ 明朝" w:hint="eastAsia"/>
          <w:szCs w:val="21"/>
        </w:rPr>
        <w:t>となっているため、</w:t>
      </w:r>
      <w:r w:rsidRPr="008D0C64">
        <w:rPr>
          <w:rFonts w:ascii="HG丸ｺﾞｼｯｸM-PRO" w:eastAsia="HG丸ｺﾞｼｯｸM-PRO" w:hAnsi="HG丸ｺﾞｼｯｸM-PRO" w:hint="eastAsia"/>
          <w:szCs w:val="21"/>
        </w:rPr>
        <w:t>地域生活支援事業においては</w:t>
      </w:r>
      <w:r w:rsidRPr="008D0C64">
        <w:rPr>
          <w:rFonts w:ascii="HG丸ｺﾞｼｯｸM-PRO" w:eastAsia="HG丸ｺﾞｼｯｸM-PRO" w:hAnsi="HG丸ｺﾞｼｯｸM-PRO" w:cs="ＭＳ 明朝" w:hint="eastAsia"/>
          <w:szCs w:val="21"/>
        </w:rPr>
        <w:t>事業実績に見合った十分な財源が確保されておらず、市町村及び大阪府において超過負担が発生しており、地域実情や利用者のニーズに応じた積極的な事業の実施が困難な状況となっている。</w:t>
      </w:r>
    </w:p>
    <w:p w14:paraId="7EFD6DCC" w14:textId="77777777" w:rsidR="00AB4B6C" w:rsidRDefault="00AB4B6C" w:rsidP="00AB4B6C">
      <w:pPr>
        <w:ind w:leftChars="100" w:left="630" w:hangingChars="200" w:hanging="420"/>
        <w:rPr>
          <w:rFonts w:ascii="HG丸ｺﾞｼｯｸM-PRO" w:eastAsia="HG丸ｺﾞｼｯｸM-PRO" w:hAnsi="HG丸ｺﾞｼｯｸM-PRO" w:cs="ＭＳ 明朝"/>
          <w:szCs w:val="21"/>
        </w:rPr>
      </w:pPr>
      <w:r w:rsidRPr="008D0C64">
        <w:rPr>
          <w:rFonts w:ascii="HG丸ｺﾞｼｯｸM-PRO" w:eastAsia="HG丸ｺﾞｼｯｸM-PRO" w:hAnsi="HG丸ｺﾞｼｯｸM-PRO" w:cs="ＭＳ 明朝" w:hint="eastAsia"/>
          <w:szCs w:val="21"/>
        </w:rPr>
        <w:t>（２）</w:t>
      </w:r>
      <w:r>
        <w:rPr>
          <w:rFonts w:ascii="HG丸ｺﾞｼｯｸM-PRO" w:eastAsia="HG丸ｺﾞｼｯｸM-PRO" w:hAnsi="HG丸ｺﾞｼｯｸM-PRO" w:cs="ＭＳ 明朝" w:hint="eastAsia"/>
          <w:szCs w:val="21"/>
        </w:rPr>
        <w:t>特別支援事業については</w:t>
      </w:r>
      <w:r w:rsidRPr="00B21005">
        <w:rPr>
          <w:rFonts w:ascii="HG丸ｺﾞｼｯｸM-PRO" w:eastAsia="HG丸ｺﾞｼｯｸM-PRO" w:hAnsi="HG丸ｺﾞｼｯｸM-PRO" w:cs="ＭＳ 明朝" w:hint="eastAsia"/>
          <w:szCs w:val="21"/>
        </w:rPr>
        <w:t>、</w:t>
      </w:r>
      <w:r>
        <w:rPr>
          <w:rFonts w:ascii="HG丸ｺﾞｼｯｸM-PRO" w:eastAsia="HG丸ｺﾞｼｯｸM-PRO" w:hAnsi="HG丸ｺﾞｼｯｸM-PRO" w:cs="ＭＳ 明朝" w:hint="eastAsia"/>
          <w:szCs w:val="21"/>
        </w:rPr>
        <w:t>今年度の</w:t>
      </w:r>
      <w:r w:rsidRPr="00B21005">
        <w:rPr>
          <w:rFonts w:ascii="HG丸ｺﾞｼｯｸM-PRO" w:eastAsia="HG丸ｺﾞｼｯｸM-PRO" w:hAnsi="HG丸ｺﾞｼｯｸM-PRO" w:cs="ＭＳ 明朝" w:hint="eastAsia"/>
          <w:szCs w:val="21"/>
        </w:rPr>
        <w:t>国庫補助額が、50／100から50／100以内（</w:t>
      </w:r>
      <w:r>
        <w:rPr>
          <w:rFonts w:ascii="HG丸ｺﾞｼｯｸM-PRO" w:eastAsia="HG丸ｺﾞｼｯｸM-PRO" w:hAnsi="HG丸ｺﾞｼｯｸM-PRO" w:cs="ＭＳ 明朝" w:hint="eastAsia"/>
          <w:szCs w:val="21"/>
        </w:rPr>
        <w:t>府は</w:t>
      </w:r>
      <w:r w:rsidRPr="00B21005">
        <w:rPr>
          <w:rFonts w:ascii="HG丸ｺﾞｼｯｸM-PRO" w:eastAsia="HG丸ｺﾞｼｯｸM-PRO" w:hAnsi="HG丸ｺﾞｼｯｸM-PRO" w:cs="ＭＳ 明朝" w:hint="eastAsia"/>
          <w:szCs w:val="21"/>
        </w:rPr>
        <w:t>25</w:t>
      </w:r>
      <w:r>
        <w:rPr>
          <w:rFonts w:ascii="HG丸ｺﾞｼｯｸM-PRO" w:eastAsia="HG丸ｺﾞｼｯｸM-PRO" w:hAnsi="HG丸ｺﾞｼｯｸM-PRO" w:cs="ＭＳ 明朝"/>
          <w:szCs w:val="21"/>
        </w:rPr>
        <w:t>.9</w:t>
      </w:r>
      <w:r w:rsidRPr="00B21005">
        <w:rPr>
          <w:rFonts w:ascii="HG丸ｺﾞｼｯｸM-PRO" w:eastAsia="HG丸ｺﾞｼｯｸM-PRO" w:hAnsi="HG丸ｺﾞｼｯｸM-PRO" w:cs="ＭＳ 明朝" w:hint="eastAsia"/>
          <w:szCs w:val="21"/>
        </w:rPr>
        <w:t>％）となる</w:t>
      </w:r>
      <w:r>
        <w:rPr>
          <w:rFonts w:ascii="HG丸ｺﾞｼｯｸM-PRO" w:eastAsia="HG丸ｺﾞｼｯｸM-PRO" w:hAnsi="HG丸ｺﾞｼｯｸM-PRO" w:cs="ＭＳ 明朝" w:hint="eastAsia"/>
          <w:szCs w:val="21"/>
        </w:rPr>
        <w:t>ため、財源の不足が生じることが見込まれ</w:t>
      </w:r>
      <w:r w:rsidRPr="002F7C2D">
        <w:rPr>
          <w:rFonts w:ascii="HG丸ｺﾞｼｯｸM-PRO" w:eastAsia="HG丸ｺﾞｼｯｸM-PRO" w:hAnsi="HG丸ｺﾞｼｯｸM-PRO" w:cs="ＭＳ 明朝" w:hint="eastAsia"/>
          <w:szCs w:val="21"/>
        </w:rPr>
        <w:t>るが、すぐに財源を確保することは困難であることから、事業の実施及び利用者への影響が懸念される。</w:t>
      </w:r>
    </w:p>
    <w:p w14:paraId="5B6A34D4" w14:textId="77777777" w:rsidR="00AB4B6C" w:rsidRPr="008D0C64" w:rsidRDefault="00AB4B6C" w:rsidP="00AB4B6C">
      <w:pPr>
        <w:ind w:leftChars="300" w:left="630" w:firstLineChars="100" w:firstLine="210"/>
        <w:rPr>
          <w:rFonts w:ascii="HG丸ｺﾞｼｯｸM-PRO" w:eastAsia="HG丸ｺﾞｼｯｸM-PRO" w:hAnsi="HG丸ｺﾞｼｯｸM-PRO" w:cs="ＭＳ 明朝"/>
          <w:szCs w:val="21"/>
        </w:rPr>
      </w:pPr>
      <w:r w:rsidRPr="002F7C2D">
        <w:rPr>
          <w:rFonts w:ascii="HG丸ｺﾞｼｯｸM-PRO" w:eastAsia="HG丸ｺﾞｼｯｸM-PRO" w:hAnsi="HG丸ｺﾞｼｯｸM-PRO" w:cs="ＭＳ 明朝" w:hint="eastAsia"/>
          <w:szCs w:val="21"/>
        </w:rPr>
        <w:t>また、特別促進事業についても、次年度以降不採択となった場合は、同様の状況が見込まれる。</w:t>
      </w:r>
    </w:p>
    <w:p w14:paraId="14797D76" w14:textId="77777777" w:rsidR="00AB4B6C" w:rsidRDefault="00AB4B6C" w:rsidP="00AB4B6C">
      <w:pPr>
        <w:rPr>
          <w:rFonts w:ascii="HG丸ｺﾞｼｯｸM-PRO" w:eastAsia="HG丸ｺﾞｼｯｸM-PRO" w:hAnsi="HG丸ｺﾞｼｯｸM-PRO"/>
          <w:b/>
          <w:szCs w:val="21"/>
        </w:rPr>
      </w:pPr>
    </w:p>
    <w:p w14:paraId="13CEE68B" w14:textId="644F68A4" w:rsidR="00AB4B6C" w:rsidRPr="00BF52EB" w:rsidRDefault="00AB4B6C" w:rsidP="00AB4B6C">
      <w:pPr>
        <w:ind w:leftChars="100" w:left="210"/>
        <w:jc w:val="left"/>
        <w:rPr>
          <w:rFonts w:ascii="HG丸ｺﾞｼｯｸM-PRO" w:eastAsia="HG丸ｺﾞｼｯｸM-PRO" w:hAnsi="HG丸ｺﾞｼｯｸM-PRO"/>
        </w:rPr>
      </w:pPr>
      <w:r w:rsidRPr="00BF52EB">
        <w:rPr>
          <w:rFonts w:ascii="HG丸ｺﾞｼｯｸM-PRO" w:eastAsia="HG丸ｺﾞｼｯｸM-PRO" w:hAnsi="HG丸ｺﾞｼｯｸM-PRO" w:hint="eastAsia"/>
        </w:rPr>
        <w:t>【大阪府における不足する財源の見込額】　　　　　　　　　　　　　（単位：千円）</w:t>
      </w:r>
    </w:p>
    <w:tbl>
      <w:tblPr>
        <w:tblW w:w="89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587"/>
        <w:gridCol w:w="1587"/>
        <w:gridCol w:w="1587"/>
      </w:tblGrid>
      <w:tr w:rsidR="00AB4B6C" w:rsidRPr="00BF52EB" w14:paraId="47F3B483" w14:textId="77777777" w:rsidTr="00FF3BDB">
        <w:tc>
          <w:tcPr>
            <w:tcW w:w="4224" w:type="dxa"/>
            <w:shd w:val="clear" w:color="auto" w:fill="auto"/>
            <w:vAlign w:val="center"/>
          </w:tcPr>
          <w:p w14:paraId="036F31B3" w14:textId="77777777" w:rsidR="00AB4B6C" w:rsidRPr="00EB757B" w:rsidRDefault="00AB4B6C" w:rsidP="00242D15">
            <w:pPr>
              <w:jc w:val="center"/>
              <w:rPr>
                <w:rFonts w:ascii="ＭＳ ゴシック" w:eastAsia="ＭＳ ゴシック" w:hAnsi="ＭＳ ゴシック"/>
              </w:rPr>
            </w:pPr>
            <w:r w:rsidRPr="003D08F2">
              <w:rPr>
                <w:rFonts w:ascii="ＭＳ ゴシック" w:eastAsia="ＭＳ ゴシック" w:hAnsi="ＭＳ ゴシック" w:hint="eastAsia"/>
              </w:rPr>
              <w:t>都道府県必須事業とする特別支援事業</w:t>
            </w:r>
          </w:p>
        </w:tc>
        <w:tc>
          <w:tcPr>
            <w:tcW w:w="1587" w:type="dxa"/>
            <w:shd w:val="clear" w:color="auto" w:fill="auto"/>
            <w:vAlign w:val="center"/>
          </w:tcPr>
          <w:p w14:paraId="5BD25347" w14:textId="77777777" w:rsidR="00AB4B6C" w:rsidRPr="00EB757B" w:rsidRDefault="00AB4B6C" w:rsidP="00242D15">
            <w:pPr>
              <w:jc w:val="center"/>
              <w:rPr>
                <w:rFonts w:ascii="ＭＳ ゴシック" w:eastAsia="ＭＳ ゴシック" w:hAnsi="ＭＳ ゴシック"/>
              </w:rPr>
            </w:pPr>
            <w:r w:rsidRPr="00EB757B">
              <w:rPr>
                <w:rFonts w:ascii="ＭＳ ゴシック" w:eastAsia="ＭＳ ゴシック" w:hAnsi="ＭＳ ゴシック" w:hint="eastAsia"/>
              </w:rPr>
              <w:t>R６協議額</w:t>
            </w:r>
          </w:p>
        </w:tc>
        <w:tc>
          <w:tcPr>
            <w:tcW w:w="1587" w:type="dxa"/>
            <w:shd w:val="clear" w:color="auto" w:fill="auto"/>
            <w:vAlign w:val="center"/>
          </w:tcPr>
          <w:p w14:paraId="2ED1ADED" w14:textId="77777777" w:rsidR="00AB4B6C" w:rsidRPr="00BF52EB" w:rsidRDefault="00AB4B6C" w:rsidP="00242D15">
            <w:pPr>
              <w:jc w:val="center"/>
              <w:rPr>
                <w:rFonts w:ascii="ＭＳ ゴシック" w:eastAsia="ＭＳ ゴシック" w:hAnsi="ＭＳ ゴシック"/>
              </w:rPr>
            </w:pPr>
            <w:r w:rsidRPr="00EB757B">
              <w:rPr>
                <w:rFonts w:ascii="ＭＳ ゴシック" w:eastAsia="ＭＳ ゴシック" w:hAnsi="ＭＳ ゴシック" w:hint="eastAsia"/>
              </w:rPr>
              <w:t>補助率5</w:t>
            </w:r>
            <w:r w:rsidRPr="00EB757B">
              <w:rPr>
                <w:rFonts w:ascii="ＭＳ ゴシック" w:eastAsia="ＭＳ ゴシック" w:hAnsi="ＭＳ ゴシック"/>
              </w:rPr>
              <w:t>0/100</w:t>
            </w:r>
          </w:p>
        </w:tc>
        <w:tc>
          <w:tcPr>
            <w:tcW w:w="1587" w:type="dxa"/>
            <w:shd w:val="clear" w:color="auto" w:fill="auto"/>
            <w:vAlign w:val="center"/>
          </w:tcPr>
          <w:p w14:paraId="3D0A1C7D"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補助率2</w:t>
            </w:r>
            <w:r w:rsidRPr="00BF52EB">
              <w:rPr>
                <w:rFonts w:ascii="ＭＳ ゴシック" w:eastAsia="ＭＳ ゴシック" w:hAnsi="ＭＳ ゴシック"/>
              </w:rPr>
              <w:t>5%</w:t>
            </w:r>
          </w:p>
        </w:tc>
      </w:tr>
      <w:tr w:rsidR="00AB4B6C" w:rsidRPr="00BF52EB" w14:paraId="6FD1B8EB" w14:textId="77777777" w:rsidTr="00FF3BDB">
        <w:tc>
          <w:tcPr>
            <w:tcW w:w="4224" w:type="dxa"/>
            <w:shd w:val="clear" w:color="auto" w:fill="auto"/>
          </w:tcPr>
          <w:p w14:paraId="6B60DBE8" w14:textId="77777777" w:rsidR="00AB4B6C" w:rsidRPr="00BF52EB" w:rsidRDefault="00AB4B6C" w:rsidP="00242D15">
            <w:pPr>
              <w:rPr>
                <w:rFonts w:ascii="ＭＳ ゴシック" w:eastAsia="ＭＳ ゴシック" w:hAnsi="ＭＳ ゴシック"/>
              </w:rPr>
            </w:pPr>
            <w:r w:rsidRPr="00BF52EB">
              <w:rPr>
                <w:rFonts w:ascii="ＭＳ ゴシック" w:eastAsia="ＭＳ ゴシック" w:hAnsi="ＭＳ ゴシック" w:hint="eastAsia"/>
              </w:rPr>
              <w:t>意思疎通支援従事者養成研修促進事業</w:t>
            </w:r>
          </w:p>
        </w:tc>
        <w:tc>
          <w:tcPr>
            <w:tcW w:w="1587" w:type="dxa"/>
            <w:shd w:val="clear" w:color="auto" w:fill="auto"/>
          </w:tcPr>
          <w:p w14:paraId="7DE136B5"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8</w:t>
            </w:r>
            <w:r w:rsidRPr="00BF52EB">
              <w:rPr>
                <w:rFonts w:ascii="ＭＳ ゴシック" w:eastAsia="ＭＳ ゴシック" w:hAnsi="ＭＳ ゴシック"/>
              </w:rPr>
              <w:t>,825</w:t>
            </w:r>
          </w:p>
        </w:tc>
        <w:tc>
          <w:tcPr>
            <w:tcW w:w="1587" w:type="dxa"/>
            <w:shd w:val="clear" w:color="auto" w:fill="auto"/>
          </w:tcPr>
          <w:p w14:paraId="43FCBF74"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4</w:t>
            </w:r>
            <w:r w:rsidRPr="00BF52EB">
              <w:rPr>
                <w:rFonts w:ascii="ＭＳ ゴシック" w:eastAsia="ＭＳ ゴシック" w:hAnsi="ＭＳ ゴシック"/>
              </w:rPr>
              <w:t>,412</w:t>
            </w:r>
          </w:p>
        </w:tc>
        <w:tc>
          <w:tcPr>
            <w:tcW w:w="1587" w:type="dxa"/>
            <w:shd w:val="clear" w:color="auto" w:fill="auto"/>
          </w:tcPr>
          <w:p w14:paraId="5249AF2A"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2</w:t>
            </w:r>
            <w:r w:rsidRPr="00BF52EB">
              <w:rPr>
                <w:rFonts w:ascii="ＭＳ ゴシック" w:eastAsia="ＭＳ ゴシック" w:hAnsi="ＭＳ ゴシック"/>
              </w:rPr>
              <w:t>,206</w:t>
            </w:r>
          </w:p>
        </w:tc>
      </w:tr>
      <w:tr w:rsidR="00AB4B6C" w:rsidRPr="00BF52EB" w14:paraId="7F64F052" w14:textId="77777777" w:rsidTr="00FF3BDB">
        <w:tc>
          <w:tcPr>
            <w:tcW w:w="4224" w:type="dxa"/>
            <w:shd w:val="clear" w:color="auto" w:fill="auto"/>
          </w:tcPr>
          <w:p w14:paraId="5BB00754" w14:textId="77777777" w:rsidR="00AB4B6C" w:rsidRPr="00BF52EB" w:rsidRDefault="00AB4B6C" w:rsidP="00242D15">
            <w:pPr>
              <w:rPr>
                <w:rFonts w:ascii="ＭＳ ゴシック" w:eastAsia="ＭＳ ゴシック" w:hAnsi="ＭＳ ゴシック"/>
              </w:rPr>
            </w:pPr>
            <w:r w:rsidRPr="00BF52EB">
              <w:rPr>
                <w:rFonts w:ascii="ＭＳ ゴシック" w:eastAsia="ＭＳ ゴシック" w:hAnsi="ＭＳ ゴシック" w:hint="eastAsia"/>
              </w:rPr>
              <w:t>意思疎通支援従事者資質向上特別支援事業</w:t>
            </w:r>
          </w:p>
        </w:tc>
        <w:tc>
          <w:tcPr>
            <w:tcW w:w="1587" w:type="dxa"/>
            <w:shd w:val="clear" w:color="auto" w:fill="auto"/>
          </w:tcPr>
          <w:p w14:paraId="0B161A61"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2</w:t>
            </w:r>
            <w:r w:rsidRPr="00BF52EB">
              <w:rPr>
                <w:rFonts w:ascii="ＭＳ ゴシック" w:eastAsia="ＭＳ ゴシック" w:hAnsi="ＭＳ ゴシック"/>
              </w:rPr>
              <w:t>,365</w:t>
            </w:r>
          </w:p>
        </w:tc>
        <w:tc>
          <w:tcPr>
            <w:tcW w:w="1587" w:type="dxa"/>
            <w:shd w:val="clear" w:color="auto" w:fill="auto"/>
          </w:tcPr>
          <w:p w14:paraId="69FEAE30"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1</w:t>
            </w:r>
            <w:r w:rsidRPr="00BF52EB">
              <w:rPr>
                <w:rFonts w:ascii="ＭＳ ゴシック" w:eastAsia="ＭＳ ゴシック" w:hAnsi="ＭＳ ゴシック"/>
              </w:rPr>
              <w:t>,182</w:t>
            </w:r>
          </w:p>
        </w:tc>
        <w:tc>
          <w:tcPr>
            <w:tcW w:w="1587" w:type="dxa"/>
            <w:shd w:val="clear" w:color="auto" w:fill="auto"/>
          </w:tcPr>
          <w:p w14:paraId="6A6D550E"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5</w:t>
            </w:r>
            <w:r w:rsidRPr="00BF52EB">
              <w:rPr>
                <w:rFonts w:ascii="ＭＳ ゴシック" w:eastAsia="ＭＳ ゴシック" w:hAnsi="ＭＳ ゴシック"/>
              </w:rPr>
              <w:t>91</w:t>
            </w:r>
          </w:p>
        </w:tc>
      </w:tr>
      <w:tr w:rsidR="00AB4B6C" w:rsidRPr="00BF52EB" w14:paraId="441D9129" w14:textId="77777777" w:rsidTr="00FF3BDB">
        <w:tc>
          <w:tcPr>
            <w:tcW w:w="4224" w:type="dxa"/>
            <w:shd w:val="clear" w:color="auto" w:fill="auto"/>
          </w:tcPr>
          <w:p w14:paraId="5E646BC1" w14:textId="77777777" w:rsidR="00AB4B6C" w:rsidRPr="00BF52EB" w:rsidRDefault="00AB4B6C" w:rsidP="00242D15">
            <w:pPr>
              <w:rPr>
                <w:rFonts w:ascii="ＭＳ ゴシック" w:eastAsia="ＭＳ ゴシック" w:hAnsi="ＭＳ ゴシック"/>
              </w:rPr>
            </w:pPr>
            <w:r w:rsidRPr="00BF52EB">
              <w:rPr>
                <w:rFonts w:ascii="ＭＳ ゴシック" w:eastAsia="ＭＳ ゴシック" w:hAnsi="ＭＳ ゴシック" w:hint="eastAsia"/>
              </w:rPr>
              <w:t>盲ろう者社会参加等促進事業</w:t>
            </w:r>
          </w:p>
        </w:tc>
        <w:tc>
          <w:tcPr>
            <w:tcW w:w="1587" w:type="dxa"/>
            <w:shd w:val="clear" w:color="auto" w:fill="auto"/>
          </w:tcPr>
          <w:p w14:paraId="4D86AF97"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3</w:t>
            </w:r>
            <w:r w:rsidRPr="00BF52EB">
              <w:rPr>
                <w:rFonts w:ascii="ＭＳ ゴシック" w:eastAsia="ＭＳ ゴシック" w:hAnsi="ＭＳ ゴシック"/>
              </w:rPr>
              <w:t>3,177</w:t>
            </w:r>
          </w:p>
        </w:tc>
        <w:tc>
          <w:tcPr>
            <w:tcW w:w="1587" w:type="dxa"/>
            <w:shd w:val="clear" w:color="auto" w:fill="auto"/>
          </w:tcPr>
          <w:p w14:paraId="430B23F3"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rPr>
              <w:t>16,588</w:t>
            </w:r>
          </w:p>
        </w:tc>
        <w:tc>
          <w:tcPr>
            <w:tcW w:w="1587" w:type="dxa"/>
            <w:shd w:val="clear" w:color="auto" w:fill="auto"/>
          </w:tcPr>
          <w:p w14:paraId="1D6EF0EE"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8</w:t>
            </w:r>
            <w:r w:rsidRPr="00BF52EB">
              <w:rPr>
                <w:rFonts w:ascii="ＭＳ ゴシック" w:eastAsia="ＭＳ ゴシック" w:hAnsi="ＭＳ ゴシック"/>
              </w:rPr>
              <w:t>,294</w:t>
            </w:r>
          </w:p>
        </w:tc>
      </w:tr>
      <w:tr w:rsidR="00AB4B6C" w:rsidRPr="00BF52EB" w14:paraId="3341D92C" w14:textId="77777777" w:rsidTr="00FF3BDB">
        <w:tc>
          <w:tcPr>
            <w:tcW w:w="4224" w:type="dxa"/>
            <w:shd w:val="clear" w:color="auto" w:fill="auto"/>
            <w:vAlign w:val="center"/>
          </w:tcPr>
          <w:p w14:paraId="3D569C4C" w14:textId="77777777" w:rsidR="00AB4B6C" w:rsidRPr="00BF52EB" w:rsidRDefault="00AB4B6C" w:rsidP="00242D15">
            <w:pPr>
              <w:jc w:val="center"/>
              <w:rPr>
                <w:rFonts w:ascii="ＭＳ ゴシック" w:eastAsia="ＭＳ ゴシック" w:hAnsi="ＭＳ ゴシック"/>
              </w:rPr>
            </w:pPr>
            <w:r w:rsidRPr="00BF52EB">
              <w:rPr>
                <w:rFonts w:ascii="ＭＳ ゴシック" w:eastAsia="ＭＳ ゴシック" w:hAnsi="ＭＳ ゴシック" w:hint="eastAsia"/>
              </w:rPr>
              <w:t>計</w:t>
            </w:r>
          </w:p>
        </w:tc>
        <w:tc>
          <w:tcPr>
            <w:tcW w:w="1587" w:type="dxa"/>
            <w:shd w:val="clear" w:color="auto" w:fill="auto"/>
          </w:tcPr>
          <w:p w14:paraId="3EB6F79C"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4</w:t>
            </w:r>
            <w:r w:rsidRPr="00BF52EB">
              <w:rPr>
                <w:rFonts w:ascii="ＭＳ ゴシック" w:eastAsia="ＭＳ ゴシック" w:hAnsi="ＭＳ ゴシック"/>
              </w:rPr>
              <w:t>4,367</w:t>
            </w:r>
          </w:p>
        </w:tc>
        <w:tc>
          <w:tcPr>
            <w:tcW w:w="1587" w:type="dxa"/>
            <w:shd w:val="clear" w:color="auto" w:fill="auto"/>
          </w:tcPr>
          <w:p w14:paraId="0C45FA03" w14:textId="77777777" w:rsidR="00AB4B6C" w:rsidRPr="00BF52EB" w:rsidRDefault="00AB4B6C" w:rsidP="00242D15">
            <w:pPr>
              <w:jc w:val="right"/>
              <w:rPr>
                <w:rFonts w:ascii="ＭＳ ゴシック" w:eastAsia="ＭＳ ゴシック" w:hAnsi="ＭＳ ゴシック"/>
              </w:rPr>
            </w:pPr>
            <w:r w:rsidRPr="00BF52EB">
              <w:rPr>
                <w:rFonts w:ascii="ＭＳ ゴシック" w:eastAsia="ＭＳ ゴシック" w:hAnsi="ＭＳ ゴシック" w:hint="eastAsia"/>
              </w:rPr>
              <w:t>①22,182</w:t>
            </w:r>
          </w:p>
        </w:tc>
        <w:tc>
          <w:tcPr>
            <w:tcW w:w="1587" w:type="dxa"/>
            <w:shd w:val="clear" w:color="auto" w:fill="auto"/>
          </w:tcPr>
          <w:p w14:paraId="7394EC80" w14:textId="77777777" w:rsidR="00AB4B6C" w:rsidRPr="00BF52EB" w:rsidRDefault="00AB4B6C" w:rsidP="00242D15">
            <w:pPr>
              <w:jc w:val="right"/>
              <w:rPr>
                <w:rFonts w:ascii="ＭＳ ゴシック" w:eastAsia="ＭＳ ゴシック" w:hAnsi="ＭＳ ゴシック"/>
              </w:rPr>
            </w:pPr>
            <w:bookmarkStart w:id="11" w:name="_Hlk173327124"/>
            <w:r w:rsidRPr="00BF52EB">
              <w:rPr>
                <w:rFonts w:ascii="ＭＳ ゴシック" w:eastAsia="ＭＳ ゴシック" w:hAnsi="ＭＳ ゴシック" w:hint="eastAsia"/>
              </w:rPr>
              <w:t>②1</w:t>
            </w:r>
            <w:r w:rsidRPr="00BF52EB">
              <w:rPr>
                <w:rFonts w:ascii="ＭＳ ゴシック" w:eastAsia="ＭＳ ゴシック" w:hAnsi="ＭＳ ゴシック"/>
              </w:rPr>
              <w:t>1,091</w:t>
            </w:r>
            <w:bookmarkEnd w:id="11"/>
          </w:p>
        </w:tc>
      </w:tr>
    </w:tbl>
    <w:p w14:paraId="00352B67" w14:textId="77777777" w:rsidR="00AB4B6C" w:rsidRPr="002F7C2D" w:rsidRDefault="00AB4B6C" w:rsidP="00AB4B6C">
      <w:pPr>
        <w:ind w:leftChars="100" w:left="210" w:firstLineChars="100" w:firstLine="210"/>
        <w:rPr>
          <w:rFonts w:ascii="游明朝" w:eastAsia="游明朝" w:hAnsi="游明朝"/>
        </w:rPr>
      </w:pPr>
    </w:p>
    <w:p w14:paraId="12CECDA9" w14:textId="77777777" w:rsidR="00AB4B6C" w:rsidRPr="00BF52EB" w:rsidRDefault="00AB4B6C" w:rsidP="00AB4B6C">
      <w:pPr>
        <w:ind w:leftChars="100" w:left="210" w:firstLineChars="100" w:firstLine="210"/>
        <w:rPr>
          <w:rFonts w:ascii="HG丸ｺﾞｼｯｸM-PRO" w:eastAsia="HG丸ｺﾞｼｯｸM-PRO" w:hAnsi="HG丸ｺﾞｼｯｸM-PRO"/>
        </w:rPr>
      </w:pPr>
      <w:r w:rsidRPr="00BF52EB">
        <w:rPr>
          <w:rFonts w:ascii="HG丸ｺﾞｼｯｸM-PRO" w:eastAsia="HG丸ｺﾞｼｯｸM-PRO" w:hAnsi="HG丸ｺﾞｼｯｸM-PRO" w:hint="eastAsia"/>
        </w:rPr>
        <w:t>見込まれる不足額：　①</w:t>
      </w:r>
      <w:r w:rsidRPr="00BF52EB">
        <w:rPr>
          <w:rFonts w:ascii="HG丸ｺﾞｼｯｸM-PRO" w:eastAsia="HG丸ｺﾞｼｯｸM-PRO" w:hAnsi="HG丸ｺﾞｼｯｸM-PRO"/>
        </w:rPr>
        <w:t>22,182</w:t>
      </w:r>
      <w:r w:rsidRPr="00BF52EB">
        <w:rPr>
          <w:rFonts w:ascii="HG丸ｺﾞｼｯｸM-PRO" w:eastAsia="HG丸ｺﾞｼｯｸM-PRO" w:hAnsi="HG丸ｺﾞｼｯｸM-PRO" w:hint="eastAsia"/>
        </w:rPr>
        <w:t>千円　－　②</w:t>
      </w:r>
      <w:r w:rsidRPr="00BF52EB">
        <w:rPr>
          <w:rFonts w:ascii="HG丸ｺﾞｼｯｸM-PRO" w:eastAsia="HG丸ｺﾞｼｯｸM-PRO" w:hAnsi="HG丸ｺﾞｼｯｸM-PRO"/>
        </w:rPr>
        <w:t>11,091</w:t>
      </w:r>
      <w:r w:rsidRPr="00BF52EB">
        <w:rPr>
          <w:rFonts w:ascii="HG丸ｺﾞｼｯｸM-PRO" w:eastAsia="HG丸ｺﾞｼｯｸM-PRO" w:hAnsi="HG丸ｺﾞｼｯｸM-PRO" w:hint="eastAsia"/>
        </w:rPr>
        <w:t xml:space="preserve">円　</w:t>
      </w:r>
      <w:r w:rsidRPr="00BF52EB">
        <w:rPr>
          <w:rFonts w:ascii="HG丸ｺﾞｼｯｸM-PRO" w:eastAsia="HG丸ｺﾞｼｯｸM-PRO" w:hAnsi="HG丸ｺﾞｼｯｸM-PRO"/>
        </w:rPr>
        <w:t>=</w:t>
      </w:r>
      <w:r w:rsidRPr="00BF52EB">
        <w:rPr>
          <w:rFonts w:ascii="HG丸ｺﾞｼｯｸM-PRO" w:eastAsia="HG丸ｺﾞｼｯｸM-PRO" w:hAnsi="HG丸ｺﾞｼｯｸM-PRO" w:hint="eastAsia"/>
        </w:rPr>
        <w:t xml:space="preserve">　</w:t>
      </w:r>
      <w:r w:rsidRPr="00BF52EB">
        <w:rPr>
          <w:rFonts w:ascii="HG丸ｺﾞｼｯｸM-PRO" w:eastAsia="HG丸ｺﾞｼｯｸM-PRO" w:hAnsi="HG丸ｺﾞｼｯｸM-PRO"/>
          <w:u w:val="single"/>
        </w:rPr>
        <w:t>11,091</w:t>
      </w:r>
      <w:r w:rsidRPr="00BF52EB">
        <w:rPr>
          <w:rFonts w:ascii="HG丸ｺﾞｼｯｸM-PRO" w:eastAsia="HG丸ｺﾞｼｯｸM-PRO" w:hAnsi="HG丸ｺﾞｼｯｸM-PRO" w:hint="eastAsia"/>
          <w:u w:val="single"/>
        </w:rPr>
        <w:t>千円</w:t>
      </w:r>
    </w:p>
    <w:p w14:paraId="22B48B90" w14:textId="77777777" w:rsidR="00AB4B6C" w:rsidRPr="008D0C64" w:rsidRDefault="00AB4B6C" w:rsidP="00AB4B6C">
      <w:pPr>
        <w:rPr>
          <w:rFonts w:ascii="HG丸ｺﾞｼｯｸM-PRO" w:eastAsia="HG丸ｺﾞｼｯｸM-PRO" w:hAnsi="HG丸ｺﾞｼｯｸM-PRO"/>
          <w:b/>
          <w:szCs w:val="21"/>
        </w:rPr>
      </w:pPr>
    </w:p>
    <w:p w14:paraId="035AD9E1" w14:textId="77777777" w:rsidR="00AB4B6C" w:rsidRPr="008D0C64" w:rsidRDefault="00AB4B6C" w:rsidP="00AB4B6C">
      <w:pPr>
        <w:rPr>
          <w:rFonts w:ascii="HG丸ｺﾞｼｯｸM-PRO" w:eastAsia="HG丸ｺﾞｼｯｸM-PRO" w:hAnsi="HG丸ｺﾞｼｯｸM-PRO"/>
          <w:b/>
          <w:szCs w:val="21"/>
        </w:rPr>
      </w:pPr>
      <w:r w:rsidRPr="008D0C64">
        <w:rPr>
          <w:rFonts w:ascii="HG丸ｺﾞｼｯｸM-PRO" w:eastAsia="HG丸ｺﾞｼｯｸM-PRO" w:hAnsi="HG丸ｺﾞｼｯｸM-PRO"/>
          <w:b/>
          <w:szCs w:val="21"/>
        </w:rPr>
        <w:t>３．具体的な提案</w:t>
      </w:r>
    </w:p>
    <w:p w14:paraId="4F654C21" w14:textId="77777777" w:rsidR="00AB4B6C" w:rsidRPr="008D0C64" w:rsidRDefault="00AB4B6C" w:rsidP="00AB4B6C">
      <w:pPr>
        <w:ind w:leftChars="100" w:left="630" w:hangingChars="200" w:hanging="420"/>
        <w:rPr>
          <w:rFonts w:ascii="HG丸ｺﾞｼｯｸM-PRO" w:eastAsia="HG丸ｺﾞｼｯｸM-PRO" w:hAnsi="HG丸ｺﾞｼｯｸM-PRO"/>
          <w:szCs w:val="21"/>
        </w:rPr>
      </w:pPr>
      <w:r w:rsidRPr="008D0C64">
        <w:rPr>
          <w:rFonts w:ascii="HG丸ｺﾞｼｯｸM-PRO" w:eastAsia="HG丸ｺﾞｼｯｸM-PRO" w:hAnsi="HG丸ｺﾞｼｯｸM-PRO" w:hint="eastAsia"/>
          <w:szCs w:val="21"/>
        </w:rPr>
        <w:t>（１）国庫補助率が50/100以内であることを踏まえ、国庫補助額を引き上げ、市町村及び大阪府が</w:t>
      </w:r>
      <w:r w:rsidRPr="008D0C64">
        <w:rPr>
          <w:rFonts w:ascii="HG丸ｺﾞｼｯｸM-PRO" w:eastAsia="HG丸ｺﾞｼｯｸM-PRO" w:hAnsi="HG丸ｺﾞｼｯｸM-PRO" w:cs="ＭＳ 明朝" w:hint="eastAsia"/>
          <w:szCs w:val="21"/>
        </w:rPr>
        <w:t>地域実情や利用者のニーズに応じた事業を実施できるようにすること。</w:t>
      </w:r>
    </w:p>
    <w:p w14:paraId="7C265B16" w14:textId="77777777" w:rsidR="00AB4B6C" w:rsidRPr="00B5253E" w:rsidRDefault="00AB4B6C" w:rsidP="00AB4B6C">
      <w:pPr>
        <w:rPr>
          <w:rFonts w:ascii="HG丸ｺﾞｼｯｸM-PRO" w:eastAsia="HG丸ｺﾞｼｯｸM-PRO" w:hAnsi="HG丸ｺﾞｼｯｸM-PRO"/>
          <w:szCs w:val="21"/>
        </w:rPr>
      </w:pPr>
      <w:r w:rsidRPr="008D0C64">
        <w:rPr>
          <w:rFonts w:ascii="HG丸ｺﾞｼｯｸM-PRO" w:eastAsia="HG丸ｺﾞｼｯｸM-PRO" w:hAnsi="HG丸ｺﾞｼｯｸM-PRO" w:hint="eastAsia"/>
          <w:szCs w:val="21"/>
        </w:rPr>
        <w:lastRenderedPageBreak/>
        <w:t xml:space="preserve">　</w:t>
      </w:r>
      <w:r>
        <w:rPr>
          <w:rFonts w:ascii="HG丸ｺﾞｼｯｸM-PRO" w:eastAsia="HG丸ｺﾞｼｯｸM-PRO" w:hAnsi="HG丸ｺﾞｼｯｸM-PRO" w:cs="ＭＳ 明朝" w:hint="eastAsia"/>
          <w:szCs w:val="21"/>
        </w:rPr>
        <w:t>（２）</w:t>
      </w:r>
      <w:r w:rsidRPr="0040737E">
        <w:rPr>
          <w:rFonts w:ascii="HG丸ｺﾞｼｯｸM-PRO" w:eastAsia="HG丸ｺﾞｼｯｸM-PRO" w:hAnsi="HG丸ｺﾞｼｯｸM-PRO" w:hint="eastAsia"/>
          <w:szCs w:val="21"/>
        </w:rPr>
        <w:t>内示の時期について、遅くとも10月までに示すこと。</w:t>
      </w:r>
    </w:p>
    <w:p w14:paraId="668157AC" w14:textId="77777777" w:rsidR="00AB4B6C" w:rsidRPr="00B5253E" w:rsidRDefault="00AB4B6C" w:rsidP="00AB4B6C">
      <w:pPr>
        <w:ind w:leftChars="100" w:left="630" w:rightChars="100" w:right="210" w:hangingChars="200" w:hanging="420"/>
        <w:rPr>
          <w:rFonts w:ascii="HG丸ｺﾞｼｯｸM-PRO" w:eastAsia="HG丸ｺﾞｼｯｸM-PRO" w:hAnsi="HG丸ｺﾞｼｯｸM-PRO"/>
          <w:szCs w:val="21"/>
        </w:rPr>
      </w:pPr>
      <w:r w:rsidRPr="00B5253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３</w:t>
      </w:r>
      <w:r w:rsidRPr="00B5253E">
        <w:rPr>
          <w:rFonts w:ascii="HG丸ｺﾞｼｯｸM-PRO" w:eastAsia="HG丸ｺﾞｼｯｸM-PRO" w:hAnsi="HG丸ｺﾞｼｯｸM-PRO" w:hint="eastAsia"/>
          <w:szCs w:val="21"/>
        </w:rPr>
        <w:t>）令和</w:t>
      </w:r>
      <w:r>
        <w:rPr>
          <w:rFonts w:ascii="HG丸ｺﾞｼｯｸM-PRO" w:eastAsia="HG丸ｺﾞｼｯｸM-PRO" w:hAnsi="HG丸ｺﾞｼｯｸM-PRO" w:hint="eastAsia"/>
          <w:szCs w:val="21"/>
        </w:rPr>
        <w:t>５</w:t>
      </w:r>
      <w:r w:rsidRPr="00B5253E">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９</w:t>
      </w:r>
      <w:r w:rsidRPr="00B5253E">
        <w:rPr>
          <w:rFonts w:ascii="HG丸ｺﾞｼｯｸM-PRO" w:eastAsia="HG丸ｺﾞｼｯｸM-PRO" w:hAnsi="HG丸ｺﾞｼｯｸM-PRO" w:hint="eastAsia"/>
          <w:szCs w:val="21"/>
        </w:rPr>
        <w:t>月</w:t>
      </w:r>
      <w:r>
        <w:rPr>
          <w:rFonts w:ascii="HG丸ｺﾞｼｯｸM-PRO" w:eastAsia="HG丸ｺﾞｼｯｸM-PRO" w:hAnsi="HG丸ｺﾞｼｯｸM-PRO" w:hint="eastAsia"/>
          <w:szCs w:val="21"/>
        </w:rPr>
        <w:t>８</w:t>
      </w:r>
      <w:r w:rsidRPr="00B5253E">
        <w:rPr>
          <w:rFonts w:ascii="HG丸ｺﾞｼｯｸM-PRO" w:eastAsia="HG丸ｺﾞｼｯｸM-PRO" w:hAnsi="HG丸ｺﾞｼｯｸM-PRO" w:hint="eastAsia"/>
          <w:szCs w:val="21"/>
        </w:rPr>
        <w:t>日付事務連絡において、都道府県への追加配分において、「各自治体における新規事業の立ち上げ等の新たな取組、取組の先進性などを勘案して調整する」という文言の記載があるが、内示時点（例年10月頃）で各自治体の事業の実施状況を把握することは困難であり、また、仮に把握できたとしても配分できるほどの内示がなければ対応できないことから、当該文言の表現については修正すること。</w:t>
      </w:r>
    </w:p>
    <w:p w14:paraId="0B0D44EB" w14:textId="13FCA3F6" w:rsidR="00AB4B6C" w:rsidRDefault="00AB4B6C" w:rsidP="00AB4B6C">
      <w:pPr>
        <w:ind w:leftChars="100" w:left="630" w:hangingChars="200" w:hanging="420"/>
        <w:rPr>
          <w:rFonts w:ascii="HG丸ｺﾞｼｯｸM-PRO" w:eastAsia="HG丸ｺﾞｼｯｸM-PRO" w:hAnsi="HG丸ｺﾞｼｯｸM-PRO" w:cs="ＭＳ 明朝"/>
          <w:szCs w:val="21"/>
        </w:rPr>
      </w:pPr>
      <w:r w:rsidRPr="008D0C64">
        <w:rPr>
          <w:rFonts w:ascii="HG丸ｺﾞｼｯｸM-PRO" w:eastAsia="HG丸ｺﾞｼｯｸM-PRO" w:hAnsi="HG丸ｺﾞｼｯｸM-PRO" w:cs="ＭＳ 明朝" w:hint="eastAsia"/>
          <w:szCs w:val="21"/>
        </w:rPr>
        <w:t>（</w:t>
      </w:r>
      <w:r>
        <w:rPr>
          <w:rFonts w:ascii="HG丸ｺﾞｼｯｸM-PRO" w:eastAsia="HG丸ｺﾞｼｯｸM-PRO" w:hAnsi="HG丸ｺﾞｼｯｸM-PRO" w:cs="ＭＳ 明朝" w:hint="eastAsia"/>
          <w:szCs w:val="21"/>
        </w:rPr>
        <w:t>４</w:t>
      </w:r>
      <w:r w:rsidRPr="008D0C64">
        <w:rPr>
          <w:rFonts w:ascii="HG丸ｺﾞｼｯｸM-PRO" w:eastAsia="HG丸ｺﾞｼｯｸM-PRO" w:hAnsi="HG丸ｺﾞｼｯｸM-PRO" w:cs="ＭＳ 明朝" w:hint="eastAsia"/>
          <w:szCs w:val="21"/>
        </w:rPr>
        <w:t>）要綱改正により、事業が廃止されたり、地域生活支援促進事業から地域生活支援事業に変更されたりすると、事業を安定的に実施することが困難となるため、要綱改正に伴う影響が生じないよう、事前に障がい者団体はもとより、地方自治体の意見を聴取するなどし、十分に配慮すること。</w:t>
      </w:r>
    </w:p>
    <w:p w14:paraId="1719A046" w14:textId="0F27017D" w:rsidR="00AB4B6C" w:rsidRPr="008D0C64" w:rsidRDefault="00AB4B6C" w:rsidP="00AB4B6C">
      <w:pPr>
        <w:ind w:leftChars="100" w:left="630" w:hangingChars="200" w:hanging="420"/>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（５）市町村及び大阪府の特別支援事業の不採択によって、</w:t>
      </w:r>
      <w:r w:rsidRPr="004F1BF5">
        <w:rPr>
          <w:rFonts w:ascii="HG丸ｺﾞｼｯｸM-PRO" w:eastAsia="HG丸ｺﾞｼｯｸM-PRO" w:hAnsi="HG丸ｺﾞｼｯｸM-PRO" w:cs="ＭＳ 明朝" w:hint="eastAsia"/>
          <w:szCs w:val="21"/>
        </w:rPr>
        <w:t>事業の実施及び利用者への</w:t>
      </w:r>
      <w:r>
        <w:rPr>
          <w:rFonts w:ascii="HG丸ｺﾞｼｯｸM-PRO" w:eastAsia="HG丸ｺﾞｼｯｸM-PRO" w:hAnsi="HG丸ｺﾞｼｯｸM-PRO" w:cs="ＭＳ 明朝" w:hint="eastAsia"/>
          <w:szCs w:val="21"/>
        </w:rPr>
        <w:t>影響が</w:t>
      </w:r>
      <w:r w:rsidR="004D5591">
        <w:rPr>
          <w:rFonts w:ascii="HG丸ｺﾞｼｯｸM-PRO" w:eastAsia="HG丸ｺﾞｼｯｸM-PRO" w:hAnsi="HG丸ｺﾞｼｯｸM-PRO" w:cs="ＭＳ 明朝" w:hint="eastAsia"/>
          <w:szCs w:val="21"/>
        </w:rPr>
        <w:t>生じ</w:t>
      </w:r>
      <w:r>
        <w:rPr>
          <w:rFonts w:ascii="HG丸ｺﾞｼｯｸM-PRO" w:eastAsia="HG丸ｺﾞｼｯｸM-PRO" w:hAnsi="HG丸ｺﾞｼｯｸM-PRO" w:cs="ＭＳ 明朝" w:hint="eastAsia"/>
          <w:szCs w:val="21"/>
        </w:rPr>
        <w:t>ないよう、十分に配慮すること。</w:t>
      </w:r>
    </w:p>
    <w:p w14:paraId="4D265A0C" w14:textId="77777777" w:rsidR="00AB4B6C" w:rsidRPr="00D62DFD" w:rsidRDefault="00AB4B6C" w:rsidP="00AB4B6C">
      <w:pPr>
        <w:ind w:leftChars="100" w:left="421" w:rightChars="100" w:right="210" w:hangingChars="100" w:hanging="211"/>
        <w:rPr>
          <w:rFonts w:ascii="HG丸ｺﾞｼｯｸM-PRO" w:eastAsia="HG丸ｺﾞｼｯｸM-PRO" w:hAnsi="HG丸ｺﾞｼｯｸM-PRO"/>
          <w:b/>
          <w:szCs w:val="21"/>
        </w:rPr>
      </w:pPr>
    </w:p>
    <w:p w14:paraId="5359562D" w14:textId="77777777" w:rsidR="00AB4B6C" w:rsidRPr="008D0C64" w:rsidRDefault="00AB4B6C" w:rsidP="00AB4B6C">
      <w:pPr>
        <w:ind w:leftChars="100" w:left="421" w:rightChars="100" w:right="210" w:hangingChars="100" w:hanging="211"/>
        <w:rPr>
          <w:rFonts w:ascii="HG丸ｺﾞｼｯｸM-PRO" w:eastAsia="HG丸ｺﾞｼｯｸM-PRO" w:hAnsi="HG丸ｺﾞｼｯｸM-PRO"/>
          <w:b/>
          <w:szCs w:val="21"/>
        </w:rPr>
      </w:pPr>
    </w:p>
    <w:p w14:paraId="254BD1B1" w14:textId="77777777" w:rsidR="00AB4B6C" w:rsidRPr="008D0C64" w:rsidRDefault="00AB4B6C" w:rsidP="00AB4B6C">
      <w:pPr>
        <w:ind w:leftChars="100" w:left="421" w:rightChars="100" w:right="210" w:hangingChars="100" w:hanging="211"/>
        <w:rPr>
          <w:rFonts w:ascii="HG丸ｺﾞｼｯｸM-PRO" w:eastAsia="HG丸ｺﾞｼｯｸM-PRO" w:hAnsi="HG丸ｺﾞｼｯｸM-PRO"/>
          <w:b/>
          <w:szCs w:val="21"/>
        </w:rPr>
      </w:pPr>
    </w:p>
    <w:p w14:paraId="68B848DE" w14:textId="77777777" w:rsidR="00AB4B6C" w:rsidRPr="008D0C64" w:rsidRDefault="00AB4B6C" w:rsidP="00AB4B6C">
      <w:pPr>
        <w:ind w:leftChars="100" w:left="421" w:rightChars="100" w:right="210" w:hangingChars="100" w:hanging="211"/>
        <w:rPr>
          <w:rFonts w:ascii="HG丸ｺﾞｼｯｸM-PRO" w:eastAsia="HG丸ｺﾞｼｯｸM-PRO" w:hAnsi="HG丸ｺﾞｼｯｸM-PRO"/>
          <w:b/>
          <w:szCs w:val="21"/>
        </w:rPr>
      </w:pPr>
    </w:p>
    <w:p w14:paraId="00D05720" w14:textId="77777777" w:rsidR="00AB4B6C" w:rsidRPr="008D0C64" w:rsidRDefault="00AB4B6C" w:rsidP="00AB4B6C">
      <w:pPr>
        <w:ind w:leftChars="100" w:left="421" w:rightChars="100" w:right="210" w:hangingChars="100" w:hanging="211"/>
        <w:rPr>
          <w:rFonts w:ascii="HG丸ｺﾞｼｯｸM-PRO" w:eastAsia="HG丸ｺﾞｼｯｸM-PRO" w:hAnsi="HG丸ｺﾞｼｯｸM-PRO"/>
          <w:b/>
          <w:szCs w:val="21"/>
        </w:rPr>
      </w:pPr>
    </w:p>
    <w:p w14:paraId="2778D117" w14:textId="77777777" w:rsidR="00386862" w:rsidRDefault="00FF3BDB">
      <w:pPr>
        <w:widowControl/>
        <w:jc w:val="left"/>
        <w:rPr>
          <w:rFonts w:ascii="HG丸ｺﾞｼｯｸM-PRO" w:eastAsia="HG丸ｺﾞｼｯｸM-PRO" w:hAnsi="HG丸ｺﾞｼｯｸM-PRO"/>
          <w:szCs w:val="21"/>
        </w:rPr>
        <w:sectPr w:rsidR="00386862">
          <w:headerReference w:type="default" r:id="rId27"/>
          <w:pgSz w:w="11906" w:h="16838"/>
          <w:pgMar w:top="1985" w:right="1701" w:bottom="1701" w:left="1701" w:header="851" w:footer="992" w:gutter="0"/>
          <w:cols w:space="425"/>
          <w:docGrid w:type="lines" w:linePitch="360"/>
        </w:sectPr>
      </w:pPr>
      <w:r>
        <w:rPr>
          <w:rFonts w:ascii="HG丸ｺﾞｼｯｸM-PRO" w:eastAsia="HG丸ｺﾞｼｯｸM-PRO" w:hAnsi="HG丸ｺﾞｼｯｸM-PRO"/>
          <w:szCs w:val="21"/>
        </w:rPr>
        <w:br w:type="page"/>
      </w:r>
    </w:p>
    <w:p w14:paraId="32D0BF6F" w14:textId="312050D1" w:rsidR="00386862" w:rsidRPr="00386862" w:rsidRDefault="00386862" w:rsidP="00386862">
      <w:pPr>
        <w:rPr>
          <w:rFonts w:ascii="HG丸ｺﾞｼｯｸM-PRO" w:eastAsia="HG丸ｺﾞｼｯｸM-PRO" w:hAnsi="HG丸ｺﾞｼｯｸM-PRO"/>
        </w:rPr>
      </w:pPr>
      <w:r w:rsidRPr="00386862">
        <w:rPr>
          <w:rFonts w:ascii="HG丸ｺﾞｼｯｸM-PRO" w:eastAsia="HG丸ｺﾞｼｯｸM-PRO" w:hAnsi="HG丸ｺﾞｼｯｸM-PRO"/>
          <w:noProof/>
        </w:rPr>
        <w:lastRenderedPageBreak/>
        <mc:AlternateContent>
          <mc:Choice Requires="wps">
            <w:drawing>
              <wp:inline distT="0" distB="0" distL="0" distR="0" wp14:anchorId="62682816" wp14:editId="02C3EB23">
                <wp:extent cx="5377815" cy="342900"/>
                <wp:effectExtent l="0" t="0" r="13335" b="19050"/>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7815" cy="342900"/>
                        </a:xfrm>
                        <a:prstGeom prst="rect">
                          <a:avLst/>
                        </a:prstGeom>
                        <a:solidFill>
                          <a:srgbClr val="000000"/>
                        </a:solidFill>
                        <a:ln w="25400">
                          <a:solidFill>
                            <a:srgbClr val="000000"/>
                          </a:solidFill>
                          <a:miter lim="800000"/>
                          <a:headEnd/>
                          <a:tailEnd/>
                        </a:ln>
                      </wps:spPr>
                      <wps:txbx>
                        <w:txbxContent>
                          <w:p w14:paraId="484DA6C0" w14:textId="0E9C3132" w:rsidR="00386862" w:rsidRPr="006D4AE0" w:rsidRDefault="004D5591" w:rsidP="00386862">
                            <w:pPr>
                              <w:spacing w:line="340" w:lineRule="exact"/>
                              <w:rPr>
                                <w:rFonts w:ascii="Meiryo UI" w:eastAsia="Meiryo UI" w:hAnsi="Meiryo UI"/>
                                <w:b/>
                                <w:sz w:val="26"/>
                                <w:szCs w:val="26"/>
                                <w:shd w:val="clear" w:color="auto" w:fill="00B0F0"/>
                              </w:rPr>
                            </w:pPr>
                            <w:r>
                              <w:rPr>
                                <w:rFonts w:ascii="Meiryo UI" w:eastAsia="Meiryo UI" w:hAnsi="Meiryo UI" w:hint="eastAsia"/>
                                <w:b/>
                                <w:sz w:val="26"/>
                                <w:szCs w:val="26"/>
                              </w:rPr>
                              <w:t>７．</w:t>
                            </w:r>
                            <w:r w:rsidR="00386862">
                              <w:rPr>
                                <w:rFonts w:ascii="Meiryo UI" w:eastAsia="Meiryo UI" w:hAnsi="Meiryo UI" w:hint="eastAsia"/>
                                <w:b/>
                                <w:sz w:val="26"/>
                                <w:szCs w:val="26"/>
                              </w:rPr>
                              <w:t>障がい者等の移動の</w:t>
                            </w:r>
                            <w:r w:rsidR="00386862" w:rsidRPr="00D728E8">
                              <w:rPr>
                                <w:rFonts w:ascii="Meiryo UI" w:eastAsia="Meiryo UI" w:hAnsi="Meiryo UI" w:hint="eastAsia"/>
                                <w:b/>
                                <w:sz w:val="26"/>
                                <w:szCs w:val="26"/>
                              </w:rPr>
                              <w:t>支援について</w:t>
                            </w:r>
                          </w:p>
                          <w:p w14:paraId="6602F90D" w14:textId="77777777" w:rsidR="00386862" w:rsidRPr="00174BC1" w:rsidRDefault="00386862" w:rsidP="00386862"/>
                        </w:txbxContent>
                      </wps:txbx>
                      <wps:bodyPr rot="0" vert="horz" wrap="square" lIns="91440" tIns="45720" rIns="91440" bIns="45720" anchor="ctr" anchorCtr="0" upright="1">
                        <a:noAutofit/>
                      </wps:bodyPr>
                    </wps:wsp>
                  </a:graphicData>
                </a:graphic>
              </wp:inline>
            </w:drawing>
          </mc:Choice>
          <mc:Fallback>
            <w:pict>
              <v:rect w14:anchorId="62682816" id="正方形/長方形 130" o:spid="_x0000_s1056" style="width:423.4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" fillcolor="black" strokeweight="2pt">
                <v:path arrowok="t"/>
                <v:textbox>
                  <w:txbxContent>
                    <w:p w14:paraId="484DA6C0" w14:textId="0E9C3132" w:rsidR="00386862" w:rsidRPr="006D4AE0" w:rsidRDefault="004D5591" w:rsidP="00386862">
                      <w:pPr>
                        <w:spacing w:line="340" w:lineRule="exact"/>
                        <w:rPr>
                          <w:rFonts w:ascii="Meiryo UI" w:eastAsia="Meiryo UI" w:hAnsi="Meiryo UI"/>
                          <w:b/>
                          <w:sz w:val="26"/>
                          <w:szCs w:val="26"/>
                          <w:shd w:val="clear" w:color="auto" w:fill="00B0F0"/>
                        </w:rPr>
                      </w:pPr>
                      <w:r>
                        <w:rPr>
                          <w:rFonts w:ascii="Meiryo UI" w:eastAsia="Meiryo UI" w:hAnsi="Meiryo UI" w:hint="eastAsia"/>
                          <w:b/>
                          <w:sz w:val="26"/>
                          <w:szCs w:val="26"/>
                        </w:rPr>
                        <w:t>７．</w:t>
                      </w:r>
                      <w:r w:rsidR="00386862">
                        <w:rPr>
                          <w:rFonts w:ascii="Meiryo UI" w:eastAsia="Meiryo UI" w:hAnsi="Meiryo UI" w:hint="eastAsia"/>
                          <w:b/>
                          <w:sz w:val="26"/>
                          <w:szCs w:val="26"/>
                        </w:rPr>
                        <w:t>障がい者等の移動の</w:t>
                      </w:r>
                      <w:r w:rsidR="00386862" w:rsidRPr="00D728E8">
                        <w:rPr>
                          <w:rFonts w:ascii="Meiryo UI" w:eastAsia="Meiryo UI" w:hAnsi="Meiryo UI" w:hint="eastAsia"/>
                          <w:b/>
                          <w:sz w:val="26"/>
                          <w:szCs w:val="26"/>
                        </w:rPr>
                        <w:t>支援について</w:t>
                      </w:r>
                    </w:p>
                    <w:p w14:paraId="6602F90D" w14:textId="77777777" w:rsidR="00386862" w:rsidRPr="00174BC1" w:rsidRDefault="00386862" w:rsidP="00386862"/>
                  </w:txbxContent>
                </v:textbox>
                <w10:anchorlock/>
              </v:rect>
            </w:pict>
          </mc:Fallback>
        </mc:AlternateContent>
      </w:r>
    </w:p>
    <w:p w14:paraId="0D4CCA7D" w14:textId="6C1F5A18" w:rsidR="00386862" w:rsidRPr="00386862" w:rsidRDefault="00386862" w:rsidP="00386862">
      <w:pPr>
        <w:rPr>
          <w:rFonts w:ascii="HG丸ｺﾞｼｯｸM-PRO" w:eastAsia="HG丸ｺﾞｼｯｸM-PRO" w:hAnsi="HG丸ｺﾞｼｯｸM-PRO"/>
          <w:szCs w:val="21"/>
        </w:rPr>
      </w:pPr>
      <w:r w:rsidRPr="00386862">
        <w:rPr>
          <w:rFonts w:ascii="HG丸ｺﾞｼｯｸM-PRO" w:eastAsia="HG丸ｺﾞｼｯｸM-PRO" w:hAnsi="HG丸ｺﾞｼｯｸM-PRO"/>
          <w:noProof/>
          <w:szCs w:val="21"/>
          <w:shd w:val="clear" w:color="auto" w:fill="F7CAAC"/>
        </w:rPr>
        <mc:AlternateContent>
          <mc:Choice Requires="wps">
            <w:drawing>
              <wp:inline distT="0" distB="0" distL="0" distR="0" wp14:anchorId="50D6B300" wp14:editId="013F1543">
                <wp:extent cx="5396865" cy="1014095"/>
                <wp:effectExtent l="3810" t="0" r="0" b="0"/>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6865" cy="1014095"/>
                        </a:xfrm>
                        <a:prstGeom prst="rect">
                          <a:avLst/>
                        </a:prstGeom>
                        <a:solidFill>
                          <a:srgbClr val="F4B083"/>
                        </a:solidFill>
                        <a:ln>
                          <a:noFill/>
                        </a:ln>
                        <a:extLst>
                          <a:ext uri="{91240B29-F687-4F45-9708-019B960494DF}">
                            <a14:hiddenLine xmlns:a14="http://schemas.microsoft.com/office/drawing/2010/main" w="19050">
                              <a:solidFill>
                                <a:srgbClr val="C00000"/>
                              </a:solidFill>
                              <a:miter lim="800000"/>
                              <a:headEnd/>
                              <a:tailEnd/>
                            </a14:hiddenLine>
                          </a:ext>
                        </a:extLst>
                      </wps:spPr>
                      <wps:txbx>
                        <w:txbxContent>
                          <w:p w14:paraId="3647DCB4" w14:textId="16D50769" w:rsidR="00386862" w:rsidRPr="00AA6545" w:rsidRDefault="00386862" w:rsidP="00386862">
                            <w:pPr>
                              <w:spacing w:line="360" w:lineRule="exact"/>
                              <w:ind w:left="210" w:hangingChars="100" w:hanging="210"/>
                              <w:jc w:val="left"/>
                            </w:pPr>
                            <w:r>
                              <w:rPr>
                                <w:rFonts w:ascii="HG丸ｺﾞｼｯｸM-PRO" w:eastAsia="HG丸ｺﾞｼｯｸM-PRO" w:hAnsi="HG丸ｺﾞｼｯｸM-PRO" w:cs="Meiryo UI" w:hint="eastAsia"/>
                                <w:szCs w:val="21"/>
                              </w:rPr>
                              <w:t>○</w:t>
                            </w:r>
                            <w:r w:rsidR="001130D1">
                              <w:rPr>
                                <w:rFonts w:ascii="HG丸ｺﾞｼｯｸM-PRO" w:eastAsia="HG丸ｺﾞｼｯｸM-PRO" w:hAnsi="HG丸ｺﾞｼｯｸM-PRO" w:cs="Meiryo UI" w:hint="eastAsia"/>
                                <w:szCs w:val="21"/>
                              </w:rPr>
                              <w:t xml:space="preserve">　</w:t>
                            </w:r>
                            <w:r w:rsidRPr="00B00C95">
                              <w:rPr>
                                <w:rFonts w:ascii="HG丸ｺﾞｼｯｸM-PRO" w:eastAsia="HG丸ｺﾞｼｯｸM-PRO" w:hAnsi="HG丸ｺﾞｼｯｸM-PRO" w:cs="Meiryo UI" w:hint="eastAsia"/>
                                <w:szCs w:val="21"/>
                              </w:rPr>
                              <w:t>地域の特性や利用者の状況に応じた柔軟な事業形態により実施することとなっている移動支援事業（地域生活支援事業）について、</w:t>
                            </w:r>
                            <w:r w:rsidRPr="00F519D3">
                              <w:rPr>
                                <w:rFonts w:ascii="HG丸ｺﾞｼｯｸM-PRO" w:eastAsia="HG丸ｺﾞｼｯｸM-PRO" w:hAnsi="HG丸ｺﾞｼｯｸM-PRO" w:hint="eastAsia"/>
                              </w:rPr>
                              <w:t>増加傾向にある事業ニーズへの対応や人材を確保するため、十分な事業予算を確保するとともに、移動支援事業と個別給付の利用対象者像の関係等の実態把握・整理を行い、早急にあり方を検討すること。</w:t>
                            </w:r>
                          </w:p>
                        </w:txbxContent>
                      </wps:txbx>
                      <wps:bodyPr rot="0" vert="horz" wrap="square" lIns="91440" tIns="45720" rIns="91440" bIns="45720" anchor="t" anchorCtr="0" upright="1">
                        <a:noAutofit/>
                      </wps:bodyPr>
                    </wps:wsp>
                  </a:graphicData>
                </a:graphic>
              </wp:inline>
            </w:drawing>
          </mc:Choice>
          <mc:Fallback>
            <w:pict>
              <v:rect w14:anchorId="50D6B300" id="正方形/長方形 129" o:spid="_x0000_s1057" style="width:424.95pt;height: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" fillcolor="#f4b083" stroked="f" strokecolor="#c00000" strokeweight="1.5pt">
                <v:path arrowok="t"/>
                <v:textbox>
                  <w:txbxContent>
                    <w:p w14:paraId="3647DCB4" w14:textId="16D50769" w:rsidR="00386862" w:rsidRPr="00AA6545" w:rsidRDefault="00386862" w:rsidP="00386862">
                      <w:pPr>
                        <w:spacing w:line="360" w:lineRule="exact"/>
                        <w:ind w:left="210" w:hangingChars="100" w:hanging="210"/>
                        <w:jc w:val="left"/>
                      </w:pPr>
                      <w:r>
                        <w:rPr>
                          <w:rFonts w:ascii="HG丸ｺﾞｼｯｸM-PRO" w:eastAsia="HG丸ｺﾞｼｯｸM-PRO" w:hAnsi="HG丸ｺﾞｼｯｸM-PRO" w:cs="Meiryo UI" w:hint="eastAsia"/>
                          <w:szCs w:val="21"/>
                        </w:rPr>
                        <w:t>○</w:t>
                      </w:r>
                      <w:r w:rsidR="001130D1">
                        <w:rPr>
                          <w:rFonts w:ascii="HG丸ｺﾞｼｯｸM-PRO" w:eastAsia="HG丸ｺﾞｼｯｸM-PRO" w:hAnsi="HG丸ｺﾞｼｯｸM-PRO" w:cs="Meiryo UI" w:hint="eastAsia"/>
                          <w:szCs w:val="21"/>
                        </w:rPr>
                        <w:t xml:space="preserve">　</w:t>
                      </w:r>
                      <w:r w:rsidRPr="00B00C95">
                        <w:rPr>
                          <w:rFonts w:ascii="HG丸ｺﾞｼｯｸM-PRO" w:eastAsia="HG丸ｺﾞｼｯｸM-PRO" w:hAnsi="HG丸ｺﾞｼｯｸM-PRO" w:cs="Meiryo UI" w:hint="eastAsia"/>
                          <w:szCs w:val="21"/>
                        </w:rPr>
                        <w:t>地域の特性や利用者の状況に応じた柔軟な事業形態により実施することとなっている移動支援事業（地域生活支援事業）について、</w:t>
                      </w:r>
                      <w:r w:rsidRPr="00F519D3">
                        <w:rPr>
                          <w:rFonts w:ascii="HG丸ｺﾞｼｯｸM-PRO" w:eastAsia="HG丸ｺﾞｼｯｸM-PRO" w:hAnsi="HG丸ｺﾞｼｯｸM-PRO" w:hint="eastAsia"/>
                        </w:rPr>
                        <w:t>増加傾向にある事業ニーズへの対応や人材を確保するため、十分な事業予算を確保するとともに、移動支援事業と個別給付の利用対象者像の関係等の実態把握・整理を行い、早急にあり方を検討すること。</w:t>
                      </w:r>
                    </w:p>
                  </w:txbxContent>
                </v:textbox>
                <w10:anchorlock/>
              </v:rect>
            </w:pict>
          </mc:Fallback>
        </mc:AlternateContent>
      </w:r>
    </w:p>
    <w:p w14:paraId="5600C39F" w14:textId="77777777" w:rsidR="00386862" w:rsidRPr="00386862" w:rsidRDefault="00386862" w:rsidP="00386862">
      <w:pPr>
        <w:spacing w:line="340" w:lineRule="exact"/>
        <w:rPr>
          <w:rFonts w:ascii="HG丸ｺﾞｼｯｸM-PRO" w:eastAsia="HG丸ｺﾞｼｯｸM-PRO" w:hAnsi="HG丸ｺﾞｼｯｸM-PRO"/>
          <w:b/>
          <w:szCs w:val="21"/>
        </w:rPr>
      </w:pPr>
      <w:r w:rsidRPr="00386862">
        <w:rPr>
          <w:rFonts w:ascii="HG丸ｺﾞｼｯｸM-PRO" w:eastAsia="HG丸ｺﾞｼｯｸM-PRO" w:hAnsi="HG丸ｺﾞｼｯｸM-PRO" w:hint="eastAsia"/>
          <w:b/>
          <w:szCs w:val="21"/>
        </w:rPr>
        <w:t>１．現状分析</w:t>
      </w:r>
    </w:p>
    <w:p w14:paraId="765D9D06" w14:textId="77777777" w:rsidR="00386862" w:rsidRPr="00386862" w:rsidRDefault="00386862" w:rsidP="00386862">
      <w:pPr>
        <w:spacing w:line="340" w:lineRule="exact"/>
        <w:ind w:firstLineChars="100" w:firstLine="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障がい者の移動を支援するサービスは、日常生活における移動に支障がある障がい者にとって、社会参加を保障し、自立を支援するための根幹となるサービスであり、本来、全国一律の取り扱いとすべき性格のものである。</w:t>
      </w:r>
    </w:p>
    <w:p w14:paraId="005DEF76" w14:textId="396FB631" w:rsidR="00386862" w:rsidRPr="00386862" w:rsidRDefault="00386862" w:rsidP="00386862">
      <w:pPr>
        <w:spacing w:line="340" w:lineRule="exact"/>
        <w:ind w:firstLineChars="100" w:firstLine="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居宅介護の通院等介助、重度訪問介護、行動援護については、平成18年の法施行当初より個別給付化され、視覚障がい者に対する移動の支援については、平成23年10月に個別給付化（同行援護）が実現した。また平成26年</w:t>
      </w:r>
      <w:r w:rsidR="00927197">
        <w:rPr>
          <w:rFonts w:ascii="HG丸ｺﾞｼｯｸM-PRO" w:eastAsia="HG丸ｺﾞｼｯｸM-PRO" w:hAnsi="HG丸ｺﾞｼｯｸM-PRO" w:hint="eastAsia"/>
          <w:szCs w:val="21"/>
        </w:rPr>
        <w:t>４</w:t>
      </w:r>
      <w:r w:rsidRPr="00386862">
        <w:rPr>
          <w:rFonts w:ascii="HG丸ｺﾞｼｯｸM-PRO" w:eastAsia="HG丸ｺﾞｼｯｸM-PRO" w:hAnsi="HG丸ｺﾞｼｯｸM-PRO" w:hint="eastAsia"/>
          <w:szCs w:val="21"/>
        </w:rPr>
        <w:t>月には、重度訪問介護について、重度の肢体不自由者に加え、重度の知的障がい者、精神障がい者にも対象が拡大された。さらに、令和</w:t>
      </w:r>
      <w:r w:rsidR="00927197">
        <w:rPr>
          <w:rFonts w:ascii="HG丸ｺﾞｼｯｸM-PRO" w:eastAsia="HG丸ｺﾞｼｯｸM-PRO" w:hAnsi="HG丸ｺﾞｼｯｸM-PRO" w:hint="eastAsia"/>
          <w:szCs w:val="21"/>
        </w:rPr>
        <w:t>６</w:t>
      </w:r>
      <w:r w:rsidRPr="00386862">
        <w:rPr>
          <w:rFonts w:ascii="HG丸ｺﾞｼｯｸM-PRO" w:eastAsia="HG丸ｺﾞｼｯｸM-PRO" w:hAnsi="HG丸ｺﾞｼｯｸM-PRO" w:hint="eastAsia"/>
          <w:szCs w:val="21"/>
        </w:rPr>
        <w:t>年度からは、障がい福祉サービスの通所系の事業所等から目的地（病院等）への移動等に係る通院等介助等に関しても、同一の事業所が行うことを条件に、支援の対象となるなど、一定の見直しがなされている。</w:t>
      </w:r>
    </w:p>
    <w:p w14:paraId="2EB83425" w14:textId="77777777" w:rsidR="00386862" w:rsidRPr="00386862" w:rsidRDefault="00386862" w:rsidP="00386862">
      <w:pPr>
        <w:spacing w:line="340" w:lineRule="exact"/>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 xml:space="preserve">　移動支援事業については、「屋外での移動が困難な障がい者等について、外出のための支援を行うことにより、地域における自立生活及び社会参加を促す」ことが目的とされている。移動は社会生活を送る上で欠かすことのできない活動であり、それゆえ本事業の担う役割は非常に大きく、大阪府内においては「権利保障」という利用者側の意識も高い。</w:t>
      </w:r>
    </w:p>
    <w:p w14:paraId="6BB544B5" w14:textId="32A19A64" w:rsidR="00386862" w:rsidRPr="00386862" w:rsidRDefault="00386862" w:rsidP="00386862">
      <w:pPr>
        <w:spacing w:line="340" w:lineRule="exact"/>
        <w:ind w:firstLineChars="100" w:firstLine="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また、大阪府は他の都道府県と比べても移動支援事業の実利用者数、実支出額及び利用時間数が多く</w:t>
      </w:r>
      <w:r w:rsidRPr="00386862">
        <w:rPr>
          <w:rFonts w:ascii="HG丸ｺﾞｼｯｸM-PRO" w:eastAsia="HG丸ｺﾞｼｯｸM-PRO" w:hAnsi="HG丸ｺﾞｼｯｸM-PRO" w:hint="eastAsia"/>
          <w:szCs w:val="21"/>
          <w:vertAlign w:val="superscript"/>
        </w:rPr>
        <w:t>１</w:t>
      </w:r>
      <w:r w:rsidRPr="00386862">
        <w:rPr>
          <w:rFonts w:ascii="HG丸ｺﾞｼｯｸM-PRO" w:eastAsia="HG丸ｺﾞｼｯｸM-PRO" w:hAnsi="HG丸ｺﾞｼｯｸM-PRO" w:hint="eastAsia"/>
          <w:szCs w:val="21"/>
        </w:rPr>
        <w:t>、市町村地域生活支援事業の必須事業に占める移動支援事業の割合については、過去６ヵ年平均で約6</w:t>
      </w:r>
      <w:r w:rsidRPr="00386862">
        <w:rPr>
          <w:rFonts w:ascii="HG丸ｺﾞｼｯｸM-PRO" w:eastAsia="HG丸ｺﾞｼｯｸM-PRO" w:hAnsi="HG丸ｺﾞｼｯｸM-PRO"/>
          <w:szCs w:val="21"/>
        </w:rPr>
        <w:t>7%</w:t>
      </w:r>
      <w:r w:rsidRPr="00386862">
        <w:rPr>
          <w:rFonts w:ascii="HG丸ｺﾞｼｯｸM-PRO" w:eastAsia="HG丸ｺﾞｼｯｸM-PRO" w:hAnsi="HG丸ｺﾞｼｯｸM-PRO" w:hint="eastAsia"/>
          <w:szCs w:val="21"/>
        </w:rPr>
        <w:t>と高く、市町村における地域生活支援事業の柔軟な運用を圧迫している状況にある。また、市町村アンケートや団体ヒアリングから、報酬の低さ等により、移動支援事業に従事するガイドヘルパーが不足しているという</w:t>
      </w:r>
      <w:r w:rsidR="00187CC5" w:rsidRPr="001D4934">
        <w:rPr>
          <w:rFonts w:ascii="HG丸ｺﾞｼｯｸM-PRO" w:eastAsia="HG丸ｺﾞｼｯｸM-PRO" w:hAnsi="HG丸ｺﾞｼｯｸM-PRO" w:hint="eastAsia"/>
          <w:szCs w:val="21"/>
        </w:rPr>
        <w:t>声</w:t>
      </w:r>
      <w:r w:rsidRPr="00386862">
        <w:rPr>
          <w:rFonts w:ascii="HG丸ｺﾞｼｯｸM-PRO" w:eastAsia="HG丸ｺﾞｼｯｸM-PRO" w:hAnsi="HG丸ｺﾞｼｯｸM-PRO" w:hint="eastAsia"/>
          <w:szCs w:val="21"/>
        </w:rPr>
        <w:t>がある。</w:t>
      </w:r>
    </w:p>
    <w:p w14:paraId="2419D71B" w14:textId="77777777" w:rsidR="00386862" w:rsidRPr="00386862" w:rsidRDefault="00386862" w:rsidP="00386862">
      <w:pPr>
        <w:spacing w:line="240" w:lineRule="exact"/>
        <w:rPr>
          <w:rFonts w:ascii="HG丸ｺﾞｼｯｸM-PRO" w:eastAsia="HG丸ｺﾞｼｯｸM-PRO" w:hAnsi="HG丸ｺﾞｼｯｸM-PRO"/>
          <w:szCs w:val="21"/>
        </w:rPr>
      </w:pPr>
    </w:p>
    <w:p w14:paraId="0E5DEA53" w14:textId="77777777" w:rsidR="00386862" w:rsidRPr="00386862" w:rsidRDefault="00386862" w:rsidP="00386862">
      <w:pPr>
        <w:spacing w:line="340" w:lineRule="exact"/>
        <w:ind w:left="628" w:hangingChars="400" w:hanging="628"/>
        <w:rPr>
          <w:rFonts w:ascii="游ゴシック Light" w:eastAsia="游ゴシック Light" w:hAnsi="游ゴシック Light"/>
          <w:b/>
          <w:sz w:val="16"/>
          <w:szCs w:val="16"/>
        </w:rPr>
      </w:pPr>
      <w:r w:rsidRPr="00386862">
        <w:rPr>
          <w:rFonts w:ascii="游ゴシック Light" w:eastAsia="游ゴシック Light" w:hAnsi="游ゴシック Light" w:hint="eastAsia"/>
          <w:b/>
          <w:sz w:val="16"/>
          <w:szCs w:val="16"/>
        </w:rPr>
        <w:t>1　地域生活支援事業の実施状況について：厚生労働省社会・援護局障害保健福祉部企画課自立支援振興室（平成28</w:t>
      </w:r>
    </w:p>
    <w:p w14:paraId="43F31884" w14:textId="77777777" w:rsidR="00386862" w:rsidRPr="00386862" w:rsidRDefault="00386862" w:rsidP="00386862">
      <w:pPr>
        <w:spacing w:line="340" w:lineRule="exact"/>
        <w:ind w:firstLineChars="150" w:firstLine="235"/>
        <w:rPr>
          <w:rFonts w:ascii="游ゴシック Light" w:eastAsia="游ゴシック Light" w:hAnsi="游ゴシック Light"/>
          <w:b/>
          <w:sz w:val="16"/>
          <w:szCs w:val="16"/>
        </w:rPr>
      </w:pPr>
      <w:r w:rsidRPr="00386862">
        <w:rPr>
          <w:rFonts w:ascii="游ゴシック Light" w:eastAsia="游ゴシック Light" w:hAnsi="游ゴシック Light" w:hint="eastAsia"/>
          <w:b/>
          <w:sz w:val="16"/>
          <w:szCs w:val="16"/>
        </w:rPr>
        <w:t>年３月）P3-P7</w:t>
      </w:r>
    </w:p>
    <w:p w14:paraId="600059CA" w14:textId="77777777" w:rsidR="00386862" w:rsidRPr="00386862" w:rsidRDefault="00386862" w:rsidP="00386862">
      <w:pPr>
        <w:spacing w:line="340" w:lineRule="exact"/>
        <w:ind w:left="840" w:hangingChars="400" w:hanging="840"/>
        <w:rPr>
          <w:rFonts w:ascii="HG丸ｺﾞｼｯｸM-PRO" w:eastAsia="HG丸ｺﾞｼｯｸM-PRO" w:hAnsi="HG丸ｺﾞｼｯｸM-PRO"/>
          <w:bCs/>
          <w:szCs w:val="21"/>
        </w:rPr>
      </w:pPr>
      <w:r w:rsidRPr="00386862">
        <w:rPr>
          <w:rFonts w:ascii="HG丸ｺﾞｼｯｸM-PRO" w:eastAsia="HG丸ｺﾞｼｯｸM-PRO" w:hAnsi="HG丸ｺﾞｼｯｸM-PRO" w:hint="eastAsia"/>
          <w:bCs/>
          <w:szCs w:val="21"/>
        </w:rPr>
        <w:t>（参考）</w:t>
      </w:r>
      <w:r w:rsidRPr="00386862">
        <w:rPr>
          <w:rFonts w:ascii="HG丸ｺﾞｼｯｸM-PRO" w:eastAsia="HG丸ｺﾞｼｯｸM-PRO" w:hAnsi="HG丸ｺﾞｼｯｸM-PRO" w:cs="ＭＳ Ｐゴシック" w:hint="eastAsia"/>
          <w:bCs/>
          <w:kern w:val="0"/>
          <w:szCs w:val="21"/>
        </w:rPr>
        <w:t>府内市町村の地域生活支援事業に係る対象経費実支出額や必須事業合計額に占める移動支援事業費の割合</w:t>
      </w:r>
    </w:p>
    <w:tbl>
      <w:tblPr>
        <w:tblW w:w="8835" w:type="dxa"/>
        <w:tblLayout w:type="fixed"/>
        <w:tblCellMar>
          <w:left w:w="99" w:type="dxa"/>
          <w:right w:w="99" w:type="dxa"/>
        </w:tblCellMar>
        <w:tblLook w:val="04A0" w:firstRow="1" w:lastRow="0" w:firstColumn="1" w:lastColumn="0" w:noHBand="0" w:noVBand="1"/>
      </w:tblPr>
      <w:tblGrid>
        <w:gridCol w:w="569"/>
        <w:gridCol w:w="1419"/>
        <w:gridCol w:w="851"/>
        <w:gridCol w:w="1418"/>
        <w:gridCol w:w="708"/>
        <w:gridCol w:w="1729"/>
        <w:gridCol w:w="723"/>
        <w:gridCol w:w="709"/>
        <w:gridCol w:w="709"/>
      </w:tblGrid>
      <w:tr w:rsidR="00386862" w:rsidRPr="00386862" w14:paraId="726E1661" w14:textId="77777777" w:rsidTr="00242D15">
        <w:trPr>
          <w:trHeight w:val="274"/>
        </w:trPr>
        <w:tc>
          <w:tcPr>
            <w:tcW w:w="569" w:type="dxa"/>
            <w:vMerge w:val="restart"/>
            <w:tcBorders>
              <w:top w:val="single" w:sz="4" w:space="0" w:color="auto"/>
              <w:left w:val="single" w:sz="4" w:space="0" w:color="auto"/>
              <w:bottom w:val="double" w:sz="6" w:space="0" w:color="000000"/>
              <w:right w:val="single" w:sz="4" w:space="0" w:color="auto"/>
            </w:tcBorders>
            <w:noWrap/>
            <w:vAlign w:val="center"/>
            <w:hideMark/>
          </w:tcPr>
          <w:p w14:paraId="0881926C"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年度</w:t>
            </w:r>
          </w:p>
        </w:tc>
        <w:tc>
          <w:tcPr>
            <w:tcW w:w="1419" w:type="dxa"/>
            <w:tcBorders>
              <w:top w:val="single" w:sz="4" w:space="0" w:color="auto"/>
              <w:left w:val="nil"/>
              <w:bottom w:val="single" w:sz="4" w:space="0" w:color="auto"/>
              <w:right w:val="single" w:sz="4" w:space="0" w:color="auto"/>
            </w:tcBorders>
            <w:noWrap/>
            <w:vAlign w:val="center"/>
            <w:hideMark/>
          </w:tcPr>
          <w:p w14:paraId="6DDAEC42"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(A)</w:t>
            </w:r>
          </w:p>
        </w:tc>
        <w:tc>
          <w:tcPr>
            <w:tcW w:w="851" w:type="dxa"/>
            <w:vMerge w:val="restart"/>
            <w:tcBorders>
              <w:top w:val="single" w:sz="4" w:space="0" w:color="auto"/>
              <w:left w:val="single" w:sz="4" w:space="0" w:color="auto"/>
              <w:bottom w:val="double" w:sz="6" w:space="0" w:color="000000"/>
              <w:right w:val="single" w:sz="4" w:space="0" w:color="auto"/>
            </w:tcBorders>
            <w:vAlign w:val="center"/>
            <w:hideMark/>
          </w:tcPr>
          <w:p w14:paraId="02A69492"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対前年度比伸び</w:t>
            </w:r>
          </w:p>
        </w:tc>
        <w:tc>
          <w:tcPr>
            <w:tcW w:w="1418" w:type="dxa"/>
            <w:tcBorders>
              <w:top w:val="single" w:sz="4" w:space="0" w:color="auto"/>
              <w:left w:val="nil"/>
              <w:bottom w:val="single" w:sz="4" w:space="0" w:color="auto"/>
              <w:right w:val="single" w:sz="4" w:space="0" w:color="auto"/>
            </w:tcBorders>
            <w:noWrap/>
            <w:vAlign w:val="center"/>
            <w:hideMark/>
          </w:tcPr>
          <w:p w14:paraId="4B9E4A6E"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(B)</w:t>
            </w:r>
          </w:p>
        </w:tc>
        <w:tc>
          <w:tcPr>
            <w:tcW w:w="708" w:type="dxa"/>
            <w:vMerge w:val="restart"/>
            <w:tcBorders>
              <w:top w:val="single" w:sz="4" w:space="0" w:color="auto"/>
              <w:left w:val="single" w:sz="4" w:space="0" w:color="auto"/>
              <w:bottom w:val="double" w:sz="6" w:space="0" w:color="000000"/>
              <w:right w:val="single" w:sz="4" w:space="0" w:color="auto"/>
            </w:tcBorders>
            <w:vAlign w:val="center"/>
            <w:hideMark/>
          </w:tcPr>
          <w:p w14:paraId="129A29F2"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対前年比伸び</w:t>
            </w:r>
          </w:p>
        </w:tc>
        <w:tc>
          <w:tcPr>
            <w:tcW w:w="1729" w:type="dxa"/>
            <w:tcBorders>
              <w:top w:val="single" w:sz="4" w:space="0" w:color="auto"/>
              <w:left w:val="nil"/>
              <w:bottom w:val="single" w:sz="4" w:space="0" w:color="auto"/>
              <w:right w:val="single" w:sz="4" w:space="0" w:color="auto"/>
            </w:tcBorders>
            <w:noWrap/>
            <w:vAlign w:val="center"/>
            <w:hideMark/>
          </w:tcPr>
          <w:p w14:paraId="3F47D413"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(C)</w:t>
            </w:r>
          </w:p>
        </w:tc>
        <w:tc>
          <w:tcPr>
            <w:tcW w:w="723" w:type="dxa"/>
            <w:vMerge w:val="restart"/>
            <w:tcBorders>
              <w:top w:val="single" w:sz="4" w:space="0" w:color="auto"/>
              <w:left w:val="single" w:sz="4" w:space="0" w:color="auto"/>
              <w:bottom w:val="double" w:sz="6" w:space="0" w:color="000000"/>
              <w:right w:val="single" w:sz="4" w:space="0" w:color="auto"/>
            </w:tcBorders>
            <w:vAlign w:val="center"/>
            <w:hideMark/>
          </w:tcPr>
          <w:p w14:paraId="419FA85B"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対前年比伸び</w:t>
            </w:r>
          </w:p>
        </w:tc>
        <w:tc>
          <w:tcPr>
            <w:tcW w:w="709" w:type="dxa"/>
            <w:vMerge w:val="restart"/>
            <w:tcBorders>
              <w:top w:val="single" w:sz="4" w:space="0" w:color="auto"/>
              <w:left w:val="single" w:sz="4" w:space="0" w:color="auto"/>
              <w:bottom w:val="double" w:sz="6" w:space="0" w:color="000000"/>
              <w:right w:val="single" w:sz="4" w:space="0" w:color="auto"/>
            </w:tcBorders>
            <w:vAlign w:val="center"/>
            <w:hideMark/>
          </w:tcPr>
          <w:p w14:paraId="250A8187"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(C)/(B)</w:t>
            </w:r>
            <w:r w:rsidRPr="00386862">
              <w:rPr>
                <w:rFonts w:ascii="ＭＳ Ｐゴシック" w:eastAsia="ＭＳ Ｐゴシック" w:hAnsi="ＭＳ Ｐゴシック" w:cs="ＭＳ Ｐゴシック" w:hint="eastAsia"/>
                <w:kern w:val="0"/>
                <w:sz w:val="16"/>
                <w:szCs w:val="20"/>
              </w:rPr>
              <w:br/>
              <w:t xml:space="preserve"> (％)</w:t>
            </w:r>
          </w:p>
        </w:tc>
        <w:tc>
          <w:tcPr>
            <w:tcW w:w="709" w:type="dxa"/>
            <w:vMerge w:val="restart"/>
            <w:tcBorders>
              <w:top w:val="single" w:sz="4" w:space="0" w:color="auto"/>
              <w:left w:val="single" w:sz="4" w:space="0" w:color="auto"/>
              <w:bottom w:val="double" w:sz="6" w:space="0" w:color="000000"/>
              <w:right w:val="single" w:sz="4" w:space="0" w:color="auto"/>
            </w:tcBorders>
            <w:vAlign w:val="center"/>
            <w:hideMark/>
          </w:tcPr>
          <w:p w14:paraId="1F17E30C" w14:textId="77777777" w:rsidR="00386862" w:rsidRPr="00386862" w:rsidRDefault="00386862" w:rsidP="00386862">
            <w:pPr>
              <w:widowControl/>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(C)/(A)</w:t>
            </w:r>
            <w:r w:rsidRPr="00386862">
              <w:rPr>
                <w:rFonts w:ascii="ＭＳ Ｐゴシック" w:eastAsia="ＭＳ Ｐゴシック" w:hAnsi="ＭＳ Ｐゴシック" w:cs="ＭＳ Ｐゴシック" w:hint="eastAsia"/>
                <w:kern w:val="0"/>
                <w:sz w:val="16"/>
                <w:szCs w:val="20"/>
              </w:rPr>
              <w:br/>
              <w:t xml:space="preserve"> (％)</w:t>
            </w:r>
          </w:p>
        </w:tc>
      </w:tr>
      <w:tr w:rsidR="00386862" w:rsidRPr="00386862" w14:paraId="7EA947B5" w14:textId="77777777" w:rsidTr="00242D15">
        <w:trPr>
          <w:trHeight w:val="433"/>
        </w:trPr>
        <w:tc>
          <w:tcPr>
            <w:tcW w:w="569" w:type="dxa"/>
            <w:vMerge/>
            <w:tcBorders>
              <w:top w:val="single" w:sz="4" w:space="0" w:color="auto"/>
              <w:left w:val="single" w:sz="4" w:space="0" w:color="auto"/>
              <w:bottom w:val="double" w:sz="6" w:space="0" w:color="000000"/>
              <w:right w:val="single" w:sz="4" w:space="0" w:color="auto"/>
            </w:tcBorders>
            <w:vAlign w:val="center"/>
            <w:hideMark/>
          </w:tcPr>
          <w:p w14:paraId="045D6AF9" w14:textId="77777777" w:rsidR="00386862" w:rsidRPr="00386862" w:rsidRDefault="00386862" w:rsidP="00386862">
            <w:pPr>
              <w:widowControl/>
              <w:spacing w:line="240" w:lineRule="exact"/>
              <w:jc w:val="left"/>
              <w:rPr>
                <w:rFonts w:ascii="ＭＳ Ｐゴシック" w:eastAsia="ＭＳ Ｐゴシック" w:hAnsi="ＭＳ Ｐゴシック" w:cs="ＭＳ Ｐゴシック"/>
                <w:kern w:val="0"/>
                <w:sz w:val="16"/>
                <w:szCs w:val="20"/>
              </w:rPr>
            </w:pPr>
          </w:p>
        </w:tc>
        <w:tc>
          <w:tcPr>
            <w:tcW w:w="1419" w:type="dxa"/>
            <w:tcBorders>
              <w:top w:val="nil"/>
              <w:left w:val="nil"/>
              <w:bottom w:val="double" w:sz="6" w:space="0" w:color="auto"/>
              <w:right w:val="single" w:sz="4" w:space="0" w:color="auto"/>
            </w:tcBorders>
            <w:vAlign w:val="center"/>
            <w:hideMark/>
          </w:tcPr>
          <w:p w14:paraId="0EDD7CF2" w14:textId="77777777" w:rsidR="00386862" w:rsidRPr="00386862" w:rsidRDefault="00386862" w:rsidP="00386862">
            <w:pPr>
              <w:widowControl/>
              <w:spacing w:line="20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対象経費</w:t>
            </w:r>
          </w:p>
          <w:p w14:paraId="620F0303" w14:textId="77777777" w:rsidR="00386862" w:rsidRPr="00386862" w:rsidRDefault="00386862" w:rsidP="00386862">
            <w:pPr>
              <w:widowControl/>
              <w:spacing w:line="20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実支出額（千円）</w:t>
            </w:r>
          </w:p>
        </w:tc>
        <w:tc>
          <w:tcPr>
            <w:tcW w:w="851" w:type="dxa"/>
            <w:vMerge/>
            <w:tcBorders>
              <w:top w:val="single" w:sz="4" w:space="0" w:color="auto"/>
              <w:left w:val="single" w:sz="4" w:space="0" w:color="auto"/>
              <w:bottom w:val="double" w:sz="6" w:space="0" w:color="000000"/>
              <w:right w:val="single" w:sz="4" w:space="0" w:color="auto"/>
            </w:tcBorders>
            <w:vAlign w:val="center"/>
            <w:hideMark/>
          </w:tcPr>
          <w:p w14:paraId="74F385A5" w14:textId="77777777" w:rsidR="00386862" w:rsidRPr="00386862" w:rsidRDefault="00386862" w:rsidP="00386862">
            <w:pPr>
              <w:widowControl/>
              <w:spacing w:line="240" w:lineRule="exact"/>
              <w:jc w:val="left"/>
              <w:rPr>
                <w:rFonts w:ascii="ＭＳ Ｐゴシック" w:eastAsia="ＭＳ Ｐゴシック" w:hAnsi="ＭＳ Ｐゴシック" w:cs="ＭＳ Ｐゴシック"/>
                <w:kern w:val="0"/>
                <w:sz w:val="16"/>
                <w:szCs w:val="20"/>
              </w:rPr>
            </w:pPr>
          </w:p>
        </w:tc>
        <w:tc>
          <w:tcPr>
            <w:tcW w:w="1418" w:type="dxa"/>
            <w:tcBorders>
              <w:top w:val="nil"/>
              <w:left w:val="nil"/>
              <w:bottom w:val="double" w:sz="6" w:space="0" w:color="auto"/>
              <w:right w:val="single" w:sz="4" w:space="0" w:color="auto"/>
            </w:tcBorders>
            <w:vAlign w:val="center"/>
            <w:hideMark/>
          </w:tcPr>
          <w:p w14:paraId="3D5AF8F0" w14:textId="77777777" w:rsidR="00386862" w:rsidRPr="00386862" w:rsidRDefault="00386862" w:rsidP="00386862">
            <w:pPr>
              <w:widowControl/>
              <w:spacing w:line="20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(A)のうち</w:t>
            </w:r>
          </w:p>
          <w:p w14:paraId="660CDB8A" w14:textId="77777777" w:rsidR="00386862" w:rsidRPr="00386862" w:rsidRDefault="00386862" w:rsidP="00386862">
            <w:pPr>
              <w:widowControl/>
              <w:spacing w:line="20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必須事業（千円）</w:t>
            </w:r>
          </w:p>
        </w:tc>
        <w:tc>
          <w:tcPr>
            <w:tcW w:w="708" w:type="dxa"/>
            <w:vMerge/>
            <w:tcBorders>
              <w:top w:val="single" w:sz="4" w:space="0" w:color="auto"/>
              <w:left w:val="single" w:sz="4" w:space="0" w:color="auto"/>
              <w:bottom w:val="double" w:sz="6" w:space="0" w:color="000000"/>
              <w:right w:val="single" w:sz="4" w:space="0" w:color="auto"/>
            </w:tcBorders>
            <w:vAlign w:val="center"/>
            <w:hideMark/>
          </w:tcPr>
          <w:p w14:paraId="164F1A7F" w14:textId="77777777" w:rsidR="00386862" w:rsidRPr="00386862" w:rsidRDefault="00386862" w:rsidP="00386862">
            <w:pPr>
              <w:widowControl/>
              <w:spacing w:line="240" w:lineRule="exact"/>
              <w:jc w:val="left"/>
              <w:rPr>
                <w:rFonts w:ascii="ＭＳ Ｐゴシック" w:eastAsia="ＭＳ Ｐゴシック" w:hAnsi="ＭＳ Ｐゴシック" w:cs="ＭＳ Ｐゴシック"/>
                <w:kern w:val="0"/>
                <w:sz w:val="16"/>
                <w:szCs w:val="20"/>
              </w:rPr>
            </w:pPr>
          </w:p>
        </w:tc>
        <w:tc>
          <w:tcPr>
            <w:tcW w:w="1729" w:type="dxa"/>
            <w:tcBorders>
              <w:top w:val="nil"/>
              <w:left w:val="nil"/>
              <w:bottom w:val="double" w:sz="6" w:space="0" w:color="auto"/>
              <w:right w:val="single" w:sz="4" w:space="0" w:color="auto"/>
            </w:tcBorders>
            <w:vAlign w:val="center"/>
            <w:hideMark/>
          </w:tcPr>
          <w:p w14:paraId="73B83A0C" w14:textId="77777777" w:rsidR="00386862" w:rsidRPr="00386862" w:rsidRDefault="00386862" w:rsidP="00386862">
            <w:pPr>
              <w:widowControl/>
              <w:spacing w:line="20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(A)のうち</w:t>
            </w:r>
          </w:p>
          <w:p w14:paraId="7D97DC3C" w14:textId="77777777" w:rsidR="00386862" w:rsidRPr="00386862" w:rsidRDefault="00386862" w:rsidP="00386862">
            <w:pPr>
              <w:widowControl/>
              <w:spacing w:line="20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移動支援事業（千円）</w:t>
            </w:r>
          </w:p>
        </w:tc>
        <w:tc>
          <w:tcPr>
            <w:tcW w:w="723" w:type="dxa"/>
            <w:vMerge/>
            <w:tcBorders>
              <w:top w:val="single" w:sz="4" w:space="0" w:color="auto"/>
              <w:left w:val="single" w:sz="4" w:space="0" w:color="auto"/>
              <w:bottom w:val="double" w:sz="6" w:space="0" w:color="000000"/>
              <w:right w:val="single" w:sz="4" w:space="0" w:color="auto"/>
            </w:tcBorders>
            <w:vAlign w:val="center"/>
            <w:hideMark/>
          </w:tcPr>
          <w:p w14:paraId="45E8EFFE" w14:textId="77777777" w:rsidR="00386862" w:rsidRPr="00386862" w:rsidRDefault="00386862" w:rsidP="00386862">
            <w:pPr>
              <w:widowControl/>
              <w:spacing w:line="240" w:lineRule="exact"/>
              <w:jc w:val="left"/>
              <w:rPr>
                <w:rFonts w:ascii="ＭＳ Ｐゴシック" w:eastAsia="ＭＳ Ｐゴシック" w:hAnsi="ＭＳ Ｐゴシック" w:cs="ＭＳ Ｐゴシック"/>
                <w:kern w:val="0"/>
                <w:sz w:val="16"/>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14:paraId="144BC967" w14:textId="77777777" w:rsidR="00386862" w:rsidRPr="00386862" w:rsidRDefault="00386862" w:rsidP="00386862">
            <w:pPr>
              <w:widowControl/>
              <w:spacing w:line="240" w:lineRule="exact"/>
              <w:jc w:val="left"/>
              <w:rPr>
                <w:rFonts w:ascii="ＭＳ Ｐゴシック" w:eastAsia="ＭＳ Ｐゴシック" w:hAnsi="ＭＳ Ｐゴシック" w:cs="ＭＳ Ｐゴシック"/>
                <w:kern w:val="0"/>
                <w:sz w:val="16"/>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14:paraId="3A7A3E00" w14:textId="77777777" w:rsidR="00386862" w:rsidRPr="00386862" w:rsidRDefault="00386862" w:rsidP="00386862">
            <w:pPr>
              <w:widowControl/>
              <w:spacing w:line="240" w:lineRule="exact"/>
              <w:jc w:val="left"/>
              <w:rPr>
                <w:rFonts w:ascii="ＭＳ Ｐゴシック" w:eastAsia="ＭＳ Ｐゴシック" w:hAnsi="ＭＳ Ｐゴシック" w:cs="ＭＳ Ｐゴシック"/>
                <w:kern w:val="0"/>
                <w:sz w:val="16"/>
                <w:szCs w:val="20"/>
              </w:rPr>
            </w:pPr>
          </w:p>
        </w:tc>
      </w:tr>
      <w:tr w:rsidR="00386862" w:rsidRPr="00386862" w14:paraId="3CB66EB2" w14:textId="77777777" w:rsidTr="00242D15">
        <w:trPr>
          <w:trHeight w:val="293"/>
        </w:trPr>
        <w:tc>
          <w:tcPr>
            <w:tcW w:w="569" w:type="dxa"/>
            <w:tcBorders>
              <w:top w:val="nil"/>
              <w:left w:val="single" w:sz="4" w:space="0" w:color="auto"/>
              <w:right w:val="single" w:sz="4" w:space="0" w:color="auto"/>
            </w:tcBorders>
            <w:noWrap/>
            <w:vAlign w:val="center"/>
          </w:tcPr>
          <w:p w14:paraId="3F30F66C" w14:textId="77777777" w:rsidR="00386862" w:rsidRPr="00386862" w:rsidRDefault="00386862" w:rsidP="00386862">
            <w:pPr>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30</w:t>
            </w:r>
          </w:p>
        </w:tc>
        <w:tc>
          <w:tcPr>
            <w:tcW w:w="1419" w:type="dxa"/>
            <w:tcBorders>
              <w:top w:val="nil"/>
              <w:left w:val="nil"/>
              <w:right w:val="single" w:sz="4" w:space="0" w:color="auto"/>
            </w:tcBorders>
            <w:noWrap/>
            <w:vAlign w:val="center"/>
          </w:tcPr>
          <w:p w14:paraId="546A56E3"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w:t>
            </w:r>
            <w:r w:rsidRPr="00386862">
              <w:rPr>
                <w:rFonts w:ascii="ＭＳ Ｐゴシック" w:eastAsia="ＭＳ Ｐゴシック" w:hAnsi="ＭＳ Ｐゴシック" w:cs="ＭＳ Ｐゴシック"/>
                <w:kern w:val="0"/>
                <w:sz w:val="16"/>
                <w:szCs w:val="20"/>
              </w:rPr>
              <w:t>4,847,475</w:t>
            </w:r>
          </w:p>
        </w:tc>
        <w:tc>
          <w:tcPr>
            <w:tcW w:w="851" w:type="dxa"/>
            <w:tcBorders>
              <w:top w:val="nil"/>
              <w:left w:val="nil"/>
              <w:right w:val="single" w:sz="4" w:space="0" w:color="auto"/>
            </w:tcBorders>
            <w:noWrap/>
            <w:vAlign w:val="center"/>
          </w:tcPr>
          <w:p w14:paraId="0E943183"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101.6</w:t>
            </w:r>
          </w:p>
        </w:tc>
        <w:tc>
          <w:tcPr>
            <w:tcW w:w="1418" w:type="dxa"/>
            <w:tcBorders>
              <w:top w:val="nil"/>
              <w:left w:val="nil"/>
              <w:right w:val="single" w:sz="4" w:space="0" w:color="auto"/>
            </w:tcBorders>
            <w:noWrap/>
            <w:vAlign w:val="center"/>
          </w:tcPr>
          <w:p w14:paraId="663C2968"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13,489,040</w:t>
            </w:r>
          </w:p>
        </w:tc>
        <w:tc>
          <w:tcPr>
            <w:tcW w:w="708" w:type="dxa"/>
            <w:tcBorders>
              <w:top w:val="nil"/>
              <w:left w:val="nil"/>
              <w:right w:val="single" w:sz="4" w:space="0" w:color="auto"/>
            </w:tcBorders>
            <w:noWrap/>
            <w:vAlign w:val="center"/>
          </w:tcPr>
          <w:p w14:paraId="2D0D6B2D"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101.4</w:t>
            </w:r>
          </w:p>
        </w:tc>
        <w:tc>
          <w:tcPr>
            <w:tcW w:w="1729" w:type="dxa"/>
            <w:tcBorders>
              <w:top w:val="nil"/>
              <w:left w:val="nil"/>
              <w:right w:val="single" w:sz="4" w:space="0" w:color="auto"/>
            </w:tcBorders>
            <w:noWrap/>
            <w:vAlign w:val="center"/>
          </w:tcPr>
          <w:p w14:paraId="76D56281"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9,501,167</w:t>
            </w:r>
          </w:p>
        </w:tc>
        <w:tc>
          <w:tcPr>
            <w:tcW w:w="723" w:type="dxa"/>
            <w:tcBorders>
              <w:top w:val="nil"/>
              <w:left w:val="nil"/>
              <w:right w:val="single" w:sz="4" w:space="0" w:color="auto"/>
            </w:tcBorders>
            <w:noWrap/>
            <w:vAlign w:val="center"/>
          </w:tcPr>
          <w:p w14:paraId="7330E1CD"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100.1</w:t>
            </w:r>
          </w:p>
        </w:tc>
        <w:tc>
          <w:tcPr>
            <w:tcW w:w="709" w:type="dxa"/>
            <w:tcBorders>
              <w:top w:val="nil"/>
              <w:left w:val="nil"/>
              <w:right w:val="single" w:sz="4" w:space="0" w:color="auto"/>
            </w:tcBorders>
            <w:noWrap/>
            <w:vAlign w:val="center"/>
          </w:tcPr>
          <w:p w14:paraId="355367E4"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70.4</w:t>
            </w:r>
          </w:p>
        </w:tc>
        <w:tc>
          <w:tcPr>
            <w:tcW w:w="709" w:type="dxa"/>
            <w:tcBorders>
              <w:top w:val="nil"/>
              <w:left w:val="nil"/>
              <w:right w:val="single" w:sz="4" w:space="0" w:color="auto"/>
            </w:tcBorders>
            <w:noWrap/>
            <w:vAlign w:val="center"/>
          </w:tcPr>
          <w:p w14:paraId="5BC55764"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64.0</w:t>
            </w:r>
          </w:p>
        </w:tc>
      </w:tr>
      <w:tr w:rsidR="00386862" w:rsidRPr="00386862" w14:paraId="1CDA3A46" w14:textId="77777777" w:rsidTr="00242D15">
        <w:trPr>
          <w:trHeight w:val="25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7490" w14:textId="77777777" w:rsidR="00386862" w:rsidRPr="00386862" w:rsidRDefault="00386862" w:rsidP="00386862">
            <w:pPr>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R１</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41A1803E"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w:t>
            </w:r>
            <w:r w:rsidRPr="00386862">
              <w:rPr>
                <w:rFonts w:ascii="ＭＳ Ｐゴシック" w:eastAsia="ＭＳ Ｐゴシック" w:hAnsi="ＭＳ Ｐゴシック" w:cs="ＭＳ Ｐゴシック"/>
                <w:kern w:val="0"/>
                <w:sz w:val="16"/>
                <w:szCs w:val="20"/>
              </w:rPr>
              <w:t>4,943,310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BC1B2BF"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100.6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0F33CA1"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13,528,200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E69AE0E"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100</w:t>
            </w:r>
            <w:r w:rsidRPr="00386862">
              <w:rPr>
                <w:rFonts w:ascii="ＭＳ Ｐゴシック" w:eastAsia="ＭＳ Ｐゴシック" w:hAnsi="ＭＳ Ｐゴシック" w:cs="ＭＳ Ｐゴシック"/>
                <w:kern w:val="0"/>
                <w:sz w:val="16"/>
                <w:szCs w:val="20"/>
              </w:rPr>
              <w:t>.</w:t>
            </w:r>
            <w:r w:rsidRPr="00386862">
              <w:rPr>
                <w:rFonts w:ascii="ＭＳ Ｐゴシック" w:eastAsia="ＭＳ Ｐゴシック" w:hAnsi="ＭＳ Ｐゴシック" w:cs="ＭＳ Ｐゴシック" w:hint="eastAsia"/>
                <w:kern w:val="0"/>
                <w:sz w:val="16"/>
                <w:szCs w:val="20"/>
              </w:rPr>
              <w:t>3</w:t>
            </w:r>
          </w:p>
        </w:tc>
        <w:tc>
          <w:tcPr>
            <w:tcW w:w="1729" w:type="dxa"/>
            <w:tcBorders>
              <w:top w:val="single" w:sz="4" w:space="0" w:color="auto"/>
              <w:left w:val="nil"/>
              <w:bottom w:val="single" w:sz="4" w:space="0" w:color="auto"/>
              <w:right w:val="single" w:sz="4" w:space="0" w:color="auto"/>
            </w:tcBorders>
            <w:shd w:val="clear" w:color="auto" w:fill="auto"/>
            <w:noWrap/>
            <w:vAlign w:val="center"/>
            <w:hideMark/>
          </w:tcPr>
          <w:p w14:paraId="07470018"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9,49</w:t>
            </w:r>
            <w:r w:rsidRPr="00386862">
              <w:rPr>
                <w:rFonts w:ascii="ＭＳ Ｐゴシック" w:eastAsia="ＭＳ Ｐゴシック" w:hAnsi="ＭＳ Ｐゴシック" w:cs="ＭＳ Ｐゴシック"/>
                <w:kern w:val="0"/>
                <w:sz w:val="16"/>
                <w:szCs w:val="20"/>
              </w:rPr>
              <w:t>3,231</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49DB4FC1"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D8F75B1"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70.</w:t>
            </w:r>
            <w:r w:rsidRPr="00386862">
              <w:rPr>
                <w:rFonts w:ascii="ＭＳ Ｐゴシック" w:eastAsia="ＭＳ Ｐゴシック" w:hAnsi="ＭＳ Ｐゴシック" w:cs="ＭＳ Ｐゴシック"/>
                <w:kern w:val="0"/>
                <w:sz w:val="16"/>
                <w:szCs w:val="20"/>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3A2EFE8"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63.5</w:t>
            </w:r>
          </w:p>
        </w:tc>
      </w:tr>
      <w:tr w:rsidR="00386862" w:rsidRPr="00386862" w14:paraId="6AE2DDEA" w14:textId="77777777" w:rsidTr="00242D15">
        <w:trPr>
          <w:trHeight w:val="25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A6299" w14:textId="77777777" w:rsidR="00386862" w:rsidRPr="00386862" w:rsidRDefault="00386862" w:rsidP="00386862">
            <w:pPr>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R２</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72A5793F"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12,755,060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2954DB"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85.4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9A92FD9"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11,396,201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A9D6CF4"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84.2</w:t>
            </w:r>
          </w:p>
        </w:tc>
        <w:tc>
          <w:tcPr>
            <w:tcW w:w="1729" w:type="dxa"/>
            <w:tcBorders>
              <w:top w:val="single" w:sz="4" w:space="0" w:color="auto"/>
              <w:left w:val="nil"/>
              <w:bottom w:val="single" w:sz="4" w:space="0" w:color="auto"/>
              <w:right w:val="single" w:sz="4" w:space="0" w:color="auto"/>
            </w:tcBorders>
            <w:shd w:val="clear" w:color="auto" w:fill="auto"/>
            <w:noWrap/>
            <w:vAlign w:val="center"/>
          </w:tcPr>
          <w:p w14:paraId="74698D4D"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7,335,779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05EB9D0"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77.3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0B1756"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64.4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8B0F9D"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57.5</w:t>
            </w:r>
          </w:p>
        </w:tc>
      </w:tr>
      <w:tr w:rsidR="00386862" w:rsidRPr="00386862" w14:paraId="3D10AB71" w14:textId="77777777" w:rsidTr="00242D15">
        <w:trPr>
          <w:trHeight w:val="25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838B8" w14:textId="77777777" w:rsidR="00386862" w:rsidRPr="00386862" w:rsidRDefault="00386862" w:rsidP="00386862">
            <w:pPr>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kern w:val="0"/>
                <w:sz w:val="16"/>
                <w:szCs w:val="20"/>
              </w:rPr>
              <w:t>R</w:t>
            </w:r>
            <w:r w:rsidRPr="00386862">
              <w:rPr>
                <w:rFonts w:ascii="ＭＳ Ｐゴシック" w:eastAsia="ＭＳ Ｐゴシック" w:hAnsi="ＭＳ Ｐゴシック" w:cs="ＭＳ Ｐゴシック" w:hint="eastAsia"/>
                <w:kern w:val="0"/>
                <w:sz w:val="16"/>
                <w:szCs w:val="20"/>
              </w:rPr>
              <w:t>３</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6554B519"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w:t>
            </w:r>
            <w:r w:rsidRPr="00386862">
              <w:rPr>
                <w:rFonts w:ascii="ＭＳ Ｐゴシック" w:eastAsia="ＭＳ Ｐゴシック" w:hAnsi="ＭＳ Ｐゴシック" w:cs="ＭＳ Ｐゴシック"/>
                <w:kern w:val="0"/>
                <w:sz w:val="16"/>
                <w:szCs w:val="20"/>
              </w:rPr>
              <w:t>3,236,793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DB45A24"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w:t>
            </w:r>
            <w:r w:rsidRPr="00386862">
              <w:rPr>
                <w:rFonts w:ascii="ＭＳ Ｐゴシック" w:eastAsia="ＭＳ Ｐゴシック" w:hAnsi="ＭＳ Ｐゴシック" w:cs="ＭＳ Ｐゴシック"/>
                <w:kern w:val="0"/>
                <w:sz w:val="16"/>
                <w:szCs w:val="20"/>
              </w:rPr>
              <w:t>03.8</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AF32406"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w:t>
            </w:r>
            <w:r w:rsidRPr="00386862">
              <w:rPr>
                <w:rFonts w:ascii="ＭＳ Ｐゴシック" w:eastAsia="ＭＳ Ｐゴシック" w:hAnsi="ＭＳ Ｐゴシック" w:cs="ＭＳ Ｐゴシック"/>
                <w:kern w:val="0"/>
                <w:sz w:val="16"/>
                <w:szCs w:val="20"/>
              </w:rPr>
              <w:t>1,902,514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CB9A0EB"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w:t>
            </w:r>
            <w:r w:rsidRPr="00386862">
              <w:rPr>
                <w:rFonts w:ascii="ＭＳ Ｐゴシック" w:eastAsia="ＭＳ Ｐゴシック" w:hAnsi="ＭＳ Ｐゴシック" w:cs="ＭＳ Ｐゴシック"/>
                <w:kern w:val="0"/>
                <w:sz w:val="16"/>
                <w:szCs w:val="20"/>
              </w:rPr>
              <w:t>04.4</w:t>
            </w:r>
          </w:p>
        </w:tc>
        <w:tc>
          <w:tcPr>
            <w:tcW w:w="1729" w:type="dxa"/>
            <w:tcBorders>
              <w:top w:val="single" w:sz="4" w:space="0" w:color="auto"/>
              <w:left w:val="nil"/>
              <w:bottom w:val="single" w:sz="4" w:space="0" w:color="auto"/>
              <w:right w:val="single" w:sz="4" w:space="0" w:color="auto"/>
            </w:tcBorders>
            <w:shd w:val="clear" w:color="auto" w:fill="auto"/>
            <w:noWrap/>
            <w:vAlign w:val="center"/>
          </w:tcPr>
          <w:p w14:paraId="685F2DB0"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7</w:t>
            </w:r>
            <w:r w:rsidRPr="00386862">
              <w:rPr>
                <w:rFonts w:ascii="ＭＳ Ｐゴシック" w:eastAsia="ＭＳ Ｐゴシック" w:hAnsi="ＭＳ Ｐゴシック" w:cs="ＭＳ Ｐゴシック"/>
                <w:kern w:val="0"/>
                <w:sz w:val="16"/>
                <w:szCs w:val="20"/>
              </w:rPr>
              <w:t>,484,124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6689C5F"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w:t>
            </w:r>
            <w:r w:rsidRPr="00386862">
              <w:rPr>
                <w:rFonts w:ascii="ＭＳ Ｐゴシック" w:eastAsia="ＭＳ Ｐゴシック" w:hAnsi="ＭＳ Ｐゴシック" w:cs="ＭＳ Ｐゴシック"/>
                <w:kern w:val="0"/>
                <w:sz w:val="16"/>
                <w:szCs w:val="20"/>
              </w:rPr>
              <w:t>02.0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439D6A"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6</w:t>
            </w:r>
            <w:r w:rsidRPr="00386862">
              <w:rPr>
                <w:rFonts w:ascii="ＭＳ Ｐゴシック" w:eastAsia="ＭＳ Ｐゴシック" w:hAnsi="ＭＳ Ｐゴシック" w:cs="ＭＳ Ｐゴシック"/>
                <w:kern w:val="0"/>
                <w:sz w:val="16"/>
                <w:szCs w:val="20"/>
              </w:rPr>
              <w:t>2.9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FAA820"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5</w:t>
            </w:r>
            <w:r w:rsidRPr="00386862">
              <w:rPr>
                <w:rFonts w:ascii="ＭＳ Ｐゴシック" w:eastAsia="ＭＳ Ｐゴシック" w:hAnsi="ＭＳ Ｐゴシック" w:cs="ＭＳ Ｐゴシック"/>
                <w:kern w:val="0"/>
                <w:sz w:val="16"/>
                <w:szCs w:val="20"/>
              </w:rPr>
              <w:t>6.5</w:t>
            </w:r>
          </w:p>
        </w:tc>
      </w:tr>
      <w:tr w:rsidR="00386862" w:rsidRPr="00386862" w14:paraId="2A60027B" w14:textId="77777777" w:rsidTr="00242D15">
        <w:trPr>
          <w:trHeight w:val="44"/>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DE365" w14:textId="77777777" w:rsidR="00386862" w:rsidRPr="00386862" w:rsidRDefault="00386862" w:rsidP="00386862">
            <w:pPr>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R４</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5596F43"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13,950,787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30E2173"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105.4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02616E4"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12,528,036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048E1B3"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105.3</w:t>
            </w:r>
          </w:p>
        </w:tc>
        <w:tc>
          <w:tcPr>
            <w:tcW w:w="1729" w:type="dxa"/>
            <w:tcBorders>
              <w:top w:val="single" w:sz="4" w:space="0" w:color="auto"/>
              <w:left w:val="nil"/>
              <w:bottom w:val="single" w:sz="4" w:space="0" w:color="auto"/>
              <w:right w:val="single" w:sz="4" w:space="0" w:color="auto"/>
            </w:tcBorders>
            <w:shd w:val="clear" w:color="auto" w:fill="auto"/>
            <w:noWrap/>
            <w:vAlign w:val="center"/>
          </w:tcPr>
          <w:p w14:paraId="270764B3"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8,195,331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1AEE43E"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109.5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7707BA"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65.4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701EF2"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58.7</w:t>
            </w:r>
          </w:p>
        </w:tc>
      </w:tr>
      <w:tr w:rsidR="00386862" w:rsidRPr="00386862" w14:paraId="78C41EE4" w14:textId="77777777" w:rsidTr="00242D15">
        <w:trPr>
          <w:trHeight w:val="24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BF6FC" w14:textId="77777777" w:rsidR="00386862" w:rsidRPr="00386862" w:rsidRDefault="00386862" w:rsidP="00386862">
            <w:pPr>
              <w:spacing w:line="240" w:lineRule="exact"/>
              <w:jc w:val="center"/>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R５</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D4EF445"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14,701,276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FDC2ED"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105.4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A2BB8FD"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13,271,564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A64B945"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105.9</w:t>
            </w:r>
          </w:p>
        </w:tc>
        <w:tc>
          <w:tcPr>
            <w:tcW w:w="1729" w:type="dxa"/>
            <w:tcBorders>
              <w:top w:val="single" w:sz="4" w:space="0" w:color="auto"/>
              <w:left w:val="nil"/>
              <w:bottom w:val="single" w:sz="4" w:space="0" w:color="auto"/>
              <w:right w:val="single" w:sz="4" w:space="0" w:color="auto"/>
            </w:tcBorders>
            <w:shd w:val="clear" w:color="auto" w:fill="auto"/>
            <w:noWrap/>
            <w:vAlign w:val="center"/>
          </w:tcPr>
          <w:p w14:paraId="65247377"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8,851,239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26E8F8C"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108.0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685B63E"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66.7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AD2DD4" w14:textId="77777777" w:rsidR="00386862" w:rsidRPr="00386862" w:rsidRDefault="00386862" w:rsidP="00386862">
            <w:pPr>
              <w:spacing w:line="240" w:lineRule="exact"/>
              <w:jc w:val="right"/>
              <w:rPr>
                <w:rFonts w:ascii="ＭＳ Ｐゴシック" w:eastAsia="ＭＳ Ｐゴシック" w:hAnsi="ＭＳ Ｐゴシック" w:cs="ＭＳ Ｐゴシック"/>
                <w:kern w:val="0"/>
                <w:sz w:val="16"/>
                <w:szCs w:val="20"/>
              </w:rPr>
            </w:pPr>
            <w:r w:rsidRPr="00386862">
              <w:rPr>
                <w:rFonts w:ascii="ＭＳ Ｐゴシック" w:eastAsia="ＭＳ Ｐゴシック" w:hAnsi="ＭＳ Ｐゴシック" w:cs="ＭＳ Ｐゴシック" w:hint="eastAsia"/>
                <w:kern w:val="0"/>
                <w:sz w:val="16"/>
                <w:szCs w:val="20"/>
              </w:rPr>
              <w:t>60.2</w:t>
            </w:r>
          </w:p>
        </w:tc>
      </w:tr>
    </w:tbl>
    <w:p w14:paraId="16E1FADB" w14:textId="77777777" w:rsidR="00386862" w:rsidRPr="00386862" w:rsidRDefault="00386862" w:rsidP="00386862">
      <w:pPr>
        <w:spacing w:line="240" w:lineRule="exact"/>
        <w:rPr>
          <w:rFonts w:ascii="ＭＳ Ｐゴシック" w:eastAsia="ＭＳ Ｐゴシック" w:hAnsi="ＭＳ Ｐゴシック"/>
          <w:sz w:val="16"/>
          <w:szCs w:val="16"/>
        </w:rPr>
      </w:pPr>
      <w:r w:rsidRPr="00386862">
        <w:rPr>
          <w:rFonts w:ascii="HG丸ｺﾞｼｯｸM-PRO" w:eastAsia="HG丸ｺﾞｼｯｸM-PRO" w:hAnsi="HG丸ｺﾞｼｯｸM-PRO" w:hint="eastAsia"/>
          <w:szCs w:val="21"/>
        </w:rPr>
        <w:t xml:space="preserve">　　　　　　　　　　　　　　　　　　　　　　　　　　　　　　　　　　　</w:t>
      </w:r>
      <w:r w:rsidRPr="00386862">
        <w:rPr>
          <w:rFonts w:ascii="ＭＳ Ｐゴシック" w:eastAsia="ＭＳ Ｐゴシック" w:hAnsi="ＭＳ Ｐゴシック" w:hint="eastAsia"/>
          <w:sz w:val="16"/>
          <w:szCs w:val="16"/>
        </w:rPr>
        <w:t>平均66</w:t>
      </w:r>
      <w:r w:rsidRPr="00386862">
        <w:rPr>
          <w:rFonts w:ascii="ＭＳ Ｐゴシック" w:eastAsia="ＭＳ Ｐゴシック" w:hAnsi="ＭＳ Ｐゴシック"/>
          <w:sz w:val="16"/>
          <w:szCs w:val="16"/>
        </w:rPr>
        <w:t>.</w:t>
      </w:r>
      <w:r w:rsidRPr="00386862">
        <w:rPr>
          <w:rFonts w:ascii="ＭＳ Ｐゴシック" w:eastAsia="ＭＳ Ｐゴシック" w:hAnsi="ＭＳ Ｐゴシック" w:hint="eastAsia"/>
          <w:sz w:val="16"/>
          <w:szCs w:val="16"/>
        </w:rPr>
        <w:t>7</w:t>
      </w:r>
    </w:p>
    <w:p w14:paraId="766157EE" w14:textId="77777777" w:rsidR="00386862" w:rsidRPr="00386862" w:rsidRDefault="00386862" w:rsidP="00386862">
      <w:pPr>
        <w:spacing w:line="340" w:lineRule="exact"/>
        <w:rPr>
          <w:rFonts w:ascii="HG丸ｺﾞｼｯｸM-PRO" w:eastAsia="HG丸ｺﾞｼｯｸM-PRO" w:hAnsi="HG丸ｺﾞｼｯｸM-PRO"/>
          <w:szCs w:val="21"/>
        </w:rPr>
      </w:pPr>
      <w:r w:rsidRPr="00386862">
        <w:rPr>
          <w:rFonts w:ascii="HG丸ｺﾞｼｯｸM-PRO" w:eastAsia="HG丸ｺﾞｼｯｸM-PRO" w:hAnsi="HG丸ｺﾞｼｯｸM-PRO" w:cs="ＭＳ 明朝"/>
          <w:b/>
          <w:szCs w:val="21"/>
        </w:rPr>
        <w:lastRenderedPageBreak/>
        <w:t>２．</w:t>
      </w:r>
      <w:r w:rsidRPr="00386862">
        <w:rPr>
          <w:rFonts w:ascii="HG丸ｺﾞｼｯｸM-PRO" w:eastAsia="HG丸ｺﾞｼｯｸM-PRO" w:hAnsi="HG丸ｺﾞｼｯｸM-PRO"/>
          <w:b/>
          <w:szCs w:val="21"/>
        </w:rPr>
        <w:t>課題</w:t>
      </w:r>
    </w:p>
    <w:p w14:paraId="0F774465" w14:textId="77777777" w:rsidR="00386862" w:rsidRPr="00386862" w:rsidRDefault="00386862" w:rsidP="00386862">
      <w:pPr>
        <w:spacing w:line="340" w:lineRule="exact"/>
        <w:ind w:firstLineChars="100" w:firstLine="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地域生活支援事業は、「事業の実施主体である市町村等が、地域の特性や利用者の状況に応じて柔軟に実施することにより、効果的・効率的な事業実施が可能である事業」とされている。しかしながら、その財源が十分に確保されていないため、市町村においては、</w:t>
      </w:r>
      <w:r w:rsidRPr="00386862">
        <w:rPr>
          <w:rFonts w:ascii="HG丸ｺﾞｼｯｸM-PRO" w:eastAsia="HG丸ｺﾞｼｯｸM-PRO" w:hAnsi="HG丸ｺﾞｼｯｸM-PRO" w:hint="eastAsia"/>
        </w:rPr>
        <w:t>様々なニーズに対し、事業内容の充実を図ることが困難な状況となっている。</w:t>
      </w:r>
    </w:p>
    <w:p w14:paraId="6D877EC7" w14:textId="77777777" w:rsidR="00386862" w:rsidRPr="00386862" w:rsidRDefault="00386862" w:rsidP="00386862">
      <w:pPr>
        <w:spacing w:line="340" w:lineRule="exact"/>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 xml:space="preserve">　市町村が柔軟に実施ができるという地域生活支援事業による移動支援の枠組みを維持するのであれば、財源の確保は喫緊の課題である。</w:t>
      </w:r>
    </w:p>
    <w:p w14:paraId="021778F4" w14:textId="5E7C9E3D" w:rsidR="00386862" w:rsidRPr="00386862" w:rsidRDefault="00386862" w:rsidP="00386862">
      <w:pPr>
        <w:spacing w:line="340" w:lineRule="exact"/>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 xml:space="preserve">　また、全国の市町村を対象とした「地域生活支援事業における移動支援事業の実態調査」（平成</w:t>
      </w:r>
      <w:r w:rsidR="00927197">
        <w:rPr>
          <w:rFonts w:ascii="HG丸ｺﾞｼｯｸM-PRO" w:eastAsia="HG丸ｺﾞｼｯｸM-PRO" w:hAnsi="HG丸ｺﾞｼｯｸM-PRO" w:hint="eastAsia"/>
          <w:szCs w:val="21"/>
        </w:rPr>
        <w:t>27</w:t>
      </w:r>
      <w:r w:rsidRPr="00386862">
        <w:rPr>
          <w:rFonts w:ascii="HG丸ｺﾞｼｯｸM-PRO" w:eastAsia="HG丸ｺﾞｼｯｸM-PRO" w:hAnsi="HG丸ｺﾞｼｯｸM-PRO" w:hint="eastAsia"/>
          <w:szCs w:val="21"/>
        </w:rPr>
        <w:t>年度障害者支援状況等調査研究事業報告書）においても「人材の不足や確保(低報酬の解消)」が課題として挙げられており、移動支援事業に従事する者の人材確保を図り、利用者に必要なサービスを提供できるよう、昨今の急激な物価高騰などに対応した処遇改善を図る枠組みが必要である。</w:t>
      </w:r>
    </w:p>
    <w:p w14:paraId="5987E867" w14:textId="77777777" w:rsidR="00386862" w:rsidRPr="00386862" w:rsidRDefault="00386862" w:rsidP="00386862">
      <w:pPr>
        <w:spacing w:line="340" w:lineRule="exact"/>
        <w:rPr>
          <w:rFonts w:ascii="HG丸ｺﾞｼｯｸM-PRO" w:eastAsia="HG丸ｺﾞｼｯｸM-PRO" w:hAnsi="HG丸ｺﾞｼｯｸM-PRO"/>
          <w:szCs w:val="21"/>
        </w:rPr>
      </w:pPr>
    </w:p>
    <w:p w14:paraId="4DEBA75D" w14:textId="77777777" w:rsidR="00386862" w:rsidRPr="00386862" w:rsidRDefault="00386862" w:rsidP="00386862">
      <w:pPr>
        <w:spacing w:line="340" w:lineRule="exact"/>
        <w:rPr>
          <w:rFonts w:ascii="HG丸ｺﾞｼｯｸM-PRO" w:eastAsia="HG丸ｺﾞｼｯｸM-PRO" w:hAnsi="HG丸ｺﾞｼｯｸM-PRO"/>
          <w:b/>
          <w:szCs w:val="21"/>
        </w:rPr>
      </w:pPr>
      <w:r w:rsidRPr="00386862">
        <w:rPr>
          <w:rFonts w:ascii="HG丸ｺﾞｼｯｸM-PRO" w:eastAsia="HG丸ｺﾞｼｯｸM-PRO" w:hAnsi="HG丸ｺﾞｼｯｸM-PRO"/>
          <w:b/>
          <w:szCs w:val="21"/>
        </w:rPr>
        <w:t>３．具体的な提案</w:t>
      </w:r>
    </w:p>
    <w:p w14:paraId="64807380" w14:textId="77777777" w:rsidR="00386862" w:rsidRPr="00386862" w:rsidRDefault="00386862" w:rsidP="00386862">
      <w:pPr>
        <w:spacing w:line="340" w:lineRule="exact"/>
        <w:ind w:left="210" w:hangingChars="100" w:hanging="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 xml:space="preserve">　近年、バリアフリーやユニバーサルデザイン等を考慮した環境整備が進みつつあるが、　</w:t>
      </w:r>
    </w:p>
    <w:p w14:paraId="2EDBD1BD" w14:textId="77777777" w:rsidR="00386862" w:rsidRPr="00386862" w:rsidRDefault="00386862" w:rsidP="00386862">
      <w:pPr>
        <w:spacing w:line="340" w:lineRule="exact"/>
        <w:ind w:left="210" w:hangingChars="100" w:hanging="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まだまだ移動時に様々な困難を抱える等、障がいのある人にとって外出は容易なものでは</w:t>
      </w:r>
    </w:p>
    <w:p w14:paraId="420A0A24" w14:textId="77777777" w:rsidR="00386862" w:rsidRPr="00386862" w:rsidRDefault="00386862" w:rsidP="00386862">
      <w:pPr>
        <w:spacing w:line="340" w:lineRule="exact"/>
        <w:ind w:left="210" w:hangingChars="100" w:hanging="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ない場合が多い。</w:t>
      </w:r>
    </w:p>
    <w:p w14:paraId="1633CFB0" w14:textId="77777777" w:rsidR="00386862" w:rsidRPr="00386862" w:rsidRDefault="00386862" w:rsidP="00386862">
      <w:pPr>
        <w:spacing w:line="340" w:lineRule="exact"/>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 xml:space="preserve">　障がい者の移動の支援に際しては、移動に係る身体機能のみに着目するのではなく、外出先までの移動経路や交通状況の確認、トイレや食事場所等の把握、緊急時の対応等、多岐にわたる障がい者の移動に関する安全安心を確保することが重要であり、障がい者の地域における自立生活と社会参加を促進する上で、外出のための支援を行う移動支援事業が果たす役割は大きい。</w:t>
      </w:r>
    </w:p>
    <w:p w14:paraId="5CB346C9" w14:textId="77777777" w:rsidR="00386862" w:rsidRPr="00386862" w:rsidRDefault="00386862" w:rsidP="00386862">
      <w:pPr>
        <w:spacing w:line="340" w:lineRule="exact"/>
        <w:ind w:firstLineChars="100" w:firstLine="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国においては、令和４年６月の社会保障審議会障害者部会報告書</w:t>
      </w:r>
      <w:r w:rsidRPr="00386862">
        <w:rPr>
          <w:rFonts w:ascii="HG丸ｺﾞｼｯｸM-PRO" w:eastAsia="HG丸ｺﾞｼｯｸM-PRO" w:hAnsi="HG丸ｺﾞｼｯｸM-PRO" w:hint="eastAsia"/>
          <w:szCs w:val="21"/>
          <w:vertAlign w:val="superscript"/>
        </w:rPr>
        <w:t>2</w:t>
      </w:r>
      <w:r w:rsidRPr="00386862">
        <w:rPr>
          <w:rFonts w:ascii="HG丸ｺﾞｼｯｸM-PRO" w:eastAsia="HG丸ｺﾞｼｯｸM-PRO" w:hAnsi="HG丸ｺﾞｼｯｸM-PRO" w:hint="eastAsia"/>
          <w:szCs w:val="21"/>
        </w:rPr>
        <w:t>を踏まえ、障がい者等個人に対する支援が含まれる事業と個別給付との利用対象者像の関係等の実態把握・整理を行い、障がい者の移動に関する安全安心の確保を念頭に、そのあり方について早急に検討されたい。検討にあたって実施主体である市町村にも意見照会を行うなど、円滑な事業運営に資するよう適切に対応されたい。</w:t>
      </w:r>
    </w:p>
    <w:p w14:paraId="64AF8188" w14:textId="77777777" w:rsidR="00386862" w:rsidRPr="00386862" w:rsidRDefault="00386862" w:rsidP="00386862">
      <w:pPr>
        <w:spacing w:line="340" w:lineRule="exact"/>
        <w:ind w:firstLineChars="100" w:firstLine="210"/>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市町村が地域特性や利用者の状況に応じて移動支援事業を実施できるよう、地域生活支援事業の十分な財源を確保されたい。</w:t>
      </w:r>
    </w:p>
    <w:p w14:paraId="3C09298E" w14:textId="77777777" w:rsidR="00386862" w:rsidRPr="00386862" w:rsidRDefault="00386862" w:rsidP="00386862">
      <w:pPr>
        <w:snapToGrid w:val="0"/>
        <w:spacing w:line="340" w:lineRule="exact"/>
        <w:ind w:firstLineChars="100" w:firstLine="210"/>
        <w:jc w:val="left"/>
        <w:rPr>
          <w:rFonts w:ascii="HG丸ｺﾞｼｯｸM-PRO" w:eastAsia="HG丸ｺﾞｼｯｸM-PRO" w:hAnsi="HG丸ｺﾞｼｯｸM-PRO"/>
          <w:szCs w:val="21"/>
        </w:rPr>
      </w:pPr>
      <w:r w:rsidRPr="00386862">
        <w:rPr>
          <w:rFonts w:ascii="HG丸ｺﾞｼｯｸM-PRO" w:eastAsia="HG丸ｺﾞｼｯｸM-PRO" w:hAnsi="HG丸ｺﾞｼｯｸM-PRO" w:hint="eastAsia"/>
          <w:szCs w:val="21"/>
        </w:rPr>
        <w:t>また、移動支援事業に従事する者の人材確保を図り、利用者に必要なサービスを提供できるよう、市町村が障がい福祉サービスの処遇改善加算に相当する報酬引き上げを実施した場合には、その負担分について全額を国庫補助対象とするなどの対応を検討いただきたい。</w:t>
      </w:r>
    </w:p>
    <w:p w14:paraId="468BFCAF" w14:textId="77777777" w:rsidR="00386862" w:rsidRPr="00386862" w:rsidRDefault="00386862" w:rsidP="00386862">
      <w:pPr>
        <w:snapToGrid w:val="0"/>
        <w:jc w:val="left"/>
        <w:rPr>
          <w:sz w:val="20"/>
        </w:rPr>
      </w:pPr>
    </w:p>
    <w:p w14:paraId="0369A616" w14:textId="77777777" w:rsidR="00386862" w:rsidRPr="00386862" w:rsidRDefault="00386862" w:rsidP="00386862">
      <w:pPr>
        <w:snapToGrid w:val="0"/>
        <w:jc w:val="left"/>
        <w:rPr>
          <w:sz w:val="20"/>
        </w:rPr>
      </w:pPr>
    </w:p>
    <w:p w14:paraId="07154BAC" w14:textId="77777777" w:rsidR="00386862" w:rsidRPr="00386862" w:rsidRDefault="00386862" w:rsidP="00386862">
      <w:pPr>
        <w:snapToGrid w:val="0"/>
        <w:jc w:val="left"/>
        <w:rPr>
          <w:rFonts w:ascii="HG丸ｺﾞｼｯｸM-PRO" w:eastAsia="HG丸ｺﾞｼｯｸM-PRO" w:hAnsi="HG丸ｺﾞｼｯｸM-PRO"/>
          <w:szCs w:val="21"/>
        </w:rPr>
      </w:pPr>
      <w:r w:rsidRPr="00386862">
        <w:rPr>
          <w:rFonts w:hint="eastAsia"/>
          <w:sz w:val="20"/>
        </w:rPr>
        <w:t>2</w:t>
      </w:r>
      <w:r w:rsidRPr="00386862">
        <w:rPr>
          <w:rFonts w:hint="eastAsia"/>
          <w:sz w:val="20"/>
        </w:rPr>
        <w:t>「障害者総合支援法改正法施行後３年の見直しについて～社会保障審議会障害者部会報告書～令和４年６月</w:t>
      </w:r>
      <w:r w:rsidRPr="00386862">
        <w:rPr>
          <w:rFonts w:hint="eastAsia"/>
          <w:sz w:val="20"/>
        </w:rPr>
        <w:t>13</w:t>
      </w:r>
      <w:r w:rsidRPr="00386862">
        <w:rPr>
          <w:rFonts w:hint="eastAsia"/>
          <w:sz w:val="20"/>
        </w:rPr>
        <w:t>日」</w:t>
      </w:r>
      <w:r w:rsidRPr="00386862">
        <w:rPr>
          <w:rFonts w:hint="eastAsia"/>
          <w:sz w:val="20"/>
        </w:rPr>
        <w:t>P</w:t>
      </w:r>
      <w:r w:rsidRPr="00386862">
        <w:rPr>
          <w:sz w:val="20"/>
        </w:rPr>
        <w:t>.83</w:t>
      </w:r>
    </w:p>
    <w:p w14:paraId="300786B7" w14:textId="77777777" w:rsidR="00386862" w:rsidRDefault="00386862">
      <w:pPr>
        <w:widowControl/>
        <w:jc w:val="left"/>
        <w:rPr>
          <w:rFonts w:ascii="HG丸ｺﾞｼｯｸM-PRO" w:eastAsia="HG丸ｺﾞｼｯｸM-PRO" w:hAnsi="HG丸ｺﾞｼｯｸM-PRO"/>
          <w:szCs w:val="21"/>
        </w:rPr>
        <w:sectPr w:rsidR="00386862" w:rsidSect="00386862">
          <w:pgSz w:w="11906" w:h="16838"/>
          <w:pgMar w:top="1531" w:right="1701" w:bottom="1701" w:left="1701" w:header="851" w:footer="992" w:gutter="0"/>
          <w:cols w:space="425"/>
          <w:docGrid w:type="linesAndChars" w:linePitch="360"/>
        </w:sectPr>
      </w:pPr>
      <w:r>
        <w:rPr>
          <w:rFonts w:ascii="HG丸ｺﾞｼｯｸM-PRO" w:eastAsia="HG丸ｺﾞｼｯｸM-PRO" w:hAnsi="HG丸ｺﾞｼｯｸM-PRO"/>
          <w:szCs w:val="21"/>
        </w:rPr>
        <w:br w:type="page"/>
      </w:r>
    </w:p>
    <w:p w14:paraId="43106D06" w14:textId="3FB626EE" w:rsidR="00386862" w:rsidRPr="00B449C0" w:rsidRDefault="00386862" w:rsidP="00386862">
      <w:pPr>
        <w:rPr>
          <w:rFonts w:ascii="HG丸ｺﾞｼｯｸM-PRO" w:eastAsia="HG丸ｺﾞｼｯｸM-PRO" w:hAnsi="HG丸ｺﾞｼｯｸM-PRO"/>
          <w:color w:val="000000"/>
        </w:rPr>
      </w:pPr>
      <w:r w:rsidRPr="00B449C0">
        <w:rPr>
          <w:rFonts w:ascii="HG丸ｺﾞｼｯｸM-PRO" w:eastAsia="HG丸ｺﾞｼｯｸM-PRO" w:hAnsi="HG丸ｺﾞｼｯｸM-PRO"/>
          <w:noProof/>
          <w:color w:val="000000"/>
        </w:rPr>
        <w:lastRenderedPageBreak/>
        <mc:AlternateContent>
          <mc:Choice Requires="wps">
            <w:drawing>
              <wp:inline distT="0" distB="0" distL="0" distR="0" wp14:anchorId="1A8A54A4" wp14:editId="4A004F9A">
                <wp:extent cx="5363845" cy="342900"/>
                <wp:effectExtent l="0" t="0" r="27305" b="19050"/>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845" cy="342900"/>
                        </a:xfrm>
                        <a:prstGeom prst="rect">
                          <a:avLst/>
                        </a:prstGeom>
                        <a:solidFill>
                          <a:srgbClr val="000000"/>
                        </a:solidFill>
                        <a:ln w="25400">
                          <a:solidFill>
                            <a:srgbClr val="000000"/>
                          </a:solidFill>
                          <a:miter lim="800000"/>
                          <a:headEnd/>
                          <a:tailEnd/>
                        </a:ln>
                      </wps:spPr>
                      <wps:txbx>
                        <w:txbxContent>
                          <w:p w14:paraId="5ECEE84D" w14:textId="7821B1FD" w:rsidR="00386862" w:rsidRPr="006D4AE0" w:rsidRDefault="00386862" w:rsidP="00386862">
                            <w:pPr>
                              <w:spacing w:line="300" w:lineRule="exact"/>
                              <w:rPr>
                                <w:rFonts w:ascii="Meiryo UI" w:eastAsia="Meiryo UI" w:hAnsi="Meiryo UI"/>
                                <w:b/>
                                <w:sz w:val="26"/>
                                <w:szCs w:val="26"/>
                                <w:shd w:val="clear" w:color="auto" w:fill="00B0F0"/>
                              </w:rPr>
                            </w:pPr>
                            <w:r>
                              <w:rPr>
                                <w:rFonts w:ascii="Meiryo UI" w:eastAsia="Meiryo UI" w:hAnsi="Meiryo UI" w:hint="eastAsia"/>
                                <w:b/>
                                <w:sz w:val="26"/>
                                <w:szCs w:val="26"/>
                              </w:rPr>
                              <w:t>８</w:t>
                            </w:r>
                            <w:r w:rsidRPr="00E002D9">
                              <w:rPr>
                                <w:rFonts w:ascii="Meiryo UI" w:eastAsia="Meiryo UI" w:hAnsi="Meiryo UI" w:hint="eastAsia"/>
                                <w:b/>
                                <w:sz w:val="26"/>
                                <w:szCs w:val="26"/>
                              </w:rPr>
                              <w:t>．</w:t>
                            </w:r>
                            <w:r>
                              <w:rPr>
                                <w:rFonts w:ascii="Meiryo UI" w:eastAsia="Meiryo UI" w:hAnsi="Meiryo UI" w:hint="eastAsia"/>
                                <w:b/>
                                <w:sz w:val="26"/>
                                <w:szCs w:val="26"/>
                              </w:rPr>
                              <w:t>障害者就業・生活支援センターの</w:t>
                            </w:r>
                            <w:r w:rsidRPr="009F21F0">
                              <w:rPr>
                                <w:rFonts w:ascii="Meiryo UI" w:eastAsia="Meiryo UI" w:hAnsi="Meiryo UI" w:hint="eastAsia"/>
                                <w:b/>
                                <w:sz w:val="26"/>
                                <w:szCs w:val="26"/>
                              </w:rPr>
                              <w:t>支援体制の強化・充実につい</w:t>
                            </w:r>
                            <w:r w:rsidRPr="00E002D9">
                              <w:rPr>
                                <w:rFonts w:ascii="Meiryo UI" w:eastAsia="Meiryo UI" w:hAnsi="Meiryo UI" w:hint="eastAsia"/>
                                <w:b/>
                                <w:sz w:val="26"/>
                                <w:szCs w:val="26"/>
                              </w:rPr>
                              <w:t>て</w:t>
                            </w:r>
                          </w:p>
                          <w:p w14:paraId="42B2B374" w14:textId="77777777" w:rsidR="00386862" w:rsidRDefault="00386862" w:rsidP="00386862"/>
                        </w:txbxContent>
                      </wps:txbx>
                      <wps:bodyPr rot="0" vert="horz" wrap="square" lIns="91440" tIns="45720" rIns="91440" bIns="45720" anchor="ctr" anchorCtr="0" upright="1">
                        <a:noAutofit/>
                      </wps:bodyPr>
                    </wps:wsp>
                  </a:graphicData>
                </a:graphic>
              </wp:inline>
            </w:drawing>
          </mc:Choice>
          <mc:Fallback>
            <w:pict>
              <v:rect w14:anchorId="1A8A54A4" id="正方形/長方形 138" o:spid="_x0000_s1058" style="width:422.3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" fillcolor="black" strokeweight="2pt">
                <v:path arrowok="t"/>
                <v:textbox>
                  <w:txbxContent>
                    <w:p w14:paraId="5ECEE84D" w14:textId="7821B1FD" w:rsidR="00386862" w:rsidRPr="006D4AE0" w:rsidRDefault="00386862" w:rsidP="00386862">
                      <w:pPr>
                        <w:spacing w:line="300" w:lineRule="exact"/>
                        <w:rPr>
                          <w:rFonts w:ascii="Meiryo UI" w:eastAsia="Meiryo UI" w:hAnsi="Meiryo UI"/>
                          <w:b/>
                          <w:sz w:val="26"/>
                          <w:szCs w:val="26"/>
                          <w:shd w:val="clear" w:color="auto" w:fill="00B0F0"/>
                        </w:rPr>
                      </w:pPr>
                      <w:r>
                        <w:rPr>
                          <w:rFonts w:ascii="Meiryo UI" w:eastAsia="Meiryo UI" w:hAnsi="Meiryo UI" w:hint="eastAsia"/>
                          <w:b/>
                          <w:sz w:val="26"/>
                          <w:szCs w:val="26"/>
                        </w:rPr>
                        <w:t>８</w:t>
                      </w:r>
                      <w:r w:rsidRPr="00E002D9">
                        <w:rPr>
                          <w:rFonts w:ascii="Meiryo UI" w:eastAsia="Meiryo UI" w:hAnsi="Meiryo UI" w:hint="eastAsia"/>
                          <w:b/>
                          <w:sz w:val="26"/>
                          <w:szCs w:val="26"/>
                        </w:rPr>
                        <w:t>．</w:t>
                      </w:r>
                      <w:r>
                        <w:rPr>
                          <w:rFonts w:ascii="Meiryo UI" w:eastAsia="Meiryo UI" w:hAnsi="Meiryo UI" w:hint="eastAsia"/>
                          <w:b/>
                          <w:sz w:val="26"/>
                          <w:szCs w:val="26"/>
                        </w:rPr>
                        <w:t>障害者就業・生活支援センターの</w:t>
                      </w:r>
                      <w:r w:rsidRPr="009F21F0">
                        <w:rPr>
                          <w:rFonts w:ascii="Meiryo UI" w:eastAsia="Meiryo UI" w:hAnsi="Meiryo UI" w:hint="eastAsia"/>
                          <w:b/>
                          <w:sz w:val="26"/>
                          <w:szCs w:val="26"/>
                        </w:rPr>
                        <w:t>支援体制の強化・充実につい</w:t>
                      </w:r>
                      <w:r w:rsidRPr="00E002D9">
                        <w:rPr>
                          <w:rFonts w:ascii="Meiryo UI" w:eastAsia="Meiryo UI" w:hAnsi="Meiryo UI" w:hint="eastAsia"/>
                          <w:b/>
                          <w:sz w:val="26"/>
                          <w:szCs w:val="26"/>
                        </w:rPr>
                        <w:t>て</w:t>
                      </w:r>
                    </w:p>
                    <w:p w14:paraId="42B2B374" w14:textId="77777777" w:rsidR="00386862" w:rsidRDefault="00386862" w:rsidP="00386862"/>
                  </w:txbxContent>
                </v:textbox>
                <w10:anchorlock/>
              </v:rect>
            </w:pict>
          </mc:Fallback>
        </mc:AlternateContent>
      </w:r>
    </w:p>
    <w:p w14:paraId="68335F50" w14:textId="6525F2EC" w:rsidR="00386862" w:rsidRPr="00B449C0" w:rsidRDefault="00386862" w:rsidP="00386862">
      <w:pPr>
        <w:rPr>
          <w:rFonts w:ascii="HG丸ｺﾞｼｯｸM-PRO" w:eastAsia="HG丸ｺﾞｼｯｸM-PRO" w:hAnsi="HG丸ｺﾞｼｯｸM-PRO"/>
          <w:color w:val="000000"/>
        </w:rPr>
      </w:pPr>
      <w:r w:rsidRPr="00B449C0">
        <w:rPr>
          <w:rFonts w:ascii="HG丸ｺﾞｼｯｸM-PRO" w:eastAsia="HG丸ｺﾞｼｯｸM-PRO" w:hAnsi="HG丸ｺﾞｼｯｸM-PRO"/>
          <w:noProof/>
          <w:color w:val="000000"/>
          <w:szCs w:val="21"/>
          <w:shd w:val="clear" w:color="auto" w:fill="F7CAAC"/>
        </w:rPr>
        <mc:AlternateContent>
          <mc:Choice Requires="wps">
            <w:drawing>
              <wp:inline distT="0" distB="0" distL="0" distR="0" wp14:anchorId="47DDE760" wp14:editId="17B71178">
                <wp:extent cx="5369560" cy="1205865"/>
                <wp:effectExtent l="13335" t="17780" r="17780" b="14605"/>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9560" cy="1205865"/>
                        </a:xfrm>
                        <a:prstGeom prst="rect">
                          <a:avLst/>
                        </a:prstGeom>
                        <a:solidFill>
                          <a:srgbClr val="F4B083"/>
                        </a:solidFill>
                        <a:ln w="19050">
                          <a:solidFill>
                            <a:srgbClr val="F4B083"/>
                          </a:solidFill>
                          <a:miter lim="800000"/>
                          <a:headEnd/>
                          <a:tailEnd/>
                        </a:ln>
                      </wps:spPr>
                      <wps:txbx>
                        <w:txbxContent>
                          <w:p w14:paraId="4D343409" w14:textId="0ED322AD" w:rsidR="00386862" w:rsidRPr="001130D1" w:rsidRDefault="001130D1" w:rsidP="001130D1">
                            <w:pPr>
                              <w:ind w:left="210"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386862" w:rsidRPr="001130D1">
                              <w:rPr>
                                <w:rFonts w:ascii="HG丸ｺﾞｼｯｸM-PRO" w:eastAsia="HG丸ｺﾞｼｯｸM-PRO" w:hAnsi="HG丸ｺﾞｼｯｸM-PRO" w:hint="eastAsia"/>
                                <w:color w:val="000000"/>
                              </w:rPr>
                              <w:t>障害者就業・生活支援センター</w:t>
                            </w:r>
                            <w:r w:rsidR="00386862" w:rsidRPr="001130D1">
                              <w:rPr>
                                <w:rFonts w:ascii="HG丸ｺﾞｼｯｸM-PRO" w:eastAsia="HG丸ｺﾞｼｯｸM-PRO" w:hAnsi="HG丸ｺﾞｼｯｸM-PRO"/>
                                <w:color w:val="000000"/>
                              </w:rPr>
                              <w:t>の</w:t>
                            </w:r>
                            <w:r w:rsidR="00386862" w:rsidRPr="001130D1">
                              <w:rPr>
                                <w:rFonts w:ascii="HG丸ｺﾞｼｯｸM-PRO" w:eastAsia="HG丸ｺﾞｼｯｸM-PRO" w:hAnsi="HG丸ｺﾞｼｯｸM-PRO" w:hint="eastAsia"/>
                                <w:color w:val="000000"/>
                              </w:rPr>
                              <w:t>設置運営</w:t>
                            </w:r>
                            <w:r w:rsidR="00386862" w:rsidRPr="001130D1">
                              <w:rPr>
                                <w:rFonts w:ascii="HG丸ｺﾞｼｯｸM-PRO" w:eastAsia="HG丸ｺﾞｼｯｸM-PRO" w:hAnsi="HG丸ｺﾞｼｯｸM-PRO"/>
                                <w:color w:val="000000"/>
                              </w:rPr>
                              <w:t>について、</w:t>
                            </w:r>
                            <w:r w:rsidR="00386862" w:rsidRPr="001130D1">
                              <w:rPr>
                                <w:rFonts w:ascii="HG丸ｺﾞｼｯｸM-PRO" w:eastAsia="HG丸ｺﾞｼｯｸM-PRO" w:hAnsi="HG丸ｺﾞｼｯｸM-PRO" w:hint="eastAsia"/>
                                <w:color w:val="000000"/>
                              </w:rPr>
                              <w:t>障害者総合</w:t>
                            </w:r>
                            <w:r w:rsidR="00386862" w:rsidRPr="001130D1">
                              <w:rPr>
                                <w:rFonts w:ascii="HG丸ｺﾞｼｯｸM-PRO" w:eastAsia="HG丸ｺﾞｼｯｸM-PRO" w:hAnsi="HG丸ｺﾞｼｯｸM-PRO"/>
                                <w:color w:val="000000"/>
                              </w:rPr>
                              <w:t>支援法に</w:t>
                            </w:r>
                            <w:r w:rsidR="00386862" w:rsidRPr="001130D1">
                              <w:rPr>
                                <w:rFonts w:ascii="HG丸ｺﾞｼｯｸM-PRO" w:eastAsia="HG丸ｺﾞｼｯｸM-PRO" w:hAnsi="HG丸ｺﾞｼｯｸM-PRO" w:hint="eastAsia"/>
                                <w:color w:val="000000"/>
                              </w:rPr>
                              <w:t>おける都道府県</w:t>
                            </w:r>
                            <w:r w:rsidR="00386862" w:rsidRPr="001130D1">
                              <w:rPr>
                                <w:rFonts w:ascii="HG丸ｺﾞｼｯｸM-PRO" w:eastAsia="HG丸ｺﾞｼｯｸM-PRO" w:hAnsi="HG丸ｺﾞｼｯｸM-PRO"/>
                                <w:color w:val="000000"/>
                              </w:rPr>
                              <w:t>が行う</w:t>
                            </w:r>
                            <w:r w:rsidR="00386862" w:rsidRPr="001130D1">
                              <w:rPr>
                                <w:rFonts w:ascii="HG丸ｺﾞｼｯｸM-PRO" w:eastAsia="HG丸ｺﾞｼｯｸM-PRO" w:hAnsi="HG丸ｺﾞｼｯｸM-PRO" w:hint="eastAsia"/>
                                <w:color w:val="000000"/>
                              </w:rPr>
                              <w:t>事業</w:t>
                            </w:r>
                            <w:r w:rsidR="00386862" w:rsidRPr="001130D1">
                              <w:rPr>
                                <w:rFonts w:ascii="HG丸ｺﾞｼｯｸM-PRO" w:eastAsia="HG丸ｺﾞｼｯｸM-PRO" w:hAnsi="HG丸ｺﾞｼｯｸM-PRO"/>
                                <w:color w:val="000000"/>
                              </w:rPr>
                              <w:t>として位置付け</w:t>
                            </w:r>
                            <w:r w:rsidR="00386862" w:rsidRPr="001130D1">
                              <w:rPr>
                                <w:rFonts w:ascii="HG丸ｺﾞｼｯｸM-PRO" w:eastAsia="HG丸ｺﾞｼｯｸM-PRO" w:hAnsi="HG丸ｺﾞｼｯｸM-PRO" w:hint="eastAsia"/>
                                <w:color w:val="000000"/>
                              </w:rPr>
                              <w:t>、地域</w:t>
                            </w:r>
                            <w:r w:rsidR="00386862" w:rsidRPr="001130D1">
                              <w:rPr>
                                <w:rFonts w:ascii="HG丸ｺﾞｼｯｸM-PRO" w:eastAsia="HG丸ｺﾞｼｯｸM-PRO" w:hAnsi="HG丸ｺﾞｼｯｸM-PRO"/>
                                <w:color w:val="000000"/>
                              </w:rPr>
                              <w:t>生活支援事業の</w:t>
                            </w:r>
                            <w:r w:rsidR="00386862" w:rsidRPr="001130D1">
                              <w:rPr>
                                <w:rFonts w:ascii="HG丸ｺﾞｼｯｸM-PRO" w:eastAsia="HG丸ｺﾞｼｯｸM-PRO" w:hAnsi="HG丸ｺﾞｼｯｸM-PRO" w:hint="eastAsia"/>
                                <w:color w:val="000000"/>
                              </w:rPr>
                              <w:t>都道府県必須</w:t>
                            </w:r>
                            <w:r w:rsidR="00386862" w:rsidRPr="001130D1">
                              <w:rPr>
                                <w:rFonts w:ascii="HG丸ｺﾞｼｯｸM-PRO" w:eastAsia="HG丸ｺﾞｼｯｸM-PRO" w:hAnsi="HG丸ｺﾞｼｯｸM-PRO"/>
                                <w:color w:val="000000"/>
                              </w:rPr>
                              <w:t>事業</w:t>
                            </w:r>
                            <w:r w:rsidR="00386862" w:rsidRPr="001130D1">
                              <w:rPr>
                                <w:rFonts w:ascii="HG丸ｺﾞｼｯｸM-PRO" w:eastAsia="HG丸ｺﾞｼｯｸM-PRO" w:hAnsi="HG丸ｺﾞｼｯｸM-PRO" w:hint="eastAsia"/>
                                <w:color w:val="000000"/>
                              </w:rPr>
                              <w:t>とし、かつ、確実な事業実施のため、安定的な財源を確保すること。</w:t>
                            </w:r>
                          </w:p>
                          <w:p w14:paraId="66BD0B58" w14:textId="54E60184" w:rsidR="00386862" w:rsidRPr="001130D1" w:rsidRDefault="001130D1" w:rsidP="001130D1">
                            <w:pPr>
                              <w:ind w:left="210"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386862" w:rsidRPr="001130D1">
                              <w:rPr>
                                <w:rFonts w:ascii="HG丸ｺﾞｼｯｸM-PRO" w:eastAsia="HG丸ｺﾞｼｯｸM-PRO" w:hAnsi="HG丸ｺﾞｼｯｸM-PRO" w:hint="eastAsia"/>
                                <w:color w:val="000000"/>
                              </w:rPr>
                              <w:t>地域生活支援促進事業について、賃金の上昇を踏まえ、地域生活支援事業費等補助金の基準額を障害者就業・生活支援センター１か所あたり1</w:t>
                            </w:r>
                            <w:r w:rsidR="00386862" w:rsidRPr="001130D1">
                              <w:rPr>
                                <w:rFonts w:ascii="HG丸ｺﾞｼｯｸM-PRO" w:eastAsia="HG丸ｺﾞｼｯｸM-PRO" w:hAnsi="HG丸ｺﾞｼｯｸM-PRO"/>
                                <w:color w:val="000000"/>
                              </w:rPr>
                              <w:t>0</w:t>
                            </w:r>
                            <w:r w:rsidR="00386862" w:rsidRPr="001130D1">
                              <w:rPr>
                                <w:rFonts w:ascii="HG丸ｺﾞｼｯｸM-PRO" w:eastAsia="HG丸ｺﾞｼｯｸM-PRO" w:hAnsi="HG丸ｺﾞｼｯｸM-PRO" w:hint="eastAsia"/>
                                <w:color w:val="000000"/>
                              </w:rPr>
                              <w:t>%以上増額すること</w:t>
                            </w:r>
                            <w:r w:rsidR="00386862" w:rsidRPr="001130D1">
                              <w:rPr>
                                <w:rFonts w:ascii="HG丸ｺﾞｼｯｸM-PRO" w:eastAsia="HG丸ｺﾞｼｯｸM-PRO" w:hAnsi="HG丸ｺﾞｼｯｸM-PRO"/>
                                <w:color w:val="000000"/>
                              </w:rPr>
                              <w:t>。</w:t>
                            </w:r>
                          </w:p>
                        </w:txbxContent>
                      </wps:txbx>
                      <wps:bodyPr rot="0" vert="horz" wrap="square" lIns="91440" tIns="45720" rIns="91440" bIns="45720" anchor="t" anchorCtr="0" upright="1">
                        <a:noAutofit/>
                      </wps:bodyPr>
                    </wps:wsp>
                  </a:graphicData>
                </a:graphic>
              </wp:inline>
            </w:drawing>
          </mc:Choice>
          <mc:Fallback>
            <w:pict>
              <v:rect w14:anchorId="47DDE760" id="正方形/長方形 137" o:spid="_x0000_s1059" style="width:422.8pt;height:9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" fillcolor="#f4b083" strokecolor="#f4b083" strokeweight="1.5pt">
                <v:path arrowok="t"/>
                <v:textbox>
                  <w:txbxContent>
                    <w:p w14:paraId="4D343409" w14:textId="0ED322AD" w:rsidR="00386862" w:rsidRPr="001130D1" w:rsidRDefault="001130D1" w:rsidP="001130D1">
                      <w:pPr>
                        <w:ind w:left="210"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386862" w:rsidRPr="001130D1">
                        <w:rPr>
                          <w:rFonts w:ascii="HG丸ｺﾞｼｯｸM-PRO" w:eastAsia="HG丸ｺﾞｼｯｸM-PRO" w:hAnsi="HG丸ｺﾞｼｯｸM-PRO" w:hint="eastAsia"/>
                          <w:color w:val="000000"/>
                        </w:rPr>
                        <w:t>障害者就業・生活支援センター</w:t>
                      </w:r>
                      <w:r w:rsidR="00386862" w:rsidRPr="001130D1">
                        <w:rPr>
                          <w:rFonts w:ascii="HG丸ｺﾞｼｯｸM-PRO" w:eastAsia="HG丸ｺﾞｼｯｸM-PRO" w:hAnsi="HG丸ｺﾞｼｯｸM-PRO"/>
                          <w:color w:val="000000"/>
                        </w:rPr>
                        <w:t>の</w:t>
                      </w:r>
                      <w:r w:rsidR="00386862" w:rsidRPr="001130D1">
                        <w:rPr>
                          <w:rFonts w:ascii="HG丸ｺﾞｼｯｸM-PRO" w:eastAsia="HG丸ｺﾞｼｯｸM-PRO" w:hAnsi="HG丸ｺﾞｼｯｸM-PRO" w:hint="eastAsia"/>
                          <w:color w:val="000000"/>
                        </w:rPr>
                        <w:t>設置運営</w:t>
                      </w:r>
                      <w:r w:rsidR="00386862" w:rsidRPr="001130D1">
                        <w:rPr>
                          <w:rFonts w:ascii="HG丸ｺﾞｼｯｸM-PRO" w:eastAsia="HG丸ｺﾞｼｯｸM-PRO" w:hAnsi="HG丸ｺﾞｼｯｸM-PRO"/>
                          <w:color w:val="000000"/>
                        </w:rPr>
                        <w:t>について、</w:t>
                      </w:r>
                      <w:r w:rsidR="00386862" w:rsidRPr="001130D1">
                        <w:rPr>
                          <w:rFonts w:ascii="HG丸ｺﾞｼｯｸM-PRO" w:eastAsia="HG丸ｺﾞｼｯｸM-PRO" w:hAnsi="HG丸ｺﾞｼｯｸM-PRO" w:hint="eastAsia"/>
                          <w:color w:val="000000"/>
                        </w:rPr>
                        <w:t>障害者総合</w:t>
                      </w:r>
                      <w:r w:rsidR="00386862" w:rsidRPr="001130D1">
                        <w:rPr>
                          <w:rFonts w:ascii="HG丸ｺﾞｼｯｸM-PRO" w:eastAsia="HG丸ｺﾞｼｯｸM-PRO" w:hAnsi="HG丸ｺﾞｼｯｸM-PRO"/>
                          <w:color w:val="000000"/>
                        </w:rPr>
                        <w:t>支援法に</w:t>
                      </w:r>
                      <w:r w:rsidR="00386862" w:rsidRPr="001130D1">
                        <w:rPr>
                          <w:rFonts w:ascii="HG丸ｺﾞｼｯｸM-PRO" w:eastAsia="HG丸ｺﾞｼｯｸM-PRO" w:hAnsi="HG丸ｺﾞｼｯｸM-PRO" w:hint="eastAsia"/>
                          <w:color w:val="000000"/>
                        </w:rPr>
                        <w:t>おける都道府県</w:t>
                      </w:r>
                      <w:r w:rsidR="00386862" w:rsidRPr="001130D1">
                        <w:rPr>
                          <w:rFonts w:ascii="HG丸ｺﾞｼｯｸM-PRO" w:eastAsia="HG丸ｺﾞｼｯｸM-PRO" w:hAnsi="HG丸ｺﾞｼｯｸM-PRO"/>
                          <w:color w:val="000000"/>
                        </w:rPr>
                        <w:t>が行う</w:t>
                      </w:r>
                      <w:r w:rsidR="00386862" w:rsidRPr="001130D1">
                        <w:rPr>
                          <w:rFonts w:ascii="HG丸ｺﾞｼｯｸM-PRO" w:eastAsia="HG丸ｺﾞｼｯｸM-PRO" w:hAnsi="HG丸ｺﾞｼｯｸM-PRO" w:hint="eastAsia"/>
                          <w:color w:val="000000"/>
                        </w:rPr>
                        <w:t>事業</w:t>
                      </w:r>
                      <w:r w:rsidR="00386862" w:rsidRPr="001130D1">
                        <w:rPr>
                          <w:rFonts w:ascii="HG丸ｺﾞｼｯｸM-PRO" w:eastAsia="HG丸ｺﾞｼｯｸM-PRO" w:hAnsi="HG丸ｺﾞｼｯｸM-PRO"/>
                          <w:color w:val="000000"/>
                        </w:rPr>
                        <w:t>として位置付け</w:t>
                      </w:r>
                      <w:r w:rsidR="00386862" w:rsidRPr="001130D1">
                        <w:rPr>
                          <w:rFonts w:ascii="HG丸ｺﾞｼｯｸM-PRO" w:eastAsia="HG丸ｺﾞｼｯｸM-PRO" w:hAnsi="HG丸ｺﾞｼｯｸM-PRO" w:hint="eastAsia"/>
                          <w:color w:val="000000"/>
                        </w:rPr>
                        <w:t>、地域</w:t>
                      </w:r>
                      <w:r w:rsidR="00386862" w:rsidRPr="001130D1">
                        <w:rPr>
                          <w:rFonts w:ascii="HG丸ｺﾞｼｯｸM-PRO" w:eastAsia="HG丸ｺﾞｼｯｸM-PRO" w:hAnsi="HG丸ｺﾞｼｯｸM-PRO"/>
                          <w:color w:val="000000"/>
                        </w:rPr>
                        <w:t>生活支援事業の</w:t>
                      </w:r>
                      <w:r w:rsidR="00386862" w:rsidRPr="001130D1">
                        <w:rPr>
                          <w:rFonts w:ascii="HG丸ｺﾞｼｯｸM-PRO" w:eastAsia="HG丸ｺﾞｼｯｸM-PRO" w:hAnsi="HG丸ｺﾞｼｯｸM-PRO" w:hint="eastAsia"/>
                          <w:color w:val="000000"/>
                        </w:rPr>
                        <w:t>都道府県必須</w:t>
                      </w:r>
                      <w:r w:rsidR="00386862" w:rsidRPr="001130D1">
                        <w:rPr>
                          <w:rFonts w:ascii="HG丸ｺﾞｼｯｸM-PRO" w:eastAsia="HG丸ｺﾞｼｯｸM-PRO" w:hAnsi="HG丸ｺﾞｼｯｸM-PRO"/>
                          <w:color w:val="000000"/>
                        </w:rPr>
                        <w:t>事業</w:t>
                      </w:r>
                      <w:r w:rsidR="00386862" w:rsidRPr="001130D1">
                        <w:rPr>
                          <w:rFonts w:ascii="HG丸ｺﾞｼｯｸM-PRO" w:eastAsia="HG丸ｺﾞｼｯｸM-PRO" w:hAnsi="HG丸ｺﾞｼｯｸM-PRO" w:hint="eastAsia"/>
                          <w:color w:val="000000"/>
                        </w:rPr>
                        <w:t>とし、かつ、確実な事業実施のため、安定的な財源を確保すること。</w:t>
                      </w:r>
                    </w:p>
                    <w:p w14:paraId="66BD0B58" w14:textId="54E60184" w:rsidR="00386862" w:rsidRPr="001130D1" w:rsidRDefault="001130D1" w:rsidP="001130D1">
                      <w:pPr>
                        <w:ind w:left="210" w:hangingChars="100" w:hanging="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386862" w:rsidRPr="001130D1">
                        <w:rPr>
                          <w:rFonts w:ascii="HG丸ｺﾞｼｯｸM-PRO" w:eastAsia="HG丸ｺﾞｼｯｸM-PRO" w:hAnsi="HG丸ｺﾞｼｯｸM-PRO" w:hint="eastAsia"/>
                          <w:color w:val="000000"/>
                        </w:rPr>
                        <w:t>地域生活支援促進事業について、賃金の上昇を踏まえ、地域生活支援事業費等補助金の基準額を障害者就業・生活支援センター１か所あたり1</w:t>
                      </w:r>
                      <w:r w:rsidR="00386862" w:rsidRPr="001130D1">
                        <w:rPr>
                          <w:rFonts w:ascii="HG丸ｺﾞｼｯｸM-PRO" w:eastAsia="HG丸ｺﾞｼｯｸM-PRO" w:hAnsi="HG丸ｺﾞｼｯｸM-PRO"/>
                          <w:color w:val="000000"/>
                        </w:rPr>
                        <w:t>0</w:t>
                      </w:r>
                      <w:r w:rsidR="00386862" w:rsidRPr="001130D1">
                        <w:rPr>
                          <w:rFonts w:ascii="HG丸ｺﾞｼｯｸM-PRO" w:eastAsia="HG丸ｺﾞｼｯｸM-PRO" w:hAnsi="HG丸ｺﾞｼｯｸM-PRO" w:hint="eastAsia"/>
                          <w:color w:val="000000"/>
                        </w:rPr>
                        <w:t>%以上増額すること</w:t>
                      </w:r>
                      <w:r w:rsidR="00386862" w:rsidRPr="001130D1">
                        <w:rPr>
                          <w:rFonts w:ascii="HG丸ｺﾞｼｯｸM-PRO" w:eastAsia="HG丸ｺﾞｼｯｸM-PRO" w:hAnsi="HG丸ｺﾞｼｯｸM-PRO"/>
                          <w:color w:val="000000"/>
                        </w:rPr>
                        <w:t>。</w:t>
                      </w:r>
                    </w:p>
                  </w:txbxContent>
                </v:textbox>
                <w10:anchorlock/>
              </v:rect>
            </w:pict>
          </mc:Fallback>
        </mc:AlternateContent>
      </w:r>
    </w:p>
    <w:p w14:paraId="15DC5BA1" w14:textId="77777777" w:rsidR="00386862" w:rsidRPr="00B449C0" w:rsidRDefault="00386862" w:rsidP="00386862">
      <w:pPr>
        <w:rPr>
          <w:rFonts w:ascii="HG丸ｺﾞｼｯｸM-PRO" w:eastAsia="HG丸ｺﾞｼｯｸM-PRO" w:hAnsi="HG丸ｺﾞｼｯｸM-PRO"/>
          <w:color w:val="000000"/>
          <w:szCs w:val="21"/>
        </w:rPr>
      </w:pPr>
    </w:p>
    <w:p w14:paraId="41B3E19E" w14:textId="77777777" w:rsidR="00386862" w:rsidRPr="00B449C0" w:rsidRDefault="00386862" w:rsidP="00386862">
      <w:pPr>
        <w:rPr>
          <w:rFonts w:ascii="HG丸ｺﾞｼｯｸM-PRO" w:eastAsia="HG丸ｺﾞｼｯｸM-PRO" w:hAnsi="HG丸ｺﾞｼｯｸM-PRO"/>
          <w:b/>
          <w:color w:val="000000"/>
          <w:szCs w:val="21"/>
        </w:rPr>
      </w:pPr>
      <w:r w:rsidRPr="00B449C0">
        <w:rPr>
          <w:rFonts w:ascii="HG丸ｺﾞｼｯｸM-PRO" w:eastAsia="HG丸ｺﾞｼｯｸM-PRO" w:hAnsi="HG丸ｺﾞｼｯｸM-PRO" w:hint="eastAsia"/>
          <w:b/>
          <w:color w:val="000000"/>
          <w:szCs w:val="21"/>
        </w:rPr>
        <w:t>１．現状分析・課題</w:t>
      </w:r>
      <w:r w:rsidRPr="00B449C0">
        <w:rPr>
          <w:rFonts w:ascii="HG丸ｺﾞｼｯｸM-PRO" w:eastAsia="HG丸ｺﾞｼｯｸM-PRO" w:hAnsi="HG丸ｺﾞｼｯｸM-PRO" w:hint="eastAsia"/>
          <w:b/>
          <w:color w:val="000000"/>
          <w:szCs w:val="21"/>
        </w:rPr>
        <w:tab/>
      </w:r>
    </w:p>
    <w:p w14:paraId="2CE331BB" w14:textId="77777777" w:rsidR="00386862" w:rsidRPr="00B449C0" w:rsidRDefault="00386862" w:rsidP="00386862">
      <w:pPr>
        <w:rPr>
          <w:rFonts w:ascii="HG丸ｺﾞｼｯｸM-PRO" w:eastAsia="HG丸ｺﾞｼｯｸM-PRO" w:hAnsi="HG丸ｺﾞｼｯｸM-PRO"/>
          <w:b/>
          <w:color w:val="000000"/>
          <w:szCs w:val="21"/>
        </w:rPr>
      </w:pPr>
      <w:r w:rsidRPr="00B449C0">
        <w:rPr>
          <w:rFonts w:ascii="HG丸ｺﾞｼｯｸM-PRO" w:eastAsia="HG丸ｺﾞｼｯｸM-PRO" w:hAnsi="HG丸ｺﾞｼｯｸM-PRO" w:hint="eastAsia"/>
          <w:b/>
          <w:color w:val="000000"/>
          <w:szCs w:val="21"/>
        </w:rPr>
        <w:t>（1）　障害者就業・生活支援センターにおける支援対象者の増加及び複雑化</w:t>
      </w:r>
    </w:p>
    <w:p w14:paraId="1238FEC7" w14:textId="58FEE8F6" w:rsidR="00386862" w:rsidRPr="00B449C0" w:rsidRDefault="00386862" w:rsidP="00386862">
      <w:pPr>
        <w:ind w:firstLineChars="100" w:firstLine="210"/>
        <w:rPr>
          <w:rFonts w:ascii="HG丸ｺﾞｼｯｸM-PRO" w:eastAsia="HG丸ｺﾞｼｯｸM-PRO" w:hAnsi="HG丸ｺﾞｼｯｸM-PRO"/>
          <w:bCs/>
          <w:color w:val="000000"/>
          <w:szCs w:val="21"/>
        </w:rPr>
      </w:pPr>
      <w:r w:rsidRPr="00B449C0">
        <w:rPr>
          <w:rFonts w:ascii="HG丸ｺﾞｼｯｸM-PRO" w:eastAsia="HG丸ｺﾞｼｯｸM-PRO" w:hAnsi="HG丸ｺﾞｼｯｸM-PRO" w:hint="eastAsia"/>
          <w:bCs/>
          <w:color w:val="000000"/>
          <w:szCs w:val="21"/>
        </w:rPr>
        <w:t>障がい者手帳</w:t>
      </w:r>
      <w:r>
        <w:rPr>
          <w:rFonts w:ascii="HG丸ｺﾞｼｯｸM-PRO" w:eastAsia="HG丸ｺﾞｼｯｸM-PRO" w:hAnsi="HG丸ｺﾞｼｯｸM-PRO" w:hint="eastAsia"/>
          <w:bCs/>
          <w:color w:val="000000"/>
          <w:szCs w:val="21"/>
        </w:rPr>
        <w:t>所</w:t>
      </w:r>
      <w:r w:rsidRPr="00B449C0">
        <w:rPr>
          <w:rFonts w:ascii="HG丸ｺﾞｼｯｸM-PRO" w:eastAsia="HG丸ｺﾞｼｯｸM-PRO" w:hAnsi="HG丸ｺﾞｼｯｸM-PRO" w:hint="eastAsia"/>
          <w:bCs/>
          <w:color w:val="000000"/>
          <w:szCs w:val="21"/>
        </w:rPr>
        <w:t>持者は年々増加している。特に就労定着が難しい精神障がい者保健福祉手帳の</w:t>
      </w:r>
      <w:r>
        <w:rPr>
          <w:rFonts w:ascii="HG丸ｺﾞｼｯｸM-PRO" w:eastAsia="HG丸ｺﾞｼｯｸM-PRO" w:hAnsi="HG丸ｺﾞｼｯｸM-PRO" w:hint="eastAsia"/>
          <w:bCs/>
          <w:color w:val="000000"/>
          <w:szCs w:val="21"/>
        </w:rPr>
        <w:t>所</w:t>
      </w:r>
      <w:r w:rsidRPr="00B449C0">
        <w:rPr>
          <w:rFonts w:ascii="HG丸ｺﾞｼｯｸM-PRO" w:eastAsia="HG丸ｺﾞｼｯｸM-PRO" w:hAnsi="HG丸ｺﾞｼｯｸM-PRO" w:hint="eastAsia"/>
          <w:bCs/>
          <w:color w:val="000000"/>
          <w:szCs w:val="21"/>
        </w:rPr>
        <w:t>持者の増加が著しく、令和５年度の</w:t>
      </w:r>
      <w:r>
        <w:rPr>
          <w:rFonts w:ascii="HG丸ｺﾞｼｯｸM-PRO" w:eastAsia="HG丸ｺﾞｼｯｸM-PRO" w:hAnsi="HG丸ｺﾞｼｯｸM-PRO" w:hint="eastAsia"/>
          <w:bCs/>
          <w:color w:val="000000"/>
          <w:szCs w:val="21"/>
        </w:rPr>
        <w:t>所</w:t>
      </w:r>
      <w:r w:rsidRPr="00B449C0">
        <w:rPr>
          <w:rFonts w:ascii="HG丸ｺﾞｼｯｸM-PRO" w:eastAsia="HG丸ｺﾞｼｯｸM-PRO" w:hAnsi="HG丸ｺﾞｼｯｸM-PRO" w:hint="eastAsia"/>
          <w:bCs/>
          <w:color w:val="000000"/>
          <w:szCs w:val="21"/>
        </w:rPr>
        <w:t>持者は、令和元年度から約</w:t>
      </w:r>
      <w:r w:rsidR="00927197">
        <w:rPr>
          <w:rFonts w:ascii="HG丸ｺﾞｼｯｸM-PRO" w:eastAsia="HG丸ｺﾞｼｯｸM-PRO" w:hAnsi="HG丸ｺﾞｼｯｸM-PRO" w:hint="eastAsia"/>
          <w:bCs/>
          <w:color w:val="000000"/>
          <w:szCs w:val="21"/>
        </w:rPr>
        <w:t>３</w:t>
      </w:r>
      <w:r w:rsidRPr="00B449C0">
        <w:rPr>
          <w:rFonts w:ascii="HG丸ｺﾞｼｯｸM-PRO" w:eastAsia="HG丸ｺﾞｼｯｸM-PRO" w:hAnsi="HG丸ｺﾞｼｯｸM-PRO" w:hint="eastAsia"/>
          <w:bCs/>
          <w:color w:val="000000"/>
          <w:szCs w:val="21"/>
        </w:rPr>
        <w:t>割増加している。</w:t>
      </w:r>
    </w:p>
    <w:p w14:paraId="2F92D6B6" w14:textId="77777777" w:rsidR="00386862" w:rsidRPr="00B449C0" w:rsidRDefault="00386862" w:rsidP="00386862">
      <w:pPr>
        <w:ind w:firstLineChars="100" w:firstLine="210"/>
        <w:rPr>
          <w:rFonts w:ascii="HG丸ｺﾞｼｯｸM-PRO" w:eastAsia="HG丸ｺﾞｼｯｸM-PRO" w:hAnsi="HG丸ｺﾞｼｯｸM-PRO"/>
          <w:bCs/>
          <w:color w:val="000000"/>
          <w:szCs w:val="21"/>
        </w:rPr>
      </w:pPr>
      <w:r>
        <w:rPr>
          <w:rFonts w:ascii="HG丸ｺﾞｼｯｸM-PRO" w:eastAsia="HG丸ｺﾞｼｯｸM-PRO" w:hAnsi="HG丸ｺﾞｼｯｸM-PRO" w:hint="eastAsia"/>
          <w:bCs/>
          <w:color w:val="000000"/>
          <w:szCs w:val="21"/>
        </w:rPr>
        <w:t>これに</w:t>
      </w:r>
      <w:r w:rsidRPr="00B449C0">
        <w:rPr>
          <w:rFonts w:ascii="HG丸ｺﾞｼｯｸM-PRO" w:eastAsia="HG丸ｺﾞｼｯｸM-PRO" w:hAnsi="HG丸ｺﾞｼｯｸM-PRO" w:hint="eastAsia"/>
          <w:bCs/>
          <w:color w:val="000000"/>
          <w:szCs w:val="21"/>
        </w:rPr>
        <w:t>伴い、障害者就業・生活支援センターの利用登録者についても令和元年度の利用登録者数</w:t>
      </w:r>
      <w:r w:rsidRPr="00B449C0">
        <w:rPr>
          <w:rFonts w:ascii="HG丸ｺﾞｼｯｸM-PRO" w:eastAsia="HG丸ｺﾞｼｯｸM-PRO" w:hAnsi="HG丸ｺﾞｼｯｸM-PRO"/>
          <w:bCs/>
          <w:color w:val="000000"/>
          <w:szCs w:val="21"/>
        </w:rPr>
        <w:t>18,268</w:t>
      </w:r>
      <w:r w:rsidRPr="00B449C0">
        <w:rPr>
          <w:rFonts w:ascii="HG丸ｺﾞｼｯｸM-PRO" w:eastAsia="HG丸ｺﾞｼｯｸM-PRO" w:hAnsi="HG丸ｺﾞｼｯｸM-PRO" w:hint="eastAsia"/>
          <w:bCs/>
          <w:color w:val="000000"/>
          <w:szCs w:val="21"/>
        </w:rPr>
        <w:t>人から、令和５年度は1</w:t>
      </w:r>
      <w:r w:rsidRPr="00B449C0">
        <w:rPr>
          <w:rFonts w:ascii="HG丸ｺﾞｼｯｸM-PRO" w:eastAsia="HG丸ｺﾞｼｯｸM-PRO" w:hAnsi="HG丸ｺﾞｼｯｸM-PRO"/>
          <w:bCs/>
          <w:color w:val="000000"/>
          <w:szCs w:val="21"/>
        </w:rPr>
        <w:t>9</w:t>
      </w:r>
      <w:r w:rsidRPr="00B449C0">
        <w:rPr>
          <w:rFonts w:ascii="HG丸ｺﾞｼｯｸM-PRO" w:eastAsia="HG丸ｺﾞｼｯｸM-PRO" w:hAnsi="HG丸ｺﾞｼｯｸM-PRO" w:hint="eastAsia"/>
          <w:bCs/>
          <w:color w:val="000000"/>
          <w:szCs w:val="21"/>
        </w:rPr>
        <w:t>,</w:t>
      </w:r>
      <w:r w:rsidRPr="00B449C0">
        <w:rPr>
          <w:rFonts w:ascii="HG丸ｺﾞｼｯｸM-PRO" w:eastAsia="HG丸ｺﾞｼｯｸM-PRO" w:hAnsi="HG丸ｺﾞｼｯｸM-PRO"/>
          <w:bCs/>
          <w:color w:val="000000"/>
          <w:szCs w:val="21"/>
        </w:rPr>
        <w:t>282</w:t>
      </w:r>
      <w:r w:rsidRPr="00B449C0">
        <w:rPr>
          <w:rFonts w:ascii="HG丸ｺﾞｼｯｸM-PRO" w:eastAsia="HG丸ｺﾞｼｯｸM-PRO" w:hAnsi="HG丸ｺﾞｼｯｸM-PRO" w:hint="eastAsia"/>
          <w:bCs/>
          <w:color w:val="000000"/>
          <w:szCs w:val="21"/>
        </w:rPr>
        <w:t>人と</w:t>
      </w:r>
      <w:r>
        <w:rPr>
          <w:rFonts w:ascii="HG丸ｺﾞｼｯｸM-PRO" w:eastAsia="HG丸ｺﾞｼｯｸM-PRO" w:hAnsi="HG丸ｺﾞｼｯｸM-PRO" w:hint="eastAsia"/>
          <w:bCs/>
          <w:color w:val="000000"/>
          <w:szCs w:val="21"/>
        </w:rPr>
        <w:t>約</w:t>
      </w:r>
      <w:r w:rsidRPr="008A2681">
        <w:rPr>
          <w:rFonts w:ascii="HG丸ｺﾞｼｯｸM-PRO" w:eastAsia="HG丸ｺﾞｼｯｸM-PRO" w:hAnsi="HG丸ｺﾞｼｯｸM-PRO" w:hint="eastAsia"/>
          <w:bCs/>
          <w:color w:val="000000"/>
          <w:szCs w:val="21"/>
        </w:rPr>
        <w:t>６</w:t>
      </w:r>
      <w:r w:rsidRPr="00B449C0">
        <w:rPr>
          <w:rFonts w:ascii="HG丸ｺﾞｼｯｸM-PRO" w:eastAsia="HG丸ｺﾞｼｯｸM-PRO" w:hAnsi="HG丸ｺﾞｼｯｸM-PRO" w:hint="eastAsia"/>
          <w:bCs/>
          <w:color w:val="000000"/>
          <w:szCs w:val="21"/>
        </w:rPr>
        <w:t>パーセント増となっており、支援対象者は急激に増加している。特に、精神障がい及び発達障がいの利用者の増加に</w:t>
      </w:r>
      <w:r>
        <w:rPr>
          <w:rFonts w:ascii="HG丸ｺﾞｼｯｸM-PRO" w:eastAsia="HG丸ｺﾞｼｯｸM-PRO" w:hAnsi="HG丸ｺﾞｼｯｸM-PRO" w:hint="eastAsia"/>
          <w:bCs/>
          <w:color w:val="000000"/>
          <w:szCs w:val="21"/>
        </w:rPr>
        <w:t>より</w:t>
      </w:r>
      <w:r w:rsidRPr="00B449C0">
        <w:rPr>
          <w:rFonts w:ascii="HG丸ｺﾞｼｯｸM-PRO" w:eastAsia="HG丸ｺﾞｼｯｸM-PRO" w:hAnsi="HG丸ｺﾞｼｯｸM-PRO" w:hint="eastAsia"/>
          <w:bCs/>
          <w:color w:val="000000"/>
          <w:szCs w:val="21"/>
        </w:rPr>
        <w:t>、相談時には環境面や視覚面での配慮を要することや、登録者の課題が複雑化していることなど、総合的に支援の在り方が変容している。</w:t>
      </w:r>
    </w:p>
    <w:p w14:paraId="2F43C35C" w14:textId="77777777" w:rsidR="00386862" w:rsidRPr="00B449C0" w:rsidRDefault="00386862" w:rsidP="00386862">
      <w:pPr>
        <w:ind w:firstLineChars="100" w:firstLine="210"/>
        <w:rPr>
          <w:rFonts w:ascii="HG丸ｺﾞｼｯｸM-PRO" w:eastAsia="HG丸ｺﾞｼｯｸM-PRO" w:hAnsi="HG丸ｺﾞｼｯｸM-PRO"/>
          <w:bCs/>
          <w:color w:val="000000"/>
          <w:szCs w:val="21"/>
        </w:rPr>
      </w:pPr>
      <w:r w:rsidRPr="00B449C0">
        <w:rPr>
          <w:rFonts w:ascii="HG丸ｺﾞｼｯｸM-PRO" w:eastAsia="HG丸ｺﾞｼｯｸM-PRO" w:hAnsi="HG丸ｺﾞｼｯｸM-PRO" w:hint="eastAsia"/>
          <w:bCs/>
          <w:color w:val="000000"/>
          <w:szCs w:val="21"/>
        </w:rPr>
        <w:t>以上のとおり、障害者就業・生活支援センターはこれまで以上に支援体制の強化・充実が求められるなか、現時点で生活支援員１人あたりの平均支援対象人数は530人に上る等、必要な支援が対象者に届かなくなる恐れが高まっている。</w:t>
      </w:r>
    </w:p>
    <w:p w14:paraId="55AA5F96" w14:textId="77777777" w:rsidR="00386862" w:rsidRPr="00B449C0" w:rsidRDefault="00386862" w:rsidP="00386862">
      <w:pPr>
        <w:rPr>
          <w:rFonts w:ascii="HG丸ｺﾞｼｯｸM-PRO" w:eastAsia="HG丸ｺﾞｼｯｸM-PRO" w:hAnsi="HG丸ｺﾞｼｯｸM-PRO"/>
          <w:b/>
          <w:color w:val="000000"/>
          <w:szCs w:val="21"/>
        </w:rPr>
      </w:pPr>
    </w:p>
    <w:p w14:paraId="0421DC0E" w14:textId="77777777" w:rsidR="00386862" w:rsidRDefault="00386862" w:rsidP="00386862">
      <w:pPr>
        <w:rPr>
          <w:rFonts w:ascii="HG丸ｺﾞｼｯｸM-PRO" w:eastAsia="HG丸ｺﾞｼｯｸM-PRO" w:hAnsi="HG丸ｺﾞｼｯｸM-PRO"/>
          <w:b/>
          <w:color w:val="000000"/>
          <w:szCs w:val="21"/>
        </w:rPr>
      </w:pPr>
      <w:r w:rsidRPr="00B449C0">
        <w:rPr>
          <w:rFonts w:ascii="HG丸ｺﾞｼｯｸM-PRO" w:eastAsia="HG丸ｺﾞｼｯｸM-PRO" w:hAnsi="HG丸ｺﾞｼｯｸM-PRO" w:hint="eastAsia"/>
          <w:b/>
          <w:color w:val="000000"/>
          <w:szCs w:val="21"/>
        </w:rPr>
        <w:t>（参考）直近５年間の障がい者手帳</w:t>
      </w:r>
      <w:r>
        <w:rPr>
          <w:rFonts w:ascii="HG丸ｺﾞｼｯｸM-PRO" w:eastAsia="HG丸ｺﾞｼｯｸM-PRO" w:hAnsi="HG丸ｺﾞｼｯｸM-PRO" w:hint="eastAsia"/>
          <w:b/>
          <w:color w:val="000000"/>
          <w:szCs w:val="21"/>
        </w:rPr>
        <w:t>所</w:t>
      </w:r>
      <w:r w:rsidRPr="00B449C0">
        <w:rPr>
          <w:rFonts w:ascii="HG丸ｺﾞｼｯｸM-PRO" w:eastAsia="HG丸ｺﾞｼｯｸM-PRO" w:hAnsi="HG丸ｺﾞｼｯｸM-PRO" w:hint="eastAsia"/>
          <w:b/>
          <w:color w:val="000000"/>
          <w:szCs w:val="21"/>
        </w:rPr>
        <w:t>持者数の推移（大阪府）</w:t>
      </w:r>
    </w:p>
    <w:p w14:paraId="2203C168" w14:textId="53CB7837" w:rsidR="00386862" w:rsidRPr="00B449C0" w:rsidRDefault="00386862" w:rsidP="00386862">
      <w:pPr>
        <w:rPr>
          <w:rFonts w:ascii="HG丸ｺﾞｼｯｸM-PRO" w:eastAsia="HG丸ｺﾞｼｯｸM-PRO" w:hAnsi="HG丸ｺﾞｼｯｸM-PRO"/>
          <w:b/>
          <w:color w:val="000000"/>
          <w:szCs w:val="21"/>
        </w:rPr>
      </w:pPr>
      <w:r>
        <w:rPr>
          <w:noProof/>
        </w:rPr>
        <w:drawing>
          <wp:anchor distT="0" distB="0" distL="114300" distR="114300" simplePos="0" relativeHeight="251703296" behindDoc="0" locked="0" layoutInCell="1" allowOverlap="1" wp14:anchorId="270238E0" wp14:editId="188F7D6D">
            <wp:simplePos x="0" y="0"/>
            <wp:positionH relativeFrom="column">
              <wp:posOffset>2896870</wp:posOffset>
            </wp:positionH>
            <wp:positionV relativeFrom="paragraph">
              <wp:posOffset>226695</wp:posOffset>
            </wp:positionV>
            <wp:extent cx="2785110" cy="1706880"/>
            <wp:effectExtent l="0" t="0" r="0" b="762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511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1B4CAB8A" wp14:editId="725E722A">
            <wp:simplePos x="0" y="0"/>
            <wp:positionH relativeFrom="column">
              <wp:posOffset>-140970</wp:posOffset>
            </wp:positionH>
            <wp:positionV relativeFrom="paragraph">
              <wp:posOffset>240665</wp:posOffset>
            </wp:positionV>
            <wp:extent cx="2667635" cy="1654810"/>
            <wp:effectExtent l="0" t="0" r="0" b="254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635"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F6EBA" w14:textId="77777777" w:rsidR="00386862" w:rsidRPr="003C585C" w:rsidRDefault="00386862" w:rsidP="00386862">
      <w:pPr>
        <w:rPr>
          <w:rFonts w:ascii="HG丸ｺﾞｼｯｸM-PRO" w:eastAsia="HG丸ｺﾞｼｯｸM-PRO" w:hAnsi="HG丸ｺﾞｼｯｸM-PRO"/>
          <w:b/>
          <w:color w:val="000000"/>
          <w:szCs w:val="21"/>
        </w:rPr>
      </w:pPr>
    </w:p>
    <w:p w14:paraId="21E79509" w14:textId="77777777" w:rsidR="00386862" w:rsidRPr="00B449C0" w:rsidRDefault="00386862" w:rsidP="00386862">
      <w:pPr>
        <w:rPr>
          <w:rFonts w:ascii="HG丸ｺﾞｼｯｸM-PRO" w:eastAsia="HG丸ｺﾞｼｯｸM-PRO" w:hAnsi="HG丸ｺﾞｼｯｸM-PRO"/>
          <w:b/>
          <w:color w:val="000000"/>
          <w:szCs w:val="21"/>
        </w:rPr>
      </w:pPr>
      <w:r w:rsidRPr="00B449C0">
        <w:rPr>
          <w:rFonts w:ascii="HG丸ｺﾞｼｯｸM-PRO" w:eastAsia="HG丸ｺﾞｼｯｸM-PRO" w:hAnsi="HG丸ｺﾞｼｯｸM-PRO"/>
          <w:b/>
          <w:color w:val="000000"/>
          <w:szCs w:val="21"/>
        </w:rPr>
        <w:br w:type="page"/>
      </w:r>
      <w:r w:rsidRPr="00B449C0">
        <w:rPr>
          <w:rFonts w:ascii="HG丸ｺﾞｼｯｸM-PRO" w:eastAsia="HG丸ｺﾞｼｯｸM-PRO" w:hAnsi="HG丸ｺﾞｼｯｸM-PRO" w:hint="eastAsia"/>
          <w:b/>
          <w:color w:val="000000"/>
          <w:szCs w:val="21"/>
        </w:rPr>
        <w:lastRenderedPageBreak/>
        <w:t>（参考）直近５年間の障害者就業・生活支援センターの利用登録者数の推移（大阪府）</w:t>
      </w:r>
    </w:p>
    <w:p w14:paraId="4C4D4E57" w14:textId="26937AB2" w:rsidR="00386862" w:rsidRPr="00B449C0" w:rsidRDefault="00386862" w:rsidP="00386862">
      <w:pPr>
        <w:rPr>
          <w:rFonts w:ascii="HG丸ｺﾞｼｯｸM-PRO" w:eastAsia="HG丸ｺﾞｼｯｸM-PRO" w:hAnsi="HG丸ｺﾞｼｯｸM-PRO"/>
          <w:b/>
          <w:color w:val="000000"/>
          <w:szCs w:val="21"/>
        </w:rPr>
      </w:pPr>
      <w:r w:rsidRPr="00B449C0">
        <w:rPr>
          <w:noProof/>
          <w:color w:val="000000"/>
        </w:rPr>
        <w:drawing>
          <wp:anchor distT="0" distB="0" distL="114300" distR="114300" simplePos="0" relativeHeight="251700224" behindDoc="0" locked="0" layoutInCell="1" allowOverlap="1" wp14:anchorId="675D8F84" wp14:editId="13184ECB">
            <wp:simplePos x="0" y="0"/>
            <wp:positionH relativeFrom="column">
              <wp:posOffset>2835275</wp:posOffset>
            </wp:positionH>
            <wp:positionV relativeFrom="line">
              <wp:posOffset>41910</wp:posOffset>
            </wp:positionV>
            <wp:extent cx="2623820" cy="1572895"/>
            <wp:effectExtent l="0" t="0" r="5080" b="825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82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9C0">
        <w:rPr>
          <w:noProof/>
          <w:color w:val="000000"/>
        </w:rPr>
        <w:drawing>
          <wp:anchor distT="0" distB="0" distL="114300" distR="114300" simplePos="0" relativeHeight="251699200" behindDoc="0" locked="0" layoutInCell="1" allowOverlap="1" wp14:anchorId="0B57B89D" wp14:editId="6015532F">
            <wp:simplePos x="0" y="0"/>
            <wp:positionH relativeFrom="column">
              <wp:posOffset>-6985</wp:posOffset>
            </wp:positionH>
            <wp:positionV relativeFrom="line">
              <wp:posOffset>69850</wp:posOffset>
            </wp:positionV>
            <wp:extent cx="2640330" cy="1572260"/>
            <wp:effectExtent l="0" t="0" r="7620" b="889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33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331CD" w14:textId="77777777" w:rsidR="00386862" w:rsidRPr="00B449C0" w:rsidRDefault="00386862" w:rsidP="00386862">
      <w:pPr>
        <w:rPr>
          <w:rFonts w:ascii="HG丸ｺﾞｼｯｸM-PRO" w:eastAsia="HG丸ｺﾞｼｯｸM-PRO" w:hAnsi="HG丸ｺﾞｼｯｸM-PRO"/>
          <w:b/>
          <w:color w:val="000000"/>
          <w:szCs w:val="21"/>
        </w:rPr>
      </w:pPr>
    </w:p>
    <w:p w14:paraId="775A6946" w14:textId="77777777" w:rsidR="00386862" w:rsidRPr="00B449C0" w:rsidRDefault="00386862" w:rsidP="00386862">
      <w:pPr>
        <w:rPr>
          <w:rFonts w:ascii="HG丸ｺﾞｼｯｸM-PRO" w:eastAsia="HG丸ｺﾞｼｯｸM-PRO" w:hAnsi="HG丸ｺﾞｼｯｸM-PRO"/>
          <w:b/>
          <w:color w:val="000000"/>
          <w:szCs w:val="21"/>
        </w:rPr>
      </w:pPr>
    </w:p>
    <w:p w14:paraId="6285A088" w14:textId="77777777" w:rsidR="00386862" w:rsidRPr="00B449C0" w:rsidRDefault="00386862" w:rsidP="00386862">
      <w:pPr>
        <w:rPr>
          <w:rFonts w:ascii="HG丸ｺﾞｼｯｸM-PRO" w:eastAsia="HG丸ｺﾞｼｯｸM-PRO" w:hAnsi="HG丸ｺﾞｼｯｸM-PRO"/>
          <w:b/>
          <w:color w:val="000000"/>
          <w:szCs w:val="21"/>
        </w:rPr>
      </w:pPr>
    </w:p>
    <w:p w14:paraId="3B6C7638" w14:textId="77777777" w:rsidR="00386862" w:rsidRPr="00B449C0" w:rsidRDefault="00386862" w:rsidP="00386862">
      <w:pPr>
        <w:rPr>
          <w:rFonts w:ascii="HG丸ｺﾞｼｯｸM-PRO" w:eastAsia="HG丸ｺﾞｼｯｸM-PRO" w:hAnsi="HG丸ｺﾞｼｯｸM-PRO"/>
          <w:b/>
          <w:color w:val="000000"/>
          <w:szCs w:val="21"/>
        </w:rPr>
      </w:pPr>
    </w:p>
    <w:p w14:paraId="4B002300" w14:textId="77777777" w:rsidR="00386862" w:rsidRPr="00B449C0" w:rsidRDefault="00386862" w:rsidP="00386862">
      <w:pPr>
        <w:rPr>
          <w:rFonts w:ascii="HG丸ｺﾞｼｯｸM-PRO" w:eastAsia="HG丸ｺﾞｼｯｸM-PRO" w:hAnsi="HG丸ｺﾞｼｯｸM-PRO"/>
          <w:b/>
          <w:color w:val="000000"/>
          <w:szCs w:val="21"/>
        </w:rPr>
      </w:pPr>
    </w:p>
    <w:p w14:paraId="5F4B9CFA" w14:textId="77777777" w:rsidR="00386862" w:rsidRPr="00B449C0" w:rsidRDefault="00386862" w:rsidP="00386862">
      <w:pPr>
        <w:rPr>
          <w:rFonts w:ascii="HG丸ｺﾞｼｯｸM-PRO" w:eastAsia="HG丸ｺﾞｼｯｸM-PRO" w:hAnsi="HG丸ｺﾞｼｯｸM-PRO"/>
          <w:b/>
          <w:color w:val="000000"/>
          <w:szCs w:val="21"/>
        </w:rPr>
      </w:pPr>
    </w:p>
    <w:p w14:paraId="72D204D3" w14:textId="5C3E7DFC" w:rsidR="00386862" w:rsidRPr="00B449C0" w:rsidRDefault="00386862" w:rsidP="00386862">
      <w:pPr>
        <w:rPr>
          <w:rFonts w:ascii="HG丸ｺﾞｼｯｸM-PRO" w:eastAsia="HG丸ｺﾞｼｯｸM-PRO" w:hAnsi="HG丸ｺﾞｼｯｸM-PRO"/>
          <w:b/>
          <w:color w:val="000000"/>
          <w:szCs w:val="21"/>
        </w:rPr>
      </w:pPr>
      <w:r w:rsidRPr="00B449C0">
        <w:rPr>
          <w:noProof/>
          <w:color w:val="000000"/>
        </w:rPr>
        <w:drawing>
          <wp:anchor distT="0" distB="0" distL="114300" distR="114300" simplePos="0" relativeHeight="251701248" behindDoc="0" locked="0" layoutInCell="1" allowOverlap="1" wp14:anchorId="3F52039A" wp14:editId="4316C98A">
            <wp:simplePos x="0" y="0"/>
            <wp:positionH relativeFrom="column">
              <wp:posOffset>2867025</wp:posOffset>
            </wp:positionH>
            <wp:positionV relativeFrom="line">
              <wp:posOffset>231775</wp:posOffset>
            </wp:positionV>
            <wp:extent cx="2636520" cy="1583055"/>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652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9C0">
        <w:rPr>
          <w:noProof/>
          <w:color w:val="000000"/>
        </w:rPr>
        <w:drawing>
          <wp:anchor distT="0" distB="0" distL="114300" distR="114300" simplePos="0" relativeHeight="251702272" behindDoc="0" locked="0" layoutInCell="1" allowOverlap="1" wp14:anchorId="4860F6FF" wp14:editId="11E5A2E1">
            <wp:simplePos x="0" y="0"/>
            <wp:positionH relativeFrom="column">
              <wp:posOffset>-635</wp:posOffset>
            </wp:positionH>
            <wp:positionV relativeFrom="line">
              <wp:posOffset>219710</wp:posOffset>
            </wp:positionV>
            <wp:extent cx="2640330" cy="1582420"/>
            <wp:effectExtent l="0" t="0" r="762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0330"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002F7" w14:textId="77777777" w:rsidR="00386862" w:rsidRPr="00B449C0" w:rsidRDefault="00386862" w:rsidP="00386862">
      <w:pPr>
        <w:rPr>
          <w:rFonts w:ascii="HG丸ｺﾞｼｯｸM-PRO" w:eastAsia="HG丸ｺﾞｼｯｸM-PRO" w:hAnsi="HG丸ｺﾞｼｯｸM-PRO"/>
          <w:b/>
          <w:color w:val="000000"/>
          <w:szCs w:val="21"/>
        </w:rPr>
      </w:pPr>
    </w:p>
    <w:p w14:paraId="474EC8B9" w14:textId="77777777" w:rsidR="00386862" w:rsidRPr="00B449C0" w:rsidRDefault="00386862" w:rsidP="00386862">
      <w:pPr>
        <w:rPr>
          <w:rFonts w:ascii="HG丸ｺﾞｼｯｸM-PRO" w:eastAsia="HG丸ｺﾞｼｯｸM-PRO" w:hAnsi="HG丸ｺﾞｼｯｸM-PRO"/>
          <w:b/>
          <w:color w:val="000000"/>
          <w:szCs w:val="21"/>
        </w:rPr>
      </w:pPr>
    </w:p>
    <w:p w14:paraId="347738F3" w14:textId="77777777" w:rsidR="00386862" w:rsidRPr="00B449C0" w:rsidRDefault="00386862" w:rsidP="00386862">
      <w:pPr>
        <w:rPr>
          <w:rFonts w:ascii="HG丸ｺﾞｼｯｸM-PRO" w:eastAsia="HG丸ｺﾞｼｯｸM-PRO" w:hAnsi="HG丸ｺﾞｼｯｸM-PRO"/>
          <w:b/>
          <w:color w:val="000000"/>
          <w:szCs w:val="21"/>
        </w:rPr>
      </w:pPr>
    </w:p>
    <w:p w14:paraId="5CD090A7" w14:textId="77777777" w:rsidR="00386862" w:rsidRPr="00B449C0" w:rsidRDefault="00386862" w:rsidP="00386862">
      <w:pPr>
        <w:rPr>
          <w:rFonts w:ascii="HG丸ｺﾞｼｯｸM-PRO" w:eastAsia="HG丸ｺﾞｼｯｸM-PRO" w:hAnsi="HG丸ｺﾞｼｯｸM-PRO"/>
          <w:b/>
          <w:color w:val="000000"/>
          <w:szCs w:val="21"/>
        </w:rPr>
      </w:pPr>
    </w:p>
    <w:p w14:paraId="484A305B" w14:textId="77777777" w:rsidR="00386862" w:rsidRPr="00B449C0" w:rsidRDefault="00386862" w:rsidP="00386862">
      <w:pPr>
        <w:rPr>
          <w:rFonts w:ascii="HG丸ｺﾞｼｯｸM-PRO" w:eastAsia="HG丸ｺﾞｼｯｸM-PRO" w:hAnsi="HG丸ｺﾞｼｯｸM-PRO"/>
          <w:b/>
          <w:color w:val="000000"/>
          <w:szCs w:val="21"/>
        </w:rPr>
      </w:pPr>
    </w:p>
    <w:p w14:paraId="612DFD28" w14:textId="77777777" w:rsidR="00386862" w:rsidRPr="00B449C0" w:rsidRDefault="00386862" w:rsidP="00386862">
      <w:pPr>
        <w:rPr>
          <w:rFonts w:ascii="HG丸ｺﾞｼｯｸM-PRO" w:eastAsia="HG丸ｺﾞｼｯｸM-PRO" w:hAnsi="HG丸ｺﾞｼｯｸM-PRO"/>
          <w:b/>
          <w:color w:val="000000"/>
          <w:szCs w:val="21"/>
        </w:rPr>
      </w:pPr>
    </w:p>
    <w:p w14:paraId="3C55C92A" w14:textId="77777777" w:rsidR="00386862" w:rsidRPr="00B449C0" w:rsidRDefault="00386862" w:rsidP="00386862">
      <w:pPr>
        <w:rPr>
          <w:rFonts w:ascii="HG丸ｺﾞｼｯｸM-PRO" w:eastAsia="HG丸ｺﾞｼｯｸM-PRO" w:hAnsi="HG丸ｺﾞｼｯｸM-PRO"/>
          <w:b/>
          <w:color w:val="000000"/>
          <w:szCs w:val="21"/>
        </w:rPr>
      </w:pPr>
    </w:p>
    <w:p w14:paraId="42131DBC" w14:textId="77777777" w:rsidR="00386862" w:rsidRPr="00B449C0" w:rsidRDefault="00386862" w:rsidP="00386862">
      <w:pPr>
        <w:rPr>
          <w:rFonts w:ascii="HG丸ｺﾞｼｯｸM-PRO" w:eastAsia="HG丸ｺﾞｼｯｸM-PRO" w:hAnsi="HG丸ｺﾞｼｯｸM-PRO"/>
          <w:b/>
          <w:color w:val="000000"/>
          <w:szCs w:val="21"/>
        </w:rPr>
      </w:pPr>
    </w:p>
    <w:p w14:paraId="72688817" w14:textId="77777777" w:rsidR="00386862" w:rsidRPr="00B449C0" w:rsidRDefault="00386862" w:rsidP="00386862">
      <w:pPr>
        <w:rPr>
          <w:rFonts w:ascii="HG丸ｺﾞｼｯｸM-PRO" w:eastAsia="HG丸ｺﾞｼｯｸM-PRO" w:hAnsi="HG丸ｺﾞｼｯｸM-PRO" w:cs="ＭＳ 明朝"/>
          <w:b/>
          <w:color w:val="000000"/>
          <w:szCs w:val="21"/>
        </w:rPr>
      </w:pPr>
      <w:r w:rsidRPr="00B449C0">
        <w:rPr>
          <w:rFonts w:ascii="HG丸ｺﾞｼｯｸM-PRO" w:eastAsia="HG丸ｺﾞｼｯｸM-PRO" w:hAnsi="HG丸ｺﾞｼｯｸM-PRO" w:hint="eastAsia"/>
          <w:b/>
          <w:color w:val="000000"/>
          <w:szCs w:val="21"/>
        </w:rPr>
        <w:t xml:space="preserve">（２）　</w:t>
      </w:r>
      <w:r w:rsidRPr="00B449C0">
        <w:rPr>
          <w:rFonts w:ascii="HG丸ｺﾞｼｯｸM-PRO" w:eastAsia="HG丸ｺﾞｼｯｸM-PRO" w:hAnsi="HG丸ｺﾞｼｯｸM-PRO" w:cs="ＭＳ 明朝" w:hint="eastAsia"/>
          <w:b/>
          <w:color w:val="000000"/>
          <w:szCs w:val="21"/>
        </w:rPr>
        <w:t>障害者就業・生活支援センターにおける役割及び運営財源の不足</w:t>
      </w:r>
    </w:p>
    <w:p w14:paraId="57DBE4A1" w14:textId="430E48FE"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障害者就業・生活支援センター事業」は、地域における障害者の就業・生活支援の中核となる事業である。加えて、「障害福祉サービス等及び障害児通所支援等の円滑な実施を確保するための基本的な指針（最終改正 令和二年厚生労働省告示第二百十三号）」（以下「指針」という。）</w:t>
      </w:r>
      <w:r w:rsidR="00187CC5" w:rsidRPr="001D4934">
        <w:rPr>
          <w:rFonts w:ascii="HG丸ｺﾞｼｯｸM-PRO" w:eastAsia="HG丸ｺﾞｼｯｸM-PRO" w:hAnsi="HG丸ｺﾞｼｯｸM-PRO" w:cs="ＭＳ 明朝" w:hint="eastAsia"/>
          <w:bCs/>
          <w:color w:val="000000"/>
          <w:szCs w:val="21"/>
        </w:rPr>
        <w:t>の</w:t>
      </w:r>
      <w:r>
        <w:rPr>
          <w:rFonts w:ascii="HG丸ｺﾞｼｯｸM-PRO" w:eastAsia="HG丸ｺﾞｼｯｸM-PRO" w:hAnsi="HG丸ｺﾞｼｯｸM-PRO" w:cs="ＭＳ 明朝" w:hint="eastAsia"/>
          <w:bCs/>
          <w:color w:val="000000"/>
          <w:szCs w:val="21"/>
        </w:rPr>
        <w:t>とお</w:t>
      </w:r>
      <w:r w:rsidRPr="00B449C0">
        <w:rPr>
          <w:rFonts w:ascii="HG丸ｺﾞｼｯｸM-PRO" w:eastAsia="HG丸ｺﾞｼｯｸM-PRO" w:hAnsi="HG丸ｺﾞｼｯｸM-PRO" w:cs="ＭＳ 明朝" w:hint="eastAsia"/>
          <w:bCs/>
          <w:color w:val="000000"/>
          <w:szCs w:val="21"/>
        </w:rPr>
        <w:t>り、福祉施設からの一般就労者数を令和８年度までに、令和３年度実績の</w:t>
      </w:r>
      <w:r w:rsidR="00927197">
        <w:rPr>
          <w:rFonts w:ascii="HG丸ｺﾞｼｯｸM-PRO" w:eastAsia="HG丸ｺﾞｼｯｸM-PRO" w:hAnsi="HG丸ｺﾞｼｯｸM-PRO" w:cs="ＭＳ 明朝" w:hint="eastAsia"/>
          <w:bCs/>
          <w:color w:val="000000"/>
          <w:szCs w:val="21"/>
        </w:rPr>
        <w:t>1.28</w:t>
      </w:r>
      <w:r w:rsidRPr="00B449C0">
        <w:rPr>
          <w:rFonts w:ascii="HG丸ｺﾞｼｯｸM-PRO" w:eastAsia="HG丸ｺﾞｼｯｸM-PRO" w:hAnsi="HG丸ｺﾞｼｯｸM-PRO" w:cs="ＭＳ 明朝" w:hint="eastAsia"/>
          <w:bCs/>
          <w:color w:val="000000"/>
          <w:szCs w:val="21"/>
        </w:rPr>
        <w:t>倍以上とすることが目標とされるなかで、障害者就業・生活支援センターにおいても、福祉施設から一般就労に移行する利用者のうち、必要なものが、就労移行支援事業者等と連携した障害者就業・生活支援センターによる支援を受けることができるよう求められている。</w:t>
      </w:r>
    </w:p>
    <w:p w14:paraId="29DEEC3A" w14:textId="354C90F8"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大阪府においても、指針に基づき、第5次大阪府障がい者計画（以下「府計画」という。）を策定しており、障がい者の就労支援を最重点施策として位置付け、様々な取組を進めている。その結果、福祉施設から一般就労へ移行する障がい者は令和</w:t>
      </w:r>
      <w:r w:rsidR="00927197">
        <w:rPr>
          <w:rFonts w:ascii="HG丸ｺﾞｼｯｸM-PRO" w:eastAsia="HG丸ｺﾞｼｯｸM-PRO" w:hAnsi="HG丸ｺﾞｼｯｸM-PRO" w:cs="ＭＳ 明朝" w:hint="eastAsia"/>
          <w:bCs/>
          <w:color w:val="000000"/>
          <w:szCs w:val="21"/>
        </w:rPr>
        <w:t>５</w:t>
      </w:r>
      <w:r w:rsidRPr="00B449C0">
        <w:rPr>
          <w:rFonts w:ascii="HG丸ｺﾞｼｯｸM-PRO" w:eastAsia="HG丸ｺﾞｼｯｸM-PRO" w:hAnsi="HG丸ｺﾞｼｯｸM-PRO" w:cs="ＭＳ 明朝" w:hint="eastAsia"/>
          <w:bCs/>
          <w:color w:val="000000"/>
          <w:szCs w:val="21"/>
        </w:rPr>
        <w:t>年度には</w:t>
      </w:r>
      <w:r w:rsidR="00731058" w:rsidRPr="00731058">
        <w:rPr>
          <w:rFonts w:ascii="HG丸ｺﾞｼｯｸM-PRO" w:eastAsia="HG丸ｺﾞｼｯｸM-PRO" w:hAnsi="HG丸ｺﾞｼｯｸM-PRO" w:cs="ＭＳ 明朝"/>
          <w:bCs/>
          <w:color w:val="000000"/>
          <w:szCs w:val="21"/>
        </w:rPr>
        <w:t>3,263</w:t>
      </w:r>
      <w:r w:rsidRPr="00B449C0">
        <w:rPr>
          <w:rFonts w:ascii="HG丸ｺﾞｼｯｸM-PRO" w:eastAsia="HG丸ｺﾞｼｯｸM-PRO" w:hAnsi="HG丸ｺﾞｼｯｸM-PRO" w:cs="ＭＳ 明朝" w:hint="eastAsia"/>
          <w:bCs/>
          <w:color w:val="000000"/>
          <w:szCs w:val="21"/>
        </w:rPr>
        <w:t>人と、令和元年度から約</w:t>
      </w:r>
      <w:r w:rsidR="00731058" w:rsidRPr="00731058">
        <w:rPr>
          <w:rFonts w:ascii="HG丸ｺﾞｼｯｸM-PRO" w:eastAsia="HG丸ｺﾞｼｯｸM-PRO" w:hAnsi="HG丸ｺﾞｼｯｸM-PRO" w:cs="ＭＳ 明朝"/>
          <w:bCs/>
          <w:color w:val="000000"/>
          <w:szCs w:val="21"/>
        </w:rPr>
        <w:t>5.2</w:t>
      </w:r>
      <w:r w:rsidRPr="00B449C0">
        <w:rPr>
          <w:rFonts w:ascii="HG丸ｺﾞｼｯｸM-PRO" w:eastAsia="HG丸ｺﾞｼｯｸM-PRO" w:hAnsi="HG丸ｺﾞｼｯｸM-PRO" w:cs="ＭＳ 明朝" w:hint="eastAsia"/>
          <w:bCs/>
          <w:color w:val="000000"/>
          <w:szCs w:val="21"/>
        </w:rPr>
        <w:t>割増加しており（令和元年度、令和</w:t>
      </w:r>
      <w:r w:rsidR="00731058">
        <w:rPr>
          <w:rFonts w:ascii="HG丸ｺﾞｼｯｸM-PRO" w:eastAsia="HG丸ｺﾞｼｯｸM-PRO" w:hAnsi="HG丸ｺﾞｼｯｸM-PRO" w:cs="ＭＳ 明朝" w:hint="eastAsia"/>
          <w:bCs/>
          <w:color w:val="000000"/>
          <w:szCs w:val="21"/>
        </w:rPr>
        <w:t>５</w:t>
      </w:r>
      <w:r w:rsidRPr="00B449C0">
        <w:rPr>
          <w:rFonts w:ascii="HG丸ｺﾞｼｯｸM-PRO" w:eastAsia="HG丸ｺﾞｼｯｸM-PRO" w:hAnsi="HG丸ｺﾞｼｯｸM-PRO" w:cs="ＭＳ 明朝" w:hint="eastAsia"/>
          <w:bCs/>
          <w:color w:val="000000"/>
          <w:szCs w:val="21"/>
        </w:rPr>
        <w:t>年度大阪府就労人数調査）、今後ますます支援対象者が増加することが考えられる。</w:t>
      </w:r>
    </w:p>
    <w:p w14:paraId="68192A96" w14:textId="77777777"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さらに、障害者就業・生活支援センターは、地域の支援機関で対応が困難な事例などを中心に個別支援の実施や、地域の定着支援へのスーパーバイズ等といった役割が求められている等、地域のハブ機能や基幹型の機能として、関係機関の連携の拠点となっている。</w:t>
      </w:r>
    </w:p>
    <w:p w14:paraId="28839B34" w14:textId="77777777"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以上のことから、地域における障害者就業・生活支援センターによる一体的な相談・支援が一層求められ、雇用安定等事業と同様、地域生活支援促進事業および地域生活支援事業に</w:t>
      </w:r>
      <w:r w:rsidRPr="00B449C0">
        <w:rPr>
          <w:rFonts w:ascii="HG丸ｺﾞｼｯｸM-PRO" w:eastAsia="HG丸ｺﾞｼｯｸM-PRO" w:hAnsi="HG丸ｺﾞｼｯｸM-PRO" w:cs="ＭＳ 明朝" w:hint="eastAsia"/>
          <w:bCs/>
          <w:color w:val="000000"/>
          <w:szCs w:val="21"/>
        </w:rPr>
        <w:lastRenderedPageBreak/>
        <w:t>おける相談・支援の充実が今後ますます必要となってくる。</w:t>
      </w:r>
    </w:p>
    <w:p w14:paraId="5BE5E425" w14:textId="5BAC6169"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しかし、地域生活支援事業費等補助金においては、地域生活支援促進事業に位置付けられた平成</w:t>
      </w:r>
      <w:r w:rsidR="00927197">
        <w:rPr>
          <w:rFonts w:ascii="HG丸ｺﾞｼｯｸM-PRO" w:eastAsia="HG丸ｺﾞｼｯｸM-PRO" w:hAnsi="HG丸ｺﾞｼｯｸM-PRO" w:cs="ＭＳ 明朝" w:hint="eastAsia"/>
          <w:bCs/>
          <w:color w:val="000000"/>
          <w:szCs w:val="21"/>
        </w:rPr>
        <w:t>25</w:t>
      </w:r>
      <w:r w:rsidRPr="00B449C0">
        <w:rPr>
          <w:rFonts w:ascii="HG丸ｺﾞｼｯｸM-PRO" w:eastAsia="HG丸ｺﾞｼｯｸM-PRO" w:hAnsi="HG丸ｺﾞｼｯｸM-PRO" w:cs="ＭＳ 明朝" w:hint="eastAsia"/>
          <w:bCs/>
          <w:color w:val="000000"/>
          <w:szCs w:val="21"/>
        </w:rPr>
        <w:t>年度から、１センターあたりの基準額が下がったまま見直されていない。このままでは、センター運営法人の金銭的負担は増すばかりである。</w:t>
      </w:r>
    </w:p>
    <w:p w14:paraId="1D6E3982" w14:textId="6A0EB2B8"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一方、医療・福祉産業の賃金は過去10年間（平成</w:t>
      </w:r>
      <w:r w:rsidR="00927197">
        <w:rPr>
          <w:rFonts w:ascii="HG丸ｺﾞｼｯｸM-PRO" w:eastAsia="HG丸ｺﾞｼｯｸM-PRO" w:hAnsi="HG丸ｺﾞｼｯｸM-PRO" w:cs="ＭＳ 明朝" w:hint="eastAsia"/>
          <w:bCs/>
          <w:color w:val="000000"/>
          <w:szCs w:val="21"/>
        </w:rPr>
        <w:t>25</w:t>
      </w:r>
      <w:r w:rsidRPr="00B449C0">
        <w:rPr>
          <w:rFonts w:ascii="HG丸ｺﾞｼｯｸM-PRO" w:eastAsia="HG丸ｺﾞｼｯｸM-PRO" w:hAnsi="HG丸ｺﾞｼｯｸM-PRO" w:cs="ＭＳ 明朝" w:hint="eastAsia"/>
          <w:bCs/>
          <w:color w:val="000000"/>
          <w:szCs w:val="21"/>
        </w:rPr>
        <w:t>年と令和５年実績を比較）で６％増加しているほか、令和６年度障害福祉サービス等報酬改定においては、賃金の上昇を踏まえ、福祉・介護職員等処遇改善加算が新たに導入され、令和６年度に＋2.5％、令和７年度に＋2%のベースアップへと確実につながるよう加算率が引き上げられている。</w:t>
      </w:r>
    </w:p>
    <w:p w14:paraId="28A0F071" w14:textId="77777777"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bCs/>
          <w:color w:val="000000"/>
          <w:szCs w:val="21"/>
        </w:rPr>
        <w:t>加えて、</w:t>
      </w:r>
      <w:r w:rsidRPr="00B449C0">
        <w:rPr>
          <w:rFonts w:ascii="HG丸ｺﾞｼｯｸM-PRO" w:eastAsia="HG丸ｺﾞｼｯｸM-PRO" w:hAnsi="HG丸ｺﾞｼｯｸM-PRO" w:cs="ＭＳ 明朝" w:hint="eastAsia"/>
          <w:bCs/>
          <w:color w:val="000000"/>
          <w:szCs w:val="21"/>
        </w:rPr>
        <w:t>複数年にわたる業務委託において、最低賃金に一定以上の変動がみられた場合に、２年目以降の契約金額を変更できる制度を導入する等、賃金の上昇を踏まえた取り組みを行っている自治体もある。</w:t>
      </w:r>
    </w:p>
    <w:p w14:paraId="4134EC14" w14:textId="77777777" w:rsidR="00386862" w:rsidRPr="00B449C0" w:rsidRDefault="00386862" w:rsidP="00386862">
      <w:pPr>
        <w:ind w:firstLineChars="100" w:firstLine="210"/>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また、障害者就業・生活支援センターの体制強化を図るため、必置職員以外の職員（非</w:t>
      </w:r>
    </w:p>
    <w:p w14:paraId="26518A9E" w14:textId="1CDEC911" w:rsidR="00386862" w:rsidRPr="00B449C0" w:rsidRDefault="00386862" w:rsidP="00386862">
      <w:pPr>
        <w:rPr>
          <w:rFonts w:ascii="HG丸ｺﾞｼｯｸM-PRO" w:eastAsia="HG丸ｺﾞｼｯｸM-PRO" w:hAnsi="HG丸ｺﾞｼｯｸM-PRO" w:cs="ＭＳ 明朝"/>
          <w:bCs/>
          <w:color w:val="000000"/>
          <w:szCs w:val="21"/>
        </w:rPr>
      </w:pPr>
      <w:r w:rsidRPr="00B449C0">
        <w:rPr>
          <w:rFonts w:ascii="HG丸ｺﾞｼｯｸM-PRO" w:eastAsia="HG丸ｺﾞｼｯｸM-PRO" w:hAnsi="HG丸ｺﾞｼｯｸM-PRO" w:cs="ＭＳ 明朝" w:hint="eastAsia"/>
          <w:bCs/>
          <w:color w:val="000000"/>
          <w:szCs w:val="21"/>
        </w:rPr>
        <w:t>常勤職員等）を配置するために必要となる経費は、地域生活支援事業の都道府県任意事業によるものであるが、本来の国庫補助率である50/100が満額で交付されない場合があるなど、財源が極めて不安定な事業となっている。（令和5年度実績約2</w:t>
      </w:r>
      <w:r w:rsidRPr="00B449C0">
        <w:rPr>
          <w:rFonts w:ascii="HG丸ｺﾞｼｯｸM-PRO" w:eastAsia="HG丸ｺﾞｼｯｸM-PRO" w:hAnsi="HG丸ｺﾞｼｯｸM-PRO" w:cs="ＭＳ 明朝"/>
          <w:bCs/>
          <w:color w:val="000000"/>
          <w:szCs w:val="21"/>
        </w:rPr>
        <w:t>6</w:t>
      </w:r>
      <w:r w:rsidRPr="00B449C0">
        <w:rPr>
          <w:rFonts w:ascii="HG丸ｺﾞｼｯｸM-PRO" w:eastAsia="HG丸ｺﾞｼｯｸM-PRO" w:hAnsi="HG丸ｺﾞｼｯｸM-PRO" w:cs="ＭＳ 明朝" w:hint="eastAsia"/>
          <w:bCs/>
          <w:color w:val="000000"/>
          <w:szCs w:val="21"/>
        </w:rPr>
        <w:t>/100　国庫補助の現状については「</w:t>
      </w:r>
      <w:r w:rsidR="003E69C2">
        <w:rPr>
          <w:rFonts w:ascii="HG丸ｺﾞｼｯｸM-PRO" w:eastAsia="HG丸ｺﾞｼｯｸM-PRO" w:hAnsi="HG丸ｺﾞｼｯｸM-PRO" w:cs="ＭＳ 明朝" w:hint="eastAsia"/>
          <w:bCs/>
          <w:color w:val="000000"/>
          <w:szCs w:val="21"/>
        </w:rPr>
        <w:t>６．</w:t>
      </w:r>
      <w:r w:rsidRPr="00B449C0">
        <w:rPr>
          <w:rFonts w:ascii="HG丸ｺﾞｼｯｸM-PRO" w:eastAsia="HG丸ｺﾞｼｯｸM-PRO" w:hAnsi="HG丸ｺﾞｼｯｸM-PRO" w:cs="ＭＳ 明朝" w:hint="eastAsia"/>
          <w:bCs/>
          <w:color w:val="000000"/>
          <w:szCs w:val="21"/>
        </w:rPr>
        <w:t>地域生活支援事業等の国庫補助の在り方について」参照）</w:t>
      </w:r>
    </w:p>
    <w:p w14:paraId="213F9097" w14:textId="77777777" w:rsidR="00386862" w:rsidRPr="00B449C0" w:rsidRDefault="00386862" w:rsidP="00386862">
      <w:pPr>
        <w:rPr>
          <w:rFonts w:ascii="HG丸ｺﾞｼｯｸM-PRO" w:eastAsia="HG丸ｺﾞｼｯｸM-PRO" w:hAnsi="HG丸ｺﾞｼｯｸM-PRO" w:cs="ＭＳ 明朝"/>
          <w:b/>
          <w:color w:val="000000"/>
          <w:szCs w:val="21"/>
        </w:rPr>
      </w:pPr>
    </w:p>
    <w:p w14:paraId="1E9AA562" w14:textId="6E9C2A88" w:rsidR="00386862" w:rsidRPr="00B449C0" w:rsidRDefault="00A25F1B" w:rsidP="00386862">
      <w:pPr>
        <w:rPr>
          <w:rFonts w:ascii="HG丸ｺﾞｼｯｸM-PRO" w:eastAsia="HG丸ｺﾞｼｯｸM-PRO" w:hAnsi="HG丸ｺﾞｼｯｸM-PRO"/>
          <w:b/>
          <w:color w:val="000000"/>
          <w:szCs w:val="21"/>
        </w:rPr>
      </w:pPr>
      <w:r>
        <w:rPr>
          <w:rFonts w:ascii="HG丸ｺﾞｼｯｸM-PRO" w:eastAsia="HG丸ｺﾞｼｯｸM-PRO" w:hAnsi="HG丸ｺﾞｼｯｸM-PRO" w:hint="eastAsia"/>
          <w:b/>
          <w:color w:val="000000"/>
          <w:szCs w:val="21"/>
        </w:rPr>
        <w:t>２</w:t>
      </w:r>
      <w:r w:rsidR="00386862" w:rsidRPr="00B449C0">
        <w:rPr>
          <w:rFonts w:ascii="HG丸ｺﾞｼｯｸM-PRO" w:eastAsia="HG丸ｺﾞｼｯｸM-PRO" w:hAnsi="HG丸ｺﾞｼｯｸM-PRO"/>
          <w:b/>
          <w:color w:val="000000"/>
          <w:szCs w:val="21"/>
        </w:rPr>
        <w:t xml:space="preserve">．具体的な提案　　</w:t>
      </w:r>
    </w:p>
    <w:p w14:paraId="2DC760BE" w14:textId="77777777" w:rsidR="00386862" w:rsidRPr="00B449C0" w:rsidRDefault="00386862" w:rsidP="00386862">
      <w:pPr>
        <w:ind w:firstLineChars="100" w:firstLine="210"/>
        <w:rPr>
          <w:rFonts w:ascii="HG丸ｺﾞｼｯｸM-PRO" w:eastAsia="HG丸ｺﾞｼｯｸM-PRO" w:hAnsi="HG丸ｺﾞｼｯｸM-PRO"/>
          <w:color w:val="000000"/>
          <w:szCs w:val="21"/>
        </w:rPr>
      </w:pPr>
      <w:r w:rsidRPr="00B449C0">
        <w:rPr>
          <w:rFonts w:ascii="HG丸ｺﾞｼｯｸM-PRO" w:eastAsia="HG丸ｺﾞｼｯｸM-PRO" w:hAnsi="HG丸ｺﾞｼｯｸM-PRO" w:hint="eastAsia"/>
          <w:color w:val="000000"/>
          <w:szCs w:val="21"/>
        </w:rPr>
        <w:t>障害者就業・生活支援センターの運営に係る財源は十分ではなく、国から都道府県への交付についても近年非常に不安定である。障害者就業・生活支援センターは、障がい者の身近な地域において、関係機関の連携拠点として、就業面及び生活面での一体的な相談・支援を行うとともに、障がい者の就労支援のセーフティーネットとしての役割も果たしており、その役割・意義は障がい者の就労支援において不可欠な存在といえる。</w:t>
      </w:r>
    </w:p>
    <w:p w14:paraId="54D71F15" w14:textId="1E686236" w:rsidR="00386862" w:rsidRPr="00B449C0" w:rsidRDefault="00731058" w:rsidP="00386862">
      <w:pPr>
        <w:ind w:firstLineChars="100" w:firstLine="210"/>
        <w:rPr>
          <w:rFonts w:ascii="HG丸ｺﾞｼｯｸM-PRO" w:eastAsia="HG丸ｺﾞｼｯｸM-PRO" w:hAnsi="HG丸ｺﾞｼｯｸM-PRO"/>
          <w:b/>
          <w:color w:val="000000"/>
          <w:szCs w:val="21"/>
        </w:rPr>
      </w:pPr>
      <w:r w:rsidRPr="00731058">
        <w:rPr>
          <w:rFonts w:ascii="HG丸ｺﾞｼｯｸM-PRO" w:eastAsia="HG丸ｺﾞｼｯｸM-PRO" w:hAnsi="HG丸ｺﾞｼｯｸM-PRO" w:cs="ＭＳ 明朝" w:hint="eastAsia"/>
          <w:bCs/>
          <w:color w:val="000000"/>
          <w:szCs w:val="21"/>
        </w:rPr>
        <w:t>このたび、令和７年度概算要求において、障害者就業・生活支援センターが基幹的な機能・役割として地域の関係機関と連携を行う場合の加算が追加されると示されたが、</w:t>
      </w:r>
      <w:r w:rsidR="00386862" w:rsidRPr="00B449C0">
        <w:rPr>
          <w:rFonts w:ascii="HG丸ｺﾞｼｯｸM-PRO" w:eastAsia="HG丸ｺﾞｼｯｸM-PRO" w:hAnsi="HG丸ｺﾞｼｯｸM-PRO" w:cs="ＭＳ 明朝" w:hint="eastAsia"/>
          <w:bCs/>
          <w:color w:val="000000"/>
          <w:szCs w:val="21"/>
        </w:rPr>
        <w:t>過去10年間で医療・福祉産業の賃金が６％増加していること、福祉・介護職員等処遇改善加算の導入により今後見込まれるベースアップ（令和６年度に＋2.5％、令和７年度に＋2%）等を踏まえ、</w:t>
      </w:r>
      <w:r w:rsidR="00386862" w:rsidRPr="00A25F1B">
        <w:rPr>
          <w:rFonts w:ascii="HG丸ｺﾞｼｯｸM-PRO" w:eastAsia="HG丸ｺﾞｼｯｸM-PRO" w:hAnsi="HG丸ｺﾞｼｯｸM-PRO" w:cs="ＭＳ 明朝" w:hint="eastAsia"/>
          <w:bCs/>
          <w:color w:val="000000"/>
          <w:szCs w:val="21"/>
          <w:u w:val="single"/>
        </w:rPr>
        <w:t>地域生活支援事業費等補助金の基準額を</w:t>
      </w:r>
      <w:r w:rsidR="00386862" w:rsidRPr="00A25F1B">
        <w:rPr>
          <w:rFonts w:ascii="HG丸ｺﾞｼｯｸM-PRO" w:eastAsia="HG丸ｺﾞｼｯｸM-PRO" w:hAnsi="HG丸ｺﾞｼｯｸM-PRO" w:hint="eastAsia"/>
          <w:bCs/>
          <w:color w:val="000000"/>
          <w:szCs w:val="21"/>
          <w:u w:val="single"/>
        </w:rPr>
        <w:t>障害者就業・生活支援センター</w:t>
      </w:r>
      <w:r w:rsidR="00386862" w:rsidRPr="00A25F1B">
        <w:rPr>
          <w:rFonts w:ascii="HG丸ｺﾞｼｯｸM-PRO" w:eastAsia="HG丸ｺﾞｼｯｸM-PRO" w:hAnsi="HG丸ｺﾞｼｯｸM-PRO" w:cs="ＭＳ 明朝" w:hint="eastAsia"/>
          <w:bCs/>
          <w:color w:val="000000"/>
          <w:szCs w:val="21"/>
          <w:u w:val="single"/>
        </w:rPr>
        <w:t>１か所あたり10%以上増額されたい。</w:t>
      </w:r>
    </w:p>
    <w:p w14:paraId="5BD03C19" w14:textId="77777777" w:rsidR="00386862" w:rsidRPr="00B449C0" w:rsidRDefault="00386862" w:rsidP="00386862">
      <w:pPr>
        <w:ind w:firstLineChars="100" w:firstLine="210"/>
        <w:rPr>
          <w:rFonts w:ascii="HG丸ｺﾞｼｯｸM-PRO" w:eastAsia="HG丸ｺﾞｼｯｸM-PRO" w:hAnsi="HG丸ｺﾞｼｯｸM-PRO"/>
          <w:color w:val="000000"/>
          <w:szCs w:val="21"/>
        </w:rPr>
      </w:pPr>
      <w:r w:rsidRPr="00B449C0">
        <w:rPr>
          <w:rFonts w:ascii="HG丸ｺﾞｼｯｸM-PRO" w:eastAsia="HG丸ｺﾞｼｯｸM-PRO" w:hAnsi="HG丸ｺﾞｼｯｸM-PRO" w:hint="eastAsia"/>
          <w:color w:val="000000"/>
          <w:szCs w:val="21"/>
        </w:rPr>
        <w:t>また、</w:t>
      </w:r>
      <w:r w:rsidRPr="00A25F1B">
        <w:rPr>
          <w:rFonts w:ascii="HG丸ｺﾞｼｯｸM-PRO" w:eastAsia="HG丸ｺﾞｼｯｸM-PRO" w:hAnsi="HG丸ｺﾞｼｯｸM-PRO" w:hint="eastAsia"/>
          <w:color w:val="000000"/>
          <w:szCs w:val="21"/>
          <w:u w:val="single"/>
        </w:rPr>
        <w:t>今後の障害者総合支援法の改正にあたり、同法第78条に定められている都道府県の地域生活支援事業を改正し、障害者就業・生活支援センターの設置運営を現状の任意事業としての位置付けから、都道府県が実施する必須事業として位置付けされたい。加えて、確実な事業実施のため安定的な運営財源を確保されたい。</w:t>
      </w:r>
      <w:r w:rsidRPr="00B449C0">
        <w:rPr>
          <w:rFonts w:ascii="HG丸ｺﾞｼｯｸM-PRO" w:eastAsia="HG丸ｺﾞｼｯｸM-PRO" w:hAnsi="HG丸ｺﾞｼｯｸM-PRO" w:hint="eastAsia"/>
          <w:color w:val="000000"/>
          <w:szCs w:val="21"/>
        </w:rPr>
        <w:t>これらの実現により、障害者就業・生活支援センターの支援体制が強化されるとともに、地域における一体的な相談・支援の充実が期待できる。</w:t>
      </w:r>
    </w:p>
    <w:p w14:paraId="5EFEEFD5" w14:textId="77777777" w:rsidR="003B79D5" w:rsidRDefault="003B79D5">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51AE8B03" w14:textId="77777777" w:rsidR="003B79D5" w:rsidRPr="00E538FD" w:rsidRDefault="003B79D5" w:rsidP="003B79D5">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inline distT="0" distB="0" distL="0" distR="0" wp14:anchorId="02093A6B" wp14:editId="3712D3E4">
                <wp:extent cx="5537835" cy="342900"/>
                <wp:effectExtent l="13335" t="13335" r="20955" b="15240"/>
                <wp:docPr id="3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835" cy="342900"/>
                        </a:xfrm>
                        <a:prstGeom prst="rect">
                          <a:avLst/>
                        </a:prstGeom>
                        <a:solidFill>
                          <a:srgbClr val="000000"/>
                        </a:solidFill>
                        <a:ln w="25400">
                          <a:solidFill>
                            <a:srgbClr val="000000"/>
                          </a:solidFill>
                          <a:miter lim="800000"/>
                          <a:headEnd/>
                          <a:tailEnd/>
                        </a:ln>
                      </wps:spPr>
                      <wps:txbx>
                        <w:txbxContent>
                          <w:p w14:paraId="6086E927" w14:textId="77777777" w:rsidR="003B79D5" w:rsidRPr="00A475B4" w:rsidRDefault="003B79D5" w:rsidP="003B79D5">
                            <w:pPr>
                              <w:spacing w:line="300" w:lineRule="exact"/>
                              <w:rPr>
                                <w:rFonts w:ascii="Meiryo UI" w:eastAsia="Meiryo UI" w:hAnsi="Meiryo UI"/>
                                <w:b/>
                                <w:spacing w:val="-8"/>
                                <w:sz w:val="26"/>
                                <w:szCs w:val="26"/>
                                <w:shd w:val="clear" w:color="auto" w:fill="00B0F0"/>
                              </w:rPr>
                            </w:pPr>
                            <w:r>
                              <w:rPr>
                                <w:rFonts w:ascii="Meiryo UI" w:eastAsia="Meiryo UI" w:hAnsi="Meiryo UI" w:hint="eastAsia"/>
                                <w:b/>
                                <w:sz w:val="26"/>
                                <w:szCs w:val="26"/>
                              </w:rPr>
                              <w:t>９</w:t>
                            </w:r>
                            <w:r w:rsidRPr="00134EB9">
                              <w:rPr>
                                <w:rFonts w:ascii="Meiryo UI" w:eastAsia="Meiryo UI" w:hAnsi="Meiryo UI" w:hint="eastAsia"/>
                                <w:b/>
                                <w:sz w:val="26"/>
                                <w:szCs w:val="26"/>
                              </w:rPr>
                              <w:t>．</w:t>
                            </w:r>
                            <w:r w:rsidRPr="00A475B4">
                              <w:rPr>
                                <w:rFonts w:ascii="Meiryo UI" w:eastAsia="Meiryo UI" w:hAnsi="Meiryo UI" w:hint="eastAsia"/>
                                <w:b/>
                                <w:bCs/>
                                <w:spacing w:val="-8"/>
                                <w:sz w:val="26"/>
                                <w:szCs w:val="26"/>
                              </w:rPr>
                              <w:t>都道府県・市区町村における障がい者虐待事例への対応状況等調査</w:t>
                            </w:r>
                            <w:r w:rsidRPr="00A475B4">
                              <w:rPr>
                                <w:rFonts w:ascii="Meiryo UI" w:eastAsia="Meiryo UI" w:hAnsi="Meiryo UI" w:hint="eastAsia"/>
                                <w:b/>
                                <w:spacing w:val="-8"/>
                                <w:sz w:val="26"/>
                                <w:szCs w:val="26"/>
                              </w:rPr>
                              <w:t>について</w:t>
                            </w:r>
                          </w:p>
                        </w:txbxContent>
                      </wps:txbx>
                      <wps:bodyPr rot="0" vert="horz" wrap="square" lIns="91440" tIns="45720" rIns="91440" bIns="45720" anchor="ctr" anchorCtr="0" upright="1">
                        <a:noAutofit/>
                      </wps:bodyPr>
                    </wps:wsp>
                  </a:graphicData>
                </a:graphic>
              </wp:inline>
            </w:drawing>
          </mc:Choice>
          <mc:Fallback>
            <w:pict>
              <v:rect w14:anchorId="02093A6B" id="Rectangle 114" o:spid="_x0000_s1060" style="width:436.0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" fillcolor="black" strokeweight="2pt">
                <v:path arrowok="t"/>
                <v:textbox>
                  <w:txbxContent>
                    <w:p w14:paraId="6086E927" w14:textId="77777777" w:rsidR="003B79D5" w:rsidRPr="00A475B4" w:rsidRDefault="003B79D5" w:rsidP="003B79D5">
                      <w:pPr>
                        <w:spacing w:line="300" w:lineRule="exact"/>
                        <w:rPr>
                          <w:rFonts w:ascii="Meiryo UI" w:eastAsia="Meiryo UI" w:hAnsi="Meiryo UI"/>
                          <w:b/>
                          <w:spacing w:val="-8"/>
                          <w:sz w:val="26"/>
                          <w:szCs w:val="26"/>
                          <w:shd w:val="clear" w:color="auto" w:fill="00B0F0"/>
                        </w:rPr>
                      </w:pPr>
                      <w:r>
                        <w:rPr>
                          <w:rFonts w:ascii="Meiryo UI" w:eastAsia="Meiryo UI" w:hAnsi="Meiryo UI" w:hint="eastAsia"/>
                          <w:b/>
                          <w:sz w:val="26"/>
                          <w:szCs w:val="26"/>
                        </w:rPr>
                        <w:t>９</w:t>
                      </w:r>
                      <w:r w:rsidRPr="00134EB9">
                        <w:rPr>
                          <w:rFonts w:ascii="Meiryo UI" w:eastAsia="Meiryo UI" w:hAnsi="Meiryo UI" w:hint="eastAsia"/>
                          <w:b/>
                          <w:sz w:val="26"/>
                          <w:szCs w:val="26"/>
                        </w:rPr>
                        <w:t>．</w:t>
                      </w:r>
                      <w:r w:rsidRPr="00A475B4">
                        <w:rPr>
                          <w:rFonts w:ascii="Meiryo UI" w:eastAsia="Meiryo UI" w:hAnsi="Meiryo UI" w:hint="eastAsia"/>
                          <w:b/>
                          <w:bCs/>
                          <w:spacing w:val="-8"/>
                          <w:sz w:val="26"/>
                          <w:szCs w:val="26"/>
                        </w:rPr>
                        <w:t>都道府県・市区町村における障がい者虐待事例への対応状況等調査</w:t>
                      </w:r>
                      <w:r w:rsidRPr="00A475B4">
                        <w:rPr>
                          <w:rFonts w:ascii="Meiryo UI" w:eastAsia="Meiryo UI" w:hAnsi="Meiryo UI" w:hint="eastAsia"/>
                          <w:b/>
                          <w:spacing w:val="-8"/>
                          <w:sz w:val="26"/>
                          <w:szCs w:val="26"/>
                        </w:rPr>
                        <w:t>について</w:t>
                      </w:r>
                    </w:p>
                  </w:txbxContent>
                </v:textbox>
                <w10:anchorlock/>
              </v:rect>
            </w:pict>
          </mc:Fallback>
        </mc:AlternateContent>
      </w:r>
    </w:p>
    <w:p w14:paraId="3017C1AB" w14:textId="77777777" w:rsidR="003B79D5" w:rsidRPr="0005075A" w:rsidRDefault="003B79D5" w:rsidP="003B79D5">
      <w:pPr>
        <w:rPr>
          <w:rFonts w:ascii="HG丸ｺﾞｼｯｸM-PRO" w:eastAsia="HG丸ｺﾞｼｯｸM-PRO" w:hAnsi="HG丸ｺﾞｼｯｸM-PRO"/>
          <w:szCs w:val="21"/>
        </w:rPr>
      </w:pPr>
      <w:r>
        <w:rPr>
          <w:rFonts w:ascii="HG丸ｺﾞｼｯｸM-PRO" w:eastAsia="HG丸ｺﾞｼｯｸM-PRO" w:hAnsi="HG丸ｺﾞｼｯｸM-PRO"/>
          <w:noProof/>
          <w:szCs w:val="21"/>
          <w:shd w:val="clear" w:color="auto" w:fill="F7CAAC"/>
        </w:rPr>
        <mc:AlternateContent>
          <mc:Choice Requires="wps">
            <w:drawing>
              <wp:inline distT="0" distB="0" distL="0" distR="0" wp14:anchorId="6857B46F" wp14:editId="07B1F8AB">
                <wp:extent cx="5467350" cy="803275"/>
                <wp:effectExtent l="13335" t="18415" r="15240" b="16510"/>
                <wp:docPr id="3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0" cy="803275"/>
                        </a:xfrm>
                        <a:prstGeom prst="rect">
                          <a:avLst/>
                        </a:prstGeom>
                        <a:solidFill>
                          <a:srgbClr val="F4B083"/>
                        </a:solidFill>
                        <a:ln w="19050">
                          <a:solidFill>
                            <a:srgbClr val="F4B083"/>
                          </a:solidFill>
                          <a:miter lim="800000"/>
                          <a:headEnd/>
                          <a:tailEnd/>
                        </a:ln>
                      </wps:spPr>
                      <wps:txbx>
                        <w:txbxContent>
                          <w:p w14:paraId="758B72FC" w14:textId="77777777" w:rsidR="003B79D5" w:rsidRPr="00134EB9" w:rsidRDefault="003B79D5" w:rsidP="003B79D5">
                            <w:pPr>
                              <w:ind w:left="210" w:hangingChars="100" w:hanging="210"/>
                              <w:rPr>
                                <w:rFonts w:ascii="HG丸ｺﾞｼｯｸM-PRO" w:eastAsia="HG丸ｺﾞｼｯｸM-PRO" w:hAnsi="HG丸ｺﾞｼｯｸM-PRO"/>
                                <w:sz w:val="20"/>
                                <w:szCs w:val="21"/>
                              </w:rPr>
                            </w:pPr>
                            <w:r w:rsidRPr="00134EB9">
                              <w:rPr>
                                <w:rFonts w:ascii="HG丸ｺﾞｼｯｸM-PRO" w:eastAsia="HG丸ｺﾞｼｯｸM-PRO" w:hAnsi="HG丸ｺﾞｼｯｸM-PRO" w:hint="eastAsia"/>
                                <w:szCs w:val="21"/>
                              </w:rPr>
                              <w:t>○</w:t>
                            </w:r>
                            <w:r w:rsidRPr="00134EB9">
                              <w:rPr>
                                <w:rFonts w:ascii="HG丸ｺﾞｼｯｸM-PRO" w:eastAsia="HG丸ｺﾞｼｯｸM-PRO" w:hAnsi="HG丸ｺﾞｼｯｸM-PRO"/>
                                <w:szCs w:val="21"/>
                              </w:rPr>
                              <w:t xml:space="preserve"> </w:t>
                            </w:r>
                            <w:r w:rsidRPr="00134EB9">
                              <w:rPr>
                                <w:rFonts w:ascii="HG丸ｺﾞｼｯｸM-PRO" w:eastAsia="HG丸ｺﾞｼｯｸM-PRO" w:hAnsi="HG丸ｺﾞｼｯｸM-PRO" w:hint="eastAsia"/>
                                <w:szCs w:val="21"/>
                              </w:rPr>
                              <w:t>都道府県・市区町村における障</w:t>
                            </w:r>
                            <w:r>
                              <w:rPr>
                                <w:rFonts w:ascii="HG丸ｺﾞｼｯｸM-PRO" w:eastAsia="HG丸ｺﾞｼｯｸM-PRO" w:hAnsi="HG丸ｺﾞｼｯｸM-PRO" w:hint="eastAsia"/>
                                <w:szCs w:val="21"/>
                              </w:rPr>
                              <w:t>がい</w:t>
                            </w:r>
                            <w:r w:rsidRPr="00134EB9">
                              <w:rPr>
                                <w:rFonts w:ascii="HG丸ｺﾞｼｯｸM-PRO" w:eastAsia="HG丸ｺﾞｼｯｸM-PRO" w:hAnsi="HG丸ｺﾞｼｯｸM-PRO" w:hint="eastAsia"/>
                                <w:szCs w:val="21"/>
                              </w:rPr>
                              <w:t>者虐待事例への対応状況等調査における養護者虐待に関わる警察からの通報件数の取り扱いについて、各自治体で異なることのないよう周知徹底を行うこと</w:t>
                            </w:r>
                          </w:p>
                        </w:txbxContent>
                      </wps:txbx>
                      <wps:bodyPr rot="0" vert="horz" wrap="square" lIns="91440" tIns="45720" rIns="91440" bIns="45720" anchor="t" anchorCtr="0" upright="1">
                        <a:noAutofit/>
                      </wps:bodyPr>
                    </wps:wsp>
                  </a:graphicData>
                </a:graphic>
              </wp:inline>
            </w:drawing>
          </mc:Choice>
          <mc:Fallback>
            <w:pict>
              <v:rect w14:anchorId="6857B46F" id="Rectangle 113" o:spid="_x0000_s1061" style="width:430.5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" fillcolor="#f4b083" strokecolor="#f4b083" strokeweight="1.5pt">
                <v:path arrowok="t"/>
                <v:textbox>
                  <w:txbxContent>
                    <w:p w14:paraId="758B72FC" w14:textId="77777777" w:rsidR="003B79D5" w:rsidRPr="00134EB9" w:rsidRDefault="003B79D5" w:rsidP="003B79D5">
                      <w:pPr>
                        <w:ind w:left="210" w:hangingChars="100" w:hanging="210"/>
                        <w:rPr>
                          <w:rFonts w:ascii="HG丸ｺﾞｼｯｸM-PRO" w:eastAsia="HG丸ｺﾞｼｯｸM-PRO" w:hAnsi="HG丸ｺﾞｼｯｸM-PRO"/>
                          <w:sz w:val="20"/>
                          <w:szCs w:val="21"/>
                        </w:rPr>
                      </w:pPr>
                      <w:r w:rsidRPr="00134EB9">
                        <w:rPr>
                          <w:rFonts w:ascii="HG丸ｺﾞｼｯｸM-PRO" w:eastAsia="HG丸ｺﾞｼｯｸM-PRO" w:hAnsi="HG丸ｺﾞｼｯｸM-PRO" w:hint="eastAsia"/>
                          <w:szCs w:val="21"/>
                        </w:rPr>
                        <w:t>○</w:t>
                      </w:r>
                      <w:r w:rsidRPr="00134EB9">
                        <w:rPr>
                          <w:rFonts w:ascii="HG丸ｺﾞｼｯｸM-PRO" w:eastAsia="HG丸ｺﾞｼｯｸM-PRO" w:hAnsi="HG丸ｺﾞｼｯｸM-PRO"/>
                          <w:szCs w:val="21"/>
                        </w:rPr>
                        <w:t xml:space="preserve"> </w:t>
                      </w:r>
                      <w:r w:rsidRPr="00134EB9">
                        <w:rPr>
                          <w:rFonts w:ascii="HG丸ｺﾞｼｯｸM-PRO" w:eastAsia="HG丸ｺﾞｼｯｸM-PRO" w:hAnsi="HG丸ｺﾞｼｯｸM-PRO" w:hint="eastAsia"/>
                          <w:szCs w:val="21"/>
                        </w:rPr>
                        <w:t>都道府県・市区町村における障</w:t>
                      </w:r>
                      <w:r>
                        <w:rPr>
                          <w:rFonts w:ascii="HG丸ｺﾞｼｯｸM-PRO" w:eastAsia="HG丸ｺﾞｼｯｸM-PRO" w:hAnsi="HG丸ｺﾞｼｯｸM-PRO" w:hint="eastAsia"/>
                          <w:szCs w:val="21"/>
                        </w:rPr>
                        <w:t>がい</w:t>
                      </w:r>
                      <w:r w:rsidRPr="00134EB9">
                        <w:rPr>
                          <w:rFonts w:ascii="HG丸ｺﾞｼｯｸM-PRO" w:eastAsia="HG丸ｺﾞｼｯｸM-PRO" w:hAnsi="HG丸ｺﾞｼｯｸM-PRO" w:hint="eastAsia"/>
                          <w:szCs w:val="21"/>
                        </w:rPr>
                        <w:t>者虐待事例への対応状況等調査における養護者虐待に関わる警察からの通報件数の取り扱いについて、各自治体で異なることのないよう周知徹底を行うこと</w:t>
                      </w:r>
                    </w:p>
                  </w:txbxContent>
                </v:textbox>
                <w10:anchorlock/>
              </v:rect>
            </w:pict>
          </mc:Fallback>
        </mc:AlternateContent>
      </w:r>
    </w:p>
    <w:p w14:paraId="1A6D83DB" w14:textId="77777777" w:rsidR="003B79D5" w:rsidRPr="0005075A" w:rsidRDefault="003B79D5" w:rsidP="003B79D5">
      <w:pPr>
        <w:rPr>
          <w:rFonts w:ascii="HG丸ｺﾞｼｯｸM-PRO" w:eastAsia="HG丸ｺﾞｼｯｸM-PRO" w:hAnsi="HG丸ｺﾞｼｯｸM-PRO"/>
          <w:szCs w:val="21"/>
        </w:rPr>
      </w:pPr>
    </w:p>
    <w:p w14:paraId="76682E04" w14:textId="77777777" w:rsidR="003B79D5" w:rsidRPr="0005075A" w:rsidRDefault="003B79D5" w:rsidP="003B79D5">
      <w:pPr>
        <w:rPr>
          <w:rFonts w:ascii="HG丸ｺﾞｼｯｸM-PRO" w:eastAsia="HG丸ｺﾞｼｯｸM-PRO" w:hAnsi="HG丸ｺﾞｼｯｸM-PRO"/>
          <w:b/>
          <w:szCs w:val="21"/>
        </w:rPr>
      </w:pPr>
      <w:r w:rsidRPr="0005075A">
        <w:rPr>
          <w:rFonts w:ascii="HG丸ｺﾞｼｯｸM-PRO" w:eastAsia="HG丸ｺﾞｼｯｸM-PRO" w:hAnsi="HG丸ｺﾞｼｯｸM-PRO" w:hint="eastAsia"/>
          <w:b/>
          <w:szCs w:val="21"/>
        </w:rPr>
        <w:t>１．現状分析</w:t>
      </w:r>
    </w:p>
    <w:p w14:paraId="15BA37E8" w14:textId="77777777" w:rsidR="003B79D5" w:rsidRDefault="003B79D5" w:rsidP="003B79D5">
      <w:pPr>
        <w:ind w:firstLineChars="100" w:firstLine="210"/>
        <w:rPr>
          <w:rFonts w:ascii="HG丸ｺﾞｼｯｸM-PRO" w:eastAsia="HG丸ｺﾞｼｯｸM-PRO" w:hAnsi="HG丸ｺﾞｼｯｸM-PRO"/>
          <w:szCs w:val="21"/>
        </w:rPr>
      </w:pPr>
      <w:r w:rsidRPr="00836201">
        <w:rPr>
          <w:rFonts w:ascii="HG丸ｺﾞｼｯｸM-PRO" w:eastAsia="HG丸ｺﾞｼｯｸM-PRO" w:hAnsi="HG丸ｺﾞｼｯｸM-PRO" w:hint="eastAsia"/>
          <w:szCs w:val="21"/>
        </w:rPr>
        <w:t>厚生労働省が実施する「障害者虐待の防止、障害者の養護者に対する支援等に関する法律に基づく対応状況等に関する調査」（以下「本件調査」という。）については、障害者虐待防止法が平成</w:t>
      </w:r>
      <w:r w:rsidRPr="00836201">
        <w:rPr>
          <w:rFonts w:ascii="HG丸ｺﾞｼｯｸM-PRO" w:eastAsia="HG丸ｺﾞｼｯｸM-PRO" w:hAnsi="HG丸ｺﾞｼｯｸM-PRO"/>
          <w:szCs w:val="21"/>
        </w:rPr>
        <w:t>24</w:t>
      </w:r>
      <w:r w:rsidRPr="00836201">
        <w:rPr>
          <w:rFonts w:ascii="HG丸ｺﾞｼｯｸM-PRO" w:eastAsia="HG丸ｺﾞｼｯｸM-PRO" w:hAnsi="HG丸ｺﾞｼｯｸM-PRO" w:hint="eastAsia"/>
          <w:szCs w:val="21"/>
        </w:rPr>
        <w:t>年</w:t>
      </w:r>
      <w:r w:rsidRPr="00836201">
        <w:rPr>
          <w:rFonts w:ascii="HG丸ｺﾞｼｯｸM-PRO" w:eastAsia="HG丸ｺﾞｼｯｸM-PRO" w:hAnsi="HG丸ｺﾞｼｯｸM-PRO"/>
          <w:szCs w:val="21"/>
        </w:rPr>
        <w:t>10</w:t>
      </w:r>
      <w:r w:rsidRPr="00836201">
        <w:rPr>
          <w:rFonts w:ascii="HG丸ｺﾞｼｯｸM-PRO" w:eastAsia="HG丸ｺﾞｼｯｸM-PRO" w:hAnsi="HG丸ｺﾞｼｯｸM-PRO" w:hint="eastAsia"/>
          <w:szCs w:val="21"/>
        </w:rPr>
        <w:t>月１日に施行されたことを受け、各都道府県の対応等に関する全国的な状況を明らかにすることが狙いとされている。本件調査データは、本府の障がい者虐待の状況を示すものとして各種施策に活用しているところであるが、図①のとおり、大阪府は、</w:t>
      </w:r>
      <w:r w:rsidRPr="002324C0">
        <w:rPr>
          <w:rFonts w:ascii="HG丸ｺﾞｼｯｸM-PRO" w:eastAsia="HG丸ｺﾞｼｯｸM-PRO" w:hAnsi="HG丸ｺﾞｼｯｸM-PRO" w:hint="eastAsia"/>
          <w:szCs w:val="21"/>
        </w:rPr>
        <w:t>「養護者による虐待」においては</w:t>
      </w:r>
      <w:r>
        <w:rPr>
          <w:rFonts w:ascii="HG丸ｺﾞｼｯｸM-PRO" w:eastAsia="HG丸ｺﾞｼｯｸM-PRO" w:hAnsi="HG丸ｺﾞｼｯｸM-PRO" w:hint="eastAsia"/>
          <w:szCs w:val="21"/>
        </w:rPr>
        <w:t>「</w:t>
      </w:r>
      <w:r w:rsidRPr="00836201">
        <w:rPr>
          <w:rFonts w:ascii="HG丸ｺﾞｼｯｸM-PRO" w:eastAsia="HG丸ｺﾞｼｯｸM-PRO" w:hAnsi="HG丸ｺﾞｼｯｸM-PRO" w:hint="eastAsia"/>
          <w:szCs w:val="21"/>
        </w:rPr>
        <w:t>相談・通報・届出件</w:t>
      </w:r>
      <w:r>
        <w:rPr>
          <w:rFonts w:ascii="HG丸ｺﾞｼｯｸM-PRO" w:eastAsia="HG丸ｺﾞｼｯｸM-PRO" w:hAnsi="HG丸ｺﾞｼｯｸM-PRO" w:hint="eastAsia"/>
          <w:szCs w:val="21"/>
        </w:rPr>
        <w:t>数」、「虐待判断件数」ともに全国１位であり、その特徴として通報者のうち約８割</w:t>
      </w:r>
      <w:r w:rsidRPr="00836201">
        <w:rPr>
          <w:rFonts w:ascii="HG丸ｺﾞｼｯｸM-PRO" w:eastAsia="HG丸ｺﾞｼｯｸM-PRO" w:hAnsi="HG丸ｺﾞｼｯｸM-PRO" w:hint="eastAsia"/>
          <w:szCs w:val="21"/>
        </w:rPr>
        <w:t>を警察が占める状況となっている（図②）。他</w:t>
      </w:r>
      <w:r>
        <w:rPr>
          <w:rFonts w:ascii="HG丸ｺﾞｼｯｸM-PRO" w:eastAsia="HG丸ｺﾞｼｯｸM-PRO" w:hAnsi="HG丸ｺﾞｼｯｸM-PRO" w:hint="eastAsia"/>
          <w:szCs w:val="21"/>
        </w:rPr>
        <w:t>の都道府</w:t>
      </w:r>
      <w:r w:rsidRPr="00836201">
        <w:rPr>
          <w:rFonts w:ascii="HG丸ｺﾞｼｯｸM-PRO" w:eastAsia="HG丸ｺﾞｼｯｸM-PRO" w:hAnsi="HG丸ｺﾞｼｯｸM-PRO" w:hint="eastAsia"/>
          <w:szCs w:val="21"/>
        </w:rPr>
        <w:t>県へのヒアリングや公開資料によると、警察からの通報割合が高い状況は、本府以外には北海道で確認されている。</w:t>
      </w:r>
    </w:p>
    <w:p w14:paraId="23FF7ADA" w14:textId="77777777" w:rsidR="003B79D5" w:rsidRPr="00836201" w:rsidRDefault="003B79D5" w:rsidP="003B79D5">
      <w:pPr>
        <w:ind w:firstLineChars="100" w:firstLine="210"/>
        <w:rPr>
          <w:rFonts w:ascii="HG丸ｺﾞｼｯｸM-PRO" w:eastAsia="HG丸ｺﾞｼｯｸM-PRO" w:hAnsi="HG丸ｺﾞｼｯｸM-PRO"/>
          <w:szCs w:val="21"/>
        </w:rPr>
      </w:pPr>
    </w:p>
    <w:p w14:paraId="1B18C02F" w14:textId="77777777" w:rsidR="003B79D5" w:rsidRPr="003B2F1E" w:rsidRDefault="003B79D5" w:rsidP="003B79D5">
      <w:pPr>
        <w:rPr>
          <w:rFonts w:ascii="HG丸ｺﾞｼｯｸM-PRO" w:eastAsia="HG丸ｺﾞｼｯｸM-PRO" w:hAnsi="HG丸ｺﾞｼｯｸM-PRO"/>
          <w:szCs w:val="21"/>
        </w:rPr>
      </w:pPr>
      <w:r w:rsidRPr="00836201">
        <w:rPr>
          <w:rFonts w:ascii="HG丸ｺﾞｼｯｸM-PRO" w:eastAsia="HG丸ｺﾞｼｯｸM-PRO" w:hAnsi="HG丸ｺﾞｼｯｸM-PRO"/>
          <w:szCs w:val="21"/>
        </w:rPr>
        <w:t>(</w:t>
      </w:r>
      <w:r w:rsidRPr="00836201">
        <w:rPr>
          <w:rFonts w:ascii="HG丸ｺﾞｼｯｸM-PRO" w:eastAsia="HG丸ｺﾞｼｯｸM-PRO" w:hAnsi="HG丸ｺﾞｼｯｸM-PRO" w:hint="eastAsia"/>
          <w:szCs w:val="21"/>
        </w:rPr>
        <w:t>図①</w:t>
      </w:r>
      <w:r w:rsidRPr="00836201">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令和４</w:t>
      </w:r>
      <w:r w:rsidRPr="00836201">
        <w:rPr>
          <w:rFonts w:ascii="HG丸ｺﾞｼｯｸM-PRO" w:eastAsia="HG丸ｺﾞｼｯｸM-PRO" w:hAnsi="HG丸ｺﾞｼｯｸM-PRO" w:hint="eastAsia"/>
          <w:szCs w:val="21"/>
        </w:rPr>
        <w:t>年度対応件数</w:t>
      </w:r>
    </w:p>
    <w:tbl>
      <w:tblPr>
        <w:tblpPr w:leftFromText="142" w:rightFromText="142" w:vertAnchor="text" w:horzAnchor="margin" w:tblpXSpec="center" w:tblpY="33"/>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985"/>
        <w:gridCol w:w="2126"/>
        <w:gridCol w:w="1984"/>
      </w:tblGrid>
      <w:tr w:rsidR="003B79D5" w:rsidRPr="009D10EC" w14:paraId="608DEDDF" w14:textId="77777777" w:rsidTr="00022663">
        <w:trPr>
          <w:trHeight w:val="40"/>
        </w:trPr>
        <w:tc>
          <w:tcPr>
            <w:tcW w:w="3085" w:type="dxa"/>
            <w:gridSpan w:val="2"/>
            <w:tcBorders>
              <w:top w:val="single" w:sz="12" w:space="0" w:color="auto"/>
              <w:left w:val="single" w:sz="12" w:space="0" w:color="auto"/>
              <w:bottom w:val="single" w:sz="12" w:space="0" w:color="auto"/>
              <w:right w:val="single" w:sz="4" w:space="0" w:color="auto"/>
            </w:tcBorders>
            <w:shd w:val="clear" w:color="auto" w:fill="BFBFBF"/>
          </w:tcPr>
          <w:p w14:paraId="1F918D63" w14:textId="77777777" w:rsidR="003B79D5" w:rsidRPr="009D10EC" w:rsidRDefault="003B79D5" w:rsidP="00022663">
            <w:pPr>
              <w:rPr>
                <w:rFonts w:ascii="HG丸ｺﾞｼｯｸM-PRO" w:eastAsia="HG丸ｺﾞｼｯｸM-PRO" w:hAnsi="HG丸ｺﾞｼｯｸM-PRO"/>
                <w:szCs w:val="21"/>
              </w:rPr>
            </w:pPr>
          </w:p>
        </w:tc>
        <w:tc>
          <w:tcPr>
            <w:tcW w:w="1985" w:type="dxa"/>
            <w:tcBorders>
              <w:top w:val="single" w:sz="12" w:space="0" w:color="auto"/>
              <w:left w:val="single" w:sz="4" w:space="0" w:color="auto"/>
              <w:bottom w:val="single" w:sz="12" w:space="0" w:color="auto"/>
              <w:right w:val="single" w:sz="4" w:space="0" w:color="auto"/>
            </w:tcBorders>
            <w:shd w:val="clear" w:color="auto" w:fill="BFBFBF"/>
            <w:vAlign w:val="center"/>
            <w:hideMark/>
          </w:tcPr>
          <w:p w14:paraId="2DE9DF4A"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1位</w:t>
            </w:r>
          </w:p>
        </w:tc>
        <w:tc>
          <w:tcPr>
            <w:tcW w:w="2126" w:type="dxa"/>
            <w:tcBorders>
              <w:top w:val="single" w:sz="12" w:space="0" w:color="auto"/>
              <w:left w:val="single" w:sz="4" w:space="0" w:color="auto"/>
              <w:bottom w:val="single" w:sz="12" w:space="0" w:color="auto"/>
              <w:right w:val="single" w:sz="4" w:space="0" w:color="auto"/>
            </w:tcBorders>
            <w:shd w:val="clear" w:color="auto" w:fill="BFBFBF"/>
            <w:vAlign w:val="center"/>
            <w:hideMark/>
          </w:tcPr>
          <w:p w14:paraId="0027E8F0"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2位</w:t>
            </w:r>
          </w:p>
        </w:tc>
        <w:tc>
          <w:tcPr>
            <w:tcW w:w="1984" w:type="dxa"/>
            <w:tcBorders>
              <w:top w:val="single" w:sz="12" w:space="0" w:color="auto"/>
              <w:left w:val="single" w:sz="4" w:space="0" w:color="auto"/>
              <w:bottom w:val="single" w:sz="12" w:space="0" w:color="auto"/>
              <w:right w:val="single" w:sz="12" w:space="0" w:color="auto"/>
            </w:tcBorders>
            <w:shd w:val="clear" w:color="auto" w:fill="BFBFBF"/>
            <w:vAlign w:val="center"/>
            <w:hideMark/>
          </w:tcPr>
          <w:p w14:paraId="161FE481"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3位</w:t>
            </w:r>
          </w:p>
        </w:tc>
      </w:tr>
      <w:tr w:rsidR="003B79D5" w:rsidRPr="009D10EC" w14:paraId="3917C1E0" w14:textId="77777777" w:rsidTr="00022663">
        <w:trPr>
          <w:trHeight w:val="56"/>
        </w:trPr>
        <w:tc>
          <w:tcPr>
            <w:tcW w:w="1526" w:type="dxa"/>
            <w:vMerge w:val="restart"/>
            <w:tcBorders>
              <w:top w:val="single" w:sz="12" w:space="0" w:color="auto"/>
              <w:left w:val="single" w:sz="12" w:space="0" w:color="auto"/>
              <w:bottom w:val="single" w:sz="12" w:space="0" w:color="auto"/>
              <w:right w:val="single" w:sz="4" w:space="0" w:color="auto"/>
            </w:tcBorders>
            <w:shd w:val="clear" w:color="auto" w:fill="BFBFBF"/>
            <w:vAlign w:val="center"/>
            <w:hideMark/>
          </w:tcPr>
          <w:p w14:paraId="3FEB7762"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養護者</w:t>
            </w:r>
          </w:p>
          <w:p w14:paraId="474FC1D1"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による虐待</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59CB593F"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相談・通報・</w:t>
            </w:r>
          </w:p>
          <w:p w14:paraId="692BBC6C"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届出件数</w:t>
            </w:r>
          </w:p>
        </w:tc>
        <w:tc>
          <w:tcPr>
            <w:tcW w:w="1985" w:type="dxa"/>
            <w:tcBorders>
              <w:top w:val="single" w:sz="12" w:space="0" w:color="auto"/>
              <w:left w:val="single" w:sz="4" w:space="0" w:color="auto"/>
              <w:bottom w:val="single" w:sz="4" w:space="0" w:color="auto"/>
              <w:right w:val="single" w:sz="4" w:space="0" w:color="auto"/>
            </w:tcBorders>
            <w:shd w:val="clear" w:color="auto" w:fill="D9D9D9"/>
            <w:vAlign w:val="center"/>
            <w:hideMark/>
          </w:tcPr>
          <w:p w14:paraId="4DE862B6"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 xml:space="preserve">大阪府　</w:t>
            </w:r>
            <w:r>
              <w:rPr>
                <w:rFonts w:ascii="HG丸ｺﾞｼｯｸM-PRO" w:eastAsia="HG丸ｺﾞｼｯｸM-PRO" w:hAnsi="HG丸ｺﾞｼｯｸM-PRO" w:hint="eastAsia"/>
                <w:szCs w:val="21"/>
              </w:rPr>
              <w:t>1,558</w:t>
            </w:r>
            <w:r w:rsidRPr="009D10EC">
              <w:rPr>
                <w:rFonts w:ascii="HG丸ｺﾞｼｯｸM-PRO" w:eastAsia="HG丸ｺﾞｼｯｸM-PRO" w:hAnsi="HG丸ｺﾞｼｯｸM-PRO" w:hint="eastAsia"/>
                <w:szCs w:val="21"/>
              </w:rPr>
              <w:t>件</w:t>
            </w:r>
          </w:p>
        </w:tc>
        <w:tc>
          <w:tcPr>
            <w:tcW w:w="2126" w:type="dxa"/>
            <w:tcBorders>
              <w:top w:val="single" w:sz="12" w:space="0" w:color="auto"/>
              <w:left w:val="single" w:sz="4" w:space="0" w:color="auto"/>
              <w:bottom w:val="single" w:sz="4" w:space="0" w:color="auto"/>
              <w:right w:val="single" w:sz="4" w:space="0" w:color="auto"/>
            </w:tcBorders>
            <w:vAlign w:val="center"/>
            <w:hideMark/>
          </w:tcPr>
          <w:p w14:paraId="671FB409" w14:textId="77777777" w:rsidR="003B79D5" w:rsidRPr="009D10EC" w:rsidRDefault="003B79D5" w:rsidP="00022663">
            <w:pPr>
              <w:rPr>
                <w:rFonts w:ascii="HG丸ｺﾞｼｯｸM-PRO" w:eastAsia="HG丸ｺﾞｼｯｸM-PRO" w:hAnsi="HG丸ｺﾞｼｯｸM-PRO"/>
                <w:szCs w:val="21"/>
              </w:rPr>
            </w:pPr>
            <w:r w:rsidRPr="00862932">
              <w:rPr>
                <w:rFonts w:ascii="HG丸ｺﾞｼｯｸM-PRO" w:eastAsia="HG丸ｺﾞｼｯｸM-PRO" w:hAnsi="HG丸ｺﾞｼｯｸM-PRO" w:hint="eastAsia"/>
                <w:szCs w:val="21"/>
              </w:rPr>
              <w:t>神奈川県</w:t>
            </w:r>
            <w:r>
              <w:rPr>
                <w:rFonts w:ascii="HG丸ｺﾞｼｯｸM-PRO" w:eastAsia="HG丸ｺﾞｼｯｸM-PRO" w:hAnsi="HG丸ｺﾞｼｯｸM-PRO" w:hint="eastAsia"/>
                <w:szCs w:val="21"/>
              </w:rPr>
              <w:t xml:space="preserve">　</w:t>
            </w:r>
            <w:r w:rsidRPr="00862932">
              <w:rPr>
                <w:rFonts w:ascii="HG丸ｺﾞｼｯｸM-PRO" w:eastAsia="HG丸ｺﾞｼｯｸM-PRO" w:hAnsi="HG丸ｺﾞｼｯｸM-PRO" w:hint="eastAsia"/>
                <w:szCs w:val="21"/>
              </w:rPr>
              <w:t>751件</w:t>
            </w:r>
          </w:p>
        </w:tc>
        <w:tc>
          <w:tcPr>
            <w:tcW w:w="1984" w:type="dxa"/>
            <w:tcBorders>
              <w:top w:val="single" w:sz="12" w:space="0" w:color="auto"/>
              <w:left w:val="single" w:sz="4" w:space="0" w:color="auto"/>
              <w:bottom w:val="single" w:sz="4" w:space="0" w:color="auto"/>
              <w:right w:val="single" w:sz="12" w:space="0" w:color="auto"/>
            </w:tcBorders>
            <w:vAlign w:val="center"/>
            <w:hideMark/>
          </w:tcPr>
          <w:p w14:paraId="464AA7E4" w14:textId="77777777" w:rsidR="003B79D5" w:rsidRPr="009D10EC" w:rsidRDefault="003B79D5" w:rsidP="0002266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埼玉</w:t>
            </w:r>
            <w:r w:rsidRPr="009D10EC">
              <w:rPr>
                <w:rFonts w:ascii="HG丸ｺﾞｼｯｸM-PRO" w:eastAsia="HG丸ｺﾞｼｯｸM-PRO" w:hAnsi="HG丸ｺﾞｼｯｸM-PRO" w:hint="eastAsia"/>
                <w:szCs w:val="21"/>
              </w:rPr>
              <w:t xml:space="preserve">県　</w:t>
            </w:r>
            <w:r>
              <w:rPr>
                <w:rFonts w:ascii="HG丸ｺﾞｼｯｸM-PRO" w:eastAsia="HG丸ｺﾞｼｯｸM-PRO" w:hAnsi="HG丸ｺﾞｼｯｸM-PRO" w:hint="eastAsia"/>
                <w:szCs w:val="21"/>
              </w:rPr>
              <w:t>637</w:t>
            </w:r>
            <w:r w:rsidRPr="009D10EC">
              <w:rPr>
                <w:rFonts w:ascii="HG丸ｺﾞｼｯｸM-PRO" w:eastAsia="HG丸ｺﾞｼｯｸM-PRO" w:hAnsi="HG丸ｺﾞｼｯｸM-PRO" w:hint="eastAsia"/>
                <w:szCs w:val="21"/>
              </w:rPr>
              <w:t>件</w:t>
            </w:r>
          </w:p>
        </w:tc>
      </w:tr>
      <w:tr w:rsidR="003B79D5" w:rsidRPr="009D10EC" w14:paraId="5A67857A" w14:textId="77777777" w:rsidTr="00022663">
        <w:trPr>
          <w:trHeight w:val="56"/>
        </w:trPr>
        <w:tc>
          <w:tcPr>
            <w:tcW w:w="1526" w:type="dxa"/>
            <w:vMerge/>
            <w:tcBorders>
              <w:top w:val="single" w:sz="12" w:space="0" w:color="auto"/>
              <w:left w:val="single" w:sz="12" w:space="0" w:color="auto"/>
              <w:bottom w:val="single" w:sz="12" w:space="0" w:color="auto"/>
              <w:right w:val="single" w:sz="4" w:space="0" w:color="auto"/>
            </w:tcBorders>
            <w:vAlign w:val="center"/>
            <w:hideMark/>
          </w:tcPr>
          <w:p w14:paraId="5F75855D" w14:textId="77777777" w:rsidR="003B79D5" w:rsidRPr="009D10EC" w:rsidRDefault="003B79D5" w:rsidP="00022663">
            <w:pPr>
              <w:rPr>
                <w:rFonts w:ascii="HG丸ｺﾞｼｯｸM-PRO" w:eastAsia="HG丸ｺﾞｼｯｸM-PRO" w:hAnsi="HG丸ｺﾞｼｯｸM-PRO"/>
                <w:szCs w:val="21"/>
              </w:rPr>
            </w:pPr>
          </w:p>
        </w:tc>
        <w:tc>
          <w:tcPr>
            <w:tcW w:w="1559" w:type="dxa"/>
            <w:tcBorders>
              <w:top w:val="single" w:sz="4" w:space="0" w:color="auto"/>
              <w:left w:val="single" w:sz="4" w:space="0" w:color="auto"/>
              <w:bottom w:val="single" w:sz="12" w:space="0" w:color="auto"/>
              <w:right w:val="single" w:sz="4" w:space="0" w:color="auto"/>
            </w:tcBorders>
            <w:vAlign w:val="center"/>
            <w:hideMark/>
          </w:tcPr>
          <w:p w14:paraId="3A8A3C91"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虐待</w:t>
            </w:r>
            <w:r>
              <w:rPr>
                <w:rFonts w:ascii="HG丸ｺﾞｼｯｸM-PRO" w:eastAsia="HG丸ｺﾞｼｯｸM-PRO" w:hAnsi="HG丸ｺﾞｼｯｸM-PRO" w:hint="eastAsia"/>
                <w:szCs w:val="21"/>
              </w:rPr>
              <w:t>判断</w:t>
            </w:r>
            <w:r w:rsidRPr="009D10EC">
              <w:rPr>
                <w:rFonts w:ascii="HG丸ｺﾞｼｯｸM-PRO" w:eastAsia="HG丸ｺﾞｼｯｸM-PRO" w:hAnsi="HG丸ｺﾞｼｯｸM-PRO" w:hint="eastAsia"/>
                <w:szCs w:val="21"/>
              </w:rPr>
              <w:t>件数</w:t>
            </w:r>
          </w:p>
        </w:tc>
        <w:tc>
          <w:tcPr>
            <w:tcW w:w="1985"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64426336"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 xml:space="preserve">大阪府　</w:t>
            </w:r>
            <w:r>
              <w:rPr>
                <w:rFonts w:ascii="HG丸ｺﾞｼｯｸM-PRO" w:eastAsia="HG丸ｺﾞｼｯｸM-PRO" w:hAnsi="HG丸ｺﾞｼｯｸM-PRO" w:hint="eastAsia"/>
                <w:szCs w:val="21"/>
              </w:rPr>
              <w:t>189</w:t>
            </w:r>
            <w:r w:rsidRPr="009D10EC">
              <w:rPr>
                <w:rFonts w:ascii="HG丸ｺﾞｼｯｸM-PRO" w:eastAsia="HG丸ｺﾞｼｯｸM-PRO" w:hAnsi="HG丸ｺﾞｼｯｸM-PRO" w:hint="eastAsia"/>
                <w:szCs w:val="21"/>
              </w:rPr>
              <w:t>件</w:t>
            </w:r>
          </w:p>
        </w:tc>
        <w:tc>
          <w:tcPr>
            <w:tcW w:w="2126" w:type="dxa"/>
            <w:tcBorders>
              <w:top w:val="single" w:sz="4" w:space="0" w:color="auto"/>
              <w:left w:val="single" w:sz="4" w:space="0" w:color="auto"/>
              <w:bottom w:val="single" w:sz="12" w:space="0" w:color="auto"/>
              <w:right w:val="single" w:sz="4" w:space="0" w:color="auto"/>
            </w:tcBorders>
            <w:vAlign w:val="center"/>
            <w:hideMark/>
          </w:tcPr>
          <w:p w14:paraId="61E4F4F8"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 xml:space="preserve">愛知県　</w:t>
            </w:r>
            <w:r>
              <w:rPr>
                <w:rFonts w:ascii="HG丸ｺﾞｼｯｸM-PRO" w:eastAsia="HG丸ｺﾞｼｯｸM-PRO" w:hAnsi="HG丸ｺﾞｼｯｸM-PRO" w:hint="eastAsia"/>
                <w:szCs w:val="21"/>
              </w:rPr>
              <w:t>160</w:t>
            </w:r>
            <w:r w:rsidRPr="009D10EC">
              <w:rPr>
                <w:rFonts w:ascii="HG丸ｺﾞｼｯｸM-PRO" w:eastAsia="HG丸ｺﾞｼｯｸM-PRO" w:hAnsi="HG丸ｺﾞｼｯｸM-PRO" w:hint="eastAsia"/>
                <w:szCs w:val="21"/>
              </w:rPr>
              <w:t>件</w:t>
            </w:r>
          </w:p>
        </w:tc>
        <w:tc>
          <w:tcPr>
            <w:tcW w:w="1984" w:type="dxa"/>
            <w:tcBorders>
              <w:top w:val="single" w:sz="4" w:space="0" w:color="auto"/>
              <w:left w:val="single" w:sz="4" w:space="0" w:color="auto"/>
              <w:bottom w:val="single" w:sz="12" w:space="0" w:color="auto"/>
              <w:right w:val="single" w:sz="12" w:space="0" w:color="auto"/>
            </w:tcBorders>
            <w:vAlign w:val="center"/>
            <w:hideMark/>
          </w:tcPr>
          <w:p w14:paraId="2796AC95"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 xml:space="preserve">東京都　</w:t>
            </w:r>
            <w:r>
              <w:rPr>
                <w:rFonts w:ascii="HG丸ｺﾞｼｯｸM-PRO" w:eastAsia="HG丸ｺﾞｼｯｸM-PRO" w:hAnsi="HG丸ｺﾞｼｯｸM-PRO" w:hint="eastAsia"/>
                <w:szCs w:val="21"/>
              </w:rPr>
              <w:t>1５6</w:t>
            </w:r>
            <w:r w:rsidRPr="009D10EC">
              <w:rPr>
                <w:rFonts w:ascii="HG丸ｺﾞｼｯｸM-PRO" w:eastAsia="HG丸ｺﾞｼｯｸM-PRO" w:hAnsi="HG丸ｺﾞｼｯｸM-PRO" w:hint="eastAsia"/>
                <w:szCs w:val="21"/>
              </w:rPr>
              <w:t>件</w:t>
            </w:r>
          </w:p>
        </w:tc>
      </w:tr>
      <w:tr w:rsidR="003B79D5" w:rsidRPr="009D10EC" w14:paraId="072A8198" w14:textId="77777777" w:rsidTr="00022663">
        <w:trPr>
          <w:trHeight w:val="56"/>
        </w:trPr>
        <w:tc>
          <w:tcPr>
            <w:tcW w:w="1526" w:type="dxa"/>
            <w:vMerge w:val="restart"/>
            <w:tcBorders>
              <w:top w:val="single" w:sz="12" w:space="0" w:color="auto"/>
              <w:left w:val="single" w:sz="12" w:space="0" w:color="auto"/>
              <w:bottom w:val="single" w:sz="12" w:space="0" w:color="auto"/>
              <w:right w:val="single" w:sz="4" w:space="0" w:color="auto"/>
            </w:tcBorders>
            <w:shd w:val="clear" w:color="auto" w:fill="BFBFBF"/>
            <w:vAlign w:val="center"/>
            <w:hideMark/>
          </w:tcPr>
          <w:p w14:paraId="50787FBF"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施設従事者等</w:t>
            </w:r>
          </w:p>
          <w:p w14:paraId="39C9A7D7"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による虐待</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0838BAB3"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相談・通報・</w:t>
            </w:r>
          </w:p>
          <w:p w14:paraId="035F2578"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届出件数</w:t>
            </w:r>
          </w:p>
        </w:tc>
        <w:tc>
          <w:tcPr>
            <w:tcW w:w="1985" w:type="dxa"/>
            <w:tcBorders>
              <w:top w:val="single" w:sz="12" w:space="0" w:color="auto"/>
              <w:left w:val="single" w:sz="4" w:space="0" w:color="auto"/>
              <w:bottom w:val="single" w:sz="4" w:space="0" w:color="auto"/>
              <w:right w:val="single" w:sz="4" w:space="0" w:color="auto"/>
            </w:tcBorders>
            <w:shd w:val="clear" w:color="auto" w:fill="D9D9D9"/>
            <w:vAlign w:val="center"/>
            <w:hideMark/>
          </w:tcPr>
          <w:p w14:paraId="742D2829" w14:textId="77777777" w:rsidR="003B79D5" w:rsidRPr="009D10EC" w:rsidRDefault="003B79D5" w:rsidP="0002266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東京都</w:t>
            </w:r>
            <w:r w:rsidRPr="009D10EC">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428件</w:t>
            </w:r>
          </w:p>
        </w:tc>
        <w:tc>
          <w:tcPr>
            <w:tcW w:w="2126" w:type="dxa"/>
            <w:tcBorders>
              <w:top w:val="single" w:sz="12" w:space="0" w:color="auto"/>
              <w:left w:val="single" w:sz="4" w:space="0" w:color="auto"/>
              <w:bottom w:val="single" w:sz="4" w:space="0" w:color="auto"/>
              <w:right w:val="single" w:sz="4" w:space="0" w:color="auto"/>
            </w:tcBorders>
            <w:vAlign w:val="center"/>
            <w:hideMark/>
          </w:tcPr>
          <w:p w14:paraId="036A963F" w14:textId="77777777" w:rsidR="003B79D5" w:rsidRPr="009D10EC" w:rsidRDefault="003B79D5" w:rsidP="0002266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愛知県</w:t>
            </w:r>
            <w:r w:rsidRPr="009D10EC">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360</w:t>
            </w:r>
            <w:r w:rsidRPr="009D10EC">
              <w:rPr>
                <w:rFonts w:ascii="HG丸ｺﾞｼｯｸM-PRO" w:eastAsia="HG丸ｺﾞｼｯｸM-PRO" w:hAnsi="HG丸ｺﾞｼｯｸM-PRO" w:hint="eastAsia"/>
                <w:szCs w:val="21"/>
              </w:rPr>
              <w:t>件</w:t>
            </w:r>
          </w:p>
        </w:tc>
        <w:tc>
          <w:tcPr>
            <w:tcW w:w="1984" w:type="dxa"/>
            <w:tcBorders>
              <w:top w:val="single" w:sz="12" w:space="0" w:color="auto"/>
              <w:left w:val="single" w:sz="4" w:space="0" w:color="auto"/>
              <w:bottom w:val="single" w:sz="4" w:space="0" w:color="auto"/>
              <w:right w:val="single" w:sz="12" w:space="0" w:color="auto"/>
            </w:tcBorders>
            <w:vAlign w:val="center"/>
            <w:hideMark/>
          </w:tcPr>
          <w:p w14:paraId="2B12B15A" w14:textId="77777777" w:rsidR="003B79D5" w:rsidRPr="009D10EC" w:rsidRDefault="003B79D5" w:rsidP="0002266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　352</w:t>
            </w:r>
            <w:r w:rsidRPr="009D10EC">
              <w:rPr>
                <w:rFonts w:ascii="HG丸ｺﾞｼｯｸM-PRO" w:eastAsia="HG丸ｺﾞｼｯｸM-PRO" w:hAnsi="HG丸ｺﾞｼｯｸM-PRO" w:hint="eastAsia"/>
                <w:szCs w:val="21"/>
              </w:rPr>
              <w:t>件</w:t>
            </w:r>
          </w:p>
        </w:tc>
      </w:tr>
      <w:tr w:rsidR="003B79D5" w:rsidRPr="009D10EC" w14:paraId="4897B4B2" w14:textId="77777777" w:rsidTr="00022663">
        <w:trPr>
          <w:trHeight w:val="56"/>
        </w:trPr>
        <w:tc>
          <w:tcPr>
            <w:tcW w:w="1526" w:type="dxa"/>
            <w:vMerge/>
            <w:tcBorders>
              <w:top w:val="single" w:sz="12" w:space="0" w:color="auto"/>
              <w:left w:val="single" w:sz="12" w:space="0" w:color="auto"/>
              <w:bottom w:val="single" w:sz="12" w:space="0" w:color="auto"/>
              <w:right w:val="single" w:sz="4" w:space="0" w:color="auto"/>
            </w:tcBorders>
            <w:vAlign w:val="center"/>
            <w:hideMark/>
          </w:tcPr>
          <w:p w14:paraId="04BA6B08" w14:textId="77777777" w:rsidR="003B79D5" w:rsidRPr="009D10EC" w:rsidRDefault="003B79D5" w:rsidP="00022663">
            <w:pPr>
              <w:rPr>
                <w:rFonts w:ascii="HG丸ｺﾞｼｯｸM-PRO" w:eastAsia="HG丸ｺﾞｼｯｸM-PRO" w:hAnsi="HG丸ｺﾞｼｯｸM-PRO"/>
                <w:b/>
                <w:szCs w:val="21"/>
              </w:rPr>
            </w:pPr>
          </w:p>
        </w:tc>
        <w:tc>
          <w:tcPr>
            <w:tcW w:w="1559" w:type="dxa"/>
            <w:tcBorders>
              <w:top w:val="single" w:sz="4" w:space="0" w:color="auto"/>
              <w:left w:val="single" w:sz="4" w:space="0" w:color="auto"/>
              <w:bottom w:val="single" w:sz="12" w:space="0" w:color="auto"/>
              <w:right w:val="single" w:sz="4" w:space="0" w:color="auto"/>
            </w:tcBorders>
            <w:vAlign w:val="center"/>
            <w:hideMark/>
          </w:tcPr>
          <w:p w14:paraId="7EA8B7F7" w14:textId="77777777" w:rsidR="003B79D5" w:rsidRPr="009D10EC" w:rsidRDefault="003B79D5" w:rsidP="00022663">
            <w:pPr>
              <w:rPr>
                <w:rFonts w:ascii="HG丸ｺﾞｼｯｸM-PRO" w:eastAsia="HG丸ｺﾞｼｯｸM-PRO" w:hAnsi="HG丸ｺﾞｼｯｸM-PRO"/>
                <w:szCs w:val="21"/>
              </w:rPr>
            </w:pPr>
            <w:r w:rsidRPr="009D10EC">
              <w:rPr>
                <w:rFonts w:ascii="HG丸ｺﾞｼｯｸM-PRO" w:eastAsia="HG丸ｺﾞｼｯｸM-PRO" w:hAnsi="HG丸ｺﾞｼｯｸM-PRO" w:hint="eastAsia"/>
                <w:szCs w:val="21"/>
              </w:rPr>
              <w:t>虐待</w:t>
            </w:r>
            <w:r>
              <w:rPr>
                <w:rFonts w:ascii="HG丸ｺﾞｼｯｸM-PRO" w:eastAsia="HG丸ｺﾞｼｯｸM-PRO" w:hAnsi="HG丸ｺﾞｼｯｸM-PRO" w:hint="eastAsia"/>
                <w:szCs w:val="21"/>
              </w:rPr>
              <w:t>判断</w:t>
            </w:r>
            <w:r w:rsidRPr="009D10EC">
              <w:rPr>
                <w:rFonts w:ascii="HG丸ｺﾞｼｯｸM-PRO" w:eastAsia="HG丸ｺﾞｼｯｸM-PRO" w:hAnsi="HG丸ｺﾞｼｯｸM-PRO" w:hint="eastAsia"/>
                <w:szCs w:val="21"/>
              </w:rPr>
              <w:t>件数</w:t>
            </w:r>
          </w:p>
        </w:tc>
        <w:tc>
          <w:tcPr>
            <w:tcW w:w="1985" w:type="dxa"/>
            <w:tcBorders>
              <w:top w:val="single" w:sz="4" w:space="0" w:color="auto"/>
              <w:left w:val="single" w:sz="4" w:space="0" w:color="auto"/>
              <w:bottom w:val="single" w:sz="12" w:space="0" w:color="auto"/>
              <w:right w:val="single" w:sz="4" w:space="0" w:color="auto"/>
            </w:tcBorders>
            <w:shd w:val="clear" w:color="auto" w:fill="D9D9D9"/>
            <w:vAlign w:val="center"/>
            <w:hideMark/>
          </w:tcPr>
          <w:p w14:paraId="29A6896D" w14:textId="77777777" w:rsidR="003B79D5" w:rsidRPr="000A49F4" w:rsidRDefault="003B79D5" w:rsidP="00022663">
            <w:pPr>
              <w:rPr>
                <w:rFonts w:ascii="HG丸ｺﾞｼｯｸM-PRO" w:eastAsia="HG丸ｺﾞｼｯｸM-PRO" w:hAnsi="HG丸ｺﾞｼｯｸM-PRO"/>
                <w:szCs w:val="21"/>
              </w:rPr>
            </w:pPr>
            <w:r w:rsidRPr="000A49F4">
              <w:rPr>
                <w:rFonts w:ascii="HG丸ｺﾞｼｯｸM-PRO" w:eastAsia="HG丸ｺﾞｼｯｸM-PRO" w:hAnsi="HG丸ｺﾞｼｯｸM-PRO" w:hint="eastAsia"/>
                <w:szCs w:val="21"/>
              </w:rPr>
              <w:t xml:space="preserve">東京都 　</w:t>
            </w:r>
            <w:r>
              <w:rPr>
                <w:rFonts w:ascii="HG丸ｺﾞｼｯｸM-PRO" w:eastAsia="HG丸ｺﾞｼｯｸM-PRO" w:hAnsi="HG丸ｺﾞｼｯｸM-PRO" w:hint="eastAsia"/>
                <w:szCs w:val="21"/>
              </w:rPr>
              <w:t>89</w:t>
            </w:r>
            <w:r w:rsidRPr="000A49F4">
              <w:rPr>
                <w:rFonts w:ascii="HG丸ｺﾞｼｯｸM-PRO" w:eastAsia="HG丸ｺﾞｼｯｸM-PRO" w:hAnsi="HG丸ｺﾞｼｯｸM-PRO" w:hint="eastAsia"/>
                <w:szCs w:val="21"/>
              </w:rPr>
              <w:t>件</w:t>
            </w:r>
          </w:p>
        </w:tc>
        <w:tc>
          <w:tcPr>
            <w:tcW w:w="2126" w:type="dxa"/>
            <w:tcBorders>
              <w:top w:val="single" w:sz="4" w:space="0" w:color="auto"/>
              <w:left w:val="single" w:sz="4" w:space="0" w:color="auto"/>
              <w:bottom w:val="single" w:sz="12" w:space="0" w:color="auto"/>
              <w:right w:val="single" w:sz="4" w:space="0" w:color="auto"/>
            </w:tcBorders>
            <w:vAlign w:val="center"/>
            <w:hideMark/>
          </w:tcPr>
          <w:p w14:paraId="74F2D676" w14:textId="77777777" w:rsidR="003B79D5" w:rsidRPr="009D10EC" w:rsidRDefault="003B79D5" w:rsidP="0002266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w:t>
            </w:r>
            <w:r w:rsidRPr="009D10EC">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77</w:t>
            </w:r>
            <w:r w:rsidRPr="009D10EC">
              <w:rPr>
                <w:rFonts w:ascii="HG丸ｺﾞｼｯｸM-PRO" w:eastAsia="HG丸ｺﾞｼｯｸM-PRO" w:hAnsi="HG丸ｺﾞｼｯｸM-PRO" w:hint="eastAsia"/>
                <w:szCs w:val="21"/>
              </w:rPr>
              <w:t>件</w:t>
            </w:r>
          </w:p>
        </w:tc>
        <w:tc>
          <w:tcPr>
            <w:tcW w:w="1984" w:type="dxa"/>
            <w:tcBorders>
              <w:top w:val="single" w:sz="4" w:space="0" w:color="auto"/>
              <w:left w:val="single" w:sz="4" w:space="0" w:color="auto"/>
              <w:bottom w:val="single" w:sz="12" w:space="0" w:color="auto"/>
              <w:right w:val="single" w:sz="12" w:space="0" w:color="auto"/>
            </w:tcBorders>
            <w:vAlign w:val="center"/>
            <w:hideMark/>
          </w:tcPr>
          <w:p w14:paraId="231A7217" w14:textId="77777777" w:rsidR="003B79D5" w:rsidRPr="009D10EC" w:rsidRDefault="003B79D5" w:rsidP="0002266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w:t>
            </w:r>
            <w:r w:rsidRPr="009D10EC">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72</w:t>
            </w:r>
            <w:r w:rsidRPr="009D10EC">
              <w:rPr>
                <w:rFonts w:ascii="HG丸ｺﾞｼｯｸM-PRO" w:eastAsia="HG丸ｺﾞｼｯｸM-PRO" w:hAnsi="HG丸ｺﾞｼｯｸM-PRO" w:hint="eastAsia"/>
                <w:szCs w:val="21"/>
              </w:rPr>
              <w:t>件</w:t>
            </w:r>
          </w:p>
        </w:tc>
      </w:tr>
    </w:tbl>
    <w:p w14:paraId="7EFBF06B" w14:textId="77777777" w:rsidR="003B79D5" w:rsidRPr="009D10EC" w:rsidRDefault="003B79D5" w:rsidP="003B79D5">
      <w:pPr>
        <w:rPr>
          <w:rFonts w:ascii="HG丸ｺﾞｼｯｸM-PRO" w:eastAsia="HG丸ｺﾞｼｯｸM-PRO" w:hAnsi="HG丸ｺﾞｼｯｸM-PRO"/>
          <w:b/>
          <w:szCs w:val="21"/>
        </w:rPr>
      </w:pPr>
    </w:p>
    <w:p w14:paraId="22433E52" w14:textId="77777777" w:rsidR="003B79D5" w:rsidRDefault="003B79D5" w:rsidP="003B79D5">
      <w:pPr>
        <w:rPr>
          <w:rFonts w:ascii="HG丸ｺﾞｼｯｸM-PRO" w:eastAsia="HG丸ｺﾞｼｯｸM-PRO" w:hAnsi="HG丸ｺﾞｼｯｸM-PRO"/>
          <w:szCs w:val="21"/>
        </w:rPr>
      </w:pPr>
    </w:p>
    <w:p w14:paraId="08BA969A" w14:textId="77777777" w:rsidR="003B79D5" w:rsidRDefault="003B79D5" w:rsidP="003B79D5">
      <w:pPr>
        <w:rPr>
          <w:rFonts w:ascii="HG丸ｺﾞｼｯｸM-PRO" w:eastAsia="HG丸ｺﾞｼｯｸM-PRO" w:hAnsi="HG丸ｺﾞｼｯｸM-PRO"/>
          <w:szCs w:val="21"/>
        </w:rPr>
      </w:pPr>
    </w:p>
    <w:p w14:paraId="79303801" w14:textId="77777777" w:rsidR="003B79D5" w:rsidRDefault="003B79D5" w:rsidP="003B79D5">
      <w:pPr>
        <w:rPr>
          <w:rFonts w:ascii="HG丸ｺﾞｼｯｸM-PRO" w:eastAsia="HG丸ｺﾞｼｯｸM-PRO" w:hAnsi="HG丸ｺﾞｼｯｸM-PRO"/>
          <w:szCs w:val="21"/>
        </w:rPr>
      </w:pPr>
    </w:p>
    <w:p w14:paraId="49E1890E" w14:textId="77777777" w:rsidR="003B79D5" w:rsidRDefault="003B79D5" w:rsidP="003B79D5">
      <w:pPr>
        <w:rPr>
          <w:rFonts w:ascii="HG丸ｺﾞｼｯｸM-PRO" w:eastAsia="HG丸ｺﾞｼｯｸM-PRO" w:hAnsi="HG丸ｺﾞｼｯｸM-PRO"/>
          <w:szCs w:val="21"/>
        </w:rPr>
      </w:pPr>
    </w:p>
    <w:p w14:paraId="6C53C051" w14:textId="77777777" w:rsidR="003B79D5" w:rsidRDefault="003B79D5" w:rsidP="003B79D5">
      <w:pPr>
        <w:rPr>
          <w:rFonts w:ascii="HG丸ｺﾞｼｯｸM-PRO" w:eastAsia="HG丸ｺﾞｼｯｸM-PRO" w:hAnsi="HG丸ｺﾞｼｯｸM-PRO"/>
          <w:szCs w:val="21"/>
        </w:rPr>
      </w:pPr>
    </w:p>
    <w:p w14:paraId="6405C248" w14:textId="77777777" w:rsidR="003B79D5" w:rsidRDefault="003B79D5" w:rsidP="003B79D5">
      <w:pPr>
        <w:rPr>
          <w:rFonts w:ascii="HG丸ｺﾞｼｯｸM-PRO" w:eastAsia="HG丸ｺﾞｼｯｸM-PRO" w:hAnsi="HG丸ｺﾞｼｯｸM-PRO"/>
          <w:szCs w:val="21"/>
        </w:rPr>
      </w:pPr>
    </w:p>
    <w:p w14:paraId="4BFB42DC" w14:textId="77777777" w:rsidR="003B79D5" w:rsidRDefault="003B79D5" w:rsidP="003B79D5">
      <w:pPr>
        <w:rPr>
          <w:rFonts w:ascii="HG丸ｺﾞｼｯｸM-PRO" w:eastAsia="HG丸ｺﾞｼｯｸM-PRO" w:hAnsi="HG丸ｺﾞｼｯｸM-PRO"/>
          <w:szCs w:val="21"/>
        </w:rPr>
      </w:pPr>
    </w:p>
    <w:p w14:paraId="0140D1AF" w14:textId="77777777" w:rsidR="003B79D5" w:rsidRDefault="003B79D5" w:rsidP="003B79D5">
      <w:pPr>
        <w:rPr>
          <w:rFonts w:ascii="HG丸ｺﾞｼｯｸM-PRO" w:eastAsia="HG丸ｺﾞｼｯｸM-PRO" w:hAnsi="HG丸ｺﾞｼｯｸM-PRO"/>
          <w:szCs w:val="21"/>
        </w:rPr>
      </w:pPr>
    </w:p>
    <w:p w14:paraId="2EB8DF4C" w14:textId="77777777" w:rsidR="003B79D5" w:rsidRDefault="003B79D5" w:rsidP="003B79D5">
      <w:pPr>
        <w:rPr>
          <w:rFonts w:ascii="HG丸ｺﾞｼｯｸM-PRO" w:eastAsia="HG丸ｺﾞｼｯｸM-PRO" w:hAnsi="HG丸ｺﾞｼｯｸM-PRO"/>
          <w:szCs w:val="21"/>
        </w:rPr>
      </w:pPr>
    </w:p>
    <w:p w14:paraId="055B2D59" w14:textId="77777777" w:rsidR="003B79D5" w:rsidRPr="003C5E47" w:rsidRDefault="003B79D5" w:rsidP="003B79D5">
      <w:pPr>
        <w:rPr>
          <w:rFonts w:ascii="HG丸ｺﾞｼｯｸM-PRO" w:eastAsia="HG丸ｺﾞｼｯｸM-PRO" w:hAnsi="HG丸ｺﾞｼｯｸM-PRO"/>
          <w:szCs w:val="21"/>
        </w:rPr>
      </w:pPr>
      <w:r>
        <w:rPr>
          <w:rFonts w:hAnsi="HG丸ｺﾞｼｯｸM-PRO"/>
          <w:b/>
          <w:noProof/>
          <w:szCs w:val="21"/>
        </w:rPr>
        <w:lastRenderedPageBreak/>
        <mc:AlternateContent>
          <mc:Choice Requires="wps">
            <w:drawing>
              <wp:anchor distT="0" distB="0" distL="114300" distR="114300" simplePos="0" relativeHeight="251719680" behindDoc="0" locked="0" layoutInCell="1" allowOverlap="1" wp14:anchorId="519D72A4" wp14:editId="2043D219">
                <wp:simplePos x="0" y="0"/>
                <wp:positionH relativeFrom="column">
                  <wp:posOffset>3225165</wp:posOffset>
                </wp:positionH>
                <wp:positionV relativeFrom="line">
                  <wp:posOffset>390525</wp:posOffset>
                </wp:positionV>
                <wp:extent cx="403860" cy="3615055"/>
                <wp:effectExtent l="0" t="0" r="34290" b="23495"/>
                <wp:wrapSquare wrapText="bothSides"/>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61505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E5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CCD9D" id="AutoShape 14" o:spid="_x0000_s1026" style="position:absolute;left:0;text-align:left;margin-left:253.95pt;margin-top:30.75pt;width:31.8pt;height:28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" filled="f" fillcolor="#ffe599" strokecolor="red" strokeweight="1.5pt">
                <w10:wrap type="square" anchory="line"/>
              </v:roundrect>
            </w:pict>
          </mc:Fallback>
        </mc:AlternateContent>
      </w:r>
      <w:r>
        <w:rPr>
          <w:noProof/>
          <w:szCs w:val="21"/>
        </w:rPr>
        <w:drawing>
          <wp:anchor distT="0" distB="0" distL="114300" distR="114300" simplePos="0" relativeHeight="251718656" behindDoc="0" locked="0" layoutInCell="1" allowOverlap="1" wp14:anchorId="64DFDEB9" wp14:editId="7B7050A5">
            <wp:simplePos x="0" y="0"/>
            <wp:positionH relativeFrom="margin">
              <wp:align>center</wp:align>
            </wp:positionH>
            <wp:positionV relativeFrom="paragraph">
              <wp:posOffset>299085</wp:posOffset>
            </wp:positionV>
            <wp:extent cx="5798820" cy="3837940"/>
            <wp:effectExtent l="0" t="0" r="0" b="0"/>
            <wp:wrapThrough wrapText="bothSides">
              <wp:wrapPolygon edited="0">
                <wp:start x="0" y="0"/>
                <wp:lineTo x="0" y="21443"/>
                <wp:lineTo x="21501" y="21443"/>
                <wp:lineTo x="21501"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8820" cy="383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F18">
        <w:rPr>
          <w:rFonts w:ascii="HG丸ｺﾞｼｯｸM-PRO" w:eastAsia="HG丸ｺﾞｼｯｸM-PRO" w:hAnsi="HG丸ｺﾞｼｯｸM-PRO"/>
          <w:szCs w:val="21"/>
        </w:rPr>
        <w:t>(</w:t>
      </w:r>
      <w:r w:rsidRPr="00855F18">
        <w:rPr>
          <w:rFonts w:ascii="HG丸ｺﾞｼｯｸM-PRO" w:eastAsia="HG丸ｺﾞｼｯｸM-PRO" w:hAnsi="HG丸ｺﾞｼｯｸM-PRO" w:hint="eastAsia"/>
          <w:szCs w:val="21"/>
        </w:rPr>
        <w:t>図②</w:t>
      </w:r>
      <w:r w:rsidRPr="00855F18">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令和４年度</w:t>
      </w:r>
      <w:r w:rsidRPr="00855F18">
        <w:rPr>
          <w:rFonts w:ascii="HG丸ｺﾞｼｯｸM-PRO" w:eastAsia="HG丸ｺﾞｼｯｸM-PRO" w:hAnsi="HG丸ｺﾞｼｯｸM-PRO" w:hint="eastAsia"/>
          <w:szCs w:val="21"/>
        </w:rPr>
        <w:t>養護者虐待における相談・通報・届出者の内訳（大阪府）</w:t>
      </w:r>
    </w:p>
    <w:p w14:paraId="15E759EF" w14:textId="77777777" w:rsidR="003B79D5" w:rsidRDefault="003B79D5" w:rsidP="003B79D5">
      <w:pPr>
        <w:pStyle w:val="Default"/>
        <w:rPr>
          <w:sz w:val="21"/>
          <w:szCs w:val="21"/>
        </w:rPr>
      </w:pPr>
    </w:p>
    <w:p w14:paraId="6771D032" w14:textId="77777777" w:rsidR="003B79D5" w:rsidRDefault="003B79D5" w:rsidP="003B79D5">
      <w:pPr>
        <w:pStyle w:val="Default"/>
        <w:ind w:firstLineChars="100" w:firstLine="210"/>
        <w:rPr>
          <w:sz w:val="21"/>
          <w:szCs w:val="21"/>
        </w:rPr>
      </w:pPr>
      <w:r>
        <w:rPr>
          <w:rFonts w:hint="eastAsia"/>
          <w:sz w:val="21"/>
          <w:szCs w:val="21"/>
        </w:rPr>
        <w:t>図③に示すとおり、東京都、愛知県、大阪府の通報件数を比較しても、警察通報以外の件数に大きな差異は見受けられないが、警察からの通報件数をみると、令和４年度では東京都が97件であるのに対し、大阪府は約12倍の1,233件となっており、本件調査結果に警察からの通報件数が大きく影響していることが伺える。</w:t>
      </w:r>
    </w:p>
    <w:p w14:paraId="144CF05C" w14:textId="77777777" w:rsidR="003B79D5" w:rsidRDefault="003B79D5" w:rsidP="003B79D5">
      <w:pPr>
        <w:pStyle w:val="Default"/>
        <w:ind w:firstLineChars="100" w:firstLine="210"/>
        <w:rPr>
          <w:sz w:val="21"/>
          <w:szCs w:val="21"/>
        </w:rPr>
      </w:pPr>
      <w:r>
        <w:rPr>
          <w:rFonts w:hint="eastAsia"/>
          <w:sz w:val="21"/>
          <w:szCs w:val="21"/>
        </w:rPr>
        <w:t>警察通報件数が多い理由として、府民性が関係していることも一定考えられるが、「警察白書」における警察への通報件数データをみると、大阪府だけが突出して高い数値とはなっていない（図④）。</w:t>
      </w:r>
    </w:p>
    <w:p w14:paraId="66ADC1A7" w14:textId="77777777" w:rsidR="003B79D5" w:rsidRDefault="003B79D5" w:rsidP="003B79D5">
      <w:pPr>
        <w:pStyle w:val="Default"/>
        <w:ind w:firstLineChars="100" w:firstLine="210"/>
        <w:rPr>
          <w:sz w:val="21"/>
          <w:szCs w:val="21"/>
        </w:rPr>
      </w:pPr>
      <w:r>
        <w:rPr>
          <w:rFonts w:hint="eastAsia"/>
          <w:sz w:val="21"/>
          <w:szCs w:val="21"/>
        </w:rPr>
        <w:t>なお、警察による障がい者虐待への対応については、警察庁通達「障害者虐待の防止、障害者の養護者に対する支援等に関する法律の施行を踏まえた障害者虐待事案への適切な対応について」に基づき全国一律で行われ、地域性はないものと考えられることから、通報を受理する市町村において警察からの通報に関する取扱いにばらつきがあることが推測される。</w:t>
      </w:r>
    </w:p>
    <w:p w14:paraId="32EB0168" w14:textId="77777777" w:rsidR="003B79D5" w:rsidRDefault="003B79D5" w:rsidP="003B79D5">
      <w:pPr>
        <w:rPr>
          <w:rFonts w:ascii="HG丸ｺﾞｼｯｸM-PRO" w:eastAsia="HG丸ｺﾞｼｯｸM-PRO" w:hAnsi="HG丸ｺﾞｼｯｸM-PRO"/>
          <w:szCs w:val="21"/>
        </w:rPr>
      </w:pPr>
    </w:p>
    <w:p w14:paraId="7CA1AF2C" w14:textId="77777777" w:rsidR="003B79D5" w:rsidRDefault="003B79D5" w:rsidP="003B79D5">
      <w:pPr>
        <w:rPr>
          <w:rFonts w:ascii="HG丸ｺﾞｼｯｸM-PRO" w:eastAsia="HG丸ｺﾞｼｯｸM-PRO" w:hAnsi="HG丸ｺﾞｼｯｸM-PRO"/>
          <w:szCs w:val="21"/>
        </w:rPr>
      </w:pPr>
    </w:p>
    <w:p w14:paraId="61CA1442" w14:textId="77777777" w:rsidR="003B79D5" w:rsidRDefault="003B79D5" w:rsidP="003B79D5">
      <w:pPr>
        <w:rPr>
          <w:rFonts w:ascii="HG丸ｺﾞｼｯｸM-PRO" w:eastAsia="HG丸ｺﾞｼｯｸM-PRO" w:hAnsi="HG丸ｺﾞｼｯｸM-PRO"/>
          <w:szCs w:val="21"/>
        </w:rPr>
      </w:pPr>
    </w:p>
    <w:p w14:paraId="207809C3" w14:textId="77777777" w:rsidR="003B79D5" w:rsidRDefault="003B79D5" w:rsidP="003B79D5">
      <w:pPr>
        <w:rPr>
          <w:rFonts w:ascii="HG丸ｺﾞｼｯｸM-PRO" w:eastAsia="HG丸ｺﾞｼｯｸM-PRO" w:hAnsi="HG丸ｺﾞｼｯｸM-PRO"/>
          <w:szCs w:val="21"/>
        </w:rPr>
      </w:pPr>
    </w:p>
    <w:p w14:paraId="381B32E4" w14:textId="77777777" w:rsidR="003B79D5" w:rsidRDefault="003B79D5" w:rsidP="003B79D5">
      <w:pPr>
        <w:rPr>
          <w:rFonts w:ascii="HG丸ｺﾞｼｯｸM-PRO" w:eastAsia="HG丸ｺﾞｼｯｸM-PRO" w:hAnsi="HG丸ｺﾞｼｯｸM-PRO"/>
          <w:szCs w:val="21"/>
        </w:rPr>
      </w:pPr>
    </w:p>
    <w:p w14:paraId="067C1F63" w14:textId="77777777" w:rsidR="003B79D5" w:rsidRDefault="003B79D5" w:rsidP="003B79D5">
      <w:pPr>
        <w:rPr>
          <w:rFonts w:ascii="HG丸ｺﾞｼｯｸM-PRO" w:eastAsia="HG丸ｺﾞｼｯｸM-PRO" w:hAnsi="HG丸ｺﾞｼｯｸM-PRO"/>
          <w:szCs w:val="21"/>
        </w:rPr>
      </w:pPr>
      <w:r w:rsidRPr="001B38BC">
        <w:rPr>
          <w:rFonts w:ascii="HG丸ｺﾞｼｯｸM-PRO" w:eastAsia="HG丸ｺﾞｼｯｸM-PRO" w:hAnsi="HG丸ｺﾞｼｯｸM-PRO"/>
          <w:szCs w:val="21"/>
        </w:rPr>
        <w:lastRenderedPageBreak/>
        <w:t>(</w:t>
      </w:r>
      <w:r w:rsidRPr="001B38BC">
        <w:rPr>
          <w:rFonts w:ascii="HG丸ｺﾞｼｯｸM-PRO" w:eastAsia="HG丸ｺﾞｼｯｸM-PRO" w:hAnsi="HG丸ｺﾞｼｯｸM-PRO" w:hint="eastAsia"/>
          <w:szCs w:val="21"/>
        </w:rPr>
        <w:t>図</w:t>
      </w:r>
      <w:r w:rsidRPr="001B38BC">
        <w:rPr>
          <w:rFonts w:ascii="HG丸ｺﾞｼｯｸM-PRO" w:eastAsia="HG丸ｺﾞｼｯｸM-PRO" w:hAnsi="HG丸ｺﾞｼｯｸM-PRO" w:cs="ＭＳ 明朝" w:hint="eastAsia"/>
          <w:szCs w:val="21"/>
        </w:rPr>
        <w:t>③</w:t>
      </w:r>
      <w:r w:rsidRPr="001B38BC">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w:t>
      </w:r>
      <w:r w:rsidRPr="001B38BC">
        <w:rPr>
          <w:rFonts w:ascii="HG丸ｺﾞｼｯｸM-PRO" w:eastAsia="HG丸ｺﾞｼｯｸM-PRO" w:hAnsi="HG丸ｺﾞｼｯｸM-PRO" w:hint="eastAsia"/>
          <w:szCs w:val="21"/>
        </w:rPr>
        <w:t>養護者虐待の通報件数比較（</w:t>
      </w:r>
      <w:r w:rsidRPr="001B38BC">
        <w:rPr>
          <w:rFonts w:ascii="HG丸ｺﾞｼｯｸM-PRO" w:eastAsia="HG丸ｺﾞｼｯｸM-PRO" w:hAnsi="HG丸ｺﾞｼｯｸM-PRO"/>
          <w:szCs w:val="21"/>
        </w:rPr>
        <w:t>R</w:t>
      </w:r>
      <w:r>
        <w:rPr>
          <w:rFonts w:ascii="HG丸ｺﾞｼｯｸM-PRO" w:eastAsia="HG丸ｺﾞｼｯｸM-PRO" w:hAnsi="HG丸ｺﾞｼｯｸM-PRO" w:hint="eastAsia"/>
          <w:szCs w:val="21"/>
        </w:rPr>
        <w:t>3・R4</w:t>
      </w:r>
      <w:r w:rsidRPr="001B38BC">
        <w:rPr>
          <w:rFonts w:ascii="HG丸ｺﾞｼｯｸM-PRO" w:eastAsia="HG丸ｺﾞｼｯｸM-PRO" w:hAnsi="HG丸ｺﾞｼｯｸM-PRO" w:hint="eastAsia"/>
          <w:szCs w:val="21"/>
        </w:rPr>
        <w:t>比較）</w:t>
      </w:r>
    </w:p>
    <w:p w14:paraId="62CCC22C" w14:textId="77777777" w:rsidR="003B79D5" w:rsidRPr="00BB70C3" w:rsidRDefault="003B79D5" w:rsidP="003B79D5">
      <w:pPr>
        <w:pStyle w:val="a9"/>
        <w:numPr>
          <w:ilvl w:val="0"/>
          <w:numId w:val="15"/>
        </w:numPr>
        <w:ind w:leftChars="0"/>
        <w:rPr>
          <w:rFonts w:ascii="HG丸ｺﾞｼｯｸM-PRO" w:eastAsia="HG丸ｺﾞｼｯｸM-PRO" w:hAnsi="HG丸ｺﾞｼｯｸM-PRO"/>
          <w:szCs w:val="21"/>
        </w:rPr>
      </w:pPr>
      <w:r>
        <w:rPr>
          <w:noProof/>
          <w:szCs w:val="21"/>
        </w:rPr>
        <w:drawing>
          <wp:anchor distT="0" distB="0" distL="114300" distR="114300" simplePos="0" relativeHeight="251720704" behindDoc="0" locked="0" layoutInCell="1" allowOverlap="1" wp14:anchorId="1ED2CA4C" wp14:editId="17A77EEF">
            <wp:simplePos x="0" y="0"/>
            <wp:positionH relativeFrom="column">
              <wp:posOffset>1905</wp:posOffset>
            </wp:positionH>
            <wp:positionV relativeFrom="paragraph">
              <wp:posOffset>93345</wp:posOffset>
            </wp:positionV>
            <wp:extent cx="5326712" cy="3230880"/>
            <wp:effectExtent l="0" t="0" r="7620" b="762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6712" cy="3230880"/>
                    </a:xfrm>
                    <a:prstGeom prst="rect">
                      <a:avLst/>
                    </a:prstGeom>
                    <a:noFill/>
                    <a:ln>
                      <a:noFill/>
                    </a:ln>
                  </pic:spPr>
                </pic:pic>
              </a:graphicData>
            </a:graphic>
          </wp:anchor>
        </w:drawing>
      </w:r>
      <w:r w:rsidRPr="00BB70C3">
        <w:rPr>
          <w:rFonts w:ascii="HG丸ｺﾞｼｯｸM-PRO" w:eastAsia="HG丸ｺﾞｼｯｸM-PRO" w:hAnsi="HG丸ｺﾞｼｯｸM-PRO" w:hint="eastAsia"/>
          <w:sz w:val="20"/>
          <w:szCs w:val="20"/>
        </w:rPr>
        <w:t>愛知県のR4警察通報件数については、速報値を使用</w:t>
      </w:r>
    </w:p>
    <w:p w14:paraId="64420E70" w14:textId="77777777" w:rsidR="003B79D5" w:rsidRDefault="003B79D5" w:rsidP="003B79D5">
      <w:pPr>
        <w:rPr>
          <w:rFonts w:ascii="HG丸ｺﾞｼｯｸM-PRO" w:eastAsia="HG丸ｺﾞｼｯｸM-PRO" w:hAnsi="HG丸ｺﾞｼｯｸM-PRO"/>
          <w:szCs w:val="21"/>
        </w:rPr>
      </w:pPr>
    </w:p>
    <w:p w14:paraId="5530D393" w14:textId="77777777" w:rsidR="003B79D5" w:rsidRPr="008A5F77" w:rsidRDefault="003B79D5" w:rsidP="003B79D5">
      <w:pPr>
        <w:rPr>
          <w:rFonts w:ascii="HG丸ｺﾞｼｯｸM-PRO" w:eastAsia="HG丸ｺﾞｼｯｸM-PRO" w:hAnsi="HG丸ｺﾞｼｯｸM-PRO"/>
          <w:szCs w:val="21"/>
        </w:rPr>
      </w:pPr>
    </w:p>
    <w:p w14:paraId="4D319607" w14:textId="77777777" w:rsidR="003B79D5" w:rsidRDefault="003B79D5" w:rsidP="003B79D5">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1717632" behindDoc="0" locked="0" layoutInCell="1" allowOverlap="1" wp14:anchorId="0FBD4894" wp14:editId="6B96209E">
                <wp:simplePos x="0" y="0"/>
                <wp:positionH relativeFrom="column">
                  <wp:posOffset>2624455</wp:posOffset>
                </wp:positionH>
                <wp:positionV relativeFrom="line">
                  <wp:posOffset>753110</wp:posOffset>
                </wp:positionV>
                <wp:extent cx="2802255" cy="142875"/>
                <wp:effectExtent l="14605" t="17780" r="12065" b="10795"/>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142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E5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C40DF" id="AutoShape 22" o:spid="_x0000_s1026" style="position:absolute;left:0;text-align:left;margin-left:206.65pt;margin-top:59.3pt;width:220.6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" filled="f" fillcolor="#ffe599" strokecolor="red" strokeweight="1.5pt">
                <w10:wrap anchory="line"/>
              </v:roundrect>
            </w:pict>
          </mc:Fallback>
        </mc:AlternateContent>
      </w:r>
      <w:r w:rsidRPr="000208A7">
        <w:rPr>
          <w:noProof/>
        </w:rPr>
        <w:drawing>
          <wp:anchor distT="0" distB="0" distL="114300" distR="114300" simplePos="0" relativeHeight="251716608" behindDoc="0" locked="0" layoutInCell="1" allowOverlap="1" wp14:anchorId="796E38D8" wp14:editId="1487A298">
            <wp:simplePos x="0" y="0"/>
            <wp:positionH relativeFrom="margin">
              <wp:align>right</wp:align>
            </wp:positionH>
            <wp:positionV relativeFrom="paragraph">
              <wp:posOffset>273050</wp:posOffset>
            </wp:positionV>
            <wp:extent cx="5400040" cy="3468370"/>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468370"/>
                    </a:xfrm>
                    <a:prstGeom prst="rect">
                      <a:avLst/>
                    </a:prstGeom>
                    <a:noFill/>
                    <a:ln>
                      <a:noFill/>
                    </a:ln>
                  </pic:spPr>
                </pic:pic>
              </a:graphicData>
            </a:graphic>
          </wp:anchor>
        </w:drawing>
      </w:r>
      <w:r w:rsidRPr="001B38BC">
        <w:rPr>
          <w:rFonts w:ascii="HG丸ｺﾞｼｯｸM-PRO" w:eastAsia="HG丸ｺﾞｼｯｸM-PRO" w:hAnsi="HG丸ｺﾞｼｯｸM-PRO"/>
          <w:szCs w:val="21"/>
        </w:rPr>
        <w:t>(</w:t>
      </w:r>
      <w:r w:rsidRPr="001B38BC">
        <w:rPr>
          <w:rFonts w:ascii="HG丸ｺﾞｼｯｸM-PRO" w:eastAsia="HG丸ｺﾞｼｯｸM-PRO" w:hAnsi="HG丸ｺﾞｼｯｸM-PRO" w:hint="eastAsia"/>
          <w:szCs w:val="21"/>
        </w:rPr>
        <w:t>図④</w:t>
      </w:r>
      <w:r w:rsidRPr="001B38BC">
        <w:rPr>
          <w:rFonts w:ascii="HG丸ｺﾞｼｯｸM-PRO" w:eastAsia="HG丸ｺﾞｼｯｸM-PRO" w:hAnsi="HG丸ｺﾞｼｯｸM-PRO"/>
          <w:szCs w:val="21"/>
        </w:rPr>
        <w:t>)</w:t>
      </w:r>
      <w:r w:rsidRPr="001B38BC">
        <w:rPr>
          <w:rFonts w:ascii="HG丸ｺﾞｼｯｸM-PRO" w:eastAsia="HG丸ｺﾞｼｯｸM-PRO" w:hAnsi="HG丸ｺﾞｼｯｸM-PRO" w:hint="eastAsia"/>
          <w:szCs w:val="21"/>
        </w:rPr>
        <w:t>警察への通報件数データ（出典：</w:t>
      </w:r>
      <w:r>
        <w:rPr>
          <w:rFonts w:ascii="HG丸ｺﾞｼｯｸM-PRO" w:eastAsia="HG丸ｺﾞｼｯｸM-PRO" w:hAnsi="HG丸ｺﾞｼｯｸM-PRO" w:hint="eastAsia"/>
          <w:szCs w:val="21"/>
        </w:rPr>
        <w:t>R5</w:t>
      </w:r>
      <w:r w:rsidRPr="001B38BC">
        <w:rPr>
          <w:rFonts w:ascii="HG丸ｺﾞｼｯｸM-PRO" w:eastAsia="HG丸ｺﾞｼｯｸM-PRO" w:hAnsi="HG丸ｺﾞｼｯｸM-PRO" w:hint="eastAsia"/>
          <w:szCs w:val="21"/>
        </w:rPr>
        <w:t>警察白書）</w:t>
      </w:r>
    </w:p>
    <w:p w14:paraId="02556C67" w14:textId="77777777" w:rsidR="003B79D5" w:rsidRDefault="003B79D5" w:rsidP="003B79D5">
      <w:pPr>
        <w:rPr>
          <w:rFonts w:ascii="HG丸ｺﾞｼｯｸM-PRO" w:eastAsia="HG丸ｺﾞｼｯｸM-PRO" w:hAnsi="HG丸ｺﾞｼｯｸM-PRO"/>
          <w:szCs w:val="21"/>
        </w:rPr>
      </w:pPr>
      <w:r w:rsidRPr="000208A7">
        <w:rPr>
          <w:noProof/>
        </w:rPr>
        <w:t xml:space="preserve"> </w:t>
      </w:r>
    </w:p>
    <w:p w14:paraId="222C6770" w14:textId="77777777" w:rsidR="003B79D5" w:rsidRDefault="003B79D5" w:rsidP="003B79D5">
      <w:pPr>
        <w:rPr>
          <w:rFonts w:ascii="HG丸ｺﾞｼｯｸM-PRO" w:eastAsia="HG丸ｺﾞｼｯｸM-PRO" w:hAnsi="HG丸ｺﾞｼｯｸM-PRO"/>
          <w:szCs w:val="21"/>
        </w:rPr>
      </w:pPr>
    </w:p>
    <w:p w14:paraId="1C88FA20" w14:textId="77777777" w:rsidR="003B79D5" w:rsidRPr="0045548C" w:rsidRDefault="003B79D5" w:rsidP="003B79D5">
      <w:pPr>
        <w:autoSpaceDE w:val="0"/>
        <w:autoSpaceDN w:val="0"/>
        <w:adjustRightInd w:val="0"/>
        <w:ind w:firstLineChars="100" w:firstLine="210"/>
        <w:jc w:val="left"/>
        <w:rPr>
          <w:rFonts w:ascii="HG丸ｺﾞｼｯｸM-PRO" w:eastAsia="HG丸ｺﾞｼｯｸM-PRO" w:cs="HG丸ｺﾞｼｯｸM-PRO"/>
          <w:color w:val="000000"/>
          <w:kern w:val="0"/>
          <w:szCs w:val="21"/>
        </w:rPr>
      </w:pPr>
      <w:r w:rsidRPr="0045548C">
        <w:rPr>
          <w:rFonts w:ascii="HG丸ｺﾞｼｯｸM-PRO" w:eastAsia="HG丸ｺﾞｼｯｸM-PRO" w:cs="HG丸ｺﾞｼｯｸM-PRO" w:hint="eastAsia"/>
          <w:color w:val="000000"/>
          <w:kern w:val="0"/>
          <w:szCs w:val="21"/>
        </w:rPr>
        <w:t>なお、「養護者虐待」における警察通報件数について</w:t>
      </w:r>
      <w:r>
        <w:rPr>
          <w:rFonts w:ascii="HG丸ｺﾞｼｯｸM-PRO" w:eastAsia="HG丸ｺﾞｼｯｸM-PRO" w:cs="HG丸ｺﾞｼｯｸM-PRO" w:hint="eastAsia"/>
          <w:color w:val="000000"/>
          <w:kern w:val="0"/>
          <w:szCs w:val="21"/>
        </w:rPr>
        <w:t>、本府では2年に一度、自立支援給付支給事務等における市町村指導等の機会を通じて、警察通報のカウント方法等を確認している。</w:t>
      </w:r>
      <w:r w:rsidRPr="0045548C">
        <w:rPr>
          <w:rFonts w:ascii="HG丸ｺﾞｼｯｸM-PRO" w:eastAsia="HG丸ｺﾞｼｯｸM-PRO" w:cs="HG丸ｺﾞｼｯｸM-PRO" w:hint="eastAsia"/>
          <w:color w:val="000000"/>
          <w:kern w:val="0"/>
          <w:szCs w:val="21"/>
        </w:rPr>
        <w:t>府内市町村の一部</w:t>
      </w:r>
      <w:r>
        <w:rPr>
          <w:rFonts w:ascii="HG丸ｺﾞｼｯｸM-PRO" w:eastAsia="HG丸ｺﾞｼｯｸM-PRO" w:cs="HG丸ｺﾞｼｯｸM-PRO" w:hint="eastAsia"/>
          <w:color w:val="000000"/>
          <w:kern w:val="0"/>
          <w:szCs w:val="21"/>
        </w:rPr>
        <w:t>では</w:t>
      </w:r>
      <w:r w:rsidRPr="0045548C">
        <w:rPr>
          <w:rFonts w:ascii="HG丸ｺﾞｼｯｸM-PRO" w:eastAsia="HG丸ｺﾞｼｯｸM-PRO" w:cs="HG丸ｺﾞｼｯｸM-PRO" w:hint="eastAsia"/>
          <w:color w:val="000000"/>
          <w:kern w:val="0"/>
          <w:szCs w:val="21"/>
        </w:rPr>
        <w:t>明らかに虐待案件ではないものはカウントしないなど警察から</w:t>
      </w:r>
      <w:r>
        <w:rPr>
          <w:rFonts w:ascii="HG丸ｺﾞｼｯｸM-PRO" w:eastAsia="HG丸ｺﾞｼｯｸM-PRO" w:cs="HG丸ｺﾞｼｯｸM-PRO" w:hint="eastAsia"/>
          <w:color w:val="000000"/>
          <w:kern w:val="0"/>
          <w:szCs w:val="21"/>
        </w:rPr>
        <w:t>の通報を全件計上していない市町村があり、当該市町村</w:t>
      </w:r>
      <w:r w:rsidRPr="0045548C">
        <w:rPr>
          <w:rFonts w:ascii="HG丸ｺﾞｼｯｸM-PRO" w:eastAsia="HG丸ｺﾞｼｯｸM-PRO" w:cs="HG丸ｺﾞｼｯｸM-PRO" w:hint="eastAsia"/>
          <w:color w:val="000000"/>
          <w:kern w:val="0"/>
          <w:szCs w:val="21"/>
        </w:rPr>
        <w:t>は過去２年についても警察通報件数が少</w:t>
      </w:r>
      <w:r>
        <w:rPr>
          <w:rFonts w:ascii="HG丸ｺﾞｼｯｸM-PRO" w:eastAsia="HG丸ｺﾞｼｯｸM-PRO" w:cs="HG丸ｺﾞｼｯｸM-PRO" w:hint="eastAsia"/>
          <w:color w:val="000000"/>
          <w:kern w:val="0"/>
          <w:szCs w:val="21"/>
        </w:rPr>
        <w:t>ない報告となっていることからも、調査開始以来、全件計上しない取</w:t>
      </w:r>
      <w:r w:rsidRPr="0045548C">
        <w:rPr>
          <w:rFonts w:ascii="HG丸ｺﾞｼｯｸM-PRO" w:eastAsia="HG丸ｺﾞｼｯｸM-PRO" w:cs="HG丸ｺﾞｼｯｸM-PRO" w:hint="eastAsia"/>
          <w:color w:val="000000"/>
          <w:kern w:val="0"/>
          <w:szCs w:val="21"/>
        </w:rPr>
        <w:t>扱いを続けてきたことが推測される。</w:t>
      </w:r>
      <w:r>
        <w:rPr>
          <w:rFonts w:ascii="HG丸ｺﾞｼｯｸM-PRO" w:eastAsia="HG丸ｺﾞｼｯｸM-PRO" w:cs="HG丸ｺﾞｼｯｸM-PRO" w:hint="eastAsia"/>
          <w:color w:val="000000"/>
          <w:kern w:val="0"/>
          <w:szCs w:val="21"/>
        </w:rPr>
        <w:t>また近畿府県の障がい者虐待防止担当者との情報交換会でも本府以外では警察通報についてのカウント方法の確認は行っていないことから他府県でも全件計上していないことが加えて推測される。</w:t>
      </w:r>
    </w:p>
    <w:p w14:paraId="4DF05E36" w14:textId="77777777" w:rsidR="003B79D5" w:rsidRDefault="003B79D5" w:rsidP="003B79D5">
      <w:pPr>
        <w:rPr>
          <w:rFonts w:ascii="HG丸ｺﾞｼｯｸM-PRO" w:eastAsia="HG丸ｺﾞｼｯｸM-PRO" w:cs="HG丸ｺﾞｼｯｸM-PRO"/>
          <w:color w:val="000000"/>
          <w:kern w:val="0"/>
          <w:szCs w:val="21"/>
        </w:rPr>
      </w:pPr>
    </w:p>
    <w:p w14:paraId="195B2D7D" w14:textId="77777777" w:rsidR="003B79D5" w:rsidRPr="0005075A" w:rsidRDefault="003B79D5" w:rsidP="003B79D5">
      <w:pPr>
        <w:rPr>
          <w:rFonts w:ascii="HG丸ｺﾞｼｯｸM-PRO" w:eastAsia="HG丸ｺﾞｼｯｸM-PRO" w:hAnsi="HG丸ｺﾞｼｯｸM-PRO"/>
          <w:b/>
          <w:szCs w:val="21"/>
        </w:rPr>
      </w:pPr>
      <w:r w:rsidRPr="0005075A">
        <w:rPr>
          <w:rFonts w:ascii="HG丸ｺﾞｼｯｸM-PRO" w:eastAsia="HG丸ｺﾞｼｯｸM-PRO" w:hAnsi="HG丸ｺﾞｼｯｸM-PRO" w:cs="ＭＳ 明朝"/>
          <w:b/>
          <w:szCs w:val="21"/>
        </w:rPr>
        <w:t>２．</w:t>
      </w:r>
      <w:r w:rsidRPr="0005075A">
        <w:rPr>
          <w:rFonts w:ascii="HG丸ｺﾞｼｯｸM-PRO" w:eastAsia="HG丸ｺﾞｼｯｸM-PRO" w:hAnsi="HG丸ｺﾞｼｯｸM-PRO"/>
          <w:b/>
          <w:szCs w:val="21"/>
        </w:rPr>
        <w:t xml:space="preserve">課題　　</w:t>
      </w:r>
    </w:p>
    <w:p w14:paraId="59ECCF27" w14:textId="77777777" w:rsidR="003B79D5" w:rsidRPr="00055BFB" w:rsidRDefault="003B79D5" w:rsidP="003B79D5">
      <w:pPr>
        <w:ind w:firstLineChars="100" w:firstLine="210"/>
        <w:rPr>
          <w:rFonts w:ascii="HG丸ｺﾞｼｯｸM-PRO" w:eastAsia="HG丸ｺﾞｼｯｸM-PRO" w:hAnsi="HG丸ｺﾞｼｯｸM-PRO"/>
          <w:szCs w:val="21"/>
        </w:rPr>
      </w:pPr>
      <w:r w:rsidRPr="00055BFB">
        <w:rPr>
          <w:rFonts w:ascii="HG丸ｺﾞｼｯｸM-PRO" w:eastAsia="HG丸ｺﾞｼｯｸM-PRO" w:hAnsi="HG丸ｺﾞｼｯｸM-PRO" w:hint="eastAsia"/>
          <w:szCs w:val="21"/>
        </w:rPr>
        <w:t>以</w:t>
      </w:r>
      <w:r>
        <w:rPr>
          <w:rFonts w:ascii="HG丸ｺﾞｼｯｸM-PRO" w:eastAsia="HG丸ｺﾞｼｯｸM-PRO" w:hAnsi="HG丸ｺﾞｼｯｸM-PRO" w:hint="eastAsia"/>
          <w:szCs w:val="21"/>
        </w:rPr>
        <w:t>上のことから、本件調査における警察による通報件数のカウント方法や</w:t>
      </w:r>
      <w:r w:rsidRPr="00055BFB">
        <w:rPr>
          <w:rFonts w:ascii="HG丸ｺﾞｼｯｸM-PRO" w:eastAsia="HG丸ｺﾞｼｯｸM-PRO" w:hAnsi="HG丸ｺﾞｼｯｸM-PRO" w:hint="eastAsia"/>
          <w:szCs w:val="21"/>
        </w:rPr>
        <w:t>取扱いには</w:t>
      </w:r>
      <w:r>
        <w:rPr>
          <w:rFonts w:ascii="HG丸ｺﾞｼｯｸM-PRO" w:eastAsia="HG丸ｺﾞｼｯｸM-PRO" w:hAnsi="HG丸ｺﾞｼｯｸM-PRO" w:hint="eastAsia"/>
          <w:szCs w:val="21"/>
        </w:rPr>
        <w:t>、</w:t>
      </w:r>
      <w:r w:rsidRPr="00055BFB">
        <w:rPr>
          <w:rFonts w:ascii="HG丸ｺﾞｼｯｸM-PRO" w:eastAsia="HG丸ｺﾞｼｯｸM-PRO" w:hAnsi="HG丸ｺﾞｼｯｸM-PRO" w:hint="eastAsia"/>
          <w:szCs w:val="21"/>
        </w:rPr>
        <w:t>自治体間でばらつきがあるものと考えられ、回答者の認識を共通化しなければ、正確な調査とはならず、調査結果の正確性が損なわれてしまうものと危惧される。</w:t>
      </w:r>
    </w:p>
    <w:p w14:paraId="6CD3F497" w14:textId="77777777" w:rsidR="003B79D5" w:rsidRDefault="003B79D5" w:rsidP="003B79D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また調査結果は国手引き等にも活用されており、府も国手引きを参考に独自のマニュアルを作成していることから、実情に合った対応を行うために正確なデータが求められる。</w:t>
      </w:r>
    </w:p>
    <w:p w14:paraId="1A5B3480" w14:textId="77777777" w:rsidR="003B79D5" w:rsidRPr="00577456" w:rsidRDefault="003B79D5" w:rsidP="003B79D5">
      <w:pPr>
        <w:rPr>
          <w:rFonts w:ascii="HG丸ｺﾞｼｯｸM-PRO" w:eastAsia="HG丸ｺﾞｼｯｸM-PRO" w:hAnsi="HG丸ｺﾞｼｯｸM-PRO"/>
          <w:szCs w:val="21"/>
        </w:rPr>
      </w:pPr>
    </w:p>
    <w:p w14:paraId="37F9DEDA" w14:textId="77777777" w:rsidR="003B79D5" w:rsidRDefault="003B79D5" w:rsidP="003B79D5">
      <w:pPr>
        <w:rPr>
          <w:rFonts w:ascii="HG丸ｺﾞｼｯｸM-PRO" w:eastAsia="HG丸ｺﾞｼｯｸM-PRO" w:hAnsi="HG丸ｺﾞｼｯｸM-PRO"/>
          <w:b/>
          <w:szCs w:val="21"/>
        </w:rPr>
      </w:pPr>
      <w:r w:rsidRPr="0005075A">
        <w:rPr>
          <w:rFonts w:ascii="HG丸ｺﾞｼｯｸM-PRO" w:eastAsia="HG丸ｺﾞｼｯｸM-PRO" w:hAnsi="HG丸ｺﾞｼｯｸM-PRO"/>
          <w:b/>
          <w:szCs w:val="21"/>
        </w:rPr>
        <w:t xml:space="preserve">３．具体的な提案　　</w:t>
      </w:r>
    </w:p>
    <w:p w14:paraId="07E72E8F" w14:textId="77777777" w:rsidR="003B79D5" w:rsidRPr="00055BFB" w:rsidRDefault="003B79D5" w:rsidP="003B79D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本件調査における警察通報件数のカウント方法や</w:t>
      </w:r>
      <w:r w:rsidRPr="00055BFB">
        <w:rPr>
          <w:rFonts w:ascii="HG丸ｺﾞｼｯｸM-PRO" w:eastAsia="HG丸ｺﾞｼｯｸM-PRO" w:hAnsi="HG丸ｺﾞｼｯｸM-PRO" w:hint="eastAsia"/>
          <w:szCs w:val="21"/>
        </w:rPr>
        <w:t>その取扱いについて</w:t>
      </w:r>
      <w:r>
        <w:rPr>
          <w:rFonts w:ascii="HG丸ｺﾞｼｯｸM-PRO" w:eastAsia="HG丸ｺﾞｼｯｸM-PRO" w:hAnsi="HG丸ｺﾞｼｯｸM-PRO" w:hint="eastAsia"/>
          <w:szCs w:val="21"/>
        </w:rPr>
        <w:t>、調査の正確性を期するため、改めてルールを定め、</w:t>
      </w:r>
      <w:r w:rsidRPr="00055BFB">
        <w:rPr>
          <w:rFonts w:ascii="HG丸ｺﾞｼｯｸM-PRO" w:eastAsia="HG丸ｺﾞｼｯｸM-PRO" w:hAnsi="HG丸ｺﾞｼｯｸM-PRO" w:hint="eastAsia"/>
          <w:szCs w:val="21"/>
        </w:rPr>
        <w:t>周知徹底していただきたい。</w:t>
      </w:r>
    </w:p>
    <w:p w14:paraId="4AF1E3DD" w14:textId="77777777" w:rsidR="003B79D5" w:rsidRPr="00055BFB" w:rsidRDefault="003B79D5" w:rsidP="003B79D5">
      <w:pPr>
        <w:ind w:firstLineChars="100" w:firstLine="210"/>
        <w:rPr>
          <w:rFonts w:ascii="HG丸ｺﾞｼｯｸM-PRO" w:eastAsia="HG丸ｺﾞｼｯｸM-PRO" w:hAnsi="HG丸ｺﾞｼｯｸM-PRO"/>
          <w:szCs w:val="21"/>
        </w:rPr>
      </w:pPr>
      <w:r w:rsidRPr="00055BFB">
        <w:rPr>
          <w:rFonts w:ascii="HG丸ｺﾞｼｯｸM-PRO" w:eastAsia="HG丸ｺﾞｼｯｸM-PRO" w:hAnsi="HG丸ｺﾞｼｯｸM-PRO" w:hint="eastAsia"/>
          <w:szCs w:val="21"/>
        </w:rPr>
        <w:t>少なくとも、調査依頼文、調査要領、調査票などに下記について具体的に記載することなどにより、必ず回答者の目に留まるよう注意喚起をはかるべき。</w:t>
      </w:r>
    </w:p>
    <w:p w14:paraId="3CBF6CCD" w14:textId="77777777" w:rsidR="003B79D5" w:rsidRPr="00055BFB" w:rsidRDefault="003B79D5" w:rsidP="003B79D5">
      <w:pPr>
        <w:rPr>
          <w:rFonts w:ascii="HG丸ｺﾞｼｯｸM-PRO" w:eastAsia="HG丸ｺﾞｼｯｸM-PRO" w:hAnsi="HG丸ｺﾞｼｯｸM-PRO"/>
          <w:szCs w:val="21"/>
        </w:rPr>
      </w:pPr>
      <w:r w:rsidRPr="00055BFB">
        <w:rPr>
          <w:rFonts w:ascii="HG丸ｺﾞｼｯｸM-PRO" w:eastAsia="HG丸ｺﾞｼｯｸM-PRO" w:hAnsi="HG丸ｺﾞｼｯｸM-PRO" w:hint="eastAsia"/>
          <w:szCs w:val="21"/>
        </w:rPr>
        <w:t>・警察からの「障害者虐待事案通報票」を全件カウントすること</w:t>
      </w:r>
    </w:p>
    <w:p w14:paraId="16BDD44F" w14:textId="77777777" w:rsidR="003B79D5" w:rsidRPr="00055BFB" w:rsidRDefault="003B79D5" w:rsidP="003B79D5">
      <w:pPr>
        <w:rPr>
          <w:rFonts w:ascii="HG丸ｺﾞｼｯｸM-PRO" w:eastAsia="HG丸ｺﾞｼｯｸM-PRO" w:hAnsi="HG丸ｺﾞｼｯｸM-PRO"/>
          <w:szCs w:val="21"/>
        </w:rPr>
      </w:pPr>
      <w:r w:rsidRPr="00055BFB">
        <w:rPr>
          <w:rFonts w:ascii="HG丸ｺﾞｼｯｸM-PRO" w:eastAsia="HG丸ｺﾞｼｯｸM-PRO" w:hAnsi="HG丸ｺﾞｼｯｸM-PRO" w:hint="eastAsia"/>
          <w:szCs w:val="21"/>
        </w:rPr>
        <w:t>・「障害者虐待事案通報票」を提出した警察署ごとに確認を行い、警察が把握している件数と一致させること</w:t>
      </w:r>
    </w:p>
    <w:p w14:paraId="0B869A64" w14:textId="77777777" w:rsidR="003B79D5" w:rsidRDefault="003B79D5" w:rsidP="003B79D5">
      <w:pPr>
        <w:rPr>
          <w:rFonts w:ascii="HG丸ｺﾞｼｯｸM-PRO" w:eastAsia="HG丸ｺﾞｼｯｸM-PRO" w:hAnsi="HG丸ｺﾞｼｯｸM-PRO"/>
          <w:szCs w:val="21"/>
        </w:rPr>
      </w:pPr>
      <w:r w:rsidRPr="00055BFB">
        <w:rPr>
          <w:rFonts w:ascii="HG丸ｺﾞｼｯｸM-PRO" w:eastAsia="HG丸ｺﾞｼｯｸM-PRO" w:hAnsi="HG丸ｺﾞｼｯｸM-PRO" w:hint="eastAsia"/>
          <w:szCs w:val="21"/>
        </w:rPr>
        <w:t>・虐待</w:t>
      </w:r>
      <w:r>
        <w:rPr>
          <w:rFonts w:ascii="HG丸ｺﾞｼｯｸM-PRO" w:eastAsia="HG丸ｺﾞｼｯｸM-PRO" w:hAnsi="HG丸ｺﾞｼｯｸM-PRO" w:hint="eastAsia"/>
          <w:szCs w:val="21"/>
        </w:rPr>
        <w:t>判断</w:t>
      </w:r>
      <w:r w:rsidRPr="00055BFB">
        <w:rPr>
          <w:rFonts w:ascii="HG丸ｺﾞｼｯｸM-PRO" w:eastAsia="HG丸ｺﾞｼｯｸM-PRO" w:hAnsi="HG丸ｺﾞｼｯｸM-PRO" w:hint="eastAsia"/>
          <w:szCs w:val="21"/>
        </w:rPr>
        <w:t>につながった事案のみを計上することがないようにすること</w:t>
      </w:r>
    </w:p>
    <w:p w14:paraId="45DDB0F0" w14:textId="77777777" w:rsidR="003B79D5" w:rsidRDefault="003B79D5" w:rsidP="003B79D5">
      <w:pPr>
        <w:rPr>
          <w:rFonts w:ascii="HG丸ｺﾞｼｯｸM-PRO" w:eastAsia="HG丸ｺﾞｼｯｸM-PRO" w:hAnsi="HG丸ｺﾞｼｯｸM-PRO"/>
          <w:szCs w:val="21"/>
        </w:rPr>
      </w:pPr>
    </w:p>
    <w:p w14:paraId="64D9D362" w14:textId="77777777" w:rsidR="003B79D5" w:rsidRPr="00055BFB" w:rsidRDefault="003B79D5" w:rsidP="003B79D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また、</w:t>
      </w:r>
      <w:r w:rsidRPr="00055BFB">
        <w:rPr>
          <w:rFonts w:ascii="HG丸ｺﾞｼｯｸM-PRO" w:eastAsia="HG丸ｺﾞｼｯｸM-PRO" w:hAnsi="HG丸ｺﾞｼｯｸM-PRO" w:hint="eastAsia"/>
          <w:szCs w:val="21"/>
        </w:rPr>
        <w:t>別途、警察からの通報に係る市区町村における取り扱いについてのアンケート調査を実施すること等で全国の実態を把握することも、正確な調査結果を得るために有益であると思料する。</w:t>
      </w:r>
    </w:p>
    <w:p w14:paraId="138F3B88" w14:textId="77777777" w:rsidR="003B79D5" w:rsidRPr="009D1FA7" w:rsidRDefault="003B79D5" w:rsidP="003B79D5">
      <w:pPr>
        <w:rPr>
          <w:rFonts w:ascii="HG丸ｺﾞｼｯｸM-PRO" w:eastAsia="HG丸ｺﾞｼｯｸM-PRO" w:hAnsi="HG丸ｺﾞｼｯｸM-PRO"/>
          <w:szCs w:val="21"/>
        </w:rPr>
      </w:pPr>
    </w:p>
    <w:p w14:paraId="78EB9D94" w14:textId="77777777" w:rsidR="003B79D5" w:rsidRDefault="003B79D5" w:rsidP="003B79D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さらに</w:t>
      </w:r>
      <w:r w:rsidRPr="00055BFB">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警察から</w:t>
      </w:r>
      <w:r>
        <w:rPr>
          <w:rFonts w:ascii="HG丸ｺﾞｼｯｸM-PRO" w:eastAsia="HG丸ｺﾞｼｯｸM-PRO" w:hAnsi="HG丸ｺﾞｼｯｸM-PRO" w:hint="eastAsia"/>
          <w:szCs w:val="21"/>
        </w:rPr>
        <w:t>市町村に</w:t>
      </w:r>
      <w:r>
        <w:rPr>
          <w:rFonts w:ascii="HG丸ｺﾞｼｯｸM-PRO" w:eastAsia="HG丸ｺﾞｼｯｸM-PRO" w:hAnsi="HG丸ｺﾞｼｯｸM-PRO"/>
          <w:szCs w:val="21"/>
        </w:rPr>
        <w:t>通報した障がい者虐待の件数について、</w:t>
      </w:r>
      <w:r>
        <w:rPr>
          <w:rFonts w:ascii="HG丸ｺﾞｼｯｸM-PRO" w:eastAsia="HG丸ｺﾞｼｯｸM-PRO" w:hAnsi="HG丸ｺﾞｼｯｸM-PRO" w:hint="eastAsia"/>
          <w:szCs w:val="21"/>
        </w:rPr>
        <w:t>現時点では</w:t>
      </w:r>
      <w:r>
        <w:rPr>
          <w:rFonts w:ascii="HG丸ｺﾞｼｯｸM-PRO" w:eastAsia="HG丸ｺﾞｼｯｸM-PRO" w:hAnsi="HG丸ｺﾞｼｯｸM-PRO"/>
          <w:szCs w:val="21"/>
        </w:rPr>
        <w:t>警察庁</w:t>
      </w:r>
      <w:r>
        <w:rPr>
          <w:rFonts w:ascii="HG丸ｺﾞｼｯｸM-PRO" w:eastAsia="HG丸ｺﾞｼｯｸM-PRO" w:hAnsi="HG丸ｺﾞｼｯｸM-PRO" w:hint="eastAsia"/>
          <w:szCs w:val="21"/>
        </w:rPr>
        <w:t>において集約されて</w:t>
      </w:r>
      <w:r>
        <w:rPr>
          <w:rFonts w:ascii="HG丸ｺﾞｼｯｸM-PRO" w:eastAsia="HG丸ｺﾞｼｯｸM-PRO" w:hAnsi="HG丸ｺﾞｼｯｸM-PRO"/>
          <w:szCs w:val="21"/>
        </w:rPr>
        <w:t>いないが、</w:t>
      </w:r>
      <w:r>
        <w:rPr>
          <w:rFonts w:ascii="HG丸ｺﾞｼｯｸM-PRO" w:eastAsia="HG丸ｺﾞｼｯｸM-PRO" w:hAnsi="HG丸ｺﾞｼｯｸM-PRO" w:hint="eastAsia"/>
          <w:szCs w:val="21"/>
        </w:rPr>
        <w:t>警察庁が</w:t>
      </w:r>
      <w:r>
        <w:rPr>
          <w:rFonts w:ascii="HG丸ｺﾞｼｯｸM-PRO" w:eastAsia="HG丸ｺﾞｼｯｸM-PRO" w:hAnsi="HG丸ｺﾞｼｯｸM-PRO"/>
          <w:szCs w:val="21"/>
        </w:rPr>
        <w:t>都道府県</w:t>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t>警察ごとに集約</w:t>
      </w:r>
      <w:r>
        <w:rPr>
          <w:rFonts w:ascii="HG丸ｺﾞｼｯｸM-PRO" w:eastAsia="HG丸ｺﾞｼｯｸM-PRO" w:hAnsi="HG丸ｺﾞｼｯｸM-PRO" w:hint="eastAsia"/>
          <w:szCs w:val="21"/>
        </w:rPr>
        <w:t>して本件調査と</w:t>
      </w:r>
      <w:r>
        <w:rPr>
          <w:rFonts w:ascii="HG丸ｺﾞｼｯｸM-PRO" w:eastAsia="HG丸ｺﾞｼｯｸM-PRO" w:hAnsi="HG丸ｺﾞｼｯｸM-PRO"/>
          <w:szCs w:val="21"/>
        </w:rPr>
        <w:t>照合することで、より正確な</w:t>
      </w:r>
      <w:r>
        <w:rPr>
          <w:rFonts w:ascii="HG丸ｺﾞｼｯｸM-PRO" w:eastAsia="HG丸ｺﾞｼｯｸM-PRO" w:hAnsi="HG丸ｺﾞｼｯｸM-PRO" w:hint="eastAsia"/>
          <w:szCs w:val="21"/>
        </w:rPr>
        <w:t>調査結果</w:t>
      </w:r>
      <w:r>
        <w:rPr>
          <w:rFonts w:ascii="HG丸ｺﾞｼｯｸM-PRO" w:eastAsia="HG丸ｺﾞｼｯｸM-PRO" w:hAnsi="HG丸ｺﾞｼｯｸM-PRO"/>
          <w:szCs w:val="21"/>
        </w:rPr>
        <w:t>を得ることができると考える。</w:t>
      </w:r>
      <w:r>
        <w:rPr>
          <w:rFonts w:ascii="HG丸ｺﾞｼｯｸM-PRO" w:eastAsia="HG丸ｺﾞｼｯｸM-PRO" w:hAnsi="HG丸ｺﾞｼｯｸM-PRO" w:hint="eastAsia"/>
          <w:szCs w:val="21"/>
        </w:rPr>
        <w:t>そのため、</w:t>
      </w:r>
      <w:r>
        <w:rPr>
          <w:rFonts w:ascii="HG丸ｺﾞｼｯｸM-PRO" w:eastAsia="HG丸ｺﾞｼｯｸM-PRO" w:hAnsi="HG丸ｺﾞｼｯｸM-PRO"/>
          <w:szCs w:val="21"/>
        </w:rPr>
        <w:t>警察庁とも連携を図られたい。</w:t>
      </w:r>
    </w:p>
    <w:p w14:paraId="34FD3702" w14:textId="54FBE7F8" w:rsidR="004D5591" w:rsidRDefault="00386862">
      <w:pPr>
        <w:widowControl/>
        <w:jc w:val="left"/>
        <w:rPr>
          <w:rFonts w:ascii="HG丸ｺﾞｼｯｸM-PRO" w:eastAsia="HG丸ｺﾞｼｯｸM-PRO" w:hAnsi="HG丸ｺﾞｼｯｸM-PRO"/>
          <w:szCs w:val="21"/>
        </w:rPr>
        <w:sectPr w:rsidR="004D5591" w:rsidSect="00386862">
          <w:pgSz w:w="11906" w:h="16838"/>
          <w:pgMar w:top="1985" w:right="1701" w:bottom="1701" w:left="1701" w:header="851" w:footer="992" w:gutter="0"/>
          <w:cols w:space="425"/>
          <w:docGrid w:type="lines" w:linePitch="360"/>
        </w:sectPr>
      </w:pPr>
      <w:r>
        <w:rPr>
          <w:rFonts w:ascii="HG丸ｺﾞｼｯｸM-PRO" w:eastAsia="HG丸ｺﾞｼｯｸM-PRO" w:hAnsi="HG丸ｺﾞｼｯｸM-PRO"/>
          <w:szCs w:val="21"/>
        </w:rPr>
        <w:br w:type="page"/>
      </w:r>
    </w:p>
    <w:p w14:paraId="3916D071" w14:textId="77777777" w:rsidR="004D5591" w:rsidRPr="00F905A4" w:rsidRDefault="004D5591" w:rsidP="004D5591">
      <w:pPr>
        <w:widowControl/>
        <w:jc w:val="left"/>
      </w:pPr>
      <w:r>
        <w:rPr>
          <w:noProof/>
        </w:rPr>
        <w:lastRenderedPageBreak/>
        <mc:AlternateContent>
          <mc:Choice Requires="wps">
            <w:drawing>
              <wp:anchor distT="0" distB="0" distL="114300" distR="114300" simplePos="0" relativeHeight="251712512" behindDoc="0" locked="0" layoutInCell="1" allowOverlap="1" wp14:anchorId="78B61426" wp14:editId="7C2FDE67">
                <wp:simplePos x="0" y="0"/>
                <wp:positionH relativeFrom="column">
                  <wp:posOffset>13335</wp:posOffset>
                </wp:positionH>
                <wp:positionV relativeFrom="paragraph">
                  <wp:posOffset>32385</wp:posOffset>
                </wp:positionV>
                <wp:extent cx="5562600" cy="342900"/>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14:paraId="3813D8BC" w14:textId="401F0072" w:rsidR="004D5591" w:rsidRPr="000840A6" w:rsidRDefault="00836866" w:rsidP="004D5591">
                            <w:pPr>
                              <w:spacing w:line="300" w:lineRule="exact"/>
                              <w:rPr>
                                <w:rFonts w:ascii="Meiryo UI" w:eastAsia="Meiryo UI" w:hAnsi="Meiryo UI"/>
                                <w:b/>
                                <w:sz w:val="26"/>
                                <w:szCs w:val="26"/>
                              </w:rPr>
                            </w:pPr>
                            <w:r>
                              <w:rPr>
                                <w:rFonts w:ascii="Meiryo UI" w:eastAsia="Meiryo UI" w:hAnsi="Meiryo UI" w:hint="eastAsia"/>
                                <w:b/>
                                <w:sz w:val="26"/>
                                <w:szCs w:val="26"/>
                              </w:rPr>
                              <w:t>1</w:t>
                            </w:r>
                            <w:r>
                              <w:rPr>
                                <w:rFonts w:ascii="Meiryo UI" w:eastAsia="Meiryo UI" w:hAnsi="Meiryo UI"/>
                                <w:b/>
                                <w:sz w:val="26"/>
                                <w:szCs w:val="26"/>
                              </w:rPr>
                              <w:t>0</w:t>
                            </w:r>
                            <w:r w:rsidR="004D5591" w:rsidRPr="000840A6">
                              <w:rPr>
                                <w:rFonts w:ascii="Meiryo UI" w:eastAsia="Meiryo UI" w:hAnsi="Meiryo UI" w:hint="eastAsia"/>
                                <w:b/>
                                <w:sz w:val="26"/>
                                <w:szCs w:val="26"/>
                              </w:rPr>
                              <w:t>．</w:t>
                            </w:r>
                            <w:r w:rsidR="004D5591">
                              <w:rPr>
                                <w:rFonts w:ascii="Meiryo UI" w:eastAsia="Meiryo UI" w:hAnsi="Meiryo UI" w:hint="eastAsia"/>
                                <w:b/>
                                <w:sz w:val="26"/>
                                <w:szCs w:val="26"/>
                              </w:rPr>
                              <w:t>今後の報酬改定等について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B61426" id="正方形/長方形 34" o:spid="_x0000_s1062" style="position:absolute;margin-left:1.05pt;margin-top:2.55pt;width:438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" fillcolor="windowText" strokeweight="2pt">
                <v:path arrowok="t"/>
                <v:textbox>
                  <w:txbxContent>
                    <w:p w14:paraId="3813D8BC" w14:textId="401F0072" w:rsidR="004D5591" w:rsidRPr="000840A6" w:rsidRDefault="00836866" w:rsidP="004D5591">
                      <w:pPr>
                        <w:spacing w:line="300" w:lineRule="exact"/>
                        <w:rPr>
                          <w:rFonts w:ascii="Meiryo UI" w:eastAsia="Meiryo UI" w:hAnsi="Meiryo UI"/>
                          <w:b/>
                          <w:sz w:val="26"/>
                          <w:szCs w:val="26"/>
                        </w:rPr>
                      </w:pPr>
                      <w:r>
                        <w:rPr>
                          <w:rFonts w:ascii="Meiryo UI" w:eastAsia="Meiryo UI" w:hAnsi="Meiryo UI" w:hint="eastAsia"/>
                          <w:b/>
                          <w:sz w:val="26"/>
                          <w:szCs w:val="26"/>
                        </w:rPr>
                        <w:t>1</w:t>
                      </w:r>
                      <w:r>
                        <w:rPr>
                          <w:rFonts w:ascii="Meiryo UI" w:eastAsia="Meiryo UI" w:hAnsi="Meiryo UI"/>
                          <w:b/>
                          <w:sz w:val="26"/>
                          <w:szCs w:val="26"/>
                        </w:rPr>
                        <w:t>0</w:t>
                      </w:r>
                      <w:r w:rsidR="004D5591" w:rsidRPr="000840A6">
                        <w:rPr>
                          <w:rFonts w:ascii="Meiryo UI" w:eastAsia="Meiryo UI" w:hAnsi="Meiryo UI" w:hint="eastAsia"/>
                          <w:b/>
                          <w:sz w:val="26"/>
                          <w:szCs w:val="26"/>
                        </w:rPr>
                        <w:t>．</w:t>
                      </w:r>
                      <w:r w:rsidR="004D5591">
                        <w:rPr>
                          <w:rFonts w:ascii="Meiryo UI" w:eastAsia="Meiryo UI" w:hAnsi="Meiryo UI" w:hint="eastAsia"/>
                          <w:b/>
                          <w:sz w:val="26"/>
                          <w:szCs w:val="26"/>
                        </w:rPr>
                        <w:t>今後の報酬改定等について</w:t>
                      </w:r>
                    </w:p>
                  </w:txbxContent>
                </v:textbox>
              </v:rect>
            </w:pict>
          </mc:Fallback>
        </mc:AlternateContent>
      </w:r>
      <w:r w:rsidRPr="00F905A4">
        <w:rPr>
          <w:rFonts w:hint="eastAsia"/>
        </w:rPr>
        <w:t xml:space="preserve">　　　　　　　　　　　　　　　　　</w:t>
      </w:r>
    </w:p>
    <w:p w14:paraId="3B474543" w14:textId="77777777" w:rsidR="004D5591" w:rsidRPr="00F905A4" w:rsidRDefault="004D5591" w:rsidP="004D5591">
      <w:pPr>
        <w:widowControl/>
        <w:jc w:val="left"/>
      </w:pPr>
    </w:p>
    <w:p w14:paraId="3838E1D9" w14:textId="15E675B4" w:rsidR="004D5591" w:rsidRPr="00F905A4" w:rsidRDefault="004D5591" w:rsidP="004D5591">
      <w:pPr>
        <w:ind w:leftChars="100" w:left="421" w:rightChars="100" w:right="210" w:hangingChars="100" w:hanging="211"/>
        <w:rPr>
          <w:rFonts w:ascii="HG丸ｺﾞｼｯｸM-PRO" w:eastAsia="HG丸ｺﾞｼｯｸM-PRO" w:hAnsi="HG丸ｺﾞｼｯｸM-PRO"/>
          <w:b/>
          <w:szCs w:val="21"/>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
        <w:gridCol w:w="1947"/>
        <w:gridCol w:w="6632"/>
      </w:tblGrid>
      <w:tr w:rsidR="004D5591" w:rsidRPr="004D5591" w14:paraId="58D72142" w14:textId="77777777" w:rsidTr="00242D15">
        <w:tc>
          <w:tcPr>
            <w:tcW w:w="2265" w:type="dxa"/>
            <w:gridSpan w:val="2"/>
            <w:tcBorders>
              <w:top w:val="single" w:sz="4" w:space="0" w:color="auto"/>
              <w:left w:val="single" w:sz="4" w:space="0" w:color="auto"/>
              <w:bottom w:val="single" w:sz="4" w:space="0" w:color="auto"/>
              <w:right w:val="single" w:sz="4" w:space="0" w:color="auto"/>
            </w:tcBorders>
            <w:hideMark/>
          </w:tcPr>
          <w:p w14:paraId="793D18BF" w14:textId="77777777" w:rsidR="004D5591" w:rsidRPr="004D5591" w:rsidRDefault="004D5591" w:rsidP="00242D15">
            <w:pPr>
              <w:widowControl/>
              <w:spacing w:line="300" w:lineRule="exact"/>
              <w:jc w:val="center"/>
              <w:rPr>
                <w:rFonts w:ascii="HG丸ｺﾞｼｯｸM-PRO" w:eastAsia="HG丸ｺﾞｼｯｸM-PRO" w:hAnsi="HG丸ｺﾞｼｯｸM-PRO"/>
              </w:rPr>
            </w:pPr>
            <w:r w:rsidRPr="004D5591">
              <w:rPr>
                <w:rFonts w:ascii="HG丸ｺﾞｼｯｸM-PRO" w:eastAsia="HG丸ｺﾞｼｯｸM-PRO" w:hAnsi="HG丸ｺﾞｼｯｸM-PRO" w:hint="eastAsia"/>
              </w:rPr>
              <w:t>サービス区分等</w:t>
            </w:r>
          </w:p>
        </w:tc>
        <w:tc>
          <w:tcPr>
            <w:tcW w:w="6632" w:type="dxa"/>
            <w:tcBorders>
              <w:top w:val="single" w:sz="4" w:space="0" w:color="auto"/>
              <w:left w:val="single" w:sz="4" w:space="0" w:color="auto"/>
              <w:bottom w:val="single" w:sz="4" w:space="0" w:color="auto"/>
              <w:right w:val="single" w:sz="4" w:space="0" w:color="auto"/>
            </w:tcBorders>
            <w:hideMark/>
          </w:tcPr>
          <w:p w14:paraId="37EB4C33" w14:textId="77777777" w:rsidR="004D5591" w:rsidRPr="004D5591" w:rsidRDefault="004D5591" w:rsidP="00242D15">
            <w:pPr>
              <w:widowControl/>
              <w:spacing w:line="360" w:lineRule="exact"/>
              <w:ind w:left="210" w:hangingChars="100" w:hanging="210"/>
              <w:jc w:val="center"/>
              <w:rPr>
                <w:rFonts w:ascii="HG丸ｺﾞｼｯｸM-PRO" w:eastAsia="HG丸ｺﾞｼｯｸM-PRO" w:hAnsi="HG丸ｺﾞｼｯｸM-PRO"/>
              </w:rPr>
            </w:pPr>
            <w:r w:rsidRPr="004D5591">
              <w:rPr>
                <w:rFonts w:ascii="HG丸ｺﾞｼｯｸM-PRO" w:eastAsia="HG丸ｺﾞｼｯｸM-PRO" w:hAnsi="HG丸ｺﾞｼｯｸM-PRO" w:hint="eastAsia"/>
              </w:rPr>
              <w:t>報酬等への反映が求められる内容</w:t>
            </w:r>
          </w:p>
        </w:tc>
      </w:tr>
      <w:tr w:rsidR="004D5591" w:rsidRPr="004D5591" w14:paraId="29A0E7EF" w14:textId="77777777" w:rsidTr="00242D15">
        <w:trPr>
          <w:trHeight w:val="930"/>
        </w:trPr>
        <w:tc>
          <w:tcPr>
            <w:tcW w:w="2265" w:type="dxa"/>
            <w:gridSpan w:val="2"/>
            <w:tcBorders>
              <w:top w:val="single" w:sz="4" w:space="0" w:color="auto"/>
              <w:left w:val="single" w:sz="4" w:space="0" w:color="auto"/>
              <w:bottom w:val="single" w:sz="4" w:space="0" w:color="auto"/>
              <w:right w:val="single" w:sz="4" w:space="0" w:color="auto"/>
            </w:tcBorders>
            <w:hideMark/>
          </w:tcPr>
          <w:p w14:paraId="5023CDEC" w14:textId="77777777" w:rsidR="004D5591" w:rsidRPr="004D5591" w:rsidRDefault="004D5591" w:rsidP="00242D15">
            <w:pPr>
              <w:rPr>
                <w:rFonts w:ascii="HG丸ｺﾞｼｯｸM-PRO" w:eastAsia="HG丸ｺﾞｼｯｸM-PRO" w:hAnsi="HG丸ｺﾞｼｯｸM-PRO"/>
              </w:rPr>
            </w:pPr>
            <w:r w:rsidRPr="004D5591">
              <w:rPr>
                <w:rFonts w:ascii="HG丸ｺﾞｼｯｸM-PRO" w:eastAsia="HG丸ｺﾞｼｯｸM-PRO" w:hAnsi="HG丸ｺﾞｼｯｸM-PRO" w:hint="eastAsia"/>
              </w:rPr>
              <w:t>物価高騰への対応</w:t>
            </w:r>
          </w:p>
          <w:p w14:paraId="089FB4A0" w14:textId="77777777" w:rsidR="004D5591" w:rsidRPr="004D5591" w:rsidRDefault="004D5591" w:rsidP="00242D15">
            <w:pPr>
              <w:rPr>
                <w:rFonts w:ascii="HG丸ｺﾞｼｯｸM-PRO" w:eastAsia="HG丸ｺﾞｼｯｸM-PRO" w:hAnsi="HG丸ｺﾞｼｯｸM-PRO"/>
              </w:rPr>
            </w:pPr>
          </w:p>
          <w:p w14:paraId="71E10216" w14:textId="77777777" w:rsidR="004D5591" w:rsidRPr="004D5591" w:rsidRDefault="004D5591" w:rsidP="00242D15">
            <w:pPr>
              <w:snapToGrid w:val="0"/>
              <w:spacing w:line="300" w:lineRule="exact"/>
              <w:jc w:val="lef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601A0D63" w14:textId="453E2985" w:rsidR="004D5591" w:rsidRPr="004D5591" w:rsidRDefault="004D5591" w:rsidP="00242D15">
            <w:pPr>
              <w:spacing w:line="360" w:lineRule="exact"/>
              <w:ind w:left="420" w:hangingChars="200" w:hanging="420"/>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〇　　物価高騰への対応として、必要な額を加味した上、事業の運営を安定的かつ円滑に行うことができるよう、必要な額を考慮し、報酬設定されたい。</w:t>
            </w:r>
          </w:p>
          <w:p w14:paraId="6280717E" w14:textId="77777777" w:rsidR="004D5591" w:rsidRPr="004D5591" w:rsidRDefault="004D5591" w:rsidP="00242D15">
            <w:pPr>
              <w:spacing w:line="360" w:lineRule="exact"/>
              <w:ind w:left="420" w:hangingChars="200" w:hanging="420"/>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〇　　補足給付（特定障害者特別給付費）に係る基準費用額については、食費・光熱水費に係る平均的な費用の額であり、令和6年度に５５，５００円に引き上げられたが、引き続き物価高騰の状況を考慮し、必要に応じて額の改訂を行われたい。</w:t>
            </w:r>
          </w:p>
          <w:p w14:paraId="748EE981" w14:textId="77777777" w:rsidR="004D5591" w:rsidRPr="004D5591" w:rsidRDefault="004D5591" w:rsidP="00242D15">
            <w:pPr>
              <w:spacing w:line="360" w:lineRule="exact"/>
              <w:rPr>
                <w:rFonts w:ascii="HG丸ｺﾞｼｯｸM-PRO" w:eastAsia="HG丸ｺﾞｼｯｸM-PRO" w:hAnsi="HG丸ｺﾞｼｯｸM-PRO"/>
                <w:szCs w:val="21"/>
              </w:rPr>
            </w:pPr>
          </w:p>
        </w:tc>
      </w:tr>
      <w:tr w:rsidR="004D5591" w:rsidRPr="004D5591" w14:paraId="7D8B8AC0" w14:textId="77777777" w:rsidTr="00242D15">
        <w:trPr>
          <w:trHeight w:val="699"/>
        </w:trPr>
        <w:tc>
          <w:tcPr>
            <w:tcW w:w="2265" w:type="dxa"/>
            <w:gridSpan w:val="2"/>
            <w:tcBorders>
              <w:top w:val="single" w:sz="4" w:space="0" w:color="auto"/>
              <w:left w:val="single" w:sz="4" w:space="0" w:color="auto"/>
              <w:bottom w:val="single" w:sz="4" w:space="0" w:color="auto"/>
              <w:right w:val="single" w:sz="4" w:space="0" w:color="auto"/>
            </w:tcBorders>
          </w:tcPr>
          <w:p w14:paraId="1CEE8F39" w14:textId="77777777" w:rsidR="004D5591" w:rsidRPr="004D5591" w:rsidRDefault="004D5591" w:rsidP="00242D15">
            <w:pPr>
              <w:rPr>
                <w:rFonts w:ascii="HG丸ｺﾞｼｯｸM-PRO" w:eastAsia="HG丸ｺﾞｼｯｸM-PRO" w:hAnsi="HG丸ｺﾞｼｯｸM-PRO"/>
              </w:rPr>
            </w:pPr>
            <w:r w:rsidRPr="004D5591">
              <w:rPr>
                <w:rFonts w:ascii="HG丸ｺﾞｼｯｸM-PRO" w:eastAsia="HG丸ｺﾞｼｯｸM-PRO" w:hAnsi="HG丸ｺﾞｼｯｸM-PRO" w:hint="eastAsia"/>
              </w:rPr>
              <w:t>新興感染症対策にかかる障害福祉サービス施設・事業所等に対する財政援助</w:t>
            </w:r>
          </w:p>
        </w:tc>
        <w:tc>
          <w:tcPr>
            <w:tcW w:w="6632" w:type="dxa"/>
            <w:tcBorders>
              <w:top w:val="single" w:sz="4" w:space="0" w:color="auto"/>
              <w:left w:val="single" w:sz="4" w:space="0" w:color="auto"/>
              <w:bottom w:val="single" w:sz="4" w:space="0" w:color="auto"/>
              <w:right w:val="single" w:sz="4" w:space="0" w:color="auto"/>
            </w:tcBorders>
          </w:tcPr>
          <w:p w14:paraId="06F9378E" w14:textId="381B350D" w:rsidR="004D5591" w:rsidRPr="004D5591" w:rsidRDefault="00A25F1B" w:rsidP="00A25F1B">
            <w:pPr>
              <w:widowControl/>
              <w:spacing w:line="360" w:lineRule="exact"/>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4D5591" w:rsidRPr="004D5591">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4D5591" w:rsidRPr="004D5591">
              <w:rPr>
                <w:rFonts w:ascii="HG丸ｺﾞｼｯｸM-PRO" w:eastAsia="HG丸ｺﾞｼｯｸM-PRO" w:hAnsi="HG丸ｺﾞｼｯｸM-PRO" w:hint="eastAsia"/>
                <w:szCs w:val="21"/>
              </w:rPr>
              <w:t>令和6年度の報酬改定において、施設入所支援、共同生活援助、福祉型障害児入所施設に対して、「障害者支援施設等感染症対策向上加算」が新設されたが、今後その効果検証を行うとともに、通所系サービスについても対象の拡大を検討されたい。</w:t>
            </w:r>
          </w:p>
          <w:p w14:paraId="21D4FEC1" w14:textId="77777777" w:rsidR="004D5591" w:rsidRPr="004D5591" w:rsidRDefault="004D5591" w:rsidP="00242D15">
            <w:pPr>
              <w:widowControl/>
              <w:ind w:left="420" w:hangingChars="200" w:hanging="420"/>
              <w:jc w:val="left"/>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〇　　令和6年度の報酬改定において、障害者支援施設等が新興感染症等の発生時に施設内療養を行う場合等、一定の要件を満たす場合、新たに「新興感染症等施設療養加算」が設けられたが、施設内療養に要する経費について、効果検証を行い、感染症対策に必要な経費を加味し報酬設定されたい。</w:t>
            </w:r>
          </w:p>
          <w:p w14:paraId="033E067D" w14:textId="77777777" w:rsidR="004D5591" w:rsidRPr="004D5591" w:rsidRDefault="004D5591" w:rsidP="00242D15">
            <w:pPr>
              <w:spacing w:line="360" w:lineRule="exact"/>
              <w:jc w:val="left"/>
              <w:rPr>
                <w:rFonts w:ascii="HG丸ｺﾞｼｯｸM-PRO" w:eastAsia="HG丸ｺﾞｼｯｸM-PRO" w:hAnsi="HG丸ｺﾞｼｯｸM-PRO"/>
                <w:szCs w:val="21"/>
              </w:rPr>
            </w:pPr>
          </w:p>
        </w:tc>
      </w:tr>
      <w:tr w:rsidR="004D5591" w:rsidRPr="004D5591" w14:paraId="3525F831" w14:textId="77777777" w:rsidTr="00242D15">
        <w:trPr>
          <w:trHeight w:val="2496"/>
        </w:trPr>
        <w:tc>
          <w:tcPr>
            <w:tcW w:w="2265" w:type="dxa"/>
            <w:gridSpan w:val="2"/>
            <w:tcBorders>
              <w:top w:val="single" w:sz="4" w:space="0" w:color="auto"/>
              <w:left w:val="single" w:sz="4" w:space="0" w:color="auto"/>
              <w:right w:val="single" w:sz="4" w:space="0" w:color="auto"/>
            </w:tcBorders>
          </w:tcPr>
          <w:p w14:paraId="6D56E16F" w14:textId="77777777" w:rsidR="004D5591" w:rsidRPr="004D5591" w:rsidRDefault="004D5591" w:rsidP="00242D15">
            <w:pPr>
              <w:snapToGrid w:val="0"/>
              <w:spacing w:line="300" w:lineRule="exact"/>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t>全般</w:t>
            </w:r>
          </w:p>
          <w:p w14:paraId="39134FA4" w14:textId="77777777" w:rsidR="004D5591" w:rsidRPr="004D5591" w:rsidRDefault="004D5591" w:rsidP="00242D15">
            <w:pPr>
              <w:snapToGrid w:val="0"/>
              <w:spacing w:line="300" w:lineRule="exact"/>
              <w:jc w:val="left"/>
              <w:rPr>
                <w:rFonts w:ascii="HG丸ｺﾞｼｯｸM-PRO" w:eastAsia="HG丸ｺﾞｼｯｸM-PRO" w:hAnsi="HG丸ｺﾞｼｯｸM-PRO"/>
              </w:rPr>
            </w:pPr>
          </w:p>
        </w:tc>
        <w:tc>
          <w:tcPr>
            <w:tcW w:w="6632" w:type="dxa"/>
            <w:tcBorders>
              <w:top w:val="single" w:sz="4" w:space="0" w:color="auto"/>
              <w:left w:val="single" w:sz="4" w:space="0" w:color="auto"/>
              <w:right w:val="single" w:sz="4" w:space="0" w:color="auto"/>
            </w:tcBorders>
          </w:tcPr>
          <w:p w14:paraId="34E32B35" w14:textId="46D2C0E4" w:rsidR="004D5591" w:rsidRPr="004D5591" w:rsidRDefault="00A25F1B" w:rsidP="00242D15">
            <w:pPr>
              <w:spacing w:line="360" w:lineRule="exact"/>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4D5591" w:rsidRPr="004D5591">
              <w:rPr>
                <w:rFonts w:ascii="HG丸ｺﾞｼｯｸM-PRO" w:eastAsia="HG丸ｺﾞｼｯｸM-PRO" w:hAnsi="HG丸ｺﾞｼｯｸM-PRO" w:hint="eastAsia"/>
                <w:szCs w:val="21"/>
              </w:rPr>
              <w:t xml:space="preserve">　　障がい福祉サービス等の担い手を確保し、安定的な運営の確保のため、</w:t>
            </w:r>
            <w:r w:rsidR="003573D6">
              <w:rPr>
                <w:rFonts w:ascii="HG丸ｺﾞｼｯｸM-PRO" w:eastAsia="HG丸ｺﾞｼｯｸM-PRO" w:hAnsi="HG丸ｺﾞｼｯｸM-PRO" w:hint="eastAsia"/>
                <w:szCs w:val="21"/>
              </w:rPr>
              <w:t>基本報酬単価の改定及び</w:t>
            </w:r>
            <w:r w:rsidR="004D5591" w:rsidRPr="004D5591">
              <w:rPr>
                <w:rFonts w:ascii="HG丸ｺﾞｼｯｸM-PRO" w:eastAsia="HG丸ｺﾞｼｯｸM-PRO" w:hAnsi="HG丸ｺﾞｼｯｸM-PRO" w:hint="eastAsia"/>
                <w:szCs w:val="21"/>
              </w:rPr>
              <w:t>職員に対する処遇改善のための加算の更なる増額を行われたい。</w:t>
            </w:r>
          </w:p>
          <w:p w14:paraId="09FD67EC" w14:textId="3FCBFEB3" w:rsidR="004D5591" w:rsidRPr="00A25F1B" w:rsidRDefault="00A25F1B" w:rsidP="00A25F1B">
            <w:pPr>
              <w:adjustRightInd w:val="0"/>
              <w:snapToGrid w:val="0"/>
              <w:spacing w:line="360" w:lineRule="exact"/>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004D5591" w:rsidRPr="00A25F1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D5591" w:rsidRPr="00A25F1B">
              <w:rPr>
                <w:rFonts w:ascii="HG丸ｺﾞｼｯｸM-PRO" w:eastAsia="HG丸ｺﾞｼｯｸM-PRO" w:hAnsi="HG丸ｺﾞｼｯｸM-PRO" w:hint="eastAsia"/>
              </w:rPr>
              <w:t>利用者が、適切なサービスを受けることができるよう、支援の度合いの高さや、利用者の特性を踏まえた必要な報酬水準が担保される報酬上の措置を検討されたい。</w:t>
            </w:r>
          </w:p>
          <w:p w14:paraId="59889024" w14:textId="0FF6E78E" w:rsidR="004D5591" w:rsidRPr="00A25F1B" w:rsidRDefault="00A25F1B" w:rsidP="00A25F1B">
            <w:pPr>
              <w:adjustRightInd w:val="0"/>
              <w:snapToGrid w:val="0"/>
              <w:spacing w:line="360" w:lineRule="exact"/>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004D5591" w:rsidRPr="00A25F1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D5591" w:rsidRPr="00A25F1B">
              <w:rPr>
                <w:rFonts w:ascii="HG丸ｺﾞｼｯｸM-PRO" w:eastAsia="HG丸ｺﾞｼｯｸM-PRO" w:hAnsi="HG丸ｺﾞｼｯｸM-PRO" w:hint="eastAsia"/>
              </w:rPr>
              <w:t>送迎加算について、個別の事情により車両を利用できない場合においても、送迎に関する費用が発生する場合は送迎加算の算定対象とすることを検討されたい。</w:t>
            </w:r>
          </w:p>
          <w:p w14:paraId="670E92E3" w14:textId="77777777" w:rsidR="004D5591" w:rsidRPr="004D5591" w:rsidRDefault="004D5591" w:rsidP="00242D15">
            <w:pPr>
              <w:pStyle w:val="a9"/>
              <w:adjustRightInd w:val="0"/>
              <w:snapToGrid w:val="0"/>
              <w:spacing w:line="360" w:lineRule="exact"/>
              <w:jc w:val="left"/>
              <w:rPr>
                <w:rFonts w:ascii="HG丸ｺﾞｼｯｸM-PRO" w:eastAsia="HG丸ｺﾞｼｯｸM-PRO" w:hAnsi="HG丸ｺﾞｼｯｸM-PRO"/>
                <w:szCs w:val="21"/>
              </w:rPr>
            </w:pPr>
          </w:p>
        </w:tc>
      </w:tr>
      <w:tr w:rsidR="004D5591" w:rsidRPr="004D5591" w14:paraId="6EFB389B" w14:textId="77777777" w:rsidTr="00242D15">
        <w:trPr>
          <w:trHeight w:val="990"/>
        </w:trPr>
        <w:tc>
          <w:tcPr>
            <w:tcW w:w="2265" w:type="dxa"/>
            <w:gridSpan w:val="2"/>
            <w:tcBorders>
              <w:top w:val="single" w:sz="4" w:space="0" w:color="auto"/>
              <w:left w:val="single" w:sz="4" w:space="0" w:color="auto"/>
              <w:bottom w:val="single" w:sz="4" w:space="0" w:color="auto"/>
              <w:right w:val="single" w:sz="4" w:space="0" w:color="auto"/>
            </w:tcBorders>
          </w:tcPr>
          <w:p w14:paraId="0CAF2E98" w14:textId="77777777" w:rsidR="004D5591" w:rsidRPr="004D5591" w:rsidRDefault="004D5591" w:rsidP="00242D15">
            <w:pPr>
              <w:snapToGrid w:val="0"/>
              <w:spacing w:line="300" w:lineRule="exact"/>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t>指定事務</w:t>
            </w:r>
          </w:p>
        </w:tc>
        <w:tc>
          <w:tcPr>
            <w:tcW w:w="6632" w:type="dxa"/>
            <w:tcBorders>
              <w:top w:val="single" w:sz="4" w:space="0" w:color="auto"/>
              <w:left w:val="single" w:sz="4" w:space="0" w:color="auto"/>
              <w:bottom w:val="single" w:sz="4" w:space="0" w:color="auto"/>
              <w:right w:val="single" w:sz="4" w:space="0" w:color="auto"/>
            </w:tcBorders>
          </w:tcPr>
          <w:p w14:paraId="379B38F0" w14:textId="77777777" w:rsidR="004D5591" w:rsidRPr="004D5591" w:rsidRDefault="004D5591" w:rsidP="00242D15">
            <w:pPr>
              <w:adjustRightInd w:val="0"/>
              <w:snapToGrid w:val="0"/>
              <w:spacing w:line="360" w:lineRule="exact"/>
              <w:ind w:left="420" w:hangingChars="200" w:hanging="420"/>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t>〇　　指定取消処分を受けた法人の関係者（代表者や管理者以外の者など）は、法令上、当該指定取消処分後直ちに、別の法人を創設し指定を受けることができる。</w:t>
            </w:r>
          </w:p>
          <w:p w14:paraId="58E4201C" w14:textId="77777777" w:rsidR="004D5591" w:rsidRPr="004D5591" w:rsidRDefault="004D5591" w:rsidP="00242D15">
            <w:pPr>
              <w:adjustRightInd w:val="0"/>
              <w:snapToGrid w:val="0"/>
              <w:spacing w:line="360" w:lineRule="exact"/>
              <w:ind w:leftChars="200" w:left="420" w:firstLineChars="100" w:firstLine="210"/>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t>また、指定取消処分を受けた法人の役員や管理者は、別法人の役員や管理者でなければ障害福祉サービス事業所の業務に従</w:t>
            </w:r>
            <w:r w:rsidRPr="004D5591">
              <w:rPr>
                <w:rFonts w:ascii="HG丸ｺﾞｼｯｸM-PRO" w:eastAsia="HG丸ｺﾞｼｯｸM-PRO" w:hAnsi="HG丸ｺﾞｼｯｸM-PRO" w:hint="eastAsia"/>
              </w:rPr>
              <w:lastRenderedPageBreak/>
              <w:t>事することができる。こうしたことは、現行の法令上は問題ないものとされるが、不正の再発防止の観点などを考慮すると妥当性を欠くものと考えられる。</w:t>
            </w:r>
          </w:p>
          <w:p w14:paraId="42B0B29B" w14:textId="77777777" w:rsidR="004D5591" w:rsidRPr="004D5591" w:rsidRDefault="004D5591" w:rsidP="00242D15">
            <w:pPr>
              <w:adjustRightInd w:val="0"/>
              <w:snapToGrid w:val="0"/>
              <w:spacing w:line="360" w:lineRule="exact"/>
              <w:ind w:leftChars="200" w:left="420" w:firstLineChars="100" w:firstLine="210"/>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t>ついては、法改正により指定の欠格事由の範囲の拡大（例えば、指定取消処分を受けた法人の業務に関与した者は、別法人の業務への従事制限をかけるなど）を行うとともに、国において欠格事由を判断するための全国的なデータベースを整備いただきたい。</w:t>
            </w:r>
          </w:p>
          <w:p w14:paraId="0FC0B562" w14:textId="77777777" w:rsidR="004D5591" w:rsidRPr="004D5591" w:rsidRDefault="004D5591" w:rsidP="00242D15">
            <w:pPr>
              <w:adjustRightInd w:val="0"/>
              <w:snapToGrid w:val="0"/>
              <w:spacing w:line="360" w:lineRule="exact"/>
              <w:ind w:leftChars="100" w:left="210" w:firstLineChars="100" w:firstLine="210"/>
              <w:jc w:val="left"/>
              <w:rPr>
                <w:rFonts w:ascii="HG丸ｺﾞｼｯｸM-PRO" w:eastAsia="HG丸ｺﾞｼｯｸM-PRO" w:hAnsi="HG丸ｺﾞｼｯｸM-PRO"/>
              </w:rPr>
            </w:pPr>
          </w:p>
        </w:tc>
      </w:tr>
      <w:tr w:rsidR="004D5591" w:rsidRPr="004D5591" w14:paraId="2166A7E3" w14:textId="77777777" w:rsidTr="00242D15">
        <w:trPr>
          <w:trHeight w:val="126"/>
        </w:trPr>
        <w:tc>
          <w:tcPr>
            <w:tcW w:w="2265" w:type="dxa"/>
            <w:gridSpan w:val="2"/>
            <w:tcBorders>
              <w:top w:val="single" w:sz="4" w:space="0" w:color="auto"/>
              <w:left w:val="single" w:sz="4" w:space="0" w:color="auto"/>
              <w:bottom w:val="single" w:sz="4" w:space="0" w:color="auto"/>
              <w:right w:val="single" w:sz="4" w:space="0" w:color="auto"/>
            </w:tcBorders>
          </w:tcPr>
          <w:p w14:paraId="36B78181" w14:textId="77777777" w:rsidR="004D5591" w:rsidRPr="004D5591" w:rsidRDefault="004D5591" w:rsidP="00242D15">
            <w:pPr>
              <w:snapToGrid w:val="0"/>
              <w:spacing w:line="300" w:lineRule="exact"/>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lastRenderedPageBreak/>
              <w:t>重度訪問介護</w:t>
            </w:r>
          </w:p>
          <w:p w14:paraId="38EFFA9F" w14:textId="77777777" w:rsidR="004D5591" w:rsidRPr="004D5591" w:rsidRDefault="004D5591" w:rsidP="00242D15">
            <w:pPr>
              <w:snapToGrid w:val="0"/>
              <w:spacing w:line="300" w:lineRule="exact"/>
              <w:jc w:val="lef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696E678C" w14:textId="77777777" w:rsidR="004D5591" w:rsidRPr="004D5591" w:rsidRDefault="004D5591" w:rsidP="00242D15">
            <w:pPr>
              <w:pStyle w:val="a9"/>
              <w:adjustRightInd w:val="0"/>
              <w:snapToGrid w:val="0"/>
              <w:spacing w:line="360" w:lineRule="exact"/>
              <w:ind w:leftChars="0" w:left="420" w:hangingChars="200" w:hanging="420"/>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〇　　入院中における重度訪問介護の支援内容は、利用者のニーズを医療従事者へ伝達する「意思疎通」等とされており、床ずれを防ぐための体位交換や食事等の介護といった直接支援は医療従事者が行うため、重度訪問介護のヘルパーは行わないこととされている。しかし、体位交換や食事等の介護は、利用者ごとに方法が異なるため、利用者の状態等を熟知しているヘルパーが実施することが望ましい。そのため、自宅でヘルパーから受けられる支援と同内容の直接支援を入院時も受けることができるようにされたい。</w:t>
            </w:r>
          </w:p>
          <w:p w14:paraId="4B875221" w14:textId="77777777" w:rsidR="004D5591" w:rsidRPr="004D5591" w:rsidRDefault="004D5591" w:rsidP="00242D15">
            <w:pPr>
              <w:pStyle w:val="a9"/>
              <w:adjustRightInd w:val="0"/>
              <w:snapToGrid w:val="0"/>
              <w:spacing w:line="360" w:lineRule="exact"/>
              <w:ind w:leftChars="0" w:left="420" w:firstLineChars="100" w:firstLine="210"/>
              <w:rPr>
                <w:rFonts w:ascii="HG丸ｺﾞｼｯｸM-PRO" w:eastAsia="HG丸ｺﾞｼｯｸM-PRO" w:hAnsi="HG丸ｺﾞｼｯｸM-PRO"/>
                <w:szCs w:val="21"/>
              </w:rPr>
            </w:pPr>
          </w:p>
        </w:tc>
      </w:tr>
      <w:tr w:rsidR="004D5591" w:rsidRPr="004D5591" w14:paraId="53EC24EA" w14:textId="77777777" w:rsidTr="00242D15">
        <w:trPr>
          <w:trHeight w:val="840"/>
        </w:trPr>
        <w:tc>
          <w:tcPr>
            <w:tcW w:w="2265" w:type="dxa"/>
            <w:gridSpan w:val="2"/>
            <w:tcBorders>
              <w:top w:val="single" w:sz="4" w:space="0" w:color="auto"/>
              <w:left w:val="single" w:sz="4" w:space="0" w:color="auto"/>
              <w:bottom w:val="single" w:sz="4" w:space="0" w:color="auto"/>
              <w:right w:val="single" w:sz="4" w:space="0" w:color="auto"/>
            </w:tcBorders>
            <w:hideMark/>
          </w:tcPr>
          <w:p w14:paraId="7A437884" w14:textId="77777777" w:rsidR="004D5591" w:rsidRPr="004D5591" w:rsidRDefault="004D5591" w:rsidP="00242D15">
            <w:pPr>
              <w:widowControl/>
              <w:snapToGrid w:val="0"/>
              <w:spacing w:line="300" w:lineRule="exact"/>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t>グループホーム</w:t>
            </w:r>
          </w:p>
          <w:p w14:paraId="097363FB" w14:textId="77777777" w:rsidR="004D5591" w:rsidRPr="004D5591" w:rsidRDefault="004D5591" w:rsidP="00242D15">
            <w:pPr>
              <w:widowControl/>
              <w:snapToGrid w:val="0"/>
              <w:spacing w:line="300" w:lineRule="exact"/>
              <w:jc w:val="lef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2ACF49C2" w14:textId="1536294B"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〇</w:t>
            </w:r>
            <w:r w:rsidR="004D5591" w:rsidRPr="00A25F1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D5591" w:rsidRPr="00A25F1B">
              <w:rPr>
                <w:rFonts w:ascii="HG丸ｺﾞｼｯｸM-PRO" w:eastAsia="HG丸ｺﾞｼｯｸM-PRO" w:hAnsi="HG丸ｺﾞｼｯｸM-PRO" w:hint="eastAsia"/>
              </w:rPr>
              <w:t>入所施設や病院から地域生活への移行を促進するため、グループホームの設置を促進する必要がある。そのため、より一層の事業者参入を促進する報酬体系を設定されたい。</w:t>
            </w:r>
          </w:p>
          <w:p w14:paraId="6D4D6C71" w14:textId="77777777" w:rsidR="004D5591" w:rsidRPr="004D5591" w:rsidRDefault="004D5591" w:rsidP="00242D15">
            <w:pPr>
              <w:widowControl/>
              <w:adjustRightInd w:val="0"/>
              <w:snapToGrid w:val="0"/>
              <w:spacing w:line="360" w:lineRule="exact"/>
              <w:ind w:leftChars="100" w:left="210" w:firstLineChars="100" w:firstLine="210"/>
              <w:rPr>
                <w:rFonts w:ascii="HG丸ｺﾞｼｯｸM-PRO" w:eastAsia="HG丸ｺﾞｼｯｸM-PRO" w:hAnsi="HG丸ｺﾞｼｯｸM-PRO"/>
              </w:rPr>
            </w:pPr>
            <w:r w:rsidRPr="004D5591">
              <w:rPr>
                <w:rFonts w:ascii="HG丸ｺﾞｼｯｸM-PRO" w:eastAsia="HG丸ｺﾞｼｯｸM-PRO" w:hAnsi="HG丸ｺﾞｼｯｸM-PRO" w:hint="eastAsia"/>
              </w:rPr>
              <w:t>・日中支援加算Ⅰの拡充（土日・休日の算定）</w:t>
            </w:r>
          </w:p>
          <w:p w14:paraId="4E462A81" w14:textId="77777777" w:rsidR="004D5591" w:rsidRPr="004D5591" w:rsidRDefault="004D5591" w:rsidP="00242D15">
            <w:pPr>
              <w:widowControl/>
              <w:adjustRightInd w:val="0"/>
              <w:snapToGrid w:val="0"/>
              <w:spacing w:line="360" w:lineRule="exact"/>
              <w:ind w:left="420" w:hangingChars="200" w:hanging="420"/>
              <w:rPr>
                <w:rFonts w:ascii="HG丸ｺﾞｼｯｸM-PRO" w:eastAsia="HG丸ｺﾞｼｯｸM-PRO" w:hAnsi="HG丸ｺﾞｼｯｸM-PRO"/>
              </w:rPr>
            </w:pPr>
            <w:r w:rsidRPr="004D5591">
              <w:rPr>
                <w:rFonts w:ascii="HG丸ｺﾞｼｯｸM-PRO" w:eastAsia="HG丸ｺﾞｼｯｸM-PRO" w:hAnsi="HG丸ｺﾞｼｯｸM-PRO" w:hint="eastAsia"/>
              </w:rPr>
              <w:t>〇　　入院時支援特別加算について、入院の初日及び</w:t>
            </w:r>
            <w:r w:rsidRPr="004D5591">
              <w:rPr>
                <w:rFonts w:ascii="HG丸ｺﾞｼｯｸM-PRO" w:eastAsia="HG丸ｺﾞｼｯｸM-PRO" w:hAnsi="HG丸ｺﾞｼｯｸM-PRO"/>
              </w:rPr>
              <w:t>2</w:t>
            </w:r>
            <w:r w:rsidRPr="004D5591">
              <w:rPr>
                <w:rFonts w:ascii="HG丸ｺﾞｼｯｸM-PRO" w:eastAsia="HG丸ｺﾞｼｯｸM-PRO" w:hAnsi="HG丸ｺﾞｼｯｸM-PRO" w:hint="eastAsia"/>
              </w:rPr>
              <w:t>日目における支援についても評価されたい。</w:t>
            </w:r>
          </w:p>
          <w:p w14:paraId="74D96FA7" w14:textId="59DACF6D"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〇</w:t>
            </w:r>
            <w:r w:rsidR="004D5591" w:rsidRPr="00A25F1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D5591" w:rsidRPr="00A25F1B">
              <w:rPr>
                <w:rFonts w:ascii="HG丸ｺﾞｼｯｸM-PRO" w:eastAsia="HG丸ｺﾞｼｯｸM-PRO" w:hAnsi="HG丸ｺﾞｼｯｸM-PRO" w:hint="eastAsia"/>
              </w:rPr>
              <w:t>長期入院時特別支援加算について、入院期間が3月を超えた場合でも加算の対象とされたい。</w:t>
            </w:r>
          </w:p>
          <w:p w14:paraId="549D3CDF" w14:textId="3A5476BE"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〇</w:t>
            </w:r>
            <w:r w:rsidR="004D5591" w:rsidRPr="00A25F1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D5591" w:rsidRPr="00A25F1B">
              <w:rPr>
                <w:rFonts w:ascii="HG丸ｺﾞｼｯｸM-PRO" w:eastAsia="HG丸ｺﾞｼｯｸM-PRO" w:hAnsi="HG丸ｺﾞｼｯｸM-PRO" w:hint="eastAsia"/>
              </w:rPr>
              <w:t>施設からの地域移行を含め、介護ニーズが高い障がい者の受け入れを促進するための人員配置基準やそれに伴う基本報酬を設定するとともに、重度障がい者支援加算の要件を緩和すること。</w:t>
            </w:r>
          </w:p>
          <w:p w14:paraId="2F3523BC" w14:textId="739E4A23"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平成19年2月16日付け事務連絡「ケアホームにおける重度障害者への支援について」により通知があった「通院等介助」の月２回の利用制限を緩和されたい。</w:t>
            </w:r>
          </w:p>
          <w:p w14:paraId="24A8AC47" w14:textId="228DFDE8"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個人単位で居宅介護を利用する場合の経過措置を恒久的なものとすることとし、障がい支援区分による制限を撤廃されたい。</w:t>
            </w:r>
          </w:p>
          <w:p w14:paraId="75E5F67B" w14:textId="6743A923"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〇　　</w:t>
            </w:r>
            <w:r w:rsidR="004D5591" w:rsidRPr="00A25F1B">
              <w:rPr>
                <w:rFonts w:ascii="HG丸ｺﾞｼｯｸM-PRO" w:eastAsia="HG丸ｺﾞｼｯｸM-PRO" w:hAnsi="HG丸ｺﾞｼｯｸM-PRO" w:hint="eastAsia"/>
              </w:rPr>
              <w:t>個人単位で居宅介護を利用している場合であって、居宅介護を使用しない時間帯については、日中支援加算、重度障害者支援加算等の算定を可能とされたい。</w:t>
            </w:r>
          </w:p>
          <w:p w14:paraId="122DD2F5" w14:textId="77181D55"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サテライト型住居では、グループホームでの支援を受けずにいずれ自立した生活を送ることを基本として、「３年で一般住宅等へ移行する」という原則がある。自閉症スペクトラム障がいなどは、他者からの刺激や集団での生活が苦手といった特徴があり、一人の環境の方がストレスなく安心して生活ができる障がい者が多い。運用にあたっては「柔軟に配慮すること」とあるが、「３年の原則」を撤廃し、グループホームの支援を受けつつ、一人の空間で落ち着いた環境のもと安心して住み続けることができるよう実態に見合ったものとなるよう改善されたい。</w:t>
            </w:r>
          </w:p>
          <w:p w14:paraId="0302C7AA" w14:textId="1C626B40"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家族の高齢化等により、家族と同居している在宅障がい者についてもグループホームへの移行支援策が急務となっていることから、地域移行支援の対象に家族と同居している障がい者も対象とすることを検討されたい。</w:t>
            </w:r>
          </w:p>
          <w:p w14:paraId="1CB28340" w14:textId="218050DC"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日中サービス支援型グループホームの拡大を図るため、一定以上の人員配置を行った場合や専門性の高い人材を配置した場合の加算制度をさらに充実されたい。</w:t>
            </w:r>
          </w:p>
          <w:p w14:paraId="0761F477" w14:textId="77777777" w:rsidR="004D5591" w:rsidRPr="004D5591" w:rsidRDefault="004D5591" w:rsidP="00242D15">
            <w:pPr>
              <w:pStyle w:val="a9"/>
              <w:widowControl/>
              <w:adjustRightInd w:val="0"/>
              <w:snapToGrid w:val="0"/>
              <w:spacing w:line="360" w:lineRule="exact"/>
              <w:ind w:leftChars="0" w:left="420"/>
              <w:rPr>
                <w:rFonts w:ascii="HG丸ｺﾞｼｯｸM-PRO" w:eastAsia="HG丸ｺﾞｼｯｸM-PRO" w:hAnsi="HG丸ｺﾞｼｯｸM-PRO"/>
              </w:rPr>
            </w:pPr>
          </w:p>
        </w:tc>
      </w:tr>
      <w:tr w:rsidR="004D5591" w:rsidRPr="004D5591" w14:paraId="37D445BB" w14:textId="77777777" w:rsidTr="00242D15">
        <w:trPr>
          <w:trHeight w:val="2580"/>
        </w:trPr>
        <w:tc>
          <w:tcPr>
            <w:tcW w:w="2265" w:type="dxa"/>
            <w:gridSpan w:val="2"/>
            <w:tcBorders>
              <w:top w:val="single" w:sz="4" w:space="0" w:color="auto"/>
              <w:left w:val="single" w:sz="4" w:space="0" w:color="auto"/>
              <w:bottom w:val="single" w:sz="4" w:space="0" w:color="auto"/>
              <w:right w:val="single" w:sz="4" w:space="0" w:color="auto"/>
            </w:tcBorders>
            <w:hideMark/>
          </w:tcPr>
          <w:p w14:paraId="2550FAE1" w14:textId="77777777" w:rsidR="004D5591" w:rsidRPr="004D5591" w:rsidRDefault="004D5591" w:rsidP="00242D15">
            <w:pPr>
              <w:snapToGrid w:val="0"/>
              <w:spacing w:line="360" w:lineRule="exact"/>
              <w:jc w:val="left"/>
              <w:rPr>
                <w:rFonts w:ascii="HG丸ｺﾞｼｯｸM-PRO" w:eastAsia="HG丸ｺﾞｼｯｸM-PRO" w:hAnsi="HG丸ｺﾞｼｯｸM-PRO"/>
              </w:rPr>
            </w:pPr>
            <w:r w:rsidRPr="004D5591">
              <w:rPr>
                <w:rFonts w:ascii="HG丸ｺﾞｼｯｸM-PRO" w:eastAsia="HG丸ｺﾞｼｯｸM-PRO" w:hAnsi="HG丸ｺﾞｼｯｸM-PRO" w:hint="eastAsia"/>
              </w:rPr>
              <w:lastRenderedPageBreak/>
              <w:t>旧重症心身障がい児施設（医療型障がい児入所施設及び療養介護）</w:t>
            </w:r>
          </w:p>
          <w:p w14:paraId="2EB5435C" w14:textId="77777777" w:rsidR="004D5591" w:rsidRPr="004D5591" w:rsidRDefault="004D5591" w:rsidP="00242D15">
            <w:pPr>
              <w:snapToGrid w:val="0"/>
              <w:spacing w:line="360" w:lineRule="exact"/>
              <w:jc w:val="left"/>
              <w:rPr>
                <w:rFonts w:ascii="HG丸ｺﾞｼｯｸM-PRO" w:eastAsia="HG丸ｺﾞｼｯｸM-PRO" w:hAnsi="HG丸ｺﾞｼｯｸM-PRO"/>
              </w:rPr>
            </w:pPr>
          </w:p>
          <w:p w14:paraId="7AE5EE0B" w14:textId="77777777" w:rsidR="004D5591" w:rsidRPr="004D5591" w:rsidRDefault="004D5591" w:rsidP="00242D15">
            <w:pPr>
              <w:snapToGrid w:val="0"/>
              <w:spacing w:line="360" w:lineRule="exact"/>
              <w:jc w:val="lef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61EA2317" w14:textId="66AEA371" w:rsidR="004D5591" w:rsidRPr="00A25F1B" w:rsidRDefault="00A25F1B" w:rsidP="00A25F1B">
            <w:pPr>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重症心身障がい児者を受け入れている医療型障がい児入所施設及び療養介護施設においては、入所者に対し適切な処遇を行う上で、実態の配置に見合った十分な報酬とはなっておらず、施設において超過負担が生じている。このため、重症心身障がい児者の自立支援及び処遇の向上を図る観点から、重症心身障がい児者に対する適切な支援体制を整えることができるよう、医療型障がい児入所施設及び療養介護の報酬体系について検討されたい。</w:t>
            </w:r>
          </w:p>
          <w:p w14:paraId="6E511660" w14:textId="77777777" w:rsidR="004D5591" w:rsidRPr="004D5591" w:rsidRDefault="004D5591" w:rsidP="00242D15">
            <w:pPr>
              <w:adjustRightInd w:val="0"/>
              <w:snapToGrid w:val="0"/>
              <w:spacing w:line="360" w:lineRule="exact"/>
              <w:ind w:left="210" w:hangingChars="100" w:hanging="210"/>
              <w:rPr>
                <w:rFonts w:ascii="HG丸ｺﾞｼｯｸM-PRO" w:eastAsia="HG丸ｺﾞｼｯｸM-PRO" w:hAnsi="HG丸ｺﾞｼｯｸM-PRO"/>
              </w:rPr>
            </w:pPr>
          </w:p>
        </w:tc>
      </w:tr>
      <w:tr w:rsidR="004D5591" w:rsidRPr="004D5591" w14:paraId="6750CE68" w14:textId="77777777" w:rsidTr="00242D15">
        <w:trPr>
          <w:trHeight w:val="285"/>
        </w:trPr>
        <w:tc>
          <w:tcPr>
            <w:tcW w:w="2265" w:type="dxa"/>
            <w:gridSpan w:val="2"/>
            <w:tcBorders>
              <w:top w:val="single" w:sz="4" w:space="0" w:color="auto"/>
              <w:left w:val="single" w:sz="4" w:space="0" w:color="auto"/>
              <w:bottom w:val="single" w:sz="4" w:space="0" w:color="auto"/>
              <w:right w:val="single" w:sz="4" w:space="0" w:color="auto"/>
            </w:tcBorders>
          </w:tcPr>
          <w:p w14:paraId="6583DD4A" w14:textId="77777777" w:rsidR="004D5591" w:rsidRPr="004D5591" w:rsidRDefault="004D5591" w:rsidP="00242D15">
            <w:pPr>
              <w:widowControl/>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t>日中活動系サービス</w:t>
            </w:r>
          </w:p>
          <w:p w14:paraId="0ECD4F3B" w14:textId="77777777" w:rsidR="004D5591" w:rsidRPr="004D5591" w:rsidRDefault="004D5591" w:rsidP="00242D15">
            <w:pPr>
              <w:snapToGrid w:val="0"/>
              <w:spacing w:line="360" w:lineRule="exact"/>
              <w:jc w:val="lef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75653AC2" w14:textId="77777777" w:rsidR="004D5591" w:rsidRPr="004D5591" w:rsidRDefault="004D5591" w:rsidP="00242D15">
            <w:pPr>
              <w:pStyle w:val="Default"/>
              <w:spacing w:line="360" w:lineRule="exact"/>
              <w:ind w:left="420" w:hangingChars="200" w:hanging="420"/>
              <w:jc w:val="both"/>
              <w:rPr>
                <w:rFonts w:hAnsi="HG丸ｺﾞｼｯｸM-PRO"/>
                <w:color w:val="auto"/>
                <w:sz w:val="21"/>
                <w:szCs w:val="21"/>
              </w:rPr>
            </w:pPr>
            <w:r w:rsidRPr="004D5591">
              <w:rPr>
                <w:rFonts w:hAnsi="HG丸ｺﾞｼｯｸM-PRO" w:hint="eastAsia"/>
                <w:color w:val="auto"/>
                <w:sz w:val="21"/>
                <w:szCs w:val="21"/>
              </w:rPr>
              <w:t>〇　　盲ろう者には基本的には常時１対１の通訳・介助に係る支援が必要であるため、「視覚・聴覚言語障害者支援体制加算」の類型に、盲ろう者の利用に特化した事業所実態を踏まえ、事業所内で通訳介助の支援が行える体制を確保するための加算制度を検討されたい。</w:t>
            </w:r>
          </w:p>
          <w:p w14:paraId="478C2ABF" w14:textId="77777777" w:rsidR="004D5591" w:rsidRPr="004D5591" w:rsidRDefault="004D5591" w:rsidP="00242D15">
            <w:pPr>
              <w:adjustRightInd w:val="0"/>
              <w:snapToGrid w:val="0"/>
              <w:spacing w:line="360" w:lineRule="exact"/>
              <w:ind w:left="210" w:hangingChars="100" w:hanging="210"/>
              <w:rPr>
                <w:rFonts w:ascii="HG丸ｺﾞｼｯｸM-PRO" w:eastAsia="HG丸ｺﾞｼｯｸM-PRO" w:hAnsi="HG丸ｺﾞｼｯｸM-PRO"/>
              </w:rPr>
            </w:pPr>
          </w:p>
        </w:tc>
      </w:tr>
      <w:tr w:rsidR="004D5591" w:rsidRPr="004D5591" w14:paraId="32412559" w14:textId="77777777" w:rsidTr="00242D15">
        <w:trPr>
          <w:trHeight w:val="3959"/>
        </w:trPr>
        <w:tc>
          <w:tcPr>
            <w:tcW w:w="2265" w:type="dxa"/>
            <w:gridSpan w:val="2"/>
            <w:tcBorders>
              <w:top w:val="single" w:sz="4" w:space="0" w:color="auto"/>
              <w:left w:val="single" w:sz="4" w:space="0" w:color="auto"/>
              <w:bottom w:val="single" w:sz="4" w:space="0" w:color="auto"/>
              <w:right w:val="single" w:sz="4" w:space="0" w:color="auto"/>
            </w:tcBorders>
          </w:tcPr>
          <w:p w14:paraId="220B50A3" w14:textId="77777777" w:rsidR="004D5591" w:rsidRPr="004D5591" w:rsidRDefault="004D5591" w:rsidP="00242D15">
            <w:pPr>
              <w:snapToGrid w:val="0"/>
              <w:spacing w:line="360" w:lineRule="exact"/>
              <w:rPr>
                <w:rFonts w:ascii="HG丸ｺﾞｼｯｸM-PRO" w:eastAsia="HG丸ｺﾞｼｯｸM-PRO" w:hAnsi="HG丸ｺﾞｼｯｸM-PRO"/>
              </w:rPr>
            </w:pPr>
          </w:p>
          <w:p w14:paraId="2721436D" w14:textId="77777777" w:rsidR="004D5591" w:rsidRPr="004D5591" w:rsidRDefault="004D5591" w:rsidP="00242D15">
            <w:pPr>
              <w:snapToGrid w:val="0"/>
              <w:spacing w:line="360" w:lineRule="exact"/>
              <w:rPr>
                <w:rFonts w:ascii="HG丸ｺﾞｼｯｸM-PRO" w:eastAsia="HG丸ｺﾞｼｯｸM-PRO" w:hAnsi="HG丸ｺﾞｼｯｸM-PRO"/>
              </w:rPr>
            </w:pPr>
          </w:p>
          <w:p w14:paraId="422467A4" w14:textId="77777777" w:rsidR="004D5591" w:rsidRPr="004D5591" w:rsidRDefault="004D5591" w:rsidP="00242D15">
            <w:pPr>
              <w:snapToGrid w:val="0"/>
              <w:spacing w:line="360" w:lineRule="exact"/>
              <w:rPr>
                <w:rFonts w:ascii="HG丸ｺﾞｼｯｸM-PRO" w:eastAsia="HG丸ｺﾞｼｯｸM-PRO" w:hAnsi="HG丸ｺﾞｼｯｸM-PRO"/>
              </w:rPr>
            </w:pPr>
          </w:p>
          <w:p w14:paraId="09A8DD84" w14:textId="77777777" w:rsidR="004D5591" w:rsidRPr="004D5591" w:rsidRDefault="004D5591" w:rsidP="00242D15">
            <w:pPr>
              <w:snapToGrid w:val="0"/>
              <w:spacing w:line="360" w:lineRule="exact"/>
              <w:rPr>
                <w:rFonts w:ascii="HG丸ｺﾞｼｯｸM-PRO" w:eastAsia="HG丸ｺﾞｼｯｸM-PRO" w:hAnsi="HG丸ｺﾞｼｯｸM-PRO"/>
              </w:rPr>
            </w:pPr>
          </w:p>
          <w:p w14:paraId="2E46C9C0" w14:textId="77777777" w:rsidR="004D5591" w:rsidRPr="004D5591" w:rsidRDefault="004D5591" w:rsidP="00242D15">
            <w:pPr>
              <w:widowControl/>
              <w:snapToGrid w:val="0"/>
              <w:spacing w:line="360" w:lineRule="exact"/>
              <w:rPr>
                <w:rFonts w:ascii="HG丸ｺﾞｼｯｸM-PRO" w:eastAsia="HG丸ｺﾞｼｯｸM-PRO" w:hAnsi="HG丸ｺﾞｼｯｸM-PRO"/>
              </w:rPr>
            </w:pPr>
          </w:p>
          <w:p w14:paraId="6CB69873" w14:textId="77777777" w:rsidR="004D5591" w:rsidRPr="004D5591" w:rsidRDefault="004D5591" w:rsidP="00242D15">
            <w:pPr>
              <w:snapToGrid w:val="0"/>
              <w:spacing w:line="360" w:lineRule="exac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34035B7B" w14:textId="745D5FF3" w:rsidR="004D5591" w:rsidRPr="00A25F1B" w:rsidRDefault="00A25F1B" w:rsidP="00A25F1B">
            <w:pPr>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手話や指点字などを意思疎通手段とする盲ろう者や聴覚障がい者は、その障がい特性を踏まえた支援を受けるため、また、近隣事業所では、それらの意思疎通支援のできる者がいないことによる孤立化を防ぐためなどから、遠方の事業所に通所することを選択せざるを得ず、その通所費用が大きな負担となっているケースもある。このように、あえて遠方の事業所を利用せざるを得ない利用者の負担軽減の観点からの送迎加算の拡充等についても検討されたい。</w:t>
            </w:r>
          </w:p>
          <w:p w14:paraId="7FD94024" w14:textId="40F1E0E0" w:rsidR="004D5591" w:rsidRPr="00A25F1B" w:rsidRDefault="00A25F1B" w:rsidP="00A25F1B">
            <w:pPr>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重度障がい者や行動障がい者等の受入れを評価する加算の充実について、検討されたい。</w:t>
            </w:r>
          </w:p>
          <w:p w14:paraId="4C7EA9B3" w14:textId="77777777" w:rsidR="004D5591" w:rsidRPr="00A25F1B" w:rsidRDefault="004D5591" w:rsidP="00242D15">
            <w:pPr>
              <w:adjustRightInd w:val="0"/>
              <w:snapToGrid w:val="0"/>
              <w:spacing w:line="360" w:lineRule="exact"/>
              <w:rPr>
                <w:rFonts w:ascii="HG丸ｺﾞｼｯｸM-PRO" w:eastAsia="HG丸ｺﾞｼｯｸM-PRO" w:hAnsi="HG丸ｺﾞｼｯｸM-PRO"/>
              </w:rPr>
            </w:pPr>
          </w:p>
        </w:tc>
      </w:tr>
      <w:tr w:rsidR="004D5591" w:rsidRPr="004D5591" w14:paraId="37787B34" w14:textId="77777777" w:rsidTr="00242D15">
        <w:trPr>
          <w:trHeight w:val="707"/>
        </w:trPr>
        <w:tc>
          <w:tcPr>
            <w:tcW w:w="2265" w:type="dxa"/>
            <w:gridSpan w:val="2"/>
            <w:tcBorders>
              <w:top w:val="single" w:sz="4" w:space="0" w:color="auto"/>
              <w:left w:val="single" w:sz="4" w:space="0" w:color="auto"/>
              <w:bottom w:val="single" w:sz="4" w:space="0" w:color="auto"/>
              <w:right w:val="single" w:sz="4" w:space="0" w:color="auto"/>
            </w:tcBorders>
          </w:tcPr>
          <w:p w14:paraId="0842A1B3" w14:textId="77777777" w:rsidR="004D5591" w:rsidRPr="004D5591" w:rsidRDefault="004D5591" w:rsidP="00242D15">
            <w:pPr>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t>就労系サービス</w:t>
            </w:r>
          </w:p>
        </w:tc>
        <w:tc>
          <w:tcPr>
            <w:tcW w:w="6632" w:type="dxa"/>
            <w:tcBorders>
              <w:top w:val="single" w:sz="4" w:space="0" w:color="auto"/>
              <w:left w:val="single" w:sz="4" w:space="0" w:color="auto"/>
              <w:bottom w:val="single" w:sz="4" w:space="0" w:color="auto"/>
              <w:right w:val="single" w:sz="4" w:space="0" w:color="auto"/>
            </w:tcBorders>
          </w:tcPr>
          <w:p w14:paraId="7F4205BF" w14:textId="77777777" w:rsidR="004D5591" w:rsidRPr="004D5591" w:rsidRDefault="004D5591" w:rsidP="00242D15">
            <w:pPr>
              <w:spacing w:line="360" w:lineRule="exact"/>
              <w:ind w:left="420" w:hangingChars="200" w:hanging="420"/>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〇　　令和３年度報酬改定により、就労継続支援Ｂ型事業所の報酬体系に平均工賃月額を基準としない就労継続支援Ｂ型サービス費（Ⅲ）（Ⅳ）が新設されたことは、雇用契約を締結できない障がい者の就労の場を確保するという就労継続支援Ｂ型事業所の本来の趣旨を踏まえたものであるが、新設された報酬体系が、精神障がいなどの障がい特性により少日数・短時間の利用とならざるを得ない利用者の支援を行う場合においても算定が可能なものとなっているか今後も更に検証を行われたい。</w:t>
            </w:r>
          </w:p>
          <w:p w14:paraId="22E379A8" w14:textId="77777777" w:rsidR="004D5591" w:rsidRPr="004D5591" w:rsidRDefault="004D5591" w:rsidP="00242D15">
            <w:pPr>
              <w:pStyle w:val="Default"/>
              <w:spacing w:line="360" w:lineRule="exact"/>
              <w:ind w:left="420" w:hangingChars="200" w:hanging="420"/>
              <w:jc w:val="both"/>
              <w:rPr>
                <w:rFonts w:hAnsi="HG丸ｺﾞｼｯｸM-PRO"/>
                <w:color w:val="auto"/>
                <w:sz w:val="21"/>
                <w:szCs w:val="21"/>
              </w:rPr>
            </w:pPr>
            <w:r w:rsidRPr="004D5591">
              <w:rPr>
                <w:rFonts w:hAnsi="HG丸ｺﾞｼｯｸM-PRO" w:hint="eastAsia"/>
                <w:color w:val="auto"/>
                <w:sz w:val="21"/>
                <w:szCs w:val="21"/>
              </w:rPr>
              <w:t>〇　　平均工賃月額を基準とする就労支援B型サービス費（Ⅰ）（Ⅱ）　　においても、障がい特性に起因するやむを得ない場合については、当該事情を考慮した必要な措置を検討されたい。</w:t>
            </w:r>
          </w:p>
          <w:p w14:paraId="0BBEF2E2" w14:textId="77777777" w:rsidR="004D5591" w:rsidRPr="004D5591" w:rsidRDefault="004D5591" w:rsidP="00242D15">
            <w:pPr>
              <w:pStyle w:val="Default"/>
              <w:spacing w:line="360" w:lineRule="exact"/>
              <w:jc w:val="both"/>
              <w:rPr>
                <w:rFonts w:hAnsi="HG丸ｺﾞｼｯｸM-PRO"/>
                <w:color w:val="auto"/>
              </w:rPr>
            </w:pPr>
          </w:p>
        </w:tc>
      </w:tr>
      <w:tr w:rsidR="004D5591" w:rsidRPr="004D5591" w14:paraId="377B98ED" w14:textId="77777777" w:rsidTr="00242D15">
        <w:trPr>
          <w:trHeight w:val="4762"/>
        </w:trPr>
        <w:tc>
          <w:tcPr>
            <w:tcW w:w="22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1B4F16" w14:textId="77777777" w:rsidR="004D5591" w:rsidRPr="004D5591" w:rsidRDefault="004D5591" w:rsidP="00242D15">
            <w:pPr>
              <w:widowControl/>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t>同行援護</w:t>
            </w:r>
          </w:p>
        </w:tc>
        <w:tc>
          <w:tcPr>
            <w:tcW w:w="6632" w:type="dxa"/>
            <w:tcBorders>
              <w:top w:val="single" w:sz="4" w:space="0" w:color="auto"/>
              <w:left w:val="single" w:sz="4" w:space="0" w:color="auto"/>
              <w:bottom w:val="single" w:sz="4" w:space="0" w:color="auto"/>
              <w:right w:val="single" w:sz="4" w:space="0" w:color="auto"/>
            </w:tcBorders>
            <w:shd w:val="clear" w:color="auto" w:fill="auto"/>
            <w:hideMark/>
          </w:tcPr>
          <w:p w14:paraId="46B5C6A0" w14:textId="649F50BC" w:rsidR="004D5591" w:rsidRPr="00A25F1B" w:rsidRDefault="00A25F1B" w:rsidP="00A25F1B">
            <w:pPr>
              <w:adjustRightInd w:val="0"/>
              <w:snapToGrid w:val="0"/>
              <w:spacing w:line="360" w:lineRule="exact"/>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4D5591" w:rsidRPr="00A25F1B">
              <w:rPr>
                <w:rFonts w:ascii="HG丸ｺﾞｼｯｸM-PRO" w:eastAsia="HG丸ｺﾞｼｯｸM-PRO" w:hAnsi="HG丸ｺﾞｼｯｸM-PRO" w:hint="eastAsia"/>
                <w:szCs w:val="21"/>
              </w:rPr>
              <w:t>同行援護事業は、居宅介護等のサービス事業者が合間に行っているのが多いというのが実態との声がある。同行援護はその特性から、従事者の精神的肉体的負担が大きく、また、不定期の利用やキャンセルが多いなどスケジュールも立ちにくいことから、事業者が同行援護を敬遠する事態が生じている。</w:t>
            </w:r>
          </w:p>
          <w:p w14:paraId="4691B47A" w14:textId="77777777" w:rsidR="004D5591" w:rsidRPr="004D5591" w:rsidRDefault="004D5591" w:rsidP="00242D15">
            <w:pPr>
              <w:pStyle w:val="a9"/>
              <w:adjustRightInd w:val="0"/>
              <w:snapToGrid w:val="0"/>
              <w:spacing w:line="360" w:lineRule="exact"/>
              <w:ind w:leftChars="0" w:left="420" w:firstLineChars="100" w:firstLine="210"/>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また、同行援護だけを実施している事業所もわずかにあるが、特定事業所加算や処遇改善加算をとることは現実的には困難であり、基本報酬単価だけで従事者の賃金を賄わなければならず、事業としては、立ち行かない状況にある。</w:t>
            </w:r>
          </w:p>
          <w:p w14:paraId="5EC589AE" w14:textId="77777777" w:rsidR="004D5591" w:rsidRPr="004D5591" w:rsidRDefault="004D5591" w:rsidP="00242D15">
            <w:pPr>
              <w:pStyle w:val="a9"/>
              <w:adjustRightInd w:val="0"/>
              <w:snapToGrid w:val="0"/>
              <w:spacing w:line="360" w:lineRule="exact"/>
              <w:ind w:leftChars="0" w:left="420" w:firstLineChars="100" w:firstLine="210"/>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以上から、同行援護の報酬体系を、政策的な観点から他の居宅介護等のサービスに比べて高くなるよう改善されたい。</w:t>
            </w:r>
          </w:p>
          <w:p w14:paraId="5B3FBE7D" w14:textId="77777777" w:rsidR="004D5591" w:rsidRPr="004D5591" w:rsidRDefault="004D5591" w:rsidP="00242D15">
            <w:pPr>
              <w:pStyle w:val="a9"/>
              <w:adjustRightInd w:val="0"/>
              <w:snapToGrid w:val="0"/>
              <w:spacing w:line="360" w:lineRule="exact"/>
              <w:ind w:leftChars="0" w:left="420" w:firstLineChars="100" w:firstLine="210"/>
              <w:rPr>
                <w:rFonts w:ascii="HG丸ｺﾞｼｯｸM-PRO" w:eastAsia="HG丸ｺﾞｼｯｸM-PRO" w:hAnsi="HG丸ｺﾞｼｯｸM-PRO"/>
                <w:szCs w:val="21"/>
              </w:rPr>
            </w:pPr>
          </w:p>
        </w:tc>
      </w:tr>
      <w:tr w:rsidR="004D5591" w:rsidRPr="004D5591" w14:paraId="61B8DF83" w14:textId="77777777" w:rsidTr="00242D15">
        <w:tc>
          <w:tcPr>
            <w:tcW w:w="8897" w:type="dxa"/>
            <w:gridSpan w:val="3"/>
            <w:tcBorders>
              <w:top w:val="single" w:sz="4" w:space="0" w:color="auto"/>
              <w:left w:val="single" w:sz="4" w:space="0" w:color="auto"/>
              <w:bottom w:val="nil"/>
              <w:right w:val="single" w:sz="4" w:space="0" w:color="auto"/>
            </w:tcBorders>
            <w:shd w:val="clear" w:color="auto" w:fill="auto"/>
          </w:tcPr>
          <w:p w14:paraId="1BA69BEF" w14:textId="77777777" w:rsidR="004D5591" w:rsidRPr="004D5591" w:rsidRDefault="004D5591" w:rsidP="00242D15">
            <w:pPr>
              <w:adjustRightInd w:val="0"/>
              <w:snapToGrid w:val="0"/>
              <w:spacing w:line="360" w:lineRule="exact"/>
              <w:rPr>
                <w:rFonts w:ascii="HG丸ｺﾞｼｯｸM-PRO" w:eastAsia="HG丸ｺﾞｼｯｸM-PRO" w:hAnsi="HG丸ｺﾞｼｯｸM-PRO"/>
                <w:szCs w:val="21"/>
              </w:rPr>
            </w:pPr>
            <w:r w:rsidRPr="004D5591">
              <w:rPr>
                <w:rFonts w:ascii="HG丸ｺﾞｼｯｸM-PRO" w:eastAsia="HG丸ｺﾞｼｯｸM-PRO" w:hAnsi="HG丸ｺﾞｼｯｸM-PRO" w:hint="eastAsia"/>
              </w:rPr>
              <w:lastRenderedPageBreak/>
              <w:t>医療的ケア</w:t>
            </w:r>
          </w:p>
        </w:tc>
      </w:tr>
      <w:tr w:rsidR="004D5591" w:rsidRPr="004D5591" w14:paraId="313BD87C" w14:textId="77777777" w:rsidTr="00242D15">
        <w:tc>
          <w:tcPr>
            <w:tcW w:w="318" w:type="dxa"/>
            <w:vMerge w:val="restart"/>
            <w:tcBorders>
              <w:top w:val="nil"/>
              <w:left w:val="single" w:sz="4" w:space="0" w:color="auto"/>
              <w:right w:val="single" w:sz="4" w:space="0" w:color="auto"/>
            </w:tcBorders>
          </w:tcPr>
          <w:p w14:paraId="0C638D91" w14:textId="77777777" w:rsidR="004D5591" w:rsidRPr="004D5591" w:rsidRDefault="004D5591" w:rsidP="00242D15">
            <w:pPr>
              <w:widowControl/>
              <w:snapToGrid w:val="0"/>
              <w:spacing w:line="360" w:lineRule="exact"/>
              <w:rPr>
                <w:rFonts w:ascii="HG丸ｺﾞｼｯｸM-PRO" w:eastAsia="HG丸ｺﾞｼｯｸM-PRO" w:hAnsi="HG丸ｺﾞｼｯｸM-PRO"/>
              </w:rPr>
            </w:pPr>
          </w:p>
        </w:tc>
        <w:tc>
          <w:tcPr>
            <w:tcW w:w="1947" w:type="dxa"/>
            <w:tcBorders>
              <w:top w:val="single" w:sz="4" w:space="0" w:color="auto"/>
              <w:left w:val="single" w:sz="4" w:space="0" w:color="auto"/>
              <w:bottom w:val="single" w:sz="4" w:space="0" w:color="auto"/>
              <w:right w:val="single" w:sz="4" w:space="0" w:color="auto"/>
            </w:tcBorders>
            <w:hideMark/>
          </w:tcPr>
          <w:p w14:paraId="623AB982" w14:textId="77777777" w:rsidR="004D5591" w:rsidRPr="004D5591" w:rsidRDefault="004D5591" w:rsidP="00242D15">
            <w:pPr>
              <w:widowControl/>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t>居宅介護</w:t>
            </w:r>
          </w:p>
          <w:p w14:paraId="01EB9529" w14:textId="77777777" w:rsidR="004D5591" w:rsidRPr="004D5591" w:rsidRDefault="004D5591" w:rsidP="00242D15">
            <w:pPr>
              <w:widowControl/>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t>重度訪問介護</w:t>
            </w:r>
          </w:p>
          <w:p w14:paraId="45C5ECB5" w14:textId="77777777" w:rsidR="004D5591" w:rsidRPr="004D5591" w:rsidRDefault="004D5591" w:rsidP="00242D15">
            <w:pPr>
              <w:widowControl/>
              <w:snapToGrid w:val="0"/>
              <w:spacing w:line="360" w:lineRule="exac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5516B90A" w14:textId="3E92238D"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〇　　</w:t>
            </w:r>
            <w:r w:rsidR="004D5591" w:rsidRPr="00A25F1B">
              <w:rPr>
                <w:rFonts w:ascii="HG丸ｺﾞｼｯｸM-PRO" w:eastAsia="HG丸ｺﾞｼｯｸM-PRO" w:hAnsi="HG丸ｺﾞｼｯｸM-PRO" w:hint="eastAsia"/>
              </w:rPr>
              <w:t>医療的ケアが必要な障がい児者の地域生活を支援するため、医療機関等との連携により、事業所の認定特定行為業務従事者に対し喀痰吸引等に係る指導を行うために看護師を配置した場合には報酬上の一定の評価を行うこととされたい。　特定事業所加算（Ⅰ）を算定している場合であっても、喀痰吸引等実施した場合には、喀痰吸引等体制加算の算定を可能とされたい。</w:t>
            </w:r>
          </w:p>
          <w:p w14:paraId="63C5AAF1" w14:textId="77777777" w:rsidR="004D5591" w:rsidRPr="004D5591" w:rsidRDefault="004D5591" w:rsidP="00242D15">
            <w:pPr>
              <w:widowControl/>
              <w:adjustRightInd w:val="0"/>
              <w:snapToGrid w:val="0"/>
              <w:spacing w:line="360" w:lineRule="exact"/>
              <w:ind w:left="210" w:hangingChars="100" w:hanging="210"/>
              <w:rPr>
                <w:rFonts w:ascii="HG丸ｺﾞｼｯｸM-PRO" w:eastAsia="HG丸ｺﾞｼｯｸM-PRO" w:hAnsi="HG丸ｺﾞｼｯｸM-PRO"/>
              </w:rPr>
            </w:pPr>
          </w:p>
        </w:tc>
      </w:tr>
      <w:tr w:rsidR="004D5591" w:rsidRPr="004D5591" w14:paraId="08E0E31D" w14:textId="77777777" w:rsidTr="00242D15">
        <w:trPr>
          <w:trHeight w:val="1685"/>
        </w:trPr>
        <w:tc>
          <w:tcPr>
            <w:tcW w:w="318" w:type="dxa"/>
            <w:vMerge/>
            <w:tcBorders>
              <w:top w:val="nil"/>
              <w:left w:val="single" w:sz="4" w:space="0" w:color="auto"/>
              <w:right w:val="single" w:sz="4" w:space="0" w:color="auto"/>
            </w:tcBorders>
          </w:tcPr>
          <w:p w14:paraId="5FECED54" w14:textId="77777777" w:rsidR="004D5591" w:rsidRPr="004D5591" w:rsidRDefault="004D5591" w:rsidP="00242D15">
            <w:pPr>
              <w:widowControl/>
              <w:snapToGrid w:val="0"/>
              <w:spacing w:line="360" w:lineRule="exact"/>
              <w:rPr>
                <w:rFonts w:ascii="HG丸ｺﾞｼｯｸM-PRO" w:eastAsia="HG丸ｺﾞｼｯｸM-PRO" w:hAnsi="HG丸ｺﾞｼｯｸM-PRO"/>
              </w:rPr>
            </w:pPr>
          </w:p>
        </w:tc>
        <w:tc>
          <w:tcPr>
            <w:tcW w:w="1947" w:type="dxa"/>
            <w:tcBorders>
              <w:top w:val="single" w:sz="4" w:space="0" w:color="auto"/>
              <w:left w:val="single" w:sz="4" w:space="0" w:color="auto"/>
              <w:bottom w:val="single" w:sz="4" w:space="0" w:color="auto"/>
              <w:right w:val="single" w:sz="4" w:space="0" w:color="auto"/>
            </w:tcBorders>
            <w:hideMark/>
          </w:tcPr>
          <w:p w14:paraId="1F599904" w14:textId="77777777" w:rsidR="004D5591" w:rsidRPr="004D5591" w:rsidRDefault="004D5591" w:rsidP="00242D15">
            <w:pPr>
              <w:widowControl/>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t>短期入所</w:t>
            </w:r>
          </w:p>
          <w:p w14:paraId="4B4FFEB3" w14:textId="77777777" w:rsidR="004D5591" w:rsidRPr="004D5591" w:rsidRDefault="004D5591" w:rsidP="00242D15">
            <w:pPr>
              <w:widowControl/>
              <w:snapToGrid w:val="0"/>
              <w:spacing w:line="360" w:lineRule="exac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56EB0778" w14:textId="2C63A9A5" w:rsidR="004D5591" w:rsidRPr="00A25F1B" w:rsidRDefault="00A25F1B" w:rsidP="00A25F1B">
            <w:pPr>
              <w:widowControl/>
              <w:adjustRightInd w:val="0"/>
              <w:snapToGrid w:val="0"/>
              <w:spacing w:line="360" w:lineRule="exact"/>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4D5591" w:rsidRPr="00A25F1B">
              <w:rPr>
                <w:rFonts w:ascii="HG丸ｺﾞｼｯｸM-PRO" w:eastAsia="HG丸ｺﾞｼｯｸM-PRO" w:hAnsi="HG丸ｺﾞｼｯｸM-PRO" w:hint="eastAsia"/>
                <w:szCs w:val="21"/>
              </w:rPr>
              <w:t>医療的ケアが必要な重症心身障がい児者はもとより、超重症児・者に対する短期入所サービスについては、手厚い医療・看護の体制が必要となるので、サービスの提供が適切に行えるよう、本体施設の人員基準を上回って看護師等を配置した場合の報酬上の評価を更に行うこととされたい。</w:t>
            </w:r>
          </w:p>
          <w:p w14:paraId="118A7CC2" w14:textId="77777777" w:rsidR="004D5591" w:rsidRPr="004D5591" w:rsidRDefault="004D5591" w:rsidP="00242D15">
            <w:pPr>
              <w:pStyle w:val="a9"/>
              <w:widowControl/>
              <w:adjustRightInd w:val="0"/>
              <w:snapToGrid w:val="0"/>
              <w:spacing w:line="360" w:lineRule="exact"/>
              <w:ind w:leftChars="0" w:left="420"/>
              <w:rPr>
                <w:rFonts w:ascii="HG丸ｺﾞｼｯｸM-PRO" w:eastAsia="HG丸ｺﾞｼｯｸM-PRO" w:hAnsi="HG丸ｺﾞｼｯｸM-PRO"/>
                <w:szCs w:val="21"/>
              </w:rPr>
            </w:pPr>
          </w:p>
        </w:tc>
      </w:tr>
      <w:tr w:rsidR="004D5591" w:rsidRPr="004D5591" w14:paraId="0DF2A253" w14:textId="77777777" w:rsidTr="00242D15">
        <w:trPr>
          <w:trHeight w:val="5355"/>
        </w:trPr>
        <w:tc>
          <w:tcPr>
            <w:tcW w:w="2265" w:type="dxa"/>
            <w:gridSpan w:val="2"/>
            <w:tcBorders>
              <w:left w:val="single" w:sz="4" w:space="0" w:color="auto"/>
              <w:right w:val="single" w:sz="4" w:space="0" w:color="auto"/>
            </w:tcBorders>
          </w:tcPr>
          <w:p w14:paraId="367591B3" w14:textId="77777777" w:rsidR="004D5591" w:rsidRPr="004D5591" w:rsidRDefault="004D5591" w:rsidP="00242D15">
            <w:pPr>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t>常時介護を要する障がい者等に対する支援について</w:t>
            </w:r>
          </w:p>
          <w:p w14:paraId="5763426A" w14:textId="77777777" w:rsidR="004D5591" w:rsidRPr="004D5591" w:rsidRDefault="004D5591" w:rsidP="00242D15">
            <w:pPr>
              <w:snapToGrid w:val="0"/>
              <w:spacing w:line="360" w:lineRule="exact"/>
              <w:rPr>
                <w:rFonts w:ascii="HG丸ｺﾞｼｯｸM-PRO" w:eastAsia="HG丸ｺﾞｼｯｸM-PRO" w:hAnsi="HG丸ｺﾞｼｯｸM-PRO"/>
              </w:rPr>
            </w:pPr>
          </w:p>
          <w:p w14:paraId="15F7B3CD" w14:textId="77777777" w:rsidR="004D5591" w:rsidRPr="004D5591" w:rsidRDefault="004D5591" w:rsidP="00242D15">
            <w:pPr>
              <w:snapToGrid w:val="0"/>
              <w:spacing w:line="360" w:lineRule="exact"/>
              <w:rPr>
                <w:rFonts w:ascii="HG丸ｺﾞｼｯｸM-PRO" w:eastAsia="HG丸ｺﾞｼｯｸM-PRO" w:hAnsi="HG丸ｺﾞｼｯｸM-PRO"/>
              </w:rPr>
            </w:pPr>
          </w:p>
          <w:p w14:paraId="5AB98A66" w14:textId="77777777" w:rsidR="004D5591" w:rsidRPr="004D5591" w:rsidRDefault="004D5591" w:rsidP="00242D15">
            <w:pPr>
              <w:snapToGrid w:val="0"/>
              <w:spacing w:line="360" w:lineRule="exact"/>
              <w:rPr>
                <w:rFonts w:ascii="HG丸ｺﾞｼｯｸM-PRO" w:eastAsia="HG丸ｺﾞｼｯｸM-PRO" w:hAnsi="HG丸ｺﾞｼｯｸM-PRO"/>
              </w:rPr>
            </w:pPr>
          </w:p>
          <w:p w14:paraId="1AFF5D79" w14:textId="77777777" w:rsidR="004D5591" w:rsidRPr="004D5591" w:rsidRDefault="004D5591" w:rsidP="00242D15">
            <w:pPr>
              <w:snapToGrid w:val="0"/>
              <w:spacing w:line="360" w:lineRule="exact"/>
              <w:rPr>
                <w:rFonts w:ascii="HG丸ｺﾞｼｯｸM-PRO" w:eastAsia="HG丸ｺﾞｼｯｸM-PRO" w:hAnsi="HG丸ｺﾞｼｯｸM-PRO"/>
              </w:rPr>
            </w:pPr>
          </w:p>
        </w:tc>
        <w:tc>
          <w:tcPr>
            <w:tcW w:w="6632" w:type="dxa"/>
            <w:tcBorders>
              <w:top w:val="single" w:sz="4" w:space="0" w:color="auto"/>
              <w:left w:val="single" w:sz="4" w:space="0" w:color="auto"/>
              <w:bottom w:val="single" w:sz="4" w:space="0" w:color="auto"/>
              <w:right w:val="single" w:sz="4" w:space="0" w:color="auto"/>
            </w:tcBorders>
          </w:tcPr>
          <w:p w14:paraId="51B1AC72" w14:textId="77777777" w:rsidR="004D5591" w:rsidRPr="004D5591" w:rsidRDefault="004D5591" w:rsidP="00242D15">
            <w:pPr>
              <w:widowControl/>
              <w:adjustRightInd w:val="0"/>
              <w:snapToGrid w:val="0"/>
              <w:spacing w:line="360" w:lineRule="exact"/>
              <w:ind w:left="420" w:hangingChars="200" w:hanging="420"/>
              <w:rPr>
                <w:rFonts w:ascii="HG丸ｺﾞｼｯｸM-PRO" w:eastAsia="HG丸ｺﾞｼｯｸM-PRO" w:hAnsi="HG丸ｺﾞｼｯｸM-PRO" w:cs="ＭＳ 明朝"/>
                <w:szCs w:val="21"/>
              </w:rPr>
            </w:pPr>
            <w:r w:rsidRPr="004D5591">
              <w:rPr>
                <w:rFonts w:ascii="HG丸ｺﾞｼｯｸM-PRO" w:eastAsia="HG丸ｺﾞｼｯｸM-PRO" w:hAnsi="HG丸ｺﾞｼｯｸM-PRO" w:cs="ＭＳ 明朝" w:hint="eastAsia"/>
                <w:szCs w:val="21"/>
              </w:rPr>
              <w:t>〇　　入院中の看護は、医療機関において実施すべきものとされているものの、常時介護が必要な障がい者が入院した場合、障がい特性に応じた介護にかかる行為まで医療機関が提供することは困難である。</w:t>
            </w:r>
          </w:p>
          <w:p w14:paraId="283161D0" w14:textId="77777777" w:rsidR="004D5591" w:rsidRPr="004D5591" w:rsidRDefault="004D5591" w:rsidP="00242D15">
            <w:pPr>
              <w:widowControl/>
              <w:adjustRightInd w:val="0"/>
              <w:snapToGrid w:val="0"/>
              <w:spacing w:line="360" w:lineRule="exact"/>
              <w:ind w:left="420" w:hangingChars="200" w:hanging="420"/>
              <w:rPr>
                <w:rFonts w:ascii="HG丸ｺﾞｼｯｸM-PRO" w:eastAsia="HG丸ｺﾞｼｯｸM-PRO" w:hAnsi="HG丸ｺﾞｼｯｸM-PRO" w:cs="ＭＳ 明朝"/>
                <w:szCs w:val="21"/>
              </w:rPr>
            </w:pPr>
            <w:r w:rsidRPr="004D5591">
              <w:rPr>
                <w:rFonts w:ascii="HG丸ｺﾞｼｯｸM-PRO" w:eastAsia="HG丸ｺﾞｼｯｸM-PRO" w:hAnsi="HG丸ｺﾞｼｯｸM-PRO" w:cs="ＭＳ 明朝" w:hint="eastAsia"/>
                <w:szCs w:val="21"/>
              </w:rPr>
              <w:t>〇　　厚生労働省保険局医療課長通知（平成20年3月5日付保医発第0305002号）において、「看護は当該保険医療機関の看護要員のみによって行われるものであるが、患者の病状により、又は治療に対する理解が困難な小児患者又は知的障害を有する患者の場合は、医師の許可を得て家族等患者の負担によらない者が付きそうことは差し支えない」とされており、療養上の世話や看護以外の見守り支援等を行う場合には、ホームヘルパー等を派遣できるとも解釈できる。</w:t>
            </w:r>
          </w:p>
          <w:p w14:paraId="09823E95" w14:textId="77777777" w:rsidR="004D5591" w:rsidRPr="004D5591" w:rsidRDefault="004D5591" w:rsidP="00242D15">
            <w:pPr>
              <w:adjustRightInd w:val="0"/>
              <w:snapToGrid w:val="0"/>
              <w:spacing w:line="360" w:lineRule="exact"/>
              <w:ind w:left="420" w:hangingChars="200" w:hanging="420"/>
              <w:rPr>
                <w:rFonts w:ascii="HG丸ｺﾞｼｯｸM-PRO" w:eastAsia="HG丸ｺﾞｼｯｸM-PRO" w:hAnsi="HG丸ｺﾞｼｯｸM-PRO" w:cs="ＭＳ 明朝"/>
                <w:szCs w:val="21"/>
              </w:rPr>
            </w:pPr>
            <w:r w:rsidRPr="004D5591">
              <w:rPr>
                <w:rFonts w:ascii="HG丸ｺﾞｼｯｸM-PRO" w:eastAsia="HG丸ｺﾞｼｯｸM-PRO" w:hAnsi="HG丸ｺﾞｼｯｸM-PRO" w:cs="ＭＳ 明朝" w:hint="eastAsia"/>
                <w:szCs w:val="21"/>
              </w:rPr>
              <w:t>〇　　具体的にどのような場合にホームヘルパー等の派遣が認められるか判断基準を明確にし、患者のニーズに応じた介護サービスを提供できるよう制度の改善を図られたい。</w:t>
            </w:r>
          </w:p>
          <w:p w14:paraId="64A7A1AF" w14:textId="77777777" w:rsidR="004D5591" w:rsidRPr="004D5591" w:rsidRDefault="004D5591" w:rsidP="00242D15">
            <w:pPr>
              <w:adjustRightInd w:val="0"/>
              <w:snapToGrid w:val="0"/>
              <w:spacing w:line="360" w:lineRule="exact"/>
              <w:rPr>
                <w:rFonts w:ascii="HG丸ｺﾞｼｯｸM-PRO" w:eastAsia="HG丸ｺﾞｼｯｸM-PRO" w:hAnsi="HG丸ｺﾞｼｯｸM-PRO"/>
                <w:szCs w:val="21"/>
              </w:rPr>
            </w:pPr>
          </w:p>
        </w:tc>
      </w:tr>
      <w:tr w:rsidR="004D5591" w:rsidRPr="004D5591" w14:paraId="154BFAAA" w14:textId="77777777" w:rsidTr="00242D15">
        <w:trPr>
          <w:cantSplit/>
          <w:trHeight w:val="6937"/>
        </w:trPr>
        <w:tc>
          <w:tcPr>
            <w:tcW w:w="2265" w:type="dxa"/>
            <w:gridSpan w:val="2"/>
            <w:tcBorders>
              <w:left w:val="single" w:sz="4" w:space="0" w:color="auto"/>
              <w:right w:val="single" w:sz="4" w:space="0" w:color="auto"/>
            </w:tcBorders>
          </w:tcPr>
          <w:p w14:paraId="304A0546" w14:textId="77777777" w:rsidR="004D5591" w:rsidRPr="004D5591" w:rsidRDefault="004D5591" w:rsidP="00242D15">
            <w:pPr>
              <w:snapToGrid w:val="0"/>
              <w:spacing w:line="360" w:lineRule="exact"/>
              <w:rPr>
                <w:rFonts w:ascii="HG丸ｺﾞｼｯｸM-PRO" w:eastAsia="HG丸ｺﾞｼｯｸM-PRO" w:hAnsi="HG丸ｺﾞｼｯｸM-PRO"/>
              </w:rPr>
            </w:pPr>
            <w:r w:rsidRPr="004D5591">
              <w:rPr>
                <w:rFonts w:ascii="HG丸ｺﾞｼｯｸM-PRO" w:eastAsia="HG丸ｺﾞｼｯｸM-PRO" w:hAnsi="HG丸ｺﾞｼｯｸM-PRO" w:hint="eastAsia"/>
              </w:rPr>
              <w:lastRenderedPageBreak/>
              <w:t>障がい者グループホームの消防用設備について</w:t>
            </w:r>
          </w:p>
          <w:p w14:paraId="22B90DF9" w14:textId="77777777" w:rsidR="004D5591" w:rsidRPr="004D5591" w:rsidRDefault="004D5591" w:rsidP="00242D15">
            <w:pPr>
              <w:snapToGrid w:val="0"/>
              <w:spacing w:line="360" w:lineRule="exact"/>
              <w:rPr>
                <w:rFonts w:ascii="HG丸ｺﾞｼｯｸM-PRO" w:eastAsia="HG丸ｺﾞｼｯｸM-PRO" w:hAnsi="HG丸ｺﾞｼｯｸM-PRO"/>
              </w:rPr>
            </w:pPr>
          </w:p>
        </w:tc>
        <w:tc>
          <w:tcPr>
            <w:tcW w:w="6632" w:type="dxa"/>
            <w:tcBorders>
              <w:top w:val="single" w:sz="4" w:space="0" w:color="auto"/>
              <w:left w:val="single" w:sz="4" w:space="0" w:color="auto"/>
              <w:right w:val="single" w:sz="4" w:space="0" w:color="auto"/>
            </w:tcBorders>
          </w:tcPr>
          <w:p w14:paraId="3059BE22" w14:textId="77777777" w:rsidR="004D5591" w:rsidRPr="004D5591" w:rsidRDefault="004D5591" w:rsidP="00242D15">
            <w:pPr>
              <w:adjustRightInd w:val="0"/>
              <w:snapToGrid w:val="0"/>
              <w:spacing w:line="360" w:lineRule="exact"/>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〇　　消防用設備整備に対する財政的支援について</w:t>
            </w:r>
          </w:p>
          <w:p w14:paraId="7DDFEC6C" w14:textId="77777777" w:rsidR="004D5591" w:rsidRPr="004D5591" w:rsidRDefault="004D5591" w:rsidP="00242D15">
            <w:pPr>
              <w:autoSpaceDE w:val="0"/>
              <w:autoSpaceDN w:val="0"/>
              <w:adjustRightInd w:val="0"/>
              <w:spacing w:line="360" w:lineRule="exact"/>
              <w:ind w:leftChars="100" w:left="210" w:firstLineChars="100" w:firstLine="210"/>
              <w:rPr>
                <w:rFonts w:ascii="HG丸ｺﾞｼｯｸM-PRO" w:eastAsia="HG丸ｺﾞｼｯｸM-PRO" w:hAnsi="HG丸ｺﾞｼｯｸM-PRO" w:cs="ＭＳ 明朝"/>
                <w:kern w:val="0"/>
                <w:szCs w:val="21"/>
              </w:rPr>
            </w:pPr>
            <w:r w:rsidRPr="004D5591">
              <w:rPr>
                <w:rFonts w:ascii="HG丸ｺﾞｼｯｸM-PRO" w:eastAsia="HG丸ｺﾞｼｯｸM-PRO" w:hAnsi="HG丸ｺﾞｼｯｸM-PRO" w:cs="ＭＳ 明朝" w:hint="eastAsia"/>
                <w:kern w:val="0"/>
                <w:szCs w:val="21"/>
              </w:rPr>
              <w:t>スプリンクラー整備など消防用設備の整備に対する財政的支援として社会福祉施設等施設整備費補助金があるが、障害支援区分の変更などにより、消防法施行令別表第一</w:t>
            </w:r>
            <w:r w:rsidRPr="004D5591">
              <w:rPr>
                <w:rFonts w:ascii="HG丸ｺﾞｼｯｸM-PRO" w:eastAsia="HG丸ｺﾞｼｯｸM-PRO" w:hAnsi="HG丸ｺﾞｼｯｸM-PRO" w:cs="ＭＳ 明朝"/>
                <w:kern w:val="0"/>
                <w:szCs w:val="21"/>
              </w:rPr>
              <w:t>(6)</w:t>
            </w:r>
            <w:r w:rsidRPr="004D5591">
              <w:rPr>
                <w:rFonts w:ascii="HG丸ｺﾞｼｯｸM-PRO" w:eastAsia="HG丸ｺﾞｼｯｸM-PRO" w:hAnsi="HG丸ｺﾞｼｯｸM-PRO" w:cs="ＭＳ 明朝" w:hint="eastAsia"/>
                <w:kern w:val="0"/>
                <w:szCs w:val="21"/>
              </w:rPr>
              <w:t>項ロへ該当することが予想される場合の整備など、今後、より重度化・高齢化した利用者の受け入れに対応していくためには、スプリンクラー設備の整備が必要とされるグループホームに対して迅速かつ確実に整備を行う必要がある。このため、新たな交付金の創設や社会福祉施設等施設整備費補助金においてスプリンクラーに限り、内示を速やかに行うなど、柔軟な財政措置を検討されたい。</w:t>
            </w:r>
          </w:p>
          <w:p w14:paraId="127DF5C8" w14:textId="77777777" w:rsidR="004D5591" w:rsidRPr="004D5591" w:rsidRDefault="004D5591" w:rsidP="00242D15">
            <w:pPr>
              <w:spacing w:line="360" w:lineRule="exact"/>
              <w:ind w:left="210" w:hangingChars="100" w:hanging="210"/>
              <w:rPr>
                <w:rFonts w:ascii="HG丸ｺﾞｼｯｸM-PRO" w:eastAsia="HG丸ｺﾞｼｯｸM-PRO" w:hAnsi="HG丸ｺﾞｼｯｸM-PRO"/>
                <w:szCs w:val="21"/>
              </w:rPr>
            </w:pPr>
            <w:r w:rsidRPr="004D5591">
              <w:rPr>
                <w:rFonts w:ascii="HG丸ｺﾞｼｯｸM-PRO" w:eastAsia="HG丸ｺﾞｼｯｸM-PRO" w:hAnsi="HG丸ｺﾞｼｯｸM-PRO" w:hint="eastAsia"/>
                <w:szCs w:val="21"/>
              </w:rPr>
              <w:t>〇　　総務省消防庁に対する働きかけ</w:t>
            </w:r>
          </w:p>
          <w:p w14:paraId="054AA797" w14:textId="77777777" w:rsidR="004D5591" w:rsidRPr="004D5591" w:rsidRDefault="004D5591" w:rsidP="00242D15">
            <w:pPr>
              <w:spacing w:line="360" w:lineRule="exact"/>
              <w:ind w:leftChars="100" w:left="210" w:firstLineChars="100" w:firstLine="210"/>
              <w:rPr>
                <w:rFonts w:ascii="HG丸ｺﾞｼｯｸM-PRO" w:eastAsia="HG丸ｺﾞｼｯｸM-PRO" w:hAnsi="HG丸ｺﾞｼｯｸM-PRO" w:cs="ＭＳ 明朝"/>
                <w:kern w:val="0"/>
                <w:szCs w:val="21"/>
              </w:rPr>
            </w:pPr>
            <w:r w:rsidRPr="004D5591">
              <w:rPr>
                <w:rFonts w:ascii="HG丸ｺﾞｼｯｸM-PRO" w:eastAsia="HG丸ｺﾞｼｯｸM-PRO" w:hAnsi="HG丸ｺﾞｼｯｸM-PRO" w:cs="ＭＳ 明朝" w:hint="eastAsia"/>
                <w:kern w:val="0"/>
                <w:szCs w:val="21"/>
              </w:rPr>
              <w:t>障がい者が住み慣れた生活の場で引き続き安全に安心して暮らしていけるよう、厚生労働省から消防法令を所管している総務省に対し、施設等とは異なる障がい者グループホームの実情を伝えたうえで小規模なグループホームに見合った形での消防法令の見直し（火災等が発生した際の安全性等を担保できる場合は、スプリンクラー設備を免除できる要件の見直し）について働きかけられたい。</w:t>
            </w:r>
          </w:p>
          <w:p w14:paraId="1C0C0C99" w14:textId="77777777" w:rsidR="004D5591" w:rsidRPr="004D5591" w:rsidRDefault="004D5591" w:rsidP="00242D15">
            <w:pPr>
              <w:spacing w:line="360" w:lineRule="exact"/>
              <w:ind w:leftChars="100" w:left="210" w:firstLineChars="100" w:firstLine="210"/>
              <w:rPr>
                <w:rFonts w:ascii="HG丸ｺﾞｼｯｸM-PRO" w:eastAsia="HG丸ｺﾞｼｯｸM-PRO" w:hAnsi="HG丸ｺﾞｼｯｸM-PRO" w:cs="ＭＳ 明朝"/>
                <w:szCs w:val="21"/>
              </w:rPr>
            </w:pPr>
          </w:p>
        </w:tc>
      </w:tr>
    </w:tbl>
    <w:p w14:paraId="1EDBFE43" w14:textId="77777777" w:rsidR="004D5591" w:rsidRPr="00950655" w:rsidRDefault="004D5591" w:rsidP="004D5591">
      <w:pPr>
        <w:rPr>
          <w:rFonts w:ascii="HG丸ｺﾞｼｯｸM-PRO" w:eastAsia="HG丸ｺﾞｼｯｸM-PRO" w:hAnsi="HG丸ｺﾞｼｯｸM-PRO"/>
          <w:szCs w:val="21"/>
        </w:rPr>
      </w:pPr>
    </w:p>
    <w:p w14:paraId="6AC8814E" w14:textId="77777777" w:rsidR="00446222" w:rsidRPr="004D5591" w:rsidRDefault="00446222" w:rsidP="00446222">
      <w:pPr>
        <w:rPr>
          <w:rFonts w:ascii="HG丸ｺﾞｼｯｸM-PRO" w:eastAsia="HG丸ｺﾞｼｯｸM-PRO" w:hAnsi="HG丸ｺﾞｼｯｸM-PRO"/>
          <w:szCs w:val="21"/>
        </w:rPr>
      </w:pPr>
    </w:p>
    <w:sectPr w:rsidR="00446222" w:rsidRPr="004D5591" w:rsidSect="004D5591">
      <w:pgSz w:w="11906" w:h="16838"/>
      <w:pgMar w:top="1701"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4FEFD" w14:textId="77777777" w:rsidR="00EE4024" w:rsidRDefault="00EE4024" w:rsidP="00446222">
      <w:r>
        <w:separator/>
      </w:r>
    </w:p>
  </w:endnote>
  <w:endnote w:type="continuationSeparator" w:id="0">
    <w:p w14:paraId="71561A9C" w14:textId="77777777" w:rsidR="00EE4024" w:rsidRDefault="00EE4024" w:rsidP="0044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57E2" w14:textId="6EF53758" w:rsidR="00FC210D" w:rsidRDefault="00FC210D" w:rsidP="002F6A21">
    <w:pPr>
      <w:pStyle w:val="a5"/>
      <w:tabs>
        <w:tab w:val="left" w:pos="32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631256"/>
      <w:docPartObj>
        <w:docPartGallery w:val="Page Numbers (Bottom of Page)"/>
        <w:docPartUnique/>
      </w:docPartObj>
    </w:sdtPr>
    <w:sdtEndPr/>
    <w:sdtContent>
      <w:p w14:paraId="2659F60D" w14:textId="77777777" w:rsidR="00B06708" w:rsidRDefault="00B06708">
        <w:pPr>
          <w:pStyle w:val="a5"/>
          <w:jc w:val="center"/>
        </w:pPr>
        <w:r>
          <w:fldChar w:fldCharType="begin"/>
        </w:r>
        <w:r>
          <w:instrText>PAGE   \* MERGEFORMAT</w:instrText>
        </w:r>
        <w:r>
          <w:fldChar w:fldCharType="separate"/>
        </w:r>
        <w:r>
          <w:rPr>
            <w:lang w:val="ja-JP"/>
          </w:rPr>
          <w:t>2</w:t>
        </w:r>
        <w:r>
          <w:fldChar w:fldCharType="end"/>
        </w:r>
      </w:p>
    </w:sdtContent>
  </w:sdt>
  <w:p w14:paraId="6441107C" w14:textId="77777777" w:rsidR="00B06708" w:rsidRDefault="00B06708" w:rsidP="002F6A21">
    <w:pPr>
      <w:pStyle w:val="a5"/>
      <w:tabs>
        <w:tab w:val="left" w:pos="32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1671"/>
      <w:docPartObj>
        <w:docPartGallery w:val="Page Numbers (Bottom of Page)"/>
        <w:docPartUnique/>
      </w:docPartObj>
    </w:sdtPr>
    <w:sdtEndPr/>
    <w:sdtContent>
      <w:p w14:paraId="2461AF3C" w14:textId="6A0FE401" w:rsidR="00B06708" w:rsidRDefault="00B06708">
        <w:pPr>
          <w:pStyle w:val="a5"/>
          <w:jc w:val="center"/>
        </w:pPr>
        <w:r>
          <w:fldChar w:fldCharType="begin"/>
        </w:r>
        <w:r>
          <w:instrText>PAGE   \* MERGEFORMAT</w:instrText>
        </w:r>
        <w:r>
          <w:fldChar w:fldCharType="separate"/>
        </w:r>
        <w:r>
          <w:rPr>
            <w:lang w:val="ja-JP"/>
          </w:rPr>
          <w:t>2</w:t>
        </w:r>
        <w:r>
          <w:fldChar w:fldCharType="end"/>
        </w:r>
      </w:p>
    </w:sdtContent>
  </w:sdt>
  <w:p w14:paraId="5EDA6705" w14:textId="77777777" w:rsidR="00B953F2" w:rsidRDefault="00B953F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821503"/>
      <w:docPartObj>
        <w:docPartGallery w:val="Page Numbers (Bottom of Page)"/>
        <w:docPartUnique/>
      </w:docPartObj>
    </w:sdtPr>
    <w:sdtEndPr/>
    <w:sdtContent>
      <w:p w14:paraId="20C3DF8D" w14:textId="77777777" w:rsidR="0089495A" w:rsidRDefault="0089495A">
        <w:pPr>
          <w:pStyle w:val="a5"/>
          <w:jc w:val="center"/>
        </w:pPr>
        <w:r>
          <w:fldChar w:fldCharType="begin"/>
        </w:r>
        <w:r>
          <w:instrText>PAGE   \* MERGEFORMAT</w:instrText>
        </w:r>
        <w:r>
          <w:fldChar w:fldCharType="separate"/>
        </w:r>
        <w:r>
          <w:rPr>
            <w:lang w:val="ja-JP"/>
          </w:rPr>
          <w:t>2</w:t>
        </w:r>
        <w:r>
          <w:fldChar w:fldCharType="end"/>
        </w:r>
      </w:p>
    </w:sdtContent>
  </w:sdt>
  <w:p w14:paraId="1563E9FC" w14:textId="77777777" w:rsidR="0089495A" w:rsidRDefault="0089495A" w:rsidP="002F6A21">
    <w:pPr>
      <w:pStyle w:val="a5"/>
      <w:tabs>
        <w:tab w:val="left" w:pos="3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F238" w14:textId="77777777" w:rsidR="00EE4024" w:rsidRDefault="00EE4024" w:rsidP="00446222">
      <w:r>
        <w:separator/>
      </w:r>
    </w:p>
  </w:footnote>
  <w:footnote w:type="continuationSeparator" w:id="0">
    <w:p w14:paraId="64F30EC2" w14:textId="77777777" w:rsidR="00EE4024" w:rsidRDefault="00EE4024" w:rsidP="00446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0A36" w14:textId="3A1F6D5D" w:rsidR="00336C88" w:rsidRDefault="00836866">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1AF2"/>
    <w:multiLevelType w:val="hybridMultilevel"/>
    <w:tmpl w:val="2C0C39D0"/>
    <w:lvl w:ilvl="0" w:tplc="E7288D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2952B6B"/>
    <w:multiLevelType w:val="hybridMultilevel"/>
    <w:tmpl w:val="490477C4"/>
    <w:lvl w:ilvl="0" w:tplc="CB3C3756">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8F3A75"/>
    <w:multiLevelType w:val="hybridMultilevel"/>
    <w:tmpl w:val="A2008B68"/>
    <w:lvl w:ilvl="0" w:tplc="CB3C3756">
      <w:numFmt w:val="bullet"/>
      <w:lvlText w:val="○"/>
      <w:lvlJc w:val="left"/>
      <w:pPr>
        <w:ind w:left="420" w:hanging="420"/>
      </w:pPr>
      <w:rPr>
        <w:rFonts w:ascii="Meiryo UI" w:eastAsia="Meiryo UI" w:hAnsi="Meiryo UI" w:cs="Meiryo UI" w:hint="eastAsia"/>
      </w:rPr>
    </w:lvl>
    <w:lvl w:ilvl="1" w:tplc="8D7C2FE0">
      <w:numFmt w:val="bullet"/>
      <w:lvlText w:val="・"/>
      <w:lvlJc w:val="left"/>
      <w:pPr>
        <w:ind w:left="78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65412C"/>
    <w:multiLevelType w:val="hybridMultilevel"/>
    <w:tmpl w:val="2512AE30"/>
    <w:lvl w:ilvl="0" w:tplc="4C0E20C2">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78D4001"/>
    <w:multiLevelType w:val="hybridMultilevel"/>
    <w:tmpl w:val="3AC29FBC"/>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93E67C1"/>
    <w:multiLevelType w:val="hybridMultilevel"/>
    <w:tmpl w:val="1BACEFB0"/>
    <w:lvl w:ilvl="0" w:tplc="7D2A31C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AE1437"/>
    <w:multiLevelType w:val="hybridMultilevel"/>
    <w:tmpl w:val="DDC096EE"/>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125A20"/>
    <w:multiLevelType w:val="hybridMultilevel"/>
    <w:tmpl w:val="A020613C"/>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00A2DB7"/>
    <w:multiLevelType w:val="hybridMultilevel"/>
    <w:tmpl w:val="68BA2FA6"/>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7F42148"/>
    <w:multiLevelType w:val="hybridMultilevel"/>
    <w:tmpl w:val="E2EC2C62"/>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DF16F1C"/>
    <w:multiLevelType w:val="hybridMultilevel"/>
    <w:tmpl w:val="BCA44EF2"/>
    <w:lvl w:ilvl="0" w:tplc="CB3C3756">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5346680"/>
    <w:multiLevelType w:val="hybridMultilevel"/>
    <w:tmpl w:val="AF969946"/>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ADA69E0"/>
    <w:multiLevelType w:val="hybridMultilevel"/>
    <w:tmpl w:val="C630D4AA"/>
    <w:lvl w:ilvl="0" w:tplc="60D4176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29B7E0C"/>
    <w:multiLevelType w:val="hybridMultilevel"/>
    <w:tmpl w:val="4AC6FB00"/>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9225FE4"/>
    <w:multiLevelType w:val="hybridMultilevel"/>
    <w:tmpl w:val="D340CAC2"/>
    <w:lvl w:ilvl="0" w:tplc="694ABF24">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14"/>
  </w:num>
  <w:num w:numId="3">
    <w:abstractNumId w:val="12"/>
  </w:num>
  <w:num w:numId="4">
    <w:abstractNumId w:val="9"/>
  </w:num>
  <w:num w:numId="5">
    <w:abstractNumId w:val="6"/>
  </w:num>
  <w:num w:numId="6">
    <w:abstractNumId w:val="7"/>
  </w:num>
  <w:num w:numId="7">
    <w:abstractNumId w:val="8"/>
  </w:num>
  <w:num w:numId="8">
    <w:abstractNumId w:val="4"/>
  </w:num>
  <w:num w:numId="9">
    <w:abstractNumId w:val="11"/>
  </w:num>
  <w:num w:numId="10">
    <w:abstractNumId w:val="13"/>
  </w:num>
  <w:num w:numId="11">
    <w:abstractNumId w:val="10"/>
  </w:num>
  <w:num w:numId="12">
    <w:abstractNumId w:val="2"/>
  </w:num>
  <w:num w:numId="13">
    <w:abstractNumId w:val="3"/>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22"/>
    <w:rsid w:val="00047332"/>
    <w:rsid w:val="000503A5"/>
    <w:rsid w:val="00055F09"/>
    <w:rsid w:val="00056A76"/>
    <w:rsid w:val="00064826"/>
    <w:rsid w:val="00090C64"/>
    <w:rsid w:val="00092414"/>
    <w:rsid w:val="00093549"/>
    <w:rsid w:val="00096E5F"/>
    <w:rsid w:val="000A4FB0"/>
    <w:rsid w:val="000B6115"/>
    <w:rsid w:val="000C0FF0"/>
    <w:rsid w:val="000C3BAE"/>
    <w:rsid w:val="000D3266"/>
    <w:rsid w:val="000E343F"/>
    <w:rsid w:val="000E69BB"/>
    <w:rsid w:val="000F3659"/>
    <w:rsid w:val="00104549"/>
    <w:rsid w:val="00104856"/>
    <w:rsid w:val="00111B9B"/>
    <w:rsid w:val="001130D1"/>
    <w:rsid w:val="00115E9F"/>
    <w:rsid w:val="00123118"/>
    <w:rsid w:val="001234D8"/>
    <w:rsid w:val="00140D6A"/>
    <w:rsid w:val="0014491D"/>
    <w:rsid w:val="00145122"/>
    <w:rsid w:val="00152144"/>
    <w:rsid w:val="0017373E"/>
    <w:rsid w:val="00187CC5"/>
    <w:rsid w:val="0019681B"/>
    <w:rsid w:val="001B04A0"/>
    <w:rsid w:val="001B0571"/>
    <w:rsid w:val="001B7276"/>
    <w:rsid w:val="001C0B08"/>
    <w:rsid w:val="001C1A65"/>
    <w:rsid w:val="001D4934"/>
    <w:rsid w:val="001E03B4"/>
    <w:rsid w:val="001F1D15"/>
    <w:rsid w:val="001F51D8"/>
    <w:rsid w:val="00237DC6"/>
    <w:rsid w:val="002410C8"/>
    <w:rsid w:val="0024114E"/>
    <w:rsid w:val="00250D7B"/>
    <w:rsid w:val="002661D3"/>
    <w:rsid w:val="00267372"/>
    <w:rsid w:val="00274AD6"/>
    <w:rsid w:val="00275D5A"/>
    <w:rsid w:val="00281025"/>
    <w:rsid w:val="0028178E"/>
    <w:rsid w:val="002B4F4D"/>
    <w:rsid w:val="002D2323"/>
    <w:rsid w:val="002D2CB6"/>
    <w:rsid w:val="002E268C"/>
    <w:rsid w:val="002F6A21"/>
    <w:rsid w:val="00300AC5"/>
    <w:rsid w:val="00317870"/>
    <w:rsid w:val="0032128E"/>
    <w:rsid w:val="003233D6"/>
    <w:rsid w:val="003318DE"/>
    <w:rsid w:val="00333A93"/>
    <w:rsid w:val="00345506"/>
    <w:rsid w:val="003573D6"/>
    <w:rsid w:val="003858EC"/>
    <w:rsid w:val="00386862"/>
    <w:rsid w:val="0039018C"/>
    <w:rsid w:val="00392DA2"/>
    <w:rsid w:val="003B16B3"/>
    <w:rsid w:val="003B79D5"/>
    <w:rsid w:val="003E69C2"/>
    <w:rsid w:val="003F2E38"/>
    <w:rsid w:val="00406D2A"/>
    <w:rsid w:val="00410215"/>
    <w:rsid w:val="00410814"/>
    <w:rsid w:val="00423DDD"/>
    <w:rsid w:val="00441B35"/>
    <w:rsid w:val="004454FF"/>
    <w:rsid w:val="00446222"/>
    <w:rsid w:val="00467EF1"/>
    <w:rsid w:val="00476565"/>
    <w:rsid w:val="00485917"/>
    <w:rsid w:val="004A402C"/>
    <w:rsid w:val="004B7461"/>
    <w:rsid w:val="004D1B77"/>
    <w:rsid w:val="004D5591"/>
    <w:rsid w:val="004D7BF1"/>
    <w:rsid w:val="004E04DD"/>
    <w:rsid w:val="004E0F16"/>
    <w:rsid w:val="004F239A"/>
    <w:rsid w:val="00534417"/>
    <w:rsid w:val="00536B74"/>
    <w:rsid w:val="00536BE2"/>
    <w:rsid w:val="00540663"/>
    <w:rsid w:val="00552E91"/>
    <w:rsid w:val="00574DAC"/>
    <w:rsid w:val="00583FC5"/>
    <w:rsid w:val="005B2426"/>
    <w:rsid w:val="005B6F81"/>
    <w:rsid w:val="005C39AD"/>
    <w:rsid w:val="005C4A23"/>
    <w:rsid w:val="005D28B2"/>
    <w:rsid w:val="005D7BDB"/>
    <w:rsid w:val="005E32EE"/>
    <w:rsid w:val="0060553D"/>
    <w:rsid w:val="00610C29"/>
    <w:rsid w:val="00623585"/>
    <w:rsid w:val="00626E6E"/>
    <w:rsid w:val="00662BB2"/>
    <w:rsid w:val="0066737D"/>
    <w:rsid w:val="0069650C"/>
    <w:rsid w:val="006A5E2E"/>
    <w:rsid w:val="006B7748"/>
    <w:rsid w:val="006D6F08"/>
    <w:rsid w:val="006F2DBF"/>
    <w:rsid w:val="00701800"/>
    <w:rsid w:val="00710CD1"/>
    <w:rsid w:val="00720AE5"/>
    <w:rsid w:val="00721EEF"/>
    <w:rsid w:val="00722E14"/>
    <w:rsid w:val="0072789D"/>
    <w:rsid w:val="00731058"/>
    <w:rsid w:val="00733C34"/>
    <w:rsid w:val="007356A6"/>
    <w:rsid w:val="00742280"/>
    <w:rsid w:val="0078591A"/>
    <w:rsid w:val="007877CF"/>
    <w:rsid w:val="00794C92"/>
    <w:rsid w:val="007A2FCA"/>
    <w:rsid w:val="007A3519"/>
    <w:rsid w:val="007B1E41"/>
    <w:rsid w:val="007C2296"/>
    <w:rsid w:val="007C2C36"/>
    <w:rsid w:val="007C78B5"/>
    <w:rsid w:val="007E113D"/>
    <w:rsid w:val="00803052"/>
    <w:rsid w:val="00810A40"/>
    <w:rsid w:val="00814B22"/>
    <w:rsid w:val="00814F16"/>
    <w:rsid w:val="00816B7A"/>
    <w:rsid w:val="00824A41"/>
    <w:rsid w:val="008301D8"/>
    <w:rsid w:val="0083412D"/>
    <w:rsid w:val="0083544E"/>
    <w:rsid w:val="00836866"/>
    <w:rsid w:val="00836CD7"/>
    <w:rsid w:val="00844E87"/>
    <w:rsid w:val="00860611"/>
    <w:rsid w:val="00864554"/>
    <w:rsid w:val="008652ED"/>
    <w:rsid w:val="008746C8"/>
    <w:rsid w:val="00876B7D"/>
    <w:rsid w:val="00880299"/>
    <w:rsid w:val="0089495A"/>
    <w:rsid w:val="008A514F"/>
    <w:rsid w:val="008B1479"/>
    <w:rsid w:val="008B3E27"/>
    <w:rsid w:val="008B5670"/>
    <w:rsid w:val="008D018F"/>
    <w:rsid w:val="008D4E8B"/>
    <w:rsid w:val="008F73F9"/>
    <w:rsid w:val="00913220"/>
    <w:rsid w:val="00927197"/>
    <w:rsid w:val="00933738"/>
    <w:rsid w:val="00933B14"/>
    <w:rsid w:val="00947EDE"/>
    <w:rsid w:val="009523FD"/>
    <w:rsid w:val="00955C20"/>
    <w:rsid w:val="009626C6"/>
    <w:rsid w:val="009643EA"/>
    <w:rsid w:val="009754CB"/>
    <w:rsid w:val="00977323"/>
    <w:rsid w:val="00993695"/>
    <w:rsid w:val="00993A5D"/>
    <w:rsid w:val="009A44F2"/>
    <w:rsid w:val="009B5DE2"/>
    <w:rsid w:val="009B672F"/>
    <w:rsid w:val="009C25CC"/>
    <w:rsid w:val="009D61D8"/>
    <w:rsid w:val="009E5468"/>
    <w:rsid w:val="009E63A1"/>
    <w:rsid w:val="009F3923"/>
    <w:rsid w:val="009F7FC3"/>
    <w:rsid w:val="00A06A6C"/>
    <w:rsid w:val="00A17722"/>
    <w:rsid w:val="00A25F1B"/>
    <w:rsid w:val="00A37682"/>
    <w:rsid w:val="00A5224F"/>
    <w:rsid w:val="00A53715"/>
    <w:rsid w:val="00A67A10"/>
    <w:rsid w:val="00A80425"/>
    <w:rsid w:val="00AB1921"/>
    <w:rsid w:val="00AB1AF9"/>
    <w:rsid w:val="00AB4B6C"/>
    <w:rsid w:val="00AC0F0D"/>
    <w:rsid w:val="00AC194F"/>
    <w:rsid w:val="00AD2C51"/>
    <w:rsid w:val="00AD2DED"/>
    <w:rsid w:val="00AE0550"/>
    <w:rsid w:val="00B06708"/>
    <w:rsid w:val="00B10628"/>
    <w:rsid w:val="00B15EA3"/>
    <w:rsid w:val="00B40454"/>
    <w:rsid w:val="00B41F38"/>
    <w:rsid w:val="00B54077"/>
    <w:rsid w:val="00B547E0"/>
    <w:rsid w:val="00B63EB5"/>
    <w:rsid w:val="00B70E2E"/>
    <w:rsid w:val="00B75E25"/>
    <w:rsid w:val="00B81C69"/>
    <w:rsid w:val="00B91826"/>
    <w:rsid w:val="00B953F2"/>
    <w:rsid w:val="00BB5B14"/>
    <w:rsid w:val="00BB602D"/>
    <w:rsid w:val="00C044C3"/>
    <w:rsid w:val="00C278BC"/>
    <w:rsid w:val="00C31D83"/>
    <w:rsid w:val="00C54668"/>
    <w:rsid w:val="00C61899"/>
    <w:rsid w:val="00C64F15"/>
    <w:rsid w:val="00C770AC"/>
    <w:rsid w:val="00C771CC"/>
    <w:rsid w:val="00CB1806"/>
    <w:rsid w:val="00CB3B13"/>
    <w:rsid w:val="00CD179B"/>
    <w:rsid w:val="00CD27E8"/>
    <w:rsid w:val="00CD3C2B"/>
    <w:rsid w:val="00CE15C0"/>
    <w:rsid w:val="00CE6CF5"/>
    <w:rsid w:val="00CF37C5"/>
    <w:rsid w:val="00D10A82"/>
    <w:rsid w:val="00D15927"/>
    <w:rsid w:val="00D21462"/>
    <w:rsid w:val="00D23796"/>
    <w:rsid w:val="00D32EC6"/>
    <w:rsid w:val="00D41FD6"/>
    <w:rsid w:val="00D4338A"/>
    <w:rsid w:val="00D50333"/>
    <w:rsid w:val="00D551AF"/>
    <w:rsid w:val="00DA166A"/>
    <w:rsid w:val="00DA67A5"/>
    <w:rsid w:val="00DB0F2B"/>
    <w:rsid w:val="00DB4019"/>
    <w:rsid w:val="00DB5627"/>
    <w:rsid w:val="00DD352F"/>
    <w:rsid w:val="00E00A0E"/>
    <w:rsid w:val="00E02B5E"/>
    <w:rsid w:val="00E24D0C"/>
    <w:rsid w:val="00E30004"/>
    <w:rsid w:val="00E466D3"/>
    <w:rsid w:val="00E71253"/>
    <w:rsid w:val="00E71DE7"/>
    <w:rsid w:val="00E80AFF"/>
    <w:rsid w:val="00E8410F"/>
    <w:rsid w:val="00E84EE9"/>
    <w:rsid w:val="00E856D3"/>
    <w:rsid w:val="00E92999"/>
    <w:rsid w:val="00E936C9"/>
    <w:rsid w:val="00E947F9"/>
    <w:rsid w:val="00EB1C08"/>
    <w:rsid w:val="00EC5A9F"/>
    <w:rsid w:val="00ED239E"/>
    <w:rsid w:val="00ED440E"/>
    <w:rsid w:val="00ED4CFE"/>
    <w:rsid w:val="00EE4024"/>
    <w:rsid w:val="00EE65DB"/>
    <w:rsid w:val="00EF642A"/>
    <w:rsid w:val="00F0122F"/>
    <w:rsid w:val="00F17F4A"/>
    <w:rsid w:val="00F36C55"/>
    <w:rsid w:val="00F46366"/>
    <w:rsid w:val="00F47596"/>
    <w:rsid w:val="00F52ACC"/>
    <w:rsid w:val="00F5503A"/>
    <w:rsid w:val="00F67D74"/>
    <w:rsid w:val="00F8528B"/>
    <w:rsid w:val="00F85A97"/>
    <w:rsid w:val="00F97EE6"/>
    <w:rsid w:val="00FA3070"/>
    <w:rsid w:val="00FB4842"/>
    <w:rsid w:val="00FC210D"/>
    <w:rsid w:val="00FC2745"/>
    <w:rsid w:val="00FC6D76"/>
    <w:rsid w:val="00FD058B"/>
    <w:rsid w:val="00FD17C3"/>
    <w:rsid w:val="00FE0594"/>
    <w:rsid w:val="00FE114C"/>
    <w:rsid w:val="00FF3BDB"/>
    <w:rsid w:val="00FF67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2A400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5C20"/>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46222"/>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3">
    <w:name w:val="header"/>
    <w:basedOn w:val="a"/>
    <w:link w:val="a4"/>
    <w:uiPriority w:val="99"/>
    <w:unhideWhenUsed/>
    <w:rsid w:val="00446222"/>
    <w:pPr>
      <w:tabs>
        <w:tab w:val="center" w:pos="4252"/>
        <w:tab w:val="right" w:pos="8504"/>
      </w:tabs>
      <w:snapToGrid w:val="0"/>
    </w:pPr>
  </w:style>
  <w:style w:type="character" w:customStyle="1" w:styleId="a4">
    <w:name w:val="ヘッダー (文字)"/>
    <w:basedOn w:val="a0"/>
    <w:link w:val="a3"/>
    <w:uiPriority w:val="99"/>
    <w:rsid w:val="00446222"/>
    <w:rPr>
      <w:rFonts w:ascii="Century" w:eastAsia="ＭＳ 明朝" w:hAnsi="Century" w:cs="Times New Roman"/>
    </w:rPr>
  </w:style>
  <w:style w:type="paragraph" w:styleId="a5">
    <w:name w:val="footer"/>
    <w:basedOn w:val="a"/>
    <w:link w:val="a6"/>
    <w:uiPriority w:val="99"/>
    <w:unhideWhenUsed/>
    <w:rsid w:val="00446222"/>
    <w:pPr>
      <w:tabs>
        <w:tab w:val="center" w:pos="4252"/>
        <w:tab w:val="right" w:pos="8504"/>
      </w:tabs>
      <w:snapToGrid w:val="0"/>
    </w:pPr>
  </w:style>
  <w:style w:type="character" w:customStyle="1" w:styleId="a6">
    <w:name w:val="フッター (文字)"/>
    <w:basedOn w:val="a0"/>
    <w:link w:val="a5"/>
    <w:uiPriority w:val="99"/>
    <w:rsid w:val="00446222"/>
    <w:rPr>
      <w:rFonts w:ascii="Century" w:eastAsia="ＭＳ 明朝" w:hAnsi="Century" w:cs="Times New Roman"/>
    </w:rPr>
  </w:style>
  <w:style w:type="paragraph" w:styleId="a7">
    <w:name w:val="annotation text"/>
    <w:basedOn w:val="a"/>
    <w:link w:val="a8"/>
    <w:uiPriority w:val="99"/>
    <w:unhideWhenUsed/>
    <w:rsid w:val="00B75E25"/>
    <w:pPr>
      <w:jc w:val="left"/>
    </w:pPr>
  </w:style>
  <w:style w:type="character" w:customStyle="1" w:styleId="a8">
    <w:name w:val="コメント文字列 (文字)"/>
    <w:basedOn w:val="a0"/>
    <w:link w:val="a7"/>
    <w:uiPriority w:val="99"/>
    <w:rsid w:val="00B75E25"/>
    <w:rPr>
      <w:rFonts w:ascii="Century" w:eastAsia="ＭＳ 明朝" w:hAnsi="Century" w:cs="Times New Roman"/>
    </w:rPr>
  </w:style>
  <w:style w:type="paragraph" w:styleId="a9">
    <w:name w:val="List Paragraph"/>
    <w:basedOn w:val="a"/>
    <w:uiPriority w:val="34"/>
    <w:qFormat/>
    <w:rsid w:val="00056A76"/>
    <w:pPr>
      <w:ind w:leftChars="400" w:left="840"/>
    </w:pPr>
  </w:style>
  <w:style w:type="paragraph" w:styleId="aa">
    <w:name w:val="Balloon Text"/>
    <w:basedOn w:val="a"/>
    <w:link w:val="ab"/>
    <w:uiPriority w:val="99"/>
    <w:semiHidden/>
    <w:unhideWhenUsed/>
    <w:rsid w:val="00096E5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96E5F"/>
    <w:rPr>
      <w:rFonts w:asciiTheme="majorHAnsi" w:eastAsiaTheme="majorEastAsia" w:hAnsiTheme="majorHAnsi" w:cstheme="majorBidi"/>
      <w:sz w:val="18"/>
      <w:szCs w:val="18"/>
    </w:rPr>
  </w:style>
  <w:style w:type="character" w:styleId="ac">
    <w:name w:val="annotation reference"/>
    <w:basedOn w:val="a0"/>
    <w:uiPriority w:val="99"/>
    <w:semiHidden/>
    <w:unhideWhenUsed/>
    <w:rsid w:val="006D6F08"/>
    <w:rPr>
      <w:sz w:val="18"/>
      <w:szCs w:val="18"/>
    </w:rPr>
  </w:style>
  <w:style w:type="paragraph" w:styleId="ad">
    <w:name w:val="annotation subject"/>
    <w:basedOn w:val="a7"/>
    <w:next w:val="a7"/>
    <w:link w:val="ae"/>
    <w:uiPriority w:val="99"/>
    <w:semiHidden/>
    <w:unhideWhenUsed/>
    <w:rsid w:val="006D6F08"/>
    <w:rPr>
      <w:b/>
      <w:bCs/>
    </w:rPr>
  </w:style>
  <w:style w:type="character" w:customStyle="1" w:styleId="ae">
    <w:name w:val="コメント内容 (文字)"/>
    <w:basedOn w:val="a8"/>
    <w:link w:val="ad"/>
    <w:uiPriority w:val="99"/>
    <w:semiHidden/>
    <w:rsid w:val="006D6F08"/>
    <w:rPr>
      <w:rFonts w:ascii="Century" w:eastAsia="ＭＳ 明朝" w:hAnsi="Century" w:cs="Times New Roman"/>
      <w:b/>
      <w:bCs/>
    </w:rPr>
  </w:style>
  <w:style w:type="table" w:styleId="af">
    <w:name w:val="Table Grid"/>
    <w:basedOn w:val="a1"/>
    <w:uiPriority w:val="39"/>
    <w:rsid w:val="00111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41B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f"/>
    <w:uiPriority w:val="39"/>
    <w:rsid w:val="009E63A1"/>
    <w:rPr>
      <w:rFonts w:ascii="游明朝" w:eastAsia="游明朝" w:hAnsi="游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8301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6170">
      <w:bodyDiv w:val="1"/>
      <w:marLeft w:val="0"/>
      <w:marRight w:val="0"/>
      <w:marTop w:val="0"/>
      <w:marBottom w:val="0"/>
      <w:divBdr>
        <w:top w:val="none" w:sz="0" w:space="0" w:color="auto"/>
        <w:left w:val="none" w:sz="0" w:space="0" w:color="auto"/>
        <w:bottom w:val="none" w:sz="0" w:space="0" w:color="auto"/>
        <w:right w:val="none" w:sz="0" w:space="0" w:color="auto"/>
      </w:divBdr>
    </w:div>
    <w:div w:id="435056807">
      <w:bodyDiv w:val="1"/>
      <w:marLeft w:val="0"/>
      <w:marRight w:val="0"/>
      <w:marTop w:val="0"/>
      <w:marBottom w:val="0"/>
      <w:divBdr>
        <w:top w:val="none" w:sz="0" w:space="0" w:color="auto"/>
        <w:left w:val="none" w:sz="0" w:space="0" w:color="auto"/>
        <w:bottom w:val="none" w:sz="0" w:space="0" w:color="auto"/>
        <w:right w:val="none" w:sz="0" w:space="0" w:color="auto"/>
      </w:divBdr>
    </w:div>
    <w:div w:id="159431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wmf"/><Relationship Id="rId21" Type="http://schemas.openxmlformats.org/officeDocument/2006/relationships/image" Target="media/image11.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75816-472C-48D1-A946-B14A39E9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4272</Words>
  <Characters>24353</Characters>
  <Application>Microsoft Office Word</Application>
  <DocSecurity>0</DocSecurity>
  <Lines>202</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2024-10-29T03:00:00Z</dcterms:created>
  <dcterms:modified xsi:type="dcterms:W3CDTF">2024-11-12T04:04:00Z</dcterms:modified>
</cp:coreProperties>
</file>