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74A8" w14:textId="392A8211" w:rsidR="00BF2096" w:rsidRPr="00A91111" w:rsidRDefault="001E0B79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C9839" wp14:editId="1A072C62">
                <wp:simplePos x="0" y="0"/>
                <wp:positionH relativeFrom="column">
                  <wp:posOffset>2657475</wp:posOffset>
                </wp:positionH>
                <wp:positionV relativeFrom="paragraph">
                  <wp:posOffset>-628650</wp:posOffset>
                </wp:positionV>
                <wp:extent cx="800100" cy="628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AEE0" w14:textId="7B3BEF90" w:rsidR="001E0B79" w:rsidRDefault="001E0B79" w:rsidP="001E0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562603F" w14:textId="77777777" w:rsidR="00143D02" w:rsidRPr="001E0B79" w:rsidRDefault="00143D02" w:rsidP="001E0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C9839" id="正方形/長方形 2" o:spid="_x0000_s1026" style="position:absolute;left:0;text-align:left;margin-left:209.25pt;margin-top:-49.5pt;width:63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" fillcolor="white [3201]" stroked="f" strokeweight="2pt">
                <v:textbox>
                  <w:txbxContent>
                    <w:p w14:paraId="03CBAEE0" w14:textId="7B3BEF90" w:rsidR="001E0B79" w:rsidRDefault="001E0B79" w:rsidP="001E0B79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562603F" w14:textId="77777777" w:rsidR="00143D02" w:rsidRPr="001E0B79" w:rsidRDefault="00143D02" w:rsidP="001E0B7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36FC">
        <w:rPr>
          <w:rFonts w:asciiTheme="minorEastAsia" w:hAnsiTheme="minorEastAsia" w:cs="Meiryo UI" w:hint="eastAsia"/>
          <w:sz w:val="28"/>
          <w:szCs w:val="28"/>
        </w:rPr>
        <w:t>令和３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3636FC"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14:paraId="58E306E7" w14:textId="77777777" w:rsidR="00A91111" w:rsidRPr="001707A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14:paraId="188CBCC4" w14:textId="51BEB83B" w:rsidR="00A91111" w:rsidRDefault="00E47326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き：令和３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>
        <w:rPr>
          <w:rFonts w:asciiTheme="minorEastAsia" w:hAnsiTheme="minorEastAsia" w:cs="Meiryo UI" w:hint="eastAsia"/>
          <w:sz w:val="24"/>
          <w:szCs w:val="24"/>
        </w:rPr>
        <w:t>８</w:t>
      </w:r>
      <w:r w:rsidR="001707AC">
        <w:rPr>
          <w:rFonts w:asciiTheme="minorEastAsia" w:hAnsiTheme="minorEastAsia" w:cs="Meiryo UI" w:hint="eastAsia"/>
          <w:sz w:val="24"/>
          <w:szCs w:val="24"/>
        </w:rPr>
        <w:t>月</w:t>
      </w:r>
      <w:r w:rsidR="00A665C1">
        <w:rPr>
          <w:rFonts w:asciiTheme="minorEastAsia" w:hAnsiTheme="minorEastAsia" w:cs="Meiryo UI" w:hint="eastAsia"/>
          <w:sz w:val="24"/>
          <w:szCs w:val="24"/>
        </w:rPr>
        <w:t>２６</w:t>
      </w:r>
      <w:r w:rsidR="001707AC">
        <w:rPr>
          <w:rFonts w:asciiTheme="minorEastAsia" w:hAnsiTheme="minorEastAsia" w:cs="Meiryo UI" w:hint="eastAsia"/>
          <w:sz w:val="24"/>
          <w:szCs w:val="24"/>
        </w:rPr>
        <w:t>日（</w:t>
      </w:r>
      <w:r w:rsidR="00A665C1">
        <w:rPr>
          <w:rFonts w:asciiTheme="minorEastAsia" w:hAnsiTheme="minorEastAsia" w:cs="Meiryo UI" w:hint="eastAsia"/>
          <w:sz w:val="24"/>
          <w:szCs w:val="24"/>
        </w:rPr>
        <w:t>木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14:paraId="6A326472" w14:textId="076FC15D"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65C1">
        <w:rPr>
          <w:rFonts w:asciiTheme="minorEastAsia" w:hAnsiTheme="minorEastAsia" w:cs="Meiryo UI" w:hint="eastAsia"/>
          <w:sz w:val="24"/>
          <w:szCs w:val="24"/>
        </w:rPr>
        <w:t>１５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65C1">
        <w:rPr>
          <w:rFonts w:asciiTheme="minorEastAsia" w:hAnsiTheme="minorEastAsia" w:cs="Meiryo UI" w:hint="eastAsia"/>
          <w:sz w:val="24"/>
          <w:szCs w:val="24"/>
        </w:rPr>
        <w:t>００</w:t>
      </w:r>
      <w:r w:rsidR="00A63F31">
        <w:rPr>
          <w:rFonts w:asciiTheme="minorEastAsia" w:hAnsiTheme="minorEastAsia" w:cs="Meiryo UI" w:hint="eastAsia"/>
          <w:sz w:val="24"/>
          <w:szCs w:val="24"/>
        </w:rPr>
        <w:t>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2A7703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65C1">
        <w:rPr>
          <w:rFonts w:asciiTheme="minorEastAsia" w:hAnsiTheme="minorEastAsia" w:cs="Meiryo UI" w:hint="eastAsia"/>
          <w:sz w:val="24"/>
          <w:szCs w:val="24"/>
        </w:rPr>
        <w:t>１７</w:t>
      </w:r>
      <w:r w:rsidR="005C367D">
        <w:rPr>
          <w:rFonts w:asciiTheme="minorEastAsia" w:hAnsiTheme="minorEastAsia" w:cs="Meiryo UI" w:hint="eastAsia"/>
          <w:sz w:val="24"/>
          <w:szCs w:val="24"/>
        </w:rPr>
        <w:t>時</w:t>
      </w:r>
      <w:r w:rsidR="00A665C1">
        <w:rPr>
          <w:rFonts w:asciiTheme="minorEastAsia" w:hAnsiTheme="minorEastAsia" w:cs="Meiryo UI" w:hint="eastAsia"/>
          <w:sz w:val="24"/>
          <w:szCs w:val="24"/>
        </w:rPr>
        <w:t>００</w:t>
      </w:r>
      <w:r w:rsidR="00A91111">
        <w:rPr>
          <w:rFonts w:asciiTheme="minorEastAsia" w:hAnsiTheme="minorEastAsia" w:cs="Meiryo UI" w:hint="eastAsia"/>
          <w:sz w:val="24"/>
          <w:szCs w:val="24"/>
        </w:rPr>
        <w:t>分</w:t>
      </w:r>
    </w:p>
    <w:p w14:paraId="2A4460ED" w14:textId="552818BC" w:rsidR="00A63F31" w:rsidRDefault="004872E0" w:rsidP="00B30538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143D02">
        <w:rPr>
          <w:rFonts w:asciiTheme="minorEastAsia" w:hAnsiTheme="minorEastAsia" w:cs="Meiryo UI" w:hint="eastAsia"/>
          <w:sz w:val="24"/>
          <w:szCs w:val="24"/>
        </w:rPr>
        <w:t>プリムローズ大阪　３階　高砂</w:t>
      </w:r>
      <w:r w:rsidR="002A7703">
        <w:rPr>
          <w:rFonts w:asciiTheme="minorEastAsia" w:hAnsiTheme="minorEastAsia" w:cs="Meiryo UI"/>
          <w:sz w:val="24"/>
          <w:szCs w:val="24"/>
        </w:rPr>
        <w:t xml:space="preserve"> </w:t>
      </w:r>
    </w:p>
    <w:p w14:paraId="1C473313" w14:textId="77777777" w:rsidR="00A91111" w:rsidRPr="00B30538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27F249C" w14:textId="77777777" w:rsidR="00A91111" w:rsidRDefault="00A91111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14:paraId="12AC642B" w14:textId="77777777" w:rsidR="00B30538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14:paraId="7A8B83E2" w14:textId="77777777" w:rsidR="00A91111" w:rsidRPr="009C3550" w:rsidRDefault="00A91111" w:rsidP="00991FCB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 w:rsidRPr="009C3550">
        <w:rPr>
          <w:rFonts w:asciiTheme="minorEastAsia" w:hAnsiTheme="minorEastAsia" w:cs="Meiryo UI" w:hint="eastAsia"/>
          <w:sz w:val="24"/>
          <w:szCs w:val="24"/>
        </w:rPr>
        <w:t>１．開会</w:t>
      </w:r>
    </w:p>
    <w:p w14:paraId="554F7321" w14:textId="77777777" w:rsidR="00E47326" w:rsidRPr="009C3550" w:rsidRDefault="00E47326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6400A6E8" w14:textId="7E77A4F0" w:rsidR="00E47326" w:rsidRPr="009C3550" w:rsidRDefault="00E47326" w:rsidP="00991FCB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 w:rsidRPr="009C3550">
        <w:rPr>
          <w:rFonts w:asciiTheme="minorEastAsia" w:hAnsiTheme="minorEastAsia" w:cs="Meiryo UI" w:hint="eastAsia"/>
          <w:sz w:val="24"/>
          <w:szCs w:val="24"/>
        </w:rPr>
        <w:t>２．</w:t>
      </w:r>
      <w:r w:rsidR="009C3550" w:rsidRPr="009C3550">
        <w:rPr>
          <w:rFonts w:asciiTheme="minorEastAsia" w:hAnsiTheme="minorEastAsia" w:cs="Meiryo UI" w:hint="eastAsia"/>
          <w:sz w:val="24"/>
          <w:szCs w:val="24"/>
        </w:rPr>
        <w:t>【議題１】</w:t>
      </w:r>
      <w:r w:rsidRPr="009C3550">
        <w:rPr>
          <w:rFonts w:asciiTheme="minorEastAsia" w:hAnsiTheme="minorEastAsia" w:cs="Meiryo UI" w:hint="eastAsia"/>
          <w:sz w:val="24"/>
          <w:szCs w:val="24"/>
        </w:rPr>
        <w:t>会長、会長代理の選出</w:t>
      </w:r>
    </w:p>
    <w:p w14:paraId="080FFE08" w14:textId="77777777" w:rsidR="00C8692A" w:rsidRPr="009C3550" w:rsidRDefault="00C8692A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68913406" w14:textId="712E1F83" w:rsidR="002A33C2" w:rsidRPr="009C3550" w:rsidRDefault="00991FCB" w:rsidP="00991FCB">
      <w:pPr>
        <w:ind w:firstLineChars="100" w:firstLine="240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9C3550">
        <w:rPr>
          <w:rFonts w:asciiTheme="minorEastAsia" w:hAnsiTheme="minorEastAsia" w:cs="Meiryo UI" w:hint="eastAsia"/>
          <w:sz w:val="24"/>
          <w:szCs w:val="24"/>
        </w:rPr>
        <w:t>３．</w:t>
      </w:r>
      <w:r w:rsidR="009C3550" w:rsidRPr="009C3550">
        <w:rPr>
          <w:rFonts w:asciiTheme="minorEastAsia" w:hAnsiTheme="minorEastAsia" w:cs="Meiryo UI" w:hint="eastAsia"/>
          <w:sz w:val="24"/>
          <w:szCs w:val="24"/>
        </w:rPr>
        <w:t>【議題２】</w:t>
      </w:r>
      <w:r w:rsidR="00E47326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第２期戦略の具体的目標の進捗状況</w:t>
      </w:r>
      <w:r w:rsidR="002A33C2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と令和</w:t>
      </w:r>
      <w:r w:rsidR="00C02B6C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</w:t>
      </w:r>
      <w:r w:rsidR="002A33C2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年度事業の効果検証</w:t>
      </w:r>
    </w:p>
    <w:p w14:paraId="2585B016" w14:textId="77777777" w:rsidR="002A33C2" w:rsidRPr="009C3550" w:rsidRDefault="002A33C2" w:rsidP="002A33C2">
      <w:pPr>
        <w:ind w:firstLineChars="109" w:firstLine="262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</w:p>
    <w:p w14:paraId="14C0F0AB" w14:textId="729ACEAF" w:rsidR="00B30538" w:rsidRPr="009C3550" w:rsidRDefault="002A33C2" w:rsidP="002A33C2">
      <w:pPr>
        <w:ind w:firstLineChars="109" w:firstLine="262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４．</w:t>
      </w:r>
      <w:r w:rsidR="009C3550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【議題３】</w:t>
      </w:r>
      <w:r w:rsidR="009C3550" w:rsidRPr="009C3550">
        <w:rPr>
          <w:rFonts w:asciiTheme="minorEastAsia" w:hAnsiTheme="minorEastAsia" w:cs="Meiryo UI" w:hint="eastAsia"/>
          <w:sz w:val="24"/>
          <w:szCs w:val="24"/>
        </w:rPr>
        <w:t>第２期戦略における令和３年度事業の活動指標の一部追加等</w:t>
      </w:r>
    </w:p>
    <w:p w14:paraId="48DD9E32" w14:textId="77777777" w:rsidR="009325EC" w:rsidRPr="009C3550" w:rsidRDefault="009325EC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790AC857" w14:textId="77777777" w:rsidR="00E47326" w:rsidRPr="009C3550" w:rsidRDefault="002A33C2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５</w:t>
      </w:r>
      <w:r w:rsidR="00283777" w:rsidRPr="009C3550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．</w:t>
      </w:r>
      <w:r w:rsidR="00E47326" w:rsidRPr="009C3550">
        <w:rPr>
          <w:rFonts w:asciiTheme="minorEastAsia" w:hAnsiTheme="minorEastAsia" w:cs="Meiryo UI" w:hint="eastAsia"/>
          <w:sz w:val="24"/>
          <w:szCs w:val="24"/>
        </w:rPr>
        <w:t>その他</w:t>
      </w:r>
    </w:p>
    <w:p w14:paraId="2DB4AC31" w14:textId="77777777" w:rsidR="00E47326" w:rsidRPr="009C3550" w:rsidRDefault="00E47326" w:rsidP="00E47326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14:paraId="073E8D93" w14:textId="77777777" w:rsidR="004C06F3" w:rsidRDefault="00283777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9B1" wp14:editId="45934D7F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5686425" cy="2657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9D686" id="正方形/長方形 1" o:spid="_x0000_s1026" style="position:absolute;left:0;text-align:left;margin-left:7.5pt;margin-top:12pt;width:447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" filled="f" strokecolor="black [3213]"/>
            </w:pict>
          </mc:Fallback>
        </mc:AlternateContent>
      </w:r>
    </w:p>
    <w:p w14:paraId="05C9F59B" w14:textId="0C730E34"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  <w:r w:rsidRPr="00373D27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14:paraId="34F4968A" w14:textId="77777777" w:rsidR="0067256B" w:rsidRPr="00373D27" w:rsidRDefault="0067256B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</w:p>
    <w:p w14:paraId="2FDFED70" w14:textId="77777777" w:rsidR="00373D27" w:rsidRPr="00373D27" w:rsidRDefault="00373D27" w:rsidP="0054551C">
      <w:pPr>
        <w:ind w:firstLineChars="177" w:firstLine="425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次第</w:t>
      </w:r>
    </w:p>
    <w:p w14:paraId="3CA4A905" w14:textId="77777777" w:rsidR="00373D27" w:rsidRPr="00373D27" w:rsidRDefault="00373D27" w:rsidP="0054551C">
      <w:pPr>
        <w:ind w:firstLineChars="177" w:firstLine="425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配席図</w:t>
      </w:r>
    </w:p>
    <w:p w14:paraId="13F4FBA9" w14:textId="77777777" w:rsidR="003165C9" w:rsidRDefault="00373D27" w:rsidP="0054551C">
      <w:pPr>
        <w:ind w:firstLineChars="177" w:firstLine="425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委員名簿</w:t>
      </w:r>
    </w:p>
    <w:p w14:paraId="386749E0" w14:textId="5DD528F3" w:rsidR="00E2798B" w:rsidRDefault="00C672E6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資料１－１</w:t>
      </w:r>
      <w:r w:rsidR="008A4DF0" w:rsidRPr="00143D0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="00E47326" w:rsidRPr="00143D0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第２期戦略の具体的目標の進捗状況</w:t>
      </w:r>
      <w:r w:rsidR="002A33C2" w:rsidRPr="00143D0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と令和</w:t>
      </w:r>
      <w:r w:rsidR="009C355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２</w:t>
      </w:r>
      <w:r w:rsidR="002A33C2" w:rsidRPr="00143D0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年度事業の効果検証</w:t>
      </w:r>
    </w:p>
    <w:p w14:paraId="7E5AE3FB" w14:textId="10E5E2DD" w:rsidR="00C672E6" w:rsidRPr="00143D02" w:rsidRDefault="00C672E6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資料１－２ 第２期戦略の概要</w:t>
      </w:r>
    </w:p>
    <w:p w14:paraId="0F7B68E0" w14:textId="28607C36" w:rsidR="0067256B" w:rsidRDefault="00C672E6" w:rsidP="0067256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資料２</w:t>
      </w:r>
      <w:r w:rsidR="003E4335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="009C3550" w:rsidRPr="001D36F1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第２期戦略における令和３年度事業の活動指標の一部追加等</w:t>
      </w:r>
    </w:p>
    <w:p w14:paraId="3064A248" w14:textId="7BF56046" w:rsidR="00283777" w:rsidRPr="00143D02" w:rsidRDefault="00E47326" w:rsidP="0067256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143D0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参考資料１</w:t>
      </w:r>
      <w:r w:rsidR="00331973" w:rsidRPr="00143D0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　具体的目標の進捗管理に係る参考指標</w:t>
      </w:r>
    </w:p>
    <w:p w14:paraId="1FB2607A" w14:textId="77777777" w:rsidR="00331973" w:rsidRPr="00E2798B" w:rsidRDefault="00331973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参考資料２　大阪府まち・ひと・しごと創生推進審議会規則</w:t>
      </w:r>
    </w:p>
    <w:p w14:paraId="192BE444" w14:textId="77777777" w:rsidR="00283777" w:rsidRDefault="00283777" w:rsidP="00696107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p w14:paraId="43E0C42B" w14:textId="77777777" w:rsidR="00331973" w:rsidRPr="00283777" w:rsidRDefault="00331973" w:rsidP="00696107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331973" w:rsidRPr="00283777" w:rsidSect="00B75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8EE1" w14:textId="77777777" w:rsidR="008E5929" w:rsidRDefault="008E5929" w:rsidP="008E5929">
      <w:r>
        <w:separator/>
      </w:r>
    </w:p>
  </w:endnote>
  <w:endnote w:type="continuationSeparator" w:id="0">
    <w:p w14:paraId="740D5F33" w14:textId="77777777"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F50E" w14:textId="77777777" w:rsidR="00CC4744" w:rsidRDefault="00CC47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12F0" w14:textId="77777777" w:rsidR="00CC4744" w:rsidRDefault="00CC47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1A32" w14:textId="77777777" w:rsidR="00CC4744" w:rsidRDefault="00CC47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E4F1" w14:textId="77777777" w:rsidR="008E5929" w:rsidRDefault="008E5929" w:rsidP="008E5929">
      <w:r>
        <w:separator/>
      </w:r>
    </w:p>
  </w:footnote>
  <w:footnote w:type="continuationSeparator" w:id="0">
    <w:p w14:paraId="58D6109F" w14:textId="77777777" w:rsidR="008E5929" w:rsidRDefault="008E5929" w:rsidP="008E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51A7" w14:textId="77777777" w:rsidR="00CC4744" w:rsidRDefault="00CC47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BDF9" w14:textId="77777777" w:rsidR="00CC4744" w:rsidRDefault="00CC47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F6B8" w14:textId="77777777" w:rsidR="00CC4744" w:rsidRDefault="00CC47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DAACAF68"/>
    <w:lvl w:ilvl="0" w:tplc="243C5CE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45A23"/>
    <w:rsid w:val="00083F2F"/>
    <w:rsid w:val="000D68BB"/>
    <w:rsid w:val="001037F6"/>
    <w:rsid w:val="00141C38"/>
    <w:rsid w:val="00143D02"/>
    <w:rsid w:val="00163844"/>
    <w:rsid w:val="001707AC"/>
    <w:rsid w:val="001B14FB"/>
    <w:rsid w:val="001D6C81"/>
    <w:rsid w:val="001E0B79"/>
    <w:rsid w:val="00283777"/>
    <w:rsid w:val="002951DD"/>
    <w:rsid w:val="00295FE2"/>
    <w:rsid w:val="002A33C2"/>
    <w:rsid w:val="002A7703"/>
    <w:rsid w:val="00302E0D"/>
    <w:rsid w:val="003165C9"/>
    <w:rsid w:val="00331973"/>
    <w:rsid w:val="00351821"/>
    <w:rsid w:val="003636FC"/>
    <w:rsid w:val="00365402"/>
    <w:rsid w:val="00373D27"/>
    <w:rsid w:val="003747DB"/>
    <w:rsid w:val="003B6B2C"/>
    <w:rsid w:val="003E4335"/>
    <w:rsid w:val="003F1659"/>
    <w:rsid w:val="00416772"/>
    <w:rsid w:val="00460C8C"/>
    <w:rsid w:val="004872E0"/>
    <w:rsid w:val="004C06F3"/>
    <w:rsid w:val="005161DE"/>
    <w:rsid w:val="0054551C"/>
    <w:rsid w:val="005C367D"/>
    <w:rsid w:val="005D19E6"/>
    <w:rsid w:val="00600F69"/>
    <w:rsid w:val="00651AA6"/>
    <w:rsid w:val="0067165D"/>
    <w:rsid w:val="0067256B"/>
    <w:rsid w:val="00696107"/>
    <w:rsid w:val="006A5386"/>
    <w:rsid w:val="007024CB"/>
    <w:rsid w:val="007F3790"/>
    <w:rsid w:val="0082638E"/>
    <w:rsid w:val="008328B0"/>
    <w:rsid w:val="00855128"/>
    <w:rsid w:val="008A4DF0"/>
    <w:rsid w:val="008E5929"/>
    <w:rsid w:val="009325EC"/>
    <w:rsid w:val="0094258A"/>
    <w:rsid w:val="00974E5F"/>
    <w:rsid w:val="00977396"/>
    <w:rsid w:val="00991FCB"/>
    <w:rsid w:val="009A340E"/>
    <w:rsid w:val="009A43D2"/>
    <w:rsid w:val="009A7C7C"/>
    <w:rsid w:val="009C3550"/>
    <w:rsid w:val="00A32DC3"/>
    <w:rsid w:val="00A578A1"/>
    <w:rsid w:val="00A63F31"/>
    <w:rsid w:val="00A665C1"/>
    <w:rsid w:val="00A91111"/>
    <w:rsid w:val="00B30538"/>
    <w:rsid w:val="00B37D81"/>
    <w:rsid w:val="00B417D9"/>
    <w:rsid w:val="00B65586"/>
    <w:rsid w:val="00B66F44"/>
    <w:rsid w:val="00B75CBB"/>
    <w:rsid w:val="00B77FE8"/>
    <w:rsid w:val="00BA2D7C"/>
    <w:rsid w:val="00BB5DBC"/>
    <w:rsid w:val="00BF2096"/>
    <w:rsid w:val="00C02B6C"/>
    <w:rsid w:val="00C0413B"/>
    <w:rsid w:val="00C2004C"/>
    <w:rsid w:val="00C23326"/>
    <w:rsid w:val="00C672E6"/>
    <w:rsid w:val="00C8692A"/>
    <w:rsid w:val="00CC4744"/>
    <w:rsid w:val="00CD5A38"/>
    <w:rsid w:val="00CD7472"/>
    <w:rsid w:val="00CE2E6B"/>
    <w:rsid w:val="00D00FAB"/>
    <w:rsid w:val="00D468EC"/>
    <w:rsid w:val="00DC0AAA"/>
    <w:rsid w:val="00DE67ED"/>
    <w:rsid w:val="00E2798B"/>
    <w:rsid w:val="00E47326"/>
    <w:rsid w:val="00E8107B"/>
    <w:rsid w:val="00E94184"/>
    <w:rsid w:val="00F02B3E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2021-09-17T01:52:00Z</dcterms:created>
  <dcterms:modified xsi:type="dcterms:W3CDTF">2021-09-17T01:52:00Z</dcterms:modified>
</cp:coreProperties>
</file>