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96" w:rsidRPr="00A91111" w:rsidRDefault="001707AC" w:rsidP="00B30538">
      <w:pPr>
        <w:jc w:val="center"/>
        <w:rPr>
          <w:rFonts w:asciiTheme="minorEastAsia" w:hAnsiTheme="minorEastAsia" w:cs="Meiryo UI"/>
          <w:sz w:val="28"/>
          <w:szCs w:val="28"/>
        </w:rPr>
      </w:pPr>
      <w:r>
        <w:rPr>
          <w:rFonts w:asciiTheme="minorEastAsia" w:hAnsiTheme="minorEastAsia" w:cs="Meiryo UI" w:hint="eastAsia"/>
          <w:sz w:val="28"/>
          <w:szCs w:val="28"/>
        </w:rPr>
        <w:t>令和２</w:t>
      </w:r>
      <w:r w:rsidR="00A91111" w:rsidRPr="00A91111">
        <w:rPr>
          <w:rFonts w:asciiTheme="minorEastAsia" w:hAnsiTheme="minorEastAsia" w:cs="Meiryo UI" w:hint="eastAsia"/>
          <w:sz w:val="28"/>
          <w:szCs w:val="28"/>
        </w:rPr>
        <w:t>年度第</w:t>
      </w:r>
      <w:r w:rsidR="005C367D">
        <w:rPr>
          <w:rFonts w:asciiTheme="minorEastAsia" w:hAnsiTheme="minorEastAsia" w:cs="Meiryo UI" w:hint="eastAsia"/>
          <w:sz w:val="28"/>
          <w:szCs w:val="28"/>
        </w:rPr>
        <w:t>２</w:t>
      </w:r>
      <w:r w:rsidR="00A91111" w:rsidRPr="00A91111">
        <w:rPr>
          <w:rFonts w:asciiTheme="minorEastAsia" w:hAnsiTheme="minorEastAsia" w:cs="Meiryo UI" w:hint="eastAsia"/>
          <w:sz w:val="28"/>
          <w:szCs w:val="28"/>
        </w:rPr>
        <w:t>回大阪府まち・ひと・しごと創生推進審議会</w:t>
      </w:r>
    </w:p>
    <w:p w:rsidR="00A91111" w:rsidRPr="001707AC" w:rsidRDefault="00A91111" w:rsidP="00CD5A38">
      <w:pPr>
        <w:rPr>
          <w:rFonts w:asciiTheme="minorEastAsia" w:hAnsiTheme="minorEastAsia" w:cs="Meiryo UI"/>
          <w:sz w:val="24"/>
          <w:szCs w:val="24"/>
        </w:rPr>
      </w:pPr>
    </w:p>
    <w:p w:rsidR="00A91111" w:rsidRDefault="00927651" w:rsidP="00A63F31">
      <w:pPr>
        <w:ind w:firstLineChars="1600" w:firstLine="384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と　き：令和３</w:t>
      </w:r>
      <w:bookmarkStart w:id="0" w:name="_GoBack"/>
      <w:bookmarkEnd w:id="0"/>
      <w:r w:rsidR="00A91111">
        <w:rPr>
          <w:rFonts w:asciiTheme="minorEastAsia" w:hAnsiTheme="minorEastAsia" w:cs="Meiryo UI" w:hint="eastAsia"/>
          <w:sz w:val="24"/>
          <w:szCs w:val="24"/>
        </w:rPr>
        <w:t>年</w:t>
      </w:r>
      <w:r w:rsidR="00C8692A">
        <w:rPr>
          <w:rFonts w:asciiTheme="minorEastAsia" w:hAnsiTheme="minorEastAsia" w:cs="Meiryo UI" w:hint="eastAsia"/>
          <w:sz w:val="24"/>
          <w:szCs w:val="24"/>
        </w:rPr>
        <w:t>３</w:t>
      </w:r>
      <w:r w:rsidR="001707AC">
        <w:rPr>
          <w:rFonts w:asciiTheme="minorEastAsia" w:hAnsiTheme="minorEastAsia" w:cs="Meiryo UI" w:hint="eastAsia"/>
          <w:sz w:val="24"/>
          <w:szCs w:val="24"/>
        </w:rPr>
        <w:t>月</w:t>
      </w:r>
      <w:r w:rsidR="00C8692A">
        <w:rPr>
          <w:rFonts w:asciiTheme="minorEastAsia" w:hAnsiTheme="minorEastAsia" w:cs="Meiryo UI" w:hint="eastAsia"/>
          <w:sz w:val="24"/>
          <w:szCs w:val="24"/>
        </w:rPr>
        <w:t>２６</w:t>
      </w:r>
      <w:r w:rsidR="001707AC">
        <w:rPr>
          <w:rFonts w:asciiTheme="minorEastAsia" w:hAnsiTheme="minorEastAsia" w:cs="Meiryo UI" w:hint="eastAsia"/>
          <w:sz w:val="24"/>
          <w:szCs w:val="24"/>
        </w:rPr>
        <w:t>日（</w:t>
      </w:r>
      <w:r w:rsidR="00C8692A">
        <w:rPr>
          <w:rFonts w:asciiTheme="minorEastAsia" w:hAnsiTheme="minorEastAsia" w:cs="Meiryo UI" w:hint="eastAsia"/>
          <w:sz w:val="24"/>
          <w:szCs w:val="24"/>
        </w:rPr>
        <w:t>金</w:t>
      </w:r>
      <w:r w:rsidR="00A91111">
        <w:rPr>
          <w:rFonts w:asciiTheme="minorEastAsia" w:hAnsiTheme="minorEastAsia" w:cs="Meiryo UI" w:hint="eastAsia"/>
          <w:sz w:val="24"/>
          <w:szCs w:val="24"/>
        </w:rPr>
        <w:t>）</w:t>
      </w:r>
    </w:p>
    <w:p w:rsidR="00A91111" w:rsidRDefault="00977396" w:rsidP="00A91111">
      <w:pPr>
        <w:ind w:firstLineChars="1900" w:firstLine="456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 xml:space="preserve">　</w:t>
      </w:r>
      <w:r w:rsidR="00C8692A">
        <w:rPr>
          <w:rFonts w:asciiTheme="minorEastAsia" w:hAnsiTheme="minorEastAsia" w:cs="Meiryo UI" w:hint="eastAsia"/>
          <w:sz w:val="24"/>
          <w:szCs w:val="24"/>
        </w:rPr>
        <w:t>午前</w:t>
      </w:r>
      <w:r w:rsidR="00A91111">
        <w:rPr>
          <w:rFonts w:asciiTheme="minorEastAsia" w:hAnsiTheme="minorEastAsia" w:cs="Meiryo UI" w:hint="eastAsia"/>
          <w:sz w:val="24"/>
          <w:szCs w:val="24"/>
        </w:rPr>
        <w:t>１</w:t>
      </w:r>
      <w:r w:rsidR="00C8692A">
        <w:rPr>
          <w:rFonts w:asciiTheme="minorEastAsia" w:hAnsiTheme="minorEastAsia" w:cs="Meiryo UI" w:hint="eastAsia"/>
          <w:sz w:val="24"/>
          <w:szCs w:val="24"/>
        </w:rPr>
        <w:t>０</w:t>
      </w:r>
      <w:r w:rsidR="00A91111">
        <w:rPr>
          <w:rFonts w:asciiTheme="minorEastAsia" w:hAnsiTheme="minorEastAsia" w:cs="Meiryo UI" w:hint="eastAsia"/>
          <w:sz w:val="24"/>
          <w:szCs w:val="24"/>
        </w:rPr>
        <w:t>時</w:t>
      </w:r>
      <w:r w:rsidR="00C8692A">
        <w:rPr>
          <w:rFonts w:asciiTheme="minorEastAsia" w:hAnsiTheme="minorEastAsia" w:cs="Meiryo UI" w:hint="eastAsia"/>
          <w:sz w:val="24"/>
          <w:szCs w:val="24"/>
        </w:rPr>
        <w:t>３</w:t>
      </w:r>
      <w:r w:rsidR="00A63F31">
        <w:rPr>
          <w:rFonts w:asciiTheme="minorEastAsia" w:hAnsiTheme="minorEastAsia" w:cs="Meiryo UI" w:hint="eastAsia"/>
          <w:sz w:val="24"/>
          <w:szCs w:val="24"/>
        </w:rPr>
        <w:t>０分</w:t>
      </w:r>
      <w:r w:rsidR="00A91111">
        <w:rPr>
          <w:rFonts w:asciiTheme="minorEastAsia" w:hAnsiTheme="minorEastAsia" w:cs="Meiryo UI" w:hint="eastAsia"/>
          <w:sz w:val="24"/>
          <w:szCs w:val="24"/>
        </w:rPr>
        <w:t>～</w:t>
      </w:r>
      <w:r w:rsidR="00C8692A">
        <w:rPr>
          <w:rFonts w:asciiTheme="minorEastAsia" w:hAnsiTheme="minorEastAsia" w:cs="Meiryo UI" w:hint="eastAsia"/>
          <w:sz w:val="24"/>
          <w:szCs w:val="24"/>
        </w:rPr>
        <w:t>１２</w:t>
      </w:r>
      <w:r w:rsidR="005C367D">
        <w:rPr>
          <w:rFonts w:asciiTheme="minorEastAsia" w:hAnsiTheme="minorEastAsia" w:cs="Meiryo UI" w:hint="eastAsia"/>
          <w:sz w:val="24"/>
          <w:szCs w:val="24"/>
        </w:rPr>
        <w:t>時</w:t>
      </w:r>
      <w:r w:rsidR="00C8692A">
        <w:rPr>
          <w:rFonts w:asciiTheme="minorEastAsia" w:hAnsiTheme="minorEastAsia" w:cs="Meiryo UI" w:hint="eastAsia"/>
          <w:sz w:val="24"/>
          <w:szCs w:val="24"/>
        </w:rPr>
        <w:t>３</w:t>
      </w:r>
      <w:r w:rsidR="00A91111">
        <w:rPr>
          <w:rFonts w:asciiTheme="minorEastAsia" w:hAnsiTheme="minorEastAsia" w:cs="Meiryo UI" w:hint="eastAsia"/>
          <w:sz w:val="24"/>
          <w:szCs w:val="24"/>
        </w:rPr>
        <w:t>０分</w:t>
      </w:r>
    </w:p>
    <w:p w:rsidR="00A63F31" w:rsidRDefault="004872E0" w:rsidP="00B30538">
      <w:pPr>
        <w:ind w:firstLineChars="1600" w:firstLine="3840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ところ：</w:t>
      </w:r>
      <w:r w:rsidR="00302E0D">
        <w:rPr>
          <w:rFonts w:asciiTheme="minorEastAsia" w:hAnsiTheme="minorEastAsia" w:cs="Meiryo UI"/>
          <w:sz w:val="24"/>
          <w:szCs w:val="24"/>
        </w:rPr>
        <w:t xml:space="preserve"> </w:t>
      </w:r>
      <w:r w:rsidR="00C8692A">
        <w:rPr>
          <w:rFonts w:ascii="Segoe UI" w:hAnsi="Segoe UI" w:cs="Segoe UI"/>
          <w:color w:val="000000"/>
          <w:sz w:val="22"/>
        </w:rPr>
        <w:t xml:space="preserve">國民會館　武藤記念ホール　</w:t>
      </w:r>
    </w:p>
    <w:p w:rsidR="00A91111" w:rsidRPr="00B30538" w:rsidRDefault="00A91111" w:rsidP="00A91111">
      <w:pPr>
        <w:jc w:val="center"/>
        <w:rPr>
          <w:rFonts w:asciiTheme="minorEastAsia" w:hAnsiTheme="minorEastAsia" w:cs="Meiryo UI"/>
          <w:sz w:val="24"/>
          <w:szCs w:val="24"/>
        </w:rPr>
      </w:pPr>
    </w:p>
    <w:p w:rsidR="00A91111" w:rsidRDefault="00A91111" w:rsidP="00B30538">
      <w:pPr>
        <w:jc w:val="center"/>
        <w:rPr>
          <w:rFonts w:asciiTheme="minorEastAsia" w:hAnsiTheme="minorEastAsia" w:cs="Meiryo UI"/>
          <w:sz w:val="28"/>
          <w:szCs w:val="28"/>
        </w:rPr>
      </w:pPr>
      <w:r w:rsidRPr="00A91111">
        <w:rPr>
          <w:rFonts w:asciiTheme="minorEastAsia" w:hAnsiTheme="minorEastAsia" w:cs="Meiryo UI" w:hint="eastAsia"/>
          <w:sz w:val="28"/>
          <w:szCs w:val="28"/>
        </w:rPr>
        <w:t xml:space="preserve">次　　　</w:t>
      </w:r>
      <w:r w:rsidR="00B66F44">
        <w:rPr>
          <w:rFonts w:asciiTheme="minorEastAsia" w:hAnsiTheme="minorEastAsia" w:cs="Meiryo UI" w:hint="eastAsia"/>
          <w:sz w:val="28"/>
          <w:szCs w:val="28"/>
        </w:rPr>
        <w:t xml:space="preserve">　　</w:t>
      </w:r>
      <w:r w:rsidRPr="00A91111">
        <w:rPr>
          <w:rFonts w:asciiTheme="minorEastAsia" w:hAnsiTheme="minorEastAsia" w:cs="Meiryo UI" w:hint="eastAsia"/>
          <w:sz w:val="28"/>
          <w:szCs w:val="28"/>
        </w:rPr>
        <w:t xml:space="preserve">　第</w:t>
      </w:r>
    </w:p>
    <w:p w:rsidR="00B30538" w:rsidRDefault="00B30538" w:rsidP="00B30538">
      <w:pPr>
        <w:jc w:val="center"/>
        <w:rPr>
          <w:rFonts w:asciiTheme="minorEastAsia" w:hAnsiTheme="minorEastAsia" w:cs="Meiryo UI"/>
          <w:sz w:val="28"/>
          <w:szCs w:val="28"/>
        </w:rPr>
      </w:pPr>
    </w:p>
    <w:p w:rsidR="00A91111" w:rsidRPr="00A91111" w:rsidRDefault="00A91111" w:rsidP="00A91111">
      <w:pPr>
        <w:ind w:firstLineChars="100" w:firstLine="260"/>
        <w:jc w:val="left"/>
        <w:rPr>
          <w:rFonts w:asciiTheme="minorEastAsia" w:hAnsiTheme="minorEastAsia" w:cs="Meiryo UI"/>
          <w:sz w:val="26"/>
          <w:szCs w:val="26"/>
        </w:rPr>
      </w:pPr>
      <w:r w:rsidRPr="00A91111">
        <w:rPr>
          <w:rFonts w:asciiTheme="minorEastAsia" w:hAnsiTheme="minorEastAsia" w:cs="Meiryo UI" w:hint="eastAsia"/>
          <w:sz w:val="26"/>
          <w:szCs w:val="26"/>
        </w:rPr>
        <w:t>１．開会</w:t>
      </w:r>
    </w:p>
    <w:p w:rsidR="00C8692A" w:rsidRPr="005C367D" w:rsidRDefault="00C8692A" w:rsidP="00A91111">
      <w:pPr>
        <w:jc w:val="left"/>
        <w:rPr>
          <w:rFonts w:asciiTheme="minorEastAsia" w:hAnsiTheme="minorEastAsia" w:cs="Meiryo UI"/>
          <w:sz w:val="26"/>
          <w:szCs w:val="26"/>
        </w:rPr>
      </w:pPr>
    </w:p>
    <w:p w:rsidR="00283777" w:rsidRPr="00283777" w:rsidRDefault="009325EC" w:rsidP="00283777">
      <w:pPr>
        <w:ind w:firstLineChars="100" w:firstLine="260"/>
        <w:jc w:val="left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sz w:val="26"/>
          <w:szCs w:val="26"/>
        </w:rPr>
        <w:t>２</w:t>
      </w:r>
      <w:r w:rsidR="00A91111" w:rsidRPr="00A91111">
        <w:rPr>
          <w:rFonts w:asciiTheme="minorEastAsia" w:hAnsiTheme="minorEastAsia" w:cs="Meiryo UI" w:hint="eastAsia"/>
          <w:sz w:val="26"/>
          <w:szCs w:val="26"/>
        </w:rPr>
        <w:t>．</w:t>
      </w:r>
      <w:r w:rsidR="00600F69">
        <w:rPr>
          <w:rFonts w:asciiTheme="minorEastAsia" w:hAnsiTheme="minorEastAsia" w:cs="Meiryo UI" w:hint="eastAsia"/>
          <w:sz w:val="26"/>
          <w:szCs w:val="26"/>
        </w:rPr>
        <w:t>第２期戦略の改訂について</w:t>
      </w:r>
    </w:p>
    <w:p w:rsidR="00C8692A" w:rsidRPr="00C8692A" w:rsidRDefault="00C8692A" w:rsidP="00C8692A">
      <w:pPr>
        <w:ind w:firstLineChars="100" w:firstLine="260"/>
        <w:jc w:val="left"/>
        <w:rPr>
          <w:rFonts w:asciiTheme="minorEastAsia" w:hAnsiTheme="minorEastAsia" w:cs="Meiryo UI"/>
          <w:sz w:val="26"/>
          <w:szCs w:val="26"/>
        </w:rPr>
      </w:pPr>
    </w:p>
    <w:p w:rsidR="00B30538" w:rsidRPr="00600F69" w:rsidRDefault="00283777" w:rsidP="00600F69">
      <w:pPr>
        <w:ind w:firstLineChars="100" w:firstLine="260"/>
        <w:jc w:val="left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sz w:val="26"/>
          <w:szCs w:val="26"/>
        </w:rPr>
        <w:t>３</w:t>
      </w:r>
      <w:r w:rsidR="00C8692A">
        <w:rPr>
          <w:rFonts w:asciiTheme="minorEastAsia" w:hAnsiTheme="minorEastAsia" w:cs="Meiryo UI" w:hint="eastAsia"/>
          <w:sz w:val="26"/>
          <w:szCs w:val="26"/>
        </w:rPr>
        <w:t>．</w:t>
      </w:r>
      <w:r w:rsidR="00600F69">
        <w:rPr>
          <w:rFonts w:asciiTheme="minorEastAsia" w:hAnsiTheme="minorEastAsia" w:cs="Meiryo UI" w:hint="eastAsia"/>
          <w:sz w:val="26"/>
          <w:szCs w:val="26"/>
        </w:rPr>
        <w:t>第２期戦略における令和3年度の主な取組</w:t>
      </w:r>
      <w:r w:rsidR="00295FE2">
        <w:rPr>
          <w:rFonts w:asciiTheme="minorEastAsia" w:hAnsiTheme="minorEastAsia" w:cs="Meiryo UI" w:hint="eastAsia"/>
          <w:sz w:val="26"/>
          <w:szCs w:val="26"/>
        </w:rPr>
        <w:t>み</w:t>
      </w:r>
      <w:r w:rsidR="00600F69">
        <w:rPr>
          <w:rFonts w:asciiTheme="minorEastAsia" w:hAnsiTheme="minorEastAsia" w:cs="Meiryo UI" w:hint="eastAsia"/>
          <w:sz w:val="26"/>
          <w:szCs w:val="26"/>
        </w:rPr>
        <w:t>と指標について</w:t>
      </w:r>
    </w:p>
    <w:p w:rsidR="009325EC" w:rsidRPr="00283777" w:rsidRDefault="009325EC" w:rsidP="00C8692A">
      <w:pPr>
        <w:ind w:firstLineChars="100" w:firstLine="260"/>
        <w:jc w:val="left"/>
        <w:rPr>
          <w:rFonts w:asciiTheme="minorEastAsia" w:hAnsiTheme="minorEastAsia" w:cs="Meiryo UI"/>
          <w:sz w:val="26"/>
          <w:szCs w:val="26"/>
        </w:rPr>
      </w:pPr>
    </w:p>
    <w:p w:rsidR="009325EC" w:rsidRPr="008A4DF0" w:rsidRDefault="00283777" w:rsidP="008A4DF0">
      <w:pPr>
        <w:ind w:firstLineChars="100" w:firstLine="240"/>
        <w:jc w:val="left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４．</w:t>
      </w:r>
      <w:r w:rsidR="008A4DF0" w:rsidRPr="009325EC">
        <w:rPr>
          <w:rFonts w:asciiTheme="minorEastAsia" w:hAnsiTheme="minorEastAsia" w:cs="Meiryo UI"/>
          <w:color w:val="000000" w:themeColor="text1"/>
          <w:sz w:val="24"/>
          <w:szCs w:val="26"/>
        </w:rPr>
        <w:t xml:space="preserve"> </w:t>
      </w:r>
      <w:r w:rsidR="008A4DF0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第２期戦略における令和2年度の主な取組</w:t>
      </w:r>
      <w:r w:rsidR="00295FE2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み</w:t>
      </w:r>
      <w:r w:rsidR="008A4DF0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に対する新型コロナの影響の報告</w:t>
      </w:r>
    </w:p>
    <w:p w:rsidR="004C06F3" w:rsidRPr="008A4DF0" w:rsidRDefault="004C06F3" w:rsidP="00283777">
      <w:pPr>
        <w:rPr>
          <w:rFonts w:asciiTheme="minorEastAsia" w:hAnsiTheme="minorEastAsia" w:cs="Meiryo UI"/>
          <w:sz w:val="26"/>
          <w:szCs w:val="26"/>
        </w:rPr>
      </w:pPr>
    </w:p>
    <w:p w:rsidR="004C06F3" w:rsidRDefault="00283777" w:rsidP="003165C9">
      <w:pPr>
        <w:ind w:firstLineChars="100" w:firstLine="260"/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 w:hint="eastAsia"/>
          <w:sz w:val="26"/>
          <w:szCs w:val="26"/>
        </w:rPr>
        <w:t>５</w:t>
      </w:r>
      <w:r w:rsidR="004C06F3">
        <w:rPr>
          <w:rFonts w:asciiTheme="minorEastAsia" w:hAnsiTheme="minorEastAsia" w:cs="Meiryo UI" w:hint="eastAsia"/>
          <w:sz w:val="26"/>
          <w:szCs w:val="26"/>
        </w:rPr>
        <w:t>．その他</w:t>
      </w:r>
    </w:p>
    <w:p w:rsidR="004C06F3" w:rsidRDefault="00283777" w:rsidP="004C06F3">
      <w:pPr>
        <w:rPr>
          <w:rFonts w:asciiTheme="minorEastAsia" w:hAnsiTheme="minorEastAsia" w:cs="Meiryo UI"/>
          <w:sz w:val="26"/>
          <w:szCs w:val="26"/>
        </w:rPr>
      </w:pPr>
      <w:r>
        <w:rPr>
          <w:rFonts w:asciiTheme="minorEastAsia" w:hAnsiTheme="minorEastAsia" w:cs="Meiryo U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152399</wp:posOffset>
                </wp:positionV>
                <wp:extent cx="5686425" cy="2943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2943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E24C3" id="正方形/長方形 1" o:spid="_x0000_s1026" style="position:absolute;left:0;text-align:left;margin-left:7.5pt;margin-top:12pt;width:447.75pt;height:2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" filled="f" strokecolor="black [3213]"/>
            </w:pict>
          </mc:Fallback>
        </mc:AlternateContent>
      </w:r>
    </w:p>
    <w:p w:rsidR="00373D27" w:rsidRPr="00373D27" w:rsidRDefault="00373D27" w:rsidP="00C23326">
      <w:pPr>
        <w:ind w:firstLineChars="100" w:firstLine="260"/>
        <w:rPr>
          <w:rFonts w:asciiTheme="minorEastAsia" w:hAnsiTheme="minorEastAsia" w:cs="Meiryo UI"/>
          <w:sz w:val="26"/>
          <w:szCs w:val="26"/>
          <w:u w:val="single"/>
        </w:rPr>
      </w:pPr>
      <w:r w:rsidRPr="00373D27">
        <w:rPr>
          <w:rFonts w:asciiTheme="minorEastAsia" w:hAnsiTheme="minorEastAsia" w:cs="Meiryo UI" w:hint="eastAsia"/>
          <w:sz w:val="26"/>
          <w:szCs w:val="26"/>
          <w:u w:val="single"/>
        </w:rPr>
        <w:t>配布資料</w:t>
      </w:r>
    </w:p>
    <w:p w:rsidR="00373D27" w:rsidRPr="00373D27" w:rsidRDefault="00373D27" w:rsidP="0054551C">
      <w:pPr>
        <w:ind w:firstLineChars="177" w:firstLine="425"/>
        <w:rPr>
          <w:rFonts w:asciiTheme="minorEastAsia" w:hAnsiTheme="minorEastAsia" w:cs="Meiryo UI"/>
          <w:color w:val="000000" w:themeColor="text1"/>
          <w:sz w:val="24"/>
          <w:szCs w:val="26"/>
        </w:rPr>
      </w:pPr>
      <w:r w:rsidRPr="00373D27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・</w:t>
      </w: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 </w:t>
      </w:r>
      <w:r w:rsidRPr="00373D27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次第</w:t>
      </w:r>
    </w:p>
    <w:p w:rsidR="00373D27" w:rsidRPr="00373D27" w:rsidRDefault="00373D27" w:rsidP="0054551C">
      <w:pPr>
        <w:ind w:firstLineChars="177" w:firstLine="425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・ </w:t>
      </w:r>
      <w:r w:rsidRPr="00373D27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配席図</w:t>
      </w:r>
    </w:p>
    <w:p w:rsidR="003165C9" w:rsidRDefault="00373D27" w:rsidP="0054551C">
      <w:pPr>
        <w:ind w:firstLineChars="177" w:firstLine="425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・ </w:t>
      </w:r>
      <w:r w:rsidRPr="00373D27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委員名簿</w:t>
      </w:r>
    </w:p>
    <w:p w:rsidR="00E2798B" w:rsidRDefault="008A4DF0" w:rsidP="00E2798B">
      <w:pPr>
        <w:pStyle w:val="a3"/>
        <w:numPr>
          <w:ilvl w:val="0"/>
          <w:numId w:val="10"/>
        </w:numPr>
        <w:ind w:leftChars="0"/>
        <w:rPr>
          <w:rFonts w:asciiTheme="minorEastAsia" w:hAnsiTheme="minorEastAsia" w:cs="Meiryo UI"/>
          <w:color w:val="000000" w:themeColor="text1"/>
          <w:sz w:val="24"/>
          <w:szCs w:val="26"/>
        </w:rPr>
      </w:pPr>
      <w:r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資料１‐１ 第２期戦略改訂の概要</w:t>
      </w:r>
    </w:p>
    <w:p w:rsidR="00E2798B" w:rsidRDefault="008A4DF0" w:rsidP="00E2798B">
      <w:pPr>
        <w:pStyle w:val="a3"/>
        <w:numPr>
          <w:ilvl w:val="0"/>
          <w:numId w:val="10"/>
        </w:numPr>
        <w:ind w:leftChars="0"/>
        <w:rPr>
          <w:rFonts w:asciiTheme="minorEastAsia" w:hAnsiTheme="minorEastAsia" w:cs="Meiryo UI"/>
          <w:color w:val="000000" w:themeColor="text1"/>
          <w:sz w:val="24"/>
          <w:szCs w:val="26"/>
        </w:rPr>
      </w:pPr>
      <w:r w:rsidRPr="00E2798B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資料１‐２</w:t>
      </w:r>
      <w:r w:rsidR="0054551C" w:rsidRPr="00E2798B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 </w:t>
      </w:r>
      <w:r w:rsidRPr="00E2798B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第２期戦略改訂案</w:t>
      </w:r>
    </w:p>
    <w:p w:rsidR="00E2798B" w:rsidRDefault="00C8692A" w:rsidP="00E2798B">
      <w:pPr>
        <w:pStyle w:val="a3"/>
        <w:numPr>
          <w:ilvl w:val="0"/>
          <w:numId w:val="10"/>
        </w:numPr>
        <w:ind w:leftChars="0"/>
        <w:rPr>
          <w:rFonts w:asciiTheme="minorEastAsia" w:hAnsiTheme="minorEastAsia" w:cs="Meiryo UI"/>
          <w:color w:val="000000" w:themeColor="text1"/>
          <w:sz w:val="24"/>
          <w:szCs w:val="26"/>
        </w:rPr>
      </w:pPr>
      <w:r w:rsidRPr="00E2798B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資料</w:t>
      </w:r>
      <w:r w:rsidR="008A4DF0" w:rsidRPr="00E2798B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２－１</w:t>
      </w:r>
      <w:r w:rsidRPr="00E2798B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 </w:t>
      </w:r>
      <w:r w:rsidR="008A4DF0" w:rsidRPr="00E2798B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令和3年度の主な取組</w:t>
      </w:r>
      <w:r w:rsidR="00295FE2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み</w:t>
      </w:r>
      <w:r w:rsidR="008A4DF0" w:rsidRPr="00E2798B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と指標一覧</w:t>
      </w:r>
    </w:p>
    <w:p w:rsidR="00E2798B" w:rsidRDefault="00C8692A" w:rsidP="00E2798B">
      <w:pPr>
        <w:pStyle w:val="a3"/>
        <w:numPr>
          <w:ilvl w:val="0"/>
          <w:numId w:val="10"/>
        </w:numPr>
        <w:ind w:leftChars="0"/>
        <w:rPr>
          <w:rFonts w:asciiTheme="minorEastAsia" w:hAnsiTheme="minorEastAsia" w:cs="Meiryo UI"/>
          <w:color w:val="000000" w:themeColor="text1"/>
          <w:sz w:val="24"/>
          <w:szCs w:val="26"/>
        </w:rPr>
      </w:pPr>
      <w:r w:rsidRPr="00E2798B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資料</w:t>
      </w:r>
      <w:r w:rsidR="008A4DF0" w:rsidRPr="00E2798B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２－２</w:t>
      </w:r>
      <w:r w:rsidRPr="00E2798B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 xml:space="preserve"> </w:t>
      </w:r>
      <w:r w:rsidR="008A4DF0" w:rsidRPr="00E2798B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令和3年度地方創生推進交付金 申請事業について</w:t>
      </w:r>
    </w:p>
    <w:p w:rsidR="00E2798B" w:rsidRDefault="003165C9" w:rsidP="00E2798B">
      <w:pPr>
        <w:pStyle w:val="a3"/>
        <w:numPr>
          <w:ilvl w:val="0"/>
          <w:numId w:val="10"/>
        </w:numPr>
        <w:ind w:leftChars="0"/>
        <w:rPr>
          <w:rFonts w:asciiTheme="minorEastAsia" w:hAnsiTheme="minorEastAsia" w:cs="Meiryo UI"/>
          <w:color w:val="000000" w:themeColor="text1"/>
          <w:sz w:val="24"/>
          <w:szCs w:val="26"/>
        </w:rPr>
      </w:pPr>
      <w:r w:rsidRPr="00E2798B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資料</w:t>
      </w:r>
      <w:r w:rsidR="008A4DF0" w:rsidRPr="00E2798B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３　　令和2年度の主な取組</w:t>
      </w:r>
      <w:r w:rsidR="00295FE2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み</w:t>
      </w:r>
      <w:r w:rsidR="008A4DF0" w:rsidRPr="00E2798B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と指標に関する新型コロナの影響一覧</w:t>
      </w:r>
    </w:p>
    <w:p w:rsidR="00283777" w:rsidRPr="00E2798B" w:rsidRDefault="00283777" w:rsidP="00E2798B">
      <w:pPr>
        <w:pStyle w:val="a3"/>
        <w:numPr>
          <w:ilvl w:val="0"/>
          <w:numId w:val="10"/>
        </w:numPr>
        <w:ind w:leftChars="0"/>
        <w:rPr>
          <w:rFonts w:asciiTheme="minorEastAsia" w:hAnsiTheme="minorEastAsia" w:cs="Meiryo UI"/>
          <w:color w:val="000000" w:themeColor="text1"/>
          <w:sz w:val="24"/>
          <w:szCs w:val="26"/>
        </w:rPr>
      </w:pPr>
      <w:r w:rsidRPr="00E2798B">
        <w:rPr>
          <w:rFonts w:asciiTheme="minorEastAsia" w:hAnsiTheme="minorEastAsia" w:cs="Meiryo UI" w:hint="eastAsia"/>
          <w:color w:val="000000" w:themeColor="text1"/>
          <w:sz w:val="24"/>
          <w:szCs w:val="26"/>
        </w:rPr>
        <w:t>参考資料　追加参考指標について</w:t>
      </w:r>
    </w:p>
    <w:p w:rsidR="00283777" w:rsidRPr="00283777" w:rsidRDefault="00283777" w:rsidP="00696107">
      <w:pPr>
        <w:rPr>
          <w:rFonts w:asciiTheme="minorEastAsia" w:hAnsiTheme="minorEastAsia" w:cs="Meiryo UI"/>
          <w:color w:val="000000" w:themeColor="text1"/>
          <w:sz w:val="24"/>
          <w:szCs w:val="26"/>
        </w:rPr>
      </w:pPr>
    </w:p>
    <w:sectPr w:rsidR="00283777" w:rsidRPr="00283777" w:rsidSect="00B75C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929" w:rsidRDefault="008E5929" w:rsidP="008E5929">
      <w:r>
        <w:separator/>
      </w:r>
    </w:p>
  </w:endnote>
  <w:endnote w:type="continuationSeparator" w:id="0">
    <w:p w:rsidR="008E5929" w:rsidRDefault="008E5929" w:rsidP="008E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39B" w:rsidRDefault="00A8739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39B" w:rsidRDefault="00A8739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39B" w:rsidRDefault="00A873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929" w:rsidRDefault="008E5929" w:rsidP="008E5929">
      <w:r>
        <w:separator/>
      </w:r>
    </w:p>
  </w:footnote>
  <w:footnote w:type="continuationSeparator" w:id="0">
    <w:p w:rsidR="008E5929" w:rsidRDefault="008E5929" w:rsidP="008E5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39B" w:rsidRDefault="00A873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39B" w:rsidRDefault="00A8739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39B" w:rsidRDefault="00A873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001C"/>
    <w:multiLevelType w:val="hybridMultilevel"/>
    <w:tmpl w:val="F9943974"/>
    <w:lvl w:ilvl="0" w:tplc="2D08FA46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FED2A6B"/>
    <w:multiLevelType w:val="hybridMultilevel"/>
    <w:tmpl w:val="2AC2C8DC"/>
    <w:lvl w:ilvl="0" w:tplc="E5D6C41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04E0FC6"/>
    <w:multiLevelType w:val="hybridMultilevel"/>
    <w:tmpl w:val="E1E47354"/>
    <w:lvl w:ilvl="0" w:tplc="F196B31C">
      <w:start w:val="4"/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39E0F96"/>
    <w:multiLevelType w:val="hybridMultilevel"/>
    <w:tmpl w:val="DDFA4A12"/>
    <w:lvl w:ilvl="0" w:tplc="57188F8E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3A4081A"/>
    <w:multiLevelType w:val="hybridMultilevel"/>
    <w:tmpl w:val="4838DAF4"/>
    <w:lvl w:ilvl="0" w:tplc="6220E442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4EA6FC4"/>
    <w:multiLevelType w:val="hybridMultilevel"/>
    <w:tmpl w:val="7B140FDE"/>
    <w:lvl w:ilvl="0" w:tplc="95FA45C2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37015FE4"/>
    <w:multiLevelType w:val="hybridMultilevel"/>
    <w:tmpl w:val="DAACAF68"/>
    <w:lvl w:ilvl="0" w:tplc="243C5CE2">
      <w:start w:val="4"/>
      <w:numFmt w:val="bullet"/>
      <w:lvlText w:val="・"/>
      <w:lvlJc w:val="left"/>
      <w:pPr>
        <w:ind w:left="78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41FF1F65"/>
    <w:multiLevelType w:val="hybridMultilevel"/>
    <w:tmpl w:val="E23EE27C"/>
    <w:lvl w:ilvl="0" w:tplc="B9045A48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46AA3903"/>
    <w:multiLevelType w:val="hybridMultilevel"/>
    <w:tmpl w:val="19424BD2"/>
    <w:lvl w:ilvl="0" w:tplc="6A6C40B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93C42E8"/>
    <w:multiLevelType w:val="hybridMultilevel"/>
    <w:tmpl w:val="683651E2"/>
    <w:lvl w:ilvl="0" w:tplc="3B9C2D4E">
      <w:start w:val="5"/>
      <w:numFmt w:val="bullet"/>
      <w:lvlText w:val="・"/>
      <w:lvlJc w:val="left"/>
      <w:pPr>
        <w:ind w:left="732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11"/>
    <w:rsid w:val="00017053"/>
    <w:rsid w:val="000219F0"/>
    <w:rsid w:val="00045A23"/>
    <w:rsid w:val="000D68BB"/>
    <w:rsid w:val="001037F6"/>
    <w:rsid w:val="00141C38"/>
    <w:rsid w:val="00163844"/>
    <w:rsid w:val="001707AC"/>
    <w:rsid w:val="001B14FB"/>
    <w:rsid w:val="001D6C81"/>
    <w:rsid w:val="00283777"/>
    <w:rsid w:val="002951DD"/>
    <w:rsid w:val="00295FE2"/>
    <w:rsid w:val="00302E0D"/>
    <w:rsid w:val="003165C9"/>
    <w:rsid w:val="00351821"/>
    <w:rsid w:val="00373D27"/>
    <w:rsid w:val="003747DB"/>
    <w:rsid w:val="003B6B2C"/>
    <w:rsid w:val="003F1659"/>
    <w:rsid w:val="00416772"/>
    <w:rsid w:val="004872E0"/>
    <w:rsid w:val="004C06F3"/>
    <w:rsid w:val="005161DE"/>
    <w:rsid w:val="0054551C"/>
    <w:rsid w:val="005C367D"/>
    <w:rsid w:val="005D19E6"/>
    <w:rsid w:val="00600F69"/>
    <w:rsid w:val="00651AA6"/>
    <w:rsid w:val="0067165D"/>
    <w:rsid w:val="00696107"/>
    <w:rsid w:val="006A5386"/>
    <w:rsid w:val="007024CB"/>
    <w:rsid w:val="0082638E"/>
    <w:rsid w:val="008A4DF0"/>
    <w:rsid w:val="008E5929"/>
    <w:rsid w:val="00927651"/>
    <w:rsid w:val="009325EC"/>
    <w:rsid w:val="0094258A"/>
    <w:rsid w:val="00977396"/>
    <w:rsid w:val="009A340E"/>
    <w:rsid w:val="009A7C7C"/>
    <w:rsid w:val="00A578A1"/>
    <w:rsid w:val="00A63F31"/>
    <w:rsid w:val="00A8739B"/>
    <w:rsid w:val="00A91111"/>
    <w:rsid w:val="00B30538"/>
    <w:rsid w:val="00B37D81"/>
    <w:rsid w:val="00B66F44"/>
    <w:rsid w:val="00B75CBB"/>
    <w:rsid w:val="00B77FE8"/>
    <w:rsid w:val="00BA2D7C"/>
    <w:rsid w:val="00BF2096"/>
    <w:rsid w:val="00C0413B"/>
    <w:rsid w:val="00C2004C"/>
    <w:rsid w:val="00C23326"/>
    <w:rsid w:val="00C8692A"/>
    <w:rsid w:val="00CD5A38"/>
    <w:rsid w:val="00CD7472"/>
    <w:rsid w:val="00CE2E6B"/>
    <w:rsid w:val="00D00FAB"/>
    <w:rsid w:val="00DC0AAA"/>
    <w:rsid w:val="00DE67ED"/>
    <w:rsid w:val="00E2798B"/>
    <w:rsid w:val="00E8107B"/>
    <w:rsid w:val="00F02B3E"/>
    <w:rsid w:val="00F5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B9A2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929"/>
  </w:style>
  <w:style w:type="paragraph" w:styleId="a6">
    <w:name w:val="footer"/>
    <w:basedOn w:val="a"/>
    <w:link w:val="a7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929"/>
  </w:style>
  <w:style w:type="paragraph" w:styleId="a8">
    <w:name w:val="Balloon Text"/>
    <w:basedOn w:val="a"/>
    <w:link w:val="a9"/>
    <w:uiPriority w:val="99"/>
    <w:semiHidden/>
    <w:unhideWhenUsed/>
    <w:rsid w:val="00BA2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D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2021-03-26T07:37:00Z</dcterms:created>
  <dcterms:modified xsi:type="dcterms:W3CDTF">2021-05-24T06:29:00Z</dcterms:modified>
</cp:coreProperties>
</file>