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5F9" w:rsidRPr="00F915F9" w:rsidRDefault="00E31927" w:rsidP="00F54810">
      <w:pPr>
        <w:widowControl/>
        <w:jc w:val="right"/>
        <w:rPr>
          <w:rFonts w:ascii="Meiryo UI" w:eastAsia="Meiryo UI" w:hAnsi="Meiryo UI" w:cs="Meiryo UI"/>
          <w:szCs w:val="21"/>
        </w:rPr>
      </w:pPr>
      <w:r>
        <w:rPr>
          <w:noProof/>
        </w:rPr>
        <mc:AlternateContent>
          <mc:Choice Requires="wps">
            <w:drawing>
              <wp:anchor distT="0" distB="0" distL="114300" distR="114300" simplePos="0" relativeHeight="251659264" behindDoc="0" locked="0" layoutInCell="1" allowOverlap="1" wp14:anchorId="5EE20B23" wp14:editId="20D21FA6">
                <wp:simplePos x="0" y="0"/>
                <wp:positionH relativeFrom="column">
                  <wp:posOffset>5203663</wp:posOffset>
                </wp:positionH>
                <wp:positionV relativeFrom="paragraph">
                  <wp:posOffset>-179705</wp:posOffset>
                </wp:positionV>
                <wp:extent cx="1288312" cy="435610"/>
                <wp:effectExtent l="0" t="0" r="26670" b="21590"/>
                <wp:wrapNone/>
                <wp:docPr id="2" name="正方形/長方形 1"/>
                <wp:cNvGraphicFramePr/>
                <a:graphic xmlns:a="http://schemas.openxmlformats.org/drawingml/2006/main">
                  <a:graphicData uri="http://schemas.microsoft.com/office/word/2010/wordprocessingShape">
                    <wps:wsp>
                      <wps:cNvSpPr/>
                      <wps:spPr>
                        <a:xfrm>
                          <a:off x="0" y="0"/>
                          <a:ext cx="1288312" cy="43561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15F9" w:rsidRPr="00F915F9" w:rsidRDefault="00B76975" w:rsidP="00F54810">
                            <w:pPr>
                              <w:pStyle w:val="Web"/>
                              <w:spacing w:before="0" w:beforeAutospacing="0" w:after="0" w:afterAutospacing="0" w:line="360" w:lineRule="exact"/>
                              <w:jc w:val="center"/>
                              <w:rPr>
                                <w:rFonts w:ascii="Meiryo UI" w:eastAsia="Meiryo UI" w:hAnsi="Meiryo UI" w:cs="Meiryo UI"/>
                                <w:sz w:val="22"/>
                              </w:rPr>
                            </w:pPr>
                            <w:r>
                              <w:rPr>
                                <w:rFonts w:ascii="Meiryo UI" w:eastAsia="Meiryo UI" w:hAnsi="Meiryo UI" w:cs="Meiryo UI" w:hint="eastAsia"/>
                                <w:b/>
                                <w:bCs/>
                                <w:color w:val="000000" w:themeColor="text1"/>
                                <w:sz w:val="28"/>
                                <w:szCs w:val="32"/>
                              </w:rPr>
                              <w:t>資料</w:t>
                            </w:r>
                            <w:r w:rsidR="00E31927">
                              <w:rPr>
                                <w:rFonts w:ascii="Meiryo UI" w:eastAsia="Meiryo UI" w:hAnsi="Meiryo UI" w:cs="Meiryo UI" w:hint="eastAsia"/>
                                <w:b/>
                                <w:bCs/>
                                <w:color w:val="000000" w:themeColor="text1"/>
                                <w:sz w:val="28"/>
                                <w:szCs w:val="32"/>
                              </w:rPr>
                              <w:t>２－１</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EE20B23" id="正方形/長方形 1" o:spid="_x0000_s1026" style="position:absolute;left:0;text-align:left;margin-left:409.75pt;margin-top:-14.15pt;width:101.45pt;height:3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" fillcolor="white [3212]" strokecolor="black [3213]" strokeweight="1.5pt">
                <v:textbox>
                  <w:txbxContent>
                    <w:p w:rsidR="00F915F9" w:rsidRPr="00F915F9" w:rsidRDefault="00B76975" w:rsidP="00F54810">
                      <w:pPr>
                        <w:pStyle w:val="Web"/>
                        <w:spacing w:before="0" w:beforeAutospacing="0" w:after="0" w:afterAutospacing="0" w:line="360" w:lineRule="exact"/>
                        <w:jc w:val="center"/>
                        <w:rPr>
                          <w:rFonts w:ascii="Meiryo UI" w:eastAsia="Meiryo UI" w:hAnsi="Meiryo UI" w:cs="Meiryo UI"/>
                          <w:sz w:val="22"/>
                        </w:rPr>
                      </w:pPr>
                      <w:r>
                        <w:rPr>
                          <w:rFonts w:ascii="Meiryo UI" w:eastAsia="Meiryo UI" w:hAnsi="Meiryo UI" w:cs="Meiryo UI" w:hint="eastAsia"/>
                          <w:b/>
                          <w:bCs/>
                          <w:color w:val="000000" w:themeColor="text1"/>
                          <w:sz w:val="28"/>
                          <w:szCs w:val="32"/>
                        </w:rPr>
                        <w:t>資料</w:t>
                      </w:r>
                      <w:r w:rsidR="00E31927">
                        <w:rPr>
                          <w:rFonts w:ascii="Meiryo UI" w:eastAsia="Meiryo UI" w:hAnsi="Meiryo UI" w:cs="Meiryo UI" w:hint="eastAsia"/>
                          <w:b/>
                          <w:bCs/>
                          <w:color w:val="000000" w:themeColor="text1"/>
                          <w:sz w:val="28"/>
                          <w:szCs w:val="32"/>
                        </w:rPr>
                        <w:t>２－１</w:t>
                      </w:r>
                    </w:p>
                  </w:txbxContent>
                </v:textbox>
              </v:rect>
            </w:pict>
          </mc:Fallback>
        </mc:AlternateContent>
      </w:r>
      <w:r>
        <w:rPr>
          <w:rFonts w:ascii="Meiryo UI" w:eastAsia="Meiryo UI" w:hAnsi="Meiryo UI" w:cs="Meiryo UI" w:hint="eastAsia"/>
          <w:szCs w:val="21"/>
        </w:rPr>
        <w:t>－１</w:t>
      </w:r>
    </w:p>
    <w:p w:rsidR="00F915F9" w:rsidRDefault="00F915F9" w:rsidP="00EC49B6">
      <w:pPr>
        <w:spacing w:line="360" w:lineRule="exact"/>
        <w:jc w:val="center"/>
        <w:rPr>
          <w:rFonts w:ascii="Meiryo UI" w:eastAsia="Meiryo UI" w:hAnsi="Meiryo UI" w:cs="Meiryo UI"/>
          <w:sz w:val="28"/>
          <w:szCs w:val="21"/>
        </w:rPr>
      </w:pPr>
      <w:r>
        <w:rPr>
          <w:rFonts w:ascii="Meiryo UI" w:eastAsia="Meiryo UI" w:hAnsi="Meiryo UI" w:cs="Meiryo UI" w:hint="eastAsia"/>
          <w:sz w:val="28"/>
          <w:szCs w:val="21"/>
        </w:rPr>
        <w:t>地方創生</w:t>
      </w:r>
      <w:r w:rsidR="006D3384">
        <w:rPr>
          <w:rFonts w:ascii="Meiryo UI" w:eastAsia="Meiryo UI" w:hAnsi="Meiryo UI" w:cs="Meiryo UI" w:hint="eastAsia"/>
          <w:sz w:val="28"/>
          <w:szCs w:val="21"/>
        </w:rPr>
        <w:t>推進</w:t>
      </w:r>
      <w:r>
        <w:rPr>
          <w:rFonts w:ascii="Meiryo UI" w:eastAsia="Meiryo UI" w:hAnsi="Meiryo UI" w:cs="Meiryo UI" w:hint="eastAsia"/>
          <w:sz w:val="28"/>
          <w:szCs w:val="21"/>
        </w:rPr>
        <w:t>交付金</w:t>
      </w:r>
      <w:r w:rsidR="00421581">
        <w:rPr>
          <w:rFonts w:ascii="Meiryo UI" w:eastAsia="Meiryo UI" w:hAnsi="Meiryo UI" w:cs="Meiryo UI" w:hint="eastAsia"/>
          <w:sz w:val="28"/>
          <w:szCs w:val="21"/>
        </w:rPr>
        <w:t>（</w:t>
      </w:r>
      <w:r w:rsidR="00B76975">
        <w:rPr>
          <w:rFonts w:ascii="Meiryo UI" w:eastAsia="Meiryo UI" w:hAnsi="Meiryo UI" w:cs="Meiryo UI" w:hint="eastAsia"/>
          <w:sz w:val="28"/>
          <w:szCs w:val="21"/>
        </w:rPr>
        <w:t>2019</w:t>
      </w:r>
      <w:r w:rsidR="00421581">
        <w:rPr>
          <w:rFonts w:ascii="Meiryo UI" w:eastAsia="Meiryo UI" w:hAnsi="Meiryo UI" w:cs="Meiryo UI" w:hint="eastAsia"/>
          <w:sz w:val="28"/>
          <w:szCs w:val="21"/>
        </w:rPr>
        <w:t>年度）申請</w:t>
      </w:r>
      <w:r>
        <w:rPr>
          <w:rFonts w:ascii="Meiryo UI" w:eastAsia="Meiryo UI" w:hAnsi="Meiryo UI" w:cs="Meiryo UI" w:hint="eastAsia"/>
          <w:sz w:val="28"/>
          <w:szCs w:val="21"/>
        </w:rPr>
        <w:t>事業について</w:t>
      </w:r>
    </w:p>
    <w:p w:rsidR="00F54810" w:rsidRPr="00B76975" w:rsidRDefault="00F54810" w:rsidP="00F54810">
      <w:pPr>
        <w:ind w:right="840"/>
        <w:rPr>
          <w:rFonts w:ascii="Meiryo UI" w:eastAsia="Meiryo UI" w:hAnsi="Meiryo UI" w:cs="Meiryo UI"/>
          <w:szCs w:val="21"/>
        </w:rPr>
      </w:pPr>
    </w:p>
    <w:p w:rsidR="00F54810" w:rsidRDefault="00F54810" w:rsidP="00F54810">
      <w:pPr>
        <w:ind w:right="840"/>
        <w:rPr>
          <w:rFonts w:ascii="Meiryo UI" w:eastAsia="Meiryo UI" w:hAnsi="Meiryo UI" w:cs="Meiryo UI"/>
          <w:szCs w:val="21"/>
        </w:rPr>
      </w:pPr>
      <w:r>
        <w:rPr>
          <w:rFonts w:ascii="Meiryo UI" w:eastAsia="Meiryo UI" w:hAnsi="Meiryo UI" w:cs="Meiryo UI" w:hint="eastAsia"/>
          <w:szCs w:val="21"/>
        </w:rPr>
        <w:t>以下</w:t>
      </w:r>
      <w:r w:rsidR="00B76975">
        <w:rPr>
          <w:rFonts w:ascii="Meiryo UI" w:eastAsia="Meiryo UI" w:hAnsi="Meiryo UI" w:cs="Meiryo UI" w:hint="eastAsia"/>
          <w:szCs w:val="21"/>
        </w:rPr>
        <w:t>5事業について、2019</w:t>
      </w:r>
      <w:r>
        <w:rPr>
          <w:rFonts w:ascii="Meiryo UI" w:eastAsia="Meiryo UI" w:hAnsi="Meiryo UI" w:cs="Meiryo UI" w:hint="eastAsia"/>
          <w:szCs w:val="21"/>
        </w:rPr>
        <w:t>年1月末に申請済（4月1日に交付決定の予定）</w:t>
      </w:r>
    </w:p>
    <w:p w:rsidR="00B76975" w:rsidRPr="00F54810" w:rsidRDefault="00B76975" w:rsidP="00B76975">
      <w:pPr>
        <w:ind w:rightChars="-149" w:right="-313"/>
        <w:jc w:val="right"/>
        <w:rPr>
          <w:rFonts w:ascii="Meiryo UI" w:eastAsia="Meiryo UI" w:hAnsi="Meiryo UI" w:cs="Meiryo UI"/>
          <w:szCs w:val="21"/>
        </w:rPr>
      </w:pPr>
      <w:r>
        <w:rPr>
          <w:rFonts w:ascii="Meiryo UI" w:eastAsia="Meiryo UI" w:hAnsi="Meiryo UI" w:cs="Meiryo UI" w:hint="eastAsia"/>
          <w:szCs w:val="21"/>
        </w:rPr>
        <w:t>（単位：千円）</w:t>
      </w:r>
    </w:p>
    <w:tbl>
      <w:tblPr>
        <w:tblStyle w:val="a5"/>
        <w:tblW w:w="10348" w:type="dxa"/>
        <w:tblInd w:w="-34" w:type="dxa"/>
        <w:tblLayout w:type="fixed"/>
        <w:tblLook w:val="04A0" w:firstRow="1" w:lastRow="0" w:firstColumn="1" w:lastColumn="0" w:noHBand="0" w:noVBand="1"/>
      </w:tblPr>
      <w:tblGrid>
        <w:gridCol w:w="426"/>
        <w:gridCol w:w="8221"/>
        <w:gridCol w:w="1701"/>
      </w:tblGrid>
      <w:tr w:rsidR="00E31927" w:rsidRPr="00E31927" w:rsidTr="00EC49B6">
        <w:trPr>
          <w:trHeight w:val="376"/>
        </w:trPr>
        <w:tc>
          <w:tcPr>
            <w:tcW w:w="8647" w:type="dxa"/>
            <w:gridSpan w:val="2"/>
            <w:shd w:val="clear" w:color="auto" w:fill="BFBFBF"/>
            <w:vAlign w:val="center"/>
          </w:tcPr>
          <w:p w:rsidR="00B76975" w:rsidRPr="00E31927" w:rsidRDefault="00B76975" w:rsidP="00C05FC6">
            <w:pPr>
              <w:jc w:val="center"/>
              <w:rPr>
                <w:rFonts w:ascii="Meiryo UI" w:eastAsia="Meiryo UI" w:hAnsi="Meiryo UI" w:cs="Meiryo UI"/>
                <w:color w:val="000000" w:themeColor="text1"/>
                <w:szCs w:val="21"/>
              </w:rPr>
            </w:pPr>
            <w:r w:rsidRPr="00E31927">
              <w:rPr>
                <w:rFonts w:ascii="Meiryo UI" w:eastAsia="Meiryo UI" w:hAnsi="Meiryo UI" w:cs="Meiryo UI" w:hint="eastAsia"/>
                <w:color w:val="000000" w:themeColor="text1"/>
                <w:szCs w:val="21"/>
              </w:rPr>
              <w:t>事業</w:t>
            </w:r>
          </w:p>
        </w:tc>
        <w:tc>
          <w:tcPr>
            <w:tcW w:w="1701" w:type="dxa"/>
            <w:shd w:val="clear" w:color="auto" w:fill="BFBFBF"/>
            <w:vAlign w:val="center"/>
          </w:tcPr>
          <w:p w:rsidR="00B76975" w:rsidRPr="00E31927" w:rsidRDefault="00B76975" w:rsidP="00EC49B6">
            <w:pPr>
              <w:spacing w:line="280" w:lineRule="exact"/>
              <w:jc w:val="center"/>
              <w:rPr>
                <w:rFonts w:ascii="Meiryo UI" w:eastAsia="Meiryo UI" w:hAnsi="Meiryo UI" w:cs="Meiryo UI"/>
                <w:color w:val="000000" w:themeColor="text1"/>
                <w:szCs w:val="21"/>
              </w:rPr>
            </w:pPr>
            <w:r w:rsidRPr="00E31927">
              <w:rPr>
                <w:rFonts w:ascii="Meiryo UI" w:eastAsia="Meiryo UI" w:hAnsi="Meiryo UI" w:cs="Meiryo UI" w:hint="eastAsia"/>
                <w:color w:val="000000" w:themeColor="text1"/>
                <w:szCs w:val="21"/>
              </w:rPr>
              <w:t>交付金申請額</w:t>
            </w:r>
          </w:p>
          <w:p w:rsidR="00B76975" w:rsidRPr="00E31927" w:rsidRDefault="00B76975" w:rsidP="00EC49B6">
            <w:pPr>
              <w:spacing w:line="280" w:lineRule="exact"/>
              <w:jc w:val="center"/>
              <w:rPr>
                <w:rFonts w:ascii="Meiryo UI" w:eastAsia="Meiryo UI" w:hAnsi="Meiryo UI" w:cs="Meiryo UI"/>
                <w:color w:val="000000" w:themeColor="text1"/>
                <w:szCs w:val="21"/>
              </w:rPr>
            </w:pPr>
            <w:r w:rsidRPr="00E31927">
              <w:rPr>
                <w:rFonts w:ascii="Meiryo UI" w:eastAsia="Meiryo UI" w:hAnsi="Meiryo UI" w:cs="Meiryo UI" w:hint="eastAsia"/>
                <w:color w:val="000000" w:themeColor="text1"/>
                <w:szCs w:val="21"/>
              </w:rPr>
              <w:t>(総事業額)</w:t>
            </w:r>
          </w:p>
        </w:tc>
      </w:tr>
      <w:tr w:rsidR="00E31927" w:rsidRPr="00E31927" w:rsidTr="00EC49B6">
        <w:trPr>
          <w:trHeight w:val="2179"/>
        </w:trPr>
        <w:tc>
          <w:tcPr>
            <w:tcW w:w="426" w:type="dxa"/>
            <w:vAlign w:val="center"/>
          </w:tcPr>
          <w:p w:rsidR="004720F3" w:rsidRPr="00E31927" w:rsidRDefault="004720F3" w:rsidP="00C05FC6">
            <w:pPr>
              <w:jc w:val="center"/>
              <w:rPr>
                <w:rFonts w:ascii="Meiryo UI" w:eastAsia="Meiryo UI" w:hAnsi="Meiryo UI" w:cs="Meiryo UI"/>
                <w:b/>
                <w:color w:val="000000" w:themeColor="text1"/>
                <w:sz w:val="28"/>
                <w:szCs w:val="21"/>
              </w:rPr>
            </w:pPr>
            <w:r w:rsidRPr="00E31927">
              <w:rPr>
                <w:rFonts w:ascii="Meiryo UI" w:eastAsia="Meiryo UI" w:hAnsi="Meiryo UI" w:cs="Meiryo UI" w:hint="eastAsia"/>
                <w:b/>
                <w:color w:val="000000" w:themeColor="text1"/>
                <w:sz w:val="28"/>
                <w:szCs w:val="21"/>
              </w:rPr>
              <w:t>①</w:t>
            </w:r>
          </w:p>
        </w:tc>
        <w:tc>
          <w:tcPr>
            <w:tcW w:w="8221" w:type="dxa"/>
            <w:vAlign w:val="center"/>
          </w:tcPr>
          <w:p w:rsidR="004720F3" w:rsidRPr="00E31927" w:rsidRDefault="004720F3" w:rsidP="00E44D86">
            <w:pPr>
              <w:rPr>
                <w:rFonts w:ascii="Meiryo UI" w:eastAsia="Meiryo UI" w:hAnsi="Meiryo UI" w:cs="Meiryo UI"/>
                <w:b/>
                <w:color w:val="000000" w:themeColor="text1"/>
                <w:szCs w:val="21"/>
              </w:rPr>
            </w:pPr>
            <w:r w:rsidRPr="00E31927">
              <w:rPr>
                <w:rFonts w:ascii="Meiryo UI" w:eastAsia="Meiryo UI" w:hAnsi="Meiryo UI" w:cs="Meiryo UI" w:hint="eastAsia"/>
                <w:b/>
                <w:color w:val="000000" w:themeColor="text1"/>
                <w:szCs w:val="21"/>
              </w:rPr>
              <w:t xml:space="preserve">大阪版DMO推進・連携事業（2016年度～2020年度）　</w:t>
            </w:r>
            <w:r w:rsidRPr="00E31927">
              <w:rPr>
                <w:rFonts w:ascii="Meiryo UI" w:eastAsia="Meiryo UI" w:hAnsi="Meiryo UI" w:cs="Meiryo UI" w:hint="eastAsia"/>
                <w:b/>
                <w:color w:val="000000" w:themeColor="text1"/>
                <w:szCs w:val="21"/>
                <w:bdr w:val="single" w:sz="4" w:space="0" w:color="auto"/>
              </w:rPr>
              <w:t>継続</w:t>
            </w:r>
          </w:p>
          <w:p w:rsidR="004720F3" w:rsidRPr="00E31927" w:rsidRDefault="004720F3" w:rsidP="00E44D86">
            <w:pPr>
              <w:spacing w:line="300" w:lineRule="exact"/>
              <w:ind w:left="210" w:hangingChars="100" w:hanging="210"/>
              <w:rPr>
                <w:rFonts w:ascii="Meiryo UI" w:eastAsia="Meiryo UI" w:hAnsi="Meiryo UI" w:cs="Meiryo UI"/>
                <w:color w:val="000000" w:themeColor="text1"/>
                <w:szCs w:val="21"/>
              </w:rPr>
            </w:pPr>
            <w:r w:rsidRPr="00E31927">
              <w:rPr>
                <w:rFonts w:ascii="Meiryo UI" w:eastAsia="Meiryo UI" w:hAnsi="Meiryo UI" w:cs="Meiryo UI" w:hint="eastAsia"/>
                <w:color w:val="000000" w:themeColor="text1"/>
                <w:szCs w:val="21"/>
              </w:rPr>
              <w:t>・ 大阪観光局を中心に、マーケティングリサーチの手法を用いて、都市の機能を活かした観光戦略を策定。「観光地経営」の視点に立った観光地域づくりを推進。</w:t>
            </w:r>
          </w:p>
          <w:p w:rsidR="00EC49B6" w:rsidRPr="00E31927" w:rsidRDefault="004720F3" w:rsidP="00EC49B6">
            <w:pPr>
              <w:spacing w:line="300" w:lineRule="exact"/>
              <w:ind w:left="210" w:hangingChars="100" w:hanging="210"/>
              <w:rPr>
                <w:rFonts w:ascii="Meiryo UI" w:eastAsia="Meiryo UI" w:hAnsi="Meiryo UI" w:cs="Meiryo UI"/>
                <w:color w:val="000000" w:themeColor="text1"/>
                <w:szCs w:val="21"/>
              </w:rPr>
            </w:pPr>
            <w:r w:rsidRPr="00E31927">
              <w:rPr>
                <w:rFonts w:ascii="Meiryo UI" w:eastAsia="Meiryo UI" w:hAnsi="Meiryo UI" w:cs="Meiryo UI" w:hint="eastAsia"/>
                <w:color w:val="000000" w:themeColor="text1"/>
                <w:szCs w:val="21"/>
              </w:rPr>
              <w:t>・ 広域連携事業として、大阪市、泉佐野市、東大阪市と共同申請し、広域連携事業としては、総事業費額319,358千円として実施。</w:t>
            </w:r>
          </w:p>
          <w:p w:rsidR="00EC49B6" w:rsidRPr="00E31927" w:rsidRDefault="00EC49B6" w:rsidP="00EC49B6">
            <w:pPr>
              <w:spacing w:line="80" w:lineRule="exact"/>
              <w:ind w:left="210" w:hangingChars="100" w:hanging="210"/>
              <w:rPr>
                <w:rFonts w:ascii="Meiryo UI" w:eastAsia="Meiryo UI" w:hAnsi="Meiryo UI" w:cs="Meiryo UI"/>
                <w:color w:val="000000" w:themeColor="text1"/>
                <w:szCs w:val="21"/>
              </w:rPr>
            </w:pPr>
          </w:p>
          <w:p w:rsidR="00EC49B6" w:rsidRPr="00E31927" w:rsidRDefault="00EC49B6" w:rsidP="00EC49B6">
            <w:pPr>
              <w:spacing w:line="300" w:lineRule="exact"/>
              <w:ind w:left="180" w:hangingChars="100" w:hanging="180"/>
              <w:jc w:val="right"/>
              <w:rPr>
                <w:rFonts w:ascii="Meiryo UI" w:eastAsia="Meiryo UI" w:hAnsi="Meiryo UI" w:cs="Meiryo UI"/>
                <w:color w:val="000000" w:themeColor="text1"/>
                <w:szCs w:val="21"/>
                <w:u w:val="single"/>
              </w:rPr>
            </w:pPr>
            <w:r w:rsidRPr="00E31927">
              <w:rPr>
                <w:rFonts w:ascii="Meiryo UI" w:eastAsia="Meiryo UI" w:hAnsi="Meiryo UI" w:cs="Meiryo UI" w:hint="eastAsia"/>
                <w:color w:val="000000" w:themeColor="text1"/>
                <w:sz w:val="18"/>
                <w:szCs w:val="21"/>
                <w:u w:val="single"/>
              </w:rPr>
              <w:t>（基本目標⑥：定住魅力・都市魅力を強化する　（２）都市魅力の創出・発信）</w:t>
            </w:r>
          </w:p>
        </w:tc>
        <w:tc>
          <w:tcPr>
            <w:tcW w:w="1701" w:type="dxa"/>
            <w:vAlign w:val="center"/>
          </w:tcPr>
          <w:p w:rsidR="004720F3" w:rsidRPr="00E31927" w:rsidRDefault="004720F3" w:rsidP="00C05FC6">
            <w:pPr>
              <w:jc w:val="center"/>
              <w:rPr>
                <w:rFonts w:ascii="Meiryo UI" w:eastAsia="Meiryo UI" w:hAnsi="Meiryo UI" w:cs="Meiryo UI"/>
                <w:color w:val="000000" w:themeColor="text1"/>
                <w:szCs w:val="21"/>
              </w:rPr>
            </w:pPr>
            <w:r w:rsidRPr="00E31927">
              <w:rPr>
                <w:rFonts w:ascii="Meiryo UI" w:eastAsia="Meiryo UI" w:hAnsi="Meiryo UI" w:cs="Meiryo UI" w:hint="eastAsia"/>
                <w:color w:val="000000" w:themeColor="text1"/>
                <w:szCs w:val="21"/>
              </w:rPr>
              <w:t>50,000</w:t>
            </w:r>
          </w:p>
          <w:p w:rsidR="004720F3" w:rsidRPr="00E31927" w:rsidRDefault="004720F3" w:rsidP="00C05FC6">
            <w:pPr>
              <w:jc w:val="center"/>
              <w:rPr>
                <w:rFonts w:ascii="Meiryo UI" w:eastAsia="Meiryo UI" w:hAnsi="Meiryo UI" w:cs="Meiryo UI"/>
                <w:color w:val="000000" w:themeColor="text1"/>
                <w:szCs w:val="21"/>
              </w:rPr>
            </w:pPr>
            <w:r w:rsidRPr="00E31927">
              <w:rPr>
                <w:rFonts w:ascii="Meiryo UI" w:eastAsia="Meiryo UI" w:hAnsi="Meiryo UI" w:cs="Meiryo UI" w:hint="eastAsia"/>
                <w:color w:val="000000" w:themeColor="text1"/>
                <w:szCs w:val="21"/>
              </w:rPr>
              <w:t>(100,000)</w:t>
            </w:r>
          </w:p>
        </w:tc>
      </w:tr>
      <w:tr w:rsidR="00E31927" w:rsidRPr="00E31927" w:rsidTr="00EC49B6">
        <w:trPr>
          <w:trHeight w:val="1876"/>
        </w:trPr>
        <w:tc>
          <w:tcPr>
            <w:tcW w:w="426" w:type="dxa"/>
            <w:vAlign w:val="center"/>
          </w:tcPr>
          <w:p w:rsidR="004720F3" w:rsidRPr="00E31927" w:rsidRDefault="004720F3" w:rsidP="00C05FC6">
            <w:pPr>
              <w:jc w:val="center"/>
              <w:rPr>
                <w:rFonts w:ascii="Meiryo UI" w:eastAsia="Meiryo UI" w:hAnsi="Meiryo UI" w:cs="Meiryo UI"/>
                <w:b/>
                <w:color w:val="000000" w:themeColor="text1"/>
                <w:sz w:val="28"/>
                <w:szCs w:val="21"/>
              </w:rPr>
            </w:pPr>
            <w:r w:rsidRPr="00E31927">
              <w:rPr>
                <w:rFonts w:ascii="Meiryo UI" w:eastAsia="Meiryo UI" w:hAnsi="Meiryo UI" w:cs="Meiryo UI" w:hint="eastAsia"/>
                <w:b/>
                <w:color w:val="000000" w:themeColor="text1"/>
                <w:sz w:val="28"/>
                <w:szCs w:val="21"/>
              </w:rPr>
              <w:t>②</w:t>
            </w:r>
          </w:p>
        </w:tc>
        <w:tc>
          <w:tcPr>
            <w:tcW w:w="8221" w:type="dxa"/>
            <w:vAlign w:val="center"/>
          </w:tcPr>
          <w:p w:rsidR="004720F3" w:rsidRPr="00E31927" w:rsidRDefault="004720F3" w:rsidP="00E44D86">
            <w:pPr>
              <w:rPr>
                <w:rFonts w:ascii="Meiryo UI" w:eastAsia="Meiryo UI" w:hAnsi="Meiryo UI" w:cs="Meiryo UI"/>
                <w:b/>
                <w:color w:val="000000" w:themeColor="text1"/>
                <w:szCs w:val="21"/>
              </w:rPr>
            </w:pPr>
            <w:r w:rsidRPr="00E31927">
              <w:rPr>
                <w:rFonts w:ascii="Meiryo UI" w:eastAsia="Meiryo UI" w:hAnsi="Meiryo UI" w:cs="Meiryo UI" w:hint="eastAsia"/>
                <w:b/>
                <w:color w:val="000000" w:themeColor="text1"/>
                <w:szCs w:val="21"/>
              </w:rPr>
              <w:t xml:space="preserve">大阪府プロフェッショナル人材戦略拠点運営事業（2017年度～2019年度）　</w:t>
            </w:r>
            <w:r w:rsidRPr="00E31927">
              <w:rPr>
                <w:rFonts w:ascii="Meiryo UI" w:eastAsia="Meiryo UI" w:hAnsi="Meiryo UI" w:cs="Meiryo UI" w:hint="eastAsia"/>
                <w:b/>
                <w:color w:val="000000" w:themeColor="text1"/>
                <w:szCs w:val="21"/>
                <w:bdr w:val="single" w:sz="4" w:space="0" w:color="auto"/>
              </w:rPr>
              <w:t>継続</w:t>
            </w:r>
          </w:p>
          <w:p w:rsidR="004720F3" w:rsidRPr="00E31927" w:rsidRDefault="004720F3" w:rsidP="00E44D86">
            <w:pPr>
              <w:spacing w:line="300" w:lineRule="exact"/>
              <w:ind w:left="210" w:hangingChars="100" w:hanging="210"/>
              <w:rPr>
                <w:rFonts w:ascii="Meiryo UI" w:eastAsia="Meiryo UI" w:hAnsi="Meiryo UI" w:cs="Meiryo UI"/>
                <w:color w:val="000000" w:themeColor="text1"/>
                <w:szCs w:val="21"/>
              </w:rPr>
            </w:pPr>
            <w:r w:rsidRPr="00E31927">
              <w:rPr>
                <w:rFonts w:ascii="Meiryo UI" w:eastAsia="Meiryo UI" w:hAnsi="Meiryo UI" w:cs="Meiryo UI" w:hint="eastAsia"/>
                <w:color w:val="000000" w:themeColor="text1"/>
                <w:szCs w:val="21"/>
              </w:rPr>
              <w:t>・ 特定の取引先への依存など「守りの経営」から、新規事業の展開など「攻めの経営」への転換をめざす府内の中小企業に対して、経営改善への意欲を喚起するセミナーや、経営をリードできるプロフェッショナル人材のマッチング等を実施。中小企業における成長戦略の実現をめざす。</w:t>
            </w:r>
          </w:p>
          <w:p w:rsidR="00EC49B6" w:rsidRPr="00E31927" w:rsidRDefault="00EC49B6" w:rsidP="00EC49B6">
            <w:pPr>
              <w:spacing w:line="80" w:lineRule="exact"/>
              <w:ind w:left="210" w:hangingChars="100" w:hanging="210"/>
              <w:rPr>
                <w:rFonts w:ascii="Meiryo UI" w:eastAsia="Meiryo UI" w:hAnsi="Meiryo UI" w:cs="Meiryo UI"/>
                <w:color w:val="000000" w:themeColor="text1"/>
                <w:szCs w:val="21"/>
              </w:rPr>
            </w:pPr>
          </w:p>
          <w:p w:rsidR="00EC49B6" w:rsidRPr="00E31927" w:rsidRDefault="00EC49B6" w:rsidP="00EC49B6">
            <w:pPr>
              <w:spacing w:line="300" w:lineRule="exact"/>
              <w:ind w:left="180" w:hangingChars="100" w:hanging="180"/>
              <w:jc w:val="right"/>
              <w:rPr>
                <w:rFonts w:ascii="Meiryo UI" w:eastAsia="Meiryo UI" w:hAnsi="Meiryo UI" w:cs="Meiryo UI"/>
                <w:color w:val="000000" w:themeColor="text1"/>
                <w:szCs w:val="21"/>
                <w:u w:val="single"/>
              </w:rPr>
            </w:pPr>
            <w:r w:rsidRPr="00E31927">
              <w:rPr>
                <w:rFonts w:ascii="Meiryo UI" w:eastAsia="Meiryo UI" w:hAnsi="Meiryo UI" w:cs="Meiryo UI" w:hint="eastAsia"/>
                <w:color w:val="000000" w:themeColor="text1"/>
                <w:sz w:val="18"/>
                <w:szCs w:val="21"/>
                <w:u w:val="single"/>
              </w:rPr>
              <w:t>（基本目標⑤：都市としての経済機能を強化する　（１）産業の創出・振興）</w:t>
            </w:r>
          </w:p>
        </w:tc>
        <w:tc>
          <w:tcPr>
            <w:tcW w:w="1701" w:type="dxa"/>
            <w:vAlign w:val="center"/>
          </w:tcPr>
          <w:p w:rsidR="004720F3" w:rsidRPr="00E31927" w:rsidRDefault="004720F3" w:rsidP="004720F3">
            <w:pPr>
              <w:jc w:val="center"/>
              <w:rPr>
                <w:rFonts w:ascii="Meiryo UI" w:eastAsia="Meiryo UI" w:hAnsi="Meiryo UI" w:cs="Meiryo UI"/>
                <w:color w:val="000000" w:themeColor="text1"/>
                <w:szCs w:val="21"/>
              </w:rPr>
            </w:pPr>
            <w:r w:rsidRPr="00E31927">
              <w:rPr>
                <w:rFonts w:ascii="Meiryo UI" w:eastAsia="Meiryo UI" w:hAnsi="Meiryo UI" w:cs="Meiryo UI"/>
                <w:color w:val="000000" w:themeColor="text1"/>
                <w:szCs w:val="21"/>
              </w:rPr>
              <w:t>20,854</w:t>
            </w:r>
          </w:p>
          <w:p w:rsidR="004720F3" w:rsidRPr="00E31927" w:rsidRDefault="004720F3" w:rsidP="004720F3">
            <w:pPr>
              <w:jc w:val="center"/>
              <w:rPr>
                <w:rFonts w:ascii="Meiryo UI" w:eastAsia="Meiryo UI" w:hAnsi="Meiryo UI" w:cs="Meiryo UI"/>
                <w:color w:val="000000" w:themeColor="text1"/>
                <w:szCs w:val="21"/>
              </w:rPr>
            </w:pPr>
            <w:r w:rsidRPr="00E31927">
              <w:rPr>
                <w:rFonts w:ascii="Meiryo UI" w:eastAsia="Meiryo UI" w:hAnsi="Meiryo UI" w:cs="Meiryo UI" w:hint="eastAsia"/>
                <w:color w:val="000000" w:themeColor="text1"/>
                <w:szCs w:val="21"/>
              </w:rPr>
              <w:t>（</w:t>
            </w:r>
            <w:r w:rsidRPr="00E31927">
              <w:rPr>
                <w:rFonts w:ascii="Meiryo UI" w:eastAsia="Meiryo UI" w:hAnsi="Meiryo UI" w:cs="Meiryo UI"/>
                <w:color w:val="000000" w:themeColor="text1"/>
                <w:szCs w:val="21"/>
              </w:rPr>
              <w:t>41,708</w:t>
            </w:r>
            <w:r w:rsidRPr="00E31927">
              <w:rPr>
                <w:rFonts w:ascii="Meiryo UI" w:eastAsia="Meiryo UI" w:hAnsi="Meiryo UI" w:cs="Meiryo UI" w:hint="eastAsia"/>
                <w:color w:val="000000" w:themeColor="text1"/>
                <w:szCs w:val="21"/>
              </w:rPr>
              <w:t>）</w:t>
            </w:r>
          </w:p>
        </w:tc>
      </w:tr>
      <w:tr w:rsidR="00E31927" w:rsidRPr="00E31927" w:rsidTr="00EC49B6">
        <w:trPr>
          <w:trHeight w:val="2385"/>
        </w:trPr>
        <w:tc>
          <w:tcPr>
            <w:tcW w:w="426" w:type="dxa"/>
            <w:vAlign w:val="center"/>
          </w:tcPr>
          <w:p w:rsidR="004720F3" w:rsidRPr="00E31927" w:rsidRDefault="004720F3" w:rsidP="00C05FC6">
            <w:pPr>
              <w:jc w:val="center"/>
              <w:rPr>
                <w:rFonts w:ascii="Meiryo UI" w:eastAsia="Meiryo UI" w:hAnsi="Meiryo UI" w:cs="Meiryo UI"/>
                <w:b/>
                <w:color w:val="000000" w:themeColor="text1"/>
                <w:sz w:val="28"/>
                <w:szCs w:val="21"/>
              </w:rPr>
            </w:pPr>
            <w:r w:rsidRPr="00E31927">
              <w:rPr>
                <w:rFonts w:ascii="Meiryo UI" w:eastAsia="Meiryo UI" w:hAnsi="Meiryo UI" w:cs="Meiryo UI" w:hint="eastAsia"/>
                <w:b/>
                <w:color w:val="000000" w:themeColor="text1"/>
                <w:sz w:val="28"/>
                <w:szCs w:val="21"/>
              </w:rPr>
              <w:t>③</w:t>
            </w:r>
          </w:p>
        </w:tc>
        <w:tc>
          <w:tcPr>
            <w:tcW w:w="8221" w:type="dxa"/>
            <w:vAlign w:val="center"/>
          </w:tcPr>
          <w:p w:rsidR="004720F3" w:rsidRPr="00E31927" w:rsidRDefault="004720F3" w:rsidP="00E44D86">
            <w:pPr>
              <w:rPr>
                <w:rFonts w:ascii="Meiryo UI" w:eastAsia="Meiryo UI" w:hAnsi="Meiryo UI" w:cs="Meiryo UI"/>
                <w:b/>
                <w:color w:val="000000" w:themeColor="text1"/>
                <w:szCs w:val="21"/>
              </w:rPr>
            </w:pPr>
            <w:r w:rsidRPr="00E31927">
              <w:rPr>
                <w:rFonts w:ascii="Meiryo UI" w:eastAsia="Meiryo UI" w:hAnsi="Meiryo UI" w:cs="Meiryo UI" w:hint="eastAsia"/>
                <w:b/>
                <w:color w:val="000000" w:themeColor="text1"/>
                <w:szCs w:val="21"/>
              </w:rPr>
              <w:t xml:space="preserve">若者・大阪企業未来応援事業（2019年度～2021年度）　</w:t>
            </w:r>
            <w:r w:rsidRPr="00E31927">
              <w:rPr>
                <w:rFonts w:ascii="Meiryo UI" w:eastAsia="Meiryo UI" w:hAnsi="Meiryo UI" w:cs="Meiryo UI" w:hint="eastAsia"/>
                <w:b/>
                <w:color w:val="000000" w:themeColor="text1"/>
                <w:szCs w:val="21"/>
                <w:bdr w:val="single" w:sz="4" w:space="0" w:color="auto"/>
              </w:rPr>
              <w:t>新規</w:t>
            </w:r>
          </w:p>
          <w:p w:rsidR="004720F3" w:rsidRPr="00E31927" w:rsidRDefault="004720F3" w:rsidP="00E44D86">
            <w:pPr>
              <w:spacing w:line="300" w:lineRule="exact"/>
              <w:ind w:left="210" w:hangingChars="100" w:hanging="210"/>
              <w:rPr>
                <w:rFonts w:ascii="Meiryo UI" w:eastAsia="Meiryo UI" w:hAnsi="Meiryo UI" w:cs="Meiryo UI"/>
                <w:color w:val="000000" w:themeColor="text1"/>
                <w:szCs w:val="21"/>
              </w:rPr>
            </w:pPr>
            <w:r w:rsidRPr="00E31927">
              <w:rPr>
                <w:rFonts w:ascii="Meiryo UI" w:eastAsia="Meiryo UI" w:hAnsi="Meiryo UI" w:cs="Meiryo UI" w:hint="eastAsia"/>
                <w:color w:val="000000" w:themeColor="text1"/>
                <w:szCs w:val="21"/>
              </w:rPr>
              <w:t>・　府内</w:t>
            </w:r>
            <w:r w:rsidR="00EC49B6" w:rsidRPr="00E31927">
              <w:rPr>
                <w:rFonts w:ascii="Meiryo UI" w:eastAsia="Meiryo UI" w:hAnsi="Meiryo UI" w:cs="Meiryo UI" w:hint="eastAsia"/>
                <w:color w:val="000000" w:themeColor="text1"/>
                <w:szCs w:val="21"/>
              </w:rPr>
              <w:t>中堅</w:t>
            </w:r>
            <w:r w:rsidR="008777F5">
              <w:rPr>
                <w:rFonts w:ascii="Meiryo UI" w:eastAsia="Meiryo UI" w:hAnsi="Meiryo UI" w:cs="Meiryo UI" w:hint="eastAsia"/>
                <w:color w:val="000000" w:themeColor="text1"/>
                <w:szCs w:val="21"/>
              </w:rPr>
              <w:t>・中小</w:t>
            </w:r>
            <w:r w:rsidRPr="00E31927">
              <w:rPr>
                <w:rFonts w:ascii="Meiryo UI" w:eastAsia="Meiryo UI" w:hAnsi="Meiryo UI" w:cs="Meiryo UI" w:hint="eastAsia"/>
                <w:color w:val="000000" w:themeColor="text1"/>
                <w:szCs w:val="21"/>
              </w:rPr>
              <w:t>企業の人材確保のため、府内大学等と連携し、就職活動前の早期の段階から継続的に府内学生等と企業との接点を創出するとと</w:t>
            </w:r>
            <w:r w:rsidR="008777F5">
              <w:rPr>
                <w:rFonts w:ascii="Meiryo UI" w:eastAsia="Meiryo UI" w:hAnsi="Meiryo UI" w:cs="Meiryo UI" w:hint="eastAsia"/>
                <w:color w:val="000000" w:themeColor="text1"/>
                <w:szCs w:val="21"/>
              </w:rPr>
              <w:t>もに、企業を対象にした外国人留学生の採用意欲向上に取り組み、</w:t>
            </w:r>
            <w:bookmarkStart w:id="0" w:name="_GoBack"/>
            <w:bookmarkEnd w:id="0"/>
            <w:r w:rsidRPr="00E31927">
              <w:rPr>
                <w:rFonts w:ascii="Meiryo UI" w:eastAsia="Meiryo UI" w:hAnsi="Meiryo UI" w:cs="Meiryo UI" w:hint="eastAsia"/>
                <w:color w:val="000000" w:themeColor="text1"/>
                <w:szCs w:val="21"/>
              </w:rPr>
              <w:t>企業へのマッチングを促進する。これらの取組みの実施により、東京圏への人材流出を抑制し、若く優秀な人材を原動力とした企業の成長につなげ、大阪経済の活性化を図る。</w:t>
            </w:r>
          </w:p>
          <w:p w:rsidR="00EC49B6" w:rsidRPr="00E31927" w:rsidRDefault="00EC49B6" w:rsidP="00EC49B6">
            <w:pPr>
              <w:spacing w:line="80" w:lineRule="exact"/>
              <w:ind w:left="210" w:hangingChars="100" w:hanging="210"/>
              <w:rPr>
                <w:rFonts w:ascii="Meiryo UI" w:eastAsia="Meiryo UI" w:hAnsi="Meiryo UI" w:cs="Meiryo UI"/>
                <w:color w:val="000000" w:themeColor="text1"/>
                <w:szCs w:val="21"/>
              </w:rPr>
            </w:pPr>
          </w:p>
          <w:p w:rsidR="00EC49B6" w:rsidRPr="00E31927" w:rsidRDefault="00EC49B6" w:rsidP="00EC49B6">
            <w:pPr>
              <w:spacing w:line="300" w:lineRule="exact"/>
              <w:ind w:left="180" w:hangingChars="100" w:hanging="180"/>
              <w:jc w:val="right"/>
              <w:rPr>
                <w:rFonts w:ascii="Meiryo UI" w:eastAsia="Meiryo UI" w:hAnsi="Meiryo UI" w:cs="Meiryo UI"/>
                <w:color w:val="000000" w:themeColor="text1"/>
                <w:szCs w:val="21"/>
              </w:rPr>
            </w:pPr>
            <w:r w:rsidRPr="00E31927">
              <w:rPr>
                <w:rFonts w:ascii="Meiryo UI" w:eastAsia="Meiryo UI" w:hAnsi="Meiryo UI" w:cs="Meiryo UI" w:hint="eastAsia"/>
                <w:color w:val="000000" w:themeColor="text1"/>
                <w:sz w:val="18"/>
                <w:szCs w:val="21"/>
                <w:u w:val="single"/>
              </w:rPr>
              <w:t>（基本目標⑤：都市としての経済機能を強化する　（１）産業の創出・振興）</w:t>
            </w:r>
          </w:p>
        </w:tc>
        <w:tc>
          <w:tcPr>
            <w:tcW w:w="1701" w:type="dxa"/>
            <w:vAlign w:val="center"/>
          </w:tcPr>
          <w:p w:rsidR="004720F3" w:rsidRPr="00E31927" w:rsidRDefault="004720F3" w:rsidP="004720F3">
            <w:pPr>
              <w:jc w:val="center"/>
              <w:rPr>
                <w:rFonts w:ascii="Meiryo UI" w:eastAsia="Meiryo UI" w:hAnsi="Meiryo UI" w:cs="Meiryo UI"/>
                <w:color w:val="000000" w:themeColor="text1"/>
                <w:szCs w:val="21"/>
              </w:rPr>
            </w:pPr>
            <w:r w:rsidRPr="00E31927">
              <w:rPr>
                <w:rFonts w:ascii="Meiryo UI" w:eastAsia="Meiryo UI" w:hAnsi="Meiryo UI" w:cs="Meiryo UI" w:hint="eastAsia"/>
                <w:color w:val="000000" w:themeColor="text1"/>
                <w:szCs w:val="21"/>
              </w:rPr>
              <w:t>19,042</w:t>
            </w:r>
          </w:p>
          <w:p w:rsidR="004720F3" w:rsidRPr="00E31927" w:rsidRDefault="004720F3" w:rsidP="004720F3">
            <w:pPr>
              <w:jc w:val="center"/>
              <w:rPr>
                <w:rFonts w:ascii="Meiryo UI" w:eastAsia="Meiryo UI" w:hAnsi="Meiryo UI" w:cs="Meiryo UI"/>
                <w:color w:val="000000" w:themeColor="text1"/>
                <w:szCs w:val="21"/>
              </w:rPr>
            </w:pPr>
            <w:r w:rsidRPr="00E31927">
              <w:rPr>
                <w:rFonts w:ascii="Meiryo UI" w:eastAsia="Meiryo UI" w:hAnsi="Meiryo UI" w:cs="Meiryo UI" w:hint="eastAsia"/>
                <w:color w:val="000000" w:themeColor="text1"/>
                <w:szCs w:val="21"/>
              </w:rPr>
              <w:t xml:space="preserve"> (38,084)</w:t>
            </w:r>
          </w:p>
        </w:tc>
      </w:tr>
      <w:tr w:rsidR="00E31927" w:rsidRPr="00E31927" w:rsidTr="00EC49B6">
        <w:trPr>
          <w:trHeight w:val="3077"/>
        </w:trPr>
        <w:tc>
          <w:tcPr>
            <w:tcW w:w="426" w:type="dxa"/>
            <w:vAlign w:val="center"/>
          </w:tcPr>
          <w:p w:rsidR="004720F3" w:rsidRPr="00E31927" w:rsidRDefault="004720F3" w:rsidP="00C05FC6">
            <w:pPr>
              <w:jc w:val="center"/>
              <w:rPr>
                <w:rFonts w:ascii="Meiryo UI" w:eastAsia="Meiryo UI" w:hAnsi="Meiryo UI" w:cs="Meiryo UI"/>
                <w:b/>
                <w:color w:val="000000" w:themeColor="text1"/>
                <w:sz w:val="28"/>
                <w:szCs w:val="21"/>
              </w:rPr>
            </w:pPr>
            <w:r w:rsidRPr="00E31927">
              <w:rPr>
                <w:rFonts w:ascii="Meiryo UI" w:eastAsia="Meiryo UI" w:hAnsi="Meiryo UI" w:cs="Meiryo UI" w:hint="eastAsia"/>
                <w:b/>
                <w:color w:val="000000" w:themeColor="text1"/>
                <w:sz w:val="28"/>
                <w:szCs w:val="21"/>
              </w:rPr>
              <w:t>④</w:t>
            </w:r>
          </w:p>
        </w:tc>
        <w:tc>
          <w:tcPr>
            <w:tcW w:w="8221" w:type="dxa"/>
            <w:vAlign w:val="center"/>
          </w:tcPr>
          <w:p w:rsidR="004720F3" w:rsidRPr="00E31927" w:rsidRDefault="004720F3" w:rsidP="00E44D86">
            <w:pPr>
              <w:rPr>
                <w:rFonts w:ascii="Meiryo UI" w:eastAsia="Meiryo UI" w:hAnsi="Meiryo UI" w:cs="Meiryo UI"/>
                <w:b/>
                <w:color w:val="000000" w:themeColor="text1"/>
                <w:szCs w:val="21"/>
              </w:rPr>
            </w:pPr>
            <w:r w:rsidRPr="00E31927">
              <w:rPr>
                <w:rFonts w:ascii="Meiryo UI" w:eastAsia="Meiryo UI" w:hAnsi="Meiryo UI" w:cs="Meiryo UI" w:hint="eastAsia"/>
                <w:b/>
                <w:color w:val="000000" w:themeColor="text1"/>
                <w:szCs w:val="21"/>
              </w:rPr>
              <w:t>観光地域づくりと「大阪の食」による魅力創出・発信事業</w:t>
            </w:r>
            <w:r w:rsidRPr="00E31927">
              <w:rPr>
                <w:rFonts w:ascii="Meiryo UI" w:eastAsia="Meiryo UI" w:hAnsi="Meiryo UI" w:cs="Meiryo UI" w:hint="eastAsia"/>
                <w:b/>
                <w:color w:val="000000" w:themeColor="text1"/>
                <w:sz w:val="20"/>
                <w:szCs w:val="21"/>
              </w:rPr>
              <w:t>（2019年度～202</w:t>
            </w:r>
            <w:r w:rsidRPr="00E31927">
              <w:rPr>
                <w:rFonts w:ascii="Meiryo UI" w:eastAsia="Meiryo UI" w:hAnsi="Meiryo UI" w:cs="Meiryo UI"/>
                <w:b/>
                <w:color w:val="000000" w:themeColor="text1"/>
                <w:sz w:val="20"/>
                <w:szCs w:val="21"/>
              </w:rPr>
              <w:t>1</w:t>
            </w:r>
            <w:r w:rsidRPr="00E31927">
              <w:rPr>
                <w:rFonts w:ascii="Meiryo UI" w:eastAsia="Meiryo UI" w:hAnsi="Meiryo UI" w:cs="Meiryo UI" w:hint="eastAsia"/>
                <w:b/>
                <w:color w:val="000000" w:themeColor="text1"/>
                <w:sz w:val="20"/>
                <w:szCs w:val="21"/>
              </w:rPr>
              <w:t>年度）</w:t>
            </w:r>
            <w:r w:rsidRPr="00E31927">
              <w:rPr>
                <w:rFonts w:ascii="Meiryo UI" w:eastAsia="Meiryo UI" w:hAnsi="Meiryo UI" w:cs="Meiryo UI" w:hint="eastAsia"/>
                <w:b/>
                <w:color w:val="000000" w:themeColor="text1"/>
                <w:szCs w:val="21"/>
              </w:rPr>
              <w:t xml:space="preserve">　</w:t>
            </w:r>
            <w:r w:rsidRPr="00E31927">
              <w:rPr>
                <w:rFonts w:ascii="Meiryo UI" w:eastAsia="Meiryo UI" w:hAnsi="Meiryo UI" w:cs="Meiryo UI" w:hint="eastAsia"/>
                <w:b/>
                <w:color w:val="000000" w:themeColor="text1"/>
                <w:szCs w:val="21"/>
                <w:bdr w:val="single" w:sz="4" w:space="0" w:color="auto"/>
              </w:rPr>
              <w:t>新規</w:t>
            </w:r>
          </w:p>
          <w:p w:rsidR="004720F3" w:rsidRPr="00E31927" w:rsidRDefault="004720F3" w:rsidP="00E44D86">
            <w:pPr>
              <w:spacing w:line="300" w:lineRule="exact"/>
              <w:ind w:left="210" w:hangingChars="100" w:hanging="210"/>
              <w:rPr>
                <w:rFonts w:ascii="Meiryo UI" w:eastAsia="Meiryo UI" w:hAnsi="Meiryo UI" w:cs="Meiryo UI"/>
                <w:color w:val="000000" w:themeColor="text1"/>
                <w:szCs w:val="21"/>
              </w:rPr>
            </w:pPr>
            <w:r w:rsidRPr="00E31927">
              <w:rPr>
                <w:rFonts w:ascii="Meiryo UI" w:eastAsia="Meiryo UI" w:hAnsi="Meiryo UI" w:cs="Meiryo UI" w:hint="eastAsia"/>
                <w:color w:val="000000" w:themeColor="text1"/>
                <w:szCs w:val="21"/>
              </w:rPr>
              <w:t>・　国内外からの観光客を継続的・安定的に呼び込むために府有のインフラ施設を観光資源化することで、府内各地で多様な楽しみ方をできる都市をめざす。</w:t>
            </w:r>
          </w:p>
          <w:p w:rsidR="004720F3" w:rsidRPr="00E31927" w:rsidRDefault="004720F3" w:rsidP="00E44D86">
            <w:pPr>
              <w:spacing w:line="300" w:lineRule="exact"/>
              <w:ind w:left="210" w:hangingChars="100" w:hanging="210"/>
              <w:rPr>
                <w:rFonts w:ascii="Meiryo UI" w:eastAsia="Meiryo UI" w:hAnsi="Meiryo UI" w:cs="Meiryo UI"/>
                <w:color w:val="000000" w:themeColor="text1"/>
                <w:szCs w:val="21"/>
              </w:rPr>
            </w:pPr>
            <w:r w:rsidRPr="00E31927">
              <w:rPr>
                <w:rFonts w:ascii="Meiryo UI" w:eastAsia="Meiryo UI" w:hAnsi="Meiryo UI" w:cs="Meiryo UI" w:hint="eastAsia"/>
                <w:color w:val="000000" w:themeColor="text1"/>
                <w:szCs w:val="21"/>
              </w:rPr>
              <w:t>・　ぶどう狩りやワイン産地の見学など着地型観光による「大阪の食」のプロモーションの他、観光コンテンツと連携することにより府内周辺部への流れを創出し、その地域でしかできない「大阪の食」の体験を創出する。あわせて、海外市場の開拓を図り、海外販路拡大をめざす生産者等を支援する。</w:t>
            </w:r>
          </w:p>
          <w:p w:rsidR="00EC49B6" w:rsidRPr="00E31927" w:rsidRDefault="00EC49B6" w:rsidP="00EC49B6">
            <w:pPr>
              <w:spacing w:line="80" w:lineRule="exact"/>
              <w:ind w:left="210" w:hangingChars="100" w:hanging="210"/>
              <w:rPr>
                <w:rFonts w:ascii="Meiryo UI" w:eastAsia="Meiryo UI" w:hAnsi="Meiryo UI" w:cs="Meiryo UI"/>
                <w:color w:val="000000" w:themeColor="text1"/>
                <w:szCs w:val="21"/>
              </w:rPr>
            </w:pPr>
          </w:p>
          <w:p w:rsidR="00EC49B6" w:rsidRPr="00E31927" w:rsidRDefault="00EC49B6" w:rsidP="00EC49B6">
            <w:pPr>
              <w:spacing w:line="300" w:lineRule="exact"/>
              <w:ind w:left="180" w:hangingChars="100" w:hanging="180"/>
              <w:jc w:val="right"/>
              <w:rPr>
                <w:rFonts w:ascii="Meiryo UI" w:eastAsia="Meiryo UI" w:hAnsi="Meiryo UI" w:cs="Meiryo UI"/>
                <w:color w:val="000000" w:themeColor="text1"/>
                <w:sz w:val="18"/>
                <w:szCs w:val="21"/>
                <w:u w:val="single"/>
              </w:rPr>
            </w:pPr>
            <w:r w:rsidRPr="00E31927">
              <w:rPr>
                <w:rFonts w:ascii="Meiryo UI" w:eastAsia="Meiryo UI" w:hAnsi="Meiryo UI" w:cs="Meiryo UI" w:hint="eastAsia"/>
                <w:color w:val="000000" w:themeColor="text1"/>
                <w:sz w:val="18"/>
                <w:szCs w:val="21"/>
                <w:u w:val="single"/>
              </w:rPr>
              <w:t>（基本目標⑤：都市としての経済機能を強化する　（３）活力ある農林水産業の実現）</w:t>
            </w:r>
          </w:p>
          <w:p w:rsidR="00EC49B6" w:rsidRPr="00E31927" w:rsidRDefault="00EC49B6" w:rsidP="00EC49B6">
            <w:pPr>
              <w:spacing w:line="300" w:lineRule="exact"/>
              <w:ind w:left="180" w:hangingChars="100" w:hanging="180"/>
              <w:jc w:val="right"/>
              <w:rPr>
                <w:rFonts w:ascii="Meiryo UI" w:eastAsia="Meiryo UI" w:hAnsi="Meiryo UI" w:cs="Meiryo UI"/>
                <w:color w:val="000000" w:themeColor="text1"/>
                <w:szCs w:val="21"/>
              </w:rPr>
            </w:pPr>
            <w:r w:rsidRPr="00E31927">
              <w:rPr>
                <w:rFonts w:ascii="Meiryo UI" w:eastAsia="Meiryo UI" w:hAnsi="Meiryo UI" w:cs="Meiryo UI" w:hint="eastAsia"/>
                <w:color w:val="000000" w:themeColor="text1"/>
                <w:sz w:val="18"/>
                <w:szCs w:val="21"/>
                <w:u w:val="single"/>
              </w:rPr>
              <w:t>（基本目標⑥：定住魅力・都市魅力を強化する　（２）都市魅力の創出・発信）</w:t>
            </w:r>
          </w:p>
        </w:tc>
        <w:tc>
          <w:tcPr>
            <w:tcW w:w="1701" w:type="dxa"/>
            <w:vAlign w:val="center"/>
          </w:tcPr>
          <w:p w:rsidR="004720F3" w:rsidRPr="00E31927" w:rsidRDefault="004720F3" w:rsidP="00C05FC6">
            <w:pPr>
              <w:jc w:val="center"/>
              <w:rPr>
                <w:rFonts w:ascii="Meiryo UI" w:eastAsia="Meiryo UI" w:hAnsi="Meiryo UI" w:cs="Meiryo UI"/>
                <w:color w:val="000000" w:themeColor="text1"/>
                <w:szCs w:val="21"/>
              </w:rPr>
            </w:pPr>
            <w:r w:rsidRPr="00E31927">
              <w:rPr>
                <w:rFonts w:ascii="Meiryo UI" w:eastAsia="Meiryo UI" w:hAnsi="Meiryo UI" w:cs="Meiryo UI" w:hint="eastAsia"/>
                <w:color w:val="000000" w:themeColor="text1"/>
                <w:szCs w:val="21"/>
              </w:rPr>
              <w:t>6,528</w:t>
            </w:r>
          </w:p>
          <w:p w:rsidR="004720F3" w:rsidRPr="00E31927" w:rsidRDefault="004720F3" w:rsidP="00C05FC6">
            <w:pPr>
              <w:jc w:val="center"/>
              <w:rPr>
                <w:rFonts w:ascii="Meiryo UI" w:eastAsia="Meiryo UI" w:hAnsi="Meiryo UI" w:cs="Meiryo UI"/>
                <w:color w:val="000000" w:themeColor="text1"/>
                <w:szCs w:val="21"/>
              </w:rPr>
            </w:pPr>
            <w:r w:rsidRPr="00E31927">
              <w:rPr>
                <w:rFonts w:ascii="Meiryo UI" w:eastAsia="Meiryo UI" w:hAnsi="Meiryo UI" w:cs="Meiryo UI" w:hint="eastAsia"/>
                <w:color w:val="000000" w:themeColor="text1"/>
                <w:szCs w:val="21"/>
              </w:rPr>
              <w:t>（13,056）</w:t>
            </w:r>
          </w:p>
        </w:tc>
      </w:tr>
      <w:tr w:rsidR="00E31927" w:rsidRPr="00E31927" w:rsidTr="008F0FA0">
        <w:trPr>
          <w:trHeight w:val="2166"/>
        </w:trPr>
        <w:tc>
          <w:tcPr>
            <w:tcW w:w="426" w:type="dxa"/>
            <w:tcBorders>
              <w:bottom w:val="single" w:sz="4" w:space="0" w:color="auto"/>
            </w:tcBorders>
            <w:vAlign w:val="center"/>
          </w:tcPr>
          <w:p w:rsidR="004720F3" w:rsidRPr="00E31927" w:rsidRDefault="004720F3" w:rsidP="00C05FC6">
            <w:pPr>
              <w:jc w:val="center"/>
              <w:rPr>
                <w:rFonts w:ascii="Meiryo UI" w:eastAsia="Meiryo UI" w:hAnsi="Meiryo UI" w:cs="Meiryo UI"/>
                <w:b/>
                <w:color w:val="000000" w:themeColor="text1"/>
                <w:sz w:val="28"/>
                <w:szCs w:val="21"/>
              </w:rPr>
            </w:pPr>
            <w:r w:rsidRPr="00E31927">
              <w:rPr>
                <w:rFonts w:ascii="Meiryo UI" w:eastAsia="Meiryo UI" w:hAnsi="Meiryo UI" w:cs="Meiryo UI" w:hint="eastAsia"/>
                <w:b/>
                <w:color w:val="000000" w:themeColor="text1"/>
                <w:sz w:val="28"/>
                <w:szCs w:val="21"/>
              </w:rPr>
              <w:t>⑤</w:t>
            </w:r>
          </w:p>
        </w:tc>
        <w:tc>
          <w:tcPr>
            <w:tcW w:w="8221" w:type="dxa"/>
            <w:tcBorders>
              <w:bottom w:val="single" w:sz="4" w:space="0" w:color="auto"/>
            </w:tcBorders>
            <w:vAlign w:val="center"/>
          </w:tcPr>
          <w:p w:rsidR="004720F3" w:rsidRPr="00E31927" w:rsidRDefault="004720F3" w:rsidP="00E44D86">
            <w:pPr>
              <w:rPr>
                <w:rFonts w:ascii="Meiryo UI" w:eastAsia="Meiryo UI" w:hAnsi="Meiryo UI" w:cs="Meiryo UI"/>
                <w:b/>
                <w:color w:val="000000" w:themeColor="text1"/>
                <w:szCs w:val="21"/>
              </w:rPr>
            </w:pPr>
            <w:r w:rsidRPr="00E31927">
              <w:rPr>
                <w:rFonts w:ascii="Meiryo UI" w:eastAsia="Meiryo UI" w:hAnsi="Meiryo UI" w:cs="Meiryo UI" w:hint="eastAsia"/>
                <w:b/>
                <w:color w:val="000000" w:themeColor="text1"/>
                <w:szCs w:val="21"/>
              </w:rPr>
              <w:t xml:space="preserve">水なすICT技術実証普及推進事業（2019年度～2021年度）　</w:t>
            </w:r>
            <w:r w:rsidRPr="00E31927">
              <w:rPr>
                <w:rFonts w:ascii="Meiryo UI" w:eastAsia="Meiryo UI" w:hAnsi="Meiryo UI" w:cs="Meiryo UI" w:hint="eastAsia"/>
                <w:b/>
                <w:color w:val="000000" w:themeColor="text1"/>
                <w:szCs w:val="21"/>
                <w:bdr w:val="single" w:sz="4" w:space="0" w:color="auto"/>
              </w:rPr>
              <w:t>新規</w:t>
            </w:r>
          </w:p>
          <w:p w:rsidR="004720F3" w:rsidRPr="00E31927" w:rsidRDefault="004720F3" w:rsidP="00E44D86">
            <w:pPr>
              <w:spacing w:line="300" w:lineRule="exact"/>
              <w:ind w:left="210" w:hangingChars="100" w:hanging="210"/>
              <w:rPr>
                <w:rFonts w:ascii="Meiryo UI" w:eastAsia="Meiryo UI" w:hAnsi="Meiryo UI" w:cs="Meiryo UI"/>
                <w:color w:val="000000" w:themeColor="text1"/>
                <w:szCs w:val="21"/>
              </w:rPr>
            </w:pPr>
            <w:r w:rsidRPr="00E31927">
              <w:rPr>
                <w:rFonts w:ascii="Meiryo UI" w:eastAsia="Meiryo UI" w:hAnsi="Meiryo UI" w:cs="Meiryo UI" w:hint="eastAsia"/>
                <w:color w:val="000000" w:themeColor="text1"/>
                <w:szCs w:val="21"/>
              </w:rPr>
              <w:t>・ 遠隔操作が可能な高度環境整備システムを普及促進し、水なすの施設園芸によるスマート農業化を展開することで、作業効率の改善や秀品の収穫率向上を図り、生産量の拡大や６次産業化の発展につなげるとともに、新規就農者の確保や生産規模拡大による雇用の創出につなげ、地域活性化を図る。</w:t>
            </w:r>
          </w:p>
          <w:p w:rsidR="00EC49B6" w:rsidRPr="00E31927" w:rsidRDefault="00EC49B6" w:rsidP="00EC49B6">
            <w:pPr>
              <w:spacing w:line="80" w:lineRule="exact"/>
              <w:ind w:left="210" w:hangingChars="100" w:hanging="210"/>
              <w:rPr>
                <w:rFonts w:ascii="Meiryo UI" w:eastAsia="Meiryo UI" w:hAnsi="Meiryo UI" w:cs="Meiryo UI"/>
                <w:color w:val="000000" w:themeColor="text1"/>
                <w:szCs w:val="21"/>
              </w:rPr>
            </w:pPr>
          </w:p>
          <w:p w:rsidR="00EC49B6" w:rsidRPr="00E31927" w:rsidRDefault="00EC49B6" w:rsidP="00EC49B6">
            <w:pPr>
              <w:spacing w:line="300" w:lineRule="exact"/>
              <w:ind w:left="180" w:hangingChars="100" w:hanging="180"/>
              <w:jc w:val="right"/>
              <w:rPr>
                <w:rFonts w:ascii="Meiryo UI" w:eastAsia="Meiryo UI" w:hAnsi="Meiryo UI" w:cs="Meiryo UI"/>
                <w:color w:val="000000" w:themeColor="text1"/>
                <w:szCs w:val="21"/>
              </w:rPr>
            </w:pPr>
            <w:r w:rsidRPr="00E31927">
              <w:rPr>
                <w:rFonts w:ascii="Meiryo UI" w:eastAsia="Meiryo UI" w:hAnsi="Meiryo UI" w:cs="Meiryo UI" w:hint="eastAsia"/>
                <w:color w:val="000000" w:themeColor="text1"/>
                <w:sz w:val="18"/>
                <w:szCs w:val="21"/>
                <w:u w:val="single"/>
              </w:rPr>
              <w:t>（基本目標⑤：都市としての経済機能を強化する　（３）活力ある農林水産業の実現）</w:t>
            </w:r>
          </w:p>
        </w:tc>
        <w:tc>
          <w:tcPr>
            <w:tcW w:w="1701" w:type="dxa"/>
            <w:tcBorders>
              <w:bottom w:val="single" w:sz="4" w:space="0" w:color="auto"/>
            </w:tcBorders>
            <w:vAlign w:val="center"/>
          </w:tcPr>
          <w:p w:rsidR="004720F3" w:rsidRPr="00E31927" w:rsidRDefault="004720F3" w:rsidP="00E44D86">
            <w:pPr>
              <w:jc w:val="center"/>
              <w:rPr>
                <w:rFonts w:ascii="Meiryo UI" w:eastAsia="Meiryo UI" w:hAnsi="Meiryo UI" w:cs="Meiryo UI"/>
                <w:color w:val="000000" w:themeColor="text1"/>
                <w:szCs w:val="21"/>
              </w:rPr>
            </w:pPr>
            <w:r w:rsidRPr="00E31927">
              <w:rPr>
                <w:rFonts w:ascii="Meiryo UI" w:eastAsia="Meiryo UI" w:hAnsi="Meiryo UI" w:cs="Meiryo UI" w:hint="eastAsia"/>
                <w:color w:val="000000" w:themeColor="text1"/>
                <w:szCs w:val="21"/>
              </w:rPr>
              <w:t>1,685</w:t>
            </w:r>
          </w:p>
          <w:p w:rsidR="004720F3" w:rsidRPr="00E31927" w:rsidRDefault="004720F3" w:rsidP="00E44D86">
            <w:pPr>
              <w:jc w:val="center"/>
              <w:rPr>
                <w:rFonts w:ascii="Meiryo UI" w:eastAsia="Meiryo UI" w:hAnsi="Meiryo UI" w:cs="Meiryo UI"/>
                <w:color w:val="000000" w:themeColor="text1"/>
                <w:szCs w:val="21"/>
              </w:rPr>
            </w:pPr>
            <w:r w:rsidRPr="00E31927">
              <w:rPr>
                <w:rFonts w:ascii="Meiryo UI" w:eastAsia="Meiryo UI" w:hAnsi="Meiryo UI" w:cs="Meiryo UI" w:hint="eastAsia"/>
                <w:color w:val="000000" w:themeColor="text1"/>
                <w:szCs w:val="21"/>
              </w:rPr>
              <w:t>（3,370）</w:t>
            </w:r>
          </w:p>
        </w:tc>
      </w:tr>
      <w:tr w:rsidR="00E31927" w:rsidRPr="00E31927" w:rsidTr="004720F3">
        <w:trPr>
          <w:trHeight w:val="992"/>
        </w:trPr>
        <w:tc>
          <w:tcPr>
            <w:tcW w:w="8647" w:type="dxa"/>
            <w:gridSpan w:val="2"/>
            <w:vAlign w:val="center"/>
          </w:tcPr>
          <w:p w:rsidR="004720F3" w:rsidRPr="00E31927" w:rsidRDefault="004720F3" w:rsidP="00C05FC6">
            <w:pPr>
              <w:jc w:val="center"/>
              <w:rPr>
                <w:rFonts w:ascii="Meiryo UI" w:eastAsia="Meiryo UI" w:hAnsi="Meiryo UI" w:cs="Meiryo UI"/>
                <w:b/>
                <w:color w:val="000000" w:themeColor="text1"/>
                <w:szCs w:val="21"/>
              </w:rPr>
            </w:pPr>
            <w:r w:rsidRPr="00E31927">
              <w:rPr>
                <w:rFonts w:ascii="Meiryo UI" w:eastAsia="Meiryo UI" w:hAnsi="Meiryo UI" w:cs="Meiryo UI" w:hint="eastAsia"/>
                <w:b/>
                <w:color w:val="000000" w:themeColor="text1"/>
                <w:szCs w:val="21"/>
              </w:rPr>
              <w:t>【合計】</w:t>
            </w:r>
          </w:p>
        </w:tc>
        <w:tc>
          <w:tcPr>
            <w:tcW w:w="1701" w:type="dxa"/>
            <w:vAlign w:val="center"/>
          </w:tcPr>
          <w:p w:rsidR="004720F3" w:rsidRPr="00E31927" w:rsidRDefault="004720F3" w:rsidP="00E44D86">
            <w:pPr>
              <w:jc w:val="center"/>
              <w:rPr>
                <w:rFonts w:ascii="Meiryo UI" w:eastAsia="Meiryo UI" w:hAnsi="Meiryo UI" w:cs="Meiryo UI"/>
                <w:color w:val="000000" w:themeColor="text1"/>
                <w:szCs w:val="21"/>
              </w:rPr>
            </w:pPr>
            <w:r w:rsidRPr="00E31927">
              <w:rPr>
                <w:rFonts w:ascii="Meiryo UI" w:eastAsia="Meiryo UI" w:hAnsi="Meiryo UI" w:cs="Meiryo UI" w:hint="eastAsia"/>
                <w:color w:val="000000" w:themeColor="text1"/>
                <w:szCs w:val="21"/>
              </w:rPr>
              <w:t>98</w:t>
            </w:r>
            <w:r w:rsidRPr="00E31927">
              <w:rPr>
                <w:rFonts w:ascii="Meiryo UI" w:eastAsia="Meiryo UI" w:hAnsi="Meiryo UI" w:cs="Meiryo UI"/>
                <w:color w:val="000000" w:themeColor="text1"/>
                <w:szCs w:val="21"/>
              </w:rPr>
              <w:t>,</w:t>
            </w:r>
            <w:r w:rsidRPr="00E31927">
              <w:rPr>
                <w:rFonts w:ascii="Meiryo UI" w:eastAsia="Meiryo UI" w:hAnsi="Meiryo UI" w:cs="Meiryo UI" w:hint="eastAsia"/>
                <w:color w:val="000000" w:themeColor="text1"/>
                <w:szCs w:val="21"/>
              </w:rPr>
              <w:t>109</w:t>
            </w:r>
          </w:p>
          <w:p w:rsidR="004720F3" w:rsidRPr="00E31927" w:rsidRDefault="004720F3" w:rsidP="00E44D86">
            <w:pPr>
              <w:ind w:firstLineChars="50" w:firstLine="94"/>
              <w:rPr>
                <w:rFonts w:ascii="Meiryo UI" w:eastAsia="Meiryo UI" w:hAnsi="Meiryo UI" w:cs="Meiryo UI"/>
                <w:color w:val="000000" w:themeColor="text1"/>
                <w:w w:val="90"/>
                <w:szCs w:val="21"/>
              </w:rPr>
            </w:pPr>
            <w:r w:rsidRPr="00E31927">
              <w:rPr>
                <w:rFonts w:ascii="Meiryo UI" w:eastAsia="Meiryo UI" w:hAnsi="Meiryo UI" w:cs="Meiryo UI" w:hint="eastAsia"/>
                <w:color w:val="000000" w:themeColor="text1"/>
                <w:w w:val="90"/>
                <w:szCs w:val="21"/>
              </w:rPr>
              <w:t>（</w:t>
            </w:r>
            <w:r w:rsidRPr="00E31927">
              <w:rPr>
                <w:rFonts w:ascii="Meiryo UI" w:eastAsia="Meiryo UI" w:hAnsi="Meiryo UI" w:cs="Meiryo UI"/>
                <w:color w:val="000000" w:themeColor="text1"/>
                <w:w w:val="90"/>
                <w:szCs w:val="21"/>
              </w:rPr>
              <w:t>196,218</w:t>
            </w:r>
            <w:r w:rsidRPr="00E31927">
              <w:rPr>
                <w:rFonts w:ascii="Meiryo UI" w:eastAsia="Meiryo UI" w:hAnsi="Meiryo UI" w:cs="Meiryo UI" w:hint="eastAsia"/>
                <w:color w:val="000000" w:themeColor="text1"/>
                <w:w w:val="90"/>
                <w:szCs w:val="21"/>
              </w:rPr>
              <w:t>）</w:t>
            </w:r>
          </w:p>
        </w:tc>
      </w:tr>
    </w:tbl>
    <w:p w:rsidR="004A191E" w:rsidRDefault="004A191E" w:rsidP="00B76975">
      <w:pPr>
        <w:ind w:right="840"/>
        <w:rPr>
          <w:rFonts w:ascii="Meiryo UI" w:eastAsia="Meiryo UI" w:hAnsi="Meiryo UI" w:cs="Meiryo UI"/>
          <w:szCs w:val="21"/>
        </w:rPr>
      </w:pPr>
    </w:p>
    <w:sectPr w:rsidR="004A191E" w:rsidSect="00515A07">
      <w:pgSz w:w="11906" w:h="16838" w:code="9"/>
      <w:pgMar w:top="624" w:right="1077" w:bottom="624" w:left="1077"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EC2" w:rsidRDefault="00B70EC2" w:rsidP="007416DF">
      <w:r>
        <w:separator/>
      </w:r>
    </w:p>
  </w:endnote>
  <w:endnote w:type="continuationSeparator" w:id="0">
    <w:p w:rsidR="00B70EC2" w:rsidRDefault="00B70EC2" w:rsidP="0074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EC2" w:rsidRDefault="00B70EC2" w:rsidP="007416DF">
      <w:r>
        <w:separator/>
      </w:r>
    </w:p>
  </w:footnote>
  <w:footnote w:type="continuationSeparator" w:id="0">
    <w:p w:rsidR="00B70EC2" w:rsidRDefault="00B70EC2" w:rsidP="00741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F86CF6"/>
    <w:multiLevelType w:val="hybridMultilevel"/>
    <w:tmpl w:val="9090464E"/>
    <w:lvl w:ilvl="0" w:tplc="97B8D22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C507EC"/>
    <w:multiLevelType w:val="hybridMultilevel"/>
    <w:tmpl w:val="DEA60566"/>
    <w:lvl w:ilvl="0" w:tplc="59C2FEF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C6F0009"/>
    <w:multiLevelType w:val="hybridMultilevel"/>
    <w:tmpl w:val="7C30DBA0"/>
    <w:lvl w:ilvl="0" w:tplc="5CCEDDE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19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D93"/>
    <w:rsid w:val="00032747"/>
    <w:rsid w:val="00037E11"/>
    <w:rsid w:val="00067188"/>
    <w:rsid w:val="000A40A4"/>
    <w:rsid w:val="000A417B"/>
    <w:rsid w:val="000C19EB"/>
    <w:rsid w:val="00115B8A"/>
    <w:rsid w:val="00126009"/>
    <w:rsid w:val="0015757C"/>
    <w:rsid w:val="00193CB2"/>
    <w:rsid w:val="001C669C"/>
    <w:rsid w:val="001D604B"/>
    <w:rsid w:val="00203B8F"/>
    <w:rsid w:val="002254E9"/>
    <w:rsid w:val="0028693C"/>
    <w:rsid w:val="00294270"/>
    <w:rsid w:val="002D2268"/>
    <w:rsid w:val="003244EF"/>
    <w:rsid w:val="003423D6"/>
    <w:rsid w:val="003444B1"/>
    <w:rsid w:val="00372A2D"/>
    <w:rsid w:val="003743D0"/>
    <w:rsid w:val="00390906"/>
    <w:rsid w:val="003C7DF7"/>
    <w:rsid w:val="00421581"/>
    <w:rsid w:val="004720F3"/>
    <w:rsid w:val="00483E95"/>
    <w:rsid w:val="004A191E"/>
    <w:rsid w:val="004D5553"/>
    <w:rsid w:val="00515A07"/>
    <w:rsid w:val="0057029A"/>
    <w:rsid w:val="00592575"/>
    <w:rsid w:val="005C0ABE"/>
    <w:rsid w:val="005D45ED"/>
    <w:rsid w:val="005F114D"/>
    <w:rsid w:val="00673B06"/>
    <w:rsid w:val="006D1F94"/>
    <w:rsid w:val="006D3384"/>
    <w:rsid w:val="007361E2"/>
    <w:rsid w:val="007416DF"/>
    <w:rsid w:val="007670DD"/>
    <w:rsid w:val="007761E0"/>
    <w:rsid w:val="007F6CE3"/>
    <w:rsid w:val="00832519"/>
    <w:rsid w:val="008371D9"/>
    <w:rsid w:val="008777F5"/>
    <w:rsid w:val="008C5809"/>
    <w:rsid w:val="008F0FA0"/>
    <w:rsid w:val="00910565"/>
    <w:rsid w:val="00916C33"/>
    <w:rsid w:val="009241C4"/>
    <w:rsid w:val="009630A9"/>
    <w:rsid w:val="00A700AC"/>
    <w:rsid w:val="00A94164"/>
    <w:rsid w:val="00AE001C"/>
    <w:rsid w:val="00B345DA"/>
    <w:rsid w:val="00B466B1"/>
    <w:rsid w:val="00B70EC2"/>
    <w:rsid w:val="00B76975"/>
    <w:rsid w:val="00B81493"/>
    <w:rsid w:val="00B959A1"/>
    <w:rsid w:val="00BB373F"/>
    <w:rsid w:val="00BB7226"/>
    <w:rsid w:val="00C52D4A"/>
    <w:rsid w:val="00C7642A"/>
    <w:rsid w:val="00C824BB"/>
    <w:rsid w:val="00C86D93"/>
    <w:rsid w:val="00C975DE"/>
    <w:rsid w:val="00D10BFD"/>
    <w:rsid w:val="00D6257F"/>
    <w:rsid w:val="00DA0C68"/>
    <w:rsid w:val="00DB058B"/>
    <w:rsid w:val="00E31927"/>
    <w:rsid w:val="00E33255"/>
    <w:rsid w:val="00E93650"/>
    <w:rsid w:val="00EC49B6"/>
    <w:rsid w:val="00EE3F68"/>
    <w:rsid w:val="00F23853"/>
    <w:rsid w:val="00F32566"/>
    <w:rsid w:val="00F54810"/>
    <w:rsid w:val="00F91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768C0D8"/>
  <w15:docId w15:val="{FC8A46F9-61CE-412A-9241-8AD9751D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86D93"/>
  </w:style>
  <w:style w:type="character" w:customStyle="1" w:styleId="a4">
    <w:name w:val="日付 (文字)"/>
    <w:basedOn w:val="a0"/>
    <w:link w:val="a3"/>
    <w:uiPriority w:val="99"/>
    <w:semiHidden/>
    <w:rsid w:val="00C86D93"/>
  </w:style>
  <w:style w:type="table" w:styleId="a5">
    <w:name w:val="Table Grid"/>
    <w:basedOn w:val="a1"/>
    <w:uiPriority w:val="59"/>
    <w:rsid w:val="00C86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72A2D"/>
    <w:pPr>
      <w:ind w:leftChars="400" w:left="840"/>
    </w:pPr>
  </w:style>
  <w:style w:type="paragraph" w:styleId="a7">
    <w:name w:val="Balloon Text"/>
    <w:basedOn w:val="a"/>
    <w:link w:val="a8"/>
    <w:uiPriority w:val="99"/>
    <w:semiHidden/>
    <w:unhideWhenUsed/>
    <w:rsid w:val="006D1F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1F94"/>
    <w:rPr>
      <w:rFonts w:asciiTheme="majorHAnsi" w:eastAsiaTheme="majorEastAsia" w:hAnsiTheme="majorHAnsi" w:cstheme="majorBidi"/>
      <w:sz w:val="18"/>
      <w:szCs w:val="18"/>
    </w:rPr>
  </w:style>
  <w:style w:type="paragraph" w:styleId="a9">
    <w:name w:val="header"/>
    <w:basedOn w:val="a"/>
    <w:link w:val="aa"/>
    <w:uiPriority w:val="99"/>
    <w:unhideWhenUsed/>
    <w:rsid w:val="007416DF"/>
    <w:pPr>
      <w:tabs>
        <w:tab w:val="center" w:pos="4252"/>
        <w:tab w:val="right" w:pos="8504"/>
      </w:tabs>
      <w:snapToGrid w:val="0"/>
    </w:pPr>
  </w:style>
  <w:style w:type="character" w:customStyle="1" w:styleId="aa">
    <w:name w:val="ヘッダー (文字)"/>
    <w:basedOn w:val="a0"/>
    <w:link w:val="a9"/>
    <w:uiPriority w:val="99"/>
    <w:rsid w:val="007416DF"/>
  </w:style>
  <w:style w:type="paragraph" w:styleId="ab">
    <w:name w:val="footer"/>
    <w:basedOn w:val="a"/>
    <w:link w:val="ac"/>
    <w:uiPriority w:val="99"/>
    <w:unhideWhenUsed/>
    <w:rsid w:val="007416DF"/>
    <w:pPr>
      <w:tabs>
        <w:tab w:val="center" w:pos="4252"/>
        <w:tab w:val="right" w:pos="8504"/>
      </w:tabs>
      <w:snapToGrid w:val="0"/>
    </w:pPr>
  </w:style>
  <w:style w:type="character" w:customStyle="1" w:styleId="ac">
    <w:name w:val="フッター (文字)"/>
    <w:basedOn w:val="a0"/>
    <w:link w:val="ab"/>
    <w:uiPriority w:val="99"/>
    <w:rsid w:val="007416DF"/>
  </w:style>
  <w:style w:type="paragraph" w:styleId="Web">
    <w:name w:val="Normal (Web)"/>
    <w:basedOn w:val="a"/>
    <w:uiPriority w:val="99"/>
    <w:semiHidden/>
    <w:unhideWhenUsed/>
    <w:rsid w:val="00F915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88565-D854-48E2-88AF-EEE386C52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中村　亮太</cp:lastModifiedBy>
  <cp:revision>6</cp:revision>
  <cp:lastPrinted>2019-02-05T10:54:00Z</cp:lastPrinted>
  <dcterms:created xsi:type="dcterms:W3CDTF">2019-01-25T06:20:00Z</dcterms:created>
  <dcterms:modified xsi:type="dcterms:W3CDTF">2019-02-18T04:22:00Z</dcterms:modified>
</cp:coreProperties>
</file>