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96" w:rsidRPr="00A91111" w:rsidRDefault="0079184D" w:rsidP="00A91111">
      <w:pPr>
        <w:jc w:val="center"/>
        <w:rPr>
          <w:rFonts w:asciiTheme="minorEastAsia" w:hAnsiTheme="minorEastAsia" w:cs="Meiryo UI"/>
          <w:sz w:val="28"/>
          <w:szCs w:val="28"/>
        </w:rPr>
      </w:pPr>
      <w:r>
        <w:rPr>
          <w:rFonts w:asciiTheme="minorEastAsia" w:hAnsiTheme="minorEastAsia" w:cs="Meiryo UI" w:hint="eastAsia"/>
          <w:sz w:val="28"/>
          <w:szCs w:val="28"/>
        </w:rPr>
        <w:t>令和元年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度第</w:t>
      </w:r>
      <w:r w:rsidR="00DB7FC7">
        <w:rPr>
          <w:rFonts w:asciiTheme="minorEastAsia" w:hAnsiTheme="minorEastAsia" w:cs="Meiryo UI" w:hint="eastAsia"/>
          <w:sz w:val="28"/>
          <w:szCs w:val="28"/>
        </w:rPr>
        <w:t>３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回大阪府まち・ひと・しごと創生推進審議会</w:t>
      </w:r>
    </w:p>
    <w:p w:rsidR="00A91111" w:rsidRPr="00D9469C" w:rsidRDefault="00A91111" w:rsidP="00CD5A38">
      <w:pPr>
        <w:rPr>
          <w:rFonts w:asciiTheme="minorEastAsia" w:hAnsiTheme="minorEastAsia" w:cs="Meiryo UI"/>
          <w:sz w:val="24"/>
          <w:szCs w:val="24"/>
        </w:rPr>
      </w:pPr>
    </w:p>
    <w:p w:rsidR="009063D5" w:rsidRPr="0079184D" w:rsidRDefault="009063D5" w:rsidP="00CD5A38">
      <w:pPr>
        <w:rPr>
          <w:rFonts w:asciiTheme="minorEastAsia" w:hAnsiTheme="minorEastAsia" w:cs="Meiryo UI"/>
          <w:sz w:val="24"/>
          <w:szCs w:val="24"/>
        </w:rPr>
      </w:pPr>
    </w:p>
    <w:p w:rsidR="00A91111" w:rsidRDefault="001B14FB" w:rsidP="00BF746C">
      <w:pPr>
        <w:ind w:firstLineChars="1700" w:firstLine="408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　き：</w:t>
      </w:r>
      <w:r w:rsidR="00DB7FC7">
        <w:rPr>
          <w:rFonts w:asciiTheme="minorEastAsia" w:hAnsiTheme="minorEastAsia" w:cs="Meiryo UI" w:hint="eastAsia"/>
          <w:sz w:val="24"/>
          <w:szCs w:val="24"/>
        </w:rPr>
        <w:t>令和元年２</w:t>
      </w:r>
      <w:r w:rsidR="004872E0">
        <w:rPr>
          <w:rFonts w:asciiTheme="minorEastAsia" w:hAnsiTheme="minorEastAsia" w:cs="Meiryo UI" w:hint="eastAsia"/>
          <w:sz w:val="24"/>
          <w:szCs w:val="24"/>
        </w:rPr>
        <w:t>月</w:t>
      </w:r>
      <w:r w:rsidR="00DB7FC7">
        <w:rPr>
          <w:rFonts w:asciiTheme="minorEastAsia" w:hAnsiTheme="minorEastAsia" w:cs="Meiryo UI" w:hint="eastAsia"/>
          <w:sz w:val="24"/>
          <w:szCs w:val="24"/>
        </w:rPr>
        <w:t>１０</w:t>
      </w:r>
      <w:r w:rsidR="004872E0">
        <w:rPr>
          <w:rFonts w:asciiTheme="minorEastAsia" w:hAnsiTheme="minorEastAsia" w:cs="Meiryo UI" w:hint="eastAsia"/>
          <w:sz w:val="24"/>
          <w:szCs w:val="24"/>
        </w:rPr>
        <w:t>日（</w:t>
      </w:r>
      <w:r w:rsidR="00DB7FC7">
        <w:rPr>
          <w:rFonts w:asciiTheme="minorEastAsia" w:hAnsiTheme="minorEastAsia" w:cs="Meiryo UI" w:hint="eastAsia"/>
          <w:sz w:val="24"/>
          <w:szCs w:val="24"/>
        </w:rPr>
        <w:t>月</w:t>
      </w:r>
      <w:r w:rsidR="00A91111">
        <w:rPr>
          <w:rFonts w:asciiTheme="minorEastAsia" w:hAnsiTheme="minorEastAsia" w:cs="Meiryo UI" w:hint="eastAsia"/>
          <w:sz w:val="24"/>
          <w:szCs w:val="24"/>
        </w:rPr>
        <w:t>）</w:t>
      </w:r>
    </w:p>
    <w:p w:rsidR="00A91111" w:rsidRDefault="00D9469C" w:rsidP="00BE3B1D">
      <w:pPr>
        <w:ind w:firstLineChars="2100" w:firstLine="50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午前</w:t>
      </w:r>
      <w:r w:rsidR="00A91111">
        <w:rPr>
          <w:rFonts w:asciiTheme="minorEastAsia" w:hAnsiTheme="minorEastAsia" w:cs="Meiryo UI" w:hint="eastAsia"/>
          <w:sz w:val="24"/>
          <w:szCs w:val="24"/>
        </w:rPr>
        <w:t>１</w:t>
      </w:r>
      <w:r>
        <w:rPr>
          <w:rFonts w:asciiTheme="minorEastAsia" w:hAnsiTheme="minorEastAsia" w:cs="Meiryo UI" w:hint="eastAsia"/>
          <w:sz w:val="24"/>
          <w:szCs w:val="24"/>
        </w:rPr>
        <w:t>０</w:t>
      </w:r>
      <w:r w:rsidR="00A91111">
        <w:rPr>
          <w:rFonts w:asciiTheme="minorEastAsia" w:hAnsiTheme="minorEastAsia" w:cs="Meiryo UI" w:hint="eastAsia"/>
          <w:sz w:val="24"/>
          <w:szCs w:val="24"/>
        </w:rPr>
        <w:t>時</w:t>
      </w:r>
      <w:r>
        <w:rPr>
          <w:rFonts w:asciiTheme="minorEastAsia" w:hAnsiTheme="minorEastAsia" w:cs="Meiryo UI" w:hint="eastAsia"/>
          <w:sz w:val="24"/>
          <w:szCs w:val="24"/>
        </w:rPr>
        <w:t>３</w:t>
      </w:r>
      <w:r w:rsidR="00A63F31">
        <w:rPr>
          <w:rFonts w:asciiTheme="minorEastAsia" w:hAnsiTheme="minorEastAsia" w:cs="Meiryo UI" w:hint="eastAsia"/>
          <w:sz w:val="24"/>
          <w:szCs w:val="24"/>
        </w:rPr>
        <w:t>０分</w:t>
      </w:r>
      <w:r w:rsidR="00A91111">
        <w:rPr>
          <w:rFonts w:asciiTheme="minorEastAsia" w:hAnsiTheme="minorEastAsia" w:cs="Meiryo UI" w:hint="eastAsia"/>
          <w:sz w:val="24"/>
          <w:szCs w:val="24"/>
        </w:rPr>
        <w:t>～</w:t>
      </w:r>
      <w:r>
        <w:rPr>
          <w:rFonts w:asciiTheme="minorEastAsia" w:hAnsiTheme="minorEastAsia" w:cs="Meiryo UI" w:hint="eastAsia"/>
          <w:sz w:val="24"/>
          <w:szCs w:val="24"/>
        </w:rPr>
        <w:t>１２</w:t>
      </w:r>
      <w:r w:rsidR="00E8107B">
        <w:rPr>
          <w:rFonts w:asciiTheme="minorEastAsia" w:hAnsiTheme="minorEastAsia" w:cs="Meiryo UI" w:hint="eastAsia"/>
          <w:sz w:val="24"/>
          <w:szCs w:val="24"/>
        </w:rPr>
        <w:t>時</w:t>
      </w:r>
      <w:r>
        <w:rPr>
          <w:rFonts w:asciiTheme="minorEastAsia" w:hAnsiTheme="minorEastAsia" w:cs="Meiryo UI" w:hint="eastAsia"/>
          <w:sz w:val="24"/>
          <w:szCs w:val="24"/>
        </w:rPr>
        <w:t>３</w:t>
      </w:r>
      <w:r w:rsidR="00A91111">
        <w:rPr>
          <w:rFonts w:asciiTheme="minorEastAsia" w:hAnsiTheme="minorEastAsia" w:cs="Meiryo UI" w:hint="eastAsia"/>
          <w:sz w:val="24"/>
          <w:szCs w:val="24"/>
        </w:rPr>
        <w:t>０分</w:t>
      </w:r>
    </w:p>
    <w:p w:rsidR="00A91111" w:rsidRDefault="004872E0" w:rsidP="00BF746C">
      <w:pPr>
        <w:ind w:firstLineChars="1700" w:firstLine="408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ところ：</w:t>
      </w:r>
      <w:r w:rsidR="00384B0B">
        <w:rPr>
          <w:rFonts w:asciiTheme="minorEastAsia" w:hAnsiTheme="minorEastAsia" w:cs="Meiryo UI" w:hint="eastAsia"/>
          <w:sz w:val="24"/>
          <w:szCs w:val="24"/>
        </w:rPr>
        <w:t>OMMビル２</w:t>
      </w:r>
      <w:r w:rsidR="00BF746C" w:rsidRPr="00BF746C">
        <w:rPr>
          <w:rFonts w:asciiTheme="minorEastAsia" w:hAnsiTheme="minorEastAsia" w:cs="Meiryo UI" w:hint="eastAsia"/>
          <w:sz w:val="24"/>
          <w:szCs w:val="24"/>
        </w:rPr>
        <w:t xml:space="preserve">階 </w:t>
      </w:r>
      <w:r w:rsidR="00384B0B">
        <w:rPr>
          <w:rFonts w:asciiTheme="minorEastAsia" w:hAnsiTheme="minorEastAsia" w:cs="Meiryo UI" w:hint="eastAsia"/>
          <w:sz w:val="24"/>
          <w:szCs w:val="24"/>
        </w:rPr>
        <w:t>２０１</w:t>
      </w:r>
      <w:r w:rsidR="00BF746C" w:rsidRPr="00BF746C">
        <w:rPr>
          <w:rFonts w:asciiTheme="minorEastAsia" w:hAnsiTheme="minorEastAsia" w:cs="Meiryo UI" w:hint="eastAsia"/>
          <w:sz w:val="24"/>
          <w:szCs w:val="24"/>
        </w:rPr>
        <w:t>会議室</w:t>
      </w:r>
    </w:p>
    <w:p w:rsidR="00A63F31" w:rsidRDefault="00A63F31" w:rsidP="00CD5A38">
      <w:pPr>
        <w:jc w:val="left"/>
        <w:rPr>
          <w:rFonts w:asciiTheme="minorEastAsia" w:hAnsiTheme="minorEastAsia" w:cs="Meiryo UI"/>
          <w:sz w:val="24"/>
          <w:szCs w:val="24"/>
        </w:rPr>
      </w:pPr>
    </w:p>
    <w:p w:rsidR="009063D5" w:rsidRPr="0079184D" w:rsidRDefault="009063D5" w:rsidP="00CD5A38">
      <w:pPr>
        <w:jc w:val="left"/>
        <w:rPr>
          <w:rFonts w:asciiTheme="minorEastAsia" w:hAnsiTheme="minorEastAsia" w:cs="Meiryo UI"/>
          <w:sz w:val="24"/>
          <w:szCs w:val="24"/>
        </w:rPr>
      </w:pPr>
    </w:p>
    <w:p w:rsidR="00A91111" w:rsidRDefault="00A91111" w:rsidP="00A91111">
      <w:pPr>
        <w:jc w:val="center"/>
        <w:rPr>
          <w:rFonts w:asciiTheme="minorEastAsia" w:hAnsiTheme="minorEastAsia" w:cs="Meiryo UI"/>
          <w:sz w:val="28"/>
          <w:szCs w:val="28"/>
        </w:rPr>
      </w:pPr>
      <w:r w:rsidRPr="00A91111">
        <w:rPr>
          <w:rFonts w:asciiTheme="minorEastAsia" w:hAnsiTheme="minorEastAsia" w:cs="Meiryo UI" w:hint="eastAsia"/>
          <w:sz w:val="28"/>
          <w:szCs w:val="28"/>
        </w:rPr>
        <w:t xml:space="preserve">次　　　</w:t>
      </w:r>
      <w:r w:rsidR="00B66F44">
        <w:rPr>
          <w:rFonts w:asciiTheme="minorEastAsia" w:hAnsiTheme="minorEastAsia" w:cs="Meiryo UI" w:hint="eastAsia"/>
          <w:sz w:val="28"/>
          <w:szCs w:val="28"/>
        </w:rPr>
        <w:t xml:space="preserve">　　</w:t>
      </w:r>
      <w:r w:rsidRPr="00A91111">
        <w:rPr>
          <w:rFonts w:asciiTheme="minorEastAsia" w:hAnsiTheme="minorEastAsia" w:cs="Meiryo UI" w:hint="eastAsia"/>
          <w:sz w:val="28"/>
          <w:szCs w:val="28"/>
        </w:rPr>
        <w:t xml:space="preserve">　第</w:t>
      </w:r>
    </w:p>
    <w:p w:rsidR="00A91111" w:rsidRDefault="00A91111" w:rsidP="009063D5">
      <w:pPr>
        <w:spacing w:line="560" w:lineRule="exact"/>
        <w:jc w:val="left"/>
        <w:rPr>
          <w:rFonts w:asciiTheme="minorEastAsia" w:hAnsiTheme="minorEastAsia" w:cs="Meiryo UI"/>
          <w:sz w:val="28"/>
          <w:szCs w:val="28"/>
        </w:rPr>
      </w:pPr>
    </w:p>
    <w:p w:rsidR="00A91111" w:rsidRPr="00D9469C" w:rsidRDefault="00A91111" w:rsidP="00D9469C">
      <w:pPr>
        <w:pStyle w:val="a3"/>
        <w:numPr>
          <w:ilvl w:val="0"/>
          <w:numId w:val="3"/>
        </w:numPr>
        <w:adjustRightInd w:val="0"/>
        <w:snapToGrid w:val="0"/>
        <w:spacing w:line="560" w:lineRule="exact"/>
        <w:ind w:leftChars="0"/>
        <w:jc w:val="left"/>
        <w:rPr>
          <w:rFonts w:asciiTheme="minorEastAsia" w:hAnsiTheme="minorEastAsia" w:cs="Meiryo UI"/>
          <w:sz w:val="28"/>
          <w:szCs w:val="26"/>
        </w:rPr>
      </w:pPr>
      <w:r w:rsidRPr="00D9469C">
        <w:rPr>
          <w:rFonts w:asciiTheme="minorEastAsia" w:hAnsiTheme="minorEastAsia" w:cs="Meiryo UI" w:hint="eastAsia"/>
          <w:sz w:val="28"/>
          <w:szCs w:val="26"/>
        </w:rPr>
        <w:t>開会</w:t>
      </w:r>
    </w:p>
    <w:p w:rsidR="00D9469C" w:rsidRPr="00D9469C" w:rsidRDefault="00D9469C" w:rsidP="00D9469C">
      <w:pPr>
        <w:pStyle w:val="a3"/>
        <w:adjustRightInd w:val="0"/>
        <w:snapToGrid w:val="0"/>
        <w:spacing w:line="560" w:lineRule="exact"/>
        <w:ind w:leftChars="0" w:left="1000"/>
        <w:jc w:val="left"/>
        <w:rPr>
          <w:rFonts w:asciiTheme="minorEastAsia" w:hAnsiTheme="minorEastAsia" w:cs="Meiryo UI"/>
          <w:sz w:val="28"/>
          <w:szCs w:val="26"/>
        </w:rPr>
      </w:pPr>
    </w:p>
    <w:p w:rsidR="009A340E" w:rsidRPr="00D9469C" w:rsidRDefault="0079184D" w:rsidP="00D9469C">
      <w:pPr>
        <w:pStyle w:val="a3"/>
        <w:numPr>
          <w:ilvl w:val="0"/>
          <w:numId w:val="3"/>
        </w:numPr>
        <w:adjustRightInd w:val="0"/>
        <w:snapToGrid w:val="0"/>
        <w:spacing w:line="560" w:lineRule="exact"/>
        <w:ind w:leftChars="0"/>
        <w:jc w:val="left"/>
        <w:rPr>
          <w:rFonts w:asciiTheme="minorEastAsia" w:hAnsiTheme="minorEastAsia" w:cs="Meiryo UI"/>
          <w:sz w:val="28"/>
          <w:szCs w:val="26"/>
        </w:rPr>
      </w:pPr>
      <w:r w:rsidRPr="00D9469C">
        <w:rPr>
          <w:rFonts w:asciiTheme="minorEastAsia" w:hAnsiTheme="minorEastAsia" w:cs="Meiryo UI" w:hint="eastAsia"/>
          <w:sz w:val="28"/>
          <w:szCs w:val="26"/>
        </w:rPr>
        <w:t>第２期</w:t>
      </w:r>
      <w:r w:rsidR="00D9469C" w:rsidRPr="00D9469C">
        <w:rPr>
          <w:rFonts w:asciiTheme="minorEastAsia" w:hAnsiTheme="minorEastAsia" w:cs="Meiryo UI" w:hint="eastAsia"/>
          <w:sz w:val="28"/>
          <w:szCs w:val="26"/>
        </w:rPr>
        <w:t>まち・ひと・しごと創生</w:t>
      </w:r>
      <w:r w:rsidR="009A340E" w:rsidRPr="00D9469C">
        <w:rPr>
          <w:rFonts w:asciiTheme="minorEastAsia" w:hAnsiTheme="minorEastAsia" w:cs="Meiryo UI" w:hint="eastAsia"/>
          <w:sz w:val="28"/>
          <w:szCs w:val="26"/>
        </w:rPr>
        <w:t>総合戦略</w:t>
      </w:r>
      <w:r w:rsidR="00384B0B">
        <w:rPr>
          <w:rFonts w:asciiTheme="minorEastAsia" w:hAnsiTheme="minorEastAsia" w:cs="Meiryo UI" w:hint="eastAsia"/>
          <w:sz w:val="28"/>
          <w:szCs w:val="26"/>
        </w:rPr>
        <w:t>（</w:t>
      </w:r>
      <w:r w:rsidR="00D9469C" w:rsidRPr="00D9469C">
        <w:rPr>
          <w:rFonts w:asciiTheme="minorEastAsia" w:hAnsiTheme="minorEastAsia" w:cs="Meiryo UI" w:hint="eastAsia"/>
          <w:sz w:val="28"/>
          <w:szCs w:val="26"/>
        </w:rPr>
        <w:t>案</w:t>
      </w:r>
      <w:r w:rsidR="00384B0B">
        <w:rPr>
          <w:rFonts w:asciiTheme="minorEastAsia" w:hAnsiTheme="minorEastAsia" w:cs="Meiryo UI" w:hint="eastAsia"/>
          <w:sz w:val="28"/>
          <w:szCs w:val="26"/>
        </w:rPr>
        <w:t>）</w:t>
      </w:r>
      <w:r w:rsidR="009A340E" w:rsidRPr="00D9469C">
        <w:rPr>
          <w:rFonts w:asciiTheme="minorEastAsia" w:hAnsiTheme="minorEastAsia" w:cs="Meiryo UI" w:hint="eastAsia"/>
          <w:sz w:val="28"/>
          <w:szCs w:val="26"/>
        </w:rPr>
        <w:t>について</w:t>
      </w:r>
    </w:p>
    <w:p w:rsidR="00D9469C" w:rsidRPr="00384B0B" w:rsidRDefault="00D9469C" w:rsidP="00D9469C">
      <w:pPr>
        <w:pStyle w:val="a3"/>
        <w:rPr>
          <w:rFonts w:asciiTheme="minorEastAsia" w:hAnsiTheme="minorEastAsia" w:cs="Meiryo UI"/>
          <w:sz w:val="28"/>
          <w:szCs w:val="26"/>
        </w:rPr>
      </w:pPr>
    </w:p>
    <w:p w:rsidR="00384B0B" w:rsidRPr="00384B0B" w:rsidRDefault="00154468" w:rsidP="00384B0B">
      <w:pPr>
        <w:pStyle w:val="a3"/>
        <w:numPr>
          <w:ilvl w:val="0"/>
          <w:numId w:val="3"/>
        </w:numPr>
        <w:adjustRightInd w:val="0"/>
        <w:snapToGrid w:val="0"/>
        <w:spacing w:line="560" w:lineRule="exact"/>
        <w:ind w:leftChars="0"/>
        <w:rPr>
          <w:rFonts w:asciiTheme="minorEastAsia" w:hAnsiTheme="minorEastAsia" w:cs="Meiryo UI"/>
          <w:sz w:val="28"/>
          <w:szCs w:val="26"/>
        </w:rPr>
      </w:pPr>
      <w:r>
        <w:rPr>
          <w:rFonts w:asciiTheme="minorEastAsia" w:hAnsiTheme="minorEastAsia" w:cs="Meiryo UI" w:hint="eastAsia"/>
          <w:sz w:val="28"/>
          <w:szCs w:val="26"/>
        </w:rPr>
        <w:t>2020</w:t>
      </w:r>
      <w:r w:rsidR="00384B0B">
        <w:rPr>
          <w:rFonts w:asciiTheme="minorEastAsia" w:hAnsiTheme="minorEastAsia" w:cs="Meiryo UI" w:hint="eastAsia"/>
          <w:sz w:val="28"/>
          <w:szCs w:val="26"/>
        </w:rPr>
        <w:t>年度の地方創生推進交付金事業について</w:t>
      </w:r>
    </w:p>
    <w:p w:rsidR="00384B0B" w:rsidRDefault="00384B0B" w:rsidP="009063D5">
      <w:pPr>
        <w:adjustRightInd w:val="0"/>
        <w:snapToGrid w:val="0"/>
        <w:spacing w:line="560" w:lineRule="exact"/>
        <w:ind w:firstLineChars="100" w:firstLine="280"/>
        <w:rPr>
          <w:rFonts w:asciiTheme="minorEastAsia" w:hAnsiTheme="minorEastAsia" w:cs="Meiryo UI"/>
          <w:sz w:val="28"/>
          <w:szCs w:val="26"/>
        </w:rPr>
      </w:pPr>
    </w:p>
    <w:p w:rsidR="0079184D" w:rsidRDefault="00D9469C" w:rsidP="009063D5">
      <w:pPr>
        <w:adjustRightInd w:val="0"/>
        <w:snapToGrid w:val="0"/>
        <w:spacing w:line="560" w:lineRule="exact"/>
        <w:ind w:firstLineChars="100" w:firstLine="280"/>
        <w:rPr>
          <w:rFonts w:asciiTheme="minorEastAsia" w:hAnsiTheme="minorEastAsia" w:cs="Meiryo UI"/>
          <w:sz w:val="28"/>
          <w:szCs w:val="26"/>
        </w:rPr>
      </w:pPr>
      <w:r>
        <w:rPr>
          <w:rFonts w:asciiTheme="minorEastAsia" w:hAnsiTheme="minorEastAsia" w:cs="Meiryo UI" w:hint="eastAsia"/>
          <w:sz w:val="28"/>
          <w:szCs w:val="26"/>
        </w:rPr>
        <w:t>４</w:t>
      </w:r>
      <w:r w:rsidR="001D6C81" w:rsidRPr="0079184D">
        <w:rPr>
          <w:rFonts w:asciiTheme="minorEastAsia" w:hAnsiTheme="minorEastAsia" w:cs="Meiryo UI" w:hint="eastAsia"/>
          <w:sz w:val="28"/>
          <w:szCs w:val="26"/>
        </w:rPr>
        <w:t>．その他</w:t>
      </w:r>
    </w:p>
    <w:p w:rsidR="00D9469C" w:rsidRDefault="00D9469C" w:rsidP="009063D5">
      <w:pPr>
        <w:adjustRightInd w:val="0"/>
        <w:snapToGrid w:val="0"/>
        <w:spacing w:line="560" w:lineRule="exact"/>
        <w:ind w:firstLineChars="100" w:firstLine="280"/>
        <w:rPr>
          <w:rFonts w:asciiTheme="minorEastAsia" w:hAnsiTheme="minorEastAsia" w:cs="Meiryo UI"/>
          <w:sz w:val="28"/>
          <w:szCs w:val="26"/>
        </w:rPr>
      </w:pPr>
    </w:p>
    <w:p w:rsidR="00234CC7" w:rsidRPr="00534165" w:rsidRDefault="00234CC7" w:rsidP="009063D5">
      <w:pPr>
        <w:adjustRightInd w:val="0"/>
        <w:snapToGrid w:val="0"/>
        <w:spacing w:line="560" w:lineRule="exact"/>
        <w:ind w:firstLineChars="100" w:firstLine="280"/>
        <w:rPr>
          <w:rFonts w:asciiTheme="minorEastAsia" w:hAnsiTheme="minorEastAsia" w:cs="Meiryo UI"/>
          <w:sz w:val="28"/>
          <w:szCs w:val="26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79184D" w:rsidRPr="00A02A5D" w:rsidTr="00B5062C">
        <w:trPr>
          <w:trHeight w:val="4290"/>
        </w:trPr>
        <w:tc>
          <w:tcPr>
            <w:tcW w:w="9214" w:type="dxa"/>
            <w:vAlign w:val="center"/>
          </w:tcPr>
          <w:p w:rsidR="0079184D" w:rsidRPr="00B5062C" w:rsidRDefault="00B5062C" w:rsidP="00D92300">
            <w:pPr>
              <w:ind w:firstLineChars="100" w:firstLine="240"/>
              <w:rPr>
                <w:rFonts w:ascii="ＭＳ Ｐ明朝" w:eastAsia="ＭＳ Ｐ明朝" w:hAnsi="ＭＳ Ｐ明朝" w:cs="Meiryo UI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cs="Meiryo UI" w:hint="eastAsia"/>
                <w:sz w:val="24"/>
                <w:szCs w:val="24"/>
                <w:u w:val="single"/>
              </w:rPr>
              <w:t>◎</w:t>
            </w:r>
            <w:r w:rsidR="0079184D" w:rsidRPr="00B5062C">
              <w:rPr>
                <w:rFonts w:ascii="ＭＳ Ｐ明朝" w:eastAsia="ＭＳ Ｐ明朝" w:hAnsi="ＭＳ Ｐ明朝" w:cs="Meiryo UI" w:hint="eastAsia"/>
                <w:sz w:val="24"/>
                <w:szCs w:val="24"/>
                <w:u w:val="single"/>
              </w:rPr>
              <w:t>配布資料</w:t>
            </w:r>
          </w:p>
          <w:p w:rsidR="0079184D" w:rsidRPr="00B5062C" w:rsidRDefault="0079184D" w:rsidP="00B5062C">
            <w:pPr>
              <w:ind w:firstLineChars="200" w:firstLine="48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4"/>
              </w:rPr>
            </w:pPr>
            <w:r w:rsidRPr="00B5062C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>・ 次第</w:t>
            </w:r>
          </w:p>
          <w:p w:rsidR="0079184D" w:rsidRPr="00B5062C" w:rsidRDefault="0079184D" w:rsidP="00B5062C">
            <w:pPr>
              <w:ind w:firstLineChars="200" w:firstLine="48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4"/>
              </w:rPr>
            </w:pPr>
            <w:r w:rsidRPr="00B5062C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>・ 配席図</w:t>
            </w:r>
          </w:p>
          <w:p w:rsidR="0079184D" w:rsidRPr="00B5062C" w:rsidRDefault="0079184D" w:rsidP="00B5062C">
            <w:pPr>
              <w:ind w:firstLineChars="200" w:firstLine="48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4"/>
              </w:rPr>
            </w:pPr>
            <w:r w:rsidRPr="00B5062C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>・ 委員名簿</w:t>
            </w:r>
          </w:p>
          <w:p w:rsidR="0079184D" w:rsidRPr="00B5062C" w:rsidRDefault="0079184D" w:rsidP="00B5062C">
            <w:pPr>
              <w:ind w:firstLineChars="200" w:firstLine="48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4"/>
              </w:rPr>
            </w:pPr>
            <w:r w:rsidRPr="00B5062C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>・ 資料１</w:t>
            </w:r>
            <w:r w:rsidR="00666BA8" w:rsidRPr="00B5062C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384B0B" w:rsidRPr="00B5062C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>第2期「大阪府まち・ひと・しごと創生総合戦略」（案）</w:t>
            </w:r>
          </w:p>
          <w:p w:rsidR="00A260A2" w:rsidRPr="00B5062C" w:rsidRDefault="0079184D" w:rsidP="00B5062C">
            <w:pPr>
              <w:ind w:firstLineChars="200" w:firstLine="48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4"/>
              </w:rPr>
            </w:pPr>
            <w:r w:rsidRPr="00B5062C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 xml:space="preserve">・ </w:t>
            </w:r>
            <w:r w:rsidR="00B5062C" w:rsidRPr="00B5062C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>資料２</w:t>
            </w:r>
            <w:r w:rsidR="00666BA8" w:rsidRPr="00B5062C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B5062C" w:rsidRPr="00B5062C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>【別添】具体的な施策と</w:t>
            </w:r>
            <w:r w:rsidR="00886CD0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>効果測定</w:t>
            </w:r>
            <w:r w:rsidR="00B5062C" w:rsidRPr="00B5062C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>指標（2020年度版）</w:t>
            </w:r>
          </w:p>
          <w:p w:rsidR="00A02A5D" w:rsidRPr="00B5062C" w:rsidRDefault="00B5062C" w:rsidP="00B5062C">
            <w:pPr>
              <w:ind w:firstLineChars="200" w:firstLine="48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4"/>
              </w:rPr>
            </w:pPr>
            <w:r w:rsidRPr="00B5062C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 xml:space="preserve">・ 資料３　　　</w:t>
            </w:r>
            <w:r w:rsidR="00154468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>2020</w:t>
            </w:r>
            <w:r w:rsidRPr="00B5062C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>年度</w:t>
            </w:r>
            <w:r w:rsidR="00154468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 xml:space="preserve"> 地方創生推進交付金申請事業について</w:t>
            </w:r>
            <w:bookmarkStart w:id="0" w:name="_GoBack"/>
            <w:bookmarkEnd w:id="0"/>
            <w:r w:rsidR="00154468" w:rsidRPr="00B5062C"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4"/>
              </w:rPr>
              <w:t xml:space="preserve"> </w:t>
            </w:r>
          </w:p>
          <w:p w:rsidR="00B5062C" w:rsidRPr="00B5062C" w:rsidRDefault="00B5062C" w:rsidP="00A02A5D">
            <w:pPr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4"/>
              </w:rPr>
            </w:pPr>
          </w:p>
          <w:p w:rsidR="00384B0B" w:rsidRPr="00B5062C" w:rsidRDefault="00A02A5D" w:rsidP="00B5062C">
            <w:pPr>
              <w:ind w:firstLineChars="200" w:firstLine="48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4"/>
              </w:rPr>
            </w:pPr>
            <w:r w:rsidRPr="00B5062C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>・</w:t>
            </w:r>
            <w:r w:rsidR="000705CD" w:rsidRPr="00B5062C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>参考資料</w:t>
            </w:r>
            <w:r w:rsidR="00B5062C" w:rsidRPr="00B5062C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>１</w:t>
            </w:r>
            <w:r w:rsidR="000705CD" w:rsidRPr="00B5062C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="00154468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>令和元年度第2</w:t>
            </w:r>
            <w:r w:rsidR="00384B0B" w:rsidRPr="00B5062C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>回大阪府まち・ひと・しごと創生推進審議会の振り返り</w:t>
            </w:r>
          </w:p>
          <w:p w:rsidR="00B5062C" w:rsidRDefault="00B5062C" w:rsidP="00D9469C">
            <w:pPr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4"/>
              </w:rPr>
            </w:pPr>
            <w:r w:rsidRPr="00B5062C">
              <w:rPr>
                <w:rFonts w:asciiTheme="minorEastAsia" w:hAnsiTheme="minorEastAsia" w:cs="Meiryo UI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5062C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>・参考資料２　第2期「大阪府まち・ひと・しごと創生総合戦略」</w:t>
            </w:r>
            <w:r w:rsidR="00154468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>（案）</w:t>
            </w:r>
            <w:r w:rsidRPr="00B5062C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>概要</w:t>
            </w:r>
          </w:p>
          <w:p w:rsidR="00154468" w:rsidRPr="00B5062C" w:rsidRDefault="00154468" w:rsidP="00D9469C">
            <w:pPr>
              <w:rPr>
                <w:rFonts w:asciiTheme="minorEastAsia" w:hAnsiTheme="minorEastAsia" w:cs="Meiryo UI" w:hint="eastAsia"/>
                <w:color w:val="000000" w:themeColor="text1"/>
                <w:sz w:val="24"/>
                <w:szCs w:val="24"/>
              </w:rPr>
            </w:pPr>
            <w:r w:rsidRPr="00B5062C">
              <w:rPr>
                <w:rFonts w:asciiTheme="minorEastAsia" w:hAnsiTheme="minorEastAsia" w:cs="Meiryo UI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5062C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>・参考資料</w:t>
            </w:r>
            <w:r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>３</w:t>
            </w:r>
            <w:r w:rsidRPr="00B5062C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 xml:space="preserve">　第2期</w:t>
            </w:r>
            <w:r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4"/>
              </w:rPr>
              <w:t>総合戦略における主な取組</w:t>
            </w:r>
          </w:p>
          <w:p w:rsidR="00B5062C" w:rsidRPr="00B5062C" w:rsidRDefault="00B5062C" w:rsidP="00D9469C">
            <w:pPr>
              <w:rPr>
                <w:rFonts w:asciiTheme="minorEastAsia" w:hAnsiTheme="minorEastAsia" w:cs="Meiryo UI"/>
                <w:color w:val="000000" w:themeColor="text1"/>
                <w:sz w:val="24"/>
                <w:szCs w:val="26"/>
              </w:rPr>
            </w:pPr>
          </w:p>
        </w:tc>
      </w:tr>
    </w:tbl>
    <w:p w:rsidR="0079184D" w:rsidRPr="0079184D" w:rsidRDefault="0079184D" w:rsidP="0079184D">
      <w:pPr>
        <w:rPr>
          <w:rFonts w:asciiTheme="minorEastAsia" w:hAnsiTheme="minorEastAsia" w:cs="Meiryo UI"/>
          <w:color w:val="000000" w:themeColor="text1"/>
          <w:sz w:val="24"/>
          <w:szCs w:val="26"/>
        </w:rPr>
      </w:pPr>
    </w:p>
    <w:sectPr w:rsidR="0079184D" w:rsidRPr="0079184D" w:rsidSect="00BE3B1D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A3" w:rsidRDefault="001F2AA3" w:rsidP="008E5929">
      <w:r>
        <w:separator/>
      </w:r>
    </w:p>
  </w:endnote>
  <w:endnote w:type="continuationSeparator" w:id="0">
    <w:p w:rsidR="001F2AA3" w:rsidRDefault="001F2AA3" w:rsidP="008E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A3" w:rsidRDefault="001F2AA3" w:rsidP="008E5929">
      <w:r>
        <w:separator/>
      </w:r>
    </w:p>
  </w:footnote>
  <w:footnote w:type="continuationSeparator" w:id="0">
    <w:p w:rsidR="001F2AA3" w:rsidRDefault="001F2AA3" w:rsidP="008E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3D17"/>
    <w:multiLevelType w:val="hybridMultilevel"/>
    <w:tmpl w:val="AF18DB4A"/>
    <w:lvl w:ilvl="0" w:tplc="5736374C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AF397B"/>
    <w:multiLevelType w:val="hybridMultilevel"/>
    <w:tmpl w:val="1F2A1074"/>
    <w:lvl w:ilvl="0" w:tplc="09D82356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812201"/>
    <w:multiLevelType w:val="hybridMultilevel"/>
    <w:tmpl w:val="578E5776"/>
    <w:lvl w:ilvl="0" w:tplc="5E346F18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E304DE9"/>
    <w:multiLevelType w:val="hybridMultilevel"/>
    <w:tmpl w:val="79C628D4"/>
    <w:lvl w:ilvl="0" w:tplc="215C37A0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04E0FC6"/>
    <w:multiLevelType w:val="hybridMultilevel"/>
    <w:tmpl w:val="E1E47354"/>
    <w:lvl w:ilvl="0" w:tplc="F196B31C">
      <w:start w:val="4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5" w15:restartNumberingAfterBreak="0">
    <w:nsid w:val="345432C5"/>
    <w:multiLevelType w:val="hybridMultilevel"/>
    <w:tmpl w:val="87A08462"/>
    <w:lvl w:ilvl="0" w:tplc="E8DE0E78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DC45B48"/>
    <w:multiLevelType w:val="hybridMultilevel"/>
    <w:tmpl w:val="999801F4"/>
    <w:lvl w:ilvl="0" w:tplc="041E3444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7" w15:restartNumberingAfterBreak="0">
    <w:nsid w:val="60D103C1"/>
    <w:multiLevelType w:val="hybridMultilevel"/>
    <w:tmpl w:val="378427C4"/>
    <w:lvl w:ilvl="0" w:tplc="D3027544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4DC1B8F"/>
    <w:multiLevelType w:val="hybridMultilevel"/>
    <w:tmpl w:val="93FC9E2E"/>
    <w:lvl w:ilvl="0" w:tplc="27346426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0303375"/>
    <w:multiLevelType w:val="hybridMultilevel"/>
    <w:tmpl w:val="F4A4D862"/>
    <w:lvl w:ilvl="0" w:tplc="FBEE92F2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11"/>
    <w:rsid w:val="00017053"/>
    <w:rsid w:val="00045A23"/>
    <w:rsid w:val="000705CD"/>
    <w:rsid w:val="000D68BB"/>
    <w:rsid w:val="001037F6"/>
    <w:rsid w:val="00141C38"/>
    <w:rsid w:val="00143CF0"/>
    <w:rsid w:val="00154468"/>
    <w:rsid w:val="001B14FB"/>
    <w:rsid w:val="001D6C81"/>
    <w:rsid w:val="001F2AA3"/>
    <w:rsid w:val="00234CC7"/>
    <w:rsid w:val="002951DD"/>
    <w:rsid w:val="00351821"/>
    <w:rsid w:val="00373D27"/>
    <w:rsid w:val="00382B36"/>
    <w:rsid w:val="00384B0B"/>
    <w:rsid w:val="003A0485"/>
    <w:rsid w:val="003B6B2C"/>
    <w:rsid w:val="003F1659"/>
    <w:rsid w:val="00461CB6"/>
    <w:rsid w:val="004872E0"/>
    <w:rsid w:val="004A44A6"/>
    <w:rsid w:val="00517F47"/>
    <w:rsid w:val="00534165"/>
    <w:rsid w:val="005B13B7"/>
    <w:rsid w:val="00666BA8"/>
    <w:rsid w:val="007024CB"/>
    <w:rsid w:val="00745302"/>
    <w:rsid w:val="0079184D"/>
    <w:rsid w:val="0082638E"/>
    <w:rsid w:val="00886CD0"/>
    <w:rsid w:val="008E5929"/>
    <w:rsid w:val="009063D5"/>
    <w:rsid w:val="0094258A"/>
    <w:rsid w:val="00956F31"/>
    <w:rsid w:val="00977396"/>
    <w:rsid w:val="009A340E"/>
    <w:rsid w:val="009A7C7C"/>
    <w:rsid w:val="00A02A5D"/>
    <w:rsid w:val="00A260A2"/>
    <w:rsid w:val="00A63F31"/>
    <w:rsid w:val="00A91111"/>
    <w:rsid w:val="00AD6837"/>
    <w:rsid w:val="00B37D81"/>
    <w:rsid w:val="00B5062C"/>
    <w:rsid w:val="00B66F44"/>
    <w:rsid w:val="00B75CBB"/>
    <w:rsid w:val="00B77FE8"/>
    <w:rsid w:val="00BB1DC1"/>
    <w:rsid w:val="00BE3B1D"/>
    <w:rsid w:val="00BF2096"/>
    <w:rsid w:val="00BF746C"/>
    <w:rsid w:val="00C2004C"/>
    <w:rsid w:val="00C23326"/>
    <w:rsid w:val="00CD017C"/>
    <w:rsid w:val="00CD5A38"/>
    <w:rsid w:val="00CE0D07"/>
    <w:rsid w:val="00D032FF"/>
    <w:rsid w:val="00D601BB"/>
    <w:rsid w:val="00D92300"/>
    <w:rsid w:val="00D9469C"/>
    <w:rsid w:val="00DB7FC7"/>
    <w:rsid w:val="00DC4486"/>
    <w:rsid w:val="00DE67ED"/>
    <w:rsid w:val="00E2293A"/>
    <w:rsid w:val="00E25868"/>
    <w:rsid w:val="00E8107B"/>
    <w:rsid w:val="00F3095A"/>
    <w:rsid w:val="00FA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96B6A9D"/>
  <w15:docId w15:val="{F792C30A-EBCF-4917-8761-7D6EFBED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29"/>
  </w:style>
  <w:style w:type="paragraph" w:styleId="a6">
    <w:name w:val="footer"/>
    <w:basedOn w:val="a"/>
    <w:link w:val="a7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29"/>
  </w:style>
  <w:style w:type="table" w:styleId="a8">
    <w:name w:val="Table Grid"/>
    <w:basedOn w:val="a1"/>
    <w:uiPriority w:val="59"/>
    <w:rsid w:val="0079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3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河瀬　庸平</cp:lastModifiedBy>
  <cp:revision>23</cp:revision>
  <cp:lastPrinted>2020-02-07T11:32:00Z</cp:lastPrinted>
  <dcterms:created xsi:type="dcterms:W3CDTF">2019-08-08T04:04:00Z</dcterms:created>
  <dcterms:modified xsi:type="dcterms:W3CDTF">2020-02-07T11:32:00Z</dcterms:modified>
</cp:coreProperties>
</file>