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810" w:rsidRPr="004E0859" w:rsidRDefault="002320F0" w:rsidP="00FB5BEC">
      <w:pPr>
        <w:spacing w:line="360" w:lineRule="exact"/>
        <w:jc w:val="center"/>
        <w:rPr>
          <w:rFonts w:ascii="Meiryo UI" w:eastAsia="Meiryo UI" w:hAnsi="Meiryo UI" w:cs="Meiryo UI"/>
          <w:strike/>
          <w:szCs w:val="21"/>
        </w:rPr>
      </w:pPr>
      <w:r>
        <w:rPr>
          <w:rFonts w:ascii="Meiryo UI" w:eastAsia="Meiryo UI" w:hAnsi="Meiryo UI" w:cs="Meiryo UI" w:hint="eastAsia"/>
          <w:noProof/>
          <w:sz w:val="28"/>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-367030</wp:posOffset>
                </wp:positionV>
                <wp:extent cx="7429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333375"/>
                        </a:xfrm>
                        <a:prstGeom prst="rect">
                          <a:avLst/>
                        </a:prstGeom>
                        <a:solidFill>
                          <a:schemeClr val="lt1"/>
                        </a:solidFill>
                        <a:ln w="6350">
                          <a:solidFill>
                            <a:prstClr val="black"/>
                          </a:solidFill>
                        </a:ln>
                      </wps:spPr>
                      <wps:txbx>
                        <w:txbxContent>
                          <w:p w:rsidR="002320F0" w:rsidRPr="002320F0" w:rsidRDefault="002320F0" w:rsidP="002320F0">
                            <w:pPr>
                              <w:jc w:val="center"/>
                              <w:rPr>
                                <w:rFonts w:asciiTheme="majorEastAsia" w:eastAsiaTheme="majorEastAsia" w:hAnsiTheme="majorEastAsia"/>
                                <w:sz w:val="24"/>
                              </w:rPr>
                            </w:pPr>
                            <w:r w:rsidRPr="002320F0">
                              <w:rPr>
                                <w:rFonts w:asciiTheme="majorEastAsia" w:eastAsiaTheme="majorEastAsia" w:hAnsiTheme="majorEastAsia" w:hint="eastAsia"/>
                                <w:sz w:val="24"/>
                              </w:rPr>
                              <w:t>資料</w:t>
                            </w:r>
                            <w:r w:rsidR="004B5FE1">
                              <w:rPr>
                                <w:rFonts w:asciiTheme="majorEastAsia" w:eastAsiaTheme="majorEastAsia" w:hAnsiTheme="majorEastAsia" w:hint="eastAsia"/>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3pt;margin-top:-28.9pt;width:58.5pt;height:2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" fillcolor="white [3201]" strokeweight=".5pt">
                <v:textbox>
                  <w:txbxContent>
                    <w:p w:rsidR="002320F0" w:rsidRPr="002320F0" w:rsidRDefault="002320F0" w:rsidP="002320F0">
                      <w:pPr>
                        <w:jc w:val="center"/>
                        <w:rPr>
                          <w:rFonts w:asciiTheme="majorEastAsia" w:eastAsiaTheme="majorEastAsia" w:hAnsiTheme="majorEastAsia"/>
                          <w:sz w:val="24"/>
                        </w:rPr>
                      </w:pPr>
                      <w:r w:rsidRPr="002320F0">
                        <w:rPr>
                          <w:rFonts w:asciiTheme="majorEastAsia" w:eastAsiaTheme="majorEastAsia" w:hAnsiTheme="majorEastAsia" w:hint="eastAsia"/>
                          <w:sz w:val="24"/>
                        </w:rPr>
                        <w:t>資料</w:t>
                      </w:r>
                      <w:r w:rsidR="004B5FE1">
                        <w:rPr>
                          <w:rFonts w:asciiTheme="majorEastAsia" w:eastAsiaTheme="majorEastAsia" w:hAnsiTheme="majorEastAsia" w:hint="eastAsia"/>
                          <w:sz w:val="24"/>
                        </w:rPr>
                        <w:t>３</w:t>
                      </w:r>
                    </w:p>
                  </w:txbxContent>
                </v:textbox>
                <w10:wrap anchorx="margin"/>
              </v:shape>
            </w:pict>
          </mc:Fallback>
        </mc:AlternateContent>
      </w:r>
      <w:r w:rsidR="00AD1EBD">
        <w:rPr>
          <w:rFonts w:ascii="Meiryo UI" w:eastAsia="Meiryo UI" w:hAnsi="Meiryo UI" w:cs="Meiryo UI" w:hint="eastAsia"/>
          <w:sz w:val="28"/>
          <w:szCs w:val="21"/>
        </w:rPr>
        <w:t>2020</w:t>
      </w:r>
      <w:r w:rsidR="00AF65B3">
        <w:rPr>
          <w:rFonts w:ascii="Meiryo UI" w:eastAsia="Meiryo UI" w:hAnsi="Meiryo UI" w:cs="Meiryo UI" w:hint="eastAsia"/>
          <w:sz w:val="28"/>
          <w:szCs w:val="21"/>
        </w:rPr>
        <w:t>年度　地方</w:t>
      </w:r>
      <w:r w:rsidR="00F915F9">
        <w:rPr>
          <w:rFonts w:ascii="Meiryo UI" w:eastAsia="Meiryo UI" w:hAnsi="Meiryo UI" w:cs="Meiryo UI" w:hint="eastAsia"/>
          <w:sz w:val="28"/>
          <w:szCs w:val="21"/>
        </w:rPr>
        <w:t>創生</w:t>
      </w:r>
      <w:r w:rsidR="006D3384">
        <w:rPr>
          <w:rFonts w:ascii="Meiryo UI" w:eastAsia="Meiryo UI" w:hAnsi="Meiryo UI" w:cs="Meiryo UI" w:hint="eastAsia"/>
          <w:sz w:val="28"/>
          <w:szCs w:val="21"/>
        </w:rPr>
        <w:t>推進</w:t>
      </w:r>
      <w:r w:rsidR="00F915F9">
        <w:rPr>
          <w:rFonts w:ascii="Meiryo UI" w:eastAsia="Meiryo UI" w:hAnsi="Meiryo UI" w:cs="Meiryo UI" w:hint="eastAsia"/>
          <w:sz w:val="28"/>
          <w:szCs w:val="21"/>
        </w:rPr>
        <w:t>交付金</w:t>
      </w:r>
      <w:r w:rsidR="00421581">
        <w:rPr>
          <w:rFonts w:ascii="Meiryo UI" w:eastAsia="Meiryo UI" w:hAnsi="Meiryo UI" w:cs="Meiryo UI" w:hint="eastAsia"/>
          <w:sz w:val="28"/>
          <w:szCs w:val="21"/>
        </w:rPr>
        <w:t>申請</w:t>
      </w:r>
      <w:r w:rsidR="00F915F9">
        <w:rPr>
          <w:rFonts w:ascii="Meiryo UI" w:eastAsia="Meiryo UI" w:hAnsi="Meiryo UI" w:cs="Meiryo UI" w:hint="eastAsia"/>
          <w:sz w:val="28"/>
          <w:szCs w:val="21"/>
        </w:rPr>
        <w:t>事業について</w:t>
      </w:r>
      <w:bookmarkStart w:id="0" w:name="_GoBack"/>
      <w:bookmarkEnd w:id="0"/>
    </w:p>
    <w:p w:rsidR="00B76975" w:rsidRPr="00F54810" w:rsidRDefault="00B76975" w:rsidP="00AF65B3">
      <w:pPr>
        <w:spacing w:line="200" w:lineRule="exact"/>
        <w:ind w:rightChars="-149" w:right="-313"/>
        <w:jc w:val="right"/>
        <w:rPr>
          <w:rFonts w:ascii="Meiryo UI" w:eastAsia="Meiryo UI" w:hAnsi="Meiryo UI" w:cs="Meiryo UI"/>
          <w:szCs w:val="21"/>
        </w:rPr>
      </w:pPr>
      <w:r>
        <w:rPr>
          <w:rFonts w:ascii="Meiryo UI" w:eastAsia="Meiryo UI" w:hAnsi="Meiryo UI" w:cs="Meiryo UI" w:hint="eastAsia"/>
          <w:szCs w:val="21"/>
        </w:rPr>
        <w:t>（単位：千円）</w:t>
      </w:r>
    </w:p>
    <w:tbl>
      <w:tblPr>
        <w:tblStyle w:val="a5"/>
        <w:tblW w:w="21575" w:type="dxa"/>
        <w:tblInd w:w="-34" w:type="dxa"/>
        <w:tblLayout w:type="fixed"/>
        <w:tblLook w:val="04A0" w:firstRow="1" w:lastRow="0" w:firstColumn="1" w:lastColumn="0" w:noHBand="0" w:noVBand="1"/>
      </w:tblPr>
      <w:tblGrid>
        <w:gridCol w:w="596"/>
        <w:gridCol w:w="9356"/>
        <w:gridCol w:w="2126"/>
        <w:gridCol w:w="851"/>
        <w:gridCol w:w="4110"/>
        <w:gridCol w:w="2268"/>
        <w:gridCol w:w="2268"/>
      </w:tblGrid>
      <w:tr w:rsidR="00AF65B3" w:rsidRPr="00E31927" w:rsidTr="003A7CEA">
        <w:trPr>
          <w:trHeight w:val="436"/>
        </w:trPr>
        <w:tc>
          <w:tcPr>
            <w:tcW w:w="9952" w:type="dxa"/>
            <w:gridSpan w:val="2"/>
            <w:shd w:val="clear" w:color="auto" w:fill="B8CCE4" w:themeFill="accent1" w:themeFillTint="66"/>
            <w:vAlign w:val="center"/>
          </w:tcPr>
          <w:p w:rsidR="00AF65B3" w:rsidRPr="003A7CEA" w:rsidRDefault="00FB5BEC" w:rsidP="00C05FC6">
            <w:pPr>
              <w:jc w:val="center"/>
              <w:rPr>
                <w:rFonts w:ascii="Meiryo UI" w:eastAsia="Meiryo UI" w:hAnsi="Meiryo UI" w:cs="Meiryo UI"/>
                <w:b/>
                <w:color w:val="000000" w:themeColor="text1"/>
                <w:sz w:val="22"/>
                <w:szCs w:val="21"/>
              </w:rPr>
            </w:pPr>
            <w:r w:rsidRPr="003A7CEA">
              <w:rPr>
                <w:rFonts w:ascii="Meiryo UI" w:eastAsia="Meiryo UI" w:hAnsi="Meiryo UI" w:cs="Meiryo UI" w:hint="eastAsia"/>
                <w:b/>
                <w:color w:val="000000" w:themeColor="text1"/>
                <w:sz w:val="22"/>
                <w:szCs w:val="21"/>
              </w:rPr>
              <w:t>申請</w:t>
            </w:r>
            <w:r w:rsidR="00AF65B3" w:rsidRPr="003A7CEA">
              <w:rPr>
                <w:rFonts w:ascii="Meiryo UI" w:eastAsia="Meiryo UI" w:hAnsi="Meiryo UI" w:cs="Meiryo UI" w:hint="eastAsia"/>
                <w:b/>
                <w:color w:val="000000" w:themeColor="text1"/>
                <w:sz w:val="22"/>
                <w:szCs w:val="21"/>
              </w:rPr>
              <w:t>事業</w:t>
            </w:r>
          </w:p>
        </w:tc>
        <w:tc>
          <w:tcPr>
            <w:tcW w:w="2126" w:type="dxa"/>
            <w:shd w:val="clear" w:color="auto" w:fill="B8CCE4" w:themeFill="accent1" w:themeFillTint="66"/>
            <w:vAlign w:val="center"/>
          </w:tcPr>
          <w:p w:rsidR="00AF65B3" w:rsidRPr="003A7CEA" w:rsidRDefault="00FB5BEC" w:rsidP="00FB5BEC">
            <w:pPr>
              <w:spacing w:line="280" w:lineRule="exact"/>
              <w:jc w:val="center"/>
              <w:rPr>
                <w:rFonts w:ascii="Meiryo UI" w:eastAsia="Meiryo UI" w:hAnsi="Meiryo UI" w:cs="Meiryo UI"/>
                <w:b/>
                <w:color w:val="000000" w:themeColor="text1"/>
                <w:sz w:val="22"/>
                <w:szCs w:val="21"/>
              </w:rPr>
            </w:pPr>
            <w:r w:rsidRPr="003A7CEA">
              <w:rPr>
                <w:rFonts w:ascii="Meiryo UI" w:eastAsia="Meiryo UI" w:hAnsi="Meiryo UI" w:cs="Meiryo UI" w:hint="eastAsia"/>
                <w:b/>
                <w:color w:val="000000" w:themeColor="text1"/>
                <w:sz w:val="22"/>
                <w:szCs w:val="21"/>
              </w:rPr>
              <w:t>事業年度</w:t>
            </w:r>
          </w:p>
        </w:tc>
        <w:tc>
          <w:tcPr>
            <w:tcW w:w="851" w:type="dxa"/>
            <w:shd w:val="clear" w:color="auto" w:fill="B8CCE4" w:themeFill="accent1" w:themeFillTint="66"/>
            <w:vAlign w:val="center"/>
          </w:tcPr>
          <w:p w:rsidR="00AF65B3" w:rsidRPr="003A7CEA" w:rsidRDefault="00AF65B3" w:rsidP="00FB5BEC">
            <w:pPr>
              <w:spacing w:line="280" w:lineRule="exact"/>
              <w:jc w:val="center"/>
              <w:rPr>
                <w:rFonts w:ascii="Meiryo UI" w:eastAsia="Meiryo UI" w:hAnsi="Meiryo UI" w:cs="Meiryo UI"/>
                <w:b/>
                <w:color w:val="000000" w:themeColor="text1"/>
                <w:sz w:val="22"/>
                <w:szCs w:val="21"/>
              </w:rPr>
            </w:pPr>
          </w:p>
        </w:tc>
        <w:tc>
          <w:tcPr>
            <w:tcW w:w="4110" w:type="dxa"/>
            <w:shd w:val="clear" w:color="auto" w:fill="B8CCE4" w:themeFill="accent1" w:themeFillTint="66"/>
            <w:vAlign w:val="center"/>
          </w:tcPr>
          <w:p w:rsidR="00AF65B3" w:rsidRPr="003A7CEA" w:rsidRDefault="00FB5BEC" w:rsidP="00FB5BEC">
            <w:pPr>
              <w:spacing w:line="280" w:lineRule="exact"/>
              <w:jc w:val="center"/>
              <w:rPr>
                <w:rFonts w:ascii="Meiryo UI" w:eastAsia="Meiryo UI" w:hAnsi="Meiryo UI" w:cs="Meiryo UI"/>
                <w:b/>
                <w:color w:val="000000" w:themeColor="text1"/>
                <w:sz w:val="22"/>
                <w:szCs w:val="21"/>
              </w:rPr>
            </w:pPr>
            <w:r w:rsidRPr="003A7CEA">
              <w:rPr>
                <w:rFonts w:ascii="Meiryo UI" w:eastAsia="Meiryo UI" w:hAnsi="Meiryo UI" w:cs="Meiryo UI" w:hint="eastAsia"/>
                <w:b/>
                <w:color w:val="000000" w:themeColor="text1"/>
                <w:sz w:val="22"/>
                <w:szCs w:val="21"/>
              </w:rPr>
              <w:t>総合戦略の該当項目</w:t>
            </w:r>
          </w:p>
        </w:tc>
        <w:tc>
          <w:tcPr>
            <w:tcW w:w="2268" w:type="dxa"/>
            <w:shd w:val="clear" w:color="auto" w:fill="B8CCE4" w:themeFill="accent1" w:themeFillTint="66"/>
            <w:vAlign w:val="center"/>
          </w:tcPr>
          <w:p w:rsidR="00AF65B3" w:rsidRPr="003A7CEA" w:rsidRDefault="00AF65B3" w:rsidP="00AF65B3">
            <w:pPr>
              <w:spacing w:line="280" w:lineRule="exact"/>
              <w:jc w:val="center"/>
              <w:rPr>
                <w:rFonts w:ascii="Meiryo UI" w:eastAsia="Meiryo UI" w:hAnsi="Meiryo UI" w:cs="Meiryo UI"/>
                <w:b/>
                <w:color w:val="000000" w:themeColor="text1"/>
                <w:sz w:val="22"/>
                <w:szCs w:val="21"/>
              </w:rPr>
            </w:pPr>
            <w:r w:rsidRPr="003A7CEA">
              <w:rPr>
                <w:rFonts w:ascii="Meiryo UI" w:eastAsia="Meiryo UI" w:hAnsi="Meiryo UI" w:cs="Meiryo UI" w:hint="eastAsia"/>
                <w:b/>
                <w:color w:val="000000" w:themeColor="text1"/>
                <w:sz w:val="22"/>
                <w:szCs w:val="21"/>
              </w:rPr>
              <w:t>総事業額</w:t>
            </w:r>
          </w:p>
        </w:tc>
        <w:tc>
          <w:tcPr>
            <w:tcW w:w="2268" w:type="dxa"/>
            <w:shd w:val="clear" w:color="auto" w:fill="B8CCE4" w:themeFill="accent1" w:themeFillTint="66"/>
            <w:vAlign w:val="center"/>
          </w:tcPr>
          <w:p w:rsidR="00AF65B3" w:rsidRPr="003A7CEA" w:rsidRDefault="00AF65B3" w:rsidP="00AF65B3">
            <w:pPr>
              <w:spacing w:line="280" w:lineRule="exact"/>
              <w:jc w:val="center"/>
              <w:rPr>
                <w:rFonts w:ascii="Meiryo UI" w:eastAsia="Meiryo UI" w:hAnsi="Meiryo UI" w:cs="Meiryo UI"/>
                <w:b/>
                <w:color w:val="000000" w:themeColor="text1"/>
                <w:sz w:val="22"/>
                <w:szCs w:val="21"/>
              </w:rPr>
            </w:pPr>
            <w:r w:rsidRPr="003A7CEA">
              <w:rPr>
                <w:rFonts w:ascii="Meiryo UI" w:eastAsia="Meiryo UI" w:hAnsi="Meiryo UI" w:cs="Meiryo UI" w:hint="eastAsia"/>
                <w:b/>
                <w:color w:val="000000" w:themeColor="text1"/>
                <w:sz w:val="22"/>
                <w:szCs w:val="21"/>
              </w:rPr>
              <w:t>交付申請額</w:t>
            </w:r>
          </w:p>
        </w:tc>
      </w:tr>
      <w:tr w:rsidR="00AF65B3" w:rsidRPr="00E31927" w:rsidTr="003A7CEA">
        <w:trPr>
          <w:trHeight w:val="1814"/>
        </w:trPr>
        <w:tc>
          <w:tcPr>
            <w:tcW w:w="596" w:type="dxa"/>
            <w:vAlign w:val="center"/>
          </w:tcPr>
          <w:p w:rsidR="00AF65B3" w:rsidRPr="00E31927" w:rsidRDefault="00AF65B3" w:rsidP="00C05FC6">
            <w:pPr>
              <w:jc w:val="center"/>
              <w:rPr>
                <w:rFonts w:ascii="Meiryo UI" w:eastAsia="Meiryo UI" w:hAnsi="Meiryo UI" w:cs="Meiryo UI"/>
                <w:b/>
                <w:color w:val="000000" w:themeColor="text1"/>
                <w:sz w:val="28"/>
                <w:szCs w:val="21"/>
              </w:rPr>
            </w:pPr>
            <w:r w:rsidRPr="00E31927">
              <w:rPr>
                <w:rFonts w:ascii="Meiryo UI" w:eastAsia="Meiryo UI" w:hAnsi="Meiryo UI" w:cs="Meiryo UI" w:hint="eastAsia"/>
                <w:b/>
                <w:color w:val="000000" w:themeColor="text1"/>
                <w:sz w:val="28"/>
                <w:szCs w:val="21"/>
              </w:rPr>
              <w:t>①</w:t>
            </w:r>
          </w:p>
        </w:tc>
        <w:tc>
          <w:tcPr>
            <w:tcW w:w="9356" w:type="dxa"/>
            <w:vAlign w:val="center"/>
          </w:tcPr>
          <w:p w:rsidR="00AF65B3" w:rsidRPr="00E31927" w:rsidRDefault="00AF65B3" w:rsidP="00E44D86">
            <w:pP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 xml:space="preserve">大阪版DMO推進・連携事業　</w:t>
            </w:r>
          </w:p>
          <w:p w:rsidR="00AD1EBD" w:rsidRDefault="00AD1EBD" w:rsidP="00AD1EBD">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大阪観光局を中心に、マーケティングリサーチの手法を用いて、都市の機能を活かした観光戦略を策定。「観光地経営」の視点に立った観光地域づくりを推進。</w:t>
            </w:r>
          </w:p>
          <w:p w:rsidR="00AF65B3" w:rsidRPr="00AF65B3" w:rsidRDefault="00AD1EBD" w:rsidP="00AD1EBD">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広域連携事業として、大阪市、泉佐野市、東大阪市と共同申請し、</w:t>
            </w:r>
            <w:r>
              <w:rPr>
                <w:rFonts w:ascii="Meiryo UI" w:eastAsia="Meiryo UI" w:hAnsi="Meiryo UI" w:cs="Meiryo UI" w:hint="eastAsia"/>
                <w:color w:val="000000" w:themeColor="text1"/>
                <w:szCs w:val="21"/>
              </w:rPr>
              <w:t>2020年度の</w:t>
            </w:r>
            <w:r w:rsidRPr="00E31927">
              <w:rPr>
                <w:rFonts w:ascii="Meiryo UI" w:eastAsia="Meiryo UI" w:hAnsi="Meiryo UI" w:cs="Meiryo UI" w:hint="eastAsia"/>
                <w:color w:val="000000" w:themeColor="text1"/>
                <w:szCs w:val="21"/>
              </w:rPr>
              <w:t>広域連携事業としては、総事業費額</w:t>
            </w:r>
            <w:r>
              <w:rPr>
                <w:rFonts w:ascii="Meiryo UI" w:eastAsia="Meiryo UI" w:hAnsi="Meiryo UI" w:cs="Meiryo UI" w:hint="eastAsia"/>
                <w:color w:val="000000" w:themeColor="text1"/>
                <w:szCs w:val="21"/>
              </w:rPr>
              <w:t>197,958</w:t>
            </w:r>
            <w:r w:rsidRPr="00E31927">
              <w:rPr>
                <w:rFonts w:ascii="Meiryo UI" w:eastAsia="Meiryo UI" w:hAnsi="Meiryo UI" w:cs="Meiryo UI" w:hint="eastAsia"/>
                <w:color w:val="000000" w:themeColor="text1"/>
                <w:szCs w:val="21"/>
              </w:rPr>
              <w:t>千円として実施。</w:t>
            </w:r>
          </w:p>
        </w:tc>
        <w:tc>
          <w:tcPr>
            <w:tcW w:w="2126" w:type="dxa"/>
            <w:vAlign w:val="center"/>
          </w:tcPr>
          <w:p w:rsidR="00AF65B3" w:rsidRDefault="00AF65B3" w:rsidP="003A7CEA">
            <w:pPr>
              <w:jc w:val="cente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2016年度～</w:t>
            </w:r>
          </w:p>
          <w:p w:rsidR="00AF65B3" w:rsidRDefault="00AF65B3" w:rsidP="003A7CEA">
            <w:pPr>
              <w:jc w:val="center"/>
              <w:rPr>
                <w:rFonts w:ascii="Meiryo UI" w:eastAsia="Meiryo UI" w:hAnsi="Meiryo UI" w:cs="Meiryo UI"/>
                <w:color w:val="000000" w:themeColor="text1"/>
                <w:szCs w:val="21"/>
              </w:rPr>
            </w:pPr>
            <w:r w:rsidRPr="00E31927">
              <w:rPr>
                <w:rFonts w:ascii="Meiryo UI" w:eastAsia="Meiryo UI" w:hAnsi="Meiryo UI" w:cs="Meiryo UI" w:hint="eastAsia"/>
                <w:b/>
                <w:color w:val="000000" w:themeColor="text1"/>
                <w:szCs w:val="21"/>
              </w:rPr>
              <w:t>2020年度</w:t>
            </w:r>
          </w:p>
        </w:tc>
        <w:tc>
          <w:tcPr>
            <w:tcW w:w="851" w:type="dxa"/>
            <w:vAlign w:val="center"/>
          </w:tcPr>
          <w:p w:rsidR="00AF65B3" w:rsidRPr="00AF65B3" w:rsidRDefault="00AF65B3" w:rsidP="003A7CEA">
            <w:pPr>
              <w:jc w:val="center"/>
              <w:rPr>
                <w:rFonts w:ascii="Meiryo UI" w:eastAsia="Meiryo UI" w:hAnsi="Meiryo UI" w:cs="Meiryo UI"/>
                <w:color w:val="000000" w:themeColor="text1"/>
                <w:szCs w:val="21"/>
              </w:rPr>
            </w:pPr>
            <w:r w:rsidRPr="00AF65B3">
              <w:rPr>
                <w:rFonts w:ascii="Meiryo UI" w:eastAsia="Meiryo UI" w:hAnsi="Meiryo UI" w:cs="Meiryo UI" w:hint="eastAsia"/>
                <w:b/>
                <w:color w:val="000000" w:themeColor="text1"/>
                <w:szCs w:val="21"/>
              </w:rPr>
              <w:t>継続</w:t>
            </w:r>
          </w:p>
        </w:tc>
        <w:tc>
          <w:tcPr>
            <w:tcW w:w="4110" w:type="dxa"/>
            <w:vAlign w:val="center"/>
          </w:tcPr>
          <w:p w:rsidR="00AF65B3" w:rsidRPr="00AF65B3" w:rsidRDefault="00AF65B3" w:rsidP="003A7CEA">
            <w:pPr>
              <w:rPr>
                <w:rFonts w:ascii="Meiryo UI" w:eastAsia="Meiryo UI" w:hAnsi="Meiryo UI" w:cs="Meiryo UI"/>
                <w:color w:val="000000" w:themeColor="text1"/>
                <w:szCs w:val="21"/>
              </w:rPr>
            </w:pPr>
            <w:r w:rsidRPr="00AF65B3">
              <w:rPr>
                <w:rFonts w:ascii="Meiryo UI" w:eastAsia="Meiryo UI" w:hAnsi="Meiryo UI" w:cs="Meiryo UI" w:hint="eastAsia"/>
                <w:color w:val="000000" w:themeColor="text1"/>
                <w:sz w:val="18"/>
                <w:szCs w:val="21"/>
              </w:rPr>
              <w:t xml:space="preserve">基本目標⑥：定住魅力・都市魅力を強化する　</w:t>
            </w:r>
          </w:p>
        </w:tc>
        <w:tc>
          <w:tcPr>
            <w:tcW w:w="2268" w:type="dxa"/>
            <w:vAlign w:val="center"/>
          </w:tcPr>
          <w:p w:rsidR="00AF65B3" w:rsidRPr="00567726" w:rsidRDefault="00AF65B3" w:rsidP="00AF65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50,000</w:t>
            </w:r>
          </w:p>
        </w:tc>
        <w:tc>
          <w:tcPr>
            <w:tcW w:w="2268" w:type="dxa"/>
            <w:vAlign w:val="center"/>
          </w:tcPr>
          <w:p w:rsidR="00AF65B3" w:rsidRDefault="00AF65B3" w:rsidP="00AF65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25,000</w:t>
            </w:r>
          </w:p>
        </w:tc>
      </w:tr>
      <w:tr w:rsidR="00AF65B3" w:rsidRPr="00E31927" w:rsidTr="003A7CEA">
        <w:trPr>
          <w:trHeight w:val="2011"/>
        </w:trPr>
        <w:tc>
          <w:tcPr>
            <w:tcW w:w="596" w:type="dxa"/>
            <w:vAlign w:val="center"/>
          </w:tcPr>
          <w:p w:rsidR="00AF65B3" w:rsidRPr="00E31927" w:rsidRDefault="00AF65B3" w:rsidP="00916203">
            <w:pPr>
              <w:jc w:val="center"/>
              <w:rPr>
                <w:rFonts w:ascii="Meiryo UI" w:eastAsia="Meiryo UI" w:hAnsi="Meiryo UI" w:cs="Meiryo UI"/>
                <w:b/>
                <w:color w:val="000000" w:themeColor="text1"/>
                <w:sz w:val="28"/>
                <w:szCs w:val="21"/>
              </w:rPr>
            </w:pPr>
            <w:r>
              <w:rPr>
                <w:rFonts w:ascii="Meiryo UI" w:eastAsia="Meiryo UI" w:hAnsi="Meiryo UI" w:cs="Meiryo UI" w:hint="eastAsia"/>
                <w:b/>
                <w:color w:val="000000" w:themeColor="text1"/>
                <w:sz w:val="28"/>
                <w:szCs w:val="21"/>
              </w:rPr>
              <w:t>②</w:t>
            </w:r>
          </w:p>
        </w:tc>
        <w:tc>
          <w:tcPr>
            <w:tcW w:w="9356" w:type="dxa"/>
            <w:vAlign w:val="center"/>
          </w:tcPr>
          <w:p w:rsidR="00AF65B3" w:rsidRPr="00E31927" w:rsidRDefault="00AF65B3" w:rsidP="00E44D86">
            <w:pP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 xml:space="preserve">若者・大阪企業未来応援事業　</w:t>
            </w:r>
          </w:p>
          <w:p w:rsidR="00AF65B3" w:rsidRPr="00E31927" w:rsidRDefault="00AD1EBD" w:rsidP="00FB5BEC">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xml:space="preserve">・　</w:t>
            </w:r>
            <w:r w:rsidR="004B4C81" w:rsidRPr="00E31927">
              <w:rPr>
                <w:rFonts w:ascii="Meiryo UI" w:eastAsia="Meiryo UI" w:hAnsi="Meiryo UI" w:cs="Meiryo UI" w:hint="eastAsia"/>
                <w:color w:val="000000" w:themeColor="text1"/>
                <w:szCs w:val="21"/>
              </w:rPr>
              <w:t>府内中堅</w:t>
            </w:r>
            <w:r w:rsidR="004B4C81">
              <w:rPr>
                <w:rFonts w:ascii="Meiryo UI" w:eastAsia="Meiryo UI" w:hAnsi="Meiryo UI" w:cs="Meiryo UI" w:hint="eastAsia"/>
                <w:color w:val="000000" w:themeColor="text1"/>
                <w:szCs w:val="21"/>
              </w:rPr>
              <w:t>・中小</w:t>
            </w:r>
            <w:r w:rsidR="004B4C81" w:rsidRPr="00E31927">
              <w:rPr>
                <w:rFonts w:ascii="Meiryo UI" w:eastAsia="Meiryo UI" w:hAnsi="Meiryo UI" w:cs="Meiryo UI" w:hint="eastAsia"/>
                <w:color w:val="000000" w:themeColor="text1"/>
                <w:szCs w:val="21"/>
              </w:rPr>
              <w:t>企業の人材確</w:t>
            </w:r>
            <w:r w:rsidR="004B4C81" w:rsidRPr="004B4C81">
              <w:rPr>
                <w:rFonts w:ascii="Meiryo UI" w:eastAsia="Meiryo UI" w:hAnsi="Meiryo UI" w:cs="Meiryo UI" w:hint="eastAsia"/>
                <w:color w:val="000000" w:themeColor="text1"/>
                <w:szCs w:val="21"/>
              </w:rPr>
              <w:t>保のため、府内大学等と連携し、就職活動前の早期の段階から継続的に府内学生等と企業との接点を創出するとともに、企業を対象にした外国人留学生の採用意欲向上に取り組み、マッチングの促進と、採用後の職場定着を支援する。これ</w:t>
            </w:r>
            <w:r w:rsidR="004B4C81" w:rsidRPr="00E31927">
              <w:rPr>
                <w:rFonts w:ascii="Meiryo UI" w:eastAsia="Meiryo UI" w:hAnsi="Meiryo UI" w:cs="Meiryo UI" w:hint="eastAsia"/>
                <w:color w:val="000000" w:themeColor="text1"/>
                <w:szCs w:val="21"/>
              </w:rPr>
              <w:t>らの取組みの実施により、東京圏への人材流出を抑制し、若く優秀な人材を原動力とした企業の成長につなげ、大阪経済の活性化を図る。</w:t>
            </w:r>
          </w:p>
        </w:tc>
        <w:tc>
          <w:tcPr>
            <w:tcW w:w="2126" w:type="dxa"/>
            <w:vAlign w:val="center"/>
          </w:tcPr>
          <w:p w:rsidR="00AF65B3" w:rsidRDefault="00AF65B3" w:rsidP="003A7CEA">
            <w:pPr>
              <w:jc w:val="cente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2019年度～</w:t>
            </w:r>
          </w:p>
          <w:p w:rsidR="00AF65B3" w:rsidRDefault="00AF65B3" w:rsidP="003A7CEA">
            <w:pPr>
              <w:jc w:val="center"/>
              <w:rPr>
                <w:rFonts w:ascii="Meiryo UI" w:eastAsia="Meiryo UI" w:hAnsi="Meiryo UI" w:cs="Meiryo UI"/>
                <w:color w:val="000000" w:themeColor="text1"/>
                <w:szCs w:val="21"/>
              </w:rPr>
            </w:pPr>
            <w:r w:rsidRPr="00E31927">
              <w:rPr>
                <w:rFonts w:ascii="Meiryo UI" w:eastAsia="Meiryo UI" w:hAnsi="Meiryo UI" w:cs="Meiryo UI" w:hint="eastAsia"/>
                <w:b/>
                <w:color w:val="000000" w:themeColor="text1"/>
                <w:szCs w:val="21"/>
              </w:rPr>
              <w:t>2021年度</w:t>
            </w:r>
          </w:p>
        </w:tc>
        <w:tc>
          <w:tcPr>
            <w:tcW w:w="851" w:type="dxa"/>
            <w:vAlign w:val="center"/>
          </w:tcPr>
          <w:p w:rsidR="00AF65B3" w:rsidRPr="00AF65B3" w:rsidRDefault="00AF65B3" w:rsidP="003A7CEA">
            <w:pPr>
              <w:jc w:val="center"/>
              <w:rPr>
                <w:rFonts w:ascii="Meiryo UI" w:eastAsia="Meiryo UI" w:hAnsi="Meiryo UI" w:cs="Meiryo UI"/>
                <w:color w:val="000000" w:themeColor="text1"/>
                <w:szCs w:val="21"/>
              </w:rPr>
            </w:pPr>
            <w:r w:rsidRPr="00AF65B3">
              <w:rPr>
                <w:rFonts w:ascii="Meiryo UI" w:eastAsia="Meiryo UI" w:hAnsi="Meiryo UI" w:cs="Meiryo UI" w:hint="eastAsia"/>
                <w:b/>
                <w:color w:val="000000" w:themeColor="text1"/>
                <w:szCs w:val="21"/>
              </w:rPr>
              <w:t>継続</w:t>
            </w:r>
          </w:p>
        </w:tc>
        <w:tc>
          <w:tcPr>
            <w:tcW w:w="4110" w:type="dxa"/>
            <w:vAlign w:val="center"/>
          </w:tcPr>
          <w:p w:rsidR="00AF65B3" w:rsidRPr="00AF65B3" w:rsidRDefault="00AF65B3" w:rsidP="003A7CEA">
            <w:pPr>
              <w:rPr>
                <w:rFonts w:ascii="Meiryo UI" w:eastAsia="Meiryo UI" w:hAnsi="Meiryo UI" w:cs="Meiryo UI"/>
                <w:color w:val="000000" w:themeColor="text1"/>
                <w:szCs w:val="21"/>
              </w:rPr>
            </w:pPr>
            <w:r w:rsidRPr="00AF65B3">
              <w:rPr>
                <w:rFonts w:ascii="Meiryo UI" w:eastAsia="Meiryo UI" w:hAnsi="Meiryo UI" w:cs="Meiryo UI" w:hint="eastAsia"/>
                <w:color w:val="000000" w:themeColor="text1"/>
                <w:sz w:val="18"/>
                <w:szCs w:val="21"/>
              </w:rPr>
              <w:t>基本</w:t>
            </w:r>
            <w:r>
              <w:rPr>
                <w:rFonts w:ascii="Meiryo UI" w:eastAsia="Meiryo UI" w:hAnsi="Meiryo UI" w:cs="Meiryo UI" w:hint="eastAsia"/>
                <w:color w:val="000000" w:themeColor="text1"/>
                <w:sz w:val="18"/>
                <w:szCs w:val="21"/>
              </w:rPr>
              <w:t xml:space="preserve">目標⑤：都市としての経済機能を強化する　</w:t>
            </w:r>
          </w:p>
        </w:tc>
        <w:tc>
          <w:tcPr>
            <w:tcW w:w="2268" w:type="dxa"/>
            <w:vAlign w:val="center"/>
          </w:tcPr>
          <w:p w:rsidR="00AF65B3" w:rsidRPr="00E31927" w:rsidRDefault="00AF65B3" w:rsidP="00AF65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38,924</w:t>
            </w:r>
          </w:p>
        </w:tc>
        <w:tc>
          <w:tcPr>
            <w:tcW w:w="2268" w:type="dxa"/>
            <w:vAlign w:val="center"/>
          </w:tcPr>
          <w:p w:rsidR="00AF65B3" w:rsidRDefault="00AF65B3" w:rsidP="00AF65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19,462</w:t>
            </w:r>
          </w:p>
        </w:tc>
      </w:tr>
      <w:tr w:rsidR="00AF65B3" w:rsidRPr="00E31927" w:rsidTr="003A7CEA">
        <w:trPr>
          <w:trHeight w:val="2364"/>
        </w:trPr>
        <w:tc>
          <w:tcPr>
            <w:tcW w:w="596" w:type="dxa"/>
            <w:vAlign w:val="center"/>
          </w:tcPr>
          <w:p w:rsidR="00AF65B3" w:rsidRPr="00E31927" w:rsidRDefault="00AF65B3" w:rsidP="00C05FC6">
            <w:pPr>
              <w:jc w:val="center"/>
              <w:rPr>
                <w:rFonts w:ascii="Meiryo UI" w:eastAsia="Meiryo UI" w:hAnsi="Meiryo UI" w:cs="Meiryo UI"/>
                <w:b/>
                <w:color w:val="000000" w:themeColor="text1"/>
                <w:sz w:val="28"/>
                <w:szCs w:val="21"/>
              </w:rPr>
            </w:pPr>
            <w:r>
              <w:rPr>
                <w:rFonts w:ascii="Meiryo UI" w:eastAsia="Meiryo UI" w:hAnsi="Meiryo UI" w:cs="Meiryo UI" w:hint="eastAsia"/>
                <w:b/>
                <w:color w:val="000000" w:themeColor="text1"/>
                <w:sz w:val="28"/>
                <w:szCs w:val="21"/>
              </w:rPr>
              <w:t>③</w:t>
            </w:r>
          </w:p>
        </w:tc>
        <w:tc>
          <w:tcPr>
            <w:tcW w:w="9356" w:type="dxa"/>
            <w:vAlign w:val="center"/>
          </w:tcPr>
          <w:p w:rsidR="00AF65B3" w:rsidRPr="00E31927" w:rsidRDefault="00AF65B3" w:rsidP="00E44D86">
            <w:pP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 xml:space="preserve">観光地域づくりと「大阪の食」による魅力創出・発信事業　</w:t>
            </w:r>
          </w:p>
          <w:p w:rsidR="00AD1EBD" w:rsidRPr="00AD1EBD" w:rsidRDefault="00AD1EBD" w:rsidP="00AD1EBD">
            <w:pPr>
              <w:spacing w:line="300" w:lineRule="exact"/>
              <w:ind w:left="210" w:hangingChars="100" w:hanging="210"/>
              <w:rPr>
                <w:rFonts w:ascii="Meiryo UI" w:eastAsia="Meiryo UI" w:hAnsi="Meiryo UI" w:cs="Meiryo UI"/>
                <w:color w:val="000000" w:themeColor="text1"/>
                <w:szCs w:val="21"/>
              </w:rPr>
            </w:pPr>
            <w:r w:rsidRPr="00AD1EBD">
              <w:rPr>
                <w:rFonts w:ascii="Meiryo UI" w:eastAsia="Meiryo UI" w:hAnsi="Meiryo UI" w:cs="Meiryo UI" w:hint="eastAsia"/>
                <w:color w:val="000000" w:themeColor="text1"/>
                <w:szCs w:val="21"/>
              </w:rPr>
              <w:t>・　国内外からの観光客を今後も継続的・安定的に呼び込むために府有のインフラ施設を観光資源化することで、府内各地で多様な楽しみ方を体験できる都市をめざす。</w:t>
            </w:r>
          </w:p>
          <w:p w:rsidR="00AF65B3" w:rsidRPr="00E31927" w:rsidRDefault="00AD1EBD" w:rsidP="00AD1EBD">
            <w:pPr>
              <w:spacing w:line="300" w:lineRule="exact"/>
              <w:ind w:left="210" w:hangingChars="100" w:hanging="210"/>
              <w:rPr>
                <w:rFonts w:ascii="Meiryo UI" w:eastAsia="Meiryo UI" w:hAnsi="Meiryo UI" w:cs="Meiryo UI"/>
                <w:color w:val="000000" w:themeColor="text1"/>
                <w:szCs w:val="21"/>
              </w:rPr>
            </w:pPr>
            <w:r w:rsidRPr="00AD1EBD">
              <w:rPr>
                <w:rFonts w:ascii="Meiryo UI" w:eastAsia="Meiryo UI" w:hAnsi="Meiryo UI" w:cs="Meiryo UI" w:hint="eastAsia"/>
                <w:color w:val="000000" w:themeColor="text1"/>
                <w:szCs w:val="21"/>
              </w:rPr>
              <w:t>・　ぶどう狩りやワイン産地の見学など着地型観光による「大阪の食」のプロモーションの他、観光コンテンツと連携することにより府内周辺部への流れを創出し、その地域でしかできない「大阪の食」の体験を創出する。あわせて、海外市場の開拓を図り、海外販路拡大をめざす生産者等を支援する。</w:t>
            </w:r>
          </w:p>
        </w:tc>
        <w:tc>
          <w:tcPr>
            <w:tcW w:w="2126" w:type="dxa"/>
            <w:vAlign w:val="center"/>
          </w:tcPr>
          <w:p w:rsidR="00AF65B3" w:rsidRDefault="00AF65B3" w:rsidP="003A7CEA">
            <w:pPr>
              <w:jc w:val="center"/>
              <w:rPr>
                <w:rFonts w:ascii="Meiryo UI" w:eastAsia="Meiryo UI" w:hAnsi="Meiryo UI" w:cs="Meiryo UI"/>
                <w:b/>
                <w:color w:val="000000" w:themeColor="text1"/>
                <w:sz w:val="20"/>
                <w:szCs w:val="21"/>
              </w:rPr>
            </w:pPr>
            <w:r w:rsidRPr="00E31927">
              <w:rPr>
                <w:rFonts w:ascii="Meiryo UI" w:eastAsia="Meiryo UI" w:hAnsi="Meiryo UI" w:cs="Meiryo UI" w:hint="eastAsia"/>
                <w:b/>
                <w:color w:val="000000" w:themeColor="text1"/>
                <w:sz w:val="20"/>
                <w:szCs w:val="21"/>
              </w:rPr>
              <w:t>2019年度～</w:t>
            </w:r>
          </w:p>
          <w:p w:rsidR="00AF65B3" w:rsidRDefault="00AF65B3" w:rsidP="003A7CEA">
            <w:pPr>
              <w:jc w:val="center"/>
              <w:rPr>
                <w:rFonts w:ascii="Meiryo UI" w:eastAsia="Meiryo UI" w:hAnsi="Meiryo UI" w:cs="Meiryo UI"/>
                <w:color w:val="000000" w:themeColor="text1"/>
                <w:szCs w:val="21"/>
              </w:rPr>
            </w:pPr>
            <w:r w:rsidRPr="00E31927">
              <w:rPr>
                <w:rFonts w:ascii="Meiryo UI" w:eastAsia="Meiryo UI" w:hAnsi="Meiryo UI" w:cs="Meiryo UI" w:hint="eastAsia"/>
                <w:b/>
                <w:color w:val="000000" w:themeColor="text1"/>
                <w:sz w:val="20"/>
                <w:szCs w:val="21"/>
              </w:rPr>
              <w:t>202</w:t>
            </w:r>
            <w:r w:rsidRPr="00E31927">
              <w:rPr>
                <w:rFonts w:ascii="Meiryo UI" w:eastAsia="Meiryo UI" w:hAnsi="Meiryo UI" w:cs="Meiryo UI"/>
                <w:b/>
                <w:color w:val="000000" w:themeColor="text1"/>
                <w:sz w:val="20"/>
                <w:szCs w:val="21"/>
              </w:rPr>
              <w:t>1</w:t>
            </w:r>
            <w:r>
              <w:rPr>
                <w:rFonts w:ascii="Meiryo UI" w:eastAsia="Meiryo UI" w:hAnsi="Meiryo UI" w:cs="Meiryo UI" w:hint="eastAsia"/>
                <w:b/>
                <w:color w:val="000000" w:themeColor="text1"/>
                <w:sz w:val="20"/>
                <w:szCs w:val="21"/>
              </w:rPr>
              <w:t>年度</w:t>
            </w:r>
          </w:p>
        </w:tc>
        <w:tc>
          <w:tcPr>
            <w:tcW w:w="851" w:type="dxa"/>
            <w:vAlign w:val="center"/>
          </w:tcPr>
          <w:p w:rsidR="00AF65B3" w:rsidRPr="00AF65B3" w:rsidRDefault="00AF65B3" w:rsidP="003A7CEA">
            <w:pPr>
              <w:jc w:val="center"/>
              <w:rPr>
                <w:rFonts w:ascii="Meiryo UI" w:eastAsia="Meiryo UI" w:hAnsi="Meiryo UI" w:cs="Meiryo UI"/>
                <w:color w:val="000000" w:themeColor="text1"/>
                <w:szCs w:val="21"/>
              </w:rPr>
            </w:pPr>
            <w:r w:rsidRPr="00AF65B3">
              <w:rPr>
                <w:rFonts w:ascii="Meiryo UI" w:eastAsia="Meiryo UI" w:hAnsi="Meiryo UI" w:cs="Meiryo UI" w:hint="eastAsia"/>
                <w:b/>
                <w:color w:val="000000" w:themeColor="text1"/>
                <w:szCs w:val="21"/>
              </w:rPr>
              <w:t>継続</w:t>
            </w:r>
          </w:p>
        </w:tc>
        <w:tc>
          <w:tcPr>
            <w:tcW w:w="4110" w:type="dxa"/>
            <w:vAlign w:val="center"/>
          </w:tcPr>
          <w:p w:rsidR="00AF65B3" w:rsidRPr="00AF65B3" w:rsidRDefault="00AF65B3" w:rsidP="003A7CEA">
            <w:pPr>
              <w:spacing w:line="300" w:lineRule="exact"/>
              <w:ind w:left="180" w:hangingChars="100" w:hanging="180"/>
              <w:rPr>
                <w:rFonts w:ascii="Meiryo UI" w:eastAsia="Meiryo UI" w:hAnsi="Meiryo UI" w:cs="Meiryo UI"/>
                <w:color w:val="000000" w:themeColor="text1"/>
                <w:sz w:val="18"/>
                <w:szCs w:val="21"/>
              </w:rPr>
            </w:pPr>
            <w:r w:rsidRPr="00AF65B3">
              <w:rPr>
                <w:rFonts w:ascii="Meiryo UI" w:eastAsia="Meiryo UI" w:hAnsi="Meiryo UI" w:cs="Meiryo UI" w:hint="eastAsia"/>
                <w:color w:val="000000" w:themeColor="text1"/>
                <w:sz w:val="18"/>
                <w:szCs w:val="21"/>
              </w:rPr>
              <w:t>基本目標⑤：都市としての経済機能を強化する</w:t>
            </w:r>
          </w:p>
          <w:p w:rsidR="00AF65B3" w:rsidRPr="00AF65B3" w:rsidRDefault="00AF65B3" w:rsidP="003A7CEA">
            <w:pPr>
              <w:rPr>
                <w:rFonts w:ascii="Meiryo UI" w:eastAsia="Meiryo UI" w:hAnsi="Meiryo UI" w:cs="Meiryo UI"/>
                <w:color w:val="000000" w:themeColor="text1"/>
                <w:szCs w:val="21"/>
              </w:rPr>
            </w:pPr>
            <w:r w:rsidRPr="00AF65B3">
              <w:rPr>
                <w:rFonts w:ascii="Meiryo UI" w:eastAsia="Meiryo UI" w:hAnsi="Meiryo UI" w:cs="Meiryo UI" w:hint="eastAsia"/>
                <w:color w:val="000000" w:themeColor="text1"/>
                <w:sz w:val="18"/>
                <w:szCs w:val="21"/>
              </w:rPr>
              <w:t>基本目標⑥：定住魅力・都市魅力を強化する</w:t>
            </w:r>
          </w:p>
        </w:tc>
        <w:tc>
          <w:tcPr>
            <w:tcW w:w="2268" w:type="dxa"/>
            <w:vAlign w:val="center"/>
          </w:tcPr>
          <w:p w:rsidR="00AF65B3" w:rsidRPr="00E31927" w:rsidRDefault="00AF65B3" w:rsidP="00AF65B3">
            <w:pPr>
              <w:jc w:val="center"/>
              <w:rPr>
                <w:rFonts w:ascii="Meiryo UI" w:eastAsia="Meiryo UI" w:hAnsi="Meiryo UI" w:cs="Meiryo UI"/>
                <w:color w:val="000000" w:themeColor="text1"/>
                <w:szCs w:val="21"/>
              </w:rPr>
            </w:pPr>
            <w:r>
              <w:rPr>
                <w:rFonts w:ascii="Meiryo UI" w:eastAsia="Meiryo UI" w:hAnsi="Meiryo UI" w:cs="Meiryo UI"/>
                <w:color w:val="000000" w:themeColor="text1"/>
                <w:szCs w:val="21"/>
              </w:rPr>
              <w:t>12,194</w:t>
            </w:r>
          </w:p>
        </w:tc>
        <w:tc>
          <w:tcPr>
            <w:tcW w:w="2268" w:type="dxa"/>
            <w:vAlign w:val="center"/>
          </w:tcPr>
          <w:p w:rsidR="00AF65B3" w:rsidRDefault="00AF65B3" w:rsidP="00AF65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6,097</w:t>
            </w:r>
          </w:p>
        </w:tc>
      </w:tr>
      <w:tr w:rsidR="00AF65B3" w:rsidRPr="00E31927" w:rsidTr="003A7CEA">
        <w:trPr>
          <w:trHeight w:val="1986"/>
        </w:trPr>
        <w:tc>
          <w:tcPr>
            <w:tcW w:w="596" w:type="dxa"/>
            <w:vAlign w:val="center"/>
          </w:tcPr>
          <w:p w:rsidR="00AF65B3" w:rsidRPr="00E31927" w:rsidRDefault="00AF65B3" w:rsidP="00311EB3">
            <w:pPr>
              <w:jc w:val="center"/>
              <w:rPr>
                <w:rFonts w:ascii="Meiryo UI" w:eastAsia="Meiryo UI" w:hAnsi="Meiryo UI" w:cs="Meiryo UI"/>
                <w:b/>
                <w:color w:val="000000" w:themeColor="text1"/>
                <w:sz w:val="28"/>
                <w:szCs w:val="21"/>
              </w:rPr>
            </w:pPr>
            <w:r>
              <w:rPr>
                <w:rFonts w:ascii="Meiryo UI" w:eastAsia="Meiryo UI" w:hAnsi="Meiryo UI" w:cs="Meiryo UI" w:hint="eastAsia"/>
                <w:b/>
                <w:color w:val="000000" w:themeColor="text1"/>
                <w:sz w:val="28"/>
                <w:szCs w:val="21"/>
              </w:rPr>
              <w:t>④</w:t>
            </w:r>
          </w:p>
        </w:tc>
        <w:tc>
          <w:tcPr>
            <w:tcW w:w="9356" w:type="dxa"/>
            <w:vAlign w:val="center"/>
          </w:tcPr>
          <w:p w:rsidR="00AF65B3" w:rsidRPr="00E31927" w:rsidRDefault="00AF65B3" w:rsidP="00311EB3">
            <w:pPr>
              <w:rPr>
                <w:rFonts w:ascii="Meiryo UI" w:eastAsia="Meiryo UI" w:hAnsi="Meiryo UI" w:cs="Meiryo UI"/>
                <w:b/>
                <w:color w:val="000000" w:themeColor="text1"/>
                <w:szCs w:val="21"/>
              </w:rPr>
            </w:pPr>
            <w:r w:rsidRPr="00CF2AEB">
              <w:rPr>
                <w:rFonts w:ascii="Meiryo UI" w:eastAsia="Meiryo UI" w:hAnsi="Meiryo UI" w:cs="Meiryo UI" w:hint="eastAsia"/>
                <w:b/>
                <w:color w:val="000000" w:themeColor="text1"/>
                <w:szCs w:val="21"/>
              </w:rPr>
              <w:t>大阪府中核人材雇用戦略デスク事</w:t>
            </w:r>
            <w:r w:rsidRPr="004B4C81">
              <w:rPr>
                <w:rFonts w:ascii="Meiryo UI" w:eastAsia="Meiryo UI" w:hAnsi="Meiryo UI" w:cs="Meiryo UI" w:hint="eastAsia"/>
                <w:b/>
                <w:color w:val="000000" w:themeColor="text1"/>
                <w:szCs w:val="21"/>
              </w:rPr>
              <w:t>業</w:t>
            </w:r>
            <w:r w:rsidR="004B4C81" w:rsidRPr="004B4C81">
              <w:rPr>
                <w:rFonts w:ascii="Meiryo UI" w:eastAsia="Meiryo UI" w:hAnsi="Meiryo UI" w:cs="Meiryo UI" w:hint="eastAsia"/>
                <w:b/>
                <w:color w:val="000000" w:themeColor="text1"/>
                <w:szCs w:val="21"/>
              </w:rPr>
              <w:t>・同体制拡充事業</w:t>
            </w:r>
          </w:p>
          <w:p w:rsidR="00AF65B3" w:rsidRPr="00AF65B3" w:rsidRDefault="00AD1EBD" w:rsidP="00AF65B3">
            <w:pPr>
              <w:spacing w:line="300" w:lineRule="exact"/>
              <w:ind w:left="210" w:hangingChars="100" w:hanging="210"/>
              <w:rPr>
                <w:rFonts w:ascii="Meiryo UI" w:eastAsia="Meiryo UI" w:hAnsi="Meiryo UI" w:cs="Meiryo UI"/>
                <w:color w:val="000000" w:themeColor="text1"/>
                <w:szCs w:val="21"/>
              </w:rPr>
            </w:pPr>
            <w:r w:rsidRPr="00AD1EBD">
              <w:rPr>
                <w:rFonts w:ascii="Meiryo UI" w:eastAsia="Meiryo UI" w:hAnsi="Meiryo UI" w:cs="Meiryo UI" w:hint="eastAsia"/>
                <w:color w:val="000000" w:themeColor="text1"/>
                <w:szCs w:val="21"/>
              </w:rPr>
              <w:t>・ 府内中堅・中小企業の中核人材ニーズを掘り起こし、有料人材紹介、再就職支援などによる確保支援を行う。また、東京圏の大企業人材の副業・兼業を促進していくため、府内中小企業が負担する交通費に対し補助金を交付し、成功事例の積み上げを図る。これらを通じ、府内中堅・中小企業の中核人材の確保を支援し、府内企業の成長戦略を実現するとともに雇用の創出・拡大を図る。</w:t>
            </w:r>
          </w:p>
        </w:tc>
        <w:tc>
          <w:tcPr>
            <w:tcW w:w="2126" w:type="dxa"/>
            <w:vAlign w:val="center"/>
          </w:tcPr>
          <w:p w:rsidR="00AF65B3" w:rsidRDefault="00AF65B3" w:rsidP="003A7CEA">
            <w:pPr>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2020</w:t>
            </w:r>
            <w:r w:rsidRPr="00E31927">
              <w:rPr>
                <w:rFonts w:ascii="Meiryo UI" w:eastAsia="Meiryo UI" w:hAnsi="Meiryo UI" w:cs="Meiryo UI" w:hint="eastAsia"/>
                <w:b/>
                <w:color w:val="000000" w:themeColor="text1"/>
                <w:szCs w:val="21"/>
              </w:rPr>
              <w:t>年度～</w:t>
            </w:r>
          </w:p>
          <w:p w:rsidR="00AF65B3" w:rsidRDefault="00AF65B3" w:rsidP="003A7CEA">
            <w:pPr>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2022</w:t>
            </w:r>
            <w:r w:rsidRPr="00E31927">
              <w:rPr>
                <w:rFonts w:ascii="Meiryo UI" w:eastAsia="Meiryo UI" w:hAnsi="Meiryo UI" w:cs="Meiryo UI" w:hint="eastAsia"/>
                <w:b/>
                <w:color w:val="000000" w:themeColor="text1"/>
                <w:szCs w:val="21"/>
              </w:rPr>
              <w:t>年度</w:t>
            </w:r>
          </w:p>
          <w:p w:rsidR="004B4C81" w:rsidRDefault="004B4C81" w:rsidP="003A7CEA">
            <w:pPr>
              <w:jc w:val="center"/>
              <w:rPr>
                <w:rFonts w:ascii="Meiryo UI" w:eastAsia="Meiryo UI" w:hAnsi="Meiryo UI" w:cs="Meiryo UI"/>
                <w:color w:val="000000" w:themeColor="text1"/>
                <w:szCs w:val="21"/>
              </w:rPr>
            </w:pPr>
            <w:r w:rsidRPr="004B4C81">
              <w:rPr>
                <w:rFonts w:ascii="Meiryo UI" w:eastAsia="Meiryo UI" w:hAnsi="Meiryo UI" w:cs="Meiryo UI" w:hint="eastAsia"/>
                <w:b/>
                <w:color w:val="000000" w:themeColor="text1"/>
                <w:szCs w:val="21"/>
              </w:rPr>
              <w:t>（体制拡充事業は2020年度）</w:t>
            </w:r>
          </w:p>
        </w:tc>
        <w:tc>
          <w:tcPr>
            <w:tcW w:w="851" w:type="dxa"/>
            <w:vAlign w:val="center"/>
          </w:tcPr>
          <w:p w:rsidR="00AF65B3" w:rsidRPr="00AF65B3" w:rsidRDefault="00AF65B3" w:rsidP="003A7CEA">
            <w:pPr>
              <w:jc w:val="center"/>
              <w:rPr>
                <w:rFonts w:ascii="Meiryo UI" w:eastAsia="Meiryo UI" w:hAnsi="Meiryo UI" w:cs="Meiryo UI"/>
                <w:color w:val="000000" w:themeColor="text1"/>
                <w:szCs w:val="21"/>
              </w:rPr>
            </w:pPr>
            <w:r w:rsidRPr="00AF65B3">
              <w:rPr>
                <w:rFonts w:ascii="Meiryo UI" w:eastAsia="Meiryo UI" w:hAnsi="Meiryo UI" w:cs="Meiryo UI" w:hint="eastAsia"/>
                <w:b/>
                <w:color w:val="000000" w:themeColor="text1"/>
                <w:szCs w:val="21"/>
              </w:rPr>
              <w:t>新規</w:t>
            </w:r>
          </w:p>
        </w:tc>
        <w:tc>
          <w:tcPr>
            <w:tcW w:w="4110" w:type="dxa"/>
            <w:vAlign w:val="center"/>
          </w:tcPr>
          <w:p w:rsidR="00AF65B3" w:rsidRPr="00AF65B3" w:rsidRDefault="00AF65B3" w:rsidP="003A7CEA">
            <w:pPr>
              <w:rPr>
                <w:rFonts w:ascii="Meiryo UI" w:eastAsia="Meiryo UI" w:hAnsi="Meiryo UI" w:cs="Meiryo UI"/>
                <w:color w:val="000000" w:themeColor="text1"/>
                <w:szCs w:val="21"/>
              </w:rPr>
            </w:pPr>
            <w:r w:rsidRPr="00AF65B3">
              <w:rPr>
                <w:rFonts w:ascii="Meiryo UI" w:eastAsia="Meiryo UI" w:hAnsi="Meiryo UI" w:cs="Meiryo UI" w:hint="eastAsia"/>
                <w:color w:val="000000" w:themeColor="text1"/>
                <w:sz w:val="18"/>
                <w:szCs w:val="21"/>
              </w:rPr>
              <w:t>基本目標⑤：都市としての経済機能を強化する</w:t>
            </w:r>
          </w:p>
        </w:tc>
        <w:tc>
          <w:tcPr>
            <w:tcW w:w="2268" w:type="dxa"/>
            <w:vAlign w:val="center"/>
          </w:tcPr>
          <w:p w:rsidR="00AF65B3" w:rsidRPr="000C4472" w:rsidRDefault="00875E86" w:rsidP="00AF65B3">
            <w:pPr>
              <w:jc w:val="center"/>
              <w:rPr>
                <w:rFonts w:ascii="Meiryo UI" w:eastAsia="Meiryo UI" w:hAnsi="Meiryo UI" w:cs="Meiryo UI"/>
                <w:color w:val="000000" w:themeColor="text1"/>
                <w:szCs w:val="21"/>
              </w:rPr>
            </w:pPr>
            <w:r w:rsidRPr="00875E86">
              <w:rPr>
                <w:rFonts w:ascii="Meiryo UI" w:eastAsia="Meiryo UI" w:hAnsi="Meiryo UI" w:cs="Meiryo UI"/>
                <w:color w:val="000000" w:themeColor="text1"/>
                <w:szCs w:val="21"/>
              </w:rPr>
              <w:t>49,111</w:t>
            </w:r>
          </w:p>
        </w:tc>
        <w:tc>
          <w:tcPr>
            <w:tcW w:w="2268" w:type="dxa"/>
            <w:vAlign w:val="center"/>
          </w:tcPr>
          <w:p w:rsidR="00AF65B3" w:rsidRDefault="00875E86" w:rsidP="00AF65B3">
            <w:pPr>
              <w:jc w:val="center"/>
              <w:rPr>
                <w:rFonts w:ascii="Meiryo UI" w:eastAsia="Meiryo UI" w:hAnsi="Meiryo UI" w:cs="Meiryo UI"/>
                <w:color w:val="000000" w:themeColor="text1"/>
                <w:szCs w:val="21"/>
              </w:rPr>
            </w:pPr>
            <w:r w:rsidRPr="00875E86">
              <w:rPr>
                <w:rFonts w:ascii="Meiryo UI" w:eastAsia="Meiryo UI" w:hAnsi="Meiryo UI" w:cs="Meiryo UI"/>
                <w:color w:val="000000" w:themeColor="text1"/>
                <w:szCs w:val="21"/>
              </w:rPr>
              <w:t>37,551</w:t>
            </w:r>
          </w:p>
        </w:tc>
      </w:tr>
      <w:tr w:rsidR="00AF65B3" w:rsidRPr="00E31927" w:rsidTr="003A7CEA">
        <w:trPr>
          <w:trHeight w:val="1546"/>
        </w:trPr>
        <w:tc>
          <w:tcPr>
            <w:tcW w:w="596" w:type="dxa"/>
            <w:vAlign w:val="center"/>
          </w:tcPr>
          <w:p w:rsidR="00AF65B3" w:rsidRDefault="00AF65B3" w:rsidP="00311EB3">
            <w:pPr>
              <w:jc w:val="center"/>
              <w:rPr>
                <w:rFonts w:ascii="Meiryo UI" w:eastAsia="Meiryo UI" w:hAnsi="Meiryo UI" w:cs="Meiryo UI"/>
                <w:b/>
                <w:color w:val="000000" w:themeColor="text1"/>
                <w:sz w:val="28"/>
                <w:szCs w:val="21"/>
              </w:rPr>
            </w:pPr>
            <w:r>
              <w:rPr>
                <w:rFonts w:ascii="Meiryo UI" w:eastAsia="Meiryo UI" w:hAnsi="Meiryo UI" w:cs="Meiryo UI" w:hint="eastAsia"/>
                <w:b/>
                <w:color w:val="000000" w:themeColor="text1"/>
                <w:sz w:val="28"/>
                <w:szCs w:val="21"/>
              </w:rPr>
              <w:t>⑤</w:t>
            </w:r>
          </w:p>
        </w:tc>
        <w:tc>
          <w:tcPr>
            <w:tcW w:w="9356" w:type="dxa"/>
            <w:vAlign w:val="center"/>
          </w:tcPr>
          <w:p w:rsidR="00AF65B3" w:rsidRDefault="00AF65B3" w:rsidP="00311EB3">
            <w:pPr>
              <w:rPr>
                <w:rFonts w:ascii="Meiryo UI" w:eastAsia="Meiryo UI" w:hAnsi="Meiryo UI" w:cs="Meiryo UI"/>
                <w:b/>
                <w:color w:val="000000" w:themeColor="text1"/>
                <w:szCs w:val="21"/>
              </w:rPr>
            </w:pPr>
            <w:r w:rsidRPr="000C4472">
              <w:rPr>
                <w:rFonts w:ascii="Meiryo UI" w:eastAsia="Meiryo UI" w:hAnsi="Meiryo UI" w:cs="Meiryo UI" w:hint="eastAsia"/>
                <w:b/>
                <w:color w:val="000000" w:themeColor="text1"/>
                <w:szCs w:val="21"/>
              </w:rPr>
              <w:t>潜在求職者活躍支援プロジェクト事業</w:t>
            </w:r>
            <w:r w:rsidRPr="00E31927">
              <w:rPr>
                <w:rFonts w:ascii="Meiryo UI" w:eastAsia="Meiryo UI" w:hAnsi="Meiryo UI" w:cs="Meiryo UI" w:hint="eastAsia"/>
                <w:b/>
                <w:color w:val="000000" w:themeColor="text1"/>
                <w:szCs w:val="21"/>
              </w:rPr>
              <w:t xml:space="preserve">　</w:t>
            </w:r>
          </w:p>
          <w:p w:rsidR="00AF65B3" w:rsidRPr="00AF65B3" w:rsidRDefault="00AD1EBD" w:rsidP="00AF65B3">
            <w:pPr>
              <w:spacing w:line="300" w:lineRule="exact"/>
              <w:ind w:left="210" w:hangingChars="100" w:hanging="210"/>
              <w:rPr>
                <w:rFonts w:ascii="Meiryo UI" w:eastAsia="Meiryo UI" w:hAnsi="Meiryo UI" w:cs="Meiryo UI"/>
                <w:color w:val="000000" w:themeColor="text1"/>
                <w:szCs w:val="21"/>
              </w:rPr>
            </w:pPr>
            <w:r w:rsidRPr="00AD1EBD">
              <w:rPr>
                <w:rFonts w:ascii="Meiryo UI" w:eastAsia="Meiryo UI" w:hAnsi="Meiryo UI" w:cs="Meiryo UI" w:hint="eastAsia"/>
                <w:color w:val="000000" w:themeColor="text1"/>
                <w:szCs w:val="21"/>
              </w:rPr>
              <w:t>・ 女性、高年齢者、就職氷河期世代及び、障がい者を対象に潜在求職者の掘り起こしを行い、就業意欲の喚起から研修等によるスキルアップやマッチング、就職後の定着までの一貫した支援を行う。また、今後成長が見込まれる分野や人材不足が顕著な分野等を中心に、雇う側の企業に対し職場環境の改善支援を行い、雇用した後の定着までを見据えた取組を実施する。求職者の就職支援と企業の人材確保を一体的に行うことで、大阪経済の活性化を図り、活力ある大阪の実現に資する。</w:t>
            </w:r>
          </w:p>
        </w:tc>
        <w:tc>
          <w:tcPr>
            <w:tcW w:w="2126" w:type="dxa"/>
            <w:vAlign w:val="center"/>
          </w:tcPr>
          <w:p w:rsidR="00AF65B3" w:rsidRDefault="00AF65B3" w:rsidP="003A7CEA">
            <w:pPr>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2020年度～</w:t>
            </w:r>
          </w:p>
          <w:p w:rsidR="00AF65B3" w:rsidRDefault="00AF65B3" w:rsidP="003A7CEA">
            <w:pPr>
              <w:jc w:val="center"/>
              <w:rPr>
                <w:rFonts w:ascii="Meiryo UI" w:eastAsia="Meiryo UI" w:hAnsi="Meiryo UI" w:cs="Meiryo UI"/>
                <w:color w:val="000000" w:themeColor="text1"/>
                <w:szCs w:val="21"/>
              </w:rPr>
            </w:pPr>
            <w:r>
              <w:rPr>
                <w:rFonts w:ascii="Meiryo UI" w:eastAsia="Meiryo UI" w:hAnsi="Meiryo UI" w:cs="Meiryo UI" w:hint="eastAsia"/>
                <w:b/>
                <w:color w:val="000000" w:themeColor="text1"/>
                <w:szCs w:val="21"/>
              </w:rPr>
              <w:t>2024年度</w:t>
            </w:r>
          </w:p>
        </w:tc>
        <w:tc>
          <w:tcPr>
            <w:tcW w:w="851" w:type="dxa"/>
            <w:vAlign w:val="center"/>
          </w:tcPr>
          <w:p w:rsidR="00AF65B3" w:rsidRPr="00AF65B3" w:rsidRDefault="00AF65B3" w:rsidP="003A7CEA">
            <w:pPr>
              <w:jc w:val="center"/>
              <w:rPr>
                <w:rFonts w:ascii="Meiryo UI" w:eastAsia="Meiryo UI" w:hAnsi="Meiryo UI" w:cs="Meiryo UI"/>
                <w:color w:val="000000" w:themeColor="text1"/>
                <w:szCs w:val="21"/>
              </w:rPr>
            </w:pPr>
            <w:r w:rsidRPr="00AF65B3">
              <w:rPr>
                <w:rFonts w:ascii="Meiryo UI" w:eastAsia="Meiryo UI" w:hAnsi="Meiryo UI" w:cs="Meiryo UI" w:hint="eastAsia"/>
                <w:b/>
                <w:color w:val="000000" w:themeColor="text1"/>
                <w:szCs w:val="21"/>
              </w:rPr>
              <w:t>新規</w:t>
            </w:r>
          </w:p>
        </w:tc>
        <w:tc>
          <w:tcPr>
            <w:tcW w:w="4110" w:type="dxa"/>
            <w:vAlign w:val="center"/>
          </w:tcPr>
          <w:p w:rsidR="003A7CEA" w:rsidRDefault="00AF65B3" w:rsidP="003A7CEA">
            <w:pPr>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基本目標③：誰もが健康でいきいきと活躍できる「ま</w:t>
            </w:r>
          </w:p>
          <w:p w:rsidR="00AF65B3" w:rsidRPr="00AF65B3" w:rsidRDefault="00AF65B3" w:rsidP="003A7CEA">
            <w:pPr>
              <w:ind w:firstLineChars="600" w:firstLine="1080"/>
              <w:rPr>
                <w:rFonts w:ascii="Meiryo UI" w:eastAsia="Meiryo UI" w:hAnsi="Meiryo UI" w:cs="Meiryo UI"/>
                <w:color w:val="000000" w:themeColor="text1"/>
                <w:szCs w:val="21"/>
              </w:rPr>
            </w:pPr>
            <w:r>
              <w:rPr>
                <w:rFonts w:ascii="Meiryo UI" w:eastAsia="Meiryo UI" w:hAnsi="Meiryo UI" w:cs="Meiryo UI" w:hint="eastAsia"/>
                <w:color w:val="000000" w:themeColor="text1"/>
                <w:sz w:val="18"/>
                <w:szCs w:val="18"/>
              </w:rPr>
              <w:t>ち」をつくる</w:t>
            </w:r>
          </w:p>
        </w:tc>
        <w:tc>
          <w:tcPr>
            <w:tcW w:w="2268" w:type="dxa"/>
            <w:vAlign w:val="center"/>
          </w:tcPr>
          <w:p w:rsidR="00AF65B3" w:rsidRPr="00E31927" w:rsidRDefault="00AF65B3" w:rsidP="00AF65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65,287</w:t>
            </w:r>
          </w:p>
        </w:tc>
        <w:tc>
          <w:tcPr>
            <w:tcW w:w="2268" w:type="dxa"/>
            <w:vAlign w:val="center"/>
          </w:tcPr>
          <w:p w:rsidR="00AF65B3" w:rsidRDefault="00AF65B3" w:rsidP="00AF65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32,643</w:t>
            </w:r>
          </w:p>
        </w:tc>
      </w:tr>
      <w:tr w:rsidR="00AF65B3" w:rsidRPr="00E31927" w:rsidTr="003A7CEA">
        <w:trPr>
          <w:trHeight w:val="1586"/>
        </w:trPr>
        <w:tc>
          <w:tcPr>
            <w:tcW w:w="596" w:type="dxa"/>
            <w:vAlign w:val="center"/>
          </w:tcPr>
          <w:p w:rsidR="00AF65B3" w:rsidRDefault="00AF65B3" w:rsidP="00311EB3">
            <w:pPr>
              <w:jc w:val="center"/>
              <w:rPr>
                <w:rFonts w:ascii="Meiryo UI" w:eastAsia="Meiryo UI" w:hAnsi="Meiryo UI" w:cs="Meiryo UI"/>
                <w:b/>
                <w:color w:val="000000" w:themeColor="text1"/>
                <w:sz w:val="28"/>
                <w:szCs w:val="21"/>
              </w:rPr>
            </w:pPr>
            <w:r>
              <w:rPr>
                <w:rFonts w:ascii="Meiryo UI" w:eastAsia="Meiryo UI" w:hAnsi="Meiryo UI" w:cs="Meiryo UI" w:hint="eastAsia"/>
                <w:b/>
                <w:color w:val="000000" w:themeColor="text1"/>
                <w:sz w:val="28"/>
                <w:szCs w:val="21"/>
              </w:rPr>
              <w:t>⑥</w:t>
            </w:r>
          </w:p>
        </w:tc>
        <w:tc>
          <w:tcPr>
            <w:tcW w:w="9356" w:type="dxa"/>
            <w:vAlign w:val="center"/>
          </w:tcPr>
          <w:p w:rsidR="00AF65B3" w:rsidRDefault="00AF65B3" w:rsidP="00311EB3">
            <w:pPr>
              <w:rPr>
                <w:rFonts w:ascii="Meiryo UI" w:eastAsia="Meiryo UI" w:hAnsi="Meiryo UI" w:cs="Meiryo UI"/>
                <w:b/>
                <w:color w:val="000000" w:themeColor="text1"/>
                <w:szCs w:val="21"/>
              </w:rPr>
            </w:pPr>
            <w:r w:rsidRPr="00580260">
              <w:rPr>
                <w:rFonts w:ascii="Meiryo UI" w:eastAsia="Meiryo UI" w:hAnsi="Meiryo UI" w:cs="Meiryo UI" w:hint="eastAsia"/>
                <w:b/>
                <w:color w:val="000000" w:themeColor="text1"/>
                <w:szCs w:val="21"/>
              </w:rPr>
              <w:t>大阪で活躍するグローバル人材育成プロジェクト</w:t>
            </w:r>
          </w:p>
          <w:p w:rsidR="00AF65B3" w:rsidRPr="00AF65B3" w:rsidRDefault="00AD1EBD" w:rsidP="00AF65B3">
            <w:pPr>
              <w:spacing w:line="300" w:lineRule="exact"/>
              <w:ind w:left="246" w:hangingChars="117" w:hanging="246"/>
              <w:rPr>
                <w:rFonts w:ascii="Meiryo UI" w:eastAsia="Meiryo UI" w:hAnsi="Meiryo UI" w:cs="Meiryo UI"/>
                <w:color w:val="000000" w:themeColor="text1"/>
                <w:szCs w:val="21"/>
              </w:rPr>
            </w:pPr>
            <w:r w:rsidRPr="00AD1EBD">
              <w:rPr>
                <w:rFonts w:ascii="Meiryo UI" w:eastAsia="Meiryo UI" w:hAnsi="Meiryo UI" w:cs="Meiryo UI" w:hint="eastAsia"/>
                <w:color w:val="000000" w:themeColor="text1"/>
                <w:szCs w:val="21"/>
              </w:rPr>
              <w:t>・　高校生等を対象に、実践的英語体験の「グローバル体験プログラム」や海外進学支援の「おおさかグローバル塾」を実施し、次代を担う若者のグローバル人材を育成するとともに、大阪への定着や府内企業のグローバル展開の促進、さらなるインバウンド受入の促進を図る。</w:t>
            </w:r>
          </w:p>
        </w:tc>
        <w:tc>
          <w:tcPr>
            <w:tcW w:w="2126" w:type="dxa"/>
            <w:vAlign w:val="center"/>
          </w:tcPr>
          <w:p w:rsidR="00AF65B3" w:rsidRDefault="00AF65B3" w:rsidP="003A7CEA">
            <w:pPr>
              <w:jc w:val="center"/>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2020年度～</w:t>
            </w:r>
          </w:p>
          <w:p w:rsidR="00AF65B3" w:rsidRDefault="00AF65B3" w:rsidP="003A7CEA">
            <w:pPr>
              <w:jc w:val="center"/>
              <w:rPr>
                <w:rFonts w:ascii="Meiryo UI" w:eastAsia="Meiryo UI" w:hAnsi="Meiryo UI" w:cs="Meiryo UI"/>
                <w:color w:val="000000" w:themeColor="text1"/>
                <w:szCs w:val="21"/>
              </w:rPr>
            </w:pPr>
            <w:r>
              <w:rPr>
                <w:rFonts w:ascii="Meiryo UI" w:eastAsia="Meiryo UI" w:hAnsi="Meiryo UI" w:cs="Meiryo UI" w:hint="eastAsia"/>
                <w:b/>
                <w:color w:val="000000" w:themeColor="text1"/>
                <w:szCs w:val="21"/>
              </w:rPr>
              <w:t>2022年度</w:t>
            </w:r>
          </w:p>
        </w:tc>
        <w:tc>
          <w:tcPr>
            <w:tcW w:w="851" w:type="dxa"/>
            <w:vAlign w:val="center"/>
          </w:tcPr>
          <w:p w:rsidR="00AF65B3" w:rsidRPr="00AF65B3" w:rsidRDefault="00AF65B3" w:rsidP="003A7CEA">
            <w:pPr>
              <w:jc w:val="center"/>
              <w:rPr>
                <w:rFonts w:ascii="Meiryo UI" w:eastAsia="Meiryo UI" w:hAnsi="Meiryo UI" w:cs="Meiryo UI"/>
                <w:color w:val="000000" w:themeColor="text1"/>
                <w:szCs w:val="21"/>
              </w:rPr>
            </w:pPr>
            <w:r w:rsidRPr="00AF65B3">
              <w:rPr>
                <w:rFonts w:ascii="Meiryo UI" w:eastAsia="Meiryo UI" w:hAnsi="Meiryo UI" w:cs="Meiryo UI" w:hint="eastAsia"/>
                <w:b/>
                <w:color w:val="000000" w:themeColor="text1"/>
                <w:szCs w:val="21"/>
              </w:rPr>
              <w:t>新規</w:t>
            </w:r>
          </w:p>
        </w:tc>
        <w:tc>
          <w:tcPr>
            <w:tcW w:w="4110" w:type="dxa"/>
            <w:vAlign w:val="center"/>
          </w:tcPr>
          <w:p w:rsidR="00AF65B3" w:rsidRPr="00AF65B3" w:rsidRDefault="00AF65B3" w:rsidP="003A7CEA">
            <w:pPr>
              <w:rPr>
                <w:rFonts w:ascii="Meiryo UI" w:eastAsia="Meiryo UI" w:hAnsi="Meiryo UI" w:cs="Meiryo UI"/>
                <w:color w:val="000000" w:themeColor="text1"/>
                <w:szCs w:val="21"/>
              </w:rPr>
            </w:pPr>
            <w:r w:rsidRPr="00AF65B3">
              <w:rPr>
                <w:rFonts w:ascii="Meiryo UI" w:eastAsia="Meiryo UI" w:hAnsi="Meiryo UI" w:cs="Meiryo UI" w:hint="eastAsia"/>
                <w:color w:val="000000" w:themeColor="text1"/>
                <w:sz w:val="18"/>
                <w:szCs w:val="21"/>
              </w:rPr>
              <w:t>基本目標②：次代の「大阪」を担う人をつくる</w:t>
            </w:r>
          </w:p>
        </w:tc>
        <w:tc>
          <w:tcPr>
            <w:tcW w:w="2268" w:type="dxa"/>
            <w:vAlign w:val="center"/>
          </w:tcPr>
          <w:p w:rsidR="00AF65B3" w:rsidRPr="00E31927" w:rsidRDefault="00AF65B3" w:rsidP="00AF65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53,121</w:t>
            </w:r>
          </w:p>
        </w:tc>
        <w:tc>
          <w:tcPr>
            <w:tcW w:w="2268" w:type="dxa"/>
            <w:vAlign w:val="center"/>
          </w:tcPr>
          <w:p w:rsidR="00AF65B3" w:rsidRDefault="00AF65B3" w:rsidP="00AF65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26,560</w:t>
            </w:r>
          </w:p>
        </w:tc>
      </w:tr>
      <w:tr w:rsidR="00AF65B3" w:rsidRPr="00E31927" w:rsidTr="00B66B91">
        <w:trPr>
          <w:trHeight w:val="604"/>
        </w:trPr>
        <w:tc>
          <w:tcPr>
            <w:tcW w:w="9952" w:type="dxa"/>
            <w:gridSpan w:val="2"/>
            <w:vAlign w:val="center"/>
          </w:tcPr>
          <w:p w:rsidR="00AF65B3" w:rsidRPr="00E31927" w:rsidRDefault="00AF65B3" w:rsidP="00311EB3">
            <w:pPr>
              <w:jc w:val="cente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【合計】</w:t>
            </w:r>
          </w:p>
        </w:tc>
        <w:tc>
          <w:tcPr>
            <w:tcW w:w="2126" w:type="dxa"/>
          </w:tcPr>
          <w:p w:rsidR="00AF65B3" w:rsidRDefault="00AF65B3" w:rsidP="001D5476">
            <w:pPr>
              <w:jc w:val="center"/>
              <w:rPr>
                <w:rFonts w:ascii="Meiryo UI" w:eastAsia="Meiryo UI" w:hAnsi="Meiryo UI" w:cs="Meiryo UI"/>
                <w:color w:val="000000" w:themeColor="text1"/>
                <w:szCs w:val="21"/>
              </w:rPr>
            </w:pPr>
          </w:p>
        </w:tc>
        <w:tc>
          <w:tcPr>
            <w:tcW w:w="851" w:type="dxa"/>
          </w:tcPr>
          <w:p w:rsidR="00AF65B3" w:rsidRPr="00AF65B3" w:rsidRDefault="00AF65B3" w:rsidP="001D5476">
            <w:pPr>
              <w:jc w:val="center"/>
              <w:rPr>
                <w:rFonts w:ascii="Meiryo UI" w:eastAsia="Meiryo UI" w:hAnsi="Meiryo UI" w:cs="Meiryo UI"/>
                <w:color w:val="000000" w:themeColor="text1"/>
                <w:szCs w:val="21"/>
              </w:rPr>
            </w:pPr>
          </w:p>
        </w:tc>
        <w:tc>
          <w:tcPr>
            <w:tcW w:w="4110" w:type="dxa"/>
          </w:tcPr>
          <w:p w:rsidR="00AF65B3" w:rsidRPr="00AF65B3" w:rsidRDefault="00AF65B3" w:rsidP="001D5476">
            <w:pPr>
              <w:jc w:val="center"/>
              <w:rPr>
                <w:rFonts w:ascii="Meiryo UI" w:eastAsia="Meiryo UI" w:hAnsi="Meiryo UI" w:cs="Meiryo UI"/>
                <w:color w:val="000000" w:themeColor="text1"/>
                <w:szCs w:val="21"/>
              </w:rPr>
            </w:pPr>
          </w:p>
        </w:tc>
        <w:tc>
          <w:tcPr>
            <w:tcW w:w="2268" w:type="dxa"/>
            <w:vAlign w:val="center"/>
          </w:tcPr>
          <w:p w:rsidR="00AF65B3" w:rsidRPr="00E31927" w:rsidRDefault="00AF65B3" w:rsidP="00875E86">
            <w:pPr>
              <w:ind w:firstLineChars="250" w:firstLine="525"/>
              <w:jc w:val="left"/>
              <w:rPr>
                <w:rFonts w:ascii="Meiryo UI" w:eastAsia="Meiryo UI" w:hAnsi="Meiryo UI" w:cs="Meiryo UI"/>
                <w:color w:val="000000" w:themeColor="text1"/>
                <w:w w:val="90"/>
                <w:szCs w:val="21"/>
              </w:rPr>
            </w:pPr>
            <w:r>
              <w:rPr>
                <w:rFonts w:ascii="Meiryo UI" w:eastAsia="Meiryo UI" w:hAnsi="Meiryo UI" w:cs="Meiryo UI"/>
                <w:color w:val="000000" w:themeColor="text1"/>
                <w:szCs w:val="21"/>
              </w:rPr>
              <w:t>2</w:t>
            </w:r>
            <w:r w:rsidR="00875E86">
              <w:rPr>
                <w:rFonts w:ascii="Meiryo UI" w:eastAsia="Meiryo UI" w:hAnsi="Meiryo UI" w:cs="Meiryo UI" w:hint="eastAsia"/>
                <w:color w:val="000000" w:themeColor="text1"/>
                <w:szCs w:val="21"/>
              </w:rPr>
              <w:t>68,637</w:t>
            </w:r>
            <w:r w:rsidR="00B66B91">
              <w:rPr>
                <w:rFonts w:ascii="Meiryo UI" w:eastAsia="Meiryo UI" w:hAnsi="Meiryo UI" w:cs="Meiryo UI"/>
                <w:color w:val="000000" w:themeColor="text1"/>
                <w:szCs w:val="21"/>
              </w:rPr>
              <w:t xml:space="preserve"> </w:t>
            </w:r>
          </w:p>
        </w:tc>
        <w:tc>
          <w:tcPr>
            <w:tcW w:w="2268" w:type="dxa"/>
            <w:vAlign w:val="center"/>
          </w:tcPr>
          <w:p w:rsidR="00AF65B3" w:rsidRDefault="00B66B91" w:rsidP="00875E86">
            <w:pPr>
              <w:ind w:firstLineChars="250" w:firstLine="525"/>
              <w:rPr>
                <w:rFonts w:ascii="Meiryo UI" w:eastAsia="Meiryo UI" w:hAnsi="Meiryo UI" w:cs="Meiryo UI"/>
                <w:color w:val="000000" w:themeColor="text1"/>
                <w:szCs w:val="21"/>
              </w:rPr>
            </w:pPr>
            <w:r>
              <w:rPr>
                <w:rFonts w:ascii="Meiryo UI" w:eastAsia="Meiryo UI" w:hAnsi="Meiryo UI" w:cs="Meiryo UI"/>
                <w:color w:val="000000" w:themeColor="text1"/>
                <w:szCs w:val="21"/>
              </w:rPr>
              <w:t>1</w:t>
            </w:r>
            <w:r w:rsidR="00875E86">
              <w:rPr>
                <w:rFonts w:ascii="Meiryo UI" w:eastAsia="Meiryo UI" w:hAnsi="Meiryo UI" w:cs="Meiryo UI" w:hint="eastAsia"/>
                <w:color w:val="000000" w:themeColor="text1"/>
                <w:szCs w:val="21"/>
              </w:rPr>
              <w:t>47,313</w:t>
            </w:r>
          </w:p>
        </w:tc>
      </w:tr>
    </w:tbl>
    <w:p w:rsidR="00631E2F" w:rsidRDefault="00631E2F" w:rsidP="004A6862">
      <w:pPr>
        <w:ind w:right="840"/>
        <w:rPr>
          <w:rFonts w:ascii="Meiryo UI" w:eastAsia="Meiryo UI" w:hAnsi="Meiryo UI" w:cs="Meiryo UI"/>
          <w:szCs w:val="21"/>
        </w:rPr>
      </w:pPr>
    </w:p>
    <w:p w:rsidR="00FB5BEC" w:rsidRPr="00FB5BEC" w:rsidRDefault="00FB5BEC" w:rsidP="004A6862">
      <w:pPr>
        <w:ind w:right="840"/>
        <w:rPr>
          <w:rFonts w:ascii="Meiryo UI" w:eastAsia="Meiryo UI" w:hAnsi="Meiryo UI" w:cs="Meiryo UI"/>
          <w:sz w:val="22"/>
          <w:szCs w:val="21"/>
        </w:rPr>
      </w:pPr>
      <w:r w:rsidRPr="00FB5BEC">
        <w:rPr>
          <w:rFonts w:ascii="Meiryo UI" w:eastAsia="Meiryo UI" w:hAnsi="Meiryo UI" w:cs="Meiryo UI" w:hint="eastAsia"/>
          <w:sz w:val="22"/>
          <w:szCs w:val="21"/>
        </w:rPr>
        <w:t>（参考）</w:t>
      </w:r>
      <w:r w:rsidR="00AD1EBD">
        <w:rPr>
          <w:rFonts w:ascii="Meiryo UI" w:eastAsia="Meiryo UI" w:hAnsi="Meiryo UI" w:cs="Meiryo UI" w:hint="eastAsia"/>
          <w:sz w:val="22"/>
          <w:szCs w:val="21"/>
        </w:rPr>
        <w:t>2019</w:t>
      </w:r>
      <w:r w:rsidRPr="00FB5BEC">
        <w:rPr>
          <w:rFonts w:ascii="Meiryo UI" w:eastAsia="Meiryo UI" w:hAnsi="Meiryo UI" w:cs="Meiryo UI" w:hint="eastAsia"/>
          <w:sz w:val="22"/>
          <w:szCs w:val="21"/>
        </w:rPr>
        <w:t>年度は、４事業、交付金措置額</w:t>
      </w:r>
      <w:r w:rsidR="002F14A5">
        <w:rPr>
          <w:rFonts w:ascii="Meiryo UI" w:eastAsia="Meiryo UI" w:hAnsi="Meiryo UI" w:cs="Meiryo UI" w:hint="eastAsia"/>
          <w:sz w:val="22"/>
          <w:szCs w:val="21"/>
        </w:rPr>
        <w:t>９６，４２４千</w:t>
      </w:r>
      <w:r w:rsidRPr="00FB5BEC">
        <w:rPr>
          <w:rFonts w:ascii="Meiryo UI" w:eastAsia="Meiryo UI" w:hAnsi="Meiryo UI" w:cs="Meiryo UI" w:hint="eastAsia"/>
          <w:sz w:val="22"/>
          <w:szCs w:val="21"/>
        </w:rPr>
        <w:t>円</w:t>
      </w:r>
      <w:r w:rsidR="002F14A5">
        <w:rPr>
          <w:rFonts w:ascii="Meiryo UI" w:eastAsia="Meiryo UI" w:hAnsi="Meiryo UI" w:cs="Meiryo UI" w:hint="eastAsia"/>
          <w:sz w:val="22"/>
          <w:szCs w:val="21"/>
        </w:rPr>
        <w:t>（総事業費１９２，８４８千円）</w:t>
      </w:r>
    </w:p>
    <w:sectPr w:rsidR="00FB5BEC" w:rsidRPr="00FB5BEC" w:rsidSect="00AF65B3">
      <w:pgSz w:w="23811" w:h="16838" w:orient="landscape" w:code="8"/>
      <w:pgMar w:top="1418" w:right="1134" w:bottom="1134"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E3" w:rsidRDefault="00BA68E3" w:rsidP="007416DF">
      <w:r>
        <w:separator/>
      </w:r>
    </w:p>
  </w:endnote>
  <w:endnote w:type="continuationSeparator" w:id="0">
    <w:p w:rsidR="00BA68E3" w:rsidRDefault="00BA68E3" w:rsidP="0074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E3" w:rsidRDefault="00BA68E3" w:rsidP="007416DF">
      <w:r>
        <w:separator/>
      </w:r>
    </w:p>
  </w:footnote>
  <w:footnote w:type="continuationSeparator" w:id="0">
    <w:p w:rsidR="00BA68E3" w:rsidRDefault="00BA68E3" w:rsidP="00741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86CF6"/>
    <w:multiLevelType w:val="hybridMultilevel"/>
    <w:tmpl w:val="9090464E"/>
    <w:lvl w:ilvl="0" w:tplc="97B8D2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C507EC"/>
    <w:multiLevelType w:val="hybridMultilevel"/>
    <w:tmpl w:val="DEA60566"/>
    <w:lvl w:ilvl="0" w:tplc="59C2FE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6F0009"/>
    <w:multiLevelType w:val="hybridMultilevel"/>
    <w:tmpl w:val="7C30DBA0"/>
    <w:lvl w:ilvl="0" w:tplc="5CCEDD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93"/>
    <w:rsid w:val="00032747"/>
    <w:rsid w:val="000374F6"/>
    <w:rsid w:val="00037E11"/>
    <w:rsid w:val="00067188"/>
    <w:rsid w:val="000A40A4"/>
    <w:rsid w:val="000A417B"/>
    <w:rsid w:val="000C19EB"/>
    <w:rsid w:val="000C4472"/>
    <w:rsid w:val="00115B8A"/>
    <w:rsid w:val="00126009"/>
    <w:rsid w:val="0015757C"/>
    <w:rsid w:val="00193CB2"/>
    <w:rsid w:val="001C669C"/>
    <w:rsid w:val="001C7C59"/>
    <w:rsid w:val="001D22F8"/>
    <w:rsid w:val="001D5476"/>
    <w:rsid w:val="001D604B"/>
    <w:rsid w:val="00203B8F"/>
    <w:rsid w:val="002254E9"/>
    <w:rsid w:val="002320F0"/>
    <w:rsid w:val="002368F8"/>
    <w:rsid w:val="0028693C"/>
    <w:rsid w:val="00294270"/>
    <w:rsid w:val="002D2268"/>
    <w:rsid w:val="002F14A5"/>
    <w:rsid w:val="00311EB3"/>
    <w:rsid w:val="003244EF"/>
    <w:rsid w:val="003423D6"/>
    <w:rsid w:val="003444B1"/>
    <w:rsid w:val="00372A2D"/>
    <w:rsid w:val="003743D0"/>
    <w:rsid w:val="00390906"/>
    <w:rsid w:val="003A7CEA"/>
    <w:rsid w:val="003C7DF7"/>
    <w:rsid w:val="00421581"/>
    <w:rsid w:val="00456A9F"/>
    <w:rsid w:val="004720F3"/>
    <w:rsid w:val="00483E95"/>
    <w:rsid w:val="004A191E"/>
    <w:rsid w:val="004A3143"/>
    <w:rsid w:val="004A6862"/>
    <w:rsid w:val="004B4C81"/>
    <w:rsid w:val="004B5FE1"/>
    <w:rsid w:val="004D3F8E"/>
    <w:rsid w:val="004D5553"/>
    <w:rsid w:val="004E0859"/>
    <w:rsid w:val="00515A07"/>
    <w:rsid w:val="00522F1D"/>
    <w:rsid w:val="00547347"/>
    <w:rsid w:val="00567726"/>
    <w:rsid w:val="0057029A"/>
    <w:rsid w:val="00580260"/>
    <w:rsid w:val="00592575"/>
    <w:rsid w:val="005C0ABE"/>
    <w:rsid w:val="005D45ED"/>
    <w:rsid w:val="005F114D"/>
    <w:rsid w:val="00631E2F"/>
    <w:rsid w:val="00673B06"/>
    <w:rsid w:val="006D1F94"/>
    <w:rsid w:val="006D3384"/>
    <w:rsid w:val="006F076D"/>
    <w:rsid w:val="00726EDB"/>
    <w:rsid w:val="00733246"/>
    <w:rsid w:val="007361E2"/>
    <w:rsid w:val="007416DF"/>
    <w:rsid w:val="007670DD"/>
    <w:rsid w:val="007761E0"/>
    <w:rsid w:val="007F6CE3"/>
    <w:rsid w:val="00804BA3"/>
    <w:rsid w:val="00832519"/>
    <w:rsid w:val="008371D9"/>
    <w:rsid w:val="00875E86"/>
    <w:rsid w:val="008777F5"/>
    <w:rsid w:val="008C5809"/>
    <w:rsid w:val="008E60F1"/>
    <w:rsid w:val="008F0FA0"/>
    <w:rsid w:val="00903817"/>
    <w:rsid w:val="00910565"/>
    <w:rsid w:val="00916203"/>
    <w:rsid w:val="00916C33"/>
    <w:rsid w:val="009241C4"/>
    <w:rsid w:val="009630A9"/>
    <w:rsid w:val="00A455B2"/>
    <w:rsid w:val="00A700AC"/>
    <w:rsid w:val="00A94164"/>
    <w:rsid w:val="00AD1EBD"/>
    <w:rsid w:val="00AE001C"/>
    <w:rsid w:val="00AF65B3"/>
    <w:rsid w:val="00B345DA"/>
    <w:rsid w:val="00B35B91"/>
    <w:rsid w:val="00B411F8"/>
    <w:rsid w:val="00B466B1"/>
    <w:rsid w:val="00B66B91"/>
    <w:rsid w:val="00B70EC2"/>
    <w:rsid w:val="00B76975"/>
    <w:rsid w:val="00B81493"/>
    <w:rsid w:val="00B959A1"/>
    <w:rsid w:val="00BA68E3"/>
    <w:rsid w:val="00BB373F"/>
    <w:rsid w:val="00BB7226"/>
    <w:rsid w:val="00BE1E22"/>
    <w:rsid w:val="00BF355C"/>
    <w:rsid w:val="00C37D05"/>
    <w:rsid w:val="00C52D4A"/>
    <w:rsid w:val="00C538DE"/>
    <w:rsid w:val="00C7642A"/>
    <w:rsid w:val="00C824BB"/>
    <w:rsid w:val="00C86D93"/>
    <w:rsid w:val="00C975DE"/>
    <w:rsid w:val="00CA4636"/>
    <w:rsid w:val="00CF2AEB"/>
    <w:rsid w:val="00D07228"/>
    <w:rsid w:val="00D10BFD"/>
    <w:rsid w:val="00D6257F"/>
    <w:rsid w:val="00D65E1F"/>
    <w:rsid w:val="00DA0C68"/>
    <w:rsid w:val="00DB058B"/>
    <w:rsid w:val="00DD31E9"/>
    <w:rsid w:val="00E31927"/>
    <w:rsid w:val="00E33255"/>
    <w:rsid w:val="00E93650"/>
    <w:rsid w:val="00EC49B6"/>
    <w:rsid w:val="00EE3F68"/>
    <w:rsid w:val="00F23853"/>
    <w:rsid w:val="00F32566"/>
    <w:rsid w:val="00F34E7B"/>
    <w:rsid w:val="00F54810"/>
    <w:rsid w:val="00F62CC3"/>
    <w:rsid w:val="00F915F9"/>
    <w:rsid w:val="00FB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B47AA1"/>
  <w15:docId w15:val="{FC8A46F9-61CE-412A-9241-8AD9751D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D93"/>
  </w:style>
  <w:style w:type="character" w:customStyle="1" w:styleId="a4">
    <w:name w:val="日付 (文字)"/>
    <w:basedOn w:val="a0"/>
    <w:link w:val="a3"/>
    <w:uiPriority w:val="99"/>
    <w:semiHidden/>
    <w:rsid w:val="00C86D93"/>
  </w:style>
  <w:style w:type="table" w:styleId="a5">
    <w:name w:val="Table Grid"/>
    <w:basedOn w:val="a1"/>
    <w:uiPriority w:val="59"/>
    <w:rsid w:val="00C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A2D"/>
    <w:pPr>
      <w:ind w:leftChars="400" w:left="840"/>
    </w:pPr>
  </w:style>
  <w:style w:type="paragraph" w:styleId="a7">
    <w:name w:val="Balloon Text"/>
    <w:basedOn w:val="a"/>
    <w:link w:val="a8"/>
    <w:uiPriority w:val="99"/>
    <w:semiHidden/>
    <w:unhideWhenUsed/>
    <w:rsid w:val="006D1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F94"/>
    <w:rPr>
      <w:rFonts w:asciiTheme="majorHAnsi" w:eastAsiaTheme="majorEastAsia" w:hAnsiTheme="majorHAnsi" w:cstheme="majorBidi"/>
      <w:sz w:val="18"/>
      <w:szCs w:val="18"/>
    </w:rPr>
  </w:style>
  <w:style w:type="paragraph" w:styleId="a9">
    <w:name w:val="header"/>
    <w:basedOn w:val="a"/>
    <w:link w:val="aa"/>
    <w:uiPriority w:val="99"/>
    <w:unhideWhenUsed/>
    <w:rsid w:val="007416DF"/>
    <w:pPr>
      <w:tabs>
        <w:tab w:val="center" w:pos="4252"/>
        <w:tab w:val="right" w:pos="8504"/>
      </w:tabs>
      <w:snapToGrid w:val="0"/>
    </w:pPr>
  </w:style>
  <w:style w:type="character" w:customStyle="1" w:styleId="aa">
    <w:name w:val="ヘッダー (文字)"/>
    <w:basedOn w:val="a0"/>
    <w:link w:val="a9"/>
    <w:uiPriority w:val="99"/>
    <w:rsid w:val="007416DF"/>
  </w:style>
  <w:style w:type="paragraph" w:styleId="ab">
    <w:name w:val="footer"/>
    <w:basedOn w:val="a"/>
    <w:link w:val="ac"/>
    <w:uiPriority w:val="99"/>
    <w:unhideWhenUsed/>
    <w:rsid w:val="007416DF"/>
    <w:pPr>
      <w:tabs>
        <w:tab w:val="center" w:pos="4252"/>
        <w:tab w:val="right" w:pos="8504"/>
      </w:tabs>
      <w:snapToGrid w:val="0"/>
    </w:pPr>
  </w:style>
  <w:style w:type="character" w:customStyle="1" w:styleId="ac">
    <w:name w:val="フッター (文字)"/>
    <w:basedOn w:val="a0"/>
    <w:link w:val="ab"/>
    <w:uiPriority w:val="99"/>
    <w:rsid w:val="007416DF"/>
  </w:style>
  <w:style w:type="paragraph" w:styleId="Web">
    <w:name w:val="Normal (Web)"/>
    <w:basedOn w:val="a"/>
    <w:uiPriority w:val="99"/>
    <w:semiHidden/>
    <w:unhideWhenUsed/>
    <w:rsid w:val="00F915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9673-9D1A-4898-BD68-0352FA8B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河瀬　庸平</cp:lastModifiedBy>
  <cp:revision>8</cp:revision>
  <cp:lastPrinted>2020-02-07T08:38:00Z</cp:lastPrinted>
  <dcterms:created xsi:type="dcterms:W3CDTF">2020-01-27T02:25:00Z</dcterms:created>
  <dcterms:modified xsi:type="dcterms:W3CDTF">2020-02-07T08:39:00Z</dcterms:modified>
</cp:coreProperties>
</file>