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10456" w:type="dxa"/>
        <w:tblLook w:val="04A0" w:firstRow="1" w:lastRow="0" w:firstColumn="1" w:lastColumn="0" w:noHBand="0" w:noVBand="1"/>
      </w:tblPr>
      <w:tblGrid>
        <w:gridCol w:w="1242"/>
        <w:gridCol w:w="1845"/>
        <w:gridCol w:w="7369"/>
      </w:tblGrid>
      <w:tr w:rsidR="00A05347" w:rsidRPr="001177CD" w:rsidTr="002A3B58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69" w:type="dxa"/>
            <w:shd w:val="clear" w:color="auto" w:fill="C6D9F1" w:themeFill="text2" w:themeFillTint="33"/>
            <w:vAlign w:val="center"/>
          </w:tcPr>
          <w:p w:rsidR="00A05347" w:rsidRPr="001177CD" w:rsidRDefault="00A05347" w:rsidP="002A3B58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5" w:type="dxa"/>
            <w:vAlign w:val="center"/>
          </w:tcPr>
          <w:p w:rsidR="00410966" w:rsidRPr="002A3B58" w:rsidRDefault="00C72591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69" w:type="dxa"/>
            <w:vAlign w:val="center"/>
          </w:tcPr>
          <w:p w:rsidR="00410966" w:rsidRPr="002A3B58" w:rsidRDefault="004D1084" w:rsidP="0048450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サラヤ株式会社　渉外室</w:t>
            </w:r>
            <w:r w:rsidR="0048450C">
              <w:rPr>
                <w:rFonts w:ascii="HGPｺﾞｼｯｸM" w:eastAsia="HGPｺﾞｼｯｸM" w:hAnsiTheme="majorEastAsia" w:hint="eastAsia"/>
                <w:sz w:val="24"/>
                <w:szCs w:val="24"/>
              </w:rPr>
              <w:t>担当</w:t>
            </w:r>
            <w:r w:rsidR="002A3B58"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次長</w:t>
            </w:r>
          </w:p>
        </w:tc>
      </w:tr>
      <w:tr w:rsidR="002A3B58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2A3B58" w:rsidRPr="001177CD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A3B58" w:rsidRPr="002A3B58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</w:rPr>
              <w:t>浅上　正隆</w:t>
            </w:r>
          </w:p>
        </w:tc>
        <w:tc>
          <w:tcPr>
            <w:tcW w:w="7369" w:type="dxa"/>
            <w:vAlign w:val="center"/>
          </w:tcPr>
          <w:p w:rsidR="002A3B58" w:rsidRPr="002A3B58" w:rsidRDefault="002A3B58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株式会社銭高組　</w:t>
            </w:r>
            <w:r w:rsidR="00D72659" w:rsidRPr="00D72659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 総合企画部長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井上　純子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A3B58">
              <w:rPr>
                <w:rFonts w:ascii="HGPｺﾞｼｯｸM" w:eastAsia="HGPｺﾞｼｯｸM" w:hint="eastAsia"/>
                <w:sz w:val="24"/>
                <w:szCs w:val="24"/>
              </w:rPr>
              <w:t>日本生命保険相互会社　本店公務部　担当部長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東　修平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四條畷市長</w:t>
            </w:r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05347" w:rsidRPr="002A3B58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69" w:type="dxa"/>
            <w:vAlign w:val="center"/>
          </w:tcPr>
          <w:p w:rsidR="00A05347" w:rsidRPr="002A3B58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 w:val="restart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青木　美保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昭和女子大学</w:t>
            </w:r>
            <w:r w:rsidR="00581217" w:rsidRPr="00581217">
              <w:rPr>
                <w:rFonts w:ascii="HGPｺﾞｼｯｸM" w:eastAsia="HGPｺﾞｼｯｸM" w:hAnsiTheme="majorEastAsia" w:hint="eastAsia"/>
                <w:sz w:val="24"/>
                <w:szCs w:val="24"/>
              </w:rPr>
              <w:t>食安全マネジメント学科</w:t>
            </w: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特命准教授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清水　陽子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関西学院大学総合政策学部教授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辻田　素子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龍谷大学経済学部教授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A1321C" w:rsidP="00A1321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69" w:type="dxa"/>
            <w:vAlign w:val="center"/>
          </w:tcPr>
          <w:p w:rsidR="00764030" w:rsidRPr="002A3B58" w:rsidRDefault="00A1321C" w:rsidP="00A1321C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05347" w:rsidRPr="002A3B58" w:rsidRDefault="00A1321C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梶谷　真也</w:t>
            </w:r>
          </w:p>
        </w:tc>
        <w:tc>
          <w:tcPr>
            <w:tcW w:w="7369" w:type="dxa"/>
            <w:vAlign w:val="center"/>
          </w:tcPr>
          <w:p w:rsidR="00A05347" w:rsidRPr="002A3B58" w:rsidRDefault="00A1321C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京都産業大学経済学部准教授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北村　亘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大阪大学</w:t>
            </w:r>
            <w:r w:rsidR="004D1084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大学院</w:t>
            </w: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法学研究科教授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Merge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　めぐみ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関西大学人間健康学部教授</w:t>
            </w:r>
            <w:bookmarkStart w:id="0" w:name="_GoBack"/>
            <w:bookmarkEnd w:id="0"/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伊藤　尚代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　和泉中央支店</w:t>
            </w:r>
            <w:r w:rsid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長</w:t>
            </w:r>
          </w:p>
        </w:tc>
      </w:tr>
      <w:tr w:rsidR="00A05347" w:rsidRPr="001177CD" w:rsidTr="002A3B58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5" w:type="dxa"/>
            <w:vAlign w:val="center"/>
          </w:tcPr>
          <w:p w:rsidR="00A05347" w:rsidRPr="002A3B58" w:rsidRDefault="00D40E27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悦治</w:t>
            </w:r>
          </w:p>
        </w:tc>
        <w:tc>
          <w:tcPr>
            <w:tcW w:w="7369" w:type="dxa"/>
            <w:vAlign w:val="center"/>
          </w:tcPr>
          <w:p w:rsidR="00A05347" w:rsidRPr="002A3B58" w:rsidRDefault="00EF0AC9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764030" w:rsidRPr="001177CD" w:rsidTr="002A3B58">
        <w:trPr>
          <w:trHeight w:val="734"/>
        </w:trPr>
        <w:tc>
          <w:tcPr>
            <w:tcW w:w="1242" w:type="dxa"/>
            <w:vAlign w:val="center"/>
          </w:tcPr>
          <w:p w:rsidR="00764030" w:rsidRPr="001177CD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5" w:type="dxa"/>
            <w:vAlign w:val="center"/>
          </w:tcPr>
          <w:p w:rsidR="00764030" w:rsidRPr="002A3B58" w:rsidRDefault="00764030" w:rsidP="002A3B58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小谷　卓也</w:t>
            </w:r>
          </w:p>
        </w:tc>
        <w:tc>
          <w:tcPr>
            <w:tcW w:w="7369" w:type="dxa"/>
            <w:vAlign w:val="center"/>
          </w:tcPr>
          <w:p w:rsidR="00764030" w:rsidRPr="002A3B58" w:rsidRDefault="00764030" w:rsidP="001F74B0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A3B58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　日経BP総研</w:t>
            </w:r>
            <w:r w:rsid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『</w:t>
            </w:r>
            <w:r w:rsidR="001F74B0" w:rsidRP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Beyond Health</w:t>
            </w:r>
            <w:r w:rsid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』</w:t>
            </w:r>
            <w:r w:rsidR="001F74B0" w:rsidRPr="001F74B0">
              <w:rPr>
                <w:rFonts w:ascii="HGPｺﾞｼｯｸM" w:eastAsia="HGPｺﾞｼｯｸM" w:hAnsiTheme="majorEastAsia" w:hint="eastAsia"/>
                <w:sz w:val="24"/>
                <w:szCs w:val="24"/>
              </w:rPr>
              <w:t>編集長</w:t>
            </w:r>
          </w:p>
        </w:tc>
      </w:tr>
    </w:tbl>
    <w:p w:rsidR="005A4E80" w:rsidRPr="001177CD" w:rsidRDefault="00764030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令和元年6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月</w:t>
      </w:r>
      <w:r w:rsidR="002A3B58">
        <w:rPr>
          <w:rFonts w:ascii="HGPｺﾞｼｯｸM" w:eastAsia="HGPｺﾞｼｯｸM" w:hAnsi="HG丸ｺﾞｼｯｸM-PRO" w:hint="eastAsia"/>
          <w:sz w:val="24"/>
          <w:szCs w:val="24"/>
        </w:rPr>
        <w:t>22</w:t>
      </w:r>
      <w:r w:rsidR="005A4E80">
        <w:rPr>
          <w:rFonts w:ascii="HGPｺﾞｼｯｸM" w:eastAsia="HGPｺﾞｼｯｸM" w:hAnsi="HG丸ｺﾞｼｯｸM-PRO" w:hint="eastAsia"/>
          <w:sz w:val="24"/>
          <w:szCs w:val="24"/>
        </w:rPr>
        <w:t>日</w:t>
      </w:r>
      <w:r>
        <w:rPr>
          <w:rFonts w:ascii="HGPｺﾞｼｯｸM" w:eastAsia="HGPｺﾞｼｯｸM" w:hAnsi="HG丸ｺﾞｼｯｸM-PRO" w:hint="eastAsia"/>
          <w:sz w:val="24"/>
          <w:szCs w:val="24"/>
        </w:rPr>
        <w:t>時点</w:t>
      </w:r>
    </w:p>
    <w:sectPr w:rsidR="005A4E80" w:rsidRPr="001177CD" w:rsidSect="002A3B58"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74B0"/>
    <w:rsid w:val="00214BCA"/>
    <w:rsid w:val="0021790F"/>
    <w:rsid w:val="002702CD"/>
    <w:rsid w:val="002A3B58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506DB"/>
    <w:rsid w:val="00764030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0218C"/>
    <w:rsid w:val="00D10585"/>
    <w:rsid w:val="00D40E27"/>
    <w:rsid w:val="00D56833"/>
    <w:rsid w:val="00D72659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22CC-5417-47B6-874E-457E56DC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増田　哲也</cp:lastModifiedBy>
  <cp:revision>17</cp:revision>
  <cp:lastPrinted>2019-06-25T02:06:00Z</cp:lastPrinted>
  <dcterms:created xsi:type="dcterms:W3CDTF">2017-06-01T02:09:00Z</dcterms:created>
  <dcterms:modified xsi:type="dcterms:W3CDTF">2019-08-16T07:18:00Z</dcterms:modified>
</cp:coreProperties>
</file>