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82B5" w14:textId="781D0757" w:rsidR="00675FFB" w:rsidRDefault="005E7157" w:rsidP="00641A61">
      <w:pPr>
        <w:spacing w:line="276" w:lineRule="auto"/>
        <w:jc w:val="righ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2336" behindDoc="0" locked="0" layoutInCell="1" allowOverlap="1" wp14:anchorId="59496908" wp14:editId="4ABE8AE3">
                <wp:simplePos x="0" y="0"/>
                <wp:positionH relativeFrom="column">
                  <wp:posOffset>4890770</wp:posOffset>
                </wp:positionH>
                <wp:positionV relativeFrom="paragraph">
                  <wp:posOffset>-536575</wp:posOffset>
                </wp:positionV>
                <wp:extent cx="1066800" cy="510540"/>
                <wp:effectExtent l="0" t="0" r="19050" b="22860"/>
                <wp:wrapNone/>
                <wp:docPr id="5" name="正方形/長方形 5"/>
                <wp:cNvGraphicFramePr/>
                <a:graphic xmlns:a="http://schemas.openxmlformats.org/drawingml/2006/main">
                  <a:graphicData uri="http://schemas.microsoft.com/office/word/2010/wordprocessingShape">
                    <wps:wsp>
                      <wps:cNvSpPr/>
                      <wps:spPr>
                        <a:xfrm>
                          <a:off x="0" y="0"/>
                          <a:ext cx="106680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38F259" w14:textId="113F0407" w:rsidR="005E7157" w:rsidRPr="00F14F8D" w:rsidRDefault="005E7157" w:rsidP="005E7157">
                            <w:pPr>
                              <w:jc w:val="center"/>
                              <w:rPr>
                                <w:rFonts w:asciiTheme="majorEastAsia" w:eastAsiaTheme="majorEastAsia" w:hAnsiTheme="majorEastAsia"/>
                                <w:b/>
                                <w:bCs/>
                                <w:outline/>
                                <w:color w:val="000000" w:themeColor="text1"/>
                                <w14:textOutline w14:w="9525" w14:cap="rnd" w14:cmpd="sng" w14:algn="ctr">
                                  <w14:solidFill>
                                    <w14:schemeClr w14:val="tx1"/>
                                  </w14:solidFill>
                                  <w14:prstDash w14:val="solid"/>
                                  <w14:bevel/>
                                </w14:textOutline>
                                <w14:textFill>
                                  <w14:noFill/>
                                </w14:textFill>
                              </w:rPr>
                            </w:pPr>
                            <w:r w:rsidRPr="00F14F8D">
                              <w:rPr>
                                <w:rFonts w:asciiTheme="majorEastAsia" w:eastAsiaTheme="majorEastAsia" w:hAnsiTheme="majorEastAsia" w:hint="eastAsia"/>
                                <w:b/>
                                <w:bCs/>
                                <w:outline/>
                                <w:color w:val="000000" w:themeColor="text1"/>
                                <w14:textOutline w14:w="9525" w14:cap="rnd" w14:cmpd="sng" w14:algn="ctr">
                                  <w14:solidFill>
                                    <w14:schemeClr w14:val="tx1"/>
                                  </w14:solidFill>
                                  <w14:prstDash w14:val="solid"/>
                                  <w14:bevel/>
                                </w14:textOutline>
                                <w14:textFill>
                                  <w14:noFill/>
                                </w14:textFill>
                              </w:rPr>
                              <w:t>参考資料２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96908" id="正方形/長方形 5" o:spid="_x0000_s1026" style="position:absolute;left:0;text-align:left;margin-left:385.1pt;margin-top:-42.25pt;width:84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" fillcolor="white [3201]" strokecolor="black [3213]" strokeweight="1pt">
                <v:textbox>
                  <w:txbxContent>
                    <w:p w14:paraId="1138F259" w14:textId="113F0407" w:rsidR="005E7157" w:rsidRPr="00F14F8D" w:rsidRDefault="005E7157" w:rsidP="005E7157">
                      <w:pPr>
                        <w:jc w:val="center"/>
                        <w:rPr>
                          <w:rFonts w:asciiTheme="majorEastAsia" w:eastAsiaTheme="majorEastAsia" w:hAnsiTheme="majorEastAsia"/>
                          <w:b/>
                          <w:bCs/>
                          <w:outline/>
                          <w:color w:val="000000" w:themeColor="text1"/>
                          <w14:textOutline w14:w="9525" w14:cap="rnd" w14:cmpd="sng" w14:algn="ctr">
                            <w14:solidFill>
                              <w14:schemeClr w14:val="tx1"/>
                            </w14:solidFill>
                            <w14:prstDash w14:val="solid"/>
                            <w14:bevel/>
                          </w14:textOutline>
                          <w14:textFill>
                            <w14:noFill/>
                          </w14:textFill>
                        </w:rPr>
                      </w:pPr>
                      <w:r w:rsidRPr="00F14F8D">
                        <w:rPr>
                          <w:rFonts w:asciiTheme="majorEastAsia" w:eastAsiaTheme="majorEastAsia" w:hAnsiTheme="majorEastAsia" w:hint="eastAsia"/>
                          <w:b/>
                          <w:bCs/>
                          <w:outline/>
                          <w:color w:val="000000" w:themeColor="text1"/>
                          <w14:textOutline w14:w="9525" w14:cap="rnd" w14:cmpd="sng" w14:algn="ctr">
                            <w14:solidFill>
                              <w14:schemeClr w14:val="tx1"/>
                            </w14:solidFill>
                            <w14:prstDash w14:val="solid"/>
                            <w14:bevel/>
                          </w14:textOutline>
                          <w14:textFill>
                            <w14:noFill/>
                          </w14:textFill>
                        </w:rPr>
                        <w:t>参考資料２</w:t>
                      </w:r>
                    </w:p>
                  </w:txbxContent>
                </v:textbox>
              </v:rect>
            </w:pict>
          </mc:Fallback>
        </mc:AlternateContent>
      </w:r>
    </w:p>
    <w:p w14:paraId="51410A02" w14:textId="6C38F69A" w:rsidR="00152A07" w:rsidRDefault="00152A07" w:rsidP="00F96402">
      <w:pPr>
        <w:spacing w:line="276" w:lineRule="auto"/>
        <w:rPr>
          <w:rFonts w:ascii="ＭＳ Ｐゴシック" w:eastAsia="ＭＳ Ｐゴシック" w:hAnsi="ＭＳ Ｐゴシック"/>
          <w:sz w:val="24"/>
          <w:szCs w:val="24"/>
        </w:rPr>
      </w:pPr>
    </w:p>
    <w:p w14:paraId="4729C7AB" w14:textId="5E7B87F6" w:rsidR="00632FFD" w:rsidRPr="00F96402" w:rsidRDefault="00632FFD" w:rsidP="00F96402">
      <w:pPr>
        <w:spacing w:line="276" w:lineRule="auto"/>
        <w:rPr>
          <w:rFonts w:ascii="ＭＳ Ｐゴシック" w:eastAsia="ＭＳ Ｐゴシック" w:hAnsi="ＭＳ Ｐゴシック"/>
          <w:sz w:val="24"/>
          <w:szCs w:val="24"/>
        </w:rPr>
      </w:pPr>
    </w:p>
    <w:p w14:paraId="28DDB5E7" w14:textId="5379EFB3" w:rsidR="00675FFB" w:rsidRDefault="00675FFB" w:rsidP="00F96402">
      <w:pPr>
        <w:spacing w:line="276" w:lineRule="auto"/>
        <w:rPr>
          <w:rFonts w:ascii="ＭＳ Ｐゴシック" w:eastAsia="ＭＳ Ｐゴシック" w:hAnsi="ＭＳ Ｐゴシック"/>
          <w:sz w:val="24"/>
          <w:szCs w:val="24"/>
        </w:rPr>
      </w:pPr>
    </w:p>
    <w:p w14:paraId="5C981D08" w14:textId="5BBCA63B" w:rsidR="00F96402" w:rsidRDefault="00F96402" w:rsidP="00F96402">
      <w:pPr>
        <w:spacing w:line="276" w:lineRule="auto"/>
        <w:rPr>
          <w:rFonts w:ascii="ＭＳ Ｐゴシック" w:eastAsia="ＭＳ Ｐゴシック" w:hAnsi="ＭＳ Ｐゴシック"/>
          <w:sz w:val="24"/>
          <w:szCs w:val="24"/>
        </w:rPr>
      </w:pPr>
    </w:p>
    <w:p w14:paraId="529EAC00" w14:textId="023F23A9" w:rsidR="00F96402" w:rsidRDefault="00F96402" w:rsidP="00F96402">
      <w:pPr>
        <w:spacing w:line="276" w:lineRule="auto"/>
        <w:rPr>
          <w:rFonts w:ascii="ＭＳ Ｐゴシック" w:eastAsia="ＭＳ Ｐゴシック" w:hAnsi="ＭＳ Ｐゴシック"/>
          <w:sz w:val="24"/>
          <w:szCs w:val="24"/>
        </w:rPr>
      </w:pPr>
    </w:p>
    <w:p w14:paraId="2C394BA6" w14:textId="0DBD4E24" w:rsidR="00675FFB" w:rsidRPr="00632FFD" w:rsidRDefault="00675FFB" w:rsidP="00F96402">
      <w:pPr>
        <w:spacing w:line="276" w:lineRule="auto"/>
        <w:rPr>
          <w:rFonts w:ascii="ＭＳ Ｐゴシック" w:eastAsia="ＭＳ Ｐゴシック" w:hAnsi="ＭＳ Ｐゴシック"/>
          <w:sz w:val="24"/>
          <w:szCs w:val="24"/>
        </w:rPr>
      </w:pPr>
    </w:p>
    <w:p w14:paraId="2D17FC5E" w14:textId="77777777" w:rsidR="00675FFB" w:rsidRPr="00632FFD" w:rsidRDefault="00675FFB" w:rsidP="00F96402">
      <w:pPr>
        <w:spacing w:line="276" w:lineRule="auto"/>
        <w:rPr>
          <w:rFonts w:ascii="ＭＳ Ｐゴシック" w:eastAsia="ＭＳ Ｐゴシック" w:hAnsi="ＭＳ Ｐゴシック"/>
          <w:sz w:val="24"/>
          <w:szCs w:val="24"/>
        </w:rPr>
      </w:pPr>
    </w:p>
    <w:p w14:paraId="0C396C8E" w14:textId="77777777" w:rsidR="00FE7567" w:rsidRPr="00632FFD" w:rsidRDefault="00F76A35" w:rsidP="00F96402">
      <w:pPr>
        <w:spacing w:line="276" w:lineRule="auto"/>
        <w:jc w:val="center"/>
        <w:rPr>
          <w:rFonts w:ascii="ＭＳ Ｐゴシック" w:eastAsia="ＭＳ Ｐゴシック" w:hAnsi="ＭＳ Ｐゴシック"/>
          <w:sz w:val="36"/>
          <w:szCs w:val="36"/>
        </w:rPr>
      </w:pPr>
      <w:r w:rsidRPr="00632FFD">
        <w:rPr>
          <w:rFonts w:ascii="ＭＳ Ｐゴシック" w:eastAsia="ＭＳ Ｐゴシック" w:hAnsi="ＭＳ Ｐゴシック" w:hint="eastAsia"/>
          <w:sz w:val="36"/>
          <w:szCs w:val="36"/>
        </w:rPr>
        <w:t>府立学校施設長寿命化整備方針に基づく事業実施計画</w:t>
      </w:r>
    </w:p>
    <w:p w14:paraId="1206453A" w14:textId="2847B6EE" w:rsidR="00104E9A" w:rsidRDefault="00FE7567" w:rsidP="00F96402">
      <w:pPr>
        <w:spacing w:line="276" w:lineRule="auto"/>
        <w:jc w:val="center"/>
        <w:rPr>
          <w:rFonts w:ascii="ＭＳ Ｐゴシック" w:eastAsia="ＭＳ Ｐゴシック" w:hAnsi="ＭＳ Ｐゴシック"/>
          <w:sz w:val="36"/>
          <w:szCs w:val="36"/>
        </w:rPr>
      </w:pPr>
      <w:r w:rsidRPr="00632FFD">
        <w:rPr>
          <w:rFonts w:ascii="ＭＳ Ｐゴシック" w:eastAsia="ＭＳ Ｐゴシック" w:hAnsi="ＭＳ Ｐゴシック" w:hint="eastAsia"/>
          <w:sz w:val="36"/>
          <w:szCs w:val="36"/>
        </w:rPr>
        <w:t>（第</w:t>
      </w:r>
      <w:r w:rsidR="00D961AF">
        <w:rPr>
          <w:rFonts w:ascii="ＭＳ Ｐゴシック" w:eastAsia="ＭＳ Ｐゴシック" w:hAnsi="ＭＳ Ｐゴシック" w:hint="eastAsia"/>
          <w:sz w:val="36"/>
          <w:szCs w:val="36"/>
        </w:rPr>
        <w:t>２</w:t>
      </w:r>
      <w:r w:rsidRPr="00632FFD">
        <w:rPr>
          <w:rFonts w:ascii="ＭＳ Ｐゴシック" w:eastAsia="ＭＳ Ｐゴシック" w:hAnsi="ＭＳ Ｐゴシック" w:hint="eastAsia"/>
          <w:sz w:val="36"/>
          <w:szCs w:val="36"/>
        </w:rPr>
        <w:t>期：令和</w:t>
      </w:r>
      <w:r w:rsidR="00D961AF">
        <w:rPr>
          <w:rFonts w:ascii="ＭＳ Ｐゴシック" w:eastAsia="ＭＳ Ｐゴシック" w:hAnsi="ＭＳ Ｐゴシック" w:hint="eastAsia"/>
          <w:sz w:val="36"/>
          <w:szCs w:val="36"/>
        </w:rPr>
        <w:t>８</w:t>
      </w:r>
      <w:r w:rsidRPr="00632FFD">
        <w:rPr>
          <w:rFonts w:ascii="ＭＳ Ｐゴシック" w:eastAsia="ＭＳ Ｐゴシック" w:hAnsi="ＭＳ Ｐゴシック" w:hint="eastAsia"/>
          <w:sz w:val="36"/>
          <w:szCs w:val="36"/>
        </w:rPr>
        <w:t>～</w:t>
      </w:r>
      <w:r w:rsidR="00D961AF">
        <w:rPr>
          <w:rFonts w:ascii="ＭＳ Ｐゴシック" w:eastAsia="ＭＳ Ｐゴシック" w:hAnsi="ＭＳ Ｐゴシック" w:hint="eastAsia"/>
          <w:sz w:val="36"/>
          <w:szCs w:val="36"/>
        </w:rPr>
        <w:t>1</w:t>
      </w:r>
      <w:r w:rsidR="00D961AF">
        <w:rPr>
          <w:rFonts w:ascii="ＭＳ Ｐゴシック" w:eastAsia="ＭＳ Ｐゴシック" w:hAnsi="ＭＳ Ｐゴシック"/>
          <w:sz w:val="36"/>
          <w:szCs w:val="36"/>
        </w:rPr>
        <w:t>2</w:t>
      </w:r>
      <w:r w:rsidRPr="00632FFD">
        <w:rPr>
          <w:rFonts w:ascii="ＭＳ Ｐゴシック" w:eastAsia="ＭＳ Ｐゴシック" w:hAnsi="ＭＳ Ｐゴシック" w:hint="eastAsia"/>
          <w:sz w:val="36"/>
          <w:szCs w:val="36"/>
        </w:rPr>
        <w:t>年度）</w:t>
      </w:r>
    </w:p>
    <w:p w14:paraId="624181C8" w14:textId="1B890145" w:rsidR="006039CB" w:rsidRPr="00632FFD" w:rsidRDefault="006039CB" w:rsidP="00F96402">
      <w:pPr>
        <w:spacing w:line="276" w:lineRule="auto"/>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（案）</w:t>
      </w:r>
    </w:p>
    <w:p w14:paraId="159A7A0B" w14:textId="77777777" w:rsidR="00675FFB" w:rsidRPr="00632FFD" w:rsidRDefault="00675FFB" w:rsidP="00F96402">
      <w:pPr>
        <w:spacing w:line="276" w:lineRule="auto"/>
        <w:rPr>
          <w:rFonts w:ascii="ＭＳ Ｐゴシック" w:eastAsia="ＭＳ Ｐゴシック" w:hAnsi="ＭＳ Ｐゴシック"/>
          <w:sz w:val="24"/>
          <w:szCs w:val="24"/>
        </w:rPr>
      </w:pPr>
    </w:p>
    <w:p w14:paraId="6248C5C5" w14:textId="77777777" w:rsidR="00675FFB" w:rsidRPr="00632FFD" w:rsidRDefault="00675FFB" w:rsidP="00F96402">
      <w:pPr>
        <w:spacing w:line="276" w:lineRule="auto"/>
        <w:rPr>
          <w:rFonts w:ascii="ＭＳ Ｐゴシック" w:eastAsia="ＭＳ Ｐゴシック" w:hAnsi="ＭＳ Ｐゴシック"/>
          <w:sz w:val="24"/>
          <w:szCs w:val="24"/>
        </w:rPr>
      </w:pPr>
    </w:p>
    <w:p w14:paraId="1CD8053D" w14:textId="77777777" w:rsidR="00675FFB" w:rsidRPr="00632FFD" w:rsidRDefault="00675FFB" w:rsidP="00F96402">
      <w:pPr>
        <w:spacing w:line="276" w:lineRule="auto"/>
        <w:rPr>
          <w:rFonts w:ascii="ＭＳ Ｐゴシック" w:eastAsia="ＭＳ Ｐゴシック" w:hAnsi="ＭＳ Ｐゴシック"/>
          <w:sz w:val="24"/>
          <w:szCs w:val="24"/>
        </w:rPr>
      </w:pPr>
    </w:p>
    <w:p w14:paraId="264DB381" w14:textId="77777777" w:rsidR="00675FFB" w:rsidRPr="00632FFD" w:rsidRDefault="00675FFB" w:rsidP="00F96402">
      <w:pPr>
        <w:spacing w:line="276" w:lineRule="auto"/>
        <w:rPr>
          <w:rFonts w:ascii="ＭＳ Ｐゴシック" w:eastAsia="ＭＳ Ｐゴシック" w:hAnsi="ＭＳ Ｐゴシック"/>
          <w:sz w:val="24"/>
          <w:szCs w:val="24"/>
        </w:rPr>
      </w:pPr>
    </w:p>
    <w:p w14:paraId="0DEC1423" w14:textId="77777777" w:rsidR="00177469" w:rsidRPr="00632FFD" w:rsidRDefault="00177469" w:rsidP="00F96402">
      <w:pPr>
        <w:spacing w:line="276" w:lineRule="auto"/>
        <w:rPr>
          <w:rFonts w:ascii="ＭＳ Ｐゴシック" w:eastAsia="ＭＳ Ｐゴシック" w:hAnsi="ＭＳ Ｐゴシック"/>
          <w:sz w:val="24"/>
          <w:szCs w:val="24"/>
        </w:rPr>
      </w:pPr>
    </w:p>
    <w:p w14:paraId="34CD4600" w14:textId="77777777" w:rsidR="00177469" w:rsidRPr="00632FFD" w:rsidRDefault="00177469" w:rsidP="00F96402">
      <w:pPr>
        <w:spacing w:line="276" w:lineRule="auto"/>
        <w:rPr>
          <w:rFonts w:ascii="ＭＳ Ｐゴシック" w:eastAsia="ＭＳ Ｐゴシック" w:hAnsi="ＭＳ Ｐゴシック"/>
          <w:sz w:val="24"/>
          <w:szCs w:val="24"/>
        </w:rPr>
      </w:pPr>
    </w:p>
    <w:p w14:paraId="5ECEAD57" w14:textId="77777777" w:rsidR="00F96402" w:rsidRPr="00632FFD" w:rsidRDefault="00F96402" w:rsidP="00F96402">
      <w:pPr>
        <w:spacing w:line="276" w:lineRule="auto"/>
        <w:rPr>
          <w:rFonts w:ascii="ＭＳ Ｐゴシック" w:eastAsia="ＭＳ Ｐゴシック" w:hAnsi="ＭＳ Ｐゴシック"/>
          <w:sz w:val="24"/>
          <w:szCs w:val="24"/>
        </w:rPr>
      </w:pPr>
    </w:p>
    <w:p w14:paraId="39DCC68F" w14:textId="77777777" w:rsidR="00F96402" w:rsidRPr="00632FFD" w:rsidRDefault="00F96402" w:rsidP="00F96402">
      <w:pPr>
        <w:spacing w:line="276" w:lineRule="auto"/>
        <w:rPr>
          <w:rFonts w:ascii="ＭＳ Ｐゴシック" w:eastAsia="ＭＳ Ｐゴシック" w:hAnsi="ＭＳ Ｐゴシック"/>
          <w:sz w:val="24"/>
          <w:szCs w:val="24"/>
        </w:rPr>
      </w:pPr>
    </w:p>
    <w:p w14:paraId="65BA41A0" w14:textId="77777777" w:rsidR="00F96402" w:rsidRPr="00632FFD" w:rsidRDefault="00F96402" w:rsidP="00F96402">
      <w:pPr>
        <w:spacing w:line="276" w:lineRule="auto"/>
        <w:rPr>
          <w:rFonts w:ascii="ＭＳ Ｐゴシック" w:eastAsia="ＭＳ Ｐゴシック" w:hAnsi="ＭＳ Ｐゴシック"/>
          <w:sz w:val="24"/>
          <w:szCs w:val="24"/>
        </w:rPr>
      </w:pPr>
    </w:p>
    <w:p w14:paraId="3574839F" w14:textId="77777777" w:rsidR="00F96402" w:rsidRPr="00632FFD" w:rsidRDefault="00F96402" w:rsidP="00F96402">
      <w:pPr>
        <w:spacing w:line="276" w:lineRule="auto"/>
        <w:rPr>
          <w:rFonts w:ascii="ＭＳ Ｐゴシック" w:eastAsia="ＭＳ Ｐゴシック" w:hAnsi="ＭＳ Ｐゴシック"/>
          <w:sz w:val="24"/>
          <w:szCs w:val="24"/>
        </w:rPr>
      </w:pPr>
    </w:p>
    <w:p w14:paraId="51EA4533" w14:textId="77777777" w:rsidR="00F96402" w:rsidRPr="00632FFD" w:rsidRDefault="00F96402" w:rsidP="00F96402">
      <w:pPr>
        <w:spacing w:line="276" w:lineRule="auto"/>
        <w:rPr>
          <w:rFonts w:ascii="ＭＳ Ｐゴシック" w:eastAsia="ＭＳ Ｐゴシック" w:hAnsi="ＭＳ Ｐゴシック"/>
          <w:sz w:val="24"/>
          <w:szCs w:val="24"/>
        </w:rPr>
      </w:pPr>
    </w:p>
    <w:p w14:paraId="236D9896" w14:textId="77777777" w:rsidR="00F96402" w:rsidRPr="00632FFD" w:rsidRDefault="00F96402" w:rsidP="00F96402">
      <w:pPr>
        <w:spacing w:line="276" w:lineRule="auto"/>
        <w:rPr>
          <w:rFonts w:ascii="ＭＳ Ｐゴシック" w:eastAsia="ＭＳ Ｐゴシック" w:hAnsi="ＭＳ Ｐゴシック"/>
          <w:sz w:val="24"/>
          <w:szCs w:val="24"/>
        </w:rPr>
      </w:pPr>
    </w:p>
    <w:p w14:paraId="3E836AEA" w14:textId="6B90FBF8" w:rsidR="00F96402" w:rsidRPr="00632FFD" w:rsidRDefault="00F96402" w:rsidP="00F96402">
      <w:pPr>
        <w:spacing w:line="276" w:lineRule="auto"/>
        <w:rPr>
          <w:rFonts w:ascii="ＭＳ Ｐゴシック" w:eastAsia="ＭＳ Ｐゴシック" w:hAnsi="ＭＳ Ｐゴシック"/>
          <w:sz w:val="24"/>
          <w:szCs w:val="24"/>
        </w:rPr>
      </w:pPr>
    </w:p>
    <w:p w14:paraId="52A9643B" w14:textId="31251D6E" w:rsidR="00F96402" w:rsidRPr="005727CC" w:rsidRDefault="00F96402" w:rsidP="00F96402">
      <w:pPr>
        <w:spacing w:line="276" w:lineRule="auto"/>
        <w:rPr>
          <w:rFonts w:ascii="ＭＳ Ｐゴシック" w:eastAsia="ＭＳ Ｐゴシック" w:hAnsi="ＭＳ Ｐゴシック"/>
          <w:sz w:val="24"/>
          <w:szCs w:val="24"/>
        </w:rPr>
      </w:pPr>
    </w:p>
    <w:p w14:paraId="47770160" w14:textId="77777777" w:rsidR="00675FFB" w:rsidRPr="00632FFD" w:rsidRDefault="00675FFB" w:rsidP="00F96402">
      <w:pPr>
        <w:spacing w:line="276" w:lineRule="auto"/>
        <w:rPr>
          <w:rFonts w:ascii="ＭＳ Ｐゴシック" w:eastAsia="ＭＳ Ｐゴシック" w:hAnsi="ＭＳ Ｐゴシック"/>
          <w:sz w:val="24"/>
          <w:szCs w:val="24"/>
        </w:rPr>
      </w:pPr>
    </w:p>
    <w:p w14:paraId="3B7CA6D4" w14:textId="1829CE45" w:rsidR="00675FFB" w:rsidRPr="00632FFD" w:rsidRDefault="00675FFB" w:rsidP="00F96402">
      <w:pPr>
        <w:spacing w:line="276" w:lineRule="auto"/>
        <w:rPr>
          <w:rFonts w:ascii="ＭＳ Ｐゴシック" w:eastAsia="ＭＳ Ｐゴシック" w:hAnsi="ＭＳ Ｐゴシック"/>
          <w:sz w:val="24"/>
          <w:szCs w:val="24"/>
        </w:rPr>
      </w:pPr>
    </w:p>
    <w:p w14:paraId="3818DC85" w14:textId="45002D06" w:rsidR="00F76A35" w:rsidRPr="00632FFD" w:rsidRDefault="00F76A35" w:rsidP="00F96402">
      <w:pPr>
        <w:spacing w:line="276" w:lineRule="auto"/>
        <w:jc w:val="center"/>
        <w:rPr>
          <w:rFonts w:ascii="ＭＳ Ｐゴシック" w:eastAsia="ＭＳ Ｐゴシック" w:hAnsi="ＭＳ Ｐゴシック"/>
          <w:sz w:val="28"/>
          <w:szCs w:val="28"/>
        </w:rPr>
      </w:pPr>
      <w:r w:rsidRPr="00632FFD">
        <w:rPr>
          <w:rFonts w:ascii="ＭＳ Ｐゴシック" w:eastAsia="ＭＳ Ｐゴシック" w:hAnsi="ＭＳ Ｐゴシック" w:hint="eastAsia"/>
          <w:sz w:val="28"/>
          <w:szCs w:val="28"/>
        </w:rPr>
        <w:t>令和</w:t>
      </w:r>
      <w:r w:rsidR="00D961AF">
        <w:rPr>
          <w:rFonts w:ascii="ＭＳ Ｐゴシック" w:eastAsia="ＭＳ Ｐゴシック" w:hAnsi="ＭＳ Ｐゴシック" w:hint="eastAsia"/>
          <w:sz w:val="28"/>
          <w:szCs w:val="28"/>
        </w:rPr>
        <w:t>８</w:t>
      </w:r>
      <w:r w:rsidRPr="00632FFD">
        <w:rPr>
          <w:rFonts w:ascii="ＭＳ Ｐゴシック" w:eastAsia="ＭＳ Ｐゴシック" w:hAnsi="ＭＳ Ｐゴシック" w:hint="eastAsia"/>
          <w:sz w:val="28"/>
          <w:szCs w:val="28"/>
        </w:rPr>
        <w:t>年３月</w:t>
      </w:r>
    </w:p>
    <w:p w14:paraId="2CD0BB6D" w14:textId="341F5B8C" w:rsidR="00A9684E" w:rsidRDefault="005727CC" w:rsidP="00F96402">
      <w:pPr>
        <w:spacing w:line="276" w:lineRule="auto"/>
        <w:jc w:val="center"/>
        <w:rPr>
          <w:rFonts w:ascii="ＭＳ Ｐゴシック" w:eastAsia="ＭＳ Ｐゴシック" w:hAnsi="ＭＳ Ｐゴシック"/>
          <w:sz w:val="28"/>
          <w:szCs w:val="28"/>
        </w:rPr>
        <w:sectPr w:rsidR="00A9684E" w:rsidSect="00533D75">
          <w:footerReference w:type="default" r:id="rId8"/>
          <w:type w:val="continuous"/>
          <w:pgSz w:w="11906" w:h="16838" w:code="9"/>
          <w:pgMar w:top="1985" w:right="1418" w:bottom="1701" w:left="1418" w:header="851" w:footer="794" w:gutter="0"/>
          <w:pgNumType w:fmt="numberInDash" w:start="1"/>
          <w:cols w:space="425"/>
          <w:docGrid w:type="lines" w:linePitch="346"/>
        </w:sect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14:anchorId="1094B290" wp14:editId="0D928087">
                <wp:simplePos x="0" y="0"/>
                <wp:positionH relativeFrom="margin">
                  <wp:posOffset>2500692</wp:posOffset>
                </wp:positionH>
                <wp:positionV relativeFrom="paragraph">
                  <wp:posOffset>508279</wp:posOffset>
                </wp:positionV>
                <wp:extent cx="754380" cy="367944"/>
                <wp:effectExtent l="0" t="0" r="7620" b="0"/>
                <wp:wrapNone/>
                <wp:docPr id="68" name="テキスト ボックス 68"/>
                <wp:cNvGraphicFramePr/>
                <a:graphic xmlns:a="http://schemas.openxmlformats.org/drawingml/2006/main">
                  <a:graphicData uri="http://schemas.microsoft.com/office/word/2010/wordprocessingShape">
                    <wps:wsp>
                      <wps:cNvSpPr txBox="1"/>
                      <wps:spPr>
                        <a:xfrm>
                          <a:off x="0" y="0"/>
                          <a:ext cx="754380" cy="367944"/>
                        </a:xfrm>
                        <a:prstGeom prst="rect">
                          <a:avLst/>
                        </a:prstGeom>
                        <a:solidFill>
                          <a:schemeClr val="lt1"/>
                        </a:solidFill>
                        <a:ln w="6350">
                          <a:noFill/>
                        </a:ln>
                      </wps:spPr>
                      <wps:txbx>
                        <w:txbxContent>
                          <w:p w14:paraId="3392F71C" w14:textId="29F9AA7C" w:rsidR="005727CC" w:rsidRDefault="005727CC" w:rsidP="005727CC">
                            <w:pPr>
                              <w:jc w:val="center"/>
                            </w:pPr>
                            <w:r>
                              <w:rPr>
                                <w:rFonts w:hint="eastAsia"/>
                              </w:rPr>
                              <w:t>３－３</w:t>
                            </w:r>
                            <w:r>
                              <w:rPr>
                                <w:rFonts w:hint="eastAsia"/>
                              </w:rPr>
                              <w:t>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94B290" id="_x0000_t202" coordsize="21600,21600" o:spt="202" path="m,l,21600r21600,l21600,xe">
                <v:stroke joinstyle="miter"/>
                <v:path gradientshapeok="t" o:connecttype="rect"/>
              </v:shapetype>
              <v:shape id="テキスト ボックス 68" o:spid="_x0000_s1027" type="#_x0000_t202" style="position:absolute;left:0;text-align:left;margin-left:196.9pt;margin-top:40pt;width:59.4pt;height:28.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" fillcolor="white [3201]" stroked="f" strokeweight=".5pt">
                <v:textbox>
                  <w:txbxContent>
                    <w:p w14:paraId="3392F71C" w14:textId="29F9AA7C" w:rsidR="005727CC" w:rsidRDefault="005727CC" w:rsidP="005727CC">
                      <w:pPr>
                        <w:jc w:val="center"/>
                      </w:pPr>
                      <w:r>
                        <w:rPr>
                          <w:rFonts w:hint="eastAsia"/>
                        </w:rPr>
                        <w:t>３－３</w:t>
                      </w:r>
                      <w:r>
                        <w:rPr>
                          <w:rFonts w:hint="eastAsia"/>
                        </w:rPr>
                        <w:t>９</w:t>
                      </w:r>
                    </w:p>
                  </w:txbxContent>
                </v:textbox>
                <w10:wrap anchorx="margin"/>
              </v:shape>
            </w:pict>
          </mc:Fallback>
        </mc:AlternateContent>
      </w:r>
      <w:r w:rsidR="00F76A35" w:rsidRPr="00632FFD">
        <w:rPr>
          <w:rFonts w:ascii="ＭＳ Ｐゴシック" w:eastAsia="ＭＳ Ｐゴシック" w:hAnsi="ＭＳ Ｐゴシック" w:hint="eastAsia"/>
          <w:sz w:val="28"/>
          <w:szCs w:val="28"/>
        </w:rPr>
        <w:t>大阪府教育庁</w:t>
      </w:r>
    </w:p>
    <w:p w14:paraId="5EB307A8" w14:textId="77777777" w:rsidR="00DB06A7" w:rsidRPr="00632FFD" w:rsidRDefault="00DB06A7" w:rsidP="00F96402">
      <w:pPr>
        <w:spacing w:line="276" w:lineRule="auto"/>
        <w:rPr>
          <w:rFonts w:ascii="ＭＳ Ｐゴシック" w:eastAsia="ＭＳ Ｐゴシック" w:hAnsi="ＭＳ Ｐゴシック"/>
          <w:sz w:val="24"/>
          <w:szCs w:val="24"/>
        </w:rPr>
      </w:pPr>
    </w:p>
    <w:p w14:paraId="1539A7AD" w14:textId="60D83D73" w:rsidR="00F76A35" w:rsidRPr="00632FFD" w:rsidRDefault="00F76A35"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１</w:t>
      </w:r>
      <w:r w:rsidR="002C1801" w:rsidRPr="00632FFD">
        <w:rPr>
          <w:rFonts w:ascii="ＭＳ Ｐゴシック" w:eastAsia="ＭＳ Ｐゴシック" w:hAnsi="ＭＳ Ｐゴシック" w:hint="eastAsia"/>
          <w:sz w:val="24"/>
          <w:szCs w:val="24"/>
        </w:rPr>
        <w:t xml:space="preserve">　</w:t>
      </w:r>
      <w:r w:rsidR="00D961AF" w:rsidRPr="00D961AF">
        <w:rPr>
          <w:rFonts w:ascii="ＭＳ Ｐゴシック" w:eastAsia="ＭＳ Ｐゴシック" w:hAnsi="ＭＳ Ｐゴシック" w:hint="eastAsia"/>
          <w:sz w:val="24"/>
          <w:szCs w:val="24"/>
        </w:rPr>
        <w:t>本計画の位置づけ</w:t>
      </w:r>
    </w:p>
    <w:p w14:paraId="5FE2640C" w14:textId="77777777" w:rsidR="00925A67" w:rsidRPr="00632FFD" w:rsidRDefault="00925A67" w:rsidP="0050696E">
      <w:pPr>
        <w:spacing w:line="276" w:lineRule="auto"/>
        <w:ind w:firstLineChars="100" w:firstLine="240"/>
        <w:rPr>
          <w:rFonts w:ascii="ＭＳ Ｐゴシック" w:eastAsia="ＭＳ Ｐゴシック" w:hAnsi="ＭＳ Ｐゴシック"/>
          <w:sz w:val="24"/>
          <w:szCs w:val="24"/>
        </w:rPr>
      </w:pPr>
    </w:p>
    <w:p w14:paraId="5B97D23A" w14:textId="085484D2" w:rsidR="00C21AC5" w:rsidRPr="00632FFD" w:rsidRDefault="00D961AF" w:rsidP="0050696E">
      <w:pPr>
        <w:spacing w:line="276" w:lineRule="auto"/>
        <w:ind w:firstLineChars="100" w:firstLine="240"/>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本計画は「府立学校施設長寿命化整備方針（</w:t>
      </w:r>
      <w:r w:rsidR="006709F6">
        <w:rPr>
          <w:rFonts w:ascii="ＭＳ Ｐゴシック" w:eastAsia="ＭＳ Ｐゴシック" w:hAnsi="ＭＳ Ｐゴシック" w:hint="eastAsia"/>
          <w:sz w:val="24"/>
          <w:szCs w:val="24"/>
        </w:rPr>
        <w:t>第２期</w:t>
      </w:r>
      <w:r w:rsidRPr="00D961AF">
        <w:rPr>
          <w:rFonts w:ascii="ＭＳ Ｐゴシック" w:eastAsia="ＭＳ Ｐゴシック" w:hAnsi="ＭＳ Ｐゴシック"/>
          <w:sz w:val="24"/>
          <w:szCs w:val="24"/>
        </w:rPr>
        <w:t>）」</w:t>
      </w:r>
      <w:r w:rsidR="006709F6" w:rsidRPr="00D961AF">
        <w:rPr>
          <w:rFonts w:ascii="ＭＳ Ｐゴシック" w:eastAsia="ＭＳ Ｐゴシック" w:hAnsi="ＭＳ Ｐゴシック" w:hint="eastAsia"/>
          <w:sz w:val="24"/>
          <w:szCs w:val="24"/>
        </w:rPr>
        <w:t>（令和</w:t>
      </w:r>
      <w:r w:rsidR="00626E4B">
        <w:rPr>
          <w:rFonts w:ascii="ＭＳ Ｐゴシック" w:eastAsia="ＭＳ Ｐゴシック" w:hAnsi="ＭＳ Ｐゴシック" w:hint="eastAsia"/>
          <w:sz w:val="24"/>
          <w:szCs w:val="24"/>
        </w:rPr>
        <w:t>８</w:t>
      </w:r>
      <w:r w:rsidR="006709F6" w:rsidRPr="00D961AF">
        <w:rPr>
          <w:rFonts w:ascii="ＭＳ Ｐゴシック" w:eastAsia="ＭＳ Ｐゴシック" w:hAnsi="ＭＳ Ｐゴシック"/>
          <w:sz w:val="24"/>
          <w:szCs w:val="24"/>
        </w:rPr>
        <w:t>年</w:t>
      </w:r>
      <w:r w:rsidR="00626E4B">
        <w:rPr>
          <w:rFonts w:ascii="ＭＳ Ｐゴシック" w:eastAsia="ＭＳ Ｐゴシック" w:hAnsi="ＭＳ Ｐゴシック" w:hint="eastAsia"/>
          <w:sz w:val="24"/>
          <w:szCs w:val="24"/>
        </w:rPr>
        <w:t>３</w:t>
      </w:r>
      <w:r w:rsidR="006709F6" w:rsidRPr="00D961AF">
        <w:rPr>
          <w:rFonts w:ascii="ＭＳ Ｐゴシック" w:eastAsia="ＭＳ Ｐゴシック" w:hAnsi="ＭＳ Ｐゴシック"/>
          <w:sz w:val="24"/>
          <w:szCs w:val="24"/>
        </w:rPr>
        <w:t>月策定）</w:t>
      </w:r>
      <w:r w:rsidRPr="00D961AF">
        <w:rPr>
          <w:rFonts w:ascii="ＭＳ Ｐゴシック" w:eastAsia="ＭＳ Ｐゴシック" w:hAnsi="ＭＳ Ｐゴシック"/>
          <w:sz w:val="24"/>
          <w:szCs w:val="24"/>
        </w:rPr>
        <w:t>に基づき、学校・棟単位での計画的な改修等に取り組むための実施計画（第２期：令和８～12年度）として策定するものである。</w:t>
      </w:r>
    </w:p>
    <w:p w14:paraId="6A68E3F8" w14:textId="77777777" w:rsidR="00CC79DB" w:rsidRPr="00632FFD" w:rsidRDefault="00CC79DB" w:rsidP="0050696E">
      <w:pPr>
        <w:spacing w:line="276" w:lineRule="auto"/>
        <w:rPr>
          <w:rFonts w:ascii="ＭＳ Ｐゴシック" w:eastAsia="ＭＳ Ｐゴシック" w:hAnsi="ＭＳ Ｐゴシック"/>
          <w:sz w:val="24"/>
          <w:szCs w:val="24"/>
        </w:rPr>
      </w:pPr>
    </w:p>
    <w:p w14:paraId="54FE8652" w14:textId="1CEA487D" w:rsidR="007B7B6F" w:rsidRPr="00632FFD" w:rsidRDefault="007B7B6F"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２</w:t>
      </w:r>
      <w:r w:rsidR="002C1801" w:rsidRPr="00632FFD">
        <w:rPr>
          <w:rFonts w:ascii="ＭＳ Ｐゴシック" w:eastAsia="ＭＳ Ｐゴシック" w:hAnsi="ＭＳ Ｐゴシック" w:hint="eastAsia"/>
          <w:sz w:val="24"/>
          <w:szCs w:val="24"/>
        </w:rPr>
        <w:t xml:space="preserve">　</w:t>
      </w:r>
      <w:r w:rsidR="00D961AF" w:rsidRPr="00D961AF">
        <w:rPr>
          <w:rFonts w:ascii="ＭＳ Ｐゴシック" w:eastAsia="ＭＳ Ｐゴシック" w:hAnsi="ＭＳ Ｐゴシック" w:hint="eastAsia"/>
          <w:sz w:val="24"/>
          <w:szCs w:val="24"/>
        </w:rPr>
        <w:t>実施計画</w:t>
      </w:r>
    </w:p>
    <w:p w14:paraId="4373E0D7" w14:textId="77777777" w:rsidR="00925A67" w:rsidRPr="00632FFD" w:rsidRDefault="00925A67" w:rsidP="0050696E">
      <w:pPr>
        <w:spacing w:line="276" w:lineRule="auto"/>
        <w:ind w:firstLineChars="100" w:firstLine="240"/>
        <w:rPr>
          <w:rFonts w:ascii="ＭＳ Ｐゴシック" w:eastAsia="ＭＳ Ｐゴシック" w:hAnsi="ＭＳ Ｐゴシック"/>
          <w:sz w:val="24"/>
          <w:szCs w:val="24"/>
        </w:rPr>
      </w:pPr>
    </w:p>
    <w:p w14:paraId="61AD9196" w14:textId="77777777" w:rsidR="00D961AF" w:rsidRPr="00D961AF" w:rsidRDefault="00D961AF" w:rsidP="00D961AF">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主たる校舎の築年数が</w:t>
      </w:r>
      <w:r w:rsidRPr="00D961AF">
        <w:rPr>
          <w:rFonts w:ascii="ＭＳ Ｐゴシック" w:eastAsia="ＭＳ Ｐゴシック" w:hAnsi="ＭＳ Ｐゴシック"/>
          <w:sz w:val="24"/>
          <w:szCs w:val="24"/>
        </w:rPr>
        <w:t>70年を超える学校が年々増加していくことから、築年数に加え老朽化の状況を鑑みて、改築対象校を検討し、改築を計画的に進める。</w:t>
      </w:r>
    </w:p>
    <w:p w14:paraId="5AB716E9" w14:textId="402BB5C1" w:rsidR="00D961AF" w:rsidRPr="00D961AF" w:rsidRDefault="00D961AF" w:rsidP="00D961AF">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長寿命化改修として、第１期計画（令和</w:t>
      </w:r>
      <w:r w:rsidRPr="00D961AF">
        <w:rPr>
          <w:rFonts w:ascii="ＭＳ Ｐゴシック" w:eastAsia="ＭＳ Ｐゴシック" w:hAnsi="ＭＳ Ｐゴシック"/>
          <w:sz w:val="24"/>
          <w:szCs w:val="24"/>
        </w:rPr>
        <w:t>3～7年度）に基づく改修により、劣化度調査「ｄ判定」については概ね解消することができたが、調査時点（平成28～30年度）から一定の期間が経過し、劣化度調査「d判定」以外と評価されている箇所についても劣化が進んでいることが想定されることから、未改修の学校施設については築年数や劣化状況等を踏まえ、計画的に改修を進める。</w:t>
      </w:r>
    </w:p>
    <w:p w14:paraId="3CF6C64E" w14:textId="1213CCFD" w:rsidR="00D961AF" w:rsidRPr="00D961AF" w:rsidRDefault="00D961AF" w:rsidP="008249B5">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また、教育環境向上・学校の魅力化推進を老朽化対策と一体的に実施していく。</w:t>
      </w:r>
    </w:p>
    <w:p w14:paraId="62227A1F" w14:textId="7B7B625A" w:rsidR="00D961AF" w:rsidRDefault="00D961AF" w:rsidP="008249B5">
      <w:pPr>
        <w:spacing w:line="276" w:lineRule="auto"/>
        <w:ind w:firstLineChars="118" w:firstLine="283"/>
        <w:jc w:val="left"/>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なお、高等学校と支援学校では現状課題や整備水準等が異なることから、個別に検討していくことが必要である。</w:t>
      </w:r>
    </w:p>
    <w:p w14:paraId="47791C98" w14:textId="77777777" w:rsidR="00AE45D3" w:rsidRDefault="00AE45D3" w:rsidP="008249B5">
      <w:pPr>
        <w:spacing w:line="276" w:lineRule="auto"/>
        <w:ind w:firstLineChars="118" w:firstLine="283"/>
        <w:jc w:val="left"/>
        <w:rPr>
          <w:rFonts w:ascii="ＭＳ Ｐゴシック" w:eastAsia="ＭＳ Ｐゴシック" w:hAnsi="ＭＳ Ｐゴシック"/>
          <w:sz w:val="24"/>
          <w:szCs w:val="24"/>
        </w:rPr>
      </w:pPr>
    </w:p>
    <w:p w14:paraId="230C5111" w14:textId="09D69B76" w:rsidR="00925A67" w:rsidRPr="00632FFD" w:rsidRDefault="00D961AF" w:rsidP="00D961AF">
      <w:pPr>
        <w:spacing w:line="276" w:lineRule="auto"/>
        <w:ind w:firstLineChars="118" w:firstLine="283"/>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計画期間中、</w:t>
      </w:r>
      <w:r w:rsidRPr="00D961AF">
        <w:rPr>
          <w:rFonts w:ascii="ＭＳ Ｐゴシック" w:eastAsia="ＭＳ Ｐゴシック" w:hAnsi="ＭＳ Ｐゴシック" w:hint="eastAsia"/>
          <w:sz w:val="24"/>
          <w:szCs w:val="24"/>
        </w:rPr>
        <w:t>教育施策の方針・計画、社会情勢、整備の進捗状況等に応じて、実施計画の見直しを行う。</w:t>
      </w:r>
    </w:p>
    <w:p w14:paraId="7C493D8B" w14:textId="5E0240CA" w:rsidR="00925A67" w:rsidRDefault="00925A67" w:rsidP="0050696E">
      <w:pPr>
        <w:spacing w:line="276" w:lineRule="auto"/>
        <w:ind w:left="240" w:hangingChars="100" w:hanging="240"/>
        <w:rPr>
          <w:rFonts w:ascii="ＭＳ Ｐゴシック" w:eastAsia="ＭＳ Ｐゴシック" w:hAnsi="ＭＳ Ｐゴシック"/>
          <w:sz w:val="24"/>
          <w:szCs w:val="24"/>
        </w:rPr>
      </w:pP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r w:rsidRPr="00632FFD">
        <w:rPr>
          <w:rFonts w:ascii="ＭＳ Ｐゴシック" w:eastAsia="ＭＳ Ｐゴシック" w:hAnsi="ＭＳ Ｐゴシック"/>
          <w:sz w:val="24"/>
          <w:szCs w:val="24"/>
        </w:rPr>
        <w:tab/>
      </w:r>
    </w:p>
    <w:p w14:paraId="177C6BF6" w14:textId="1B468965"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7C11B70A" w14:textId="4EA7E22F"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199D001D" w14:textId="371A269C"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014812DB" w14:textId="4508096A"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55DBDBC8" w14:textId="6E8B64A4"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74A0D160" w14:textId="588D3BFF"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3D4383AC" w14:textId="621F35C0"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625DDF8A" w14:textId="46559456"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5C2893F6" w14:textId="76BCF690" w:rsidR="005C09BF" w:rsidRDefault="005C09BF" w:rsidP="0050696E">
      <w:pPr>
        <w:spacing w:line="276" w:lineRule="auto"/>
        <w:ind w:left="240" w:hangingChars="100" w:hanging="240"/>
        <w:rPr>
          <w:rFonts w:ascii="ＭＳ Ｐゴシック" w:eastAsia="ＭＳ Ｐゴシック" w:hAnsi="ＭＳ Ｐゴシック"/>
          <w:sz w:val="24"/>
          <w:szCs w:val="24"/>
        </w:rPr>
      </w:pPr>
    </w:p>
    <w:p w14:paraId="5DE9A3CF" w14:textId="4A4BF97C" w:rsidR="00AE45D3" w:rsidRDefault="005727CC">
      <w:pPr>
        <w:widowControl/>
        <w:jc w:val="left"/>
        <w:rPr>
          <w:rFonts w:ascii="ＭＳ Ｐゴシック" w:eastAsia="ＭＳ Ｐゴシック" w:hAnsi="ＭＳ Ｐゴシック"/>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14:anchorId="09AE5746" wp14:editId="5D4765F1">
                <wp:simplePos x="0" y="0"/>
                <wp:positionH relativeFrom="margin">
                  <wp:align>center</wp:align>
                </wp:positionH>
                <wp:positionV relativeFrom="paragraph">
                  <wp:posOffset>21667</wp:posOffset>
                </wp:positionV>
                <wp:extent cx="754380" cy="367944"/>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754380" cy="367944"/>
                        </a:xfrm>
                        <a:prstGeom prst="rect">
                          <a:avLst/>
                        </a:prstGeom>
                        <a:solidFill>
                          <a:schemeClr val="lt1"/>
                        </a:solidFill>
                        <a:ln w="6350">
                          <a:noFill/>
                        </a:ln>
                      </wps:spPr>
                      <wps:txbx>
                        <w:txbxContent>
                          <w:p w14:paraId="27C58EB3" w14:textId="39FCA881" w:rsidR="005727CC" w:rsidRDefault="005727CC" w:rsidP="005727CC">
                            <w:pPr>
                              <w:jc w:val="center"/>
                            </w:pPr>
                            <w:r>
                              <w:rPr>
                                <w:rFonts w:hint="eastAsia"/>
                              </w:rPr>
                              <w:t>３－</w:t>
                            </w:r>
                            <w:r>
                              <w:rPr>
                                <w:rFonts w:hint="eastAsia"/>
                              </w:rPr>
                              <w:t>４０</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9AE5746" id="テキスト ボックス 3" o:spid="_x0000_s1028" type="#_x0000_t202" style="position:absolute;margin-left:0;margin-top:1.7pt;width:59.4pt;height:28.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" fillcolor="white [3201]" stroked="f" strokeweight=".5pt">
                <v:textbox>
                  <w:txbxContent>
                    <w:p w14:paraId="27C58EB3" w14:textId="39FCA881" w:rsidR="005727CC" w:rsidRDefault="005727CC" w:rsidP="005727CC">
                      <w:pPr>
                        <w:jc w:val="center"/>
                      </w:pPr>
                      <w:r>
                        <w:rPr>
                          <w:rFonts w:hint="eastAsia"/>
                        </w:rPr>
                        <w:t>３－</w:t>
                      </w:r>
                      <w:r>
                        <w:rPr>
                          <w:rFonts w:hint="eastAsia"/>
                        </w:rPr>
                        <w:t>４０</w:t>
                      </w:r>
                    </w:p>
                  </w:txbxContent>
                </v:textbox>
                <w10:wrap anchorx="margin"/>
              </v:shape>
            </w:pict>
          </mc:Fallback>
        </mc:AlternateContent>
      </w:r>
      <w:r w:rsidR="00AE45D3">
        <w:rPr>
          <w:rFonts w:ascii="ＭＳ Ｐゴシック" w:eastAsia="ＭＳ Ｐゴシック" w:hAnsi="ＭＳ Ｐゴシック"/>
          <w:sz w:val="24"/>
          <w:szCs w:val="24"/>
        </w:rPr>
        <w:br w:type="page"/>
      </w:r>
    </w:p>
    <w:p w14:paraId="2EA96CE8" w14:textId="673E1C1B" w:rsidR="00925A67" w:rsidRDefault="00925A67"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lastRenderedPageBreak/>
        <w:t>（１）改築</w:t>
      </w:r>
    </w:p>
    <w:p w14:paraId="54C924D4" w14:textId="77777777" w:rsidR="005C09BF" w:rsidRPr="00632FFD" w:rsidRDefault="005C09BF" w:rsidP="0050696E">
      <w:pPr>
        <w:spacing w:line="276" w:lineRule="auto"/>
        <w:rPr>
          <w:rFonts w:ascii="ＭＳ Ｐゴシック" w:eastAsia="ＭＳ Ｐゴシック" w:hAnsi="ＭＳ Ｐゴシック"/>
          <w:sz w:val="24"/>
          <w:szCs w:val="24"/>
        </w:rPr>
      </w:pPr>
    </w:p>
    <w:p w14:paraId="5364D3EE" w14:textId="67935FC3" w:rsidR="00D961AF" w:rsidRPr="00097871" w:rsidRDefault="00D961AF" w:rsidP="00D961AF">
      <w:pPr>
        <w:spacing w:line="276" w:lineRule="auto"/>
        <w:ind w:firstLineChars="118" w:firstLine="283"/>
        <w:rPr>
          <w:rFonts w:ascii="ＭＳ Ｐゴシック" w:eastAsia="ＭＳ Ｐゴシック" w:hAnsi="ＭＳ Ｐゴシック"/>
          <w:sz w:val="24"/>
          <w:szCs w:val="24"/>
        </w:rPr>
      </w:pPr>
      <w:r w:rsidRPr="00097871">
        <w:rPr>
          <w:rFonts w:ascii="ＭＳ Ｐゴシック" w:eastAsia="ＭＳ Ｐゴシック" w:hAnsi="ＭＳ Ｐゴシック" w:hint="eastAsia"/>
          <w:sz w:val="24"/>
          <w:szCs w:val="24"/>
        </w:rPr>
        <w:t>主たる校舎の築年数が</w:t>
      </w:r>
      <w:r w:rsidR="00283CB7" w:rsidRPr="00097871">
        <w:rPr>
          <w:rFonts w:ascii="ＭＳ Ｐゴシック" w:eastAsia="ＭＳ Ｐゴシック" w:hAnsi="ＭＳ Ｐゴシック" w:hint="eastAsia"/>
          <w:sz w:val="24"/>
          <w:szCs w:val="24"/>
        </w:rPr>
        <w:t>使用年数の目安である</w:t>
      </w:r>
      <w:r w:rsidR="00283CB7" w:rsidRPr="00097871">
        <w:rPr>
          <w:rFonts w:ascii="ＭＳ Ｐゴシック" w:eastAsia="ＭＳ Ｐゴシック" w:hAnsi="ＭＳ Ｐゴシック"/>
          <w:sz w:val="24"/>
          <w:szCs w:val="24"/>
        </w:rPr>
        <w:t>70年を</w:t>
      </w:r>
      <w:r w:rsidRPr="00097871">
        <w:rPr>
          <w:rFonts w:ascii="ＭＳ Ｐゴシック" w:eastAsia="ＭＳ Ｐゴシック" w:hAnsi="ＭＳ Ｐゴシック"/>
          <w:sz w:val="24"/>
          <w:szCs w:val="24"/>
        </w:rPr>
        <w:t>経過する場合の整備の方向性は、</w:t>
      </w:r>
      <w:r w:rsidR="00283CB7" w:rsidRPr="00097871">
        <w:rPr>
          <w:rFonts w:ascii="ＭＳ Ｐゴシック" w:eastAsia="ＭＳ Ｐゴシック" w:hAnsi="ＭＳ Ｐゴシック" w:hint="eastAsia"/>
          <w:sz w:val="24"/>
          <w:szCs w:val="24"/>
        </w:rPr>
        <w:t>改築（又は更なる長寿命化）とする。</w:t>
      </w:r>
    </w:p>
    <w:p w14:paraId="03E635ED" w14:textId="462C9251" w:rsidR="00A67EFA" w:rsidRDefault="00A67EFA" w:rsidP="00D961AF">
      <w:pPr>
        <w:spacing w:line="276" w:lineRule="auto"/>
        <w:ind w:firstLineChars="118" w:firstLine="283"/>
        <w:rPr>
          <w:rFonts w:ascii="ＭＳ Ｐゴシック" w:eastAsia="ＭＳ Ｐゴシック" w:hAnsi="ＭＳ Ｐゴシック"/>
          <w:sz w:val="24"/>
          <w:szCs w:val="24"/>
        </w:rPr>
      </w:pPr>
      <w:r w:rsidRPr="00097871">
        <w:rPr>
          <w:rFonts w:ascii="ＭＳ Ｐゴシック" w:eastAsia="ＭＳ Ｐゴシック" w:hAnsi="ＭＳ Ｐゴシック" w:hint="eastAsia"/>
          <w:sz w:val="24"/>
          <w:szCs w:val="24"/>
        </w:rPr>
        <w:t>改修を行っても安全性や良好な学習環境を確保できない状態</w:t>
      </w:r>
      <w:r w:rsidRPr="00AE45D3">
        <w:rPr>
          <w:rFonts w:ascii="ＭＳ Ｐゴシック" w:eastAsia="ＭＳ Ｐゴシック" w:hAnsi="ＭＳ Ｐゴシック" w:hint="eastAsia"/>
          <w:sz w:val="24"/>
          <w:szCs w:val="24"/>
        </w:rPr>
        <w:t>や</w:t>
      </w:r>
      <w:r w:rsidRPr="00097871">
        <w:rPr>
          <w:rFonts w:ascii="ＭＳ Ｐゴシック" w:eastAsia="ＭＳ Ｐゴシック" w:hAnsi="ＭＳ Ｐゴシック" w:hint="eastAsia"/>
          <w:sz w:val="24"/>
          <w:szCs w:val="24"/>
        </w:rPr>
        <w:t>他の施設への集約化等の代替策がない場合等については、築後</w:t>
      </w:r>
      <w:r w:rsidRPr="00097871">
        <w:rPr>
          <w:rFonts w:ascii="ＭＳ Ｐゴシック" w:eastAsia="ＭＳ Ｐゴシック" w:hAnsi="ＭＳ Ｐゴシック"/>
          <w:sz w:val="24"/>
          <w:szCs w:val="24"/>
        </w:rPr>
        <w:t>70年に満たない場合でも学校施設の改築を検討する。</w:t>
      </w:r>
    </w:p>
    <w:p w14:paraId="477308DE" w14:textId="77777777" w:rsidR="0066520F" w:rsidRDefault="0066520F" w:rsidP="00D961AF">
      <w:pPr>
        <w:spacing w:line="276" w:lineRule="auto"/>
        <w:ind w:firstLineChars="118" w:firstLine="283"/>
        <w:rPr>
          <w:rFonts w:ascii="ＭＳ Ｐゴシック" w:eastAsia="ＭＳ Ｐゴシック" w:hAnsi="ＭＳ Ｐゴシック"/>
          <w:sz w:val="24"/>
          <w:szCs w:val="24"/>
        </w:rPr>
      </w:pPr>
      <w:r w:rsidRPr="0066520F">
        <w:rPr>
          <w:rFonts w:ascii="ＭＳ Ｐゴシック" w:eastAsia="ＭＳ Ｐゴシック" w:hAnsi="ＭＳ Ｐゴシック" w:hint="eastAsia"/>
          <w:sz w:val="24"/>
          <w:szCs w:val="24"/>
        </w:rPr>
        <w:t>中長期的にニーズが高い学校や、地域の学びの拠点としての役割を期待される学校、生徒の学びの保障を担う学校などを中心に、築後</w:t>
      </w:r>
      <w:r w:rsidRPr="0066520F">
        <w:rPr>
          <w:rFonts w:ascii="ＭＳ Ｐゴシック" w:eastAsia="ＭＳ Ｐゴシック" w:hAnsi="ＭＳ Ｐゴシック"/>
          <w:sz w:val="24"/>
          <w:szCs w:val="24"/>
        </w:rPr>
        <w:t>70年に関わらず柔軟に検討し、必要な建物について効果的な改築を進める。</w:t>
      </w:r>
    </w:p>
    <w:p w14:paraId="5311C99F" w14:textId="77777777" w:rsidR="0066520F" w:rsidRDefault="0066520F" w:rsidP="00D961AF">
      <w:pPr>
        <w:spacing w:line="276" w:lineRule="auto"/>
        <w:ind w:firstLineChars="118" w:firstLine="283"/>
        <w:rPr>
          <w:rFonts w:ascii="ＭＳ Ｐゴシック" w:eastAsia="ＭＳ Ｐゴシック" w:hAnsi="ＭＳ Ｐゴシック"/>
          <w:sz w:val="24"/>
          <w:szCs w:val="24"/>
        </w:rPr>
      </w:pPr>
    </w:p>
    <w:p w14:paraId="04F0A9C8" w14:textId="2328109B" w:rsidR="00D961AF" w:rsidRPr="00D961AF" w:rsidRDefault="00D961AF" w:rsidP="00D961AF">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改築の検討については、再生（改修・設備更新等）により継続使用する場合と改築する場合の費用を長期で試算の上、いずれが有利か検討する。</w:t>
      </w:r>
    </w:p>
    <w:p w14:paraId="1FAE0020" w14:textId="77777777" w:rsidR="00D961AF" w:rsidRPr="00D961AF" w:rsidRDefault="00D961AF" w:rsidP="00D961AF">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改築にあたっては、長寿命化対策として、計画の段階から、改築後の維持管理の簡便さやライフサイクルコストの検証、間仕切りの変更や用途転用しやすい構造体・内装を計画する「スケルトン・インフィル」の視点を踏まえる。</w:t>
      </w:r>
    </w:p>
    <w:p w14:paraId="71479461" w14:textId="77777777" w:rsidR="00D961AF" w:rsidRPr="00D961AF" w:rsidRDefault="00D961AF" w:rsidP="008249B5">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また、適正な規模について十分に検討するとともに、可能な場合は校舎の高層化等を検討し、残余の土地については売却等に努める。</w:t>
      </w:r>
    </w:p>
    <w:p w14:paraId="774D8FCE" w14:textId="3C454001" w:rsidR="0089573C" w:rsidRDefault="00D961AF" w:rsidP="00D961AF">
      <w:pPr>
        <w:spacing w:line="276" w:lineRule="auto"/>
        <w:ind w:firstLineChars="118" w:firstLine="283"/>
        <w:rPr>
          <w:rFonts w:ascii="ＭＳ Ｐゴシック" w:eastAsia="ＭＳ Ｐゴシック" w:hAnsi="ＭＳ Ｐゴシック"/>
          <w:sz w:val="24"/>
          <w:szCs w:val="24"/>
        </w:rPr>
      </w:pPr>
      <w:r w:rsidRPr="00D961AF">
        <w:rPr>
          <w:rFonts w:ascii="ＭＳ Ｐゴシック" w:eastAsia="ＭＳ Ｐゴシック" w:hAnsi="ＭＳ Ｐゴシック" w:hint="eastAsia"/>
          <w:sz w:val="24"/>
          <w:szCs w:val="24"/>
        </w:rPr>
        <w:t>改築における標準的な仕様等については、建築条件（敷地条件、校舎配置や校舎全体又は</w:t>
      </w:r>
      <w:r w:rsidR="00DD7D45">
        <w:rPr>
          <w:rFonts w:ascii="ＭＳ Ｐゴシック" w:eastAsia="ＭＳ Ｐゴシック" w:hAnsi="ＭＳ Ｐゴシック" w:hint="eastAsia"/>
          <w:sz w:val="24"/>
          <w:szCs w:val="24"/>
        </w:rPr>
        <w:t>１</w:t>
      </w:r>
      <w:r w:rsidRPr="00D961AF">
        <w:rPr>
          <w:rFonts w:ascii="ＭＳ Ｐゴシック" w:eastAsia="ＭＳ Ｐゴシック" w:hAnsi="ＭＳ Ｐゴシック"/>
          <w:sz w:val="24"/>
          <w:szCs w:val="24"/>
        </w:rPr>
        <w:t>棟のみの建替え）などを踏まえつつ、直近の建替え事例等を参考に検討する。</w:t>
      </w:r>
    </w:p>
    <w:p w14:paraId="08FEDA39" w14:textId="77777777" w:rsidR="005C09BF" w:rsidRDefault="005C09BF" w:rsidP="00D961AF">
      <w:pPr>
        <w:spacing w:line="276" w:lineRule="auto"/>
        <w:ind w:firstLineChars="118" w:firstLine="283"/>
        <w:rPr>
          <w:rFonts w:ascii="ＭＳ Ｐゴシック" w:eastAsia="ＭＳ Ｐゴシック" w:hAnsi="ＭＳ Ｐゴシック"/>
          <w:sz w:val="24"/>
          <w:szCs w:val="24"/>
        </w:rPr>
      </w:pPr>
    </w:p>
    <w:p w14:paraId="0AFBC070" w14:textId="6B5C6619" w:rsidR="00D961AF" w:rsidRDefault="006331F4" w:rsidP="00D961AF">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noProof/>
          <w:color w:val="FF0000"/>
          <w:sz w:val="24"/>
          <w:szCs w:val="24"/>
        </w:rPr>
        <mc:AlternateContent>
          <mc:Choice Requires="wps">
            <w:drawing>
              <wp:anchor distT="0" distB="0" distL="114300" distR="114300" simplePos="0" relativeHeight="251659264" behindDoc="0" locked="0" layoutInCell="1" allowOverlap="1" wp14:anchorId="1E5B7F1C" wp14:editId="55D2804A">
                <wp:simplePos x="0" y="0"/>
                <wp:positionH relativeFrom="margin">
                  <wp:posOffset>-1270</wp:posOffset>
                </wp:positionH>
                <wp:positionV relativeFrom="paragraph">
                  <wp:posOffset>182245</wp:posOffset>
                </wp:positionV>
                <wp:extent cx="5730240" cy="16916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5730240" cy="1691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5CC8BB" id="正方形/長方形 1" o:spid="_x0000_s1026" style="position:absolute;left:0;text-align:left;margin-left:-.1pt;margin-top:14.35pt;width:451.2pt;height:133.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" filled="f" strokecolor="black [3213]" strokeweight="1pt">
                <w10:wrap anchorx="margin"/>
              </v:rect>
            </w:pict>
          </mc:Fallback>
        </mc:AlternateContent>
      </w:r>
    </w:p>
    <w:p w14:paraId="5203FBC0" w14:textId="27E3CEDB" w:rsidR="00BE1AF9" w:rsidRPr="00F5571D" w:rsidRDefault="006331F4" w:rsidP="006331F4">
      <w:pPr>
        <w:spacing w:line="276" w:lineRule="auto"/>
        <w:ind w:leftChars="68" w:left="282" w:rightChars="66" w:right="139" w:hangingChars="58" w:hanging="139"/>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BE1AF9" w:rsidRPr="00F5571D">
        <w:rPr>
          <w:rFonts w:ascii="ＭＳ Ｐゴシック" w:eastAsia="ＭＳ Ｐゴシック" w:hAnsi="ＭＳ Ｐゴシック" w:hint="eastAsia"/>
          <w:sz w:val="24"/>
          <w:szCs w:val="24"/>
        </w:rPr>
        <w:t>主たる校舎（本館）の築年数が</w:t>
      </w:r>
      <w:r w:rsidR="00BE1AF9" w:rsidRPr="00F5571D">
        <w:rPr>
          <w:rFonts w:ascii="ＭＳ Ｐゴシック" w:eastAsia="ＭＳ Ｐゴシック" w:hAnsi="ＭＳ Ｐゴシック"/>
          <w:sz w:val="24"/>
          <w:szCs w:val="24"/>
        </w:rPr>
        <w:t>88年（令和</w:t>
      </w:r>
      <w:r w:rsidR="00DD7D45">
        <w:rPr>
          <w:rFonts w:ascii="ＭＳ Ｐゴシック" w:eastAsia="ＭＳ Ｐゴシック" w:hAnsi="ＭＳ Ｐゴシック" w:hint="eastAsia"/>
          <w:sz w:val="24"/>
          <w:szCs w:val="24"/>
        </w:rPr>
        <w:t>８</w:t>
      </w:r>
      <w:r w:rsidR="00BE1AF9" w:rsidRPr="00F5571D">
        <w:rPr>
          <w:rFonts w:ascii="ＭＳ Ｐゴシック" w:eastAsia="ＭＳ Ｐゴシック" w:hAnsi="ＭＳ Ｐゴシック"/>
          <w:sz w:val="24"/>
          <w:szCs w:val="24"/>
        </w:rPr>
        <w:t>年</w:t>
      </w:r>
      <w:r w:rsidR="00DD7D45">
        <w:rPr>
          <w:rFonts w:ascii="ＭＳ Ｐゴシック" w:eastAsia="ＭＳ Ｐゴシック" w:hAnsi="ＭＳ Ｐゴシック" w:hint="eastAsia"/>
          <w:sz w:val="24"/>
          <w:szCs w:val="24"/>
        </w:rPr>
        <w:t>３</w:t>
      </w:r>
      <w:r w:rsidR="00BE1AF9" w:rsidRPr="00F5571D">
        <w:rPr>
          <w:rFonts w:ascii="ＭＳ Ｐゴシック" w:eastAsia="ＭＳ Ｐゴシック" w:hAnsi="ＭＳ Ｐゴシック"/>
          <w:sz w:val="24"/>
          <w:szCs w:val="24"/>
        </w:rPr>
        <w:t>月末現在）を経過している寝屋川高校は、令和９年度から改築工事に着手予定。</w:t>
      </w:r>
    </w:p>
    <w:p w14:paraId="7DDDD554" w14:textId="52B454E3" w:rsidR="00BE1AF9" w:rsidRPr="00F5571D" w:rsidRDefault="006331F4" w:rsidP="006331F4">
      <w:pPr>
        <w:spacing w:line="276" w:lineRule="auto"/>
        <w:ind w:leftChars="68" w:left="282" w:rightChars="66" w:right="139" w:hangingChars="58" w:hanging="139"/>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BE1AF9" w:rsidRPr="00F5571D">
        <w:rPr>
          <w:rFonts w:ascii="ＭＳ Ｐゴシック" w:eastAsia="ＭＳ Ｐゴシック" w:hAnsi="ＭＳ Ｐゴシック" w:hint="eastAsia"/>
          <w:sz w:val="24"/>
          <w:szCs w:val="24"/>
        </w:rPr>
        <w:t>旭高校（築</w:t>
      </w:r>
      <w:r w:rsidR="00BE1AF9" w:rsidRPr="00F5571D">
        <w:rPr>
          <w:rFonts w:ascii="ＭＳ Ｐゴシック" w:eastAsia="ＭＳ Ｐゴシック" w:hAnsi="ＭＳ Ｐゴシック"/>
          <w:sz w:val="24"/>
          <w:szCs w:val="24"/>
        </w:rPr>
        <w:t>71年）、東住吉高校（築69年）については、令和８年度より改築の検討に着手予定。</w:t>
      </w:r>
    </w:p>
    <w:p w14:paraId="4244EE91" w14:textId="1D79AA58" w:rsidR="00BE1AF9" w:rsidRPr="00F5571D" w:rsidRDefault="006331F4" w:rsidP="006331F4">
      <w:pPr>
        <w:spacing w:line="276" w:lineRule="auto"/>
        <w:ind w:leftChars="68" w:left="282" w:rightChars="66" w:right="139" w:hangingChars="58" w:hanging="139"/>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BE1AF9" w:rsidRPr="00F5571D">
        <w:rPr>
          <w:rFonts w:ascii="ＭＳ Ｐゴシック" w:eastAsia="ＭＳ Ｐゴシック" w:hAnsi="ＭＳ Ｐゴシック" w:hint="eastAsia"/>
          <w:sz w:val="24"/>
          <w:szCs w:val="24"/>
        </w:rPr>
        <w:t>これらに続き、築年数や老朽化の状況をふまえ、再編整備の動きとあわせて、計画的に改築を検討・実施していく。</w:t>
      </w:r>
    </w:p>
    <w:p w14:paraId="29A64882" w14:textId="364C329D" w:rsidR="00BE1AF9" w:rsidRDefault="00BE1AF9" w:rsidP="00D961AF">
      <w:pPr>
        <w:spacing w:line="276" w:lineRule="auto"/>
        <w:rPr>
          <w:rFonts w:ascii="ＭＳ Ｐゴシック" w:eastAsia="ＭＳ Ｐゴシック" w:hAnsi="ＭＳ Ｐゴシック"/>
          <w:sz w:val="24"/>
          <w:szCs w:val="24"/>
        </w:rPr>
      </w:pPr>
    </w:p>
    <w:p w14:paraId="243E7B84" w14:textId="0C153F90" w:rsidR="001B3940" w:rsidRDefault="001B3940" w:rsidP="00D961AF">
      <w:pPr>
        <w:spacing w:line="276" w:lineRule="auto"/>
        <w:rPr>
          <w:rFonts w:ascii="ＭＳ Ｐゴシック" w:eastAsia="ＭＳ Ｐゴシック" w:hAnsi="ＭＳ Ｐゴシック"/>
          <w:sz w:val="24"/>
          <w:szCs w:val="24"/>
        </w:rPr>
      </w:pPr>
    </w:p>
    <w:p w14:paraId="26342B2A" w14:textId="20CD589B" w:rsidR="001B3940" w:rsidRDefault="005727CC">
      <w:pPr>
        <w:widowControl/>
        <w:jc w:val="left"/>
        <w:rPr>
          <w:rFonts w:ascii="ＭＳ Ｐゴシック" w:eastAsia="ＭＳ Ｐゴシック" w:hAnsi="ＭＳ Ｐゴシック"/>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00CCEEB4" wp14:editId="5CF8E4B0">
                <wp:simplePos x="0" y="0"/>
                <wp:positionH relativeFrom="margin">
                  <wp:align>center</wp:align>
                </wp:positionH>
                <wp:positionV relativeFrom="paragraph">
                  <wp:posOffset>761365</wp:posOffset>
                </wp:positionV>
                <wp:extent cx="754380" cy="367944"/>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754380" cy="367944"/>
                        </a:xfrm>
                        <a:prstGeom prst="rect">
                          <a:avLst/>
                        </a:prstGeom>
                        <a:solidFill>
                          <a:schemeClr val="lt1"/>
                        </a:solidFill>
                        <a:ln w="6350">
                          <a:noFill/>
                        </a:ln>
                      </wps:spPr>
                      <wps:txbx>
                        <w:txbxContent>
                          <w:p w14:paraId="2CD92B77" w14:textId="2644BD79" w:rsidR="005727CC" w:rsidRDefault="005727CC" w:rsidP="005727CC">
                            <w:pPr>
                              <w:jc w:val="center"/>
                            </w:pPr>
                            <w:r>
                              <w:rPr>
                                <w:rFonts w:hint="eastAsia"/>
                              </w:rPr>
                              <w:t>３－</w:t>
                            </w:r>
                            <w:r>
                              <w:rPr>
                                <w:rFonts w:hint="eastAsia"/>
                              </w:rPr>
                              <w:t>４１</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CCEEB4" id="テキスト ボックス 4" o:spid="_x0000_s1029" type="#_x0000_t202" style="position:absolute;margin-left:0;margin-top:59.95pt;width:59.4pt;height:28.9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" fillcolor="white [3201]" stroked="f" strokeweight=".5pt">
                <v:textbox>
                  <w:txbxContent>
                    <w:p w14:paraId="2CD92B77" w14:textId="2644BD79" w:rsidR="005727CC" w:rsidRDefault="005727CC" w:rsidP="005727CC">
                      <w:pPr>
                        <w:jc w:val="center"/>
                      </w:pPr>
                      <w:r>
                        <w:rPr>
                          <w:rFonts w:hint="eastAsia"/>
                        </w:rPr>
                        <w:t>３－</w:t>
                      </w:r>
                      <w:r>
                        <w:rPr>
                          <w:rFonts w:hint="eastAsia"/>
                        </w:rPr>
                        <w:t>４１</w:t>
                      </w:r>
                    </w:p>
                  </w:txbxContent>
                </v:textbox>
                <w10:wrap anchorx="margin"/>
              </v:shape>
            </w:pict>
          </mc:Fallback>
        </mc:AlternateContent>
      </w:r>
      <w:r w:rsidR="001B3940">
        <w:rPr>
          <w:rFonts w:ascii="ＭＳ Ｐゴシック" w:eastAsia="ＭＳ Ｐゴシック" w:hAnsi="ＭＳ Ｐゴシック"/>
          <w:sz w:val="24"/>
          <w:szCs w:val="24"/>
        </w:rPr>
        <w:br w:type="page"/>
      </w:r>
    </w:p>
    <w:p w14:paraId="7592BFFA" w14:textId="219C58B5" w:rsidR="00A61247" w:rsidRDefault="00925A67" w:rsidP="0050696E">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lastRenderedPageBreak/>
        <w:t>（２）改修</w:t>
      </w:r>
    </w:p>
    <w:p w14:paraId="098EBFE9" w14:textId="77777777" w:rsidR="00FC27B1" w:rsidRDefault="00FC27B1" w:rsidP="005C09BF">
      <w:pPr>
        <w:spacing w:line="276" w:lineRule="auto"/>
        <w:rPr>
          <w:rFonts w:ascii="ＭＳ Ｐゴシック" w:eastAsia="ＭＳ Ｐゴシック" w:hAnsi="ＭＳ Ｐゴシック"/>
          <w:sz w:val="24"/>
          <w:szCs w:val="24"/>
        </w:rPr>
      </w:pPr>
    </w:p>
    <w:p w14:paraId="19DBDAA0" w14:textId="7206CA60" w:rsidR="00925A67" w:rsidRPr="00632FFD" w:rsidRDefault="00A61247" w:rsidP="005C09BF">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①</w:t>
      </w:r>
      <w:r w:rsidR="000945D9" w:rsidRPr="00632FFD">
        <w:rPr>
          <w:rFonts w:ascii="ＭＳ Ｐゴシック" w:eastAsia="ＭＳ Ｐゴシック" w:hAnsi="ＭＳ Ｐゴシック" w:hint="eastAsia"/>
          <w:sz w:val="24"/>
          <w:szCs w:val="24"/>
        </w:rPr>
        <w:t>予防保全</w:t>
      </w:r>
    </w:p>
    <w:p w14:paraId="2A7E109F" w14:textId="11A3C7E7" w:rsidR="00D961AF" w:rsidRPr="00F5571D" w:rsidRDefault="00D961AF" w:rsidP="00D961AF">
      <w:pPr>
        <w:spacing w:line="276" w:lineRule="auto"/>
        <w:ind w:firstLineChars="100" w:firstLine="240"/>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学校施設の改修等を計画的に進めるため、延床面積１千㎡以上の建物を対象に平成</w:t>
      </w:r>
      <w:r w:rsidR="00DD7D45">
        <w:rPr>
          <w:rFonts w:ascii="ＭＳ Ｐゴシック" w:eastAsia="ＭＳ Ｐゴシック" w:hAnsi="ＭＳ Ｐゴシック" w:hint="eastAsia"/>
          <w:sz w:val="24"/>
          <w:szCs w:val="24"/>
        </w:rPr>
        <w:t>2</w:t>
      </w:r>
      <w:r w:rsidR="00DD7D45">
        <w:rPr>
          <w:rFonts w:ascii="ＭＳ Ｐゴシック" w:eastAsia="ＭＳ Ｐゴシック" w:hAnsi="ＭＳ Ｐゴシック"/>
          <w:sz w:val="24"/>
          <w:szCs w:val="24"/>
        </w:rPr>
        <w:t>8</w:t>
      </w:r>
      <w:r w:rsidRPr="00F5571D">
        <w:rPr>
          <w:rFonts w:ascii="ＭＳ Ｐゴシック" w:eastAsia="ＭＳ Ｐゴシック" w:hAnsi="ＭＳ Ｐゴシック" w:hint="eastAsia"/>
          <w:sz w:val="24"/>
          <w:szCs w:val="24"/>
        </w:rPr>
        <w:t>年度から平成</w:t>
      </w:r>
      <w:r w:rsidR="00DD7D45">
        <w:rPr>
          <w:rFonts w:ascii="ＭＳ Ｐゴシック" w:eastAsia="ＭＳ Ｐゴシック" w:hAnsi="ＭＳ Ｐゴシック" w:hint="eastAsia"/>
          <w:sz w:val="24"/>
          <w:szCs w:val="24"/>
        </w:rPr>
        <w:t>3</w:t>
      </w:r>
      <w:r w:rsidR="00DD7D45">
        <w:rPr>
          <w:rFonts w:ascii="ＭＳ Ｐゴシック" w:eastAsia="ＭＳ Ｐゴシック" w:hAnsi="ＭＳ Ｐゴシック"/>
          <w:sz w:val="24"/>
          <w:szCs w:val="24"/>
        </w:rPr>
        <w:t>0</w:t>
      </w:r>
      <w:r w:rsidRPr="00F5571D">
        <w:rPr>
          <w:rFonts w:ascii="ＭＳ Ｐゴシック" w:eastAsia="ＭＳ Ｐゴシック" w:hAnsi="ＭＳ Ｐゴシック" w:hint="eastAsia"/>
          <w:sz w:val="24"/>
          <w:szCs w:val="24"/>
        </w:rPr>
        <w:t>年度の３年間の劣化度調査を実施し、第１期計画に基づき「ｄ判定」の</w:t>
      </w:r>
      <w:r w:rsidR="00575A9E">
        <w:rPr>
          <w:rFonts w:ascii="ＭＳ Ｐゴシック" w:eastAsia="ＭＳ Ｐゴシック" w:hAnsi="ＭＳ Ｐゴシック" w:hint="eastAsia"/>
          <w:sz w:val="24"/>
          <w:szCs w:val="24"/>
        </w:rPr>
        <w:t>箇所</w:t>
      </w:r>
      <w:r w:rsidRPr="00F5571D">
        <w:rPr>
          <w:rFonts w:ascii="ＭＳ Ｐゴシック" w:eastAsia="ＭＳ Ｐゴシック" w:hAnsi="ＭＳ Ｐゴシック" w:hint="eastAsia"/>
          <w:sz w:val="24"/>
          <w:szCs w:val="24"/>
        </w:rPr>
        <w:t>を解消した。</w:t>
      </w:r>
    </w:p>
    <w:p w14:paraId="40FF32F0" w14:textId="67215D46" w:rsidR="00D961AF" w:rsidRPr="00F5571D" w:rsidRDefault="00D961AF" w:rsidP="00D961AF">
      <w:pPr>
        <w:spacing w:line="276" w:lineRule="auto"/>
        <w:ind w:firstLineChars="100" w:firstLine="240"/>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今後も劣化度調査や日常点検等の結果を踏まえ、計画的な改修等を進めていくことにより、学校施設の健全化を図ることが重要となる。</w:t>
      </w:r>
    </w:p>
    <w:p w14:paraId="1D68193C" w14:textId="46122416" w:rsidR="00925A67" w:rsidRPr="00632FFD" w:rsidRDefault="00974003" w:rsidP="00D961AF">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なかでも</w:t>
      </w:r>
      <w:r w:rsidR="00925A67" w:rsidRPr="00632FFD">
        <w:rPr>
          <w:rFonts w:ascii="ＭＳ Ｐゴシック" w:eastAsia="ＭＳ Ｐゴシック" w:hAnsi="ＭＳ Ｐゴシック"/>
          <w:sz w:val="24"/>
          <w:szCs w:val="24"/>
        </w:rPr>
        <w:t>屋根・屋上防水、外壁等は躯体の耐久性に直結するため、それらの</w:t>
      </w:r>
      <w:r w:rsidRPr="00632FFD">
        <w:rPr>
          <w:rFonts w:ascii="ＭＳ Ｐゴシック" w:eastAsia="ＭＳ Ｐゴシック" w:hAnsi="ＭＳ Ｐゴシック" w:hint="eastAsia"/>
          <w:sz w:val="24"/>
          <w:szCs w:val="24"/>
        </w:rPr>
        <w:t>工事を</w:t>
      </w:r>
      <w:r w:rsidR="00925A67" w:rsidRPr="00632FFD">
        <w:rPr>
          <w:rFonts w:ascii="ＭＳ Ｐゴシック" w:eastAsia="ＭＳ Ｐゴシック" w:hAnsi="ＭＳ Ｐゴシック"/>
          <w:sz w:val="24"/>
          <w:szCs w:val="24"/>
        </w:rPr>
        <w:t xml:space="preserve">優先する。　</w:t>
      </w:r>
    </w:p>
    <w:p w14:paraId="3D9CC2C0" w14:textId="77777777" w:rsidR="00925A67" w:rsidRPr="00632FFD" w:rsidRDefault="00925A67" w:rsidP="0050696E">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設計時において築年数を勘案し、長期的に性能を維持できる仕様を基本に改修サイクル、メンテナンスの容易性を考慮し、事業内容を決定するとともに、設備等、更新時期の近い部位を原則、棟ごとに集約して改修を実施することで、工期の短縮、コスト削減、効率化を図る。</w:t>
      </w:r>
    </w:p>
    <w:p w14:paraId="019A76FA" w14:textId="6D8421BB" w:rsidR="0025185C" w:rsidRPr="00632FFD" w:rsidRDefault="0025185C" w:rsidP="00C94AB9">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設備機器の老朽化対策として、物理的な耐用年数を経過している設備機器は更新を基本とするが、日常的な目視点検や消耗部品の定期交換によって、故障を未然に防止する対策も必要である。</w:t>
      </w:r>
    </w:p>
    <w:p w14:paraId="1DD31171" w14:textId="77777777" w:rsidR="00A42B21" w:rsidRPr="00632FFD" w:rsidRDefault="00BF5330" w:rsidP="000B384D">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＊施設機能に支障をきたしているなど</w:t>
      </w:r>
      <w:r w:rsidR="00925A67" w:rsidRPr="00632FFD">
        <w:rPr>
          <w:rFonts w:ascii="ＭＳ Ｐゴシック" w:eastAsia="ＭＳ Ｐゴシック" w:hAnsi="ＭＳ Ｐゴシック" w:hint="eastAsia"/>
          <w:sz w:val="24"/>
          <w:szCs w:val="24"/>
        </w:rPr>
        <w:t>緊急的な対応</w:t>
      </w:r>
      <w:r w:rsidRPr="00632FFD">
        <w:rPr>
          <w:rFonts w:ascii="ＭＳ Ｐゴシック" w:eastAsia="ＭＳ Ｐゴシック" w:hAnsi="ＭＳ Ｐゴシック" w:hint="eastAsia"/>
          <w:sz w:val="24"/>
          <w:szCs w:val="24"/>
        </w:rPr>
        <w:t>が</w:t>
      </w:r>
      <w:r w:rsidR="00925A67" w:rsidRPr="00632FFD">
        <w:rPr>
          <w:rFonts w:ascii="ＭＳ Ｐゴシック" w:eastAsia="ＭＳ Ｐゴシック" w:hAnsi="ＭＳ Ｐゴシック" w:hint="eastAsia"/>
          <w:sz w:val="24"/>
          <w:szCs w:val="24"/>
        </w:rPr>
        <w:t>必要な部位は、個別に工事を実施</w:t>
      </w:r>
      <w:r w:rsidR="000B384D" w:rsidRPr="00632FFD">
        <w:rPr>
          <w:rFonts w:ascii="ＭＳ Ｐゴシック" w:eastAsia="ＭＳ Ｐゴシック" w:hAnsi="ＭＳ Ｐゴシック" w:hint="eastAsia"/>
          <w:sz w:val="24"/>
          <w:szCs w:val="24"/>
        </w:rPr>
        <w:t>。</w:t>
      </w:r>
    </w:p>
    <w:p w14:paraId="4550CD81" w14:textId="77777777" w:rsidR="00BF5330" w:rsidRPr="00632FFD" w:rsidRDefault="00BF5330" w:rsidP="00BF5330">
      <w:pPr>
        <w:spacing w:line="276" w:lineRule="auto"/>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w:t>
      </w:r>
      <w:r w:rsidR="00925A67" w:rsidRPr="00632FFD">
        <w:rPr>
          <w:rFonts w:ascii="ＭＳ Ｐゴシック" w:eastAsia="ＭＳ Ｐゴシック" w:hAnsi="ＭＳ Ｐゴシック" w:hint="eastAsia"/>
          <w:sz w:val="24"/>
          <w:szCs w:val="24"/>
        </w:rPr>
        <w:t>改修予定校が高等学校再編整備の実施対象校となった場合は、閉校まで生徒及び教</w:t>
      </w:r>
    </w:p>
    <w:p w14:paraId="47E8AEB5" w14:textId="77777777" w:rsidR="00925A67" w:rsidRPr="00632FFD" w:rsidRDefault="00925A67" w:rsidP="00BF5330">
      <w:pPr>
        <w:spacing w:line="276" w:lineRule="auto"/>
        <w:ind w:firstLineChars="100" w:firstLine="240"/>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職員が安全・安心に施設利用するために必要な改修を効率的に実施する。</w:t>
      </w:r>
    </w:p>
    <w:p w14:paraId="44833A02" w14:textId="77777777" w:rsidR="0059025F" w:rsidRPr="00632FFD" w:rsidRDefault="0059025F" w:rsidP="00080184">
      <w:pPr>
        <w:spacing w:line="276" w:lineRule="auto"/>
        <w:jc w:val="left"/>
        <w:rPr>
          <w:rFonts w:ascii="ＭＳ Ｐゴシック" w:eastAsia="ＭＳ Ｐゴシック" w:hAnsi="ＭＳ Ｐゴシック"/>
          <w:sz w:val="24"/>
          <w:szCs w:val="24"/>
        </w:rPr>
      </w:pPr>
      <w:r w:rsidRPr="00632FFD">
        <w:rPr>
          <w:rFonts w:ascii="ＭＳ Ｐゴシック" w:eastAsia="ＭＳ Ｐゴシック" w:hAnsi="ＭＳ Ｐゴシック" w:hint="eastAsia"/>
          <w:sz w:val="24"/>
          <w:szCs w:val="24"/>
        </w:rPr>
        <w:t>＊</w:t>
      </w:r>
      <w:r w:rsidR="00BF5330" w:rsidRPr="00632FFD">
        <w:rPr>
          <w:rFonts w:ascii="ＭＳ Ｐゴシック" w:eastAsia="ＭＳ Ｐゴシック" w:hAnsi="ＭＳ Ｐゴシック" w:hint="eastAsia"/>
          <w:sz w:val="24"/>
          <w:szCs w:val="24"/>
        </w:rPr>
        <w:t>劣化が進行した（予測される）部位については、一体的な改修を行い、予防保全を効率</w:t>
      </w:r>
    </w:p>
    <w:p w14:paraId="4EA375C1" w14:textId="3BDFD8B7" w:rsidR="00925A67" w:rsidRPr="00F5571D" w:rsidRDefault="005727CC" w:rsidP="00EE67AC">
      <w:pPr>
        <w:spacing w:line="276" w:lineRule="auto"/>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0" layoutInCell="1" allowOverlap="1" wp14:anchorId="1589AA3E" wp14:editId="0174C52C">
                <wp:simplePos x="0" y="0"/>
                <wp:positionH relativeFrom="margin">
                  <wp:align>center</wp:align>
                </wp:positionH>
                <wp:positionV relativeFrom="paragraph">
                  <wp:posOffset>3032125</wp:posOffset>
                </wp:positionV>
                <wp:extent cx="754380" cy="367944"/>
                <wp:effectExtent l="0" t="0" r="7620" b="0"/>
                <wp:wrapNone/>
                <wp:docPr id="6" name="テキスト ボックス 6"/>
                <wp:cNvGraphicFramePr/>
                <a:graphic xmlns:a="http://schemas.openxmlformats.org/drawingml/2006/main">
                  <a:graphicData uri="http://schemas.microsoft.com/office/word/2010/wordprocessingShape">
                    <wps:wsp>
                      <wps:cNvSpPr txBox="1"/>
                      <wps:spPr>
                        <a:xfrm>
                          <a:off x="0" y="0"/>
                          <a:ext cx="754380" cy="367944"/>
                        </a:xfrm>
                        <a:prstGeom prst="rect">
                          <a:avLst/>
                        </a:prstGeom>
                        <a:solidFill>
                          <a:schemeClr val="lt1"/>
                        </a:solidFill>
                        <a:ln w="6350">
                          <a:noFill/>
                        </a:ln>
                      </wps:spPr>
                      <wps:txbx>
                        <w:txbxContent>
                          <w:p w14:paraId="36259B6E" w14:textId="5155D94F" w:rsidR="005727CC" w:rsidRDefault="005727CC" w:rsidP="005727CC">
                            <w:pPr>
                              <w:jc w:val="center"/>
                            </w:pPr>
                            <w:r>
                              <w:rPr>
                                <w:rFonts w:hint="eastAsia"/>
                              </w:rPr>
                              <w:t>３－</w:t>
                            </w:r>
                            <w:r>
                              <w:rPr>
                                <w:rFonts w:hint="eastAsia"/>
                              </w:rPr>
                              <w:t>４２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89AA3E" id="テキスト ボックス 6" o:spid="_x0000_s1030" type="#_x0000_t202" style="position:absolute;left:0;text-align:left;margin-left:0;margin-top:238.75pt;width:59.4pt;height:28.9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" fillcolor="white [3201]" stroked="f" strokeweight=".5pt">
                <v:textbox>
                  <w:txbxContent>
                    <w:p w14:paraId="36259B6E" w14:textId="5155D94F" w:rsidR="005727CC" w:rsidRDefault="005727CC" w:rsidP="005727CC">
                      <w:pPr>
                        <w:jc w:val="center"/>
                      </w:pPr>
                      <w:r>
                        <w:rPr>
                          <w:rFonts w:hint="eastAsia"/>
                        </w:rPr>
                        <w:t>３－</w:t>
                      </w:r>
                      <w:r>
                        <w:rPr>
                          <w:rFonts w:hint="eastAsia"/>
                        </w:rPr>
                        <w:t>４２</w:t>
                      </w:r>
                    </w:p>
                  </w:txbxContent>
                </v:textbox>
                <w10:wrap anchorx="margin"/>
              </v:shape>
            </w:pict>
          </mc:Fallback>
        </mc:AlternateContent>
      </w:r>
      <w:r w:rsidR="00BF5330" w:rsidRPr="00632FFD">
        <w:rPr>
          <w:rFonts w:ascii="ＭＳ Ｐゴシック" w:eastAsia="ＭＳ Ｐゴシック" w:hAnsi="ＭＳ Ｐゴシック" w:hint="eastAsia"/>
          <w:sz w:val="24"/>
          <w:szCs w:val="24"/>
        </w:rPr>
        <w:t>的に実施する。</w:t>
      </w:r>
      <w:r w:rsidR="001B3940">
        <w:rPr>
          <w:rFonts w:ascii="ＭＳ Ｐゴシック" w:eastAsia="ＭＳ Ｐゴシック" w:hAnsi="ＭＳ Ｐゴシック"/>
          <w:sz w:val="24"/>
          <w:szCs w:val="24"/>
        </w:rPr>
        <w:br w:type="page"/>
      </w:r>
      <w:r w:rsidR="00A61247" w:rsidRPr="00F5571D">
        <w:rPr>
          <w:rFonts w:ascii="ＭＳ Ｐゴシック" w:eastAsia="ＭＳ Ｐゴシック" w:hAnsi="ＭＳ Ｐゴシック" w:hint="eastAsia"/>
          <w:sz w:val="24"/>
          <w:szCs w:val="24"/>
        </w:rPr>
        <w:lastRenderedPageBreak/>
        <w:t>②</w:t>
      </w:r>
      <w:r w:rsidR="00D961AF" w:rsidRPr="00F5571D">
        <w:rPr>
          <w:rFonts w:ascii="ＭＳ Ｐゴシック" w:eastAsia="ＭＳ Ｐゴシック" w:hAnsi="ＭＳ Ｐゴシック" w:hint="eastAsia"/>
          <w:sz w:val="24"/>
          <w:szCs w:val="24"/>
        </w:rPr>
        <w:t>教育環境向上・学校の魅力化推進等</w:t>
      </w:r>
    </w:p>
    <w:p w14:paraId="5404FBD5" w14:textId="40281497" w:rsidR="00D961AF" w:rsidRPr="00F5571D" w:rsidRDefault="00D961AF" w:rsidP="00D961AF">
      <w:pPr>
        <w:spacing w:line="276" w:lineRule="auto"/>
        <w:ind w:firstLineChars="118" w:firstLine="283"/>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長寿命化改修にあたっては、建物の継続使用年数等を考慮するだけでなく、トイレ洋式化</w:t>
      </w:r>
      <w:r w:rsidR="001C4FBE">
        <w:rPr>
          <w:rFonts w:ascii="ＭＳ Ｐゴシック" w:eastAsia="ＭＳ Ｐゴシック" w:hAnsi="ＭＳ Ｐゴシック" w:hint="eastAsia"/>
          <w:sz w:val="24"/>
          <w:szCs w:val="24"/>
        </w:rPr>
        <w:t>等</w:t>
      </w:r>
      <w:r w:rsidRPr="00F5571D">
        <w:rPr>
          <w:rFonts w:ascii="ＭＳ Ｐゴシック" w:eastAsia="ＭＳ Ｐゴシック" w:hAnsi="ＭＳ Ｐゴシック" w:hint="eastAsia"/>
          <w:sz w:val="24"/>
          <w:szCs w:val="24"/>
        </w:rPr>
        <w:t>、空調設備整備、内装リニューアルなど、新しい時代の学びを実現するための学習環境面及び生活環境面での機能向上や学校の魅力化推進を考慮して実施していく。</w:t>
      </w:r>
    </w:p>
    <w:p w14:paraId="5E3DF604" w14:textId="4266446C" w:rsidR="00D961AF" w:rsidRPr="00764BBE" w:rsidRDefault="006331F4" w:rsidP="00D961AF">
      <w:pPr>
        <w:spacing w:line="276" w:lineRule="auto"/>
        <w:jc w:val="left"/>
        <w:rPr>
          <w:rFonts w:ascii="ＭＳ Ｐゴシック" w:eastAsia="ＭＳ Ｐゴシック" w:hAnsi="ＭＳ Ｐゴシック"/>
          <w:color w:val="FF0000"/>
          <w:sz w:val="24"/>
          <w:szCs w:val="24"/>
        </w:rPr>
      </w:pPr>
      <w:r>
        <w:rPr>
          <w:rFonts w:ascii="ＭＳ Ｐゴシック" w:eastAsia="ＭＳ Ｐゴシック" w:hAnsi="ＭＳ Ｐゴシック" w:hint="eastAsia"/>
          <w:noProof/>
          <w:color w:val="FF0000"/>
          <w:sz w:val="24"/>
          <w:szCs w:val="24"/>
        </w:rPr>
        <mc:AlternateContent>
          <mc:Choice Requires="wps">
            <w:drawing>
              <wp:anchor distT="0" distB="0" distL="114300" distR="114300" simplePos="0" relativeHeight="251661312" behindDoc="0" locked="0" layoutInCell="1" allowOverlap="1" wp14:anchorId="1711DF3A" wp14:editId="4266364E">
                <wp:simplePos x="0" y="0"/>
                <wp:positionH relativeFrom="margin">
                  <wp:align>right</wp:align>
                </wp:positionH>
                <wp:positionV relativeFrom="paragraph">
                  <wp:posOffset>204470</wp:posOffset>
                </wp:positionV>
                <wp:extent cx="5730240" cy="2613660"/>
                <wp:effectExtent l="0" t="0" r="22860" b="15240"/>
                <wp:wrapNone/>
                <wp:docPr id="2" name="正方形/長方形 2"/>
                <wp:cNvGraphicFramePr/>
                <a:graphic xmlns:a="http://schemas.openxmlformats.org/drawingml/2006/main">
                  <a:graphicData uri="http://schemas.microsoft.com/office/word/2010/wordprocessingShape">
                    <wps:wsp>
                      <wps:cNvSpPr/>
                      <wps:spPr>
                        <a:xfrm>
                          <a:off x="0" y="0"/>
                          <a:ext cx="5730240" cy="2613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0810C" id="正方形/長方形 2" o:spid="_x0000_s1026" style="position:absolute;left:0;text-align:left;margin-left:400pt;margin-top:16.1pt;width:451.2pt;height:205.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" filled="f" strokecolor="black [3213]" strokeweight="1pt">
                <w10:wrap anchorx="margin"/>
              </v:rect>
            </w:pict>
          </mc:Fallback>
        </mc:AlternateContent>
      </w:r>
    </w:p>
    <w:p w14:paraId="0A13D6EA" w14:textId="3317ADF1"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sz w:val="24"/>
          <w:szCs w:val="24"/>
        </w:rPr>
        <w:t>a) トイレの洋式化</w:t>
      </w:r>
      <w:r w:rsidR="001E1F9D">
        <w:rPr>
          <w:rFonts w:ascii="ＭＳ Ｐゴシック" w:eastAsia="ＭＳ Ｐゴシック" w:hAnsi="ＭＳ Ｐゴシック" w:hint="eastAsia"/>
          <w:sz w:val="24"/>
          <w:szCs w:val="24"/>
        </w:rPr>
        <w:t>等</w:t>
      </w:r>
    </w:p>
    <w:p w14:paraId="36289238" w14:textId="4F87EE0D" w:rsidR="00D961AF" w:rsidRPr="00F5571D" w:rsidRDefault="006331F4"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D961AF" w:rsidRPr="00F5571D">
        <w:rPr>
          <w:rFonts w:ascii="ＭＳ Ｐゴシック" w:eastAsia="ＭＳ Ｐゴシック" w:hAnsi="ＭＳ Ｐゴシック" w:hint="eastAsia"/>
          <w:sz w:val="24"/>
          <w:szCs w:val="24"/>
        </w:rPr>
        <w:t>令和</w:t>
      </w:r>
      <w:r w:rsidR="00DD7D45">
        <w:rPr>
          <w:rFonts w:ascii="ＭＳ Ｐゴシック" w:eastAsia="ＭＳ Ｐゴシック" w:hAnsi="ＭＳ Ｐゴシック" w:hint="eastAsia"/>
          <w:sz w:val="24"/>
          <w:szCs w:val="24"/>
        </w:rPr>
        <w:t>８</w:t>
      </w:r>
      <w:r w:rsidR="00D961AF" w:rsidRPr="00F5571D">
        <w:rPr>
          <w:rFonts w:ascii="ＭＳ Ｐゴシック" w:eastAsia="ＭＳ Ｐゴシック" w:hAnsi="ＭＳ Ｐゴシック"/>
          <w:sz w:val="24"/>
          <w:szCs w:val="24"/>
        </w:rPr>
        <w:t>年度末までに、トイレ洋式化目標値（92％以上）達成に向け改修。令和９年度以降、床の乾式化や照明のLED化等を検討・実施。</w:t>
      </w:r>
    </w:p>
    <w:p w14:paraId="4D7E458F" w14:textId="6D21BD40"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p>
    <w:p w14:paraId="003F6947" w14:textId="77777777"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sz w:val="24"/>
          <w:szCs w:val="24"/>
        </w:rPr>
        <w:t>b ) 空調設備整備</w:t>
      </w:r>
    </w:p>
    <w:p w14:paraId="1BB6729B" w14:textId="79BD5A62" w:rsidR="00D961AF" w:rsidRPr="00F5571D" w:rsidRDefault="006331F4"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hint="eastAsia"/>
          <w:sz w:val="24"/>
          <w:szCs w:val="24"/>
        </w:rPr>
        <w:t xml:space="preserve">　</w:t>
      </w:r>
      <w:r w:rsidR="00D961AF" w:rsidRPr="00F5571D">
        <w:rPr>
          <w:rFonts w:ascii="ＭＳ Ｐゴシック" w:eastAsia="ＭＳ Ｐゴシック" w:hAnsi="ＭＳ Ｐゴシック" w:hint="eastAsia"/>
          <w:sz w:val="24"/>
          <w:szCs w:val="24"/>
        </w:rPr>
        <w:t>空調設備を設置していない特別教室等について、計画的に整備を実施。</w:t>
      </w:r>
    </w:p>
    <w:p w14:paraId="4157656C" w14:textId="77777777"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p>
    <w:p w14:paraId="50DAC28A" w14:textId="77777777" w:rsidR="00D961AF" w:rsidRPr="00F5571D" w:rsidRDefault="00D961AF" w:rsidP="006331F4">
      <w:pPr>
        <w:spacing w:line="276" w:lineRule="auto"/>
        <w:ind w:leftChars="134" w:left="420" w:rightChars="66" w:right="139" w:hanging="139"/>
        <w:jc w:val="left"/>
        <w:rPr>
          <w:rFonts w:ascii="ＭＳ Ｐゴシック" w:eastAsia="ＭＳ Ｐゴシック" w:hAnsi="ＭＳ Ｐゴシック"/>
          <w:sz w:val="24"/>
          <w:szCs w:val="24"/>
        </w:rPr>
      </w:pPr>
      <w:r w:rsidRPr="00F5571D">
        <w:rPr>
          <w:rFonts w:ascii="ＭＳ Ｐゴシック" w:eastAsia="ＭＳ Ｐゴシック" w:hAnsi="ＭＳ Ｐゴシック"/>
          <w:sz w:val="24"/>
          <w:szCs w:val="24"/>
        </w:rPr>
        <w:t>c) 内装リニューアル</w:t>
      </w:r>
    </w:p>
    <w:p w14:paraId="6298F8B8" w14:textId="5FBC199C" w:rsidR="00925A67" w:rsidRPr="00F5571D" w:rsidRDefault="005727CC" w:rsidP="006331F4">
      <w:pPr>
        <w:spacing w:line="276" w:lineRule="auto"/>
        <w:ind w:leftChars="134" w:left="420" w:rightChars="66" w:right="139" w:hanging="139"/>
        <w:jc w:val="left"/>
        <w:rPr>
          <w:rFonts w:ascii="ＭＳ Ｐゴシック" w:eastAsia="ＭＳ Ｐゴシック" w:hAnsi="ＭＳ Ｐゴシック"/>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4E2F6012" wp14:editId="6737A7FF">
                <wp:simplePos x="0" y="0"/>
                <wp:positionH relativeFrom="margin">
                  <wp:align>center</wp:align>
                </wp:positionH>
                <wp:positionV relativeFrom="paragraph">
                  <wp:posOffset>5059045</wp:posOffset>
                </wp:positionV>
                <wp:extent cx="754380" cy="367944"/>
                <wp:effectExtent l="0" t="0" r="7620" b="0"/>
                <wp:wrapNone/>
                <wp:docPr id="7" name="テキスト ボックス 7"/>
                <wp:cNvGraphicFramePr/>
                <a:graphic xmlns:a="http://schemas.openxmlformats.org/drawingml/2006/main">
                  <a:graphicData uri="http://schemas.microsoft.com/office/word/2010/wordprocessingShape">
                    <wps:wsp>
                      <wps:cNvSpPr txBox="1"/>
                      <wps:spPr>
                        <a:xfrm>
                          <a:off x="0" y="0"/>
                          <a:ext cx="754380" cy="367944"/>
                        </a:xfrm>
                        <a:prstGeom prst="rect">
                          <a:avLst/>
                        </a:prstGeom>
                        <a:solidFill>
                          <a:schemeClr val="lt1"/>
                        </a:solidFill>
                        <a:ln w="6350">
                          <a:noFill/>
                        </a:ln>
                      </wps:spPr>
                      <wps:txbx>
                        <w:txbxContent>
                          <w:p w14:paraId="657E9A84" w14:textId="51C12ABF" w:rsidR="005727CC" w:rsidRDefault="005727CC" w:rsidP="005727CC">
                            <w:pPr>
                              <w:jc w:val="center"/>
                            </w:pPr>
                            <w:r>
                              <w:rPr>
                                <w:rFonts w:hint="eastAsia"/>
                              </w:rPr>
                              <w:t>３－</w:t>
                            </w:r>
                            <w:r>
                              <w:rPr>
                                <w:rFonts w:hint="eastAsia"/>
                              </w:rPr>
                              <w:t>４３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2F6012" id="テキスト ボックス 7" o:spid="_x0000_s1031" type="#_x0000_t202" style="position:absolute;left:0;text-align:left;margin-left:0;margin-top:398.35pt;width:59.4pt;height:28.9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" fillcolor="white [3201]" stroked="f" strokeweight=".5pt">
                <v:textbox>
                  <w:txbxContent>
                    <w:p w14:paraId="657E9A84" w14:textId="51C12ABF" w:rsidR="005727CC" w:rsidRDefault="005727CC" w:rsidP="005727CC">
                      <w:pPr>
                        <w:jc w:val="center"/>
                      </w:pPr>
                      <w:r>
                        <w:rPr>
                          <w:rFonts w:hint="eastAsia"/>
                        </w:rPr>
                        <w:t>３－</w:t>
                      </w:r>
                      <w:r>
                        <w:rPr>
                          <w:rFonts w:hint="eastAsia"/>
                        </w:rPr>
                        <w:t>４３</w:t>
                      </w:r>
                    </w:p>
                  </w:txbxContent>
                </v:textbox>
                <w10:wrap anchorx="margin"/>
              </v:shape>
            </w:pict>
          </mc:Fallback>
        </mc:AlternateContent>
      </w:r>
      <w:r w:rsidR="006331F4" w:rsidRPr="00F5571D">
        <w:rPr>
          <w:rFonts w:ascii="ＭＳ Ｐゴシック" w:eastAsia="ＭＳ Ｐゴシック" w:hAnsi="ＭＳ Ｐゴシック" w:hint="eastAsia"/>
          <w:sz w:val="24"/>
          <w:szCs w:val="24"/>
        </w:rPr>
        <w:t xml:space="preserve">　</w:t>
      </w:r>
      <w:r w:rsidR="00D961AF" w:rsidRPr="00F5571D">
        <w:rPr>
          <w:rFonts w:ascii="ＭＳ Ｐゴシック" w:eastAsia="ＭＳ Ｐゴシック" w:hAnsi="ＭＳ Ｐゴシック" w:hint="eastAsia"/>
          <w:sz w:val="24"/>
          <w:szCs w:val="24"/>
        </w:rPr>
        <w:t>築</w:t>
      </w:r>
      <w:r w:rsidR="00DD7D45">
        <w:rPr>
          <w:rFonts w:ascii="ＭＳ Ｐゴシック" w:eastAsia="ＭＳ Ｐゴシック" w:hAnsi="ＭＳ Ｐゴシック"/>
          <w:sz w:val="24"/>
          <w:szCs w:val="24"/>
        </w:rPr>
        <w:t>30</w:t>
      </w:r>
      <w:r w:rsidR="00D961AF" w:rsidRPr="00F5571D">
        <w:rPr>
          <w:rFonts w:ascii="ＭＳ Ｐゴシック" w:eastAsia="ＭＳ Ｐゴシック" w:hAnsi="ＭＳ Ｐゴシック"/>
          <w:sz w:val="24"/>
          <w:szCs w:val="24"/>
        </w:rPr>
        <w:t>～60年（</w:t>
      </w:r>
      <w:r w:rsidR="002850D0">
        <w:rPr>
          <w:rFonts w:ascii="ＭＳ Ｐゴシック" w:eastAsia="ＭＳ Ｐゴシック" w:hAnsi="ＭＳ Ｐゴシック" w:hint="eastAsia"/>
          <w:sz w:val="24"/>
          <w:szCs w:val="24"/>
        </w:rPr>
        <w:t>令和</w:t>
      </w:r>
      <w:r w:rsidR="00D961AF" w:rsidRPr="00F5571D">
        <w:rPr>
          <w:rFonts w:ascii="ＭＳ Ｐゴシック" w:eastAsia="ＭＳ Ｐゴシック" w:hAnsi="ＭＳ Ｐゴシック"/>
          <w:sz w:val="24"/>
          <w:szCs w:val="24"/>
        </w:rPr>
        <w:t>７年度末）</w:t>
      </w:r>
      <w:r w:rsidR="0097653E" w:rsidRPr="00F5571D">
        <w:rPr>
          <w:rFonts w:ascii="ＭＳ Ｐゴシック" w:eastAsia="ＭＳ Ｐゴシック" w:hAnsi="ＭＳ Ｐゴシック" w:hint="eastAsia"/>
          <w:sz w:val="24"/>
          <w:szCs w:val="24"/>
        </w:rPr>
        <w:t>の</w:t>
      </w:r>
      <w:r w:rsidR="00D961AF" w:rsidRPr="00F5571D">
        <w:rPr>
          <w:rFonts w:ascii="ＭＳ Ｐゴシック" w:eastAsia="ＭＳ Ｐゴシック" w:hAnsi="ＭＳ Ｐゴシック"/>
          <w:sz w:val="24"/>
          <w:szCs w:val="24"/>
        </w:rPr>
        <w:t>128校（高校98、支援30）の普通教室等の内装リニューアルを</w:t>
      </w:r>
      <w:r w:rsidR="002850D0">
        <w:rPr>
          <w:rFonts w:ascii="ＭＳ Ｐゴシック" w:eastAsia="ＭＳ Ｐゴシック" w:hAnsi="ＭＳ Ｐゴシック" w:hint="eastAsia"/>
          <w:sz w:val="24"/>
          <w:szCs w:val="24"/>
        </w:rPr>
        <w:t>令和</w:t>
      </w:r>
      <w:r w:rsidR="00DD7D45">
        <w:rPr>
          <w:rFonts w:ascii="ＭＳ Ｐゴシック" w:eastAsia="ＭＳ Ｐゴシック" w:hAnsi="ＭＳ Ｐゴシック" w:hint="eastAsia"/>
          <w:sz w:val="24"/>
          <w:szCs w:val="24"/>
        </w:rPr>
        <w:t>８</w:t>
      </w:r>
      <w:r w:rsidR="00D961AF" w:rsidRPr="00F5571D">
        <w:rPr>
          <w:rFonts w:ascii="ＭＳ Ｐゴシック" w:eastAsia="ＭＳ Ｐゴシック" w:hAnsi="ＭＳ Ｐゴシック"/>
          <w:sz w:val="24"/>
          <w:szCs w:val="24"/>
        </w:rPr>
        <w:t>～12年度に計画的に実施。</w:t>
      </w:r>
    </w:p>
    <w:sectPr w:rsidR="00925A67" w:rsidRPr="00F5571D" w:rsidSect="00A9684E">
      <w:footerReference w:type="default" r:id="rId9"/>
      <w:pgSz w:w="11906" w:h="16838" w:code="9"/>
      <w:pgMar w:top="1985" w:right="1418" w:bottom="1701" w:left="1418" w:header="851" w:footer="794" w:gutter="0"/>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771D" w14:textId="77777777" w:rsidR="00A94BDE" w:rsidRDefault="00A94BDE" w:rsidP="001D4343">
      <w:r>
        <w:separator/>
      </w:r>
    </w:p>
  </w:endnote>
  <w:endnote w:type="continuationSeparator" w:id="0">
    <w:p w14:paraId="667F377C" w14:textId="77777777" w:rsidR="00A94BDE" w:rsidRDefault="00A94BDE" w:rsidP="001D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F64" w14:textId="77777777" w:rsidR="00216D80" w:rsidRPr="00533D75" w:rsidRDefault="00216D80" w:rsidP="00533D75">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62B7" w14:textId="77777777" w:rsidR="00A9684E" w:rsidRPr="00533D75" w:rsidRDefault="00A9684E" w:rsidP="00533D75">
    <w:pPr>
      <w:pStyle w:val="a9"/>
      <w:jc w:val="center"/>
    </w:pPr>
    <w:r>
      <w:fldChar w:fldCharType="begin"/>
    </w:r>
    <w:r>
      <w:instrText>PAGE   \* MERGEFORMAT</w:instrText>
    </w:r>
    <w:r>
      <w:fldChar w:fldCharType="separate"/>
    </w:r>
    <w:r w:rsidR="001972C7" w:rsidRPr="001972C7">
      <w:rPr>
        <w:noProof/>
        <w:lang w:val="ja-JP"/>
      </w:rPr>
      <w:t>-</w:t>
    </w:r>
    <w:r w:rsidR="001972C7">
      <w:rPr>
        <w:noProof/>
      </w:rPr>
      <w:t xml:space="preserve">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20A5" w14:textId="77777777" w:rsidR="00A94BDE" w:rsidRDefault="00A94BDE" w:rsidP="001D4343">
      <w:r>
        <w:separator/>
      </w:r>
    </w:p>
  </w:footnote>
  <w:footnote w:type="continuationSeparator" w:id="0">
    <w:p w14:paraId="396F6911" w14:textId="77777777" w:rsidR="00A94BDE" w:rsidRDefault="00A94BDE" w:rsidP="001D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0EA3"/>
    <w:multiLevelType w:val="hybridMultilevel"/>
    <w:tmpl w:val="9B20AA6C"/>
    <w:lvl w:ilvl="0" w:tplc="6D9ED92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51"/>
    <w:rsid w:val="00020B59"/>
    <w:rsid w:val="00072287"/>
    <w:rsid w:val="00080184"/>
    <w:rsid w:val="000945D9"/>
    <w:rsid w:val="00097871"/>
    <w:rsid w:val="000A5464"/>
    <w:rsid w:val="000B384D"/>
    <w:rsid w:val="000D3DCC"/>
    <w:rsid w:val="00104E9A"/>
    <w:rsid w:val="00123206"/>
    <w:rsid w:val="001408B0"/>
    <w:rsid w:val="00152A07"/>
    <w:rsid w:val="00153BD2"/>
    <w:rsid w:val="00177469"/>
    <w:rsid w:val="001972C7"/>
    <w:rsid w:val="001B3940"/>
    <w:rsid w:val="001C0B28"/>
    <w:rsid w:val="001C4FBE"/>
    <w:rsid w:val="001D3847"/>
    <w:rsid w:val="001D4343"/>
    <w:rsid w:val="001E13E4"/>
    <w:rsid w:val="001E1F9D"/>
    <w:rsid w:val="001F0E9A"/>
    <w:rsid w:val="00202B47"/>
    <w:rsid w:val="00216D80"/>
    <w:rsid w:val="00241F5E"/>
    <w:rsid w:val="0025185C"/>
    <w:rsid w:val="002528AA"/>
    <w:rsid w:val="00283CB7"/>
    <w:rsid w:val="002850D0"/>
    <w:rsid w:val="002C1801"/>
    <w:rsid w:val="002C6F6A"/>
    <w:rsid w:val="00361061"/>
    <w:rsid w:val="0036136C"/>
    <w:rsid w:val="003620A5"/>
    <w:rsid w:val="003A4CAE"/>
    <w:rsid w:val="00402459"/>
    <w:rsid w:val="00402C4D"/>
    <w:rsid w:val="004E5DE9"/>
    <w:rsid w:val="004F3F25"/>
    <w:rsid w:val="0050696E"/>
    <w:rsid w:val="00533D75"/>
    <w:rsid w:val="00547048"/>
    <w:rsid w:val="00547F18"/>
    <w:rsid w:val="005727CC"/>
    <w:rsid w:val="00575A9E"/>
    <w:rsid w:val="0059025F"/>
    <w:rsid w:val="005A6043"/>
    <w:rsid w:val="005C09BF"/>
    <w:rsid w:val="005E7157"/>
    <w:rsid w:val="006039CB"/>
    <w:rsid w:val="00604889"/>
    <w:rsid w:val="00610B77"/>
    <w:rsid w:val="00615FE7"/>
    <w:rsid w:val="00626E4B"/>
    <w:rsid w:val="00630051"/>
    <w:rsid w:val="00632FFD"/>
    <w:rsid w:val="006331F4"/>
    <w:rsid w:val="00641A61"/>
    <w:rsid w:val="0066520F"/>
    <w:rsid w:val="006709F6"/>
    <w:rsid w:val="00675FFB"/>
    <w:rsid w:val="00677246"/>
    <w:rsid w:val="006E63FC"/>
    <w:rsid w:val="00745F90"/>
    <w:rsid w:val="00751CDF"/>
    <w:rsid w:val="00761477"/>
    <w:rsid w:val="00764BBE"/>
    <w:rsid w:val="007A4942"/>
    <w:rsid w:val="007B1CE4"/>
    <w:rsid w:val="007B7B6F"/>
    <w:rsid w:val="007C1A39"/>
    <w:rsid w:val="007D646E"/>
    <w:rsid w:val="0081231A"/>
    <w:rsid w:val="008178DE"/>
    <w:rsid w:val="008249B5"/>
    <w:rsid w:val="00860899"/>
    <w:rsid w:val="00876E60"/>
    <w:rsid w:val="00886591"/>
    <w:rsid w:val="0089573C"/>
    <w:rsid w:val="00896161"/>
    <w:rsid w:val="008B4D0B"/>
    <w:rsid w:val="00925A67"/>
    <w:rsid w:val="00925E70"/>
    <w:rsid w:val="009352D0"/>
    <w:rsid w:val="00941DCC"/>
    <w:rsid w:val="0095207D"/>
    <w:rsid w:val="009629F3"/>
    <w:rsid w:val="00974003"/>
    <w:rsid w:val="0097653E"/>
    <w:rsid w:val="009913CD"/>
    <w:rsid w:val="009C5377"/>
    <w:rsid w:val="009E302F"/>
    <w:rsid w:val="009F1473"/>
    <w:rsid w:val="00A07903"/>
    <w:rsid w:val="00A35346"/>
    <w:rsid w:val="00A42B21"/>
    <w:rsid w:val="00A45EB2"/>
    <w:rsid w:val="00A61247"/>
    <w:rsid w:val="00A63E82"/>
    <w:rsid w:val="00A67EFA"/>
    <w:rsid w:val="00A8457F"/>
    <w:rsid w:val="00A877B4"/>
    <w:rsid w:val="00A90488"/>
    <w:rsid w:val="00A94BDE"/>
    <w:rsid w:val="00A9684E"/>
    <w:rsid w:val="00AB0DE0"/>
    <w:rsid w:val="00AE45D3"/>
    <w:rsid w:val="00AF47E1"/>
    <w:rsid w:val="00B061EA"/>
    <w:rsid w:val="00B44DE0"/>
    <w:rsid w:val="00B63BDC"/>
    <w:rsid w:val="00B93BD7"/>
    <w:rsid w:val="00BE1AF9"/>
    <w:rsid w:val="00BF5330"/>
    <w:rsid w:val="00C21AC5"/>
    <w:rsid w:val="00C94AB9"/>
    <w:rsid w:val="00CB0130"/>
    <w:rsid w:val="00CC79DB"/>
    <w:rsid w:val="00CD3FA5"/>
    <w:rsid w:val="00CD7979"/>
    <w:rsid w:val="00D03B93"/>
    <w:rsid w:val="00D062D9"/>
    <w:rsid w:val="00D113EA"/>
    <w:rsid w:val="00D27085"/>
    <w:rsid w:val="00D37A64"/>
    <w:rsid w:val="00D43957"/>
    <w:rsid w:val="00D87DF2"/>
    <w:rsid w:val="00D961AF"/>
    <w:rsid w:val="00DB06A7"/>
    <w:rsid w:val="00DC609A"/>
    <w:rsid w:val="00DD6E3F"/>
    <w:rsid w:val="00DD7D45"/>
    <w:rsid w:val="00E015BE"/>
    <w:rsid w:val="00E263B8"/>
    <w:rsid w:val="00E339BB"/>
    <w:rsid w:val="00E81F85"/>
    <w:rsid w:val="00E943AD"/>
    <w:rsid w:val="00E972A4"/>
    <w:rsid w:val="00EA0E6B"/>
    <w:rsid w:val="00EB2445"/>
    <w:rsid w:val="00EB43F1"/>
    <w:rsid w:val="00EE26CD"/>
    <w:rsid w:val="00EE2729"/>
    <w:rsid w:val="00EE67AC"/>
    <w:rsid w:val="00F11D77"/>
    <w:rsid w:val="00F14F8D"/>
    <w:rsid w:val="00F1503D"/>
    <w:rsid w:val="00F5571D"/>
    <w:rsid w:val="00F61102"/>
    <w:rsid w:val="00F624C8"/>
    <w:rsid w:val="00F6598D"/>
    <w:rsid w:val="00F76A35"/>
    <w:rsid w:val="00F8600E"/>
    <w:rsid w:val="00F96402"/>
    <w:rsid w:val="00FB2FC8"/>
    <w:rsid w:val="00FB784B"/>
    <w:rsid w:val="00FC27B1"/>
    <w:rsid w:val="00FC469B"/>
    <w:rsid w:val="00FE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84074A0"/>
  <w15:chartTrackingRefBased/>
  <w15:docId w15:val="{4228E599-E8DE-439B-9613-CFC65C84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6A35"/>
  </w:style>
  <w:style w:type="character" w:customStyle="1" w:styleId="a4">
    <w:name w:val="日付 (文字)"/>
    <w:basedOn w:val="a0"/>
    <w:link w:val="a3"/>
    <w:uiPriority w:val="99"/>
    <w:semiHidden/>
    <w:rsid w:val="00F76A35"/>
  </w:style>
  <w:style w:type="table" w:styleId="a5">
    <w:name w:val="Table Grid"/>
    <w:basedOn w:val="a1"/>
    <w:uiPriority w:val="39"/>
    <w:rsid w:val="0096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C6F6A"/>
    <w:pPr>
      <w:ind w:leftChars="400" w:left="840"/>
    </w:pPr>
  </w:style>
  <w:style w:type="paragraph" w:styleId="a7">
    <w:name w:val="header"/>
    <w:basedOn w:val="a"/>
    <w:link w:val="a8"/>
    <w:uiPriority w:val="99"/>
    <w:unhideWhenUsed/>
    <w:rsid w:val="001D4343"/>
    <w:pPr>
      <w:tabs>
        <w:tab w:val="center" w:pos="4252"/>
        <w:tab w:val="right" w:pos="8504"/>
      </w:tabs>
      <w:snapToGrid w:val="0"/>
    </w:pPr>
  </w:style>
  <w:style w:type="character" w:customStyle="1" w:styleId="a8">
    <w:name w:val="ヘッダー (文字)"/>
    <w:basedOn w:val="a0"/>
    <w:link w:val="a7"/>
    <w:uiPriority w:val="99"/>
    <w:rsid w:val="001D4343"/>
  </w:style>
  <w:style w:type="paragraph" w:styleId="a9">
    <w:name w:val="footer"/>
    <w:basedOn w:val="a"/>
    <w:link w:val="aa"/>
    <w:uiPriority w:val="99"/>
    <w:unhideWhenUsed/>
    <w:rsid w:val="001D4343"/>
    <w:pPr>
      <w:tabs>
        <w:tab w:val="center" w:pos="4252"/>
        <w:tab w:val="right" w:pos="8504"/>
      </w:tabs>
      <w:snapToGrid w:val="0"/>
    </w:pPr>
  </w:style>
  <w:style w:type="character" w:customStyle="1" w:styleId="aa">
    <w:name w:val="フッター (文字)"/>
    <w:basedOn w:val="a0"/>
    <w:link w:val="a9"/>
    <w:uiPriority w:val="99"/>
    <w:rsid w:val="001D4343"/>
  </w:style>
  <w:style w:type="paragraph" w:styleId="ab">
    <w:name w:val="Balloon Text"/>
    <w:basedOn w:val="a"/>
    <w:link w:val="ac"/>
    <w:uiPriority w:val="99"/>
    <w:semiHidden/>
    <w:unhideWhenUsed/>
    <w:rsid w:val="001972C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7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6590-11B3-4F3F-BC0A-FB220CD4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47</cp:revision>
  <cp:lastPrinted>2026-03-13T05:45:00Z</cp:lastPrinted>
  <dcterms:created xsi:type="dcterms:W3CDTF">2021-03-26T04:00:00Z</dcterms:created>
  <dcterms:modified xsi:type="dcterms:W3CDTF">2026-03-24T09:17:00Z</dcterms:modified>
</cp:coreProperties>
</file>